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0.xml" ContentType="application/vnd.openxmlformats-officedocument.wordprocessingml.footer+xml"/>
  <Override PartName="/word/footer9.xml" ContentType="application/vnd.openxmlformats-officedocument.wordprocessingml.footer+xml"/>
  <Override PartName="/word/footer8.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0.xml" ContentType="application/vnd.openxmlformats-officedocument.wordprocessingml.footer+xml"/>
  <Override PartName="/word/footer19.xml" ContentType="application/vnd.openxmlformats-officedocument.wordprocessingml.footer+xml"/>
  <Override PartName="/word/footer21.xml" ContentType="application/vnd.openxmlformats-officedocument.wordprocessingml.footer+xml"/>
  <Override PartName="/word/footer18.xml" ContentType="application/vnd.openxmlformats-officedocument.wordprocessingml.footer+xml"/>
  <Override PartName="/word/footer17.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styles.xml" ContentType="application/vnd.openxmlformats-officedocument.wordprocessingml.styles+xml"/>
  <Override PartName="/customXml/itemProps87.xml" ContentType="application/vnd.openxmlformats-officedocument.customXmlProperties+xml"/>
  <Override PartName="/customXml/itemProps88.xml" ContentType="application/vnd.openxmlformats-officedocument.customXmlProperties+xml"/>
  <Override PartName="/customXml/itemProps86.xml" ContentType="application/vnd.openxmlformats-officedocument.customXmlProperties+xml"/>
  <Override PartName="/customXml/itemProps85.xml" ContentType="application/vnd.openxmlformats-officedocument.customXmlProperties+xml"/>
  <Override PartName="/customXml/itemProps84.xml" ContentType="application/vnd.openxmlformats-officedocument.customXmlProperties+xml"/>
  <Override PartName="/customXml/itemProps89.xml" ContentType="application/vnd.openxmlformats-officedocument.customXmlProperties+xml"/>
  <Override PartName="/customXml/itemProps90.xml" ContentType="application/vnd.openxmlformats-officedocument.customXmlProperties+xml"/>
  <Override PartName="/word/numbering.xml" ContentType="application/vnd.openxmlformats-officedocument.wordprocessingml.numbering+xml"/>
  <Override PartName="/customXml/itemProps94.xml" ContentType="application/vnd.openxmlformats-officedocument.customXmlProperties+xml"/>
  <Override PartName="/customXml/itemProps93.xml" ContentType="application/vnd.openxmlformats-officedocument.customXmlProperties+xml"/>
  <Override PartName="/customXml/itemProps92.xml" ContentType="application/vnd.openxmlformats-officedocument.customXmlProperties+xml"/>
  <Override PartName="/customXml/itemProps91.xml" ContentType="application/vnd.openxmlformats-officedocument.customXmlProperties+xml"/>
  <Override PartName="/word/webSettings.xml" ContentType="application/vnd.openxmlformats-officedocument.wordprocessingml.webSettings+xml"/>
  <Override PartName="/customXml/itemProps83.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27.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38.xml" ContentType="application/vnd.openxmlformats-officedocument.customXmlProperties+xml"/>
  <Override PartName="/customXml/itemProps37.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22.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12.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17.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69.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68.xml" ContentType="application/vnd.openxmlformats-officedocument.customXmlProperties+xml"/>
  <Override PartName="/customXml/itemProps67.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73.xml" ContentType="application/vnd.openxmlformats-officedocument.customXmlProperties+xml"/>
  <Override PartName="/customXml/itemProps79.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78.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63.xml" ContentType="application/vnd.openxmlformats-officedocument.customXmlProperties+xml"/>
  <Override PartName="/customXml/itemProps62.xml" ContentType="application/vnd.openxmlformats-officedocument.customXmlProperties+xml"/>
  <Override PartName="/customXml/itemProps49.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48.xml" ContentType="application/vnd.openxmlformats-officedocument.customXmlProperties+xml"/>
  <Override PartName="/customXml/itemProps47.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9.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58.xml" ContentType="application/vnd.openxmlformats-officedocument.customXmlProperties+xml"/>
  <Override PartName="/customXml/itemProps57.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96.xml" ContentType="application/vnd.openxmlformats-officedocument.customXmlProperties+xml"/>
  <Override PartName="/customXml/itemProps95.xml" ContentType="application/vnd.openxmlformats-officedocument.customXmlProperties+xml"/>
  <Override PartName="/customXml/itemProps97.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E5ECB7" w14:textId="77777777" w:rsidR="001B5F89" w:rsidRPr="00C047D3" w:rsidRDefault="001B5F89" w:rsidP="00CD1ED2">
      <w:pPr>
        <w:pStyle w:val="PURTOCHeader"/>
      </w:pPr>
      <w:bookmarkStart w:id="0" w:name="_Toc284019368"/>
      <w:bookmarkStart w:id="1" w:name="_Toc284162981"/>
      <w:bookmarkStart w:id="2" w:name="_Toc288720721"/>
      <w:bookmarkStart w:id="3" w:name="_Toc288722946"/>
      <w:bookmarkStart w:id="4" w:name="_GoBack"/>
      <w:bookmarkEnd w:id="4"/>
      <w:r>
        <w:rPr>
          <w:noProof/>
          <w:lang w:eastAsia="en-US"/>
        </w:rPr>
        <w:drawing>
          <wp:anchor distT="0" distB="0" distL="114300" distR="114300" simplePos="0" relativeHeight="251658240" behindDoc="0" locked="0" layoutInCell="1" allowOverlap="1" wp14:anchorId="21962190" wp14:editId="17924910">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14:paraId="6AB6DB81" w14:textId="77777777" w:rsidR="001B5F89" w:rsidRPr="00B60032" w:rsidRDefault="001B5F89" w:rsidP="00CD1ED2">
      <w:pPr>
        <w:pStyle w:val="PURTOCHeader"/>
        <w:rPr>
          <w:lang w:val="pt-BR"/>
        </w:rPr>
      </w:pPr>
      <w:r w:rsidRPr="00B60032">
        <w:rPr>
          <w:rFonts w:ascii="Arial Black" w:hAnsi="Arial Black"/>
          <w:b/>
          <w:sz w:val="32"/>
          <w:lang w:val="pt-BR"/>
        </w:rPr>
        <w:t>Licencias por Volumen de Microsoft</w:t>
      </w:r>
    </w:p>
    <w:p w14:paraId="040FD875" w14:textId="77777777" w:rsidR="001B5F89" w:rsidRPr="00EA0F55" w:rsidRDefault="00D05436" w:rsidP="00CD1ED2">
      <w:pPr>
        <w:pStyle w:val="PURTOCHeader"/>
        <w:rPr>
          <w:lang w:val="es-ES"/>
        </w:rPr>
      </w:pPr>
      <w:r w:rsidRPr="00EA0F55">
        <w:rPr>
          <w:sz w:val="72"/>
          <w:lang w:val="es-ES"/>
        </w:rPr>
        <w:t>Derechos de uso del proveedor de servicios</w:t>
      </w:r>
    </w:p>
    <w:p w14:paraId="6EEFA5E4" w14:textId="77777777" w:rsidR="001B5F89" w:rsidRPr="00EA0F55" w:rsidRDefault="001B5F89" w:rsidP="001B5F89">
      <w:pPr>
        <w:pStyle w:val="PURBody"/>
        <w:rPr>
          <w:lang w:val="es-ES"/>
        </w:rPr>
      </w:pPr>
    </w:p>
    <w:p w14:paraId="7ABC0E2A" w14:textId="77777777" w:rsidR="001B5F89" w:rsidRPr="00EA0F55" w:rsidRDefault="001B5F89" w:rsidP="0028224D">
      <w:pPr>
        <w:pStyle w:val="PURBody"/>
        <w:rPr>
          <w:lang w:val="es-ES"/>
        </w:rPr>
      </w:pPr>
      <w:r w:rsidRPr="00EA0F55">
        <w:rPr>
          <w:lang w:val="es-ES"/>
        </w:rPr>
        <w:t>Español Internacional | Enero 2015</w:t>
      </w:r>
    </w:p>
    <w:p w14:paraId="1B7868A8" w14:textId="77777777" w:rsidR="00396FAF" w:rsidRPr="00EA0F55" w:rsidRDefault="001B5F89" w:rsidP="00CD1ED2">
      <w:pPr>
        <w:pStyle w:val="PURTOCHeader"/>
        <w:rPr>
          <w:lang w:val="es-ES"/>
        </w:rPr>
      </w:pPr>
      <w:r>
        <w:rPr>
          <w:noProof/>
          <w:lang w:eastAsia="en-US"/>
        </w:rPr>
        <w:drawing>
          <wp:anchor distT="0" distB="0" distL="114300" distR="114300" simplePos="0" relativeHeight="251658241" behindDoc="0" locked="1" layoutInCell="1" allowOverlap="1" wp14:anchorId="6209A3AE" wp14:editId="26D9453F">
            <wp:simplePos x="0" y="0"/>
            <wp:positionH relativeFrom="column">
              <wp:posOffset>-457200</wp:posOffset>
            </wp:positionH>
            <wp:positionV relativeFrom="page">
              <wp:posOffset>9533255</wp:posOffset>
            </wp:positionV>
            <wp:extent cx="7772400" cy="11061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7772400" cy="1106170"/>
                    </a:xfrm>
                    <a:prstGeom prst="rect">
                      <a:avLst/>
                    </a:prstGeom>
                  </pic:spPr>
                </pic:pic>
              </a:graphicData>
            </a:graphic>
          </wp:anchor>
        </w:drawing>
      </w:r>
    </w:p>
    <w:p w14:paraId="7553B132" w14:textId="77777777" w:rsidR="00396FAF" w:rsidRPr="00EA0F55" w:rsidRDefault="00396FAF" w:rsidP="00396FAF">
      <w:pPr>
        <w:rPr>
          <w:lang w:val="es-ES"/>
        </w:rPr>
      </w:pPr>
    </w:p>
    <w:p w14:paraId="26C1C5E6" w14:textId="77777777" w:rsidR="00396FAF" w:rsidRPr="00EA0F55" w:rsidRDefault="00396FAF" w:rsidP="00396FAF">
      <w:pPr>
        <w:rPr>
          <w:lang w:val="es-ES"/>
        </w:rPr>
      </w:pPr>
    </w:p>
    <w:p w14:paraId="72D1D068" w14:textId="77777777" w:rsidR="00396FAF" w:rsidRPr="00EA0F55" w:rsidRDefault="00396FAF" w:rsidP="00396FAF">
      <w:pPr>
        <w:rPr>
          <w:lang w:val="es-ES"/>
        </w:rPr>
      </w:pPr>
    </w:p>
    <w:p w14:paraId="76352D66" w14:textId="77777777" w:rsidR="00396FAF" w:rsidRPr="00EA0F55" w:rsidRDefault="00396FAF" w:rsidP="00396FAF">
      <w:pPr>
        <w:rPr>
          <w:lang w:val="es-ES"/>
        </w:rPr>
      </w:pPr>
    </w:p>
    <w:p w14:paraId="711B9990" w14:textId="77777777" w:rsidR="00396FAF" w:rsidRPr="00EA0F55" w:rsidRDefault="00396FAF" w:rsidP="00396FAF">
      <w:pPr>
        <w:rPr>
          <w:lang w:val="es-ES"/>
        </w:rPr>
      </w:pPr>
    </w:p>
    <w:p w14:paraId="4ADF1EBA" w14:textId="77777777" w:rsidR="00396FAF" w:rsidRPr="00EA0F55" w:rsidRDefault="00396FAF" w:rsidP="00396FAF">
      <w:pPr>
        <w:rPr>
          <w:lang w:val="es-ES"/>
        </w:rPr>
      </w:pPr>
    </w:p>
    <w:p w14:paraId="6CAA9152" w14:textId="77777777" w:rsidR="00396FAF" w:rsidRPr="00EA0F55" w:rsidRDefault="00396FAF" w:rsidP="00396FAF">
      <w:pPr>
        <w:rPr>
          <w:lang w:val="es-ES"/>
        </w:rPr>
      </w:pPr>
    </w:p>
    <w:p w14:paraId="6695E921" w14:textId="77777777" w:rsidR="00396FAF" w:rsidRPr="00EA0F55" w:rsidRDefault="00396FAF" w:rsidP="00396FAF">
      <w:pPr>
        <w:rPr>
          <w:lang w:val="es-ES"/>
        </w:rPr>
      </w:pPr>
    </w:p>
    <w:p w14:paraId="201D7806" w14:textId="77777777" w:rsidR="00396FAF" w:rsidRPr="00EA0F55" w:rsidRDefault="00396FAF" w:rsidP="00396FAF">
      <w:pPr>
        <w:rPr>
          <w:lang w:val="es-ES"/>
        </w:rPr>
      </w:pPr>
    </w:p>
    <w:p w14:paraId="25923A46" w14:textId="77777777" w:rsidR="00396FAF" w:rsidRPr="00EA0F55" w:rsidRDefault="00396FAF" w:rsidP="00396FAF">
      <w:pPr>
        <w:rPr>
          <w:lang w:val="es-ES"/>
        </w:rPr>
      </w:pPr>
    </w:p>
    <w:p w14:paraId="75D25CD4" w14:textId="77777777" w:rsidR="00396FAF" w:rsidRPr="00EA0F55" w:rsidRDefault="00396FAF" w:rsidP="00396FAF">
      <w:pPr>
        <w:rPr>
          <w:lang w:val="es-ES"/>
        </w:rPr>
      </w:pPr>
    </w:p>
    <w:p w14:paraId="22402335" w14:textId="77777777" w:rsidR="00396FAF" w:rsidRPr="00EA0F55" w:rsidRDefault="00396FAF" w:rsidP="00396FAF">
      <w:pPr>
        <w:rPr>
          <w:lang w:val="es-ES"/>
        </w:rPr>
      </w:pPr>
    </w:p>
    <w:p w14:paraId="11937B34" w14:textId="77777777" w:rsidR="00396FAF" w:rsidRPr="00EA0F55" w:rsidRDefault="00396FAF" w:rsidP="00396FAF">
      <w:pPr>
        <w:rPr>
          <w:lang w:val="es-ES"/>
        </w:rPr>
      </w:pPr>
    </w:p>
    <w:p w14:paraId="61EA3049" w14:textId="77777777" w:rsidR="00396FAF" w:rsidRPr="00EA0F55" w:rsidRDefault="00396FAF" w:rsidP="00396FAF">
      <w:pPr>
        <w:rPr>
          <w:lang w:val="es-ES"/>
        </w:rPr>
      </w:pPr>
    </w:p>
    <w:p w14:paraId="704B5BC6" w14:textId="77777777" w:rsidR="00396FAF" w:rsidRPr="00EA0F55" w:rsidRDefault="00396FAF" w:rsidP="00396FAF">
      <w:pPr>
        <w:rPr>
          <w:lang w:val="es-ES"/>
        </w:rPr>
      </w:pPr>
    </w:p>
    <w:p w14:paraId="160CB36B" w14:textId="77777777" w:rsidR="00396FAF" w:rsidRPr="00EA0F55" w:rsidRDefault="00396FAF" w:rsidP="00396FAF">
      <w:pPr>
        <w:rPr>
          <w:lang w:val="es-ES"/>
        </w:rPr>
      </w:pPr>
    </w:p>
    <w:p w14:paraId="004BC659" w14:textId="77777777" w:rsidR="001B5F89" w:rsidRPr="00EA0F55" w:rsidRDefault="00CB4168" w:rsidP="00396FAF">
      <w:pPr>
        <w:rPr>
          <w:lang w:val="es-ES"/>
        </w:rPr>
        <w:sectPr w:rsidR="001B5F89" w:rsidRPr="00EA0F55" w:rsidSect="00272CD1">
          <w:headerReference w:type="even" r:id="rId103"/>
          <w:headerReference w:type="default" r:id="rId104"/>
          <w:footerReference w:type="even" r:id="rId105"/>
          <w:footerReference w:type="default" r:id="rId106"/>
          <w:headerReference w:type="first" r:id="rId107"/>
          <w:footerReference w:type="first" r:id="rId108"/>
          <w:type w:val="continuous"/>
          <w:pgSz w:w="12240" w:h="15840" w:code="1"/>
          <w:pgMar w:top="1800" w:right="720" w:bottom="720" w:left="720" w:header="720" w:footer="720" w:gutter="0"/>
          <w:pgNumType w:start="0"/>
          <w:cols w:space="360"/>
          <w:titlePg/>
          <w:docGrid w:linePitch="360"/>
        </w:sectPr>
      </w:pPr>
      <w:r>
        <w:rPr>
          <w:noProof/>
          <w:lang w:eastAsia="en-US"/>
        </w:rPr>
        <w:drawing>
          <wp:anchor distT="0" distB="0" distL="114300" distR="114300" simplePos="0" relativeHeight="251658242" behindDoc="0" locked="0" layoutInCell="1" allowOverlap="1" wp14:anchorId="78423F1A" wp14:editId="207BB1A6">
            <wp:simplePos x="457200" y="7419975"/>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p>
    <w:p w14:paraId="7604F9D4" w14:textId="77777777" w:rsidR="000A570B" w:rsidRPr="00C047D3" w:rsidRDefault="000A570B" w:rsidP="00DE4FF9">
      <w:pPr>
        <w:pStyle w:val="PURBlueStrong"/>
        <w:spacing w:before="240" w:after="240"/>
        <w:ind w:left="0"/>
      </w:pPr>
      <w:bookmarkStart w:id="5" w:name="TOC"/>
      <w:bookmarkStart w:id="6" w:name="_Toc286933253"/>
      <w:bookmarkEnd w:id="0"/>
      <w:bookmarkEnd w:id="1"/>
      <w:bookmarkEnd w:id="2"/>
      <w:bookmarkEnd w:id="3"/>
      <w:r>
        <w:rPr>
          <w:b/>
          <w:sz w:val="36"/>
          <w:szCs w:val="36"/>
        </w:rPr>
        <w:lastRenderedPageBreak/>
        <w:t>Tabla de Contenido</w:t>
      </w:r>
    </w:p>
    <w:p w14:paraId="37F12E62" w14:textId="77777777" w:rsidR="00C921EB" w:rsidRPr="00C921EB" w:rsidRDefault="00C921EB" w:rsidP="00C921EB">
      <w:pPr>
        <w:pStyle w:val="PURBody"/>
        <w:sectPr w:rsidR="00C921EB" w:rsidRPr="00C921EB" w:rsidSect="003A212A">
          <w:headerReference w:type="even" r:id="rId110"/>
          <w:headerReference w:type="default" r:id="rId111"/>
          <w:footerReference w:type="default" r:id="rId112"/>
          <w:headerReference w:type="first" r:id="rId113"/>
          <w:pgSz w:w="12240" w:h="15840" w:code="1"/>
          <w:pgMar w:top="720" w:right="720" w:bottom="720" w:left="720" w:header="432" w:footer="288" w:gutter="0"/>
          <w:pgNumType w:start="1"/>
          <w:cols w:space="360"/>
          <w:titlePg/>
          <w:docGrid w:linePitch="360"/>
        </w:sectPr>
      </w:pPr>
    </w:p>
    <w:p w14:paraId="3A8D2AE9" w14:textId="77777777" w:rsidR="003D644B" w:rsidRDefault="00575594">
      <w:pPr>
        <w:pStyle w:val="TOC1"/>
        <w:tabs>
          <w:tab w:val="right" w:leader="dot" w:pos="5210"/>
        </w:tabs>
        <w:rPr>
          <w:rFonts w:asciiTheme="minorHAnsi" w:hAnsiTheme="minorHAnsi"/>
          <w:b w:val="0"/>
          <w:caps w:val="0"/>
          <w:noProof/>
          <w:color w:val="auto"/>
          <w:sz w:val="22"/>
          <w:szCs w:val="22"/>
        </w:rPr>
      </w:pPr>
      <w:r>
        <w:lastRenderedPageBreak/>
        <w:fldChar w:fldCharType="begin"/>
      </w:r>
      <w:r w:rsidR="000A570B">
        <w:instrText xml:space="preserve"> TOC \h \z \t "PUR Product Name,2,PUR Section Heading,1" </w:instrText>
      </w:r>
      <w:r>
        <w:fldChar w:fldCharType="separate"/>
      </w:r>
      <w:hyperlink w:anchor="_Toc404345962" w:history="1">
        <w:r w:rsidR="003D644B" w:rsidRPr="00E16996">
          <w:rPr>
            <w:rStyle w:val="Hyperlink"/>
            <w:noProof/>
            <w:lang w:val="es-ES"/>
          </w:rPr>
          <w:t>Introducción</w:t>
        </w:r>
        <w:r w:rsidR="003D644B">
          <w:rPr>
            <w:noProof/>
            <w:webHidden/>
          </w:rPr>
          <w:tab/>
        </w:r>
        <w:r w:rsidR="003D644B">
          <w:rPr>
            <w:noProof/>
            <w:webHidden/>
          </w:rPr>
          <w:fldChar w:fldCharType="begin"/>
        </w:r>
        <w:r w:rsidR="003D644B">
          <w:rPr>
            <w:noProof/>
            <w:webHidden/>
          </w:rPr>
          <w:instrText xml:space="preserve"> PAGEREF _Toc404345962 \h </w:instrText>
        </w:r>
        <w:r w:rsidR="003D644B">
          <w:rPr>
            <w:noProof/>
            <w:webHidden/>
          </w:rPr>
        </w:r>
        <w:r w:rsidR="003D644B">
          <w:rPr>
            <w:noProof/>
            <w:webHidden/>
          </w:rPr>
          <w:fldChar w:fldCharType="separate"/>
        </w:r>
        <w:r w:rsidR="00D61728">
          <w:rPr>
            <w:noProof/>
            <w:webHidden/>
          </w:rPr>
          <w:t>2</w:t>
        </w:r>
        <w:r w:rsidR="003D644B">
          <w:rPr>
            <w:noProof/>
            <w:webHidden/>
          </w:rPr>
          <w:fldChar w:fldCharType="end"/>
        </w:r>
      </w:hyperlink>
    </w:p>
    <w:p w14:paraId="54B40728" w14:textId="77777777" w:rsidR="003D644B" w:rsidRDefault="00763DDD">
      <w:pPr>
        <w:pStyle w:val="TOC1"/>
        <w:tabs>
          <w:tab w:val="right" w:leader="dot" w:pos="5210"/>
        </w:tabs>
        <w:rPr>
          <w:rFonts w:asciiTheme="minorHAnsi" w:hAnsiTheme="minorHAnsi"/>
          <w:b w:val="0"/>
          <w:caps w:val="0"/>
          <w:noProof/>
          <w:color w:val="auto"/>
          <w:sz w:val="22"/>
          <w:szCs w:val="22"/>
        </w:rPr>
      </w:pPr>
      <w:hyperlink w:anchor="_Toc404345963" w:history="1">
        <w:r w:rsidR="003D644B" w:rsidRPr="00E16996">
          <w:rPr>
            <w:rStyle w:val="Hyperlink"/>
            <w:noProof/>
            <w:lang w:val="es-ES"/>
          </w:rPr>
          <w:t>Términos de Licencia Universales</w:t>
        </w:r>
        <w:r w:rsidR="003D644B">
          <w:rPr>
            <w:noProof/>
            <w:webHidden/>
          </w:rPr>
          <w:tab/>
        </w:r>
        <w:r w:rsidR="003D644B">
          <w:rPr>
            <w:noProof/>
            <w:webHidden/>
          </w:rPr>
          <w:fldChar w:fldCharType="begin"/>
        </w:r>
        <w:r w:rsidR="003D644B">
          <w:rPr>
            <w:noProof/>
            <w:webHidden/>
          </w:rPr>
          <w:instrText xml:space="preserve"> PAGEREF _Toc404345963 \h </w:instrText>
        </w:r>
        <w:r w:rsidR="003D644B">
          <w:rPr>
            <w:noProof/>
            <w:webHidden/>
          </w:rPr>
        </w:r>
        <w:r w:rsidR="003D644B">
          <w:rPr>
            <w:noProof/>
            <w:webHidden/>
          </w:rPr>
          <w:fldChar w:fldCharType="separate"/>
        </w:r>
        <w:r w:rsidR="00D61728">
          <w:rPr>
            <w:noProof/>
            <w:webHidden/>
          </w:rPr>
          <w:t>5</w:t>
        </w:r>
        <w:r w:rsidR="003D644B">
          <w:rPr>
            <w:noProof/>
            <w:webHidden/>
          </w:rPr>
          <w:fldChar w:fldCharType="end"/>
        </w:r>
      </w:hyperlink>
    </w:p>
    <w:p w14:paraId="1983738F" w14:textId="77777777" w:rsidR="003D644B" w:rsidRDefault="00763DDD">
      <w:pPr>
        <w:pStyle w:val="TOC1"/>
        <w:tabs>
          <w:tab w:val="right" w:leader="dot" w:pos="5210"/>
        </w:tabs>
        <w:rPr>
          <w:rFonts w:asciiTheme="minorHAnsi" w:hAnsiTheme="minorHAnsi"/>
          <w:b w:val="0"/>
          <w:caps w:val="0"/>
          <w:noProof/>
          <w:color w:val="auto"/>
          <w:sz w:val="22"/>
          <w:szCs w:val="22"/>
        </w:rPr>
      </w:pPr>
      <w:hyperlink w:anchor="_Toc404345964" w:history="1">
        <w:r w:rsidR="003D644B" w:rsidRPr="00E16996">
          <w:rPr>
            <w:rStyle w:val="Hyperlink"/>
            <w:noProof/>
          </w:rPr>
          <w:t>Modelo de Licencia Por procesador</w:t>
        </w:r>
        <w:r w:rsidR="003D644B">
          <w:rPr>
            <w:noProof/>
            <w:webHidden/>
          </w:rPr>
          <w:tab/>
        </w:r>
        <w:r w:rsidR="003D644B">
          <w:rPr>
            <w:noProof/>
            <w:webHidden/>
          </w:rPr>
          <w:fldChar w:fldCharType="begin"/>
        </w:r>
        <w:r w:rsidR="003D644B">
          <w:rPr>
            <w:noProof/>
            <w:webHidden/>
          </w:rPr>
          <w:instrText xml:space="preserve"> PAGEREF _Toc404345964 \h </w:instrText>
        </w:r>
        <w:r w:rsidR="003D644B">
          <w:rPr>
            <w:noProof/>
            <w:webHidden/>
          </w:rPr>
        </w:r>
        <w:r w:rsidR="003D644B">
          <w:rPr>
            <w:noProof/>
            <w:webHidden/>
          </w:rPr>
          <w:fldChar w:fldCharType="separate"/>
        </w:r>
        <w:r w:rsidR="00D61728">
          <w:rPr>
            <w:noProof/>
            <w:webHidden/>
          </w:rPr>
          <w:t>12</w:t>
        </w:r>
        <w:r w:rsidR="003D644B">
          <w:rPr>
            <w:noProof/>
            <w:webHidden/>
          </w:rPr>
          <w:fldChar w:fldCharType="end"/>
        </w:r>
      </w:hyperlink>
    </w:p>
    <w:p w14:paraId="62F4E93F" w14:textId="77777777" w:rsidR="003D644B" w:rsidRDefault="00763DDD">
      <w:pPr>
        <w:pStyle w:val="TOC2"/>
        <w:rPr>
          <w:noProof/>
          <w:color w:val="auto"/>
          <w:sz w:val="22"/>
        </w:rPr>
      </w:pPr>
      <w:hyperlink w:anchor="_Toc404345965" w:history="1">
        <w:r w:rsidR="003D644B" w:rsidRPr="00E16996">
          <w:rPr>
            <w:rStyle w:val="Hyperlink"/>
            <w:noProof/>
            <w:lang w:val="fr-FR"/>
          </w:rPr>
          <w:t>Core Infrastructure Server Suite Datacenter</w:t>
        </w:r>
        <w:r w:rsidR="003D644B">
          <w:rPr>
            <w:noProof/>
            <w:webHidden/>
          </w:rPr>
          <w:tab/>
        </w:r>
        <w:r w:rsidR="003D644B">
          <w:rPr>
            <w:noProof/>
            <w:webHidden/>
          </w:rPr>
          <w:fldChar w:fldCharType="begin"/>
        </w:r>
        <w:r w:rsidR="003D644B">
          <w:rPr>
            <w:noProof/>
            <w:webHidden/>
          </w:rPr>
          <w:instrText xml:space="preserve"> PAGEREF _Toc404345965 \h </w:instrText>
        </w:r>
        <w:r w:rsidR="003D644B">
          <w:rPr>
            <w:noProof/>
            <w:webHidden/>
          </w:rPr>
        </w:r>
        <w:r w:rsidR="003D644B">
          <w:rPr>
            <w:noProof/>
            <w:webHidden/>
          </w:rPr>
          <w:fldChar w:fldCharType="separate"/>
        </w:r>
        <w:r w:rsidR="00D61728">
          <w:rPr>
            <w:noProof/>
            <w:webHidden/>
          </w:rPr>
          <w:t>14</w:t>
        </w:r>
        <w:r w:rsidR="003D644B">
          <w:rPr>
            <w:noProof/>
            <w:webHidden/>
          </w:rPr>
          <w:fldChar w:fldCharType="end"/>
        </w:r>
      </w:hyperlink>
    </w:p>
    <w:p w14:paraId="68A50DD8" w14:textId="77777777" w:rsidR="003D644B" w:rsidRDefault="00763DDD">
      <w:pPr>
        <w:pStyle w:val="TOC2"/>
        <w:rPr>
          <w:noProof/>
          <w:color w:val="auto"/>
          <w:sz w:val="22"/>
        </w:rPr>
      </w:pPr>
      <w:hyperlink w:anchor="_Toc404345966" w:history="1">
        <w:r w:rsidR="003D644B" w:rsidRPr="00E16996">
          <w:rPr>
            <w:rStyle w:val="Hyperlink"/>
            <w:noProof/>
            <w:lang w:val="fr-FR"/>
          </w:rPr>
          <w:t>Core Infrastructure Server Suite Standard</w:t>
        </w:r>
        <w:r w:rsidR="003D644B">
          <w:rPr>
            <w:noProof/>
            <w:webHidden/>
          </w:rPr>
          <w:tab/>
        </w:r>
        <w:r w:rsidR="003D644B">
          <w:rPr>
            <w:noProof/>
            <w:webHidden/>
          </w:rPr>
          <w:fldChar w:fldCharType="begin"/>
        </w:r>
        <w:r w:rsidR="003D644B">
          <w:rPr>
            <w:noProof/>
            <w:webHidden/>
          </w:rPr>
          <w:instrText xml:space="preserve"> PAGEREF _Toc404345966 \h </w:instrText>
        </w:r>
        <w:r w:rsidR="003D644B">
          <w:rPr>
            <w:noProof/>
            <w:webHidden/>
          </w:rPr>
        </w:r>
        <w:r w:rsidR="003D644B">
          <w:rPr>
            <w:noProof/>
            <w:webHidden/>
          </w:rPr>
          <w:fldChar w:fldCharType="separate"/>
        </w:r>
        <w:r w:rsidR="00D61728">
          <w:rPr>
            <w:noProof/>
            <w:webHidden/>
          </w:rPr>
          <w:t>15</w:t>
        </w:r>
        <w:r w:rsidR="003D644B">
          <w:rPr>
            <w:noProof/>
            <w:webHidden/>
          </w:rPr>
          <w:fldChar w:fldCharType="end"/>
        </w:r>
      </w:hyperlink>
    </w:p>
    <w:p w14:paraId="1F111041" w14:textId="77777777" w:rsidR="003D644B" w:rsidRDefault="00763DDD">
      <w:pPr>
        <w:pStyle w:val="TOC2"/>
        <w:rPr>
          <w:noProof/>
          <w:color w:val="auto"/>
          <w:sz w:val="22"/>
        </w:rPr>
      </w:pPr>
      <w:hyperlink w:anchor="_Toc404345967" w:history="1">
        <w:r w:rsidR="003D644B" w:rsidRPr="00E16996">
          <w:rPr>
            <w:rStyle w:val="Hyperlink"/>
            <w:noProof/>
            <w:lang w:val="es-ES"/>
          </w:rPr>
          <w:t xml:space="preserve">Servicio de sincronización para el hospedaje </w:t>
        </w:r>
        <w:r w:rsidR="003D644B">
          <w:rPr>
            <w:rStyle w:val="Hyperlink"/>
            <w:noProof/>
            <w:lang w:val="es-ES"/>
          </w:rPr>
          <w:br/>
        </w:r>
        <w:r w:rsidR="003D644B" w:rsidRPr="00E16996">
          <w:rPr>
            <w:rStyle w:val="Hyperlink"/>
            <w:noProof/>
            <w:lang w:val="es-ES"/>
          </w:rPr>
          <w:t>de Forefront Identity Manager 2010 R2</w:t>
        </w:r>
        <w:r w:rsidR="003D644B">
          <w:rPr>
            <w:noProof/>
            <w:webHidden/>
          </w:rPr>
          <w:tab/>
        </w:r>
        <w:r w:rsidR="003D644B">
          <w:rPr>
            <w:noProof/>
            <w:webHidden/>
          </w:rPr>
          <w:fldChar w:fldCharType="begin"/>
        </w:r>
        <w:r w:rsidR="003D644B">
          <w:rPr>
            <w:noProof/>
            <w:webHidden/>
          </w:rPr>
          <w:instrText xml:space="preserve"> PAGEREF _Toc404345967 \h </w:instrText>
        </w:r>
        <w:r w:rsidR="003D644B">
          <w:rPr>
            <w:noProof/>
            <w:webHidden/>
          </w:rPr>
        </w:r>
        <w:r w:rsidR="003D644B">
          <w:rPr>
            <w:noProof/>
            <w:webHidden/>
          </w:rPr>
          <w:fldChar w:fldCharType="separate"/>
        </w:r>
        <w:r w:rsidR="00D61728">
          <w:rPr>
            <w:noProof/>
            <w:webHidden/>
          </w:rPr>
          <w:t>16</w:t>
        </w:r>
        <w:r w:rsidR="003D644B">
          <w:rPr>
            <w:noProof/>
            <w:webHidden/>
          </w:rPr>
          <w:fldChar w:fldCharType="end"/>
        </w:r>
      </w:hyperlink>
    </w:p>
    <w:p w14:paraId="6CA95FF5" w14:textId="77777777" w:rsidR="003D644B" w:rsidRDefault="00763DDD">
      <w:pPr>
        <w:pStyle w:val="TOC2"/>
        <w:rPr>
          <w:noProof/>
          <w:color w:val="auto"/>
          <w:sz w:val="22"/>
        </w:rPr>
      </w:pPr>
      <w:hyperlink w:anchor="_Toc404345968" w:history="1">
        <w:r w:rsidR="003D644B" w:rsidRPr="00E16996">
          <w:rPr>
            <w:rStyle w:val="Hyperlink"/>
            <w:noProof/>
            <w:lang w:val="es-ES"/>
          </w:rPr>
          <w:t>Microsoft Dynamics C5 2012</w:t>
        </w:r>
        <w:r w:rsidR="003D644B">
          <w:rPr>
            <w:noProof/>
            <w:webHidden/>
          </w:rPr>
          <w:tab/>
        </w:r>
        <w:r w:rsidR="003D644B">
          <w:rPr>
            <w:noProof/>
            <w:webHidden/>
          </w:rPr>
          <w:fldChar w:fldCharType="begin"/>
        </w:r>
        <w:r w:rsidR="003D644B">
          <w:rPr>
            <w:noProof/>
            <w:webHidden/>
          </w:rPr>
          <w:instrText xml:space="preserve"> PAGEREF _Toc404345968 \h </w:instrText>
        </w:r>
        <w:r w:rsidR="003D644B">
          <w:rPr>
            <w:noProof/>
            <w:webHidden/>
          </w:rPr>
        </w:r>
        <w:r w:rsidR="003D644B">
          <w:rPr>
            <w:noProof/>
            <w:webHidden/>
          </w:rPr>
          <w:fldChar w:fldCharType="separate"/>
        </w:r>
        <w:r w:rsidR="00D61728">
          <w:rPr>
            <w:noProof/>
            <w:webHidden/>
          </w:rPr>
          <w:t>16</w:t>
        </w:r>
        <w:r w:rsidR="003D644B">
          <w:rPr>
            <w:noProof/>
            <w:webHidden/>
          </w:rPr>
          <w:fldChar w:fldCharType="end"/>
        </w:r>
      </w:hyperlink>
    </w:p>
    <w:p w14:paraId="38D32BBF" w14:textId="77777777" w:rsidR="003D644B" w:rsidRDefault="00763DDD">
      <w:pPr>
        <w:pStyle w:val="TOC2"/>
        <w:rPr>
          <w:noProof/>
          <w:color w:val="auto"/>
          <w:sz w:val="22"/>
        </w:rPr>
      </w:pPr>
      <w:hyperlink w:anchor="_Toc404345969" w:history="1">
        <w:r w:rsidR="003D644B" w:rsidRPr="00E16996">
          <w:rPr>
            <w:rStyle w:val="Hyperlink"/>
            <w:noProof/>
            <w:lang w:val="es-ES"/>
          </w:rPr>
          <w:t>Microsoft Dynamics GP 2015</w:t>
        </w:r>
        <w:r w:rsidR="003D644B">
          <w:rPr>
            <w:noProof/>
            <w:webHidden/>
          </w:rPr>
          <w:tab/>
        </w:r>
        <w:r w:rsidR="003D644B">
          <w:rPr>
            <w:noProof/>
            <w:webHidden/>
          </w:rPr>
          <w:fldChar w:fldCharType="begin"/>
        </w:r>
        <w:r w:rsidR="003D644B">
          <w:rPr>
            <w:noProof/>
            <w:webHidden/>
          </w:rPr>
          <w:instrText xml:space="preserve"> PAGEREF _Toc404345969 \h </w:instrText>
        </w:r>
        <w:r w:rsidR="003D644B">
          <w:rPr>
            <w:noProof/>
            <w:webHidden/>
          </w:rPr>
        </w:r>
        <w:r w:rsidR="003D644B">
          <w:rPr>
            <w:noProof/>
            <w:webHidden/>
          </w:rPr>
          <w:fldChar w:fldCharType="separate"/>
        </w:r>
        <w:r w:rsidR="00D61728">
          <w:rPr>
            <w:noProof/>
            <w:webHidden/>
          </w:rPr>
          <w:t>17</w:t>
        </w:r>
        <w:r w:rsidR="003D644B">
          <w:rPr>
            <w:noProof/>
            <w:webHidden/>
          </w:rPr>
          <w:fldChar w:fldCharType="end"/>
        </w:r>
      </w:hyperlink>
    </w:p>
    <w:p w14:paraId="18420E0A" w14:textId="77777777" w:rsidR="003D644B" w:rsidRDefault="00763DDD">
      <w:pPr>
        <w:pStyle w:val="TOC2"/>
        <w:rPr>
          <w:noProof/>
          <w:color w:val="auto"/>
          <w:sz w:val="22"/>
        </w:rPr>
      </w:pPr>
      <w:hyperlink w:anchor="_Toc404345970" w:history="1">
        <w:r w:rsidR="003D644B" w:rsidRPr="00E16996">
          <w:rPr>
            <w:rStyle w:val="Hyperlink"/>
            <w:noProof/>
            <w:lang w:val="es-ES"/>
          </w:rPr>
          <w:t>Microsoft Dynamics NAV 2015 R2</w:t>
        </w:r>
        <w:r w:rsidR="003D644B">
          <w:rPr>
            <w:noProof/>
            <w:webHidden/>
          </w:rPr>
          <w:tab/>
        </w:r>
        <w:r w:rsidR="003D644B">
          <w:rPr>
            <w:noProof/>
            <w:webHidden/>
          </w:rPr>
          <w:fldChar w:fldCharType="begin"/>
        </w:r>
        <w:r w:rsidR="003D644B">
          <w:rPr>
            <w:noProof/>
            <w:webHidden/>
          </w:rPr>
          <w:instrText xml:space="preserve"> PAGEREF _Toc404345970 \h </w:instrText>
        </w:r>
        <w:r w:rsidR="003D644B">
          <w:rPr>
            <w:noProof/>
            <w:webHidden/>
          </w:rPr>
        </w:r>
        <w:r w:rsidR="003D644B">
          <w:rPr>
            <w:noProof/>
            <w:webHidden/>
          </w:rPr>
          <w:fldChar w:fldCharType="separate"/>
        </w:r>
        <w:r w:rsidR="00D61728">
          <w:rPr>
            <w:noProof/>
            <w:webHidden/>
          </w:rPr>
          <w:t>18</w:t>
        </w:r>
        <w:r w:rsidR="003D644B">
          <w:rPr>
            <w:noProof/>
            <w:webHidden/>
          </w:rPr>
          <w:fldChar w:fldCharType="end"/>
        </w:r>
      </w:hyperlink>
    </w:p>
    <w:p w14:paraId="39214C55" w14:textId="77777777" w:rsidR="003D644B" w:rsidRDefault="00763DDD">
      <w:pPr>
        <w:pStyle w:val="TOC2"/>
        <w:rPr>
          <w:noProof/>
          <w:color w:val="auto"/>
          <w:sz w:val="22"/>
        </w:rPr>
      </w:pPr>
      <w:hyperlink w:anchor="_Toc404345971" w:history="1">
        <w:r w:rsidR="003D644B" w:rsidRPr="00E16996">
          <w:rPr>
            <w:rStyle w:val="Hyperlink"/>
            <w:noProof/>
            <w:lang w:val="es-ES"/>
          </w:rPr>
          <w:t>Microsoft Dynamics SL 2015</w:t>
        </w:r>
        <w:r w:rsidR="003D644B">
          <w:rPr>
            <w:noProof/>
            <w:webHidden/>
          </w:rPr>
          <w:tab/>
        </w:r>
        <w:r w:rsidR="003D644B">
          <w:rPr>
            <w:noProof/>
            <w:webHidden/>
          </w:rPr>
          <w:fldChar w:fldCharType="begin"/>
        </w:r>
        <w:r w:rsidR="003D644B">
          <w:rPr>
            <w:noProof/>
            <w:webHidden/>
          </w:rPr>
          <w:instrText xml:space="preserve"> PAGEREF _Toc404345971 \h </w:instrText>
        </w:r>
        <w:r w:rsidR="003D644B">
          <w:rPr>
            <w:noProof/>
            <w:webHidden/>
          </w:rPr>
        </w:r>
        <w:r w:rsidR="003D644B">
          <w:rPr>
            <w:noProof/>
            <w:webHidden/>
          </w:rPr>
          <w:fldChar w:fldCharType="separate"/>
        </w:r>
        <w:r w:rsidR="00D61728">
          <w:rPr>
            <w:noProof/>
            <w:webHidden/>
          </w:rPr>
          <w:t>18</w:t>
        </w:r>
        <w:r w:rsidR="003D644B">
          <w:rPr>
            <w:noProof/>
            <w:webHidden/>
          </w:rPr>
          <w:fldChar w:fldCharType="end"/>
        </w:r>
      </w:hyperlink>
    </w:p>
    <w:p w14:paraId="4D7A2348" w14:textId="77777777" w:rsidR="003D644B" w:rsidRDefault="00763DDD">
      <w:pPr>
        <w:pStyle w:val="TOC2"/>
        <w:rPr>
          <w:noProof/>
          <w:color w:val="auto"/>
          <w:sz w:val="22"/>
        </w:rPr>
      </w:pPr>
      <w:hyperlink w:anchor="_Toc404345972" w:history="1">
        <w:r w:rsidR="003D644B" w:rsidRPr="00E16996">
          <w:rPr>
            <w:rStyle w:val="Hyperlink"/>
            <w:noProof/>
            <w:lang w:val="es-ES"/>
          </w:rPr>
          <w:t>Provisioning System</w:t>
        </w:r>
        <w:r w:rsidR="003D644B">
          <w:rPr>
            <w:noProof/>
            <w:webHidden/>
          </w:rPr>
          <w:tab/>
        </w:r>
        <w:r w:rsidR="003D644B">
          <w:rPr>
            <w:noProof/>
            <w:webHidden/>
          </w:rPr>
          <w:fldChar w:fldCharType="begin"/>
        </w:r>
        <w:r w:rsidR="003D644B">
          <w:rPr>
            <w:noProof/>
            <w:webHidden/>
          </w:rPr>
          <w:instrText xml:space="preserve"> PAGEREF _Toc404345972 \h </w:instrText>
        </w:r>
        <w:r w:rsidR="003D644B">
          <w:rPr>
            <w:noProof/>
            <w:webHidden/>
          </w:rPr>
        </w:r>
        <w:r w:rsidR="003D644B">
          <w:rPr>
            <w:noProof/>
            <w:webHidden/>
          </w:rPr>
          <w:fldChar w:fldCharType="separate"/>
        </w:r>
        <w:r w:rsidR="00D61728">
          <w:rPr>
            <w:noProof/>
            <w:webHidden/>
          </w:rPr>
          <w:t>19</w:t>
        </w:r>
        <w:r w:rsidR="003D644B">
          <w:rPr>
            <w:noProof/>
            <w:webHidden/>
          </w:rPr>
          <w:fldChar w:fldCharType="end"/>
        </w:r>
      </w:hyperlink>
    </w:p>
    <w:p w14:paraId="61A86928" w14:textId="77777777" w:rsidR="003D644B" w:rsidRDefault="00763DDD">
      <w:pPr>
        <w:pStyle w:val="TOC2"/>
        <w:rPr>
          <w:noProof/>
          <w:color w:val="auto"/>
          <w:sz w:val="22"/>
        </w:rPr>
      </w:pPr>
      <w:hyperlink w:anchor="_Toc404345973" w:history="1">
        <w:r w:rsidR="003D644B" w:rsidRPr="00E16996">
          <w:rPr>
            <w:rStyle w:val="Hyperlink"/>
            <w:noProof/>
            <w:lang w:val="es-ES"/>
          </w:rPr>
          <w:t>SharePoint 2013 Hosting</w:t>
        </w:r>
        <w:r w:rsidR="003D644B">
          <w:rPr>
            <w:noProof/>
            <w:webHidden/>
          </w:rPr>
          <w:tab/>
        </w:r>
        <w:r w:rsidR="003D644B">
          <w:rPr>
            <w:noProof/>
            <w:webHidden/>
          </w:rPr>
          <w:fldChar w:fldCharType="begin"/>
        </w:r>
        <w:r w:rsidR="003D644B">
          <w:rPr>
            <w:noProof/>
            <w:webHidden/>
          </w:rPr>
          <w:instrText xml:space="preserve"> PAGEREF _Toc404345973 \h </w:instrText>
        </w:r>
        <w:r w:rsidR="003D644B">
          <w:rPr>
            <w:noProof/>
            <w:webHidden/>
          </w:rPr>
        </w:r>
        <w:r w:rsidR="003D644B">
          <w:rPr>
            <w:noProof/>
            <w:webHidden/>
          </w:rPr>
          <w:fldChar w:fldCharType="separate"/>
        </w:r>
        <w:r w:rsidR="00D61728">
          <w:rPr>
            <w:noProof/>
            <w:webHidden/>
          </w:rPr>
          <w:t>19</w:t>
        </w:r>
        <w:r w:rsidR="003D644B">
          <w:rPr>
            <w:noProof/>
            <w:webHidden/>
          </w:rPr>
          <w:fldChar w:fldCharType="end"/>
        </w:r>
      </w:hyperlink>
    </w:p>
    <w:p w14:paraId="14D701DE" w14:textId="77777777" w:rsidR="003D644B" w:rsidRDefault="00763DDD">
      <w:pPr>
        <w:pStyle w:val="TOC2"/>
        <w:rPr>
          <w:noProof/>
          <w:color w:val="auto"/>
          <w:sz w:val="22"/>
        </w:rPr>
      </w:pPr>
      <w:hyperlink w:anchor="_Toc404345974" w:history="1">
        <w:r w:rsidR="003D644B" w:rsidRPr="00E16996">
          <w:rPr>
            <w:rStyle w:val="Hyperlink"/>
            <w:noProof/>
            <w:lang w:val="es-ES"/>
          </w:rPr>
          <w:t>System Center 2012 R2 Datacenter</w:t>
        </w:r>
        <w:r w:rsidR="003D644B">
          <w:rPr>
            <w:noProof/>
            <w:webHidden/>
          </w:rPr>
          <w:tab/>
        </w:r>
        <w:r w:rsidR="003D644B">
          <w:rPr>
            <w:noProof/>
            <w:webHidden/>
          </w:rPr>
          <w:fldChar w:fldCharType="begin"/>
        </w:r>
        <w:r w:rsidR="003D644B">
          <w:rPr>
            <w:noProof/>
            <w:webHidden/>
          </w:rPr>
          <w:instrText xml:space="preserve"> PAGEREF _Toc404345974 \h </w:instrText>
        </w:r>
        <w:r w:rsidR="003D644B">
          <w:rPr>
            <w:noProof/>
            <w:webHidden/>
          </w:rPr>
        </w:r>
        <w:r w:rsidR="003D644B">
          <w:rPr>
            <w:noProof/>
            <w:webHidden/>
          </w:rPr>
          <w:fldChar w:fldCharType="separate"/>
        </w:r>
        <w:r w:rsidR="00D61728">
          <w:rPr>
            <w:noProof/>
            <w:webHidden/>
          </w:rPr>
          <w:t>20</w:t>
        </w:r>
        <w:r w:rsidR="003D644B">
          <w:rPr>
            <w:noProof/>
            <w:webHidden/>
          </w:rPr>
          <w:fldChar w:fldCharType="end"/>
        </w:r>
      </w:hyperlink>
    </w:p>
    <w:p w14:paraId="176F6F6D" w14:textId="77777777" w:rsidR="003D644B" w:rsidRDefault="00763DDD">
      <w:pPr>
        <w:pStyle w:val="TOC2"/>
        <w:rPr>
          <w:noProof/>
          <w:color w:val="auto"/>
          <w:sz w:val="22"/>
        </w:rPr>
      </w:pPr>
      <w:hyperlink w:anchor="_Toc404345975" w:history="1">
        <w:r w:rsidR="003D644B" w:rsidRPr="00E16996">
          <w:rPr>
            <w:rStyle w:val="Hyperlink"/>
            <w:noProof/>
            <w:lang w:val="es-ES"/>
          </w:rPr>
          <w:t>System Center 2012 R2 Standard</w:t>
        </w:r>
        <w:r w:rsidR="003D644B">
          <w:rPr>
            <w:noProof/>
            <w:webHidden/>
          </w:rPr>
          <w:tab/>
        </w:r>
        <w:r w:rsidR="003D644B">
          <w:rPr>
            <w:noProof/>
            <w:webHidden/>
          </w:rPr>
          <w:fldChar w:fldCharType="begin"/>
        </w:r>
        <w:r w:rsidR="003D644B">
          <w:rPr>
            <w:noProof/>
            <w:webHidden/>
          </w:rPr>
          <w:instrText xml:space="preserve"> PAGEREF _Toc404345975 \h </w:instrText>
        </w:r>
        <w:r w:rsidR="003D644B">
          <w:rPr>
            <w:noProof/>
            <w:webHidden/>
          </w:rPr>
        </w:r>
        <w:r w:rsidR="003D644B">
          <w:rPr>
            <w:noProof/>
            <w:webHidden/>
          </w:rPr>
          <w:fldChar w:fldCharType="separate"/>
        </w:r>
        <w:r w:rsidR="00D61728">
          <w:rPr>
            <w:noProof/>
            <w:webHidden/>
          </w:rPr>
          <w:t>21</w:t>
        </w:r>
        <w:r w:rsidR="003D644B">
          <w:rPr>
            <w:noProof/>
            <w:webHidden/>
          </w:rPr>
          <w:fldChar w:fldCharType="end"/>
        </w:r>
      </w:hyperlink>
    </w:p>
    <w:p w14:paraId="291270E8" w14:textId="77777777" w:rsidR="003D644B" w:rsidRDefault="00763DDD">
      <w:pPr>
        <w:pStyle w:val="TOC2"/>
        <w:rPr>
          <w:noProof/>
          <w:color w:val="auto"/>
          <w:sz w:val="22"/>
        </w:rPr>
      </w:pPr>
      <w:hyperlink w:anchor="_Toc404345976" w:history="1">
        <w:r w:rsidR="003D644B" w:rsidRPr="00E16996">
          <w:rPr>
            <w:rStyle w:val="Hyperlink"/>
            <w:noProof/>
            <w:lang w:val="es-ES"/>
          </w:rPr>
          <w:t>Windows Server 2012 R2 Datacenter</w:t>
        </w:r>
        <w:r w:rsidR="003D644B">
          <w:rPr>
            <w:noProof/>
            <w:webHidden/>
          </w:rPr>
          <w:tab/>
        </w:r>
        <w:r w:rsidR="003D644B">
          <w:rPr>
            <w:noProof/>
            <w:webHidden/>
          </w:rPr>
          <w:fldChar w:fldCharType="begin"/>
        </w:r>
        <w:r w:rsidR="003D644B">
          <w:rPr>
            <w:noProof/>
            <w:webHidden/>
          </w:rPr>
          <w:instrText xml:space="preserve"> PAGEREF _Toc404345976 \h </w:instrText>
        </w:r>
        <w:r w:rsidR="003D644B">
          <w:rPr>
            <w:noProof/>
            <w:webHidden/>
          </w:rPr>
        </w:r>
        <w:r w:rsidR="003D644B">
          <w:rPr>
            <w:noProof/>
            <w:webHidden/>
          </w:rPr>
          <w:fldChar w:fldCharType="separate"/>
        </w:r>
        <w:r w:rsidR="00D61728">
          <w:rPr>
            <w:noProof/>
            <w:webHidden/>
          </w:rPr>
          <w:t>22</w:t>
        </w:r>
        <w:r w:rsidR="003D644B">
          <w:rPr>
            <w:noProof/>
            <w:webHidden/>
          </w:rPr>
          <w:fldChar w:fldCharType="end"/>
        </w:r>
      </w:hyperlink>
    </w:p>
    <w:p w14:paraId="4382329F" w14:textId="77777777" w:rsidR="003D644B" w:rsidRDefault="00763DDD">
      <w:pPr>
        <w:pStyle w:val="TOC2"/>
        <w:rPr>
          <w:noProof/>
          <w:color w:val="auto"/>
          <w:sz w:val="22"/>
        </w:rPr>
      </w:pPr>
      <w:hyperlink w:anchor="_Toc404345977" w:history="1">
        <w:r w:rsidR="003D644B" w:rsidRPr="00E16996">
          <w:rPr>
            <w:rStyle w:val="Hyperlink"/>
            <w:noProof/>
            <w:lang w:val="es-ES"/>
          </w:rPr>
          <w:t>Windows Server 2012 R2 Standard</w:t>
        </w:r>
        <w:r w:rsidR="003D644B">
          <w:rPr>
            <w:noProof/>
            <w:webHidden/>
          </w:rPr>
          <w:tab/>
        </w:r>
        <w:r w:rsidR="003D644B">
          <w:rPr>
            <w:noProof/>
            <w:webHidden/>
          </w:rPr>
          <w:fldChar w:fldCharType="begin"/>
        </w:r>
        <w:r w:rsidR="003D644B">
          <w:rPr>
            <w:noProof/>
            <w:webHidden/>
          </w:rPr>
          <w:instrText xml:space="preserve"> PAGEREF _Toc404345977 \h </w:instrText>
        </w:r>
        <w:r w:rsidR="003D644B">
          <w:rPr>
            <w:noProof/>
            <w:webHidden/>
          </w:rPr>
        </w:r>
        <w:r w:rsidR="003D644B">
          <w:rPr>
            <w:noProof/>
            <w:webHidden/>
          </w:rPr>
          <w:fldChar w:fldCharType="separate"/>
        </w:r>
        <w:r w:rsidR="00D61728">
          <w:rPr>
            <w:noProof/>
            <w:webHidden/>
          </w:rPr>
          <w:t>23</w:t>
        </w:r>
        <w:r w:rsidR="003D644B">
          <w:rPr>
            <w:noProof/>
            <w:webHidden/>
          </w:rPr>
          <w:fldChar w:fldCharType="end"/>
        </w:r>
      </w:hyperlink>
    </w:p>
    <w:p w14:paraId="74DCDC65" w14:textId="77777777" w:rsidR="003D644B" w:rsidRDefault="00763DDD">
      <w:pPr>
        <w:pStyle w:val="TOC2"/>
        <w:rPr>
          <w:noProof/>
          <w:color w:val="auto"/>
          <w:sz w:val="22"/>
        </w:rPr>
      </w:pPr>
      <w:hyperlink w:anchor="_Toc404345978" w:history="1">
        <w:r w:rsidR="003D644B" w:rsidRPr="00E16996">
          <w:rPr>
            <w:rStyle w:val="Hyperlink"/>
            <w:noProof/>
            <w:lang w:val="es-ES"/>
          </w:rPr>
          <w:t>Windows Server 2012 R2 Essentials</w:t>
        </w:r>
        <w:r w:rsidR="003D644B">
          <w:rPr>
            <w:noProof/>
            <w:webHidden/>
          </w:rPr>
          <w:tab/>
        </w:r>
        <w:r w:rsidR="003D644B">
          <w:rPr>
            <w:noProof/>
            <w:webHidden/>
          </w:rPr>
          <w:fldChar w:fldCharType="begin"/>
        </w:r>
        <w:r w:rsidR="003D644B">
          <w:rPr>
            <w:noProof/>
            <w:webHidden/>
          </w:rPr>
          <w:instrText xml:space="preserve"> PAGEREF _Toc404345978 \h </w:instrText>
        </w:r>
        <w:r w:rsidR="003D644B">
          <w:rPr>
            <w:noProof/>
            <w:webHidden/>
          </w:rPr>
        </w:r>
        <w:r w:rsidR="003D644B">
          <w:rPr>
            <w:noProof/>
            <w:webHidden/>
          </w:rPr>
          <w:fldChar w:fldCharType="separate"/>
        </w:r>
        <w:r w:rsidR="00D61728">
          <w:rPr>
            <w:noProof/>
            <w:webHidden/>
          </w:rPr>
          <w:t>24</w:t>
        </w:r>
        <w:r w:rsidR="003D644B">
          <w:rPr>
            <w:noProof/>
            <w:webHidden/>
          </w:rPr>
          <w:fldChar w:fldCharType="end"/>
        </w:r>
      </w:hyperlink>
    </w:p>
    <w:p w14:paraId="57FFF857" w14:textId="77777777" w:rsidR="003D644B" w:rsidRDefault="00763DDD">
      <w:pPr>
        <w:pStyle w:val="TOC1"/>
        <w:tabs>
          <w:tab w:val="right" w:leader="dot" w:pos="5210"/>
        </w:tabs>
        <w:rPr>
          <w:rFonts w:asciiTheme="minorHAnsi" w:hAnsiTheme="minorHAnsi"/>
          <w:b w:val="0"/>
          <w:caps w:val="0"/>
          <w:noProof/>
          <w:color w:val="auto"/>
          <w:sz w:val="22"/>
          <w:szCs w:val="22"/>
        </w:rPr>
      </w:pPr>
      <w:hyperlink w:anchor="_Toc404345979" w:history="1">
        <w:r w:rsidR="003D644B" w:rsidRPr="00E16996">
          <w:rPr>
            <w:rStyle w:val="Hyperlink"/>
            <w:noProof/>
          </w:rPr>
          <w:t>Modelo de Licencia Por Núcleo</w:t>
        </w:r>
        <w:r w:rsidR="003D644B">
          <w:rPr>
            <w:noProof/>
            <w:webHidden/>
          </w:rPr>
          <w:tab/>
        </w:r>
        <w:r w:rsidR="003D644B">
          <w:rPr>
            <w:noProof/>
            <w:webHidden/>
          </w:rPr>
          <w:fldChar w:fldCharType="begin"/>
        </w:r>
        <w:r w:rsidR="003D644B">
          <w:rPr>
            <w:noProof/>
            <w:webHidden/>
          </w:rPr>
          <w:instrText xml:space="preserve"> PAGEREF _Toc404345979 \h </w:instrText>
        </w:r>
        <w:r w:rsidR="003D644B">
          <w:rPr>
            <w:noProof/>
            <w:webHidden/>
          </w:rPr>
        </w:r>
        <w:r w:rsidR="003D644B">
          <w:rPr>
            <w:noProof/>
            <w:webHidden/>
          </w:rPr>
          <w:fldChar w:fldCharType="separate"/>
        </w:r>
        <w:r w:rsidR="00D61728">
          <w:rPr>
            <w:noProof/>
            <w:webHidden/>
          </w:rPr>
          <w:t>26</w:t>
        </w:r>
        <w:r w:rsidR="003D644B">
          <w:rPr>
            <w:noProof/>
            <w:webHidden/>
          </w:rPr>
          <w:fldChar w:fldCharType="end"/>
        </w:r>
      </w:hyperlink>
    </w:p>
    <w:p w14:paraId="11E6FFF1" w14:textId="77777777" w:rsidR="003D644B" w:rsidRDefault="00763DDD">
      <w:pPr>
        <w:pStyle w:val="TOC2"/>
        <w:rPr>
          <w:noProof/>
          <w:color w:val="auto"/>
          <w:sz w:val="22"/>
        </w:rPr>
      </w:pPr>
      <w:hyperlink w:anchor="_Toc404345980" w:history="1">
        <w:r w:rsidR="003D644B" w:rsidRPr="00E16996">
          <w:rPr>
            <w:rStyle w:val="Hyperlink"/>
            <w:noProof/>
            <w:lang w:val="es-ES"/>
          </w:rPr>
          <w:t>BizTalk Server 2013 R2 Enterprise</w:t>
        </w:r>
        <w:r w:rsidR="003D644B">
          <w:rPr>
            <w:noProof/>
            <w:webHidden/>
          </w:rPr>
          <w:tab/>
        </w:r>
        <w:r w:rsidR="003D644B">
          <w:rPr>
            <w:noProof/>
            <w:webHidden/>
          </w:rPr>
          <w:fldChar w:fldCharType="begin"/>
        </w:r>
        <w:r w:rsidR="003D644B">
          <w:rPr>
            <w:noProof/>
            <w:webHidden/>
          </w:rPr>
          <w:instrText xml:space="preserve"> PAGEREF _Toc404345980 \h </w:instrText>
        </w:r>
        <w:r w:rsidR="003D644B">
          <w:rPr>
            <w:noProof/>
            <w:webHidden/>
          </w:rPr>
        </w:r>
        <w:r w:rsidR="003D644B">
          <w:rPr>
            <w:noProof/>
            <w:webHidden/>
          </w:rPr>
          <w:fldChar w:fldCharType="separate"/>
        </w:r>
        <w:r w:rsidR="00D61728">
          <w:rPr>
            <w:noProof/>
            <w:webHidden/>
          </w:rPr>
          <w:t>28</w:t>
        </w:r>
        <w:r w:rsidR="003D644B">
          <w:rPr>
            <w:noProof/>
            <w:webHidden/>
          </w:rPr>
          <w:fldChar w:fldCharType="end"/>
        </w:r>
      </w:hyperlink>
    </w:p>
    <w:p w14:paraId="65F58E53" w14:textId="77777777" w:rsidR="003D644B" w:rsidRDefault="00763DDD">
      <w:pPr>
        <w:pStyle w:val="TOC2"/>
        <w:rPr>
          <w:noProof/>
          <w:color w:val="auto"/>
          <w:sz w:val="22"/>
        </w:rPr>
      </w:pPr>
      <w:hyperlink w:anchor="_Toc404345981" w:history="1">
        <w:r w:rsidR="003D644B" w:rsidRPr="00E16996">
          <w:rPr>
            <w:rStyle w:val="Hyperlink"/>
            <w:noProof/>
            <w:lang w:val="es-ES"/>
          </w:rPr>
          <w:t>BizTalk Server 2013 R2 Standard</w:t>
        </w:r>
        <w:r w:rsidR="003D644B">
          <w:rPr>
            <w:noProof/>
            <w:webHidden/>
          </w:rPr>
          <w:tab/>
        </w:r>
        <w:r w:rsidR="003D644B">
          <w:rPr>
            <w:noProof/>
            <w:webHidden/>
          </w:rPr>
          <w:fldChar w:fldCharType="begin"/>
        </w:r>
        <w:r w:rsidR="003D644B">
          <w:rPr>
            <w:noProof/>
            <w:webHidden/>
          </w:rPr>
          <w:instrText xml:space="preserve"> PAGEREF _Toc404345981 \h </w:instrText>
        </w:r>
        <w:r w:rsidR="003D644B">
          <w:rPr>
            <w:noProof/>
            <w:webHidden/>
          </w:rPr>
        </w:r>
        <w:r w:rsidR="003D644B">
          <w:rPr>
            <w:noProof/>
            <w:webHidden/>
          </w:rPr>
          <w:fldChar w:fldCharType="separate"/>
        </w:r>
        <w:r w:rsidR="00D61728">
          <w:rPr>
            <w:noProof/>
            <w:webHidden/>
          </w:rPr>
          <w:t>28</w:t>
        </w:r>
        <w:r w:rsidR="003D644B">
          <w:rPr>
            <w:noProof/>
            <w:webHidden/>
          </w:rPr>
          <w:fldChar w:fldCharType="end"/>
        </w:r>
      </w:hyperlink>
    </w:p>
    <w:p w14:paraId="1861F4D3" w14:textId="77777777" w:rsidR="003D644B" w:rsidRDefault="00763DDD">
      <w:pPr>
        <w:pStyle w:val="TOC2"/>
        <w:rPr>
          <w:noProof/>
          <w:color w:val="auto"/>
          <w:sz w:val="22"/>
        </w:rPr>
      </w:pPr>
      <w:hyperlink w:anchor="_Toc404345982" w:history="1">
        <w:r w:rsidR="003D644B" w:rsidRPr="00E16996">
          <w:rPr>
            <w:rStyle w:val="Hyperlink"/>
            <w:noProof/>
            <w:lang w:val="es-ES"/>
          </w:rPr>
          <w:t>BizTalk Server 2013 R2 Branch</w:t>
        </w:r>
        <w:r w:rsidR="003D644B">
          <w:rPr>
            <w:noProof/>
            <w:webHidden/>
          </w:rPr>
          <w:tab/>
        </w:r>
        <w:r w:rsidR="003D644B">
          <w:rPr>
            <w:noProof/>
            <w:webHidden/>
          </w:rPr>
          <w:fldChar w:fldCharType="begin"/>
        </w:r>
        <w:r w:rsidR="003D644B">
          <w:rPr>
            <w:noProof/>
            <w:webHidden/>
          </w:rPr>
          <w:instrText xml:space="preserve"> PAGEREF _Toc404345982 \h </w:instrText>
        </w:r>
        <w:r w:rsidR="003D644B">
          <w:rPr>
            <w:noProof/>
            <w:webHidden/>
          </w:rPr>
        </w:r>
        <w:r w:rsidR="003D644B">
          <w:rPr>
            <w:noProof/>
            <w:webHidden/>
          </w:rPr>
          <w:fldChar w:fldCharType="separate"/>
        </w:r>
        <w:r w:rsidR="00D61728">
          <w:rPr>
            <w:noProof/>
            <w:webHidden/>
          </w:rPr>
          <w:t>28</w:t>
        </w:r>
        <w:r w:rsidR="003D644B">
          <w:rPr>
            <w:noProof/>
            <w:webHidden/>
          </w:rPr>
          <w:fldChar w:fldCharType="end"/>
        </w:r>
      </w:hyperlink>
    </w:p>
    <w:p w14:paraId="00FA00FF" w14:textId="77777777" w:rsidR="003D644B" w:rsidRDefault="00763DDD">
      <w:pPr>
        <w:pStyle w:val="TOC2"/>
        <w:rPr>
          <w:noProof/>
          <w:color w:val="auto"/>
          <w:sz w:val="22"/>
        </w:rPr>
      </w:pPr>
      <w:hyperlink w:anchor="_Toc404345983" w:history="1">
        <w:r w:rsidR="003D644B" w:rsidRPr="00E16996">
          <w:rPr>
            <w:rStyle w:val="Hyperlink"/>
            <w:noProof/>
            <w:lang w:val="fr-FR"/>
          </w:rPr>
          <w:t xml:space="preserve">Microsoft Dynamics AX 2012 R3 </w:t>
        </w:r>
        <w:r w:rsidR="003D644B">
          <w:rPr>
            <w:rStyle w:val="Hyperlink"/>
            <w:noProof/>
            <w:lang w:val="fr-FR"/>
          </w:rPr>
          <w:br/>
        </w:r>
        <w:r w:rsidR="003D644B" w:rsidRPr="00E16996">
          <w:rPr>
            <w:rStyle w:val="Hyperlink"/>
            <w:noProof/>
            <w:lang w:val="fr-FR"/>
          </w:rPr>
          <w:t>Standard Commerce Server Core</w:t>
        </w:r>
        <w:r w:rsidR="003D644B">
          <w:rPr>
            <w:noProof/>
            <w:webHidden/>
          </w:rPr>
          <w:tab/>
        </w:r>
        <w:r w:rsidR="003D644B">
          <w:rPr>
            <w:noProof/>
            <w:webHidden/>
          </w:rPr>
          <w:fldChar w:fldCharType="begin"/>
        </w:r>
        <w:r w:rsidR="003D644B">
          <w:rPr>
            <w:noProof/>
            <w:webHidden/>
          </w:rPr>
          <w:instrText xml:space="preserve"> PAGEREF _Toc404345983 \h </w:instrText>
        </w:r>
        <w:r w:rsidR="003D644B">
          <w:rPr>
            <w:noProof/>
            <w:webHidden/>
          </w:rPr>
        </w:r>
        <w:r w:rsidR="003D644B">
          <w:rPr>
            <w:noProof/>
            <w:webHidden/>
          </w:rPr>
          <w:fldChar w:fldCharType="separate"/>
        </w:r>
        <w:r w:rsidR="00D61728">
          <w:rPr>
            <w:noProof/>
            <w:webHidden/>
          </w:rPr>
          <w:t>29</w:t>
        </w:r>
        <w:r w:rsidR="003D644B">
          <w:rPr>
            <w:noProof/>
            <w:webHidden/>
          </w:rPr>
          <w:fldChar w:fldCharType="end"/>
        </w:r>
      </w:hyperlink>
    </w:p>
    <w:p w14:paraId="1204EEE9" w14:textId="77777777" w:rsidR="003D644B" w:rsidRDefault="00763DDD">
      <w:pPr>
        <w:pStyle w:val="TOC2"/>
        <w:rPr>
          <w:noProof/>
          <w:color w:val="auto"/>
          <w:sz w:val="22"/>
        </w:rPr>
      </w:pPr>
      <w:hyperlink w:anchor="_Toc404345984" w:history="1">
        <w:r w:rsidR="003D644B" w:rsidRPr="00E16996">
          <w:rPr>
            <w:rStyle w:val="Hyperlink"/>
            <w:noProof/>
            <w:lang w:val="es-ES"/>
          </w:rPr>
          <w:t>SQL Server 2014 Enterprise Core</w:t>
        </w:r>
        <w:r w:rsidR="003D644B">
          <w:rPr>
            <w:noProof/>
            <w:webHidden/>
          </w:rPr>
          <w:tab/>
        </w:r>
        <w:r w:rsidR="003D644B">
          <w:rPr>
            <w:noProof/>
            <w:webHidden/>
          </w:rPr>
          <w:fldChar w:fldCharType="begin"/>
        </w:r>
        <w:r w:rsidR="003D644B">
          <w:rPr>
            <w:noProof/>
            <w:webHidden/>
          </w:rPr>
          <w:instrText xml:space="preserve"> PAGEREF _Toc404345984 \h </w:instrText>
        </w:r>
        <w:r w:rsidR="003D644B">
          <w:rPr>
            <w:noProof/>
            <w:webHidden/>
          </w:rPr>
        </w:r>
        <w:r w:rsidR="003D644B">
          <w:rPr>
            <w:noProof/>
            <w:webHidden/>
          </w:rPr>
          <w:fldChar w:fldCharType="separate"/>
        </w:r>
        <w:r w:rsidR="00D61728">
          <w:rPr>
            <w:noProof/>
            <w:webHidden/>
          </w:rPr>
          <w:t>29</w:t>
        </w:r>
        <w:r w:rsidR="003D644B">
          <w:rPr>
            <w:noProof/>
            <w:webHidden/>
          </w:rPr>
          <w:fldChar w:fldCharType="end"/>
        </w:r>
      </w:hyperlink>
    </w:p>
    <w:p w14:paraId="624E23EE" w14:textId="77777777" w:rsidR="003D644B" w:rsidRDefault="00763DDD">
      <w:pPr>
        <w:pStyle w:val="TOC2"/>
        <w:rPr>
          <w:noProof/>
          <w:color w:val="auto"/>
          <w:sz w:val="22"/>
        </w:rPr>
      </w:pPr>
      <w:hyperlink w:anchor="_Toc404345985" w:history="1">
        <w:r w:rsidR="003D644B" w:rsidRPr="00E16996">
          <w:rPr>
            <w:rStyle w:val="Hyperlink"/>
            <w:noProof/>
            <w:lang w:val="es-ES"/>
          </w:rPr>
          <w:t>SQL Server 2014 Standard Core</w:t>
        </w:r>
        <w:r w:rsidR="003D644B">
          <w:rPr>
            <w:noProof/>
            <w:webHidden/>
          </w:rPr>
          <w:tab/>
        </w:r>
        <w:r w:rsidR="003D644B">
          <w:rPr>
            <w:noProof/>
            <w:webHidden/>
          </w:rPr>
          <w:fldChar w:fldCharType="begin"/>
        </w:r>
        <w:r w:rsidR="003D644B">
          <w:rPr>
            <w:noProof/>
            <w:webHidden/>
          </w:rPr>
          <w:instrText xml:space="preserve"> PAGEREF _Toc404345985 \h </w:instrText>
        </w:r>
        <w:r w:rsidR="003D644B">
          <w:rPr>
            <w:noProof/>
            <w:webHidden/>
          </w:rPr>
        </w:r>
        <w:r w:rsidR="003D644B">
          <w:rPr>
            <w:noProof/>
            <w:webHidden/>
          </w:rPr>
          <w:fldChar w:fldCharType="separate"/>
        </w:r>
        <w:r w:rsidR="00D61728">
          <w:rPr>
            <w:noProof/>
            <w:webHidden/>
          </w:rPr>
          <w:t>30</w:t>
        </w:r>
        <w:r w:rsidR="003D644B">
          <w:rPr>
            <w:noProof/>
            <w:webHidden/>
          </w:rPr>
          <w:fldChar w:fldCharType="end"/>
        </w:r>
      </w:hyperlink>
    </w:p>
    <w:p w14:paraId="6AC54B25" w14:textId="77777777" w:rsidR="003D644B" w:rsidRDefault="00763DDD">
      <w:pPr>
        <w:pStyle w:val="TOC2"/>
        <w:rPr>
          <w:noProof/>
          <w:color w:val="auto"/>
          <w:sz w:val="22"/>
        </w:rPr>
      </w:pPr>
      <w:hyperlink w:anchor="_Toc404345986" w:history="1">
        <w:r w:rsidR="003D644B" w:rsidRPr="00E16996">
          <w:rPr>
            <w:rStyle w:val="Hyperlink"/>
            <w:noProof/>
            <w:lang w:val="es-ES"/>
          </w:rPr>
          <w:t>SQL Server 2014 Web Core</w:t>
        </w:r>
        <w:r w:rsidR="003D644B">
          <w:rPr>
            <w:noProof/>
            <w:webHidden/>
          </w:rPr>
          <w:tab/>
        </w:r>
        <w:r w:rsidR="003D644B">
          <w:rPr>
            <w:noProof/>
            <w:webHidden/>
          </w:rPr>
          <w:fldChar w:fldCharType="begin"/>
        </w:r>
        <w:r w:rsidR="003D644B">
          <w:rPr>
            <w:noProof/>
            <w:webHidden/>
          </w:rPr>
          <w:instrText xml:space="preserve"> PAGEREF _Toc404345986 \h </w:instrText>
        </w:r>
        <w:r w:rsidR="003D644B">
          <w:rPr>
            <w:noProof/>
            <w:webHidden/>
          </w:rPr>
        </w:r>
        <w:r w:rsidR="003D644B">
          <w:rPr>
            <w:noProof/>
            <w:webHidden/>
          </w:rPr>
          <w:fldChar w:fldCharType="separate"/>
        </w:r>
        <w:r w:rsidR="00D61728">
          <w:rPr>
            <w:noProof/>
            <w:webHidden/>
          </w:rPr>
          <w:t>30</w:t>
        </w:r>
        <w:r w:rsidR="003D644B">
          <w:rPr>
            <w:noProof/>
            <w:webHidden/>
          </w:rPr>
          <w:fldChar w:fldCharType="end"/>
        </w:r>
      </w:hyperlink>
    </w:p>
    <w:p w14:paraId="2DE0BF55" w14:textId="77777777" w:rsidR="003D644B" w:rsidRDefault="00763DDD">
      <w:pPr>
        <w:pStyle w:val="TOC1"/>
        <w:tabs>
          <w:tab w:val="right" w:leader="dot" w:pos="5210"/>
        </w:tabs>
        <w:rPr>
          <w:rFonts w:asciiTheme="minorHAnsi" w:hAnsiTheme="minorHAnsi"/>
          <w:b w:val="0"/>
          <w:caps w:val="0"/>
          <w:noProof/>
          <w:color w:val="auto"/>
          <w:sz w:val="22"/>
          <w:szCs w:val="22"/>
        </w:rPr>
      </w:pPr>
      <w:hyperlink w:anchor="_Toc404345987" w:history="1">
        <w:r w:rsidR="003D644B" w:rsidRPr="00E16996">
          <w:rPr>
            <w:rStyle w:val="Hyperlink"/>
            <w:noProof/>
            <w:lang w:val="es-ES"/>
          </w:rPr>
          <w:t>Modelo de Licencia de Acceso de Suscriptor (SAL) (Productos de Servicios sin Conexión)</w:t>
        </w:r>
        <w:r w:rsidR="003D644B">
          <w:rPr>
            <w:noProof/>
            <w:webHidden/>
          </w:rPr>
          <w:tab/>
        </w:r>
        <w:r w:rsidR="003D644B">
          <w:rPr>
            <w:noProof/>
            <w:webHidden/>
          </w:rPr>
          <w:fldChar w:fldCharType="begin"/>
        </w:r>
        <w:r w:rsidR="003D644B">
          <w:rPr>
            <w:noProof/>
            <w:webHidden/>
          </w:rPr>
          <w:instrText xml:space="preserve"> PAGEREF _Toc404345987 \h </w:instrText>
        </w:r>
        <w:r w:rsidR="003D644B">
          <w:rPr>
            <w:noProof/>
            <w:webHidden/>
          </w:rPr>
        </w:r>
        <w:r w:rsidR="003D644B">
          <w:rPr>
            <w:noProof/>
            <w:webHidden/>
          </w:rPr>
          <w:fldChar w:fldCharType="separate"/>
        </w:r>
        <w:r w:rsidR="00D61728">
          <w:rPr>
            <w:noProof/>
            <w:webHidden/>
          </w:rPr>
          <w:t>32</w:t>
        </w:r>
        <w:r w:rsidR="003D644B">
          <w:rPr>
            <w:noProof/>
            <w:webHidden/>
          </w:rPr>
          <w:fldChar w:fldCharType="end"/>
        </w:r>
      </w:hyperlink>
    </w:p>
    <w:p w14:paraId="2218E125" w14:textId="77777777" w:rsidR="003D644B" w:rsidRDefault="00763DDD">
      <w:pPr>
        <w:pStyle w:val="TOC2"/>
        <w:rPr>
          <w:noProof/>
          <w:color w:val="auto"/>
          <w:sz w:val="22"/>
        </w:rPr>
      </w:pPr>
      <w:hyperlink w:anchor="_Toc404345988" w:history="1">
        <w:r w:rsidR="003D644B" w:rsidRPr="00E16996">
          <w:rPr>
            <w:rStyle w:val="Hyperlink"/>
            <w:noProof/>
            <w:lang w:val="es-ES"/>
          </w:rPr>
          <w:t>Exchange Server 2013, ediciones Standard y Enterprise</w:t>
        </w:r>
        <w:r w:rsidR="003D644B">
          <w:rPr>
            <w:noProof/>
            <w:webHidden/>
          </w:rPr>
          <w:tab/>
        </w:r>
        <w:r w:rsidR="003D644B">
          <w:rPr>
            <w:noProof/>
            <w:webHidden/>
          </w:rPr>
          <w:fldChar w:fldCharType="begin"/>
        </w:r>
        <w:r w:rsidR="003D644B">
          <w:rPr>
            <w:noProof/>
            <w:webHidden/>
          </w:rPr>
          <w:instrText xml:space="preserve"> PAGEREF _Toc404345988 \h </w:instrText>
        </w:r>
        <w:r w:rsidR="003D644B">
          <w:rPr>
            <w:noProof/>
            <w:webHidden/>
          </w:rPr>
        </w:r>
        <w:r w:rsidR="003D644B">
          <w:rPr>
            <w:noProof/>
            <w:webHidden/>
          </w:rPr>
          <w:fldChar w:fldCharType="separate"/>
        </w:r>
        <w:r w:rsidR="00D61728">
          <w:rPr>
            <w:noProof/>
            <w:webHidden/>
          </w:rPr>
          <w:t>36</w:t>
        </w:r>
        <w:r w:rsidR="003D644B">
          <w:rPr>
            <w:noProof/>
            <w:webHidden/>
          </w:rPr>
          <w:fldChar w:fldCharType="end"/>
        </w:r>
      </w:hyperlink>
    </w:p>
    <w:p w14:paraId="2F8203F0" w14:textId="77777777" w:rsidR="003D644B" w:rsidRDefault="00763DDD">
      <w:pPr>
        <w:pStyle w:val="TOC2"/>
        <w:rPr>
          <w:noProof/>
          <w:color w:val="auto"/>
          <w:sz w:val="22"/>
        </w:rPr>
      </w:pPr>
      <w:hyperlink w:anchor="_Toc404345989" w:history="1">
        <w:r w:rsidR="003D644B" w:rsidRPr="00E16996">
          <w:rPr>
            <w:rStyle w:val="Hyperlink"/>
            <w:noProof/>
            <w:lang w:val="es-ES"/>
          </w:rPr>
          <w:t>Forefront Identity Manager 2010 R2</w:t>
        </w:r>
        <w:r w:rsidR="003D644B">
          <w:rPr>
            <w:noProof/>
            <w:webHidden/>
          </w:rPr>
          <w:tab/>
        </w:r>
        <w:r w:rsidR="003D644B">
          <w:rPr>
            <w:noProof/>
            <w:webHidden/>
          </w:rPr>
          <w:fldChar w:fldCharType="begin"/>
        </w:r>
        <w:r w:rsidR="003D644B">
          <w:rPr>
            <w:noProof/>
            <w:webHidden/>
          </w:rPr>
          <w:instrText xml:space="preserve"> PAGEREF _Toc404345989 \h </w:instrText>
        </w:r>
        <w:r w:rsidR="003D644B">
          <w:rPr>
            <w:noProof/>
            <w:webHidden/>
          </w:rPr>
        </w:r>
        <w:r w:rsidR="003D644B">
          <w:rPr>
            <w:noProof/>
            <w:webHidden/>
          </w:rPr>
          <w:fldChar w:fldCharType="separate"/>
        </w:r>
        <w:r w:rsidR="00D61728">
          <w:rPr>
            <w:noProof/>
            <w:webHidden/>
          </w:rPr>
          <w:t>38</w:t>
        </w:r>
        <w:r w:rsidR="003D644B">
          <w:rPr>
            <w:noProof/>
            <w:webHidden/>
          </w:rPr>
          <w:fldChar w:fldCharType="end"/>
        </w:r>
      </w:hyperlink>
    </w:p>
    <w:p w14:paraId="29DDCA35" w14:textId="77777777" w:rsidR="003D644B" w:rsidRDefault="00763DDD">
      <w:pPr>
        <w:pStyle w:val="TOC2"/>
        <w:rPr>
          <w:noProof/>
          <w:color w:val="auto"/>
          <w:sz w:val="22"/>
        </w:rPr>
      </w:pPr>
      <w:hyperlink w:anchor="_Toc404345990" w:history="1">
        <w:r w:rsidR="003D644B" w:rsidRPr="00E16996">
          <w:rPr>
            <w:rStyle w:val="Hyperlink"/>
            <w:noProof/>
            <w:lang w:val="es-ES"/>
          </w:rPr>
          <w:t>Lync Server 2013</w:t>
        </w:r>
        <w:r w:rsidR="003D644B">
          <w:rPr>
            <w:noProof/>
            <w:webHidden/>
          </w:rPr>
          <w:tab/>
        </w:r>
        <w:r w:rsidR="003D644B">
          <w:rPr>
            <w:noProof/>
            <w:webHidden/>
          </w:rPr>
          <w:fldChar w:fldCharType="begin"/>
        </w:r>
        <w:r w:rsidR="003D644B">
          <w:rPr>
            <w:noProof/>
            <w:webHidden/>
          </w:rPr>
          <w:instrText xml:space="preserve"> PAGEREF _Toc404345990 \h </w:instrText>
        </w:r>
        <w:r w:rsidR="003D644B">
          <w:rPr>
            <w:noProof/>
            <w:webHidden/>
          </w:rPr>
        </w:r>
        <w:r w:rsidR="003D644B">
          <w:rPr>
            <w:noProof/>
            <w:webHidden/>
          </w:rPr>
          <w:fldChar w:fldCharType="separate"/>
        </w:r>
        <w:r w:rsidR="00D61728">
          <w:rPr>
            <w:noProof/>
            <w:webHidden/>
          </w:rPr>
          <w:t>38</w:t>
        </w:r>
        <w:r w:rsidR="003D644B">
          <w:rPr>
            <w:noProof/>
            <w:webHidden/>
          </w:rPr>
          <w:fldChar w:fldCharType="end"/>
        </w:r>
      </w:hyperlink>
    </w:p>
    <w:p w14:paraId="3CA319B0" w14:textId="77777777" w:rsidR="003D644B" w:rsidRDefault="00763DDD">
      <w:pPr>
        <w:pStyle w:val="TOC2"/>
        <w:rPr>
          <w:noProof/>
          <w:color w:val="auto"/>
          <w:sz w:val="22"/>
        </w:rPr>
      </w:pPr>
      <w:hyperlink w:anchor="_Toc404345991" w:history="1">
        <w:r w:rsidR="003D644B" w:rsidRPr="00E16996">
          <w:rPr>
            <w:rStyle w:val="Hyperlink"/>
            <w:noProof/>
          </w:rPr>
          <w:t>Microsoft Application Virtualization Hosting para Desktops</w:t>
        </w:r>
        <w:r w:rsidR="003D644B">
          <w:rPr>
            <w:noProof/>
            <w:webHidden/>
          </w:rPr>
          <w:tab/>
        </w:r>
        <w:r w:rsidR="003D644B">
          <w:rPr>
            <w:noProof/>
            <w:webHidden/>
          </w:rPr>
          <w:fldChar w:fldCharType="begin"/>
        </w:r>
        <w:r w:rsidR="003D644B">
          <w:rPr>
            <w:noProof/>
            <w:webHidden/>
          </w:rPr>
          <w:instrText xml:space="preserve"> PAGEREF _Toc404345991 \h </w:instrText>
        </w:r>
        <w:r w:rsidR="003D644B">
          <w:rPr>
            <w:noProof/>
            <w:webHidden/>
          </w:rPr>
        </w:r>
        <w:r w:rsidR="003D644B">
          <w:rPr>
            <w:noProof/>
            <w:webHidden/>
          </w:rPr>
          <w:fldChar w:fldCharType="separate"/>
        </w:r>
        <w:r w:rsidR="00D61728">
          <w:rPr>
            <w:noProof/>
            <w:webHidden/>
          </w:rPr>
          <w:t>40</w:t>
        </w:r>
        <w:r w:rsidR="003D644B">
          <w:rPr>
            <w:noProof/>
            <w:webHidden/>
          </w:rPr>
          <w:fldChar w:fldCharType="end"/>
        </w:r>
      </w:hyperlink>
    </w:p>
    <w:p w14:paraId="581D44E3" w14:textId="77777777" w:rsidR="003D644B" w:rsidRDefault="00763DDD">
      <w:pPr>
        <w:pStyle w:val="TOC2"/>
        <w:rPr>
          <w:noProof/>
          <w:color w:val="auto"/>
          <w:sz w:val="22"/>
        </w:rPr>
      </w:pPr>
      <w:hyperlink w:anchor="_Toc404345992" w:history="1">
        <w:r w:rsidR="003D644B" w:rsidRPr="00E16996">
          <w:rPr>
            <w:rStyle w:val="Hyperlink"/>
            <w:noProof/>
            <w:lang w:val="es-ES"/>
          </w:rPr>
          <w:t xml:space="preserve">Microsoft Application Virtualization para Servicios </w:t>
        </w:r>
        <w:r w:rsidR="003D644B">
          <w:rPr>
            <w:rStyle w:val="Hyperlink"/>
            <w:noProof/>
            <w:lang w:val="es-ES"/>
          </w:rPr>
          <w:br/>
        </w:r>
        <w:r w:rsidR="00D40F99">
          <w:rPr>
            <w:rStyle w:val="Hyperlink"/>
            <w:noProof/>
            <w:lang w:val="es-ES"/>
          </w:rPr>
          <w:t>de Escritorio remoto</w:t>
        </w:r>
        <w:r w:rsidR="003D644B">
          <w:rPr>
            <w:noProof/>
            <w:webHidden/>
          </w:rPr>
          <w:tab/>
        </w:r>
        <w:r w:rsidR="003D644B">
          <w:rPr>
            <w:noProof/>
            <w:webHidden/>
          </w:rPr>
          <w:fldChar w:fldCharType="begin"/>
        </w:r>
        <w:r w:rsidR="003D644B">
          <w:rPr>
            <w:noProof/>
            <w:webHidden/>
          </w:rPr>
          <w:instrText xml:space="preserve"> PAGEREF _Toc404345992 \h </w:instrText>
        </w:r>
        <w:r w:rsidR="003D644B">
          <w:rPr>
            <w:noProof/>
            <w:webHidden/>
          </w:rPr>
        </w:r>
        <w:r w:rsidR="003D644B">
          <w:rPr>
            <w:noProof/>
            <w:webHidden/>
          </w:rPr>
          <w:fldChar w:fldCharType="separate"/>
        </w:r>
        <w:r w:rsidR="00D61728">
          <w:rPr>
            <w:noProof/>
            <w:webHidden/>
          </w:rPr>
          <w:t>41</w:t>
        </w:r>
        <w:r w:rsidR="003D644B">
          <w:rPr>
            <w:noProof/>
            <w:webHidden/>
          </w:rPr>
          <w:fldChar w:fldCharType="end"/>
        </w:r>
      </w:hyperlink>
    </w:p>
    <w:p w14:paraId="75E88B08" w14:textId="77777777" w:rsidR="003D644B" w:rsidRDefault="00763DDD">
      <w:pPr>
        <w:pStyle w:val="TOC2"/>
        <w:rPr>
          <w:noProof/>
          <w:color w:val="auto"/>
          <w:sz w:val="22"/>
        </w:rPr>
      </w:pPr>
      <w:hyperlink w:anchor="_Toc404345993" w:history="1">
        <w:r w:rsidR="003D644B" w:rsidRPr="00E16996">
          <w:rPr>
            <w:rStyle w:val="Hyperlink"/>
            <w:noProof/>
            <w:lang w:val="es-ES"/>
          </w:rPr>
          <w:t>Microsoft Dynamics AX 2012 R3</w:t>
        </w:r>
        <w:r w:rsidR="003D644B">
          <w:rPr>
            <w:noProof/>
            <w:webHidden/>
          </w:rPr>
          <w:tab/>
        </w:r>
        <w:r w:rsidR="003D644B">
          <w:rPr>
            <w:noProof/>
            <w:webHidden/>
          </w:rPr>
          <w:fldChar w:fldCharType="begin"/>
        </w:r>
        <w:r w:rsidR="003D644B">
          <w:rPr>
            <w:noProof/>
            <w:webHidden/>
          </w:rPr>
          <w:instrText xml:space="preserve"> PAGEREF _Toc404345993 \h </w:instrText>
        </w:r>
        <w:r w:rsidR="003D644B">
          <w:rPr>
            <w:noProof/>
            <w:webHidden/>
          </w:rPr>
        </w:r>
        <w:r w:rsidR="003D644B">
          <w:rPr>
            <w:noProof/>
            <w:webHidden/>
          </w:rPr>
          <w:fldChar w:fldCharType="separate"/>
        </w:r>
        <w:r w:rsidR="00D61728">
          <w:rPr>
            <w:noProof/>
            <w:webHidden/>
          </w:rPr>
          <w:t>41</w:t>
        </w:r>
        <w:r w:rsidR="003D644B">
          <w:rPr>
            <w:noProof/>
            <w:webHidden/>
          </w:rPr>
          <w:fldChar w:fldCharType="end"/>
        </w:r>
      </w:hyperlink>
    </w:p>
    <w:p w14:paraId="752AB88D" w14:textId="77777777" w:rsidR="003D644B" w:rsidRDefault="00763DDD">
      <w:pPr>
        <w:pStyle w:val="TOC2"/>
        <w:rPr>
          <w:noProof/>
          <w:color w:val="auto"/>
          <w:sz w:val="22"/>
        </w:rPr>
      </w:pPr>
      <w:hyperlink w:anchor="_Toc404345994" w:history="1">
        <w:r w:rsidR="003D644B" w:rsidRPr="00E16996">
          <w:rPr>
            <w:rStyle w:val="Hyperlink"/>
            <w:noProof/>
            <w:lang w:val="es-ES"/>
          </w:rPr>
          <w:t>Microsoft Dynamics C5 2012</w:t>
        </w:r>
        <w:r w:rsidR="003D644B">
          <w:rPr>
            <w:noProof/>
            <w:webHidden/>
          </w:rPr>
          <w:tab/>
        </w:r>
        <w:r w:rsidR="003D644B">
          <w:rPr>
            <w:noProof/>
            <w:webHidden/>
          </w:rPr>
          <w:fldChar w:fldCharType="begin"/>
        </w:r>
        <w:r w:rsidR="003D644B">
          <w:rPr>
            <w:noProof/>
            <w:webHidden/>
          </w:rPr>
          <w:instrText xml:space="preserve"> PAGEREF _Toc404345994 \h </w:instrText>
        </w:r>
        <w:r w:rsidR="003D644B">
          <w:rPr>
            <w:noProof/>
            <w:webHidden/>
          </w:rPr>
        </w:r>
        <w:r w:rsidR="003D644B">
          <w:rPr>
            <w:noProof/>
            <w:webHidden/>
          </w:rPr>
          <w:fldChar w:fldCharType="separate"/>
        </w:r>
        <w:r w:rsidR="00D61728">
          <w:rPr>
            <w:noProof/>
            <w:webHidden/>
          </w:rPr>
          <w:t>43</w:t>
        </w:r>
        <w:r w:rsidR="003D644B">
          <w:rPr>
            <w:noProof/>
            <w:webHidden/>
          </w:rPr>
          <w:fldChar w:fldCharType="end"/>
        </w:r>
      </w:hyperlink>
    </w:p>
    <w:p w14:paraId="02F6E2CD" w14:textId="77777777" w:rsidR="003D644B" w:rsidRDefault="00763DDD">
      <w:pPr>
        <w:pStyle w:val="TOC2"/>
        <w:rPr>
          <w:noProof/>
          <w:color w:val="auto"/>
          <w:sz w:val="22"/>
        </w:rPr>
      </w:pPr>
      <w:hyperlink w:anchor="_Toc404345995" w:history="1">
        <w:r w:rsidR="003D644B" w:rsidRPr="00E16996">
          <w:rPr>
            <w:rStyle w:val="Hyperlink"/>
            <w:noProof/>
            <w:lang w:val="es-ES"/>
          </w:rPr>
          <w:t>Microsoft Dynamics CRM 2015 Service Provider</w:t>
        </w:r>
        <w:r w:rsidR="003D644B">
          <w:rPr>
            <w:noProof/>
            <w:webHidden/>
          </w:rPr>
          <w:tab/>
        </w:r>
        <w:r w:rsidR="003D644B">
          <w:rPr>
            <w:noProof/>
            <w:webHidden/>
          </w:rPr>
          <w:fldChar w:fldCharType="begin"/>
        </w:r>
        <w:r w:rsidR="003D644B">
          <w:rPr>
            <w:noProof/>
            <w:webHidden/>
          </w:rPr>
          <w:instrText xml:space="preserve"> PAGEREF _Toc404345995 \h </w:instrText>
        </w:r>
        <w:r w:rsidR="003D644B">
          <w:rPr>
            <w:noProof/>
            <w:webHidden/>
          </w:rPr>
        </w:r>
        <w:r w:rsidR="003D644B">
          <w:rPr>
            <w:noProof/>
            <w:webHidden/>
          </w:rPr>
          <w:fldChar w:fldCharType="separate"/>
        </w:r>
        <w:r w:rsidR="00D61728">
          <w:rPr>
            <w:noProof/>
            <w:webHidden/>
          </w:rPr>
          <w:t>44</w:t>
        </w:r>
        <w:r w:rsidR="003D644B">
          <w:rPr>
            <w:noProof/>
            <w:webHidden/>
          </w:rPr>
          <w:fldChar w:fldCharType="end"/>
        </w:r>
      </w:hyperlink>
    </w:p>
    <w:p w14:paraId="54678366" w14:textId="77777777" w:rsidR="003D644B" w:rsidRDefault="00763DDD">
      <w:pPr>
        <w:pStyle w:val="TOC2"/>
        <w:rPr>
          <w:noProof/>
          <w:color w:val="auto"/>
          <w:sz w:val="22"/>
        </w:rPr>
      </w:pPr>
      <w:hyperlink w:anchor="_Toc404345996" w:history="1">
        <w:r w:rsidR="003D644B" w:rsidRPr="00E16996">
          <w:rPr>
            <w:rStyle w:val="Hyperlink"/>
            <w:noProof/>
            <w:lang w:val="es-ES"/>
          </w:rPr>
          <w:t>Microsoft Dynamics GP 2015</w:t>
        </w:r>
        <w:r w:rsidR="003D644B">
          <w:rPr>
            <w:noProof/>
            <w:webHidden/>
          </w:rPr>
          <w:tab/>
        </w:r>
        <w:r w:rsidR="003D644B">
          <w:rPr>
            <w:noProof/>
            <w:webHidden/>
          </w:rPr>
          <w:fldChar w:fldCharType="begin"/>
        </w:r>
        <w:r w:rsidR="003D644B">
          <w:rPr>
            <w:noProof/>
            <w:webHidden/>
          </w:rPr>
          <w:instrText xml:space="preserve"> PAGEREF _Toc404345996 \h </w:instrText>
        </w:r>
        <w:r w:rsidR="003D644B">
          <w:rPr>
            <w:noProof/>
            <w:webHidden/>
          </w:rPr>
        </w:r>
        <w:r w:rsidR="003D644B">
          <w:rPr>
            <w:noProof/>
            <w:webHidden/>
          </w:rPr>
          <w:fldChar w:fldCharType="separate"/>
        </w:r>
        <w:r w:rsidR="00D61728">
          <w:rPr>
            <w:noProof/>
            <w:webHidden/>
          </w:rPr>
          <w:t>44</w:t>
        </w:r>
        <w:r w:rsidR="003D644B">
          <w:rPr>
            <w:noProof/>
            <w:webHidden/>
          </w:rPr>
          <w:fldChar w:fldCharType="end"/>
        </w:r>
      </w:hyperlink>
    </w:p>
    <w:p w14:paraId="2228D15A" w14:textId="77777777" w:rsidR="003D644B" w:rsidRDefault="00763DDD">
      <w:pPr>
        <w:pStyle w:val="TOC2"/>
        <w:rPr>
          <w:noProof/>
          <w:color w:val="auto"/>
          <w:sz w:val="22"/>
        </w:rPr>
      </w:pPr>
      <w:hyperlink w:anchor="_Toc404345997" w:history="1">
        <w:r w:rsidR="003D644B" w:rsidRPr="00E16996">
          <w:rPr>
            <w:rStyle w:val="Hyperlink"/>
            <w:noProof/>
            <w:lang w:val="es-ES"/>
          </w:rPr>
          <w:t>Microsoft Dynamics NAV 2015 R2</w:t>
        </w:r>
        <w:r w:rsidR="003D644B">
          <w:rPr>
            <w:noProof/>
            <w:webHidden/>
          </w:rPr>
          <w:tab/>
        </w:r>
        <w:r w:rsidR="003D644B">
          <w:rPr>
            <w:noProof/>
            <w:webHidden/>
          </w:rPr>
          <w:fldChar w:fldCharType="begin"/>
        </w:r>
        <w:r w:rsidR="003D644B">
          <w:rPr>
            <w:noProof/>
            <w:webHidden/>
          </w:rPr>
          <w:instrText xml:space="preserve"> PAGEREF _Toc404345997 \h </w:instrText>
        </w:r>
        <w:r w:rsidR="003D644B">
          <w:rPr>
            <w:noProof/>
            <w:webHidden/>
          </w:rPr>
        </w:r>
        <w:r w:rsidR="003D644B">
          <w:rPr>
            <w:noProof/>
            <w:webHidden/>
          </w:rPr>
          <w:fldChar w:fldCharType="separate"/>
        </w:r>
        <w:r w:rsidR="00D61728">
          <w:rPr>
            <w:noProof/>
            <w:webHidden/>
          </w:rPr>
          <w:t>45</w:t>
        </w:r>
        <w:r w:rsidR="003D644B">
          <w:rPr>
            <w:noProof/>
            <w:webHidden/>
          </w:rPr>
          <w:fldChar w:fldCharType="end"/>
        </w:r>
      </w:hyperlink>
    </w:p>
    <w:p w14:paraId="12F42664" w14:textId="77777777" w:rsidR="003D644B" w:rsidRDefault="00763DDD">
      <w:pPr>
        <w:pStyle w:val="TOC2"/>
        <w:rPr>
          <w:noProof/>
          <w:color w:val="auto"/>
          <w:sz w:val="22"/>
        </w:rPr>
      </w:pPr>
      <w:hyperlink w:anchor="_Toc404345998" w:history="1">
        <w:r w:rsidR="003D644B" w:rsidRPr="00E16996">
          <w:rPr>
            <w:rStyle w:val="Hyperlink"/>
            <w:noProof/>
            <w:lang w:val="es-ES"/>
          </w:rPr>
          <w:t>Microsoft Dynamics SL 2015</w:t>
        </w:r>
        <w:r w:rsidR="003D644B">
          <w:rPr>
            <w:noProof/>
            <w:webHidden/>
          </w:rPr>
          <w:tab/>
        </w:r>
        <w:r w:rsidR="003D644B">
          <w:rPr>
            <w:noProof/>
            <w:webHidden/>
          </w:rPr>
          <w:fldChar w:fldCharType="begin"/>
        </w:r>
        <w:r w:rsidR="003D644B">
          <w:rPr>
            <w:noProof/>
            <w:webHidden/>
          </w:rPr>
          <w:instrText xml:space="preserve"> PAGEREF _Toc404345998 \h </w:instrText>
        </w:r>
        <w:r w:rsidR="003D644B">
          <w:rPr>
            <w:noProof/>
            <w:webHidden/>
          </w:rPr>
        </w:r>
        <w:r w:rsidR="003D644B">
          <w:rPr>
            <w:noProof/>
            <w:webHidden/>
          </w:rPr>
          <w:fldChar w:fldCharType="separate"/>
        </w:r>
        <w:r w:rsidR="00D61728">
          <w:rPr>
            <w:noProof/>
            <w:webHidden/>
          </w:rPr>
          <w:t>47</w:t>
        </w:r>
        <w:r w:rsidR="003D644B">
          <w:rPr>
            <w:noProof/>
            <w:webHidden/>
          </w:rPr>
          <w:fldChar w:fldCharType="end"/>
        </w:r>
      </w:hyperlink>
    </w:p>
    <w:p w14:paraId="3B7182C0" w14:textId="77777777" w:rsidR="003D644B" w:rsidRDefault="00763DDD">
      <w:pPr>
        <w:pStyle w:val="TOC2"/>
        <w:rPr>
          <w:noProof/>
          <w:color w:val="auto"/>
          <w:sz w:val="22"/>
        </w:rPr>
      </w:pPr>
      <w:hyperlink w:anchor="_Toc404345999" w:history="1">
        <w:r w:rsidR="003D644B" w:rsidRPr="00E16996">
          <w:rPr>
            <w:rStyle w:val="Hyperlink"/>
            <w:noProof/>
            <w:lang w:val="es-ES"/>
          </w:rPr>
          <w:t xml:space="preserve">Microsoft User Experience Virtualization </w:t>
        </w:r>
        <w:r w:rsidR="003D644B">
          <w:rPr>
            <w:rStyle w:val="Hyperlink"/>
            <w:noProof/>
            <w:lang w:val="es-ES"/>
          </w:rPr>
          <w:br/>
        </w:r>
        <w:r w:rsidR="003D644B" w:rsidRPr="00E16996">
          <w:rPr>
            <w:rStyle w:val="Hyperlink"/>
            <w:noProof/>
            <w:lang w:val="es-ES"/>
          </w:rPr>
          <w:t>Hosting para Desktops v2.1</w:t>
        </w:r>
        <w:r w:rsidR="003D644B">
          <w:rPr>
            <w:noProof/>
            <w:webHidden/>
          </w:rPr>
          <w:tab/>
        </w:r>
        <w:r w:rsidR="003D644B">
          <w:rPr>
            <w:noProof/>
            <w:webHidden/>
          </w:rPr>
          <w:fldChar w:fldCharType="begin"/>
        </w:r>
        <w:r w:rsidR="003D644B">
          <w:rPr>
            <w:noProof/>
            <w:webHidden/>
          </w:rPr>
          <w:instrText xml:space="preserve"> PAGEREF _Toc404345999 \h </w:instrText>
        </w:r>
        <w:r w:rsidR="003D644B">
          <w:rPr>
            <w:noProof/>
            <w:webHidden/>
          </w:rPr>
        </w:r>
        <w:r w:rsidR="003D644B">
          <w:rPr>
            <w:noProof/>
            <w:webHidden/>
          </w:rPr>
          <w:fldChar w:fldCharType="separate"/>
        </w:r>
        <w:r w:rsidR="00D61728">
          <w:rPr>
            <w:noProof/>
            <w:webHidden/>
          </w:rPr>
          <w:t>48</w:t>
        </w:r>
        <w:r w:rsidR="003D644B">
          <w:rPr>
            <w:noProof/>
            <w:webHidden/>
          </w:rPr>
          <w:fldChar w:fldCharType="end"/>
        </w:r>
      </w:hyperlink>
    </w:p>
    <w:p w14:paraId="0CB1D0FA" w14:textId="77777777" w:rsidR="003D644B" w:rsidRDefault="00763DDD">
      <w:pPr>
        <w:pStyle w:val="TOC2"/>
        <w:rPr>
          <w:noProof/>
          <w:color w:val="auto"/>
          <w:sz w:val="22"/>
        </w:rPr>
      </w:pPr>
      <w:hyperlink w:anchor="_Toc404346000" w:history="1">
        <w:r w:rsidR="003D644B" w:rsidRPr="00E16996">
          <w:rPr>
            <w:rStyle w:val="Hyperlink"/>
            <w:noProof/>
            <w:lang w:val="es-ES"/>
          </w:rPr>
          <w:t>Office Multi Language Pack 2013</w:t>
        </w:r>
        <w:r w:rsidR="003D644B">
          <w:rPr>
            <w:noProof/>
            <w:webHidden/>
          </w:rPr>
          <w:tab/>
        </w:r>
        <w:r w:rsidR="003D644B">
          <w:rPr>
            <w:noProof/>
            <w:webHidden/>
          </w:rPr>
          <w:fldChar w:fldCharType="begin"/>
        </w:r>
        <w:r w:rsidR="003D644B">
          <w:rPr>
            <w:noProof/>
            <w:webHidden/>
          </w:rPr>
          <w:instrText xml:space="preserve"> PAGEREF _Toc404346000 \h </w:instrText>
        </w:r>
        <w:r w:rsidR="003D644B">
          <w:rPr>
            <w:noProof/>
            <w:webHidden/>
          </w:rPr>
        </w:r>
        <w:r w:rsidR="003D644B">
          <w:rPr>
            <w:noProof/>
            <w:webHidden/>
          </w:rPr>
          <w:fldChar w:fldCharType="separate"/>
        </w:r>
        <w:r w:rsidR="00D61728">
          <w:rPr>
            <w:noProof/>
            <w:webHidden/>
          </w:rPr>
          <w:t>48</w:t>
        </w:r>
        <w:r w:rsidR="003D644B">
          <w:rPr>
            <w:noProof/>
            <w:webHidden/>
          </w:rPr>
          <w:fldChar w:fldCharType="end"/>
        </w:r>
      </w:hyperlink>
    </w:p>
    <w:p w14:paraId="1CAAB667" w14:textId="77777777" w:rsidR="003D644B" w:rsidRDefault="00763DDD">
      <w:pPr>
        <w:pStyle w:val="TOC2"/>
        <w:rPr>
          <w:noProof/>
          <w:color w:val="auto"/>
          <w:sz w:val="22"/>
        </w:rPr>
      </w:pPr>
      <w:hyperlink w:anchor="_Toc404346001" w:history="1">
        <w:r w:rsidR="003D644B" w:rsidRPr="00E16996">
          <w:rPr>
            <w:rStyle w:val="Hyperlink"/>
            <w:noProof/>
            <w:lang w:val="es-ES"/>
          </w:rPr>
          <w:t>Office Professional Plus 2013</w:t>
        </w:r>
        <w:r w:rsidR="003D644B">
          <w:rPr>
            <w:noProof/>
            <w:webHidden/>
          </w:rPr>
          <w:tab/>
        </w:r>
        <w:r w:rsidR="003D644B">
          <w:rPr>
            <w:noProof/>
            <w:webHidden/>
          </w:rPr>
          <w:fldChar w:fldCharType="begin"/>
        </w:r>
        <w:r w:rsidR="003D644B">
          <w:rPr>
            <w:noProof/>
            <w:webHidden/>
          </w:rPr>
          <w:instrText xml:space="preserve"> PAGEREF _Toc404346001 \h </w:instrText>
        </w:r>
        <w:r w:rsidR="003D644B">
          <w:rPr>
            <w:noProof/>
            <w:webHidden/>
          </w:rPr>
        </w:r>
        <w:r w:rsidR="003D644B">
          <w:rPr>
            <w:noProof/>
            <w:webHidden/>
          </w:rPr>
          <w:fldChar w:fldCharType="separate"/>
        </w:r>
        <w:r w:rsidR="00D61728">
          <w:rPr>
            <w:noProof/>
            <w:webHidden/>
          </w:rPr>
          <w:t>48</w:t>
        </w:r>
        <w:r w:rsidR="003D644B">
          <w:rPr>
            <w:noProof/>
            <w:webHidden/>
          </w:rPr>
          <w:fldChar w:fldCharType="end"/>
        </w:r>
      </w:hyperlink>
    </w:p>
    <w:p w14:paraId="5C244E01" w14:textId="77777777" w:rsidR="003D644B" w:rsidRDefault="00763DDD">
      <w:pPr>
        <w:pStyle w:val="TOC2"/>
        <w:rPr>
          <w:noProof/>
          <w:color w:val="auto"/>
          <w:sz w:val="22"/>
        </w:rPr>
      </w:pPr>
      <w:hyperlink w:anchor="_Toc404346002" w:history="1">
        <w:r w:rsidR="003D644B" w:rsidRPr="00E16996">
          <w:rPr>
            <w:rStyle w:val="Hyperlink"/>
            <w:noProof/>
            <w:lang w:val="es-ES"/>
          </w:rPr>
          <w:t>Office Standard 2013</w:t>
        </w:r>
        <w:r w:rsidR="003D644B">
          <w:rPr>
            <w:noProof/>
            <w:webHidden/>
          </w:rPr>
          <w:tab/>
        </w:r>
        <w:r w:rsidR="003D644B">
          <w:rPr>
            <w:noProof/>
            <w:webHidden/>
          </w:rPr>
          <w:fldChar w:fldCharType="begin"/>
        </w:r>
        <w:r w:rsidR="003D644B">
          <w:rPr>
            <w:noProof/>
            <w:webHidden/>
          </w:rPr>
          <w:instrText xml:space="preserve"> PAGEREF _Toc404346002 \h </w:instrText>
        </w:r>
        <w:r w:rsidR="003D644B">
          <w:rPr>
            <w:noProof/>
            <w:webHidden/>
          </w:rPr>
        </w:r>
        <w:r w:rsidR="003D644B">
          <w:rPr>
            <w:noProof/>
            <w:webHidden/>
          </w:rPr>
          <w:fldChar w:fldCharType="separate"/>
        </w:r>
        <w:r w:rsidR="00D61728">
          <w:rPr>
            <w:noProof/>
            <w:webHidden/>
          </w:rPr>
          <w:t>49</w:t>
        </w:r>
        <w:r w:rsidR="003D644B">
          <w:rPr>
            <w:noProof/>
            <w:webHidden/>
          </w:rPr>
          <w:fldChar w:fldCharType="end"/>
        </w:r>
      </w:hyperlink>
    </w:p>
    <w:p w14:paraId="77D16C3A" w14:textId="77777777" w:rsidR="003D644B" w:rsidRDefault="00763DDD">
      <w:pPr>
        <w:pStyle w:val="TOC2"/>
        <w:rPr>
          <w:noProof/>
          <w:color w:val="auto"/>
          <w:sz w:val="22"/>
        </w:rPr>
      </w:pPr>
      <w:hyperlink w:anchor="_Toc404346003" w:history="1">
        <w:r w:rsidR="003D644B" w:rsidRPr="00E16996">
          <w:rPr>
            <w:rStyle w:val="Hyperlink"/>
            <w:noProof/>
            <w:lang w:val="es-ES"/>
          </w:rPr>
          <w:t>Productivity Suite</w:t>
        </w:r>
        <w:r w:rsidR="003D644B">
          <w:rPr>
            <w:noProof/>
            <w:webHidden/>
          </w:rPr>
          <w:tab/>
        </w:r>
        <w:r w:rsidR="003D644B">
          <w:rPr>
            <w:noProof/>
            <w:webHidden/>
          </w:rPr>
          <w:fldChar w:fldCharType="begin"/>
        </w:r>
        <w:r w:rsidR="003D644B">
          <w:rPr>
            <w:noProof/>
            <w:webHidden/>
          </w:rPr>
          <w:instrText xml:space="preserve"> PAGEREF _Toc404346003 \h </w:instrText>
        </w:r>
        <w:r w:rsidR="003D644B">
          <w:rPr>
            <w:noProof/>
            <w:webHidden/>
          </w:rPr>
        </w:r>
        <w:r w:rsidR="003D644B">
          <w:rPr>
            <w:noProof/>
            <w:webHidden/>
          </w:rPr>
          <w:fldChar w:fldCharType="separate"/>
        </w:r>
        <w:r w:rsidR="00D61728">
          <w:rPr>
            <w:noProof/>
            <w:webHidden/>
          </w:rPr>
          <w:t>49</w:t>
        </w:r>
        <w:r w:rsidR="003D644B">
          <w:rPr>
            <w:noProof/>
            <w:webHidden/>
          </w:rPr>
          <w:fldChar w:fldCharType="end"/>
        </w:r>
      </w:hyperlink>
    </w:p>
    <w:p w14:paraId="3831F48B" w14:textId="77777777" w:rsidR="003D644B" w:rsidRDefault="00763DDD">
      <w:pPr>
        <w:pStyle w:val="TOC2"/>
        <w:rPr>
          <w:noProof/>
          <w:color w:val="auto"/>
          <w:sz w:val="22"/>
        </w:rPr>
      </w:pPr>
      <w:hyperlink w:anchor="_Toc404346004" w:history="1">
        <w:r w:rsidR="003D644B" w:rsidRPr="00E16996">
          <w:rPr>
            <w:rStyle w:val="Hyperlink"/>
            <w:noProof/>
            <w:lang w:val="es-ES"/>
          </w:rPr>
          <w:t>Project 2013 Professional</w:t>
        </w:r>
        <w:r w:rsidR="003D644B">
          <w:rPr>
            <w:noProof/>
            <w:webHidden/>
          </w:rPr>
          <w:tab/>
        </w:r>
        <w:r w:rsidR="003D644B">
          <w:rPr>
            <w:noProof/>
            <w:webHidden/>
          </w:rPr>
          <w:fldChar w:fldCharType="begin"/>
        </w:r>
        <w:r w:rsidR="003D644B">
          <w:rPr>
            <w:noProof/>
            <w:webHidden/>
          </w:rPr>
          <w:instrText xml:space="preserve"> PAGEREF _Toc404346004 \h </w:instrText>
        </w:r>
        <w:r w:rsidR="003D644B">
          <w:rPr>
            <w:noProof/>
            <w:webHidden/>
          </w:rPr>
        </w:r>
        <w:r w:rsidR="003D644B">
          <w:rPr>
            <w:noProof/>
            <w:webHidden/>
          </w:rPr>
          <w:fldChar w:fldCharType="separate"/>
        </w:r>
        <w:r w:rsidR="00D61728">
          <w:rPr>
            <w:noProof/>
            <w:webHidden/>
          </w:rPr>
          <w:t>50</w:t>
        </w:r>
        <w:r w:rsidR="003D644B">
          <w:rPr>
            <w:noProof/>
            <w:webHidden/>
          </w:rPr>
          <w:fldChar w:fldCharType="end"/>
        </w:r>
      </w:hyperlink>
    </w:p>
    <w:p w14:paraId="6F7F3B8E" w14:textId="77777777" w:rsidR="003D644B" w:rsidRDefault="00763DDD">
      <w:pPr>
        <w:pStyle w:val="TOC2"/>
        <w:rPr>
          <w:noProof/>
          <w:color w:val="auto"/>
          <w:sz w:val="22"/>
        </w:rPr>
      </w:pPr>
      <w:hyperlink w:anchor="_Toc404346005" w:history="1">
        <w:r w:rsidR="003D644B" w:rsidRPr="00E16996">
          <w:rPr>
            <w:rStyle w:val="Hyperlink"/>
            <w:noProof/>
            <w:lang w:val="es-ES"/>
          </w:rPr>
          <w:t>Project 2013 Standard</w:t>
        </w:r>
        <w:r w:rsidR="003D644B">
          <w:rPr>
            <w:noProof/>
            <w:webHidden/>
          </w:rPr>
          <w:tab/>
        </w:r>
        <w:r w:rsidR="003D644B">
          <w:rPr>
            <w:noProof/>
            <w:webHidden/>
          </w:rPr>
          <w:fldChar w:fldCharType="begin"/>
        </w:r>
        <w:r w:rsidR="003D644B">
          <w:rPr>
            <w:noProof/>
            <w:webHidden/>
          </w:rPr>
          <w:instrText xml:space="preserve"> PAGEREF _Toc404346005 \h </w:instrText>
        </w:r>
        <w:r w:rsidR="003D644B">
          <w:rPr>
            <w:noProof/>
            <w:webHidden/>
          </w:rPr>
        </w:r>
        <w:r w:rsidR="003D644B">
          <w:rPr>
            <w:noProof/>
            <w:webHidden/>
          </w:rPr>
          <w:fldChar w:fldCharType="separate"/>
        </w:r>
        <w:r w:rsidR="00D61728">
          <w:rPr>
            <w:noProof/>
            <w:webHidden/>
          </w:rPr>
          <w:t>50</w:t>
        </w:r>
        <w:r w:rsidR="003D644B">
          <w:rPr>
            <w:noProof/>
            <w:webHidden/>
          </w:rPr>
          <w:fldChar w:fldCharType="end"/>
        </w:r>
      </w:hyperlink>
    </w:p>
    <w:p w14:paraId="7F1CA63A" w14:textId="77777777" w:rsidR="003D644B" w:rsidRDefault="00763DDD">
      <w:pPr>
        <w:pStyle w:val="TOC2"/>
        <w:rPr>
          <w:noProof/>
          <w:color w:val="auto"/>
          <w:sz w:val="22"/>
        </w:rPr>
      </w:pPr>
      <w:hyperlink w:anchor="_Toc404346006" w:history="1">
        <w:r w:rsidR="003D644B" w:rsidRPr="00E16996">
          <w:rPr>
            <w:rStyle w:val="Hyperlink"/>
            <w:noProof/>
            <w:lang w:val="es-ES"/>
          </w:rPr>
          <w:t>Project Server 2013</w:t>
        </w:r>
        <w:r w:rsidR="003D644B">
          <w:rPr>
            <w:noProof/>
            <w:webHidden/>
          </w:rPr>
          <w:tab/>
        </w:r>
        <w:r w:rsidR="003D644B">
          <w:rPr>
            <w:noProof/>
            <w:webHidden/>
          </w:rPr>
          <w:fldChar w:fldCharType="begin"/>
        </w:r>
        <w:r w:rsidR="003D644B">
          <w:rPr>
            <w:noProof/>
            <w:webHidden/>
          </w:rPr>
          <w:instrText xml:space="preserve"> PAGEREF _Toc404346006 \h </w:instrText>
        </w:r>
        <w:r w:rsidR="003D644B">
          <w:rPr>
            <w:noProof/>
            <w:webHidden/>
          </w:rPr>
        </w:r>
        <w:r w:rsidR="003D644B">
          <w:rPr>
            <w:noProof/>
            <w:webHidden/>
          </w:rPr>
          <w:fldChar w:fldCharType="separate"/>
        </w:r>
        <w:r w:rsidR="00D61728">
          <w:rPr>
            <w:noProof/>
            <w:webHidden/>
          </w:rPr>
          <w:t>50</w:t>
        </w:r>
        <w:r w:rsidR="003D644B">
          <w:rPr>
            <w:noProof/>
            <w:webHidden/>
          </w:rPr>
          <w:fldChar w:fldCharType="end"/>
        </w:r>
      </w:hyperlink>
    </w:p>
    <w:p w14:paraId="0921F1CA" w14:textId="77777777" w:rsidR="003D644B" w:rsidRDefault="00763DDD">
      <w:pPr>
        <w:pStyle w:val="TOC2"/>
        <w:rPr>
          <w:noProof/>
          <w:color w:val="auto"/>
          <w:sz w:val="22"/>
        </w:rPr>
      </w:pPr>
      <w:hyperlink w:anchor="_Toc404346007" w:history="1">
        <w:r w:rsidR="003D644B" w:rsidRPr="00E16996">
          <w:rPr>
            <w:rStyle w:val="Hyperlink"/>
            <w:noProof/>
            <w:lang w:val="es-ES"/>
          </w:rPr>
          <w:t>SharePoint Server 2013</w:t>
        </w:r>
        <w:r w:rsidR="003D644B">
          <w:rPr>
            <w:noProof/>
            <w:webHidden/>
          </w:rPr>
          <w:tab/>
        </w:r>
        <w:r w:rsidR="003D644B">
          <w:rPr>
            <w:noProof/>
            <w:webHidden/>
          </w:rPr>
          <w:fldChar w:fldCharType="begin"/>
        </w:r>
        <w:r w:rsidR="003D644B">
          <w:rPr>
            <w:noProof/>
            <w:webHidden/>
          </w:rPr>
          <w:instrText xml:space="preserve"> PAGEREF _Toc404346007 \h </w:instrText>
        </w:r>
        <w:r w:rsidR="003D644B">
          <w:rPr>
            <w:noProof/>
            <w:webHidden/>
          </w:rPr>
        </w:r>
        <w:r w:rsidR="003D644B">
          <w:rPr>
            <w:noProof/>
            <w:webHidden/>
          </w:rPr>
          <w:fldChar w:fldCharType="separate"/>
        </w:r>
        <w:r w:rsidR="00D61728">
          <w:rPr>
            <w:noProof/>
            <w:webHidden/>
          </w:rPr>
          <w:t>51</w:t>
        </w:r>
        <w:r w:rsidR="003D644B">
          <w:rPr>
            <w:noProof/>
            <w:webHidden/>
          </w:rPr>
          <w:fldChar w:fldCharType="end"/>
        </w:r>
      </w:hyperlink>
    </w:p>
    <w:p w14:paraId="76458974" w14:textId="77777777" w:rsidR="003D644B" w:rsidRDefault="00763DDD">
      <w:pPr>
        <w:pStyle w:val="TOC2"/>
        <w:rPr>
          <w:noProof/>
          <w:color w:val="auto"/>
          <w:sz w:val="22"/>
        </w:rPr>
      </w:pPr>
      <w:hyperlink w:anchor="_Toc404346008" w:history="1">
        <w:r w:rsidR="003D644B" w:rsidRPr="00E16996">
          <w:rPr>
            <w:rStyle w:val="Hyperlink"/>
            <w:noProof/>
            <w:lang w:val="es-ES"/>
          </w:rPr>
          <w:t>SQL Server 2014 Standard</w:t>
        </w:r>
        <w:r w:rsidR="003D644B">
          <w:rPr>
            <w:noProof/>
            <w:webHidden/>
          </w:rPr>
          <w:tab/>
        </w:r>
        <w:r w:rsidR="003D644B">
          <w:rPr>
            <w:noProof/>
            <w:webHidden/>
          </w:rPr>
          <w:fldChar w:fldCharType="begin"/>
        </w:r>
        <w:r w:rsidR="003D644B">
          <w:rPr>
            <w:noProof/>
            <w:webHidden/>
          </w:rPr>
          <w:instrText xml:space="preserve"> PAGEREF _Toc404346008 \h </w:instrText>
        </w:r>
        <w:r w:rsidR="003D644B">
          <w:rPr>
            <w:noProof/>
            <w:webHidden/>
          </w:rPr>
        </w:r>
        <w:r w:rsidR="003D644B">
          <w:rPr>
            <w:noProof/>
            <w:webHidden/>
          </w:rPr>
          <w:fldChar w:fldCharType="separate"/>
        </w:r>
        <w:r w:rsidR="00D61728">
          <w:rPr>
            <w:noProof/>
            <w:webHidden/>
          </w:rPr>
          <w:t>51</w:t>
        </w:r>
        <w:r w:rsidR="003D644B">
          <w:rPr>
            <w:noProof/>
            <w:webHidden/>
          </w:rPr>
          <w:fldChar w:fldCharType="end"/>
        </w:r>
      </w:hyperlink>
    </w:p>
    <w:p w14:paraId="64B71462" w14:textId="77777777" w:rsidR="003D644B" w:rsidRDefault="00763DDD">
      <w:pPr>
        <w:pStyle w:val="TOC2"/>
        <w:rPr>
          <w:noProof/>
          <w:color w:val="auto"/>
          <w:sz w:val="22"/>
        </w:rPr>
      </w:pPr>
      <w:hyperlink w:anchor="_Toc404346009" w:history="1">
        <w:r w:rsidR="003D644B" w:rsidRPr="00E16996">
          <w:rPr>
            <w:rStyle w:val="Hyperlink"/>
            <w:noProof/>
            <w:lang w:val="es-ES"/>
          </w:rPr>
          <w:t>Business Intelligence de SQL Server 2014</w:t>
        </w:r>
        <w:r w:rsidR="003D644B">
          <w:rPr>
            <w:noProof/>
            <w:webHidden/>
          </w:rPr>
          <w:tab/>
        </w:r>
        <w:r w:rsidR="003D644B">
          <w:rPr>
            <w:noProof/>
            <w:webHidden/>
          </w:rPr>
          <w:fldChar w:fldCharType="begin"/>
        </w:r>
        <w:r w:rsidR="003D644B">
          <w:rPr>
            <w:noProof/>
            <w:webHidden/>
          </w:rPr>
          <w:instrText xml:space="preserve"> PAGEREF _Toc404346009 \h </w:instrText>
        </w:r>
        <w:r w:rsidR="003D644B">
          <w:rPr>
            <w:noProof/>
            <w:webHidden/>
          </w:rPr>
        </w:r>
        <w:r w:rsidR="003D644B">
          <w:rPr>
            <w:noProof/>
            <w:webHidden/>
          </w:rPr>
          <w:fldChar w:fldCharType="separate"/>
        </w:r>
        <w:r w:rsidR="00D61728">
          <w:rPr>
            <w:noProof/>
            <w:webHidden/>
          </w:rPr>
          <w:t>52</w:t>
        </w:r>
        <w:r w:rsidR="003D644B">
          <w:rPr>
            <w:noProof/>
            <w:webHidden/>
          </w:rPr>
          <w:fldChar w:fldCharType="end"/>
        </w:r>
      </w:hyperlink>
    </w:p>
    <w:p w14:paraId="5E95ED82" w14:textId="77777777" w:rsidR="003D644B" w:rsidRDefault="00763DDD">
      <w:pPr>
        <w:pStyle w:val="TOC2"/>
        <w:rPr>
          <w:noProof/>
          <w:color w:val="auto"/>
          <w:sz w:val="22"/>
        </w:rPr>
      </w:pPr>
      <w:hyperlink w:anchor="_Toc404346010" w:history="1">
        <w:r w:rsidR="003D644B" w:rsidRPr="00E16996">
          <w:rPr>
            <w:rStyle w:val="Hyperlink"/>
            <w:noProof/>
            <w:lang w:val="fr-FR"/>
          </w:rPr>
          <w:t>System Center 2012 R2 Client Management Suite</w:t>
        </w:r>
        <w:r w:rsidR="003D644B">
          <w:rPr>
            <w:noProof/>
            <w:webHidden/>
          </w:rPr>
          <w:tab/>
        </w:r>
        <w:r w:rsidR="003D644B">
          <w:rPr>
            <w:noProof/>
            <w:webHidden/>
          </w:rPr>
          <w:fldChar w:fldCharType="begin"/>
        </w:r>
        <w:r w:rsidR="003D644B">
          <w:rPr>
            <w:noProof/>
            <w:webHidden/>
          </w:rPr>
          <w:instrText xml:space="preserve"> PAGEREF _Toc404346010 \h </w:instrText>
        </w:r>
        <w:r w:rsidR="003D644B">
          <w:rPr>
            <w:noProof/>
            <w:webHidden/>
          </w:rPr>
        </w:r>
        <w:r w:rsidR="003D644B">
          <w:rPr>
            <w:noProof/>
            <w:webHidden/>
          </w:rPr>
          <w:fldChar w:fldCharType="separate"/>
        </w:r>
        <w:r w:rsidR="00D61728">
          <w:rPr>
            <w:noProof/>
            <w:webHidden/>
          </w:rPr>
          <w:t>52</w:t>
        </w:r>
        <w:r w:rsidR="003D644B">
          <w:rPr>
            <w:noProof/>
            <w:webHidden/>
          </w:rPr>
          <w:fldChar w:fldCharType="end"/>
        </w:r>
      </w:hyperlink>
    </w:p>
    <w:p w14:paraId="38C5825F" w14:textId="77777777" w:rsidR="003D644B" w:rsidRDefault="00763DDD">
      <w:pPr>
        <w:pStyle w:val="TOC2"/>
        <w:rPr>
          <w:noProof/>
          <w:color w:val="auto"/>
          <w:sz w:val="22"/>
        </w:rPr>
      </w:pPr>
      <w:hyperlink w:anchor="_Toc404346011" w:history="1">
        <w:r w:rsidR="003D644B" w:rsidRPr="00E16996">
          <w:rPr>
            <w:rStyle w:val="Hyperlink"/>
            <w:noProof/>
          </w:rPr>
          <w:t>System Center 2012 R2 Configuration Manager</w:t>
        </w:r>
        <w:r w:rsidR="003D644B">
          <w:rPr>
            <w:noProof/>
            <w:webHidden/>
          </w:rPr>
          <w:tab/>
        </w:r>
        <w:r w:rsidR="003D644B">
          <w:rPr>
            <w:noProof/>
            <w:webHidden/>
          </w:rPr>
          <w:fldChar w:fldCharType="begin"/>
        </w:r>
        <w:r w:rsidR="003D644B">
          <w:rPr>
            <w:noProof/>
            <w:webHidden/>
          </w:rPr>
          <w:instrText xml:space="preserve"> PAGEREF _Toc404346011 \h </w:instrText>
        </w:r>
        <w:r w:rsidR="003D644B">
          <w:rPr>
            <w:noProof/>
            <w:webHidden/>
          </w:rPr>
        </w:r>
        <w:r w:rsidR="003D644B">
          <w:rPr>
            <w:noProof/>
            <w:webHidden/>
          </w:rPr>
          <w:fldChar w:fldCharType="separate"/>
        </w:r>
        <w:r w:rsidR="00D61728">
          <w:rPr>
            <w:noProof/>
            <w:webHidden/>
          </w:rPr>
          <w:t>53</w:t>
        </w:r>
        <w:r w:rsidR="003D644B">
          <w:rPr>
            <w:noProof/>
            <w:webHidden/>
          </w:rPr>
          <w:fldChar w:fldCharType="end"/>
        </w:r>
      </w:hyperlink>
    </w:p>
    <w:p w14:paraId="0C2750CE" w14:textId="77777777" w:rsidR="003D644B" w:rsidRDefault="00763DDD">
      <w:pPr>
        <w:pStyle w:val="TOC2"/>
        <w:rPr>
          <w:noProof/>
          <w:color w:val="auto"/>
          <w:sz w:val="22"/>
        </w:rPr>
      </w:pPr>
      <w:hyperlink w:anchor="_Toc404346012" w:history="1">
        <w:r w:rsidR="003D644B" w:rsidRPr="00E16996">
          <w:rPr>
            <w:rStyle w:val="Hyperlink"/>
            <w:noProof/>
            <w:lang w:val="es-ES"/>
          </w:rPr>
          <w:t>Visio 2013 Professional</w:t>
        </w:r>
        <w:r w:rsidR="003D644B">
          <w:rPr>
            <w:noProof/>
            <w:webHidden/>
          </w:rPr>
          <w:tab/>
        </w:r>
        <w:r w:rsidR="003D644B">
          <w:rPr>
            <w:noProof/>
            <w:webHidden/>
          </w:rPr>
          <w:fldChar w:fldCharType="begin"/>
        </w:r>
        <w:r w:rsidR="003D644B">
          <w:rPr>
            <w:noProof/>
            <w:webHidden/>
          </w:rPr>
          <w:instrText xml:space="preserve"> PAGEREF _Toc404346012 \h </w:instrText>
        </w:r>
        <w:r w:rsidR="003D644B">
          <w:rPr>
            <w:noProof/>
            <w:webHidden/>
          </w:rPr>
        </w:r>
        <w:r w:rsidR="003D644B">
          <w:rPr>
            <w:noProof/>
            <w:webHidden/>
          </w:rPr>
          <w:fldChar w:fldCharType="separate"/>
        </w:r>
        <w:r w:rsidR="00D61728">
          <w:rPr>
            <w:noProof/>
            <w:webHidden/>
          </w:rPr>
          <w:t>53</w:t>
        </w:r>
        <w:r w:rsidR="003D644B">
          <w:rPr>
            <w:noProof/>
            <w:webHidden/>
          </w:rPr>
          <w:fldChar w:fldCharType="end"/>
        </w:r>
      </w:hyperlink>
    </w:p>
    <w:p w14:paraId="5B539D97" w14:textId="77777777" w:rsidR="003D644B" w:rsidRDefault="00763DDD">
      <w:pPr>
        <w:pStyle w:val="TOC2"/>
        <w:rPr>
          <w:noProof/>
          <w:color w:val="auto"/>
          <w:sz w:val="22"/>
        </w:rPr>
      </w:pPr>
      <w:hyperlink w:anchor="_Toc404346013" w:history="1">
        <w:r w:rsidR="003D644B" w:rsidRPr="00E16996">
          <w:rPr>
            <w:rStyle w:val="Hyperlink"/>
            <w:noProof/>
            <w:lang w:val="es-ES"/>
          </w:rPr>
          <w:t>Visio 2013 Standard</w:t>
        </w:r>
        <w:r w:rsidR="003D644B">
          <w:rPr>
            <w:noProof/>
            <w:webHidden/>
          </w:rPr>
          <w:tab/>
        </w:r>
        <w:r w:rsidR="003D644B">
          <w:rPr>
            <w:noProof/>
            <w:webHidden/>
          </w:rPr>
          <w:fldChar w:fldCharType="begin"/>
        </w:r>
        <w:r w:rsidR="003D644B">
          <w:rPr>
            <w:noProof/>
            <w:webHidden/>
          </w:rPr>
          <w:instrText xml:space="preserve"> PAGEREF _Toc404346013 \h </w:instrText>
        </w:r>
        <w:r w:rsidR="003D644B">
          <w:rPr>
            <w:noProof/>
            <w:webHidden/>
          </w:rPr>
        </w:r>
        <w:r w:rsidR="003D644B">
          <w:rPr>
            <w:noProof/>
            <w:webHidden/>
          </w:rPr>
          <w:fldChar w:fldCharType="separate"/>
        </w:r>
        <w:r w:rsidR="00D61728">
          <w:rPr>
            <w:noProof/>
            <w:webHidden/>
          </w:rPr>
          <w:t>53</w:t>
        </w:r>
        <w:r w:rsidR="003D644B">
          <w:rPr>
            <w:noProof/>
            <w:webHidden/>
          </w:rPr>
          <w:fldChar w:fldCharType="end"/>
        </w:r>
      </w:hyperlink>
    </w:p>
    <w:p w14:paraId="31D190E2" w14:textId="77777777" w:rsidR="003D644B" w:rsidRDefault="00763DDD">
      <w:pPr>
        <w:pStyle w:val="TOC2"/>
        <w:rPr>
          <w:noProof/>
          <w:color w:val="auto"/>
          <w:sz w:val="22"/>
        </w:rPr>
      </w:pPr>
      <w:hyperlink w:anchor="_Toc404346014" w:history="1">
        <w:r w:rsidR="003D644B" w:rsidRPr="00E16996">
          <w:rPr>
            <w:rStyle w:val="Hyperlink"/>
            <w:noProof/>
            <w:lang w:val="es-ES"/>
          </w:rPr>
          <w:t>Visual Studio Premium 2013</w:t>
        </w:r>
        <w:r w:rsidR="003D644B">
          <w:rPr>
            <w:noProof/>
            <w:webHidden/>
          </w:rPr>
          <w:tab/>
        </w:r>
        <w:r w:rsidR="003D644B">
          <w:rPr>
            <w:noProof/>
            <w:webHidden/>
          </w:rPr>
          <w:fldChar w:fldCharType="begin"/>
        </w:r>
        <w:r w:rsidR="003D644B">
          <w:rPr>
            <w:noProof/>
            <w:webHidden/>
          </w:rPr>
          <w:instrText xml:space="preserve"> PAGEREF _Toc404346014 \h </w:instrText>
        </w:r>
        <w:r w:rsidR="003D644B">
          <w:rPr>
            <w:noProof/>
            <w:webHidden/>
          </w:rPr>
        </w:r>
        <w:r w:rsidR="003D644B">
          <w:rPr>
            <w:noProof/>
            <w:webHidden/>
          </w:rPr>
          <w:fldChar w:fldCharType="separate"/>
        </w:r>
        <w:r w:rsidR="00D61728">
          <w:rPr>
            <w:noProof/>
            <w:webHidden/>
          </w:rPr>
          <w:t>54</w:t>
        </w:r>
        <w:r w:rsidR="003D644B">
          <w:rPr>
            <w:noProof/>
            <w:webHidden/>
          </w:rPr>
          <w:fldChar w:fldCharType="end"/>
        </w:r>
      </w:hyperlink>
    </w:p>
    <w:p w14:paraId="4FAFFE93" w14:textId="77777777" w:rsidR="003D644B" w:rsidRDefault="00763DDD">
      <w:pPr>
        <w:pStyle w:val="TOC2"/>
        <w:rPr>
          <w:noProof/>
          <w:color w:val="auto"/>
          <w:sz w:val="22"/>
        </w:rPr>
      </w:pPr>
      <w:hyperlink w:anchor="_Toc404346015" w:history="1">
        <w:r w:rsidR="003D644B" w:rsidRPr="00E16996">
          <w:rPr>
            <w:rStyle w:val="Hyperlink"/>
            <w:noProof/>
            <w:lang w:val="es-ES"/>
          </w:rPr>
          <w:t>Visual Studio Professional 2013</w:t>
        </w:r>
        <w:r w:rsidR="003D644B">
          <w:rPr>
            <w:noProof/>
            <w:webHidden/>
          </w:rPr>
          <w:tab/>
        </w:r>
        <w:r w:rsidR="003D644B">
          <w:rPr>
            <w:noProof/>
            <w:webHidden/>
          </w:rPr>
          <w:fldChar w:fldCharType="begin"/>
        </w:r>
        <w:r w:rsidR="003D644B">
          <w:rPr>
            <w:noProof/>
            <w:webHidden/>
          </w:rPr>
          <w:instrText xml:space="preserve"> PAGEREF _Toc404346015 \h </w:instrText>
        </w:r>
        <w:r w:rsidR="003D644B">
          <w:rPr>
            <w:noProof/>
            <w:webHidden/>
          </w:rPr>
        </w:r>
        <w:r w:rsidR="003D644B">
          <w:rPr>
            <w:noProof/>
            <w:webHidden/>
          </w:rPr>
          <w:fldChar w:fldCharType="separate"/>
        </w:r>
        <w:r w:rsidR="00D61728">
          <w:rPr>
            <w:noProof/>
            <w:webHidden/>
          </w:rPr>
          <w:t>55</w:t>
        </w:r>
        <w:r w:rsidR="003D644B">
          <w:rPr>
            <w:noProof/>
            <w:webHidden/>
          </w:rPr>
          <w:fldChar w:fldCharType="end"/>
        </w:r>
      </w:hyperlink>
    </w:p>
    <w:p w14:paraId="2DC62A64" w14:textId="77777777" w:rsidR="003D644B" w:rsidRDefault="00763DDD">
      <w:pPr>
        <w:pStyle w:val="TOC2"/>
        <w:rPr>
          <w:noProof/>
          <w:color w:val="auto"/>
          <w:sz w:val="22"/>
        </w:rPr>
      </w:pPr>
      <w:hyperlink w:anchor="_Toc404346016" w:history="1">
        <w:r w:rsidR="003D644B" w:rsidRPr="00E16996">
          <w:rPr>
            <w:rStyle w:val="Hyperlink"/>
            <w:noProof/>
            <w:lang w:val="es-ES"/>
          </w:rPr>
          <w:t>Visual Studio Ultimate 2013</w:t>
        </w:r>
        <w:r w:rsidR="003D644B">
          <w:rPr>
            <w:noProof/>
            <w:webHidden/>
          </w:rPr>
          <w:tab/>
        </w:r>
        <w:r w:rsidR="003D644B">
          <w:rPr>
            <w:noProof/>
            <w:webHidden/>
          </w:rPr>
          <w:fldChar w:fldCharType="begin"/>
        </w:r>
        <w:r w:rsidR="003D644B">
          <w:rPr>
            <w:noProof/>
            <w:webHidden/>
          </w:rPr>
          <w:instrText xml:space="preserve"> PAGEREF _Toc404346016 \h </w:instrText>
        </w:r>
        <w:r w:rsidR="003D644B">
          <w:rPr>
            <w:noProof/>
            <w:webHidden/>
          </w:rPr>
        </w:r>
        <w:r w:rsidR="003D644B">
          <w:rPr>
            <w:noProof/>
            <w:webHidden/>
          </w:rPr>
          <w:fldChar w:fldCharType="separate"/>
        </w:r>
        <w:r w:rsidR="00D61728">
          <w:rPr>
            <w:noProof/>
            <w:webHidden/>
          </w:rPr>
          <w:t>57</w:t>
        </w:r>
        <w:r w:rsidR="003D644B">
          <w:rPr>
            <w:noProof/>
            <w:webHidden/>
          </w:rPr>
          <w:fldChar w:fldCharType="end"/>
        </w:r>
      </w:hyperlink>
    </w:p>
    <w:p w14:paraId="265501C4" w14:textId="77777777" w:rsidR="003D644B" w:rsidRDefault="00763DDD">
      <w:pPr>
        <w:pStyle w:val="TOC2"/>
        <w:rPr>
          <w:noProof/>
          <w:color w:val="auto"/>
          <w:sz w:val="22"/>
        </w:rPr>
      </w:pPr>
      <w:hyperlink w:anchor="_Toc404346017" w:history="1">
        <w:r w:rsidR="003D644B" w:rsidRPr="00E16996">
          <w:rPr>
            <w:rStyle w:val="Hyperlink"/>
            <w:noProof/>
            <w:lang w:val="es-ES"/>
          </w:rPr>
          <w:t xml:space="preserve">Visual Studio Team Foundation Server 2013 </w:t>
        </w:r>
        <w:r w:rsidR="003D644B">
          <w:rPr>
            <w:rStyle w:val="Hyperlink"/>
            <w:noProof/>
            <w:lang w:val="es-ES"/>
          </w:rPr>
          <w:br/>
        </w:r>
        <w:r w:rsidR="003D644B" w:rsidRPr="00E16996">
          <w:rPr>
            <w:rStyle w:val="Hyperlink"/>
            <w:noProof/>
            <w:lang w:val="es-ES"/>
          </w:rPr>
          <w:t>con tecnología SQL Server 2014</w:t>
        </w:r>
        <w:r w:rsidR="003D644B">
          <w:rPr>
            <w:noProof/>
            <w:webHidden/>
          </w:rPr>
          <w:tab/>
        </w:r>
        <w:r w:rsidR="003D644B">
          <w:rPr>
            <w:noProof/>
            <w:webHidden/>
          </w:rPr>
          <w:fldChar w:fldCharType="begin"/>
        </w:r>
        <w:r w:rsidR="003D644B">
          <w:rPr>
            <w:noProof/>
            <w:webHidden/>
          </w:rPr>
          <w:instrText xml:space="preserve"> PAGEREF _Toc404346017 \h </w:instrText>
        </w:r>
        <w:r w:rsidR="003D644B">
          <w:rPr>
            <w:noProof/>
            <w:webHidden/>
          </w:rPr>
        </w:r>
        <w:r w:rsidR="003D644B">
          <w:rPr>
            <w:noProof/>
            <w:webHidden/>
          </w:rPr>
          <w:fldChar w:fldCharType="separate"/>
        </w:r>
        <w:r w:rsidR="00D61728">
          <w:rPr>
            <w:noProof/>
            <w:webHidden/>
          </w:rPr>
          <w:t>59</w:t>
        </w:r>
        <w:r w:rsidR="003D644B">
          <w:rPr>
            <w:noProof/>
            <w:webHidden/>
          </w:rPr>
          <w:fldChar w:fldCharType="end"/>
        </w:r>
      </w:hyperlink>
    </w:p>
    <w:p w14:paraId="263181F7" w14:textId="77777777" w:rsidR="003D644B" w:rsidRDefault="00763DDD">
      <w:pPr>
        <w:pStyle w:val="TOC2"/>
        <w:rPr>
          <w:noProof/>
          <w:color w:val="auto"/>
          <w:sz w:val="22"/>
        </w:rPr>
      </w:pPr>
      <w:hyperlink w:anchor="_Toc404346018" w:history="1">
        <w:r w:rsidR="003D644B" w:rsidRPr="00E16996">
          <w:rPr>
            <w:rStyle w:val="Hyperlink"/>
            <w:noProof/>
            <w:lang w:val="es-ES"/>
          </w:rPr>
          <w:t>Visual Studio Test Professional 2013</w:t>
        </w:r>
        <w:r w:rsidR="003D644B">
          <w:rPr>
            <w:noProof/>
            <w:webHidden/>
          </w:rPr>
          <w:tab/>
        </w:r>
        <w:r w:rsidR="003D644B">
          <w:rPr>
            <w:noProof/>
            <w:webHidden/>
          </w:rPr>
          <w:fldChar w:fldCharType="begin"/>
        </w:r>
        <w:r w:rsidR="003D644B">
          <w:rPr>
            <w:noProof/>
            <w:webHidden/>
          </w:rPr>
          <w:instrText xml:space="preserve"> PAGEREF _Toc404346018 \h </w:instrText>
        </w:r>
        <w:r w:rsidR="003D644B">
          <w:rPr>
            <w:noProof/>
            <w:webHidden/>
          </w:rPr>
        </w:r>
        <w:r w:rsidR="003D644B">
          <w:rPr>
            <w:noProof/>
            <w:webHidden/>
          </w:rPr>
          <w:fldChar w:fldCharType="separate"/>
        </w:r>
        <w:r w:rsidR="00D61728">
          <w:rPr>
            <w:noProof/>
            <w:webHidden/>
          </w:rPr>
          <w:t>60</w:t>
        </w:r>
        <w:r w:rsidR="003D644B">
          <w:rPr>
            <w:noProof/>
            <w:webHidden/>
          </w:rPr>
          <w:fldChar w:fldCharType="end"/>
        </w:r>
      </w:hyperlink>
    </w:p>
    <w:p w14:paraId="54539854" w14:textId="77777777" w:rsidR="003D644B" w:rsidRDefault="00763DDD">
      <w:pPr>
        <w:pStyle w:val="TOC2"/>
        <w:rPr>
          <w:noProof/>
          <w:color w:val="auto"/>
          <w:sz w:val="22"/>
        </w:rPr>
      </w:pPr>
      <w:hyperlink w:anchor="_Toc404346019" w:history="1">
        <w:r w:rsidR="003D644B" w:rsidRPr="00E16996">
          <w:rPr>
            <w:rStyle w:val="Hyperlink"/>
            <w:noProof/>
            <w:lang w:val="es-ES"/>
          </w:rPr>
          <w:t xml:space="preserve">Servicios de Administración de Derechos de </w:t>
        </w:r>
        <w:r w:rsidR="003D644B">
          <w:rPr>
            <w:rStyle w:val="Hyperlink"/>
            <w:noProof/>
            <w:lang w:val="es-ES"/>
          </w:rPr>
          <w:br/>
        </w:r>
        <w:r w:rsidR="003D644B" w:rsidRPr="00E16996">
          <w:rPr>
            <w:rStyle w:val="Hyperlink"/>
            <w:noProof/>
            <w:lang w:val="es-ES"/>
          </w:rPr>
          <w:t>Active Directory de Windows Server 2012 R2</w:t>
        </w:r>
        <w:r w:rsidR="003D644B">
          <w:rPr>
            <w:noProof/>
            <w:webHidden/>
          </w:rPr>
          <w:tab/>
        </w:r>
        <w:r w:rsidR="003D644B">
          <w:rPr>
            <w:noProof/>
            <w:webHidden/>
          </w:rPr>
          <w:fldChar w:fldCharType="begin"/>
        </w:r>
        <w:r w:rsidR="003D644B">
          <w:rPr>
            <w:noProof/>
            <w:webHidden/>
          </w:rPr>
          <w:instrText xml:space="preserve"> PAGEREF _Toc404346019 \h </w:instrText>
        </w:r>
        <w:r w:rsidR="003D644B">
          <w:rPr>
            <w:noProof/>
            <w:webHidden/>
          </w:rPr>
        </w:r>
        <w:r w:rsidR="003D644B">
          <w:rPr>
            <w:noProof/>
            <w:webHidden/>
          </w:rPr>
          <w:fldChar w:fldCharType="separate"/>
        </w:r>
        <w:r w:rsidR="00D61728">
          <w:rPr>
            <w:noProof/>
            <w:webHidden/>
          </w:rPr>
          <w:t>62</w:t>
        </w:r>
        <w:r w:rsidR="003D644B">
          <w:rPr>
            <w:noProof/>
            <w:webHidden/>
          </w:rPr>
          <w:fldChar w:fldCharType="end"/>
        </w:r>
      </w:hyperlink>
    </w:p>
    <w:p w14:paraId="26079FD1" w14:textId="77777777" w:rsidR="003D644B" w:rsidRDefault="00763DDD">
      <w:pPr>
        <w:pStyle w:val="TOC2"/>
        <w:rPr>
          <w:noProof/>
          <w:color w:val="auto"/>
          <w:sz w:val="22"/>
        </w:rPr>
      </w:pPr>
      <w:hyperlink w:anchor="_Toc404346020" w:history="1">
        <w:r w:rsidR="003D644B" w:rsidRPr="00E16996">
          <w:rPr>
            <w:rStyle w:val="Hyperlink"/>
            <w:noProof/>
            <w:lang w:val="pt-BR"/>
          </w:rPr>
          <w:t>Servicios de Escritorio Remoto de Windows Server 2012 R2</w:t>
        </w:r>
        <w:r w:rsidR="003D644B">
          <w:rPr>
            <w:noProof/>
            <w:webHidden/>
          </w:rPr>
          <w:tab/>
        </w:r>
        <w:r w:rsidR="003D644B">
          <w:rPr>
            <w:noProof/>
            <w:webHidden/>
          </w:rPr>
          <w:fldChar w:fldCharType="begin"/>
        </w:r>
        <w:r w:rsidR="003D644B">
          <w:rPr>
            <w:noProof/>
            <w:webHidden/>
          </w:rPr>
          <w:instrText xml:space="preserve"> PAGEREF _Toc404346020 \h </w:instrText>
        </w:r>
        <w:r w:rsidR="003D644B">
          <w:rPr>
            <w:noProof/>
            <w:webHidden/>
          </w:rPr>
        </w:r>
        <w:r w:rsidR="003D644B">
          <w:rPr>
            <w:noProof/>
            <w:webHidden/>
          </w:rPr>
          <w:fldChar w:fldCharType="separate"/>
        </w:r>
        <w:r w:rsidR="00D61728">
          <w:rPr>
            <w:noProof/>
            <w:webHidden/>
          </w:rPr>
          <w:t>62</w:t>
        </w:r>
        <w:r w:rsidR="003D644B">
          <w:rPr>
            <w:noProof/>
            <w:webHidden/>
          </w:rPr>
          <w:fldChar w:fldCharType="end"/>
        </w:r>
      </w:hyperlink>
    </w:p>
    <w:p w14:paraId="0D8ACB7A" w14:textId="77777777" w:rsidR="003D644B" w:rsidRDefault="00763DDD">
      <w:pPr>
        <w:pStyle w:val="TOC1"/>
        <w:tabs>
          <w:tab w:val="right" w:leader="dot" w:pos="5210"/>
        </w:tabs>
        <w:rPr>
          <w:rFonts w:asciiTheme="minorHAnsi" w:hAnsiTheme="minorHAnsi"/>
          <w:b w:val="0"/>
          <w:caps w:val="0"/>
          <w:noProof/>
          <w:color w:val="auto"/>
          <w:sz w:val="22"/>
          <w:szCs w:val="22"/>
        </w:rPr>
      </w:pPr>
      <w:hyperlink w:anchor="_Toc404346021" w:history="1">
        <w:r w:rsidR="003D644B" w:rsidRPr="00E16996">
          <w:rPr>
            <w:rStyle w:val="Hyperlink"/>
            <w:noProof/>
          </w:rPr>
          <w:t>Modelo de Licencia por Host/Invitado</w:t>
        </w:r>
        <w:r w:rsidR="003D644B">
          <w:rPr>
            <w:noProof/>
            <w:webHidden/>
          </w:rPr>
          <w:tab/>
        </w:r>
        <w:r w:rsidR="003D644B">
          <w:rPr>
            <w:noProof/>
            <w:webHidden/>
          </w:rPr>
          <w:fldChar w:fldCharType="begin"/>
        </w:r>
        <w:r w:rsidR="003D644B">
          <w:rPr>
            <w:noProof/>
            <w:webHidden/>
          </w:rPr>
          <w:instrText xml:space="preserve"> PAGEREF _Toc404346021 \h </w:instrText>
        </w:r>
        <w:r w:rsidR="003D644B">
          <w:rPr>
            <w:noProof/>
            <w:webHidden/>
          </w:rPr>
        </w:r>
        <w:r w:rsidR="003D644B">
          <w:rPr>
            <w:noProof/>
            <w:webHidden/>
          </w:rPr>
          <w:fldChar w:fldCharType="separate"/>
        </w:r>
        <w:r w:rsidR="00D61728">
          <w:rPr>
            <w:noProof/>
            <w:webHidden/>
          </w:rPr>
          <w:t>63</w:t>
        </w:r>
        <w:r w:rsidR="003D644B">
          <w:rPr>
            <w:noProof/>
            <w:webHidden/>
          </w:rPr>
          <w:fldChar w:fldCharType="end"/>
        </w:r>
      </w:hyperlink>
    </w:p>
    <w:p w14:paraId="20ACC3CA" w14:textId="77777777" w:rsidR="003D644B" w:rsidRDefault="00763DDD">
      <w:pPr>
        <w:pStyle w:val="TOC2"/>
        <w:rPr>
          <w:noProof/>
          <w:color w:val="auto"/>
          <w:sz w:val="22"/>
        </w:rPr>
      </w:pPr>
      <w:hyperlink w:anchor="_Toc404346022" w:history="1">
        <w:r w:rsidR="003D644B" w:rsidRPr="00E16996">
          <w:rPr>
            <w:rStyle w:val="Hyperlink"/>
            <w:noProof/>
            <w:lang w:val="es-ES"/>
          </w:rPr>
          <w:t>Cloud Platform Suite</w:t>
        </w:r>
        <w:r w:rsidR="003D644B">
          <w:rPr>
            <w:noProof/>
            <w:webHidden/>
          </w:rPr>
          <w:tab/>
        </w:r>
        <w:r w:rsidR="003D644B">
          <w:rPr>
            <w:noProof/>
            <w:webHidden/>
          </w:rPr>
          <w:fldChar w:fldCharType="begin"/>
        </w:r>
        <w:r w:rsidR="003D644B">
          <w:rPr>
            <w:noProof/>
            <w:webHidden/>
          </w:rPr>
          <w:instrText xml:space="preserve"> PAGEREF _Toc404346022 \h </w:instrText>
        </w:r>
        <w:r w:rsidR="003D644B">
          <w:rPr>
            <w:noProof/>
            <w:webHidden/>
          </w:rPr>
        </w:r>
        <w:r w:rsidR="003D644B">
          <w:rPr>
            <w:noProof/>
            <w:webHidden/>
          </w:rPr>
          <w:fldChar w:fldCharType="separate"/>
        </w:r>
        <w:r w:rsidR="00D61728">
          <w:rPr>
            <w:noProof/>
            <w:webHidden/>
          </w:rPr>
          <w:t>63</w:t>
        </w:r>
        <w:r w:rsidR="003D644B">
          <w:rPr>
            <w:noProof/>
            <w:webHidden/>
          </w:rPr>
          <w:fldChar w:fldCharType="end"/>
        </w:r>
      </w:hyperlink>
    </w:p>
    <w:p w14:paraId="1EDFE644" w14:textId="77777777" w:rsidR="003D644B" w:rsidRDefault="00763DDD">
      <w:pPr>
        <w:pStyle w:val="TOC2"/>
        <w:rPr>
          <w:noProof/>
          <w:color w:val="auto"/>
          <w:sz w:val="22"/>
        </w:rPr>
      </w:pPr>
      <w:hyperlink w:anchor="_Toc404346023" w:history="1">
        <w:r w:rsidR="003D644B" w:rsidRPr="00E16996">
          <w:rPr>
            <w:rStyle w:val="Hyperlink"/>
            <w:noProof/>
            <w:lang w:val="es-ES"/>
          </w:rPr>
          <w:t>Cloud Platform Guest</w:t>
        </w:r>
        <w:r w:rsidR="003D644B">
          <w:rPr>
            <w:noProof/>
            <w:webHidden/>
          </w:rPr>
          <w:tab/>
        </w:r>
        <w:r w:rsidR="003D644B">
          <w:rPr>
            <w:noProof/>
            <w:webHidden/>
          </w:rPr>
          <w:fldChar w:fldCharType="begin"/>
        </w:r>
        <w:r w:rsidR="003D644B">
          <w:rPr>
            <w:noProof/>
            <w:webHidden/>
          </w:rPr>
          <w:instrText xml:space="preserve"> PAGEREF _Toc404346023 \h </w:instrText>
        </w:r>
        <w:r w:rsidR="003D644B">
          <w:rPr>
            <w:noProof/>
            <w:webHidden/>
          </w:rPr>
        </w:r>
        <w:r w:rsidR="003D644B">
          <w:rPr>
            <w:noProof/>
            <w:webHidden/>
          </w:rPr>
          <w:fldChar w:fldCharType="separate"/>
        </w:r>
        <w:r w:rsidR="00D61728">
          <w:rPr>
            <w:noProof/>
            <w:webHidden/>
          </w:rPr>
          <w:t>64</w:t>
        </w:r>
        <w:r w:rsidR="003D644B">
          <w:rPr>
            <w:noProof/>
            <w:webHidden/>
          </w:rPr>
          <w:fldChar w:fldCharType="end"/>
        </w:r>
      </w:hyperlink>
    </w:p>
    <w:p w14:paraId="0E9175EE" w14:textId="77777777" w:rsidR="003D644B" w:rsidRDefault="00763DDD">
      <w:pPr>
        <w:pStyle w:val="TOC1"/>
        <w:tabs>
          <w:tab w:val="right" w:leader="dot" w:pos="5210"/>
        </w:tabs>
        <w:rPr>
          <w:rFonts w:asciiTheme="minorHAnsi" w:hAnsiTheme="minorHAnsi"/>
          <w:b w:val="0"/>
          <w:caps w:val="0"/>
          <w:noProof/>
          <w:color w:val="auto"/>
          <w:sz w:val="22"/>
          <w:szCs w:val="22"/>
        </w:rPr>
      </w:pPr>
      <w:hyperlink w:anchor="_Toc404346024" w:history="1">
        <w:r w:rsidR="003D644B" w:rsidRPr="00E16996">
          <w:rPr>
            <w:rStyle w:val="Hyperlink"/>
            <w:noProof/>
          </w:rPr>
          <w:t>Servicios Online</w:t>
        </w:r>
        <w:r w:rsidR="003D644B">
          <w:rPr>
            <w:noProof/>
            <w:webHidden/>
          </w:rPr>
          <w:tab/>
        </w:r>
        <w:r w:rsidR="003D644B">
          <w:rPr>
            <w:noProof/>
            <w:webHidden/>
          </w:rPr>
          <w:fldChar w:fldCharType="begin"/>
        </w:r>
        <w:r w:rsidR="003D644B">
          <w:rPr>
            <w:noProof/>
            <w:webHidden/>
          </w:rPr>
          <w:instrText xml:space="preserve"> PAGEREF _Toc404346024 \h </w:instrText>
        </w:r>
        <w:r w:rsidR="003D644B">
          <w:rPr>
            <w:noProof/>
            <w:webHidden/>
          </w:rPr>
        </w:r>
        <w:r w:rsidR="003D644B">
          <w:rPr>
            <w:noProof/>
            <w:webHidden/>
          </w:rPr>
          <w:fldChar w:fldCharType="separate"/>
        </w:r>
        <w:r w:rsidR="00D61728">
          <w:rPr>
            <w:noProof/>
            <w:webHidden/>
          </w:rPr>
          <w:t>66</w:t>
        </w:r>
        <w:r w:rsidR="003D644B">
          <w:rPr>
            <w:noProof/>
            <w:webHidden/>
          </w:rPr>
          <w:fldChar w:fldCharType="end"/>
        </w:r>
      </w:hyperlink>
    </w:p>
    <w:p w14:paraId="7D65D9EA" w14:textId="77777777" w:rsidR="003D644B" w:rsidRDefault="00763DDD">
      <w:pPr>
        <w:pStyle w:val="TOC2"/>
        <w:rPr>
          <w:noProof/>
          <w:color w:val="auto"/>
          <w:sz w:val="22"/>
        </w:rPr>
      </w:pPr>
      <w:hyperlink w:anchor="_Toc404346025" w:history="1">
        <w:r w:rsidR="003D644B" w:rsidRPr="00E16996">
          <w:rPr>
            <w:rStyle w:val="Hyperlink"/>
            <w:rFonts w:cs="Arial"/>
            <w:noProof/>
            <w:lang w:val="es-ES"/>
          </w:rPr>
          <w:t>System Center Endpoint Protection</w:t>
        </w:r>
        <w:r w:rsidR="003D644B">
          <w:rPr>
            <w:noProof/>
            <w:webHidden/>
          </w:rPr>
          <w:tab/>
        </w:r>
        <w:r w:rsidR="003D644B">
          <w:rPr>
            <w:noProof/>
            <w:webHidden/>
          </w:rPr>
          <w:fldChar w:fldCharType="begin"/>
        </w:r>
        <w:r w:rsidR="003D644B">
          <w:rPr>
            <w:noProof/>
            <w:webHidden/>
          </w:rPr>
          <w:instrText xml:space="preserve"> PAGEREF _Toc404346025 \h </w:instrText>
        </w:r>
        <w:r w:rsidR="003D644B">
          <w:rPr>
            <w:noProof/>
            <w:webHidden/>
          </w:rPr>
        </w:r>
        <w:r w:rsidR="003D644B">
          <w:rPr>
            <w:noProof/>
            <w:webHidden/>
          </w:rPr>
          <w:fldChar w:fldCharType="separate"/>
        </w:r>
        <w:r w:rsidR="00D61728">
          <w:rPr>
            <w:noProof/>
            <w:webHidden/>
          </w:rPr>
          <w:t>69</w:t>
        </w:r>
        <w:r w:rsidR="003D644B">
          <w:rPr>
            <w:noProof/>
            <w:webHidden/>
          </w:rPr>
          <w:fldChar w:fldCharType="end"/>
        </w:r>
      </w:hyperlink>
    </w:p>
    <w:p w14:paraId="4765D786" w14:textId="77777777" w:rsidR="003D644B" w:rsidRDefault="00763DDD">
      <w:pPr>
        <w:pStyle w:val="TOC1"/>
        <w:tabs>
          <w:tab w:val="right" w:leader="dot" w:pos="5210"/>
        </w:tabs>
        <w:rPr>
          <w:rFonts w:asciiTheme="minorHAnsi" w:hAnsiTheme="minorHAnsi"/>
          <w:b w:val="0"/>
          <w:caps w:val="0"/>
          <w:noProof/>
          <w:color w:val="auto"/>
          <w:sz w:val="22"/>
          <w:szCs w:val="22"/>
        </w:rPr>
      </w:pPr>
      <w:hyperlink w:anchor="_Toc404346026" w:history="1">
        <w:r w:rsidR="003D644B" w:rsidRPr="00E16996">
          <w:rPr>
            <w:rStyle w:val="Hyperlink"/>
            <w:noProof/>
          </w:rPr>
          <w:t>Apéndice 1: Software Adicional/Cliente</w:t>
        </w:r>
        <w:r w:rsidR="003D644B">
          <w:rPr>
            <w:noProof/>
            <w:webHidden/>
          </w:rPr>
          <w:tab/>
        </w:r>
        <w:r w:rsidR="003D644B">
          <w:rPr>
            <w:noProof/>
            <w:webHidden/>
          </w:rPr>
          <w:fldChar w:fldCharType="begin"/>
        </w:r>
        <w:r w:rsidR="003D644B">
          <w:rPr>
            <w:noProof/>
            <w:webHidden/>
          </w:rPr>
          <w:instrText xml:space="preserve"> PAGEREF _Toc404346026 \h </w:instrText>
        </w:r>
        <w:r w:rsidR="003D644B">
          <w:rPr>
            <w:noProof/>
            <w:webHidden/>
          </w:rPr>
        </w:r>
        <w:r w:rsidR="003D644B">
          <w:rPr>
            <w:noProof/>
            <w:webHidden/>
          </w:rPr>
          <w:fldChar w:fldCharType="separate"/>
        </w:r>
        <w:r w:rsidR="00D61728">
          <w:rPr>
            <w:noProof/>
            <w:webHidden/>
          </w:rPr>
          <w:t>70</w:t>
        </w:r>
        <w:r w:rsidR="003D644B">
          <w:rPr>
            <w:noProof/>
            <w:webHidden/>
          </w:rPr>
          <w:fldChar w:fldCharType="end"/>
        </w:r>
      </w:hyperlink>
    </w:p>
    <w:p w14:paraId="290A10B7" w14:textId="77777777" w:rsidR="003D644B" w:rsidRDefault="00763DDD">
      <w:pPr>
        <w:pStyle w:val="TOC1"/>
        <w:tabs>
          <w:tab w:val="right" w:leader="dot" w:pos="5210"/>
        </w:tabs>
        <w:rPr>
          <w:rFonts w:asciiTheme="minorHAnsi" w:hAnsiTheme="minorHAnsi"/>
          <w:b w:val="0"/>
          <w:caps w:val="0"/>
          <w:noProof/>
          <w:color w:val="auto"/>
          <w:sz w:val="22"/>
          <w:szCs w:val="22"/>
        </w:rPr>
      </w:pPr>
      <w:hyperlink w:anchor="_Toc404346027" w:history="1">
        <w:r w:rsidR="003D644B" w:rsidRPr="00E16996">
          <w:rPr>
            <w:rStyle w:val="Hyperlink"/>
            <w:noProof/>
            <w:lang w:val="es-ES"/>
          </w:rPr>
          <w:t>Apéndice 2: Avisos</w:t>
        </w:r>
        <w:r w:rsidR="003D644B">
          <w:rPr>
            <w:noProof/>
            <w:webHidden/>
          </w:rPr>
          <w:tab/>
        </w:r>
        <w:r w:rsidR="003D644B">
          <w:rPr>
            <w:noProof/>
            <w:webHidden/>
          </w:rPr>
          <w:fldChar w:fldCharType="begin"/>
        </w:r>
        <w:r w:rsidR="003D644B">
          <w:rPr>
            <w:noProof/>
            <w:webHidden/>
          </w:rPr>
          <w:instrText xml:space="preserve"> PAGEREF _Toc404346027 \h </w:instrText>
        </w:r>
        <w:r w:rsidR="003D644B">
          <w:rPr>
            <w:noProof/>
            <w:webHidden/>
          </w:rPr>
        </w:r>
        <w:r w:rsidR="003D644B">
          <w:rPr>
            <w:noProof/>
            <w:webHidden/>
          </w:rPr>
          <w:fldChar w:fldCharType="separate"/>
        </w:r>
        <w:r w:rsidR="00D61728">
          <w:rPr>
            <w:noProof/>
            <w:webHidden/>
          </w:rPr>
          <w:t>73</w:t>
        </w:r>
        <w:r w:rsidR="003D644B">
          <w:rPr>
            <w:noProof/>
            <w:webHidden/>
          </w:rPr>
          <w:fldChar w:fldCharType="end"/>
        </w:r>
      </w:hyperlink>
    </w:p>
    <w:p w14:paraId="022FF894" w14:textId="77777777" w:rsidR="003D644B" w:rsidRDefault="00763DDD">
      <w:pPr>
        <w:pStyle w:val="TOC1"/>
        <w:tabs>
          <w:tab w:val="right" w:leader="dot" w:pos="5210"/>
        </w:tabs>
        <w:rPr>
          <w:rFonts w:asciiTheme="minorHAnsi" w:hAnsiTheme="minorHAnsi"/>
          <w:b w:val="0"/>
          <w:caps w:val="0"/>
          <w:noProof/>
          <w:color w:val="auto"/>
          <w:sz w:val="22"/>
          <w:szCs w:val="22"/>
        </w:rPr>
      </w:pPr>
      <w:hyperlink w:anchor="_Toc404346028" w:history="1">
        <w:r w:rsidR="003D644B" w:rsidRPr="00E16996">
          <w:rPr>
            <w:rStyle w:val="Hyperlink"/>
            <w:noProof/>
            <w:lang w:val="pt-BR"/>
          </w:rPr>
          <w:t>Índice de Producto</w:t>
        </w:r>
        <w:r w:rsidR="003D644B">
          <w:rPr>
            <w:noProof/>
            <w:webHidden/>
          </w:rPr>
          <w:tab/>
        </w:r>
        <w:r w:rsidR="003D644B">
          <w:rPr>
            <w:noProof/>
            <w:webHidden/>
          </w:rPr>
          <w:fldChar w:fldCharType="begin"/>
        </w:r>
        <w:r w:rsidR="003D644B">
          <w:rPr>
            <w:noProof/>
            <w:webHidden/>
          </w:rPr>
          <w:instrText xml:space="preserve"> PAGEREF _Toc404346028 \h </w:instrText>
        </w:r>
        <w:r w:rsidR="003D644B">
          <w:rPr>
            <w:noProof/>
            <w:webHidden/>
          </w:rPr>
        </w:r>
        <w:r w:rsidR="003D644B">
          <w:rPr>
            <w:noProof/>
            <w:webHidden/>
          </w:rPr>
          <w:fldChar w:fldCharType="separate"/>
        </w:r>
        <w:r w:rsidR="00D61728">
          <w:rPr>
            <w:noProof/>
            <w:webHidden/>
          </w:rPr>
          <w:t>75</w:t>
        </w:r>
        <w:r w:rsidR="003D644B">
          <w:rPr>
            <w:noProof/>
            <w:webHidden/>
          </w:rPr>
          <w:fldChar w:fldCharType="end"/>
        </w:r>
      </w:hyperlink>
    </w:p>
    <w:p w14:paraId="055FECCF" w14:textId="77777777" w:rsidR="000A570B" w:rsidRPr="00C047D3" w:rsidRDefault="00575594" w:rsidP="000A570B">
      <w:pPr>
        <w:pStyle w:val="TOC1"/>
        <w:tabs>
          <w:tab w:val="right" w:leader="dot" w:pos="5210"/>
        </w:tabs>
      </w:pPr>
      <w:r>
        <w:fldChar w:fldCharType="end"/>
      </w:r>
    </w:p>
    <w:p w14:paraId="4C0C66AA" w14:textId="77777777" w:rsidR="0000799F" w:rsidRPr="00C047D3" w:rsidRDefault="0000799F" w:rsidP="0000799F"/>
    <w:p w14:paraId="12CB71B3" w14:textId="77777777" w:rsidR="0000799F" w:rsidRPr="0000799F" w:rsidRDefault="0000799F" w:rsidP="0052042E">
      <w:pPr>
        <w:sectPr w:rsidR="0000799F" w:rsidRPr="0000799F" w:rsidSect="002718A4">
          <w:type w:val="continuous"/>
          <w:pgSz w:w="12240" w:h="15840" w:code="1"/>
          <w:pgMar w:top="1170" w:right="720" w:bottom="720" w:left="720" w:header="720" w:footer="720" w:gutter="0"/>
          <w:cols w:num="2" w:space="360"/>
          <w:titlePg/>
          <w:docGrid w:linePitch="360"/>
        </w:sectPr>
      </w:pPr>
    </w:p>
    <w:p w14:paraId="21D5A470" w14:textId="77777777" w:rsidR="000A570B" w:rsidRPr="00C047D3" w:rsidRDefault="000A570B" w:rsidP="000A570B">
      <w:pPr>
        <w:pStyle w:val="PURBody"/>
      </w:pPr>
      <w:bookmarkStart w:id="7" w:name="_Toc285616875"/>
      <w:bookmarkStart w:id="8" w:name="_Toc286933071"/>
      <w:bookmarkEnd w:id="5"/>
    </w:p>
    <w:p w14:paraId="1C12304F" w14:textId="77777777" w:rsidR="000C3222" w:rsidRDefault="000C3222" w:rsidP="000A570B">
      <w:pPr>
        <w:pStyle w:val="PURBody"/>
        <w:sectPr w:rsidR="000C3222" w:rsidSect="0046632E">
          <w:headerReference w:type="even" r:id="rId114"/>
          <w:footerReference w:type="default" r:id="rId115"/>
          <w:headerReference w:type="first" r:id="rId116"/>
          <w:type w:val="continuous"/>
          <w:pgSz w:w="12240" w:h="15840" w:code="1"/>
          <w:pgMar w:top="1170" w:right="720" w:bottom="720" w:left="720" w:header="432" w:footer="288" w:gutter="0"/>
          <w:cols w:space="360"/>
          <w:docGrid w:linePitch="360"/>
        </w:sectPr>
      </w:pPr>
    </w:p>
    <w:p w14:paraId="00D41574" w14:textId="77777777" w:rsidR="000C3222" w:rsidRDefault="000C3222" w:rsidP="000A570B">
      <w:pPr>
        <w:pStyle w:val="PURSectionHeading"/>
        <w:sectPr w:rsidR="000C3222" w:rsidSect="00A40F92">
          <w:footerReference w:type="default" r:id="rId117"/>
          <w:headerReference w:type="first" r:id="rId118"/>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14:paraId="6347B2F1" w14:textId="77777777" w:rsidR="000A570B" w:rsidRPr="00EA0F55" w:rsidRDefault="000A570B" w:rsidP="000A570B">
      <w:pPr>
        <w:pStyle w:val="PURSectionHeading"/>
        <w:rPr>
          <w:lang w:val="es-ES"/>
        </w:rPr>
      </w:pPr>
      <w:bookmarkStart w:id="15" w:name="_Toc346536829"/>
      <w:bookmarkStart w:id="16" w:name="_Toc339280296"/>
      <w:bookmarkStart w:id="17" w:name="_Toc363552766"/>
      <w:bookmarkStart w:id="18" w:name="_Toc378682231"/>
      <w:bookmarkStart w:id="19" w:name="_Toc371268243"/>
      <w:bookmarkStart w:id="20" w:name="_Toc379278449"/>
      <w:bookmarkStart w:id="21" w:name="_Toc404345962"/>
      <w:r w:rsidRPr="00EA0F55">
        <w:rPr>
          <w:lang w:val="es-ES"/>
        </w:rPr>
        <w:lastRenderedPageBreak/>
        <w:t>Introducción</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50A8C368" w14:textId="77777777" w:rsidR="000A570B" w:rsidRPr="00EA0F55" w:rsidRDefault="000A570B" w:rsidP="000A570B">
      <w:pPr>
        <w:pStyle w:val="PURBody"/>
        <w:rPr>
          <w:lang w:val="es-ES"/>
        </w:rPr>
      </w:pPr>
      <w:bookmarkStart w:id="22" w:name="_Toc286933072"/>
      <w:r w:rsidRPr="00EA0F55">
        <w:rPr>
          <w:lang w:val="es-ES"/>
        </w:rPr>
        <w:t>Los Derechos de uso del proveedor de servicios definidos en este documento detallan la forma en que se usan los productos a través del Contrato de licencia de proveedor de servicios Microsoft.</w:t>
      </w:r>
    </w:p>
    <w:p w14:paraId="755D5BBF" w14:textId="77777777" w:rsidR="000A570B" w:rsidRPr="00EA0F55" w:rsidRDefault="000A570B" w:rsidP="000A570B">
      <w:pPr>
        <w:pStyle w:val="PURHeading2"/>
        <w:rPr>
          <w:lang w:val="es-ES"/>
        </w:rPr>
      </w:pPr>
      <w:r w:rsidRPr="00EA0F55">
        <w:rPr>
          <w:lang w:val="es-ES"/>
        </w:rPr>
        <w:t>Fecha de entrada en vigor</w:t>
      </w:r>
    </w:p>
    <w:p w14:paraId="1995AEF7" w14:textId="77777777" w:rsidR="000A570B" w:rsidRPr="00EA0F55" w:rsidRDefault="000A570B" w:rsidP="0028224D">
      <w:pPr>
        <w:pStyle w:val="PURBody-Indented"/>
        <w:rPr>
          <w:lang w:val="es-ES"/>
        </w:rPr>
      </w:pPr>
      <w:r w:rsidRPr="00EA0F55">
        <w:rPr>
          <w:lang w:val="es-ES"/>
        </w:rPr>
        <w:t>Esta edición de los Derechos de Uso del Proveedor de Servicios de Microsoft entrará en vigor el 1 de enero de 2015.</w:t>
      </w:r>
    </w:p>
    <w:p w14:paraId="1E6607E2" w14:textId="77777777" w:rsidR="000A570B" w:rsidRPr="00EA0F55" w:rsidRDefault="000A570B" w:rsidP="0063059D">
      <w:pPr>
        <w:pStyle w:val="PURHeading1"/>
        <w:rPr>
          <w:lang w:val="es-ES"/>
        </w:rPr>
      </w:pPr>
      <w:r w:rsidRPr="00EA0F55">
        <w:rPr>
          <w:lang w:val="es-ES"/>
        </w:rPr>
        <w:t>Cómo determinar cuáles Términos de Licencia se aplican a un Producto</w:t>
      </w:r>
    </w:p>
    <w:p w14:paraId="4B492DE3" w14:textId="77777777" w:rsidR="000A570B" w:rsidRPr="00EA0F55" w:rsidRDefault="000A570B" w:rsidP="000A570B">
      <w:pPr>
        <w:pStyle w:val="PURBody"/>
        <w:rPr>
          <w:lang w:val="es-ES"/>
        </w:rPr>
      </w:pPr>
      <w:r w:rsidRPr="00EA0F55">
        <w:rPr>
          <w:lang w:val="es-ES"/>
        </w:rPr>
        <w:t>Los términos de licencia que se aplican al uso de un producto licenciado específico son los Términos de Licencia Universales, los Términos Generales de Licencia para el modelo de licencia bajo el cual se licencia el producto y cualquier Término de Licencia específico de un Producto.</w:t>
      </w:r>
    </w:p>
    <w:p w14:paraId="51722D90" w14:textId="77777777" w:rsidR="000A570B" w:rsidRPr="00EA0F55" w:rsidRDefault="000A570B" w:rsidP="000A570B">
      <w:pPr>
        <w:pStyle w:val="PURHeading2"/>
        <w:rPr>
          <w:lang w:val="es-ES"/>
        </w:rPr>
      </w:pPr>
      <w:r w:rsidRPr="00EA0F55">
        <w:rPr>
          <w:lang w:val="es-ES"/>
        </w:rPr>
        <w:t>Términos de Licencia Universales</w:t>
      </w:r>
    </w:p>
    <w:p w14:paraId="244ACDD2" w14:textId="77777777" w:rsidR="000A570B" w:rsidRPr="00EA0F55" w:rsidRDefault="000A570B" w:rsidP="000A570B">
      <w:pPr>
        <w:pStyle w:val="PURBody-Indented"/>
        <w:rPr>
          <w:lang w:val="es-ES"/>
        </w:rPr>
      </w:pPr>
      <w:r w:rsidRPr="00EA0F55">
        <w:rPr>
          <w:lang w:val="es-ES"/>
        </w:rPr>
        <w:t>Estos son términos de licencia que se aplican a todos los productos (excepto donde se indique específicamente en los Términos Generales de Licencia y/o los Términos de Licencia específicos de un Producto).</w:t>
      </w:r>
    </w:p>
    <w:p w14:paraId="64C6C954" w14:textId="77777777" w:rsidR="000A570B" w:rsidRPr="00EA0F55" w:rsidRDefault="000A570B" w:rsidP="000A570B">
      <w:pPr>
        <w:pStyle w:val="PURHeading2"/>
        <w:rPr>
          <w:lang w:val="es-ES"/>
        </w:rPr>
      </w:pPr>
      <w:r w:rsidRPr="00EA0F55">
        <w:rPr>
          <w:lang w:val="es-ES"/>
        </w:rPr>
        <w:t>Términos Generales de Licencia</w:t>
      </w:r>
    </w:p>
    <w:p w14:paraId="392685C4" w14:textId="77777777" w:rsidR="000A570B" w:rsidRPr="00EA0F55" w:rsidRDefault="000A570B" w:rsidP="000A570B">
      <w:pPr>
        <w:pStyle w:val="PURBody-Indented"/>
        <w:rPr>
          <w:lang w:val="es-ES"/>
        </w:rPr>
      </w:pPr>
      <w:r w:rsidRPr="00EA0F55">
        <w:rPr>
          <w:lang w:val="es-ES"/>
        </w:rPr>
        <w:t>Estos son términos de licencia que se aplican a todos los productos licenciados mediante un modelo determinado excepto donde se indique específicamente en los Términos de Licencia específicos de un Producto.</w:t>
      </w:r>
    </w:p>
    <w:p w14:paraId="15E67969" w14:textId="77777777" w:rsidR="000A570B" w:rsidRPr="00EA0F55" w:rsidRDefault="000A570B" w:rsidP="000A570B">
      <w:pPr>
        <w:pStyle w:val="PURHeading2"/>
        <w:rPr>
          <w:lang w:val="es-ES"/>
        </w:rPr>
      </w:pPr>
      <w:r w:rsidRPr="00EA0F55">
        <w:rPr>
          <w:lang w:val="es-ES"/>
        </w:rPr>
        <w:t>Términos de Licencia específicos de un Producto</w:t>
      </w:r>
    </w:p>
    <w:p w14:paraId="45CC7661" w14:textId="77777777" w:rsidR="000A570B" w:rsidRPr="00EA0F55" w:rsidRDefault="000A570B" w:rsidP="000A570B">
      <w:pPr>
        <w:pStyle w:val="PURBody-Indented"/>
        <w:rPr>
          <w:lang w:val="es-ES"/>
        </w:rPr>
      </w:pPr>
      <w:r w:rsidRPr="00EA0F55">
        <w:rPr>
          <w:lang w:val="es-ES"/>
        </w:rPr>
        <w:t>Estos son términos de licencia que se aplican específicamente al producto o los productos bajo los cuales aparecen.</w:t>
      </w:r>
    </w:p>
    <w:p w14:paraId="4FE63AC8" w14:textId="77777777" w:rsidR="000A570B" w:rsidRPr="00EA0F55" w:rsidRDefault="000A570B" w:rsidP="000A570B">
      <w:pPr>
        <w:pStyle w:val="PURHeading1"/>
        <w:rPr>
          <w:lang w:val="es-ES"/>
        </w:rPr>
      </w:pPr>
      <w:r w:rsidRPr="00EA0F55">
        <w:rPr>
          <w:lang w:val="es-ES"/>
        </w:rPr>
        <w:t>Modelos de Licencia</w:t>
      </w:r>
    </w:p>
    <w:p w14:paraId="4E69F8CD" w14:textId="77777777" w:rsidR="000A570B" w:rsidRPr="00EA0F55" w:rsidRDefault="000A570B" w:rsidP="000A570B">
      <w:pPr>
        <w:pStyle w:val="PURBody"/>
        <w:rPr>
          <w:lang w:val="es-ES"/>
        </w:rPr>
      </w:pPr>
      <w:r w:rsidRPr="00EA0F55">
        <w:rPr>
          <w:lang w:val="es-ES"/>
        </w:rPr>
        <w:t xml:space="preserve">Existen cuatro modelos de licencias: </w:t>
      </w:r>
      <w:hyperlink w:anchor="Per_Processor" w:history="1">
        <w:r w:rsidRPr="00EA0F55">
          <w:rPr>
            <w:rStyle w:val="Hyperlink"/>
            <w:lang w:val="es-ES"/>
          </w:rPr>
          <w:t>Por Procesador</w:t>
        </w:r>
      </w:hyperlink>
      <w:r w:rsidRPr="00EA0F55">
        <w:rPr>
          <w:lang w:val="es-ES"/>
        </w:rPr>
        <w:t xml:space="preserve">, </w:t>
      </w:r>
      <w:hyperlink w:anchor="SAL" w:history="1">
        <w:r w:rsidRPr="00EA0F55">
          <w:rPr>
            <w:rStyle w:val="Hyperlink"/>
            <w:lang w:val="es-ES"/>
          </w:rPr>
          <w:t>licencia de acceso de suscriptor (SAL)</w:t>
        </w:r>
      </w:hyperlink>
      <w:r w:rsidRPr="00EA0F55">
        <w:rPr>
          <w:lang w:val="es-ES"/>
        </w:rPr>
        <w:t xml:space="preserve">, </w:t>
      </w:r>
      <w:hyperlink w:anchor="Per_Core" w:history="1">
        <w:r w:rsidRPr="00EA0F55">
          <w:rPr>
            <w:rStyle w:val="Hyperlink"/>
            <w:lang w:val="es-ES"/>
          </w:rPr>
          <w:t>basada en núcleo</w:t>
        </w:r>
      </w:hyperlink>
      <w:r w:rsidRPr="00EA0F55">
        <w:rPr>
          <w:lang w:val="es-ES"/>
        </w:rPr>
        <w:t xml:space="preserve"> y el</w:t>
      </w:r>
      <w:r w:rsidRPr="00EA0F55">
        <w:rPr>
          <w:rStyle w:val="Hyperlink"/>
          <w:u w:val="none"/>
          <w:lang w:val="es-ES"/>
        </w:rPr>
        <w:t xml:space="preserve"> </w:t>
      </w:r>
      <w:hyperlink w:anchor="HG" w:history="1">
        <w:r w:rsidRPr="00EA0F55">
          <w:rPr>
            <w:rStyle w:val="Hyperlink"/>
            <w:lang w:val="es-ES"/>
          </w:rPr>
          <w:t>modelo de licencia</w:t>
        </w:r>
      </w:hyperlink>
      <w:r w:rsidRPr="00EA0F55">
        <w:rPr>
          <w:lang w:val="es-ES"/>
        </w:rPr>
        <w:t xml:space="preserve"> por host/invitado. Algunos productos están disponibles bajo uno o más de estos modelos de licencia.</w:t>
      </w:r>
    </w:p>
    <w:p w14:paraId="527AAAC3" w14:textId="77777777" w:rsidR="000A570B" w:rsidRPr="00EA0F55" w:rsidRDefault="00763DDD" w:rsidP="00791482">
      <w:pPr>
        <w:pStyle w:val="PURBody"/>
        <w:rPr>
          <w:lang w:val="es-ES"/>
        </w:rPr>
      </w:pPr>
      <w:hyperlink w:anchor="OLS" w:history="1">
        <w:r w:rsidR="00575594" w:rsidRPr="00EA0F55">
          <w:rPr>
            <w:rStyle w:val="Hyperlink"/>
            <w:lang w:val="es-ES"/>
          </w:rPr>
          <w:t>Servicios online</w:t>
        </w:r>
      </w:hyperlink>
      <w:r w:rsidR="00575594" w:rsidRPr="00EA0F55">
        <w:rPr>
          <w:lang w:val="es-ES"/>
        </w:rPr>
        <w:t xml:space="preserve"> están disponibles únicamente bajo el modelo de Licencia de acceso de suscriptor. Los Términos de Licencia General y</w:t>
      </w:r>
      <w:r w:rsidR="00791482">
        <w:rPr>
          <w:lang w:val="es-ES"/>
        </w:rPr>
        <w:t> </w:t>
      </w:r>
      <w:r w:rsidR="00575594" w:rsidRPr="00EA0F55">
        <w:rPr>
          <w:lang w:val="es-ES"/>
        </w:rPr>
        <w:t>de Licencia de un producto específico para los Servicios online se detallan en una sección por separado.</w:t>
      </w:r>
    </w:p>
    <w:p w14:paraId="46F5CFF5" w14:textId="77777777" w:rsidR="000A570B" w:rsidRPr="00EA0F55" w:rsidRDefault="000A570B" w:rsidP="000A570B">
      <w:pPr>
        <w:pStyle w:val="PURHeading2"/>
        <w:rPr>
          <w:lang w:val="es-ES"/>
        </w:rPr>
      </w:pPr>
      <w:r w:rsidRPr="00EA0F55">
        <w:rPr>
          <w:lang w:val="es-ES"/>
        </w:rPr>
        <w:t>Productos con licencia bajo ambos modelos de licencia</w:t>
      </w:r>
    </w:p>
    <w:p w14:paraId="5F37D107" w14:textId="77777777" w:rsidR="000A570B" w:rsidRPr="00C047D3" w:rsidRDefault="000A570B" w:rsidP="000A570B">
      <w:pPr>
        <w:pStyle w:val="PURBody-Indented"/>
      </w:pPr>
      <w:r w:rsidRPr="00EA0F55">
        <w:rPr>
          <w:lang w:val="es-ES"/>
        </w:rPr>
        <w:t xml:space="preserve">Puede otorgar una licencia a algunos productos bajo el modelo Licencia Por procesador y/o bajo el modelo Licencia SAL o ambos. </w:t>
      </w:r>
      <w:r>
        <w:t>Estos productos son:</w:t>
      </w:r>
    </w:p>
    <w:p w14:paraId="7B5AF060" w14:textId="77777777" w:rsidR="000A570B" w:rsidRPr="00C047D3" w:rsidRDefault="000A570B" w:rsidP="00754C3C">
      <w:pPr>
        <w:pStyle w:val="PURBullet"/>
      </w:pPr>
      <w:r>
        <w:t>Microsoft Dynamics C5 2012</w:t>
      </w:r>
    </w:p>
    <w:p w14:paraId="6AC49639" w14:textId="77777777" w:rsidR="000A570B" w:rsidRPr="00C047D3" w:rsidRDefault="000A570B" w:rsidP="00754C3C">
      <w:pPr>
        <w:pStyle w:val="PURBullet"/>
      </w:pPr>
      <w:r>
        <w:t>Microsoft Dynamics GP 2015</w:t>
      </w:r>
    </w:p>
    <w:p w14:paraId="12C3F295" w14:textId="77777777" w:rsidR="000A570B" w:rsidRPr="00C047D3" w:rsidRDefault="000A570B" w:rsidP="00754C3C">
      <w:pPr>
        <w:pStyle w:val="PURBullet"/>
      </w:pPr>
      <w:r>
        <w:t>Microsoft Dynamics NAV 2015 R2</w:t>
      </w:r>
    </w:p>
    <w:p w14:paraId="023E0AEF" w14:textId="77777777" w:rsidR="000A570B" w:rsidRPr="00C047D3" w:rsidRDefault="000A570B" w:rsidP="00754C3C">
      <w:pPr>
        <w:pStyle w:val="PURBullet"/>
      </w:pPr>
      <w:r>
        <w:t>Microsoft Dynamics SL 2015</w:t>
      </w:r>
    </w:p>
    <w:p w14:paraId="21362D45" w14:textId="77777777" w:rsidR="00F25CA2" w:rsidRPr="00C047D3" w:rsidRDefault="00F25CA2" w:rsidP="00F25CA2">
      <w:pPr>
        <w:pStyle w:val="PURBody-Indented"/>
      </w:pPr>
      <w:r w:rsidRPr="00EA0F55">
        <w:rPr>
          <w:lang w:val="es-ES"/>
        </w:rPr>
        <w:t xml:space="preserve">Puede obtener una licencia para algunos productos en virtud del modelo de licenciamiento Por Núcleo o SAL, o en virtud de ambos. </w:t>
      </w:r>
      <w:r>
        <w:t>Estos productos son:</w:t>
      </w:r>
    </w:p>
    <w:p w14:paraId="36737D9F" w14:textId="77777777" w:rsidR="00F25CA2" w:rsidRPr="00C047D3" w:rsidRDefault="00F25CA2" w:rsidP="00D6363C">
      <w:pPr>
        <w:pStyle w:val="PURBullet"/>
      </w:pPr>
      <w:r>
        <w:t>SQL Server 2014 Standard</w:t>
      </w:r>
    </w:p>
    <w:p w14:paraId="07A7072B" w14:textId="77777777" w:rsidR="000A570B" w:rsidRPr="00C047D3" w:rsidRDefault="000A570B" w:rsidP="00C26357">
      <w:pPr>
        <w:pStyle w:val="PURHeading1"/>
      </w:pPr>
      <w:r>
        <w:t>Ediciones anteriores del Documento de Derechos de Uso del Proveedor de Servicios de</w:t>
      </w:r>
      <w:r w:rsidR="00C26357">
        <w:t> </w:t>
      </w:r>
      <w:r>
        <w:t>Microsoft</w:t>
      </w:r>
    </w:p>
    <w:p w14:paraId="2DCABE42" w14:textId="77777777" w:rsidR="00FE21C7" w:rsidRPr="00EA0F55" w:rsidRDefault="000A570B" w:rsidP="00962AD8">
      <w:pPr>
        <w:pStyle w:val="PURBody"/>
        <w:rPr>
          <w:lang w:val="es-ES"/>
        </w:rPr>
      </w:pPr>
      <w:r w:rsidRPr="00EA0F55">
        <w:rPr>
          <w:lang w:val="es-ES"/>
        </w:rPr>
        <w:t>Estos Derechos de Uso del Proveedor de Servicios cubren en general la versión más reciente de los productos que están disponibles</w:t>
      </w:r>
      <w:r w:rsidR="00962AD8">
        <w:rPr>
          <w:lang w:val="es-ES"/>
        </w:rPr>
        <w:t> </w:t>
      </w:r>
      <w:r w:rsidRPr="00EA0F55">
        <w:rPr>
          <w:lang w:val="es-ES"/>
        </w:rPr>
        <w:t>en todo el mundo. Para los términos de licencia de los productos que ya no aparecen en esta edición de los Derechos de</w:t>
      </w:r>
      <w:r w:rsidR="00962AD8">
        <w:rPr>
          <w:lang w:val="es-ES"/>
        </w:rPr>
        <w:t> </w:t>
      </w:r>
      <w:r w:rsidRPr="00EA0F55">
        <w:rPr>
          <w:lang w:val="es-ES"/>
        </w:rPr>
        <w:t xml:space="preserve">Uso del Proveedor de Servicios de Microsoft </w:t>
      </w:r>
      <w:r w:rsidRPr="00EA0F55">
        <w:rPr>
          <w:rStyle w:val="PURBodyChar"/>
          <w:lang w:val="es-ES"/>
        </w:rPr>
        <w:t xml:space="preserve">, tendrá que consultar una edición anterior. Para encontrar la última edición del documento de Derechos de Uso de los Productos en el que apareció un producto, puede revisar la lista que se mantiene en </w:t>
      </w:r>
      <w:hyperlink r:id="rId119" w:history="1">
        <w:r w:rsidRPr="00EA0F55">
          <w:rPr>
            <w:rStyle w:val="Hyperlink"/>
            <w:lang w:val="es-ES"/>
          </w:rPr>
          <w:t>http://www.microsoftvolumelicensing.com/userights/DocumentSearch.aspx?Mode=3&amp;DocumentTypeId=2</w:t>
        </w:r>
      </w:hyperlink>
      <w:r w:rsidRPr="00EA0F55">
        <w:rPr>
          <w:rStyle w:val="PURBodyChar"/>
          <w:lang w:val="es-ES"/>
        </w:rPr>
        <w:t xml:space="preserve">. Si no </w:t>
      </w:r>
      <w:r w:rsidRPr="00EA0F55">
        <w:rPr>
          <w:lang w:val="es-ES"/>
        </w:rPr>
        <w:t>tiene la edición del</w:t>
      </w:r>
      <w:r w:rsidR="00962AD8">
        <w:rPr>
          <w:lang w:val="es-ES"/>
        </w:rPr>
        <w:t> </w:t>
      </w:r>
      <w:r w:rsidRPr="00EA0F55">
        <w:rPr>
          <w:lang w:val="es-ES"/>
        </w:rPr>
        <w:t xml:space="preserve">documento de Derechos de Uso del Proveedor de Servicios de Microsoft que necesita, póngase en contacto con el Gestor de Cuentas de Microsoft. </w:t>
      </w:r>
    </w:p>
    <w:p w14:paraId="55F1C84F" w14:textId="77777777" w:rsidR="00801AE1" w:rsidRPr="00EA0F55" w:rsidRDefault="00FE21C7" w:rsidP="001823F9">
      <w:pPr>
        <w:pStyle w:val="PURBody"/>
        <w:rPr>
          <w:lang w:val="es-ES"/>
        </w:rPr>
      </w:pPr>
      <w:r w:rsidRPr="00EA0F55">
        <w:rPr>
          <w:lang w:val="es-ES"/>
        </w:rPr>
        <w:t>No obstante lo anterior, las versiones más antiguas y las más recientes de SQL estarán disponibles hasta el 31 de diciembre de 2012. Después del 31 de diciembre de 2012, las versiones más antiguas se eliminarán de los Derechos de Uso del Proveedor de Servicios y</w:t>
      </w:r>
      <w:r w:rsidR="00095019">
        <w:rPr>
          <w:lang w:val="es-ES"/>
        </w:rPr>
        <w:t> </w:t>
      </w:r>
      <w:r w:rsidRPr="00EA0F55">
        <w:rPr>
          <w:lang w:val="es-ES"/>
        </w:rPr>
        <w:t>de la Lista de Precios.</w:t>
      </w:r>
      <w:r w:rsidR="00801AE1" w:rsidRPr="00EA0F55">
        <w:rPr>
          <w:lang w:val="es-ES"/>
        </w:rPr>
        <w:br w:type="page"/>
      </w:r>
    </w:p>
    <w:p w14:paraId="379E72D7" w14:textId="77777777" w:rsidR="000A570B" w:rsidRPr="00EA0F55" w:rsidRDefault="000A570B" w:rsidP="000A570B">
      <w:pPr>
        <w:pStyle w:val="PURHeading1"/>
        <w:rPr>
          <w:lang w:val="es-ES"/>
        </w:rPr>
      </w:pPr>
      <w:r w:rsidRPr="00EA0F55">
        <w:rPr>
          <w:lang w:val="es-ES"/>
        </w:rPr>
        <w:t>Aclaraciones y Resumen de Cambios</w:t>
      </w:r>
    </w:p>
    <w:p w14:paraId="54A86A69" w14:textId="77777777" w:rsidR="000A570B" w:rsidRPr="00C047D3" w:rsidRDefault="000A570B" w:rsidP="000A570B">
      <w:pPr>
        <w:pStyle w:val="PURBody"/>
      </w:pPr>
      <w:r w:rsidRPr="00EA0F55">
        <w:rPr>
          <w:lang w:val="es-ES"/>
        </w:rPr>
        <w:t xml:space="preserve">Hemos diseñado estos Derechos de Uso del Proveedor de Servicios para ayudarle a licenciar y administrar los productos de Microsoft. Para utilizar cualquier producto existente, puede consultar este documento o cualquier actualización anterior de los derechos de uso de los productos que se apliquen al uso que haga de dicho producto. A continuación se muestran adiciones, eliminaciones y otros cambios en los derechos de uso de los productos. También se ofrecen aclaraciones para dar respuestas a las preguntas de los Clientes. </w:t>
      </w:r>
      <w:r>
        <w:t>Estas aclaraciones reflejan las directivas de licencia existentes de Microsoft.</w:t>
      </w:r>
    </w:p>
    <w:tbl>
      <w:tblPr>
        <w:tblStyle w:val="PURTable"/>
        <w:tblW w:w="0" w:type="auto"/>
        <w:tblLook w:val="04A0" w:firstRow="1" w:lastRow="0" w:firstColumn="1" w:lastColumn="0" w:noHBand="0" w:noVBand="1"/>
      </w:tblPr>
      <w:tblGrid>
        <w:gridCol w:w="5254"/>
        <w:gridCol w:w="5272"/>
      </w:tblGrid>
      <w:tr w:rsidR="003F72BE" w14:paraId="1B0167E2" w14:textId="77777777" w:rsidTr="00377F92">
        <w:trPr>
          <w:cnfStyle w:val="100000000000" w:firstRow="1" w:lastRow="0" w:firstColumn="0" w:lastColumn="0" w:oddVBand="0" w:evenVBand="0" w:oddHBand="0" w:evenHBand="0" w:firstRowFirstColumn="0" w:firstRowLastColumn="0" w:lastRowFirstColumn="0" w:lastRowLastColumn="0"/>
        </w:trPr>
        <w:tc>
          <w:tcPr>
            <w:tcW w:w="5254" w:type="dxa"/>
          </w:tcPr>
          <w:p w14:paraId="5C0722D9" w14:textId="77777777" w:rsidR="003F72BE" w:rsidRDefault="003F72BE" w:rsidP="003F72BE">
            <w:pPr>
              <w:pStyle w:val="PURHeading2"/>
            </w:pPr>
            <w:r>
              <w:t>Adiciones</w:t>
            </w:r>
          </w:p>
        </w:tc>
        <w:tc>
          <w:tcPr>
            <w:tcW w:w="5272" w:type="dxa"/>
          </w:tcPr>
          <w:p w14:paraId="18D0BD78" w14:textId="77777777" w:rsidR="003F72BE" w:rsidRDefault="003F72BE" w:rsidP="003F72BE">
            <w:pPr>
              <w:pStyle w:val="PURHeading2"/>
            </w:pPr>
            <w:r>
              <w:t>Eliminaciones</w:t>
            </w:r>
          </w:p>
        </w:tc>
      </w:tr>
      <w:tr w:rsidR="00854EA9" w14:paraId="10BE1EBD" w14:textId="77777777" w:rsidTr="00F958B2">
        <w:tc>
          <w:tcPr>
            <w:tcW w:w="5254" w:type="dxa"/>
          </w:tcPr>
          <w:p w14:paraId="1FFB00ED" w14:textId="77777777" w:rsidR="00854EA9" w:rsidRPr="00EA0F55" w:rsidDel="00D60589" w:rsidRDefault="00854EA9" w:rsidP="00854EA9">
            <w:pPr>
              <w:pStyle w:val="PURBullet-Indented"/>
              <w:numPr>
                <w:ilvl w:val="0"/>
                <w:numId w:val="20"/>
              </w:numPr>
              <w:ind w:left="748"/>
              <w:rPr>
                <w:lang w:val="fr-FR"/>
              </w:rPr>
            </w:pPr>
            <w:r w:rsidRPr="00EA0F55">
              <w:rPr>
                <w:lang w:val="fr-FR"/>
              </w:rPr>
              <w:t>Microsoft Dynamics AX 2012 R3 Standard Commerce Server Core</w:t>
            </w:r>
          </w:p>
        </w:tc>
        <w:tc>
          <w:tcPr>
            <w:tcW w:w="5272" w:type="dxa"/>
          </w:tcPr>
          <w:p w14:paraId="7B5F43EF" w14:textId="77777777" w:rsidR="00854EA9" w:rsidRPr="005215C8" w:rsidDel="00D60589" w:rsidRDefault="00854EA9" w:rsidP="00854EA9">
            <w:pPr>
              <w:pStyle w:val="PURBullet-Indented"/>
              <w:numPr>
                <w:ilvl w:val="0"/>
                <w:numId w:val="20"/>
              </w:numPr>
              <w:ind w:left="714"/>
              <w:rPr>
                <w:noProof/>
              </w:rPr>
            </w:pPr>
            <w:r>
              <w:t>Microsoft Dynamics GP 2013</w:t>
            </w:r>
          </w:p>
        </w:tc>
      </w:tr>
      <w:tr w:rsidR="00854EA9" w14:paraId="603E0C7C" w14:textId="77777777" w:rsidTr="00F958B2">
        <w:tc>
          <w:tcPr>
            <w:tcW w:w="5254" w:type="dxa"/>
          </w:tcPr>
          <w:p w14:paraId="68ADF653" w14:textId="77777777" w:rsidR="00854EA9" w:rsidRPr="0079195D" w:rsidRDefault="00854EA9" w:rsidP="00854EA9">
            <w:pPr>
              <w:pStyle w:val="PURBullet-Indented"/>
              <w:numPr>
                <w:ilvl w:val="0"/>
                <w:numId w:val="20"/>
              </w:numPr>
              <w:ind w:left="748"/>
            </w:pPr>
            <w:r>
              <w:t>Microsoft Dynamics GP 2015</w:t>
            </w:r>
          </w:p>
        </w:tc>
        <w:tc>
          <w:tcPr>
            <w:tcW w:w="5272" w:type="dxa"/>
          </w:tcPr>
          <w:p w14:paraId="74CFBACC" w14:textId="77777777" w:rsidR="00854EA9" w:rsidRPr="0079195D" w:rsidRDefault="00854EA9" w:rsidP="00854EA9">
            <w:pPr>
              <w:pStyle w:val="PURBullet-Indented"/>
              <w:numPr>
                <w:ilvl w:val="0"/>
                <w:numId w:val="20"/>
              </w:numPr>
              <w:ind w:left="714"/>
              <w:rPr>
                <w:noProof/>
              </w:rPr>
            </w:pPr>
            <w:r>
              <w:t>Microsoft Dynamics NAV 2013 R2</w:t>
            </w:r>
          </w:p>
        </w:tc>
      </w:tr>
      <w:tr w:rsidR="00854EA9" w14:paraId="472D3A93" w14:textId="77777777" w:rsidTr="00F958B2">
        <w:tc>
          <w:tcPr>
            <w:tcW w:w="5254" w:type="dxa"/>
          </w:tcPr>
          <w:p w14:paraId="4771CBEF" w14:textId="77777777" w:rsidR="00854EA9" w:rsidRDefault="00854EA9" w:rsidP="00854EA9">
            <w:pPr>
              <w:pStyle w:val="PURBullet-Indented"/>
              <w:numPr>
                <w:ilvl w:val="0"/>
                <w:numId w:val="20"/>
              </w:numPr>
              <w:ind w:left="748"/>
            </w:pPr>
            <w:r>
              <w:t>Microsoft Dynamics NAV 2015</w:t>
            </w:r>
          </w:p>
        </w:tc>
        <w:tc>
          <w:tcPr>
            <w:tcW w:w="5272" w:type="dxa"/>
          </w:tcPr>
          <w:p w14:paraId="73A97653" w14:textId="77777777" w:rsidR="00854EA9" w:rsidRDefault="00854EA9" w:rsidP="00854EA9">
            <w:pPr>
              <w:pStyle w:val="PURBullet-Indented"/>
              <w:numPr>
                <w:ilvl w:val="0"/>
                <w:numId w:val="20"/>
              </w:numPr>
              <w:ind w:left="714"/>
              <w:rPr>
                <w:noProof/>
              </w:rPr>
            </w:pPr>
            <w:r>
              <w:t>Microsoft Dynamics SL 2011</w:t>
            </w:r>
          </w:p>
        </w:tc>
      </w:tr>
      <w:tr w:rsidR="00854EA9" w14:paraId="7FDB8FBC" w14:textId="77777777" w:rsidTr="00F958B2">
        <w:tc>
          <w:tcPr>
            <w:tcW w:w="5254" w:type="dxa"/>
          </w:tcPr>
          <w:p w14:paraId="2D2CECF3" w14:textId="77777777" w:rsidR="00854EA9" w:rsidRDefault="00854EA9" w:rsidP="00854EA9">
            <w:pPr>
              <w:pStyle w:val="PURBullet-Indented"/>
              <w:numPr>
                <w:ilvl w:val="0"/>
                <w:numId w:val="20"/>
              </w:numPr>
              <w:ind w:left="748"/>
            </w:pPr>
            <w:r>
              <w:t>Microsoft Dynamics SL 2015</w:t>
            </w:r>
          </w:p>
        </w:tc>
        <w:tc>
          <w:tcPr>
            <w:tcW w:w="5272" w:type="dxa"/>
          </w:tcPr>
          <w:p w14:paraId="2F8AEE0F" w14:textId="77777777" w:rsidR="00854EA9" w:rsidRDefault="00854EA9" w:rsidP="00854EA9">
            <w:pPr>
              <w:pStyle w:val="PURBullet-Indented"/>
              <w:numPr>
                <w:ilvl w:val="0"/>
                <w:numId w:val="20"/>
              </w:numPr>
              <w:ind w:left="714"/>
              <w:rPr>
                <w:noProof/>
              </w:rPr>
            </w:pPr>
            <w:r>
              <w:t xml:space="preserve">Microsoft User Experience Virtualization Hosting </w:t>
            </w:r>
            <w:r w:rsidR="00962AD8">
              <w:br/>
            </w:r>
            <w:r>
              <w:t>para Desktops v2.0</w:t>
            </w:r>
          </w:p>
        </w:tc>
      </w:tr>
      <w:tr w:rsidR="00854EA9" w14:paraId="0330B944" w14:textId="77777777" w:rsidTr="00F958B2">
        <w:tc>
          <w:tcPr>
            <w:tcW w:w="5254" w:type="dxa"/>
          </w:tcPr>
          <w:p w14:paraId="25261AC8" w14:textId="77777777" w:rsidR="00854EA9" w:rsidRDefault="00854EA9" w:rsidP="00854EA9">
            <w:pPr>
              <w:pStyle w:val="PURBullet-Indented"/>
              <w:numPr>
                <w:ilvl w:val="0"/>
                <w:numId w:val="20"/>
              </w:numPr>
              <w:ind w:left="748"/>
            </w:pPr>
            <w:r>
              <w:t xml:space="preserve">Microsoft User Experience Virtualization Hosting </w:t>
            </w:r>
            <w:r w:rsidR="00962AD8">
              <w:br/>
            </w:r>
            <w:r>
              <w:t>para Desktops v2.1</w:t>
            </w:r>
          </w:p>
        </w:tc>
        <w:tc>
          <w:tcPr>
            <w:tcW w:w="5272" w:type="dxa"/>
          </w:tcPr>
          <w:p w14:paraId="41DE2B52" w14:textId="77777777" w:rsidR="00854EA9" w:rsidRDefault="00854EA9" w:rsidP="00311C8B">
            <w:pPr>
              <w:pStyle w:val="PURBullet-Indented"/>
              <w:numPr>
                <w:ilvl w:val="0"/>
                <w:numId w:val="0"/>
              </w:numPr>
              <w:ind w:left="714"/>
              <w:rPr>
                <w:noProof/>
              </w:rPr>
            </w:pPr>
          </w:p>
        </w:tc>
      </w:tr>
    </w:tbl>
    <w:p w14:paraId="7F401C53" w14:textId="77777777" w:rsidR="00C245A7" w:rsidRPr="00C047D3" w:rsidRDefault="00C245A7" w:rsidP="00A9232B">
      <w:pPr>
        <w:pStyle w:val="PURBlueStrong"/>
      </w:pPr>
    </w:p>
    <w:p w14:paraId="598B85F4" w14:textId="77777777" w:rsidR="005A649A" w:rsidRPr="00C56766" w:rsidRDefault="00FC1431" w:rsidP="00A9232B">
      <w:pPr>
        <w:pStyle w:val="PURBlueStrong"/>
        <w:rPr>
          <w:lang w:val="es-ES"/>
        </w:rPr>
      </w:pPr>
      <w:r w:rsidRPr="00C56766">
        <w:rPr>
          <w:lang w:val="es-ES"/>
        </w:rPr>
        <w:t>Cambios:</w:t>
      </w:r>
    </w:p>
    <w:p w14:paraId="589EBE7A" w14:textId="77777777" w:rsidR="00854EA9" w:rsidRPr="00EA0F55" w:rsidRDefault="00854EA9" w:rsidP="00854EA9">
      <w:pPr>
        <w:pStyle w:val="PURBody"/>
        <w:ind w:left="274"/>
        <w:rPr>
          <w:lang w:val="es-ES"/>
        </w:rPr>
      </w:pPr>
      <w:r w:rsidRPr="00C56766">
        <w:rPr>
          <w:rFonts w:ascii="Arial Black" w:eastAsiaTheme="minorHAnsi" w:hAnsi="Arial Black"/>
          <w:b/>
          <w:bCs/>
          <w:lang w:val="es-ES"/>
        </w:rPr>
        <w:t>Productos Licenciados en Virtud de Ambos Model</w:t>
      </w:r>
      <w:r w:rsidRPr="00EA0F55">
        <w:rPr>
          <w:rFonts w:ascii="Arial Black" w:eastAsiaTheme="minorHAnsi" w:hAnsi="Arial Black"/>
          <w:b/>
          <w:bCs/>
          <w:lang w:val="es-ES"/>
        </w:rPr>
        <w:t>os de Licencia en la Sección Modelos de Licencia</w:t>
      </w:r>
    </w:p>
    <w:p w14:paraId="5CFE2A2E" w14:textId="77777777" w:rsidR="00854EA9" w:rsidRPr="00EA0F55" w:rsidRDefault="00854EA9" w:rsidP="00854EA9">
      <w:pPr>
        <w:pStyle w:val="PURBody"/>
        <w:ind w:left="720"/>
        <w:rPr>
          <w:lang w:val="es-ES"/>
        </w:rPr>
      </w:pPr>
      <w:r w:rsidRPr="00EA0F55">
        <w:rPr>
          <w:lang w:val="es-ES"/>
        </w:rPr>
        <w:t xml:space="preserve">Se actualizó la lista, se elimina Microsoft Dynamics GP 2013, Microsoft Dynamics NAV 2013 R2 y </w:t>
      </w:r>
      <w:r w:rsidR="0063059D">
        <w:rPr>
          <w:lang w:val="es-ES"/>
        </w:rPr>
        <w:br/>
      </w:r>
      <w:r w:rsidRPr="00EA0F55">
        <w:rPr>
          <w:lang w:val="es-ES"/>
        </w:rPr>
        <w:t xml:space="preserve">Microsoft Dynamics SL 2011, y se agrega Microsoft Dynamics GP 2015, Microsoft Dynamics NAV 2015 R2 y </w:t>
      </w:r>
      <w:r w:rsidR="0063059D">
        <w:rPr>
          <w:lang w:val="es-ES"/>
        </w:rPr>
        <w:br/>
      </w:r>
      <w:r w:rsidRPr="00EA0F55">
        <w:rPr>
          <w:lang w:val="es-ES"/>
        </w:rPr>
        <w:t>Microsoft Dynamics SL 2015.</w:t>
      </w:r>
    </w:p>
    <w:p w14:paraId="1DA51B14" w14:textId="77777777" w:rsidR="00854EA9" w:rsidRPr="00EA0F55" w:rsidRDefault="00854EA9" w:rsidP="00854EA9">
      <w:pPr>
        <w:pStyle w:val="PURBody"/>
        <w:ind w:left="274"/>
        <w:rPr>
          <w:lang w:val="es-ES"/>
        </w:rPr>
      </w:pPr>
      <w:r w:rsidRPr="00EA0F55">
        <w:rPr>
          <w:rFonts w:ascii="Arial Black" w:eastAsiaTheme="minorHAnsi" w:hAnsi="Arial Black"/>
          <w:b/>
          <w:bCs/>
          <w:lang w:val="es-ES"/>
        </w:rPr>
        <w:t>Instancias de Creación y Almacenamiento en los Servidores o en el Soporte Físico de Almacenamiento en los Términos Generales del Modelo de Licencia por Procesador</w:t>
      </w:r>
    </w:p>
    <w:p w14:paraId="620C851D" w14:textId="77777777" w:rsidR="00854EA9" w:rsidRPr="00EA0F55" w:rsidRDefault="00854EA9" w:rsidP="00854EA9">
      <w:pPr>
        <w:pStyle w:val="PURBody"/>
        <w:ind w:left="720"/>
        <w:rPr>
          <w:lang w:val="es-ES"/>
        </w:rPr>
      </w:pPr>
      <w:r w:rsidRPr="00EA0F55">
        <w:rPr>
          <w:lang w:val="es-ES"/>
        </w:rPr>
        <w:t>Se aclararon los derechos de distribución a terceros.</w:t>
      </w:r>
    </w:p>
    <w:p w14:paraId="155B81E1" w14:textId="77777777" w:rsidR="00854EA9" w:rsidRPr="00EA0F55" w:rsidRDefault="00854EA9" w:rsidP="00854EA9">
      <w:pPr>
        <w:pStyle w:val="PURBody"/>
        <w:ind w:left="274"/>
        <w:rPr>
          <w:lang w:val="es-ES"/>
        </w:rPr>
      </w:pPr>
      <w:r w:rsidRPr="00EA0F55">
        <w:rPr>
          <w:rFonts w:ascii="Arial Black" w:eastAsiaTheme="minorHAnsi" w:hAnsi="Arial Black"/>
          <w:b/>
          <w:bCs/>
          <w:lang w:val="es-ES"/>
        </w:rPr>
        <w:t>Lista de Software de Servidor en los Términos Generales del Modelo de Licencia de Acceso de Suscriptor (SAL) (Productos de Servicios sin Conexión)</w:t>
      </w:r>
    </w:p>
    <w:p w14:paraId="72924E21" w14:textId="77777777" w:rsidR="00854EA9" w:rsidRPr="00EA0F55" w:rsidRDefault="00854EA9" w:rsidP="00854EA9">
      <w:pPr>
        <w:pStyle w:val="PURBody"/>
        <w:ind w:left="720"/>
        <w:rPr>
          <w:lang w:val="es-ES"/>
        </w:rPr>
      </w:pPr>
      <w:r w:rsidRPr="00EA0F55">
        <w:rPr>
          <w:lang w:val="es-ES"/>
        </w:rPr>
        <w:t>Se actualizó la lista, se elimina Microsoft Dynamics GP 2013, Microsoft Dynamics NAV 2013 R2, Microsoft Dynamics SL 2011 y Microsoft User Experience Virtualization Hosting para Desktops v2.0, y se agrega Microsoft Dynamics GP 2015, Microsoft Dynamics NAV 2015 R2, Microsoft Dynamics SL 2015 y Microsoft User Experience Virtualization Hosting para Desktops v2.1.</w:t>
      </w:r>
    </w:p>
    <w:p w14:paraId="71CC4D6F" w14:textId="77777777" w:rsidR="00854EA9" w:rsidRPr="00EA0F55" w:rsidRDefault="00854EA9" w:rsidP="00854EA9">
      <w:pPr>
        <w:pStyle w:val="PURBody"/>
        <w:ind w:left="274"/>
        <w:rPr>
          <w:lang w:val="es-ES"/>
        </w:rPr>
      </w:pPr>
      <w:r w:rsidRPr="00EA0F55">
        <w:rPr>
          <w:rFonts w:ascii="Arial Black" w:eastAsiaTheme="minorHAnsi" w:hAnsi="Arial Black"/>
          <w:b/>
          <w:bCs/>
          <w:lang w:val="es-ES"/>
        </w:rPr>
        <w:t>Licencias SAL de administración en los Términos Generales del Modelo de Licencia de Acceso de Suscriptor (SAL) (Productos de Servicios sin Conexión)</w:t>
      </w:r>
    </w:p>
    <w:p w14:paraId="45C3887F" w14:textId="77777777" w:rsidR="00854EA9" w:rsidRPr="00EA0F55" w:rsidRDefault="00854EA9" w:rsidP="00854EA9">
      <w:pPr>
        <w:pStyle w:val="PURBody"/>
        <w:ind w:left="720"/>
        <w:rPr>
          <w:lang w:val="es-ES"/>
        </w:rPr>
      </w:pPr>
      <w:r w:rsidRPr="00EA0F55">
        <w:rPr>
          <w:lang w:val="es-ES"/>
        </w:rPr>
        <w:t>Se actualizó la renuncia a la licencia SAL de administración.</w:t>
      </w:r>
    </w:p>
    <w:p w14:paraId="79583CA3" w14:textId="77777777" w:rsidR="00854EA9" w:rsidRPr="00EA0F55" w:rsidRDefault="00854EA9" w:rsidP="00854EA9">
      <w:pPr>
        <w:pStyle w:val="PURBody"/>
        <w:spacing w:after="0"/>
        <w:ind w:left="274"/>
        <w:rPr>
          <w:lang w:val="es-ES"/>
        </w:rPr>
      </w:pPr>
      <w:r w:rsidRPr="00EA0F55">
        <w:rPr>
          <w:rFonts w:ascii="Arial Black" w:eastAsiaTheme="minorHAnsi" w:hAnsi="Arial Black"/>
          <w:b/>
          <w:bCs/>
          <w:lang w:val="es-ES"/>
        </w:rPr>
        <w:t>Microsoft Dynamics AX 2012 R3</w:t>
      </w:r>
    </w:p>
    <w:p w14:paraId="491B2483" w14:textId="77777777" w:rsidR="00854EA9" w:rsidRPr="00EA0F55" w:rsidRDefault="00854EA9" w:rsidP="00854EA9">
      <w:pPr>
        <w:pStyle w:val="PURBody"/>
        <w:spacing w:before="120"/>
        <w:ind w:left="720"/>
        <w:rPr>
          <w:lang w:val="es-ES"/>
        </w:rPr>
      </w:pPr>
      <w:r w:rsidRPr="00EA0F55">
        <w:rPr>
          <w:lang w:val="es-ES"/>
        </w:rPr>
        <w:t>Se agregó la SAL de Tienda de Microsoft Dynamics AX 2012 R3 como requisito de cumplimiento para una licencia SAL.</w:t>
      </w:r>
    </w:p>
    <w:p w14:paraId="315493A0" w14:textId="77777777" w:rsidR="00854EA9" w:rsidRPr="00EA0F55" w:rsidRDefault="00854EA9" w:rsidP="001823F9">
      <w:pPr>
        <w:pStyle w:val="PURBody"/>
        <w:spacing w:before="120"/>
        <w:ind w:left="720"/>
        <w:rPr>
          <w:lang w:val="es-ES"/>
        </w:rPr>
      </w:pPr>
      <w:r w:rsidRPr="00EA0F55">
        <w:rPr>
          <w:lang w:val="es-ES"/>
        </w:rPr>
        <w:t>Se aclara que la SAL de Tienda de Microsoft Dynamics AX 2012 R3 no se ofrece en los tipos de licencia SAL por Usuario y</w:t>
      </w:r>
      <w:r w:rsidR="001823F9">
        <w:rPr>
          <w:lang w:val="es-ES"/>
        </w:rPr>
        <w:t> </w:t>
      </w:r>
      <w:r w:rsidRPr="00EA0F55">
        <w:rPr>
          <w:lang w:val="es-ES"/>
        </w:rPr>
        <w:t>por Dispositivo.</w:t>
      </w:r>
    </w:p>
    <w:p w14:paraId="14B03965" w14:textId="77777777" w:rsidR="00854EA9" w:rsidRPr="00EA0F55" w:rsidRDefault="00854EA9" w:rsidP="00854EA9">
      <w:pPr>
        <w:pStyle w:val="PURBody"/>
        <w:spacing w:before="120"/>
        <w:ind w:left="720"/>
        <w:rPr>
          <w:lang w:val="es-ES"/>
        </w:rPr>
      </w:pPr>
      <w:r w:rsidRPr="00EA0F55">
        <w:rPr>
          <w:lang w:val="es-ES"/>
        </w:rPr>
        <w:t>Se actualizaron los hipervínculos.</w:t>
      </w:r>
    </w:p>
    <w:p w14:paraId="47968A1E" w14:textId="77777777" w:rsidR="00854EA9" w:rsidRPr="00EA0F55" w:rsidRDefault="00854EA9" w:rsidP="00854EA9">
      <w:pPr>
        <w:pStyle w:val="PURBody"/>
        <w:spacing w:before="120"/>
        <w:ind w:left="720"/>
        <w:rPr>
          <w:lang w:val="es-ES"/>
        </w:rPr>
      </w:pPr>
      <w:r w:rsidRPr="00EA0F55">
        <w:rPr>
          <w:lang w:val="es-ES"/>
        </w:rPr>
        <w:t>Se cambió la operación de un Dispositivo Administrador de Almacén, incluida la definición de “Dispositivo Administrador de Almacén”, de ser un derecho en virtud de la SAL Funcional a ser un derecho en virtud de la SAL de Tarea.</w:t>
      </w:r>
    </w:p>
    <w:p w14:paraId="753D841A" w14:textId="77777777" w:rsidR="00854EA9" w:rsidRPr="00EA0F55" w:rsidRDefault="00854EA9" w:rsidP="00854EA9">
      <w:pPr>
        <w:pStyle w:val="PURBody"/>
        <w:spacing w:before="120"/>
        <w:ind w:left="720"/>
        <w:rPr>
          <w:lang w:val="es-ES"/>
        </w:rPr>
      </w:pPr>
      <w:r w:rsidRPr="00EA0F55">
        <w:rPr>
          <w:lang w:val="es-ES"/>
        </w:rPr>
        <w:t xml:space="preserve">Se agregó la definición de “SAL de Tienda” a la sección Enterprise SAL. </w:t>
      </w:r>
    </w:p>
    <w:p w14:paraId="5401C62A" w14:textId="77777777" w:rsidR="00854EA9" w:rsidRPr="00EA0F55" w:rsidRDefault="00854EA9" w:rsidP="00854EA9">
      <w:pPr>
        <w:pStyle w:val="PURBody"/>
        <w:spacing w:after="0"/>
        <w:ind w:left="274"/>
        <w:rPr>
          <w:lang w:val="es-ES"/>
        </w:rPr>
      </w:pPr>
      <w:r w:rsidRPr="00EA0F55">
        <w:rPr>
          <w:rFonts w:ascii="Arial Black" w:eastAsiaTheme="minorHAnsi" w:hAnsi="Arial Black"/>
          <w:b/>
          <w:bCs/>
          <w:lang w:val="es-ES"/>
        </w:rPr>
        <w:t>Microsoft Dynamics C5 2012</w:t>
      </w:r>
    </w:p>
    <w:p w14:paraId="631C28AD" w14:textId="77777777" w:rsidR="00854EA9" w:rsidRPr="00EA0F55" w:rsidRDefault="00854EA9" w:rsidP="00854EA9">
      <w:pPr>
        <w:pStyle w:val="PURBody"/>
        <w:spacing w:before="120"/>
        <w:ind w:left="720"/>
        <w:rPr>
          <w:lang w:val="es-ES"/>
        </w:rPr>
      </w:pPr>
      <w:r w:rsidRPr="00EA0F55">
        <w:rPr>
          <w:lang w:val="es-ES"/>
        </w:rPr>
        <w:t>Se actualizaron los hipervínculos.</w:t>
      </w:r>
    </w:p>
    <w:p w14:paraId="4A515282" w14:textId="77777777" w:rsidR="00854EA9" w:rsidRPr="00EA0F55" w:rsidRDefault="00854EA9" w:rsidP="000625BC">
      <w:pPr>
        <w:pStyle w:val="PURBody"/>
        <w:keepNext/>
        <w:keepLines/>
        <w:spacing w:after="0"/>
        <w:ind w:left="274"/>
        <w:rPr>
          <w:lang w:val="es-ES"/>
        </w:rPr>
      </w:pPr>
      <w:r w:rsidRPr="00EA0F55">
        <w:rPr>
          <w:rFonts w:ascii="Arial Black" w:eastAsiaTheme="minorHAnsi" w:hAnsi="Arial Black"/>
          <w:b/>
          <w:bCs/>
          <w:lang w:val="es-ES"/>
        </w:rPr>
        <w:t>Microsoft Dynamics GP 2015</w:t>
      </w:r>
    </w:p>
    <w:p w14:paraId="2CD72104" w14:textId="77777777" w:rsidR="00854EA9" w:rsidRPr="00EA0F55" w:rsidRDefault="00854EA9" w:rsidP="000625BC">
      <w:pPr>
        <w:pStyle w:val="PURBody"/>
        <w:keepNext/>
        <w:keepLines/>
        <w:spacing w:before="120"/>
        <w:ind w:left="720"/>
        <w:rPr>
          <w:lang w:val="es-ES"/>
        </w:rPr>
      </w:pPr>
      <w:r w:rsidRPr="00EA0F55">
        <w:rPr>
          <w:lang w:val="es-ES"/>
        </w:rPr>
        <w:t>El requisito de SAL de Usuario Limitado se hizo opcional</w:t>
      </w:r>
      <w:r w:rsidR="00C56766">
        <w:rPr>
          <w:lang w:val="es-ES"/>
        </w:rPr>
        <w:t>.</w:t>
      </w:r>
    </w:p>
    <w:p w14:paraId="541A5D7C" w14:textId="77777777" w:rsidR="00854EA9" w:rsidRPr="00EA0F55" w:rsidRDefault="00854EA9" w:rsidP="00854EA9">
      <w:pPr>
        <w:pStyle w:val="PURBody"/>
        <w:spacing w:before="120"/>
        <w:ind w:left="720"/>
        <w:rPr>
          <w:lang w:val="es-ES"/>
        </w:rPr>
      </w:pPr>
      <w:r w:rsidRPr="00EA0F55">
        <w:rPr>
          <w:lang w:val="es-ES"/>
        </w:rPr>
        <w:t>Se aclararon los Derechos de Cambio a una Versión Anterior de Microsoft Dynamics GP 2013, Microsoft Dynamics GP 2013 R2 y Microsoft Dynamics GP 2015 se limitaron solo a la versión inmediatamente anterior a la versión actual.</w:t>
      </w:r>
    </w:p>
    <w:p w14:paraId="12813F62" w14:textId="77777777" w:rsidR="00854EA9" w:rsidRPr="00EA0F55" w:rsidRDefault="00854EA9" w:rsidP="00854EA9">
      <w:pPr>
        <w:pStyle w:val="PURBody"/>
        <w:spacing w:before="120"/>
        <w:ind w:left="720"/>
        <w:rPr>
          <w:lang w:val="es-ES"/>
        </w:rPr>
      </w:pPr>
      <w:r w:rsidRPr="00EA0F55">
        <w:rPr>
          <w:lang w:val="es-ES"/>
        </w:rPr>
        <w:t>Se actualizó el nombre de la Guía de Licencias donde se describe “Usuario Estándar”.</w:t>
      </w:r>
    </w:p>
    <w:p w14:paraId="03694435" w14:textId="77777777" w:rsidR="00854EA9" w:rsidRPr="00EA0F55" w:rsidRDefault="00854EA9" w:rsidP="00854EA9">
      <w:pPr>
        <w:pStyle w:val="PURBody"/>
        <w:spacing w:before="120"/>
        <w:ind w:left="720"/>
        <w:rPr>
          <w:lang w:val="es-ES"/>
        </w:rPr>
      </w:pPr>
      <w:r w:rsidRPr="00EA0F55">
        <w:rPr>
          <w:lang w:val="es-ES"/>
        </w:rPr>
        <w:t>Se agregó a la lista de tareas permitidas por Usuario Limitado</w:t>
      </w:r>
      <w:r w:rsidR="00C56766">
        <w:rPr>
          <w:lang w:val="es-ES"/>
        </w:rPr>
        <w:t>.</w:t>
      </w:r>
      <w:r w:rsidRPr="00EA0F55">
        <w:rPr>
          <w:lang w:val="es-ES"/>
        </w:rPr>
        <w:t xml:space="preserve"> </w:t>
      </w:r>
    </w:p>
    <w:p w14:paraId="786A622B" w14:textId="77777777" w:rsidR="00854EA9" w:rsidRPr="00EA0F55" w:rsidRDefault="00854EA9" w:rsidP="00854EA9">
      <w:pPr>
        <w:pStyle w:val="PURBody"/>
        <w:spacing w:before="120"/>
        <w:ind w:left="720"/>
        <w:rPr>
          <w:lang w:val="es-ES"/>
        </w:rPr>
      </w:pPr>
      <w:r w:rsidRPr="00EA0F55">
        <w:rPr>
          <w:lang w:val="es-ES"/>
        </w:rPr>
        <w:t>Se actualizaron los hipervínculos.</w:t>
      </w:r>
    </w:p>
    <w:p w14:paraId="2444FF50" w14:textId="77777777" w:rsidR="00854EA9" w:rsidRPr="00EA0F55" w:rsidRDefault="00854EA9" w:rsidP="00854EA9">
      <w:pPr>
        <w:pStyle w:val="PURBody"/>
        <w:spacing w:after="0"/>
        <w:ind w:left="274"/>
        <w:rPr>
          <w:lang w:val="es-ES"/>
        </w:rPr>
      </w:pPr>
      <w:r w:rsidRPr="00EA0F55">
        <w:rPr>
          <w:rFonts w:ascii="Arial Black" w:eastAsiaTheme="minorHAnsi" w:hAnsi="Arial Black"/>
          <w:b/>
          <w:bCs/>
          <w:lang w:val="es-ES"/>
        </w:rPr>
        <w:t>Microsoft Dynamics NAV 2015</w:t>
      </w:r>
    </w:p>
    <w:p w14:paraId="060364ED" w14:textId="77777777" w:rsidR="00854EA9" w:rsidRPr="00EA0F55" w:rsidRDefault="00854EA9" w:rsidP="00854EA9">
      <w:pPr>
        <w:pStyle w:val="PURBody"/>
        <w:spacing w:before="120"/>
        <w:ind w:left="720"/>
        <w:rPr>
          <w:lang w:val="es-ES"/>
        </w:rPr>
      </w:pPr>
      <w:r w:rsidRPr="00EA0F55">
        <w:rPr>
          <w:lang w:val="es-ES"/>
        </w:rPr>
        <w:t>El requisito de SAL de Usuario Limitado se hizo opcional</w:t>
      </w:r>
      <w:r w:rsidR="00C56766">
        <w:rPr>
          <w:lang w:val="es-ES"/>
        </w:rPr>
        <w:t>.</w:t>
      </w:r>
    </w:p>
    <w:p w14:paraId="4B4388CD" w14:textId="77777777" w:rsidR="00854EA9" w:rsidRPr="00EA0F55" w:rsidRDefault="00854EA9" w:rsidP="00854EA9">
      <w:pPr>
        <w:pStyle w:val="PURBody"/>
        <w:spacing w:before="120"/>
        <w:ind w:left="720"/>
        <w:rPr>
          <w:lang w:val="es-ES"/>
        </w:rPr>
      </w:pPr>
      <w:r w:rsidRPr="00EA0F55">
        <w:rPr>
          <w:lang w:val="es-ES"/>
        </w:rPr>
        <w:t>Se aclararon los Derechos de Cambio a una Versión Anterior de Microsoft Dynamics NAV 2013, Microsoft Dynamics NAV 2013 R2 y Microsoft Dynamics NAV 2015 se limitaron solo a la versión inmediatamente anterior a la versión actual.</w:t>
      </w:r>
    </w:p>
    <w:p w14:paraId="78E3FCDB" w14:textId="77777777" w:rsidR="00854EA9" w:rsidRPr="00EA0F55" w:rsidRDefault="00854EA9" w:rsidP="00854EA9">
      <w:pPr>
        <w:pStyle w:val="PURBody"/>
        <w:spacing w:before="120"/>
        <w:ind w:left="720"/>
        <w:rPr>
          <w:lang w:val="es-ES"/>
        </w:rPr>
      </w:pPr>
      <w:r w:rsidRPr="00EA0F55">
        <w:rPr>
          <w:lang w:val="es-ES"/>
        </w:rPr>
        <w:t>Se actualizaron los hipervínculos.</w:t>
      </w:r>
    </w:p>
    <w:p w14:paraId="5D685C56" w14:textId="77777777" w:rsidR="00854EA9" w:rsidRPr="00EA0F55" w:rsidRDefault="00854EA9" w:rsidP="00854EA9">
      <w:pPr>
        <w:pStyle w:val="PURBody"/>
        <w:spacing w:after="0"/>
        <w:ind w:left="274"/>
        <w:rPr>
          <w:lang w:val="es-ES"/>
        </w:rPr>
      </w:pPr>
      <w:r w:rsidRPr="00EA0F55">
        <w:rPr>
          <w:rFonts w:ascii="Arial Black" w:eastAsiaTheme="minorHAnsi" w:hAnsi="Arial Black"/>
          <w:b/>
          <w:bCs/>
          <w:lang w:val="es-ES"/>
        </w:rPr>
        <w:t>Microsoft Dynamics SL 2015</w:t>
      </w:r>
    </w:p>
    <w:p w14:paraId="07AB35F9" w14:textId="77777777" w:rsidR="00854EA9" w:rsidRPr="00EA0F55" w:rsidRDefault="00854EA9" w:rsidP="00962AD8">
      <w:pPr>
        <w:pStyle w:val="PURBody"/>
        <w:spacing w:before="120"/>
        <w:ind w:left="720"/>
        <w:rPr>
          <w:lang w:val="es-ES"/>
        </w:rPr>
      </w:pPr>
      <w:r w:rsidRPr="00EA0F55">
        <w:rPr>
          <w:lang w:val="es-ES"/>
        </w:rPr>
        <w:t>Se eliminó la opción de que la SAL de Usuario de Dynamics AM ESS cumplía con el requisito para una SAL</w:t>
      </w:r>
      <w:r w:rsidR="00C56766">
        <w:rPr>
          <w:lang w:val="es-ES"/>
        </w:rPr>
        <w:t>.</w:t>
      </w:r>
    </w:p>
    <w:p w14:paraId="4E42460E" w14:textId="77777777" w:rsidR="00854EA9" w:rsidRPr="00EA0F55" w:rsidRDefault="00854EA9" w:rsidP="00854EA9">
      <w:pPr>
        <w:pStyle w:val="PURBody"/>
        <w:ind w:left="720"/>
        <w:rPr>
          <w:lang w:val="es-ES"/>
        </w:rPr>
      </w:pPr>
      <w:r w:rsidRPr="00EA0F55">
        <w:rPr>
          <w:lang w:val="es-ES"/>
        </w:rPr>
        <w:t>Se eliminó el tipo de SAL de Empleado</w:t>
      </w:r>
      <w:r w:rsidR="00C56766">
        <w:rPr>
          <w:lang w:val="es-ES"/>
        </w:rPr>
        <w:t>.</w:t>
      </w:r>
    </w:p>
    <w:p w14:paraId="5F86748E" w14:textId="77777777" w:rsidR="00854EA9" w:rsidRPr="00EA0F55" w:rsidRDefault="00854EA9" w:rsidP="00854EA9">
      <w:pPr>
        <w:pStyle w:val="PURBody"/>
        <w:spacing w:before="120"/>
        <w:ind w:left="720"/>
        <w:rPr>
          <w:lang w:val="es-ES"/>
        </w:rPr>
      </w:pPr>
      <w:r w:rsidRPr="00EA0F55">
        <w:rPr>
          <w:lang w:val="es-ES"/>
        </w:rPr>
        <w:t>Se actualizaron los hipervínculos.</w:t>
      </w:r>
    </w:p>
    <w:p w14:paraId="443253E3" w14:textId="77777777" w:rsidR="00854EA9" w:rsidRPr="00EA0F55" w:rsidRDefault="00854EA9" w:rsidP="00854EA9">
      <w:pPr>
        <w:pStyle w:val="PURBody"/>
        <w:ind w:left="274"/>
        <w:rPr>
          <w:lang w:val="es-ES"/>
        </w:rPr>
      </w:pPr>
      <w:r w:rsidRPr="00EA0F55">
        <w:rPr>
          <w:rFonts w:ascii="Arial Black" w:eastAsiaTheme="minorHAnsi" w:hAnsi="Arial Black"/>
          <w:b/>
          <w:bCs/>
          <w:lang w:val="es-ES"/>
        </w:rPr>
        <w:t>SQL Server 2014 Enterprise Core</w:t>
      </w:r>
    </w:p>
    <w:p w14:paraId="59C8FF4F" w14:textId="77777777" w:rsidR="00854EA9" w:rsidRPr="00EA0F55" w:rsidRDefault="00854EA9" w:rsidP="00854EA9">
      <w:pPr>
        <w:pStyle w:val="PURBody"/>
        <w:ind w:left="720"/>
        <w:rPr>
          <w:lang w:val="es-ES"/>
        </w:rPr>
      </w:pPr>
      <w:r w:rsidRPr="00EA0F55">
        <w:rPr>
          <w:lang w:val="es-ES"/>
        </w:rPr>
        <w:t>Se aclararon los derechos de ediciones anteriores</w:t>
      </w:r>
      <w:r w:rsidR="00C56766">
        <w:rPr>
          <w:lang w:val="es-ES"/>
        </w:rPr>
        <w:t>.</w:t>
      </w:r>
    </w:p>
    <w:p w14:paraId="0EF75D5B" w14:textId="77777777" w:rsidR="00854EA9" w:rsidRPr="00EA0F55" w:rsidRDefault="00854EA9" w:rsidP="00854EA9">
      <w:pPr>
        <w:pStyle w:val="PURBody"/>
        <w:ind w:left="274"/>
        <w:rPr>
          <w:lang w:val="es-ES"/>
        </w:rPr>
      </w:pPr>
      <w:r w:rsidRPr="00EA0F55">
        <w:rPr>
          <w:rFonts w:ascii="Arial Black" w:eastAsiaTheme="minorHAnsi" w:hAnsi="Arial Black"/>
          <w:b/>
          <w:bCs/>
          <w:lang w:val="es-ES"/>
        </w:rPr>
        <w:t>System Center 2012 R2 Standard</w:t>
      </w:r>
    </w:p>
    <w:p w14:paraId="42C535DD" w14:textId="77777777" w:rsidR="00854EA9" w:rsidRPr="00EA0F55" w:rsidRDefault="00854EA9" w:rsidP="00854EA9">
      <w:pPr>
        <w:pStyle w:val="PURBody"/>
        <w:ind w:left="720"/>
        <w:rPr>
          <w:lang w:val="es-ES"/>
        </w:rPr>
      </w:pPr>
      <w:r w:rsidRPr="00EA0F55">
        <w:rPr>
          <w:lang w:val="es-ES"/>
        </w:rPr>
        <w:t>Se agregaron renuncias de licencia de administración</w:t>
      </w:r>
      <w:r w:rsidR="00C56766">
        <w:rPr>
          <w:lang w:val="es-ES"/>
        </w:rPr>
        <w:t>.</w:t>
      </w:r>
    </w:p>
    <w:p w14:paraId="22B035E8" w14:textId="77777777" w:rsidR="00854EA9" w:rsidRPr="00EA0F55" w:rsidRDefault="00854EA9" w:rsidP="00854EA9">
      <w:pPr>
        <w:pStyle w:val="PURBody"/>
        <w:ind w:left="274"/>
        <w:rPr>
          <w:lang w:val="es-ES"/>
        </w:rPr>
      </w:pPr>
      <w:r w:rsidRPr="00EA0F55">
        <w:rPr>
          <w:rFonts w:ascii="Arial Black" w:eastAsiaTheme="minorHAnsi" w:hAnsi="Arial Black"/>
          <w:b/>
          <w:bCs/>
          <w:lang w:val="es-ES"/>
        </w:rPr>
        <w:t>Apéndice 1, Software Adicional/de Cliente</w:t>
      </w:r>
    </w:p>
    <w:p w14:paraId="5D10B7DB" w14:textId="77777777" w:rsidR="00854EA9" w:rsidRPr="00EA0F55" w:rsidRDefault="00854EA9" w:rsidP="00854EA9">
      <w:pPr>
        <w:pStyle w:val="PURBody"/>
        <w:ind w:left="720"/>
        <w:rPr>
          <w:lang w:val="es-ES"/>
        </w:rPr>
      </w:pPr>
      <w:r w:rsidRPr="00EA0F55">
        <w:rPr>
          <w:lang w:val="es-ES"/>
        </w:rPr>
        <w:t>Se actualizó la lista de Software de Cliente para Microsoft Dynamics AX 2012 R3</w:t>
      </w:r>
      <w:r w:rsidR="00C56766">
        <w:rPr>
          <w:lang w:val="es-ES"/>
        </w:rPr>
        <w:t>.</w:t>
      </w:r>
    </w:p>
    <w:p w14:paraId="656A3DB3" w14:textId="77777777" w:rsidR="00854EA9" w:rsidRPr="00EA0F55" w:rsidRDefault="00854EA9" w:rsidP="00962AD8">
      <w:pPr>
        <w:pStyle w:val="PURBody"/>
        <w:ind w:left="720"/>
        <w:rPr>
          <w:lang w:val="es-ES"/>
        </w:rPr>
      </w:pPr>
      <w:r w:rsidRPr="00EA0F55">
        <w:rPr>
          <w:lang w:val="es-ES"/>
        </w:rPr>
        <w:t>Se actualizó la lista de Software Additional para Microsoft Dynamics GP 2015, Microsoft Dynamics NAV 2015 y Microsoft</w:t>
      </w:r>
      <w:r w:rsidR="00962AD8">
        <w:rPr>
          <w:lang w:val="es-ES"/>
        </w:rPr>
        <w:t> </w:t>
      </w:r>
      <w:r w:rsidRPr="00EA0F55">
        <w:rPr>
          <w:lang w:val="es-ES"/>
        </w:rPr>
        <w:t>Dynamics SL 2015</w:t>
      </w:r>
      <w:r w:rsidR="009A5169">
        <w:rPr>
          <w:lang w:val="es-ES"/>
        </w:rPr>
        <w:t>.</w:t>
      </w:r>
    </w:p>
    <w:bookmarkStart w:id="23" w:name="_Toc299519079"/>
    <w:bookmarkStart w:id="24" w:name="_Toc299524943"/>
    <w:bookmarkStart w:id="25" w:name="_Toc299531294"/>
    <w:bookmarkStart w:id="26" w:name="_Toc299531402"/>
    <w:bookmarkStart w:id="27" w:name="_Toc299531510"/>
    <w:p w14:paraId="37CDE082" w14:textId="77777777" w:rsidR="00A40F92" w:rsidRPr="00EA0F55" w:rsidRDefault="00F6307C" w:rsidP="00CD6E9D">
      <w:pPr>
        <w:pStyle w:val="PURBreadcrumb"/>
        <w:keepNext w:val="0"/>
        <w:rPr>
          <w:rStyle w:val="Hyperlink"/>
          <w:rFonts w:ascii="Arial Narrow" w:hAnsi="Arial Narrow"/>
          <w:sz w:val="16"/>
          <w:lang w:val="es-ES"/>
        </w:rPr>
        <w:sectPr w:rsidR="00A40F92" w:rsidRPr="00EA0F55" w:rsidSect="000C3222">
          <w:footerReference w:type="default" r:id="rId120"/>
          <w:pgSz w:w="12240" w:h="15840" w:code="1"/>
          <w:pgMar w:top="1170" w:right="720" w:bottom="720" w:left="720" w:header="432" w:footer="288" w:gutter="0"/>
          <w:cols w:space="360"/>
          <w:docGrid w:linePitch="360"/>
        </w:sectPr>
      </w:pPr>
      <w:r>
        <w:fldChar w:fldCharType="begin"/>
      </w:r>
      <w:r w:rsidRPr="00F6307C">
        <w:rPr>
          <w:lang w:val="es-ES"/>
        </w:rPr>
        <w:instrText>HYPERLINK  \l "TOC"</w:instrText>
      </w:r>
      <w:r>
        <w:fldChar w:fldCharType="separate"/>
      </w:r>
      <w:r w:rsidRPr="00EA0F55">
        <w:rPr>
          <w:rStyle w:val="Hyperlink"/>
          <w:rFonts w:ascii="Arial Narrow" w:hAnsi="Arial Narrow"/>
          <w:sz w:val="16"/>
          <w:lang w:val="es-ES"/>
        </w:rPr>
        <w:t>Tabla de Contenidos</w:t>
      </w:r>
      <w:r>
        <w:rPr>
          <w:rStyle w:val="Hyperlink"/>
          <w:rFonts w:ascii="Arial Narrow" w:hAnsi="Arial Narrow"/>
          <w:sz w:val="16"/>
          <w:lang w:val="es-ES"/>
        </w:rPr>
        <w:fldChar w:fldCharType="end"/>
      </w:r>
      <w:r w:rsidRPr="00EA0F55">
        <w:rPr>
          <w:lang w:val="es-ES"/>
        </w:rPr>
        <w:t xml:space="preserve"> / </w:t>
      </w:r>
      <w:hyperlink w:anchor="UniversalTerms" w:history="1">
        <w:r w:rsidRPr="00EA0F55">
          <w:rPr>
            <w:rStyle w:val="Hyperlink"/>
            <w:rFonts w:ascii="Arial Narrow" w:hAnsi="Arial Narrow"/>
            <w:sz w:val="16"/>
            <w:lang w:val="es-ES"/>
          </w:rPr>
          <w:t>Términos de Licencia Universales</w:t>
        </w:r>
      </w:hyperlink>
    </w:p>
    <w:p w14:paraId="702AA4F4" w14:textId="77777777" w:rsidR="000A570B" w:rsidRPr="00EA0F55" w:rsidRDefault="000A570B" w:rsidP="000A570B">
      <w:pPr>
        <w:pStyle w:val="PURSectionHeading"/>
        <w:rPr>
          <w:lang w:val="es-ES"/>
        </w:rPr>
      </w:pPr>
      <w:bookmarkStart w:id="28" w:name="_Toc299957119"/>
      <w:bookmarkStart w:id="29" w:name="_Toc346536830"/>
      <w:bookmarkStart w:id="30" w:name="_Toc339280297"/>
      <w:bookmarkStart w:id="31" w:name="_Toc363552767"/>
      <w:bookmarkStart w:id="32" w:name="_Toc378682232"/>
      <w:bookmarkStart w:id="33" w:name="_Toc371268244"/>
      <w:bookmarkStart w:id="34" w:name="_Toc379278450"/>
      <w:bookmarkStart w:id="35" w:name="_Toc404345963"/>
      <w:bookmarkStart w:id="36" w:name="UniversalTerms"/>
      <w:r w:rsidRPr="00EA0F55">
        <w:rPr>
          <w:lang w:val="es-ES"/>
        </w:rPr>
        <w:t>Términos de Licencia Universales</w:t>
      </w:r>
      <w:bookmarkEnd w:id="23"/>
      <w:bookmarkEnd w:id="24"/>
      <w:bookmarkEnd w:id="25"/>
      <w:bookmarkEnd w:id="26"/>
      <w:bookmarkEnd w:id="27"/>
      <w:bookmarkEnd w:id="28"/>
      <w:bookmarkEnd w:id="29"/>
      <w:bookmarkEnd w:id="30"/>
      <w:bookmarkEnd w:id="31"/>
      <w:bookmarkEnd w:id="32"/>
      <w:bookmarkEnd w:id="33"/>
      <w:bookmarkEnd w:id="34"/>
      <w:bookmarkEnd w:id="35"/>
    </w:p>
    <w:p w14:paraId="2F071AA7" w14:textId="77777777" w:rsidR="00F81C03" w:rsidRPr="00EA0F55" w:rsidRDefault="000A570B" w:rsidP="00F81C03">
      <w:pPr>
        <w:pStyle w:val="PURBody-Indented"/>
        <w:rPr>
          <w:lang w:val="es-ES"/>
        </w:rPr>
      </w:pPr>
      <w:r w:rsidRPr="00EA0F55">
        <w:rPr>
          <w:lang w:val="es-ES"/>
        </w:rPr>
        <w:t>Los presentes términos de licencia serán de aplicación al uso por su parte de todos los programas de software y servicios online incluidos en su Contrato de Licencia de Proveedor de Servicios.</w:t>
      </w:r>
    </w:p>
    <w:p w14:paraId="3E9655CE" w14:textId="77777777" w:rsidR="0000799F" w:rsidRPr="00EA0F55" w:rsidRDefault="0000799F" w:rsidP="0000799F">
      <w:pPr>
        <w:pStyle w:val="PURHeading2"/>
        <w:rPr>
          <w:lang w:val="es-ES"/>
        </w:rPr>
      </w:pPr>
      <w:bookmarkStart w:id="37" w:name="Definitions"/>
      <w:r w:rsidRPr="00EA0F55">
        <w:rPr>
          <w:lang w:val="es-ES"/>
        </w:rPr>
        <w:t>Definiciones</w:t>
      </w:r>
    </w:p>
    <w:p w14:paraId="28669136" w14:textId="77777777" w:rsidR="000A570B" w:rsidRPr="00EA0F55" w:rsidRDefault="000A570B" w:rsidP="000C70C4">
      <w:pPr>
        <w:pStyle w:val="PURBody-Indented"/>
        <w:rPr>
          <w:lang w:val="es-ES"/>
        </w:rPr>
      </w:pPr>
      <w:r w:rsidRPr="00EA0F55">
        <w:rPr>
          <w:lang w:val="es-ES"/>
        </w:rPr>
        <w:t>Los términos que se utilicen y que no estén definidos en este documento de Derechos de uso del proveedor de servicios de</w:t>
      </w:r>
      <w:r w:rsidR="000C70C4">
        <w:rPr>
          <w:lang w:val="es-ES"/>
        </w:rPr>
        <w:t> </w:t>
      </w:r>
      <w:r w:rsidRPr="00EA0F55">
        <w:rPr>
          <w:lang w:val="es-ES"/>
        </w:rPr>
        <w:t>Microsoft tendrán el significado que se les ceda en el Contrato de Licencia de Proveedor de Servicios. Se aplican las definiciones siguientes:</w:t>
      </w:r>
    </w:p>
    <w:p w14:paraId="01DD8223" w14:textId="77777777" w:rsidR="00F81C03" w:rsidRPr="00EA0F55" w:rsidRDefault="00F81C03" w:rsidP="00CD6E9D">
      <w:pPr>
        <w:pStyle w:val="PURBody-Indented"/>
        <w:keepNext/>
        <w:ind w:left="274"/>
        <w:rPr>
          <w:lang w:val="es-ES"/>
        </w:rPr>
      </w:pPr>
      <w:r w:rsidRPr="00EA0F55">
        <w:rPr>
          <w:b/>
          <w:lang w:val="es-ES"/>
        </w:rPr>
        <w:t>Instancia</w:t>
      </w:r>
    </w:p>
    <w:p w14:paraId="29D63110" w14:textId="77777777" w:rsidR="00F81C03" w:rsidRPr="00EA0F55" w:rsidRDefault="00F81C03" w:rsidP="000C70C4">
      <w:pPr>
        <w:pStyle w:val="PURBody-Indented"/>
        <w:rPr>
          <w:lang w:val="es-ES"/>
        </w:rPr>
      </w:pPr>
      <w:r w:rsidRPr="00EA0F55">
        <w:rPr>
          <w:lang w:val="es-ES"/>
        </w:rPr>
        <w:t>Se crea una “instancia” de software mediante la ejecución del procedimiento de configuración o instalación del software. También</w:t>
      </w:r>
      <w:r w:rsidR="000C70C4">
        <w:rPr>
          <w:lang w:val="es-ES"/>
        </w:rPr>
        <w:t> </w:t>
      </w:r>
      <w:r w:rsidRPr="00EA0F55">
        <w:rPr>
          <w:lang w:val="es-ES"/>
        </w:rPr>
        <w:t>se crea una instancia del software al duplicar una instancia existente. Las referencias al software incluyen las “instancias”</w:t>
      </w:r>
      <w:r w:rsidR="000C70C4">
        <w:rPr>
          <w:lang w:val="es-ES"/>
        </w:rPr>
        <w:t> </w:t>
      </w:r>
      <w:r w:rsidRPr="00EA0F55">
        <w:rPr>
          <w:lang w:val="es-ES"/>
        </w:rPr>
        <w:t>del software.</w:t>
      </w:r>
    </w:p>
    <w:p w14:paraId="1924FD12" w14:textId="77777777" w:rsidR="00F81C03" w:rsidRPr="00EA0F55" w:rsidRDefault="00F81C03" w:rsidP="00CD6E9D">
      <w:pPr>
        <w:pStyle w:val="PURBody-Indented"/>
        <w:keepNext/>
        <w:ind w:left="274"/>
        <w:rPr>
          <w:lang w:val="es-ES"/>
        </w:rPr>
      </w:pPr>
      <w:r w:rsidRPr="00EA0F55">
        <w:rPr>
          <w:b/>
          <w:lang w:val="es-ES"/>
        </w:rPr>
        <w:t>Ejecución de una instancia</w:t>
      </w:r>
    </w:p>
    <w:p w14:paraId="3B0D663E" w14:textId="77777777" w:rsidR="00F81C03" w:rsidRPr="00EA0F55" w:rsidRDefault="00F81C03" w:rsidP="00F81C03">
      <w:pPr>
        <w:pStyle w:val="PURBody-Indented"/>
        <w:rPr>
          <w:lang w:val="es-ES"/>
        </w:rPr>
      </w:pPr>
      <w:r w:rsidRPr="00EA0F55">
        <w:rPr>
          <w:lang w:val="es-ES"/>
        </w:rPr>
        <w:t>Se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w:t>
      </w:r>
    </w:p>
    <w:p w14:paraId="0C18360A" w14:textId="77777777" w:rsidR="00F81C03" w:rsidRPr="00EA0F55" w:rsidRDefault="00F81C03" w:rsidP="00CD6E9D">
      <w:pPr>
        <w:pStyle w:val="PURBody-Indented"/>
        <w:keepNext/>
        <w:ind w:left="274"/>
        <w:rPr>
          <w:lang w:val="es-ES"/>
        </w:rPr>
      </w:pPr>
      <w:r w:rsidRPr="00EA0F55">
        <w:rPr>
          <w:b/>
          <w:lang w:val="es-ES"/>
        </w:rPr>
        <w:t>Entorno de Sistema Operativo (“OSE”)</w:t>
      </w:r>
    </w:p>
    <w:p w14:paraId="17DDC51F" w14:textId="77777777" w:rsidR="00F81C03" w:rsidRPr="00EA0F55" w:rsidRDefault="00F81C03" w:rsidP="00F81C03">
      <w:pPr>
        <w:ind w:left="270"/>
        <w:rPr>
          <w:lang w:val="es-ES"/>
        </w:rPr>
      </w:pPr>
      <w:r w:rsidRPr="00EA0F55">
        <w:rPr>
          <w:color w:val="404040" w:themeColor="text1" w:themeTint="BF"/>
          <w:sz w:val="18"/>
          <w:lang w:val="es-ES"/>
        </w:rPr>
        <w:t>Entorno de Sistema Operativo (OSE)</w:t>
      </w:r>
      <w:r w:rsidRPr="00EA0F55">
        <w:rPr>
          <w:rFonts w:eastAsiaTheme="minorHAnsi"/>
          <w:color w:val="404040" w:themeColor="text1" w:themeTint="BF"/>
          <w:sz w:val="18"/>
          <w:lang w:val="es-ES"/>
        </w:rPr>
        <w:t xml:space="preserve"> es la totalidad o una parte de una instancia (consulte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del sistema operativo o en partes identificadas anteriormente. Existen dos tipos de OSE: físico y virtual. Un sistema de hardware físico puede tener un OSE físico y/o uno o más OSEs virtuales.</w:t>
      </w:r>
    </w:p>
    <w:p w14:paraId="31E00589" w14:textId="77777777" w:rsidR="00F81C03" w:rsidRPr="00EA0F55" w:rsidRDefault="00F81C03" w:rsidP="000C70C4">
      <w:pPr>
        <w:pStyle w:val="PURBody-Indented"/>
        <w:rPr>
          <w:lang w:val="es-ES"/>
        </w:rPr>
      </w:pPr>
      <w:r w:rsidRPr="00EA0F55">
        <w:rPr>
          <w:rStyle w:val="PURBlueStrongChar"/>
          <w:b/>
          <w:smallCaps w:val="0"/>
          <w:color w:val="404040" w:themeColor="text1" w:themeTint="BF"/>
          <w:lang w:val="es-ES"/>
        </w:rPr>
        <w:t>OSE Físico</w:t>
      </w:r>
      <w:r w:rsidRPr="00EA0F55">
        <w:rPr>
          <w:b/>
          <w:lang w:val="es-ES"/>
        </w:rPr>
        <w:t xml:space="preserve"> </w:t>
      </w:r>
      <w:r w:rsidRPr="00EA0F55">
        <w:rPr>
          <w:lang w:val="es-ES"/>
        </w:rPr>
        <w:t>es un OSE (consulte “Entorno de Sistema Operativo (OSE)”) que se configura para ejecutarse directamente en un sistema de hardware físico. La instancia (consulte “Instancia”) del sistema operativo que se utiliza para ejecutar software de virtualización de hardware (por ejemplo, Microsoft Hyper-V Server o tecnologías similares) o para proporcionar servicios de virtualización de hardware (por ejemplo, tecnología de virtualización de Microsoft o tecnologías similares) se considera parte del</w:t>
      </w:r>
      <w:r w:rsidR="000C70C4">
        <w:rPr>
          <w:lang w:val="es-ES"/>
        </w:rPr>
        <w:t> </w:t>
      </w:r>
      <w:r w:rsidRPr="00EA0F55">
        <w:rPr>
          <w:lang w:val="es-ES"/>
        </w:rPr>
        <w:t>OSE físico.</w:t>
      </w:r>
    </w:p>
    <w:p w14:paraId="7A413959" w14:textId="77777777" w:rsidR="00F81C03" w:rsidRPr="00EA0F55" w:rsidRDefault="00F81C03" w:rsidP="00F81C03">
      <w:pPr>
        <w:pStyle w:val="PURBody-Indented"/>
        <w:rPr>
          <w:lang w:val="es-ES"/>
        </w:rPr>
      </w:pPr>
      <w:r w:rsidRPr="00EA0F55">
        <w:rPr>
          <w:rStyle w:val="PURBlueStrongChar"/>
          <w:b/>
          <w:smallCaps w:val="0"/>
          <w:color w:val="404040" w:themeColor="text1" w:themeTint="BF"/>
          <w:lang w:val="es-ES"/>
        </w:rPr>
        <w:t>OSE Virtual</w:t>
      </w:r>
      <w:r w:rsidRPr="00EA0F55">
        <w:rPr>
          <w:b/>
          <w:lang w:val="es-ES"/>
        </w:rPr>
        <w:t xml:space="preserve"> </w:t>
      </w:r>
      <w:r w:rsidRPr="00EA0F55">
        <w:rPr>
          <w:lang w:val="es-ES"/>
        </w:rPr>
        <w:t>es un OSE (consulte “Entorno de Sistema Operativo (OSE)”) que se configura para ejecutarse en un sistema de hardware virtual (o emulado de otra manera).</w:t>
      </w:r>
    </w:p>
    <w:p w14:paraId="334210B5" w14:textId="77777777" w:rsidR="00F81C03" w:rsidRPr="00EA0F55" w:rsidRDefault="00F81C03" w:rsidP="00CD6E9D">
      <w:pPr>
        <w:pStyle w:val="PURBody-Indented"/>
        <w:keepNext/>
        <w:ind w:left="274"/>
        <w:rPr>
          <w:lang w:val="es-ES"/>
        </w:rPr>
      </w:pPr>
      <w:r w:rsidRPr="00EA0F55">
        <w:rPr>
          <w:b/>
          <w:lang w:val="es-ES"/>
        </w:rPr>
        <w:t>Administrar un OSE</w:t>
      </w:r>
    </w:p>
    <w:p w14:paraId="0887AF86" w14:textId="77777777" w:rsidR="00F81C03" w:rsidRPr="00EA0F55" w:rsidRDefault="00EA0F55" w:rsidP="000625BC">
      <w:pPr>
        <w:pStyle w:val="PURBody-Indented"/>
        <w:rPr>
          <w:lang w:val="es-ES"/>
        </w:rPr>
      </w:pPr>
      <w:r>
        <w:rPr>
          <w:lang w:val="es-ES"/>
        </w:rPr>
        <w:t>“</w:t>
      </w:r>
      <w:r w:rsidR="00F81C03" w:rsidRPr="00EA0F55">
        <w:rPr>
          <w:lang w:val="es-ES"/>
        </w:rPr>
        <w:t>Administrar un OSE</w:t>
      </w:r>
      <w:r>
        <w:rPr>
          <w:lang w:val="es-ES"/>
        </w:rPr>
        <w:t>”</w:t>
      </w:r>
      <w:r w:rsidR="00F81C03" w:rsidRPr="00EA0F55">
        <w:rPr>
          <w:lang w:val="es-ES"/>
        </w:rPr>
        <w:t xml:space="preserve"> es solicitar o recibir datos sobre, configurar o dar instrucciones al hardware o software que está directa o</w:t>
      </w:r>
      <w:r w:rsidR="000625BC">
        <w:rPr>
          <w:lang w:val="es-ES"/>
        </w:rPr>
        <w:t> </w:t>
      </w:r>
      <w:r w:rsidR="00F81C03" w:rsidRPr="00EA0F55">
        <w:rPr>
          <w:lang w:val="es-ES"/>
        </w:rPr>
        <w:t>indirectamente asociado con el OSE. No incluye descubrir la presencia de un dispositivo u OSE.</w:t>
      </w:r>
    </w:p>
    <w:p w14:paraId="58654AE5" w14:textId="77777777" w:rsidR="00F81C03" w:rsidRPr="00EA0F55" w:rsidRDefault="00F81C03" w:rsidP="00CD6E9D">
      <w:pPr>
        <w:pStyle w:val="PURBody-Indented"/>
        <w:keepNext/>
        <w:ind w:left="274"/>
        <w:rPr>
          <w:lang w:val="es-ES"/>
        </w:rPr>
      </w:pPr>
      <w:r w:rsidRPr="00EA0F55">
        <w:rPr>
          <w:b/>
          <w:lang w:val="es-ES"/>
        </w:rPr>
        <w:t>Servidor</w:t>
      </w:r>
    </w:p>
    <w:p w14:paraId="40F71B44" w14:textId="77777777" w:rsidR="00F81C03" w:rsidRPr="00EA0F55" w:rsidRDefault="00F81C03" w:rsidP="000C70C4">
      <w:pPr>
        <w:pStyle w:val="PURBody-Indented"/>
        <w:rPr>
          <w:lang w:val="es-ES"/>
        </w:rPr>
      </w:pPr>
      <w:r w:rsidRPr="00EA0F55">
        <w:rPr>
          <w:lang w:val="es-ES"/>
        </w:rPr>
        <w:t>Un servidor es un sistema de hardware físico capaz de ejecutar el software de servidor. Una partición o división de hardware se</w:t>
      </w:r>
      <w:r w:rsidR="000C70C4">
        <w:rPr>
          <w:lang w:val="es-ES"/>
        </w:rPr>
        <w:t> </w:t>
      </w:r>
      <w:r w:rsidRPr="00EA0F55">
        <w:rPr>
          <w:lang w:val="es-ES"/>
        </w:rPr>
        <w:t>considera un sistema de hardware físico independiente.</w:t>
      </w:r>
    </w:p>
    <w:p w14:paraId="62DDE501" w14:textId="77777777" w:rsidR="00F81C03" w:rsidRPr="00EA0F55" w:rsidRDefault="00F81C03" w:rsidP="00CD6E9D">
      <w:pPr>
        <w:pStyle w:val="PURBody-Indented"/>
        <w:keepNext/>
        <w:ind w:left="274"/>
        <w:rPr>
          <w:lang w:val="es-ES"/>
        </w:rPr>
      </w:pPr>
      <w:r w:rsidRPr="00EA0F55">
        <w:rPr>
          <w:b/>
          <w:lang w:val="es-ES"/>
        </w:rPr>
        <w:t>Tejido de Host</w:t>
      </w:r>
    </w:p>
    <w:p w14:paraId="75A74761" w14:textId="77777777" w:rsidR="00F81C03" w:rsidRPr="00EA0F55" w:rsidRDefault="00EA0F55" w:rsidP="00F81C03">
      <w:pPr>
        <w:pStyle w:val="PURBody-Indented"/>
        <w:rPr>
          <w:lang w:val="es-ES"/>
        </w:rPr>
      </w:pPr>
      <w:r>
        <w:rPr>
          <w:rFonts w:asciiTheme="majorHAnsi" w:hAnsiTheme="majorHAnsi" w:cstheme="majorHAnsi"/>
          <w:szCs w:val="18"/>
          <w:lang w:val="es-ES"/>
        </w:rPr>
        <w:t>“</w:t>
      </w:r>
      <w:r w:rsidR="00F81C03" w:rsidRPr="00EA0F55">
        <w:rPr>
          <w:rFonts w:asciiTheme="majorHAnsi" w:hAnsiTheme="majorHAnsi" w:cstheme="majorHAnsi"/>
          <w:szCs w:val="18"/>
          <w:lang w:val="es-ES"/>
        </w:rPr>
        <w:t>Tejido de Host</w:t>
      </w:r>
      <w:r>
        <w:rPr>
          <w:rFonts w:asciiTheme="majorHAnsi" w:hAnsiTheme="majorHAnsi" w:cstheme="majorHAnsi"/>
          <w:szCs w:val="18"/>
          <w:lang w:val="es-ES"/>
        </w:rPr>
        <w:t>”</w:t>
      </w:r>
      <w:r w:rsidR="00F81C03" w:rsidRPr="00EA0F55">
        <w:rPr>
          <w:rFonts w:asciiTheme="majorHAnsi" w:hAnsiTheme="majorHAnsi" w:cstheme="majorHAnsi"/>
          <w:szCs w:val="18"/>
          <w:lang w:val="es-ES"/>
        </w:rPr>
        <w:t xml:space="preserve"> se refiere a una colección de OSE físicos y virtuales que se configuran y operan como una unidad para proporcionar servicios de virtualización, redes, administración y archivos.</w:t>
      </w:r>
    </w:p>
    <w:p w14:paraId="2D6A4349" w14:textId="77777777" w:rsidR="00F81C03" w:rsidRPr="00EA0F55" w:rsidRDefault="00F81C03" w:rsidP="00CD6E9D">
      <w:pPr>
        <w:pStyle w:val="PURBody-Indented"/>
        <w:keepNext/>
        <w:ind w:left="274"/>
        <w:rPr>
          <w:lang w:val="es-ES"/>
        </w:rPr>
      </w:pPr>
      <w:r w:rsidRPr="00EA0F55">
        <w:rPr>
          <w:rFonts w:ascii="Arial Black" w:hAnsi="Arial Black"/>
          <w:sz w:val="20"/>
          <w:lang w:val="es-ES"/>
        </w:rPr>
        <w:t>Cesión de una licencia</w:t>
      </w:r>
    </w:p>
    <w:p w14:paraId="60A4027D" w14:textId="77777777" w:rsidR="00F81C03" w:rsidRPr="00EA0F55" w:rsidRDefault="00F81C03" w:rsidP="00F81C03">
      <w:pPr>
        <w:pStyle w:val="PURBody-Indented"/>
        <w:rPr>
          <w:lang w:val="es-ES"/>
        </w:rPr>
      </w:pPr>
      <w:r w:rsidRPr="00EA0F55">
        <w:rPr>
          <w:lang w:val="es-ES"/>
        </w:rPr>
        <w:t>Ceder una licencia significa simplemente designar dicha licencia a un dispositivo o usuario.</w:t>
      </w:r>
    </w:p>
    <w:p w14:paraId="0F004D61" w14:textId="77777777" w:rsidR="00F81C03" w:rsidRPr="00EA0F55" w:rsidRDefault="00F81C03" w:rsidP="00CD6E9D">
      <w:pPr>
        <w:pStyle w:val="PURBody-Indented"/>
        <w:keepNext/>
        <w:ind w:left="274"/>
        <w:rPr>
          <w:lang w:val="es-ES"/>
        </w:rPr>
      </w:pPr>
      <w:r w:rsidRPr="00EA0F55">
        <w:rPr>
          <w:b/>
          <w:lang w:val="es-ES"/>
        </w:rPr>
        <w:t>Procesadores físicos y virtuales</w:t>
      </w:r>
    </w:p>
    <w:p w14:paraId="19A53F28" w14:textId="77777777" w:rsidR="00F81C03" w:rsidRPr="00EA0F55" w:rsidRDefault="00F81C03" w:rsidP="00F81C03">
      <w:pPr>
        <w:pStyle w:val="PURBody-Indented"/>
        <w:rPr>
          <w:lang w:val="es-ES"/>
        </w:rPr>
      </w:pPr>
      <w:r w:rsidRPr="00EA0F55">
        <w:rPr>
          <w:lang w:val="es-ES"/>
        </w:rPr>
        <w:t>Un procesador físico es un procesador que se incluye en un sistema de hardware físico. Los entornos de sistema operativo físico utilizan procesadores físicos. Un procesador virtual es el que se incluye en un sistema de hardware virtual (o emulado de cualquier otro modo). Los OSEs virtuales utilizan procesadores virtuales. Sólo a efectos de licencia, se considera que un procesador virtual tiene el mismo número de subprocesos y núcleos que cada procesador físico del sistema de hardware físico subyacente.</w:t>
      </w:r>
    </w:p>
    <w:p w14:paraId="7374AEDB" w14:textId="77777777" w:rsidR="00F81C03" w:rsidRPr="00EA0F55" w:rsidRDefault="00F81C03" w:rsidP="00CD6E9D">
      <w:pPr>
        <w:pStyle w:val="PURBody-Indented"/>
        <w:keepNext/>
        <w:ind w:left="274"/>
        <w:rPr>
          <w:lang w:val="es-ES"/>
        </w:rPr>
      </w:pPr>
      <w:r w:rsidRPr="00EA0F55">
        <w:rPr>
          <w:b/>
          <w:lang w:val="es-ES"/>
        </w:rPr>
        <w:t>Núcleo físico</w:t>
      </w:r>
    </w:p>
    <w:p w14:paraId="5E64F2C8" w14:textId="77777777" w:rsidR="00F81C03" w:rsidRPr="00EA0F55" w:rsidRDefault="00F81C03" w:rsidP="00F81C03">
      <w:pPr>
        <w:pStyle w:val="PURBody-Indented"/>
        <w:rPr>
          <w:lang w:val="es-ES"/>
        </w:rPr>
      </w:pPr>
      <w:r w:rsidRPr="00EA0F55">
        <w:rPr>
          <w:lang w:val="es-ES"/>
        </w:rPr>
        <w:t>Un núcleo físico es un núcleo en un procesador físico. Un procesador físico se compone de uno o más núcleos físicos.</w:t>
      </w:r>
    </w:p>
    <w:p w14:paraId="61C2B9CC" w14:textId="77777777" w:rsidR="00F81C03" w:rsidRPr="00EA0F55" w:rsidRDefault="00F81C03" w:rsidP="00CD6E9D">
      <w:pPr>
        <w:pStyle w:val="PURBody-Indented"/>
        <w:keepNext/>
        <w:ind w:left="274"/>
        <w:rPr>
          <w:lang w:val="es-ES"/>
        </w:rPr>
      </w:pPr>
      <w:r w:rsidRPr="00EA0F55">
        <w:rPr>
          <w:b/>
          <w:lang w:val="es-ES"/>
        </w:rPr>
        <w:t>Subproceso de hardware</w:t>
      </w:r>
    </w:p>
    <w:p w14:paraId="065EAA78" w14:textId="77777777" w:rsidR="00F81C03" w:rsidRPr="00EA0F55" w:rsidRDefault="00F81C03" w:rsidP="00F81C03">
      <w:pPr>
        <w:pStyle w:val="PURBody-Indented"/>
        <w:rPr>
          <w:lang w:val="es-ES"/>
        </w:rPr>
      </w:pPr>
      <w:r w:rsidRPr="00EA0F55">
        <w:rPr>
          <w:lang w:val="es-ES"/>
        </w:rPr>
        <w:t>Un subproceso de software es un núcleo físico o un hipersubproceso en un procesador físico.</w:t>
      </w:r>
    </w:p>
    <w:p w14:paraId="78BE6B86" w14:textId="77777777" w:rsidR="00F81C03" w:rsidRPr="00EA0F55" w:rsidRDefault="00F81C03" w:rsidP="00CD6E9D">
      <w:pPr>
        <w:pStyle w:val="PURBody-Indented"/>
        <w:keepNext/>
        <w:ind w:left="274"/>
        <w:rPr>
          <w:lang w:val="es-ES"/>
        </w:rPr>
      </w:pPr>
      <w:r w:rsidRPr="00EA0F55">
        <w:rPr>
          <w:b/>
          <w:lang w:val="es-ES"/>
        </w:rPr>
        <w:t>Núcleo virtual</w:t>
      </w:r>
    </w:p>
    <w:p w14:paraId="3C2FDAC8" w14:textId="77777777" w:rsidR="00F81C03" w:rsidRPr="00EA0F55" w:rsidRDefault="00F81C03" w:rsidP="00F81C03">
      <w:pPr>
        <w:pStyle w:val="PURBody-Indented"/>
        <w:rPr>
          <w:lang w:val="es-ES"/>
        </w:rPr>
      </w:pPr>
      <w:r w:rsidRPr="00EA0F55">
        <w:rPr>
          <w:lang w:val="es-ES"/>
        </w:rPr>
        <w:t>Un núcleo virtual es la unidad de potencia de procesamiento en un sistema hardware virtual (o emulado de cualquier otro modo). Un núcleo virtual es la representación virtual de uno o más subprocesos de hardware. Los OSEs virtuales utilizan uno o más núcleos virtuales.</w:t>
      </w:r>
    </w:p>
    <w:p w14:paraId="12E9021A" w14:textId="77777777" w:rsidR="00F81C03" w:rsidRPr="00EA0F55" w:rsidRDefault="00F81C03" w:rsidP="00CD6E9D">
      <w:pPr>
        <w:pStyle w:val="PURBody-Indented"/>
        <w:keepNext/>
        <w:ind w:left="274"/>
        <w:rPr>
          <w:lang w:val="es-ES"/>
        </w:rPr>
      </w:pPr>
      <w:r w:rsidRPr="00EA0F55">
        <w:rPr>
          <w:b/>
          <w:lang w:val="es-ES"/>
        </w:rPr>
        <w:t>Factor de núcleo</w:t>
      </w:r>
    </w:p>
    <w:p w14:paraId="100251F3" w14:textId="77777777" w:rsidR="00F81C03" w:rsidRPr="00EA0F55" w:rsidRDefault="00F81C03" w:rsidP="00F81C03">
      <w:pPr>
        <w:pStyle w:val="PURBody-Indented"/>
        <w:rPr>
          <w:lang w:val="es-ES"/>
        </w:rPr>
      </w:pPr>
      <w:r w:rsidRPr="00EA0F55">
        <w:rPr>
          <w:lang w:val="es-ES"/>
        </w:rPr>
        <w:t>El factor de núcleo es un valor numérico asociado con un procesador físico específico con el fin de determinar el número de licencias requerido para licenciar todos los núcleos físicos en un servidor.</w:t>
      </w:r>
    </w:p>
    <w:bookmarkEnd w:id="37"/>
    <w:p w14:paraId="440E9B16" w14:textId="77777777" w:rsidR="000A570B" w:rsidRPr="00EA0F55" w:rsidRDefault="000A570B" w:rsidP="000A570B">
      <w:pPr>
        <w:pStyle w:val="PURHeading2"/>
        <w:rPr>
          <w:lang w:val="es-ES"/>
        </w:rPr>
      </w:pPr>
      <w:r w:rsidRPr="00EA0F55">
        <w:rPr>
          <w:lang w:val="es-ES"/>
        </w:rPr>
        <w:t>Derechos de uso</w:t>
      </w:r>
    </w:p>
    <w:p w14:paraId="7F608397" w14:textId="77777777" w:rsidR="000A570B" w:rsidRPr="00EA0F55" w:rsidRDefault="000A570B" w:rsidP="000C70C4">
      <w:pPr>
        <w:pStyle w:val="PURBody-Indented"/>
        <w:rPr>
          <w:lang w:val="es-ES"/>
        </w:rPr>
      </w:pPr>
      <w:r w:rsidRPr="00EA0F55">
        <w:rPr>
          <w:lang w:val="es-ES"/>
        </w:rPr>
        <w:t>Si cumple con el Contrato de Licencia de Proveedor de Servicios, incluidos estos Derechos de Uso del Proveedor de Servicios, podrá utilizar el software y los servicios online sólo según lo permitido expresamente en estos Derechos de Uso de Proveedor de</w:t>
      </w:r>
      <w:r w:rsidR="000C70C4">
        <w:rPr>
          <w:lang w:val="es-ES"/>
        </w:rPr>
        <w:t> </w:t>
      </w:r>
      <w:r w:rsidRPr="00EA0F55">
        <w:rPr>
          <w:lang w:val="es-ES"/>
        </w:rPr>
        <w:t>Servicios.</w:t>
      </w:r>
    </w:p>
    <w:p w14:paraId="34A52793" w14:textId="77777777" w:rsidR="000A570B" w:rsidRPr="00EA0F55" w:rsidRDefault="000A570B" w:rsidP="0063059D">
      <w:pPr>
        <w:pStyle w:val="PURHeading2"/>
        <w:rPr>
          <w:lang w:val="es-ES"/>
        </w:rPr>
      </w:pPr>
      <w:r w:rsidRPr="00EA0F55">
        <w:rPr>
          <w:lang w:val="es-ES"/>
        </w:rPr>
        <w:t>Derechos para utilizar otras versiones</w:t>
      </w:r>
    </w:p>
    <w:p w14:paraId="3EEC05A6" w14:textId="77777777" w:rsidR="000A570B" w:rsidRPr="00EA0F55" w:rsidRDefault="000A570B" w:rsidP="000A570B">
      <w:pPr>
        <w:pStyle w:val="PURBody-Indented"/>
        <w:rPr>
          <w:lang w:val="es-ES"/>
        </w:rPr>
      </w:pPr>
      <w:r w:rsidRPr="00EA0F55">
        <w:rPr>
          <w:lang w:val="es-ES"/>
        </w:rPr>
        <w:t>Los términos de licencia para los productos se pueden utilizar una o más copias o instancias de forma simultánea. Para cualquier copia o instancia permitidas de todos estos productos, en lugar de la versión con licencia, podrá crear, guardar y ejecutar una copia o instancia de:</w:t>
      </w:r>
    </w:p>
    <w:p w14:paraId="7FA18393" w14:textId="77777777" w:rsidR="000A570B" w:rsidRPr="00C047D3" w:rsidRDefault="000A570B" w:rsidP="000A570B">
      <w:pPr>
        <w:pStyle w:val="PURBullet-Indented"/>
      </w:pPr>
      <w:r>
        <w:t>una versión anterior;</w:t>
      </w:r>
    </w:p>
    <w:p w14:paraId="7241892C" w14:textId="77777777" w:rsidR="000A570B" w:rsidRPr="00EA0F55" w:rsidRDefault="000A570B" w:rsidP="000A570B">
      <w:pPr>
        <w:pStyle w:val="PURBullet-Indented"/>
        <w:rPr>
          <w:lang w:val="es-ES"/>
        </w:rPr>
      </w:pPr>
      <w:r w:rsidRPr="00EA0F55">
        <w:rPr>
          <w:lang w:val="es-ES"/>
        </w:rPr>
        <w:t>una versión de idioma distinta permitida; o</w:t>
      </w:r>
    </w:p>
    <w:p w14:paraId="5738570B" w14:textId="77777777" w:rsidR="000A570B" w:rsidRPr="00EA0F55" w:rsidRDefault="000A570B" w:rsidP="000A570B">
      <w:pPr>
        <w:pStyle w:val="PURBullet-Indented"/>
        <w:rPr>
          <w:lang w:val="es-ES"/>
        </w:rPr>
      </w:pPr>
      <w:r w:rsidRPr="00EA0F55">
        <w:rPr>
          <w:lang w:val="es-ES"/>
        </w:rPr>
        <w:t>una versión de plataforma distinta que esté disponible (por ejemplo, de 32 bits o de 64 bits)</w:t>
      </w:r>
    </w:p>
    <w:p w14:paraId="277016CA" w14:textId="77777777" w:rsidR="000A570B" w:rsidRPr="00EA0F55" w:rsidRDefault="000A570B" w:rsidP="000A570B">
      <w:pPr>
        <w:pStyle w:val="PURBody-Indented"/>
        <w:rPr>
          <w:lang w:val="es-ES"/>
        </w:rPr>
      </w:pPr>
      <w:r w:rsidRPr="00EA0F55">
        <w:rPr>
          <w:lang w:val="es-ES"/>
        </w:rPr>
        <w:t>No puede utilizar versiones distintas de componentes distintos, como software de servidor y software adicional, a menos que los términos de la licencia para el producto le permitan expresamente hacerlo.</w:t>
      </w:r>
    </w:p>
    <w:p w14:paraId="12271C67" w14:textId="77777777" w:rsidR="000A570B" w:rsidRPr="00EA0F55" w:rsidRDefault="000A570B" w:rsidP="000A570B">
      <w:pPr>
        <w:pStyle w:val="PURHeading2"/>
        <w:rPr>
          <w:lang w:val="es-ES"/>
        </w:rPr>
      </w:pPr>
      <w:r w:rsidRPr="00EA0F55">
        <w:rPr>
          <w:lang w:val="es-ES"/>
        </w:rPr>
        <w:t>Derechos de Uso Aplicables</w:t>
      </w:r>
    </w:p>
    <w:p w14:paraId="017946CE" w14:textId="77777777" w:rsidR="000A570B" w:rsidRPr="00EA0F55" w:rsidRDefault="000A570B" w:rsidP="000A570B">
      <w:pPr>
        <w:pStyle w:val="PURBody-Indented"/>
        <w:rPr>
          <w:lang w:val="es-ES"/>
        </w:rPr>
      </w:pPr>
      <w:r w:rsidRPr="00EA0F55">
        <w:rPr>
          <w:rFonts w:cs="Arial"/>
          <w:bCs/>
          <w:szCs w:val="18"/>
          <w:lang w:val="es-ES"/>
        </w:rPr>
        <w:t>Los derechos de uso de los productos en los Derechos de Uso del Proveedor de Servicios, cuando el Cliente preste por primera vez servicios de software con una versión de un producto, se mantendrán vigentes durante el período de vigencia del contrato, sujeto a lo siguiente: (1) si Microsoft presenta una nueva versión de un producto y el Cliente utiliza esa nueva versión, el Cliente debe aceptar los derechos de uso de la nueva versión; y (2) si el Cliente presta servicios de software con una versión anterior de un producto, se aplicarán los derechos de uso para la versión del producto en los Derechos de Uso del Proveedor de Servicios cuando el Cliente preste por primera vez servicios de software con el producto bajo el contrato actual, siempre que, si el producto tiene componentes que no son parte de la versión que se utilizó originalmente, cualquiera de los derechos de uso subsiguientes específicos de esos componentes se aplique a dichos componentes.</w:t>
      </w:r>
    </w:p>
    <w:p w14:paraId="249E06D5" w14:textId="77777777" w:rsidR="000A570B" w:rsidRPr="00EA0F55" w:rsidRDefault="000A570B" w:rsidP="000A570B">
      <w:pPr>
        <w:pStyle w:val="PURHeading2"/>
        <w:rPr>
          <w:lang w:val="es-ES"/>
        </w:rPr>
      </w:pPr>
      <w:r w:rsidRPr="00EA0F55">
        <w:rPr>
          <w:lang w:val="es-ES"/>
        </w:rPr>
        <w:t>Derechos de recuperación ante desastres</w:t>
      </w:r>
    </w:p>
    <w:p w14:paraId="5D78E37C" w14:textId="77777777" w:rsidR="000A570B" w:rsidRPr="00EA0F55" w:rsidRDefault="000A570B" w:rsidP="00D6363C">
      <w:pPr>
        <w:pStyle w:val="PURBody-Indented"/>
        <w:rPr>
          <w:lang w:val="es-ES"/>
        </w:rPr>
      </w:pPr>
      <w:r w:rsidRPr="00EA0F55">
        <w:rPr>
          <w:lang w:val="es-ES"/>
        </w:rPr>
        <w:t>Para cada instancia de software de servidor idóneo con licencia recibida según los modelos de Licencia por Procesador o por Núcleo que ejecute en un entorno de sistema operativo virtual o físico de un servidor con licencia, puede ejecutar temporalmente una instancia de copia de seguridad en un entorno de sistema operativo físico o virtual de un servidor dedicado a la recuperación ante desastres. Para la utilización del software en un servidor de recuperación ante desastres serán de aplicación los términos de licencia del software y las siguientes limitaciones:</w:t>
      </w:r>
    </w:p>
    <w:p w14:paraId="01BBE3AE" w14:textId="77777777" w:rsidR="00D6363C" w:rsidRPr="00EA0F55" w:rsidRDefault="00D6363C" w:rsidP="00D6363C">
      <w:pPr>
        <w:pStyle w:val="PURBody-Indented"/>
        <w:rPr>
          <w:lang w:val="es-ES"/>
        </w:rPr>
      </w:pPr>
      <w:r w:rsidRPr="00EA0F55">
        <w:rPr>
          <w:lang w:val="es-ES"/>
        </w:rPr>
        <w:t>El servidor de recuperación ante desastres solo se puede ejecutar durante los siguientes periodos de excepción:</w:t>
      </w:r>
    </w:p>
    <w:p w14:paraId="201A3AEB" w14:textId="77777777" w:rsidR="00D6363C" w:rsidRPr="00EA0F55" w:rsidRDefault="00D6363C" w:rsidP="00D6363C">
      <w:pPr>
        <w:pStyle w:val="PURBullet"/>
        <w:rPr>
          <w:lang w:val="es-ES"/>
        </w:rPr>
      </w:pPr>
      <w:r w:rsidRPr="00EA0F55">
        <w:rPr>
          <w:lang w:val="es-ES"/>
        </w:rPr>
        <w:t>Durante períodos breves de prueba de recuperación ante desastres, de una semana cada 90 días</w:t>
      </w:r>
    </w:p>
    <w:p w14:paraId="2952FF66" w14:textId="77777777" w:rsidR="00D6363C" w:rsidRPr="00EA0F55" w:rsidRDefault="00D6363C" w:rsidP="00D6363C">
      <w:pPr>
        <w:pStyle w:val="PURBullet"/>
        <w:rPr>
          <w:lang w:val="es-ES"/>
        </w:rPr>
      </w:pPr>
      <w:r w:rsidRPr="00EA0F55">
        <w:rPr>
          <w:lang w:val="es-ES"/>
        </w:rPr>
        <w:t>Durante un desastre, mientras se recupera el servidor de producción caído</w:t>
      </w:r>
    </w:p>
    <w:p w14:paraId="701CB51B" w14:textId="77777777" w:rsidR="00D6363C" w:rsidRPr="00EA0F55" w:rsidRDefault="00D6363C" w:rsidP="00D6363C">
      <w:pPr>
        <w:pStyle w:val="PURBullet"/>
        <w:rPr>
          <w:lang w:val="es-ES"/>
        </w:rPr>
      </w:pPr>
      <w:r w:rsidRPr="00EA0F55">
        <w:rPr>
          <w:lang w:val="es-ES"/>
        </w:rPr>
        <w:t>En el momento aproximado de un desastre, por un período breve, para ayudar en la transmisión entre el servidor de producción principal y el servidor de recuperación ante desastres</w:t>
      </w:r>
    </w:p>
    <w:p w14:paraId="185CD0D6" w14:textId="77777777" w:rsidR="000B134A" w:rsidRPr="00EA0F55" w:rsidRDefault="000B134A" w:rsidP="000B134A">
      <w:pPr>
        <w:pStyle w:val="PURBody-Indented"/>
        <w:rPr>
          <w:lang w:val="es-ES"/>
        </w:rPr>
      </w:pPr>
      <w:r w:rsidRPr="00EA0F55">
        <w:rPr>
          <w:lang w:val="es-ES"/>
        </w:rPr>
        <w:t>Para utilizar el software en virtud de los derechos de recuperación ante desastres, debe cumplir con los siguientes términos:</w:t>
      </w:r>
    </w:p>
    <w:p w14:paraId="3BC45751" w14:textId="77777777" w:rsidR="000B134A" w:rsidRPr="00EA0F55" w:rsidRDefault="000B134A" w:rsidP="000B134A">
      <w:pPr>
        <w:pStyle w:val="PURBullet-Indented"/>
        <w:numPr>
          <w:ilvl w:val="0"/>
          <w:numId w:val="31"/>
        </w:numPr>
        <w:rPr>
          <w:lang w:val="es-ES"/>
        </w:rPr>
      </w:pPr>
      <w:r w:rsidRPr="00EA0F55">
        <w:rPr>
          <w:lang w:val="es-ES"/>
        </w:rPr>
        <w:t>El servidor de recuperación ante desastres no se debe ejecutar en ningún otro momento, excepto el descrito anteriormente.</w:t>
      </w:r>
    </w:p>
    <w:p w14:paraId="76569364" w14:textId="77777777" w:rsidR="000B134A" w:rsidRPr="00EA0F55" w:rsidRDefault="000B134A" w:rsidP="000B134A">
      <w:pPr>
        <w:pStyle w:val="PURBullet-Indented"/>
        <w:numPr>
          <w:ilvl w:val="0"/>
          <w:numId w:val="31"/>
        </w:numPr>
        <w:rPr>
          <w:lang w:val="es-ES"/>
        </w:rPr>
      </w:pPr>
      <w:r w:rsidRPr="00EA0F55">
        <w:rPr>
          <w:lang w:val="es-ES"/>
        </w:rPr>
        <w:t>El servidor de recuperación ante desastres no debe estar en el mismo clúster que el servidor de producción.</w:t>
      </w:r>
    </w:p>
    <w:p w14:paraId="726162C7" w14:textId="77777777" w:rsidR="000B134A" w:rsidRPr="00EA0F55" w:rsidRDefault="000B134A" w:rsidP="000B134A">
      <w:pPr>
        <w:pStyle w:val="PURBullet-Indented"/>
        <w:numPr>
          <w:ilvl w:val="0"/>
          <w:numId w:val="31"/>
        </w:numPr>
        <w:rPr>
          <w:lang w:val="es-ES"/>
        </w:rPr>
      </w:pPr>
      <w:r w:rsidRPr="00EA0F55">
        <w:rPr>
          <w:lang w:val="es-ES"/>
        </w:rPr>
        <w:t>El servidor de recuperación ante desastres no requiere licencias de Windows Server si se cumplen las siguientes condiciones:</w:t>
      </w:r>
    </w:p>
    <w:p w14:paraId="1D176B73" w14:textId="77777777" w:rsidR="000B134A" w:rsidRPr="00EA0F55" w:rsidRDefault="000B134A" w:rsidP="000B134A">
      <w:pPr>
        <w:pStyle w:val="PURBullet-Indented"/>
        <w:numPr>
          <w:ilvl w:val="0"/>
          <w:numId w:val="31"/>
        </w:numPr>
        <w:ind w:left="720"/>
        <w:rPr>
          <w:lang w:val="es-ES"/>
        </w:rPr>
      </w:pPr>
      <w:r w:rsidRPr="00EA0F55">
        <w:rPr>
          <w:rFonts w:cs="Arial"/>
          <w:szCs w:val="18"/>
          <w:lang w:val="es-ES"/>
        </w:rPr>
        <w:t>El rol Hyper-V en Windows Server se utiliza para duplicar entornos de sistemas operativos virtuales desde el servidor de producción en un sitio primario hasta un servidor de recuperación ante desastres.</w:t>
      </w:r>
    </w:p>
    <w:p w14:paraId="2681D7B2" w14:textId="77777777" w:rsidR="000B134A" w:rsidRPr="00EA0F55" w:rsidRDefault="000B134A" w:rsidP="00047B91">
      <w:pPr>
        <w:pStyle w:val="PURBullet-Indented"/>
        <w:keepNext/>
        <w:keepLines/>
        <w:numPr>
          <w:ilvl w:val="0"/>
          <w:numId w:val="31"/>
        </w:numPr>
        <w:ind w:left="720"/>
        <w:rPr>
          <w:lang w:val="es-ES"/>
        </w:rPr>
      </w:pPr>
      <w:r w:rsidRPr="00EA0F55">
        <w:rPr>
          <w:rFonts w:cs="Arial"/>
          <w:szCs w:val="18"/>
          <w:lang w:val="es-ES"/>
        </w:rPr>
        <w:t xml:space="preserve">El servidor de recuperación ante desastres solo puede utilizarse para </w:t>
      </w:r>
    </w:p>
    <w:p w14:paraId="5E3C94FD" w14:textId="77777777" w:rsidR="000B134A" w:rsidRPr="00EA0F55" w:rsidRDefault="000B134A" w:rsidP="00047B91">
      <w:pPr>
        <w:pStyle w:val="PURBullet-Indented"/>
        <w:keepNext/>
        <w:keepLines/>
        <w:numPr>
          <w:ilvl w:val="0"/>
          <w:numId w:val="31"/>
        </w:numPr>
        <w:ind w:left="994"/>
        <w:rPr>
          <w:lang w:val="es-ES"/>
        </w:rPr>
      </w:pPr>
      <w:r w:rsidRPr="00EA0F55">
        <w:rPr>
          <w:rFonts w:cs="Arial"/>
          <w:szCs w:val="18"/>
          <w:lang w:val="es-ES"/>
        </w:rPr>
        <w:t xml:space="preserve">ejecutar software de virtualización de hardware, como Hyper-V, </w:t>
      </w:r>
    </w:p>
    <w:p w14:paraId="552C9922" w14:textId="77777777" w:rsidR="000B134A" w:rsidRPr="00EA0F55" w:rsidRDefault="000B134A" w:rsidP="000B134A">
      <w:pPr>
        <w:pStyle w:val="PURBullet-Indented"/>
        <w:numPr>
          <w:ilvl w:val="0"/>
          <w:numId w:val="31"/>
        </w:numPr>
        <w:ind w:left="990"/>
        <w:rPr>
          <w:lang w:val="es-ES"/>
        </w:rPr>
      </w:pPr>
      <w:r w:rsidRPr="00EA0F55">
        <w:rPr>
          <w:rFonts w:cs="Arial"/>
          <w:szCs w:val="18"/>
          <w:lang w:val="es-ES"/>
        </w:rPr>
        <w:t xml:space="preserve">proporcionar servicios de virtualización de hardware, </w:t>
      </w:r>
    </w:p>
    <w:p w14:paraId="2AFB846B" w14:textId="77777777" w:rsidR="000B134A" w:rsidRPr="00EA0F55" w:rsidRDefault="000B134A" w:rsidP="000B134A">
      <w:pPr>
        <w:pStyle w:val="PURBullet-Indented"/>
        <w:numPr>
          <w:ilvl w:val="0"/>
          <w:numId w:val="31"/>
        </w:numPr>
        <w:ind w:left="990"/>
        <w:rPr>
          <w:lang w:val="es-ES"/>
        </w:rPr>
      </w:pPr>
      <w:r w:rsidRPr="00EA0F55">
        <w:rPr>
          <w:rFonts w:cs="Arial"/>
          <w:szCs w:val="18"/>
          <w:lang w:val="es-ES"/>
        </w:rPr>
        <w:t xml:space="preserve">ejecutar agentes de software para administrar el software de virtualización de hardware, </w:t>
      </w:r>
    </w:p>
    <w:p w14:paraId="0E13D943" w14:textId="77777777" w:rsidR="000B134A" w:rsidRPr="00EA0F55" w:rsidRDefault="000B134A" w:rsidP="000B134A">
      <w:pPr>
        <w:pStyle w:val="PURBullet-Indented"/>
        <w:numPr>
          <w:ilvl w:val="0"/>
          <w:numId w:val="31"/>
        </w:numPr>
        <w:ind w:left="990"/>
        <w:rPr>
          <w:lang w:val="es-ES"/>
        </w:rPr>
      </w:pPr>
      <w:r w:rsidRPr="00EA0F55">
        <w:rPr>
          <w:rFonts w:cs="Arial"/>
          <w:szCs w:val="18"/>
          <w:lang w:val="es-ES"/>
        </w:rPr>
        <w:t>servir como destino para la duplicación,</w:t>
      </w:r>
    </w:p>
    <w:p w14:paraId="2A829165" w14:textId="77777777" w:rsidR="000B134A" w:rsidRPr="00EA0F55" w:rsidRDefault="000B134A" w:rsidP="000B134A">
      <w:pPr>
        <w:pStyle w:val="PURBullet-Indented"/>
        <w:numPr>
          <w:ilvl w:val="0"/>
          <w:numId w:val="31"/>
        </w:numPr>
        <w:ind w:left="990"/>
        <w:rPr>
          <w:lang w:val="es-ES"/>
        </w:rPr>
      </w:pPr>
      <w:r w:rsidRPr="00EA0F55">
        <w:rPr>
          <w:rFonts w:cs="Arial"/>
          <w:szCs w:val="18"/>
          <w:lang w:val="es-ES"/>
        </w:rPr>
        <w:t xml:space="preserve">recibir OSE virtuales replicados, probar conmutación por error y </w:t>
      </w:r>
    </w:p>
    <w:p w14:paraId="6E10900D" w14:textId="77777777" w:rsidR="000B134A" w:rsidRPr="00EA0F55" w:rsidRDefault="000B134A" w:rsidP="000B134A">
      <w:pPr>
        <w:pStyle w:val="PURBullet-Indented"/>
        <w:numPr>
          <w:ilvl w:val="0"/>
          <w:numId w:val="31"/>
        </w:numPr>
        <w:ind w:left="990"/>
        <w:rPr>
          <w:lang w:val="es-ES"/>
        </w:rPr>
      </w:pPr>
      <w:r w:rsidRPr="00EA0F55">
        <w:rPr>
          <w:rFonts w:cs="Arial"/>
          <w:szCs w:val="18"/>
          <w:lang w:val="es-ES"/>
        </w:rPr>
        <w:t>esperar la conmutación por error de los entornos de sistemas operativos virtuales.</w:t>
      </w:r>
    </w:p>
    <w:p w14:paraId="0C73440D" w14:textId="77777777" w:rsidR="000B134A" w:rsidRPr="00EA0F55" w:rsidRDefault="000B134A" w:rsidP="000B134A">
      <w:pPr>
        <w:pStyle w:val="PURBullet-Indented"/>
        <w:numPr>
          <w:ilvl w:val="0"/>
          <w:numId w:val="31"/>
        </w:numPr>
        <w:ind w:left="990"/>
        <w:rPr>
          <w:lang w:val="es-ES"/>
        </w:rPr>
      </w:pPr>
      <w:r w:rsidRPr="00EA0F55">
        <w:rPr>
          <w:rFonts w:cs="Arial"/>
          <w:szCs w:val="18"/>
          <w:lang w:val="es-ES"/>
        </w:rPr>
        <w:t>ejecutar cargas de trabajo de recuperación ante desastres tal y como se describe anteriormente</w:t>
      </w:r>
    </w:p>
    <w:p w14:paraId="3D066DFB" w14:textId="77777777" w:rsidR="000B134A" w:rsidRPr="00EA0F55" w:rsidRDefault="000B134A" w:rsidP="000B134A">
      <w:pPr>
        <w:pStyle w:val="PURBullet-Indented"/>
        <w:numPr>
          <w:ilvl w:val="0"/>
          <w:numId w:val="31"/>
        </w:numPr>
        <w:ind w:left="720"/>
        <w:rPr>
          <w:lang w:val="es-ES"/>
        </w:rPr>
      </w:pPr>
      <w:r w:rsidRPr="00EA0F55">
        <w:rPr>
          <w:rFonts w:cs="Arial"/>
          <w:szCs w:val="18"/>
          <w:lang w:val="es-ES"/>
        </w:rPr>
        <w:t>El servidor de recuperación ante desastres no se debe usar como un servidor de producción.</w:t>
      </w:r>
    </w:p>
    <w:p w14:paraId="3AB6060F" w14:textId="77777777" w:rsidR="000B134A" w:rsidRPr="00EA0F55" w:rsidRDefault="000B134A" w:rsidP="000B134A">
      <w:pPr>
        <w:pStyle w:val="PURBullet-Indented"/>
        <w:numPr>
          <w:ilvl w:val="0"/>
          <w:numId w:val="31"/>
        </w:numPr>
        <w:rPr>
          <w:lang w:val="es-ES"/>
        </w:rPr>
      </w:pPr>
      <w:r w:rsidRPr="00EA0F55">
        <w:rPr>
          <w:lang w:val="es-ES"/>
        </w:rPr>
        <w:t>El uso del software en un servidor de recuperación ante desastres debe efectuarse según los términos de licencia del software.</w:t>
      </w:r>
    </w:p>
    <w:p w14:paraId="7413390D" w14:textId="77777777" w:rsidR="000B134A" w:rsidRPr="00EA0F55" w:rsidRDefault="000B134A" w:rsidP="000B134A">
      <w:pPr>
        <w:pStyle w:val="PURBullet-Indented"/>
        <w:numPr>
          <w:ilvl w:val="0"/>
          <w:numId w:val="31"/>
        </w:numPr>
        <w:rPr>
          <w:lang w:val="es-ES"/>
        </w:rPr>
      </w:pPr>
      <w:r w:rsidRPr="00EA0F55">
        <w:rPr>
          <w:lang w:val="es-ES"/>
        </w:rPr>
        <w:t>Una vez se ha completado el proceso de recuperación de desastres y el servidor de producción se ha recuperado, no debe ejecutar el servidor de recuperación ante desastres en ningún otro momento excepto en los momentos permitidos aquí.</w:t>
      </w:r>
    </w:p>
    <w:p w14:paraId="20808C21" w14:textId="77777777" w:rsidR="000A570B" w:rsidRPr="00EA0F55" w:rsidRDefault="000A570B" w:rsidP="000A570B">
      <w:pPr>
        <w:pStyle w:val="PURHeading2"/>
        <w:rPr>
          <w:lang w:val="es-ES"/>
        </w:rPr>
      </w:pPr>
      <w:r w:rsidRPr="00EA0F55">
        <w:rPr>
          <w:lang w:val="es-ES"/>
        </w:rPr>
        <w:t>El alquiler no está permitido</w:t>
      </w:r>
    </w:p>
    <w:p w14:paraId="7E8C90BF" w14:textId="77777777" w:rsidR="000A570B" w:rsidRPr="00EA0F55" w:rsidRDefault="00687039" w:rsidP="000A570B">
      <w:pPr>
        <w:pStyle w:val="PURBody-Indented"/>
        <w:rPr>
          <w:lang w:val="es-ES"/>
        </w:rPr>
      </w:pPr>
      <w:r w:rsidRPr="00EA0F55">
        <w:rPr>
          <w:lang w:val="es-ES"/>
        </w:rPr>
        <w:t>El alquiler de software no está permitido.</w:t>
      </w:r>
    </w:p>
    <w:p w14:paraId="7199E984" w14:textId="77777777" w:rsidR="00D73DED" w:rsidRPr="00EA0F55" w:rsidRDefault="00D73DED" w:rsidP="00D73DED">
      <w:pPr>
        <w:pStyle w:val="PURHeading2"/>
        <w:rPr>
          <w:lang w:val="es-ES"/>
        </w:rPr>
      </w:pPr>
      <w:r w:rsidRPr="00EA0F55">
        <w:rPr>
          <w:lang w:val="es-ES"/>
        </w:rPr>
        <w:t>Uso de Proveedores de centros de datos</w:t>
      </w:r>
    </w:p>
    <w:p w14:paraId="38A07027" w14:textId="77777777" w:rsidR="00D73DED" w:rsidRPr="00EA0F55" w:rsidRDefault="00D73DED" w:rsidP="00D73DED">
      <w:pPr>
        <w:pStyle w:val="PURBody-Indented"/>
        <w:rPr>
          <w:lang w:val="es-ES"/>
        </w:rPr>
      </w:pPr>
      <w:r w:rsidRPr="00EA0F55">
        <w:rPr>
          <w:lang w:val="es-ES"/>
        </w:rPr>
        <w:t xml:space="preserve">Usted puede utilizar Proveedores de Data Center en la entrega de Servicios de Software para usuarios finales, según lo descrito en el SPLA, para los productos que indican </w:t>
      </w:r>
      <w:r w:rsidR="00EA0F55">
        <w:rPr>
          <w:lang w:val="es-ES"/>
        </w:rPr>
        <w:t>“</w:t>
      </w:r>
      <w:r w:rsidRPr="00EA0F55">
        <w:rPr>
          <w:lang w:val="es-ES"/>
        </w:rPr>
        <w:t>Elegible para Servicios de Software en Servidores de proveedores de centros de datos: Sí</w:t>
      </w:r>
      <w:r w:rsidR="00EA0F55">
        <w:rPr>
          <w:lang w:val="es-ES"/>
        </w:rPr>
        <w:t>”</w:t>
      </w:r>
      <w:r w:rsidRPr="00EA0F55">
        <w:rPr>
          <w:lang w:val="es-ES"/>
        </w:rPr>
        <w:t>. Un proveedor de Data Center es una entidad que presta servicios de software, generalmente servicios de infraestructura para otro Proveedor de servicios, que utiliza Productos licenciados desde Microsoft por medio de su propio SPLA.</w:t>
      </w:r>
    </w:p>
    <w:p w14:paraId="7DFB641A" w14:textId="77777777" w:rsidR="000A570B" w:rsidRPr="00EA0F55" w:rsidRDefault="00B70FA2" w:rsidP="000A570B">
      <w:pPr>
        <w:pStyle w:val="PURHeading2"/>
        <w:rPr>
          <w:lang w:val="es-ES"/>
        </w:rPr>
      </w:pPr>
      <w:r w:rsidRPr="00EA0F55">
        <w:rPr>
          <w:lang w:val="es-ES"/>
        </w:rPr>
        <w:t>Software de Terceros</w:t>
      </w:r>
    </w:p>
    <w:p w14:paraId="303C34C7" w14:textId="77777777" w:rsidR="000A570B" w:rsidRPr="00EA0F55" w:rsidRDefault="000A570B" w:rsidP="000A570B">
      <w:pPr>
        <w:pStyle w:val="PURBody-Indented"/>
        <w:rPr>
          <w:lang w:val="es-ES"/>
        </w:rPr>
      </w:pPr>
      <w:r w:rsidRPr="00EA0F55">
        <w:rPr>
          <w:lang w:val="es-ES"/>
        </w:rPr>
        <w:t>Si se proporcionan otros términos con un programa con licencia otorgada por terceros, dichos términos se aplicarán al uso que haga de ese programa.</w:t>
      </w:r>
    </w:p>
    <w:p w14:paraId="10C18F89" w14:textId="77777777" w:rsidR="000A570B" w:rsidRPr="00EA0F55" w:rsidRDefault="000A570B" w:rsidP="000A570B">
      <w:pPr>
        <w:pStyle w:val="PURHeading2"/>
        <w:rPr>
          <w:lang w:val="es-ES"/>
        </w:rPr>
      </w:pPr>
      <w:r w:rsidRPr="00EA0F55">
        <w:rPr>
          <w:lang w:val="es-ES"/>
        </w:rPr>
        <w:t>Código de Versión Preliminar</w:t>
      </w:r>
    </w:p>
    <w:p w14:paraId="6CAC3B0E" w14:textId="77777777" w:rsidR="000A570B" w:rsidRPr="00EA0F55" w:rsidRDefault="000A570B" w:rsidP="000A570B">
      <w:pPr>
        <w:pStyle w:val="PURBody-Indented"/>
        <w:rPr>
          <w:lang w:val="es-ES"/>
        </w:rPr>
      </w:pPr>
      <w:r w:rsidRPr="00EA0F55">
        <w:rPr>
          <w:lang w:val="es-ES"/>
        </w:rPr>
        <w:t>Si otros términos acompañan al código de versión preliminar, esos términos se aplican al uso que haga de él.</w:t>
      </w:r>
    </w:p>
    <w:p w14:paraId="26628272" w14:textId="77777777" w:rsidR="000A570B" w:rsidRPr="00EA0F55" w:rsidRDefault="000A570B" w:rsidP="000A570B">
      <w:pPr>
        <w:pStyle w:val="PURHeading2"/>
        <w:rPr>
          <w:lang w:val="es-ES"/>
        </w:rPr>
      </w:pPr>
      <w:r w:rsidRPr="00EA0F55">
        <w:rPr>
          <w:lang w:val="es-ES"/>
        </w:rPr>
        <w:t>Actualizaciones y Complementos</w:t>
      </w:r>
    </w:p>
    <w:p w14:paraId="2C331AB8" w14:textId="77777777" w:rsidR="000A570B" w:rsidRPr="00EA0F55" w:rsidRDefault="000A570B" w:rsidP="00047B91">
      <w:pPr>
        <w:pStyle w:val="PURBody-Indented"/>
        <w:rPr>
          <w:lang w:val="es-ES"/>
        </w:rPr>
      </w:pPr>
      <w:r w:rsidRPr="00EA0F55">
        <w:rPr>
          <w:lang w:val="es-ES"/>
        </w:rPr>
        <w:t>Podemos actualizar o complementar el software que licencie. En tal caso, podrá utilizar esa actualización o complemento con el</w:t>
      </w:r>
      <w:r w:rsidR="00047B91">
        <w:rPr>
          <w:lang w:val="es-ES"/>
        </w:rPr>
        <w:t> </w:t>
      </w:r>
      <w:r w:rsidRPr="00EA0F55">
        <w:rPr>
          <w:lang w:val="es-ES"/>
        </w:rPr>
        <w:t>software. Si otros términos acompañan a una actualización o complemento, esos términos se aplican al uso que haga de él.</w:t>
      </w:r>
    </w:p>
    <w:p w14:paraId="3F94CD60" w14:textId="77777777" w:rsidR="000A570B" w:rsidRPr="00EA0F55" w:rsidRDefault="000A570B" w:rsidP="000A570B">
      <w:pPr>
        <w:pStyle w:val="PURHeading2"/>
        <w:rPr>
          <w:lang w:val="es-ES"/>
        </w:rPr>
      </w:pPr>
      <w:r w:rsidRPr="00EA0F55">
        <w:rPr>
          <w:lang w:val="es-ES"/>
        </w:rPr>
        <w:t>Limitaciones Técnicas</w:t>
      </w:r>
    </w:p>
    <w:p w14:paraId="4A97AF1F" w14:textId="77777777" w:rsidR="000A570B" w:rsidRPr="00EA0F55" w:rsidRDefault="000A570B" w:rsidP="000A570B">
      <w:pPr>
        <w:pStyle w:val="PURBody-Indented"/>
        <w:rPr>
          <w:lang w:val="es-ES"/>
        </w:rPr>
      </w:pPr>
      <w:r w:rsidRPr="00EA0F55">
        <w:rPr>
          <w:lang w:val="es-ES"/>
        </w:rPr>
        <w:t>Deberá cumplir con todas las limitaciones técnicas del software que sólo permiten utilizarlo de determinadas formas. No puede obviarlas.</w:t>
      </w:r>
    </w:p>
    <w:p w14:paraId="38260A89" w14:textId="77777777" w:rsidR="000A570B" w:rsidRPr="00EA0F55" w:rsidRDefault="000A570B" w:rsidP="000A570B">
      <w:pPr>
        <w:pStyle w:val="PURHeading2"/>
        <w:rPr>
          <w:lang w:val="es-ES"/>
        </w:rPr>
      </w:pPr>
      <w:r w:rsidRPr="00EA0F55">
        <w:rPr>
          <w:lang w:val="es-ES"/>
        </w:rPr>
        <w:t>Otros Derechos</w:t>
      </w:r>
    </w:p>
    <w:p w14:paraId="266EEE2E" w14:textId="77777777" w:rsidR="000A570B" w:rsidRPr="00EA0F55" w:rsidRDefault="000A570B" w:rsidP="00047B91">
      <w:pPr>
        <w:pStyle w:val="PURBody-Indented"/>
        <w:rPr>
          <w:lang w:val="es-ES"/>
        </w:rPr>
      </w:pPr>
      <w:r w:rsidRPr="00EA0F55">
        <w:rPr>
          <w:lang w:val="es-ES"/>
        </w:rPr>
        <w:t>Los derechos de acceso al software en cualquier dispositivo no le otorgan ningún derecho a implementar patentes de Microsoft u</w:t>
      </w:r>
      <w:r w:rsidR="00047B91">
        <w:rPr>
          <w:lang w:val="es-ES"/>
        </w:rPr>
        <w:t> </w:t>
      </w:r>
      <w:r w:rsidRPr="00EA0F55">
        <w:rPr>
          <w:lang w:val="es-ES"/>
        </w:rPr>
        <w:t>otra propiedad intelectual e industrial de software o dispositivos que accedan a ese dispositivo.</w:t>
      </w:r>
    </w:p>
    <w:p w14:paraId="08B42E56" w14:textId="77777777" w:rsidR="000A570B" w:rsidRPr="00EA0F55" w:rsidRDefault="000A570B" w:rsidP="000A570B">
      <w:pPr>
        <w:pStyle w:val="PURHeading2"/>
        <w:rPr>
          <w:lang w:val="es-ES"/>
        </w:rPr>
      </w:pPr>
      <w:r w:rsidRPr="00EA0F55">
        <w:rPr>
          <w:lang w:val="es-ES"/>
        </w:rPr>
        <w:t>Documentación</w:t>
      </w:r>
    </w:p>
    <w:p w14:paraId="036241A2" w14:textId="77777777" w:rsidR="000A570B" w:rsidRPr="00EA0F55" w:rsidRDefault="000A570B" w:rsidP="000A570B">
      <w:pPr>
        <w:pStyle w:val="PURBody-Indented"/>
        <w:rPr>
          <w:lang w:val="es-ES"/>
        </w:rPr>
      </w:pPr>
      <w:r w:rsidRPr="00EA0F55">
        <w:rPr>
          <w:lang w:val="es-ES"/>
        </w:rPr>
        <w:t>Toda persona que tenga acceso válido a su equipo o red interna puede copiar y utilizar la documentación para propósitos de referencia interna. La documentación no incluye libros electrónicos.</w:t>
      </w:r>
    </w:p>
    <w:p w14:paraId="6B7C93A7" w14:textId="77777777" w:rsidR="000A570B" w:rsidRPr="00EA0F55" w:rsidRDefault="000A570B" w:rsidP="000A570B">
      <w:pPr>
        <w:pStyle w:val="PURHeading2"/>
        <w:rPr>
          <w:lang w:val="es-ES"/>
        </w:rPr>
      </w:pPr>
      <w:r w:rsidRPr="00EA0F55">
        <w:rPr>
          <w:lang w:val="es-ES"/>
        </w:rPr>
        <w:t>Activación del Producto</w:t>
      </w:r>
    </w:p>
    <w:p w14:paraId="25396987" w14:textId="77777777" w:rsidR="000A570B" w:rsidRPr="00C047D3" w:rsidRDefault="000A570B" w:rsidP="00047B91">
      <w:pPr>
        <w:pStyle w:val="PURBody-Indented"/>
      </w:pPr>
      <w:r w:rsidRPr="00EA0F55">
        <w:rPr>
          <w:lang w:val="es-ES"/>
        </w:rPr>
        <w:t>Algunos productos y servicios en línea se deberán activar y necesitarán una clave de Licencia por Volumen para poder instalarlos</w:t>
      </w:r>
      <w:r w:rsidR="00047B91">
        <w:rPr>
          <w:lang w:val="es-ES"/>
        </w:rPr>
        <w:t> </w:t>
      </w:r>
      <w:r w:rsidRPr="00EA0F55">
        <w:rPr>
          <w:lang w:val="es-ES"/>
        </w:rPr>
        <w:t>o</w:t>
      </w:r>
      <w:r w:rsidR="00047B91">
        <w:rPr>
          <w:lang w:val="es-ES"/>
        </w:rPr>
        <w:t> </w:t>
      </w:r>
      <w:r w:rsidRPr="00EA0F55">
        <w:rPr>
          <w:lang w:val="es-ES"/>
        </w:rPr>
        <w:t>acceder a los mismos. La activación asocia el uso del software con un dispositivo específico. Para obtener información</w:t>
      </w:r>
      <w:r w:rsidR="00047B91">
        <w:rPr>
          <w:lang w:val="es-ES"/>
        </w:rPr>
        <w:t> </w:t>
      </w:r>
      <w:r w:rsidRPr="00EA0F55">
        <w:rPr>
          <w:lang w:val="es-ES"/>
        </w:rPr>
        <w:t>acerca de cuándo se requiere la activación o una clave, consulte el vínculo de la sección Activación del Producto en</w:t>
      </w:r>
      <w:r w:rsidR="00D72122">
        <w:rPr>
          <w:lang w:val="es-ES"/>
        </w:rPr>
        <w:t> </w:t>
      </w:r>
      <w:hyperlink r:id="rId121" w:history="1">
        <w:r w:rsidRPr="00EA0F55">
          <w:rPr>
            <w:rStyle w:val="Hyperlink"/>
            <w:lang w:val="es-ES"/>
          </w:rPr>
          <w:t>http://www.microsoft.com/licensing</w:t>
        </w:r>
      </w:hyperlink>
      <w:r w:rsidRPr="00EA0F55">
        <w:rPr>
          <w:lang w:val="es-ES"/>
        </w:rPr>
        <w:t xml:space="preserve">. Es responsable del uso de las claves que se le hayan cedido y de la activación de los productos a través de los equipos del Servicio de administración de claves (KMS). </w:t>
      </w:r>
      <w:r>
        <w:t>No debe revelar las claves a terceros.</w:t>
      </w:r>
    </w:p>
    <w:p w14:paraId="26921D43" w14:textId="77777777" w:rsidR="000A570B" w:rsidRPr="00EA0F55" w:rsidRDefault="000A570B" w:rsidP="000A570B">
      <w:pPr>
        <w:pStyle w:val="PURBullet-Indented"/>
        <w:rPr>
          <w:lang w:val="es-ES"/>
        </w:rPr>
      </w:pPr>
      <w:r w:rsidRPr="00EA0F55">
        <w:rPr>
          <w:lang w:val="es-ES"/>
        </w:rPr>
        <w:t>Si fuera necesario para el software de cliente, podrá proporcionar las claves de Licencia por Volumen que se incluyen exclusivamente en los soportes físicos originales para aplicaciones que requieren activación.</w:t>
      </w:r>
    </w:p>
    <w:p w14:paraId="4E79562D" w14:textId="77777777" w:rsidR="000A570B" w:rsidRPr="00EA0F55" w:rsidRDefault="000A570B" w:rsidP="000A570B">
      <w:pPr>
        <w:pStyle w:val="PURBullet-Indented"/>
        <w:rPr>
          <w:lang w:val="es-ES"/>
        </w:rPr>
      </w:pPr>
      <w:r w:rsidRPr="00EA0F55">
        <w:rPr>
          <w:lang w:val="es-ES"/>
        </w:rPr>
        <w:t xml:space="preserve">Puede utilizar los equipos de KMS únicamente para activar copias del software con licencia bajo su contrato. </w:t>
      </w:r>
    </w:p>
    <w:p w14:paraId="1FEBD717" w14:textId="77777777" w:rsidR="000A570B" w:rsidRPr="00EA0F55" w:rsidRDefault="000A570B" w:rsidP="000A570B">
      <w:pPr>
        <w:pStyle w:val="PURBlueStrong"/>
        <w:rPr>
          <w:lang w:val="es-ES"/>
        </w:rPr>
      </w:pPr>
      <w:r w:rsidRPr="00EA0F55">
        <w:rPr>
          <w:lang w:val="es-ES"/>
        </w:rPr>
        <w:t>Activación de KMS y Clave de Activación Múltiple (MAK)</w:t>
      </w:r>
    </w:p>
    <w:p w14:paraId="35A73F8F" w14:textId="77777777" w:rsidR="000A570B" w:rsidRPr="00EA0F55" w:rsidRDefault="000A570B" w:rsidP="003C2FC8">
      <w:pPr>
        <w:pStyle w:val="PURBody-Indented"/>
        <w:spacing w:after="100"/>
        <w:ind w:left="274"/>
        <w:rPr>
          <w:lang w:val="es-ES"/>
        </w:rPr>
      </w:pPr>
      <w:r w:rsidRPr="00EA0F55">
        <w:rPr>
          <w:lang w:val="es-ES"/>
        </w:rPr>
        <w:t>Durante la activación de una clave de activación múltiple (MAK), el software enviará información a Microsoft sobre el software y</w:t>
      </w:r>
      <w:r w:rsidR="002548C0">
        <w:rPr>
          <w:lang w:val="es-ES"/>
        </w:rPr>
        <w:t> </w:t>
      </w:r>
      <w:r w:rsidRPr="00EA0F55">
        <w:rPr>
          <w:lang w:val="es-ES"/>
        </w:rPr>
        <w:t>el</w:t>
      </w:r>
      <w:r w:rsidR="002548C0">
        <w:rPr>
          <w:lang w:val="es-ES"/>
        </w:rPr>
        <w:t> </w:t>
      </w:r>
      <w:r w:rsidRPr="00EA0F55">
        <w:rPr>
          <w:lang w:val="es-ES"/>
        </w:rPr>
        <w:t>dispositivo. Durante la activación del host (KMS), el software enviará información a Microsoft sobre el software del host KMS y</w:t>
      </w:r>
      <w:r w:rsidR="002548C0">
        <w:rPr>
          <w:lang w:val="es-ES"/>
        </w:rPr>
        <w:t> </w:t>
      </w:r>
      <w:r w:rsidRPr="00EA0F55">
        <w:rPr>
          <w:lang w:val="es-ES"/>
        </w:rPr>
        <w:t>sobre el dispositivo del host. Los dispositivos de cliente de KMS activados con KMS no envían información a Microsoft. Sin</w:t>
      </w:r>
      <w:r w:rsidR="002548C0">
        <w:rPr>
          <w:lang w:val="es-ES"/>
        </w:rPr>
        <w:t> </w:t>
      </w:r>
      <w:r w:rsidRPr="00EA0F55">
        <w:rPr>
          <w:lang w:val="es-ES"/>
        </w:rPr>
        <w:t>embargo, requieren una reactivación periódica con su host de KMS. La información que se envía a Microsoft durante la activación del host de MAK o KMS incluye:</w:t>
      </w:r>
    </w:p>
    <w:p w14:paraId="6C3E1F3F" w14:textId="77777777" w:rsidR="000A570B" w:rsidRPr="00EA0F55" w:rsidRDefault="000A570B" w:rsidP="000A570B">
      <w:pPr>
        <w:pStyle w:val="PURBullet-Indented"/>
        <w:rPr>
          <w:lang w:val="es-ES"/>
        </w:rPr>
      </w:pPr>
      <w:r w:rsidRPr="00EA0F55">
        <w:rPr>
          <w:lang w:val="es-ES"/>
        </w:rPr>
        <w:t>La versión, idioma y clave de producto del software.</w:t>
      </w:r>
    </w:p>
    <w:p w14:paraId="2641ACF9" w14:textId="77777777" w:rsidR="000A570B" w:rsidRPr="00A1365B" w:rsidRDefault="000A570B" w:rsidP="000A570B">
      <w:pPr>
        <w:pStyle w:val="PURBullet-Indented"/>
        <w:rPr>
          <w:lang w:val="es-ES"/>
        </w:rPr>
      </w:pPr>
      <w:r w:rsidRPr="00A1365B">
        <w:rPr>
          <w:lang w:val="es-ES"/>
        </w:rPr>
        <w:t>La dirección del protocolo de Internet del dispositivo.</w:t>
      </w:r>
    </w:p>
    <w:p w14:paraId="40959450" w14:textId="77777777" w:rsidR="000A570B" w:rsidRPr="00EA0F55" w:rsidRDefault="000A570B" w:rsidP="003C2FC8">
      <w:pPr>
        <w:pStyle w:val="PURBullet-Indented"/>
        <w:spacing w:line="220" w:lineRule="exact"/>
        <w:ind w:left="490"/>
        <w:rPr>
          <w:lang w:val="es-ES"/>
        </w:rPr>
      </w:pPr>
      <w:r w:rsidRPr="00EA0F55">
        <w:rPr>
          <w:lang w:val="es-ES"/>
        </w:rPr>
        <w:t>Información derivada de la configuración del hardware del dispositivo.</w:t>
      </w:r>
    </w:p>
    <w:p w14:paraId="4567A252" w14:textId="77777777" w:rsidR="000A570B" w:rsidRPr="00EA0F55" w:rsidRDefault="000A570B" w:rsidP="003C2FC8">
      <w:pPr>
        <w:pStyle w:val="PURBody-Indented"/>
        <w:spacing w:after="100"/>
        <w:ind w:left="274"/>
        <w:rPr>
          <w:lang w:val="es-ES"/>
        </w:rPr>
      </w:pPr>
      <w:r w:rsidRPr="00EA0F55">
        <w:rPr>
          <w:lang w:val="es-ES"/>
        </w:rPr>
        <w:t xml:space="preserve">Para obtener más información, consulte </w:t>
      </w:r>
      <w:hyperlink r:id="rId122" w:history="1">
        <w:r w:rsidRPr="00EA0F55">
          <w:rPr>
            <w:rStyle w:val="Hyperlink"/>
            <w:lang w:val="es-ES"/>
          </w:rPr>
          <w:t>http://www.microsoft.com/licensing/existing-customers/product-activation.aspx</w:t>
        </w:r>
      </w:hyperlink>
      <w:r w:rsidRPr="00EA0F55">
        <w:rPr>
          <w:lang w:val="es-ES"/>
        </w:rPr>
        <w:t xml:space="preserve">. </w:t>
      </w:r>
      <w:r w:rsidR="005D71A7" w:rsidRPr="00EA0F55">
        <w:rPr>
          <w:lang w:val="es-ES"/>
        </w:rPr>
        <w:t>Al</w:t>
      </w:r>
      <w:r w:rsidR="005932A2">
        <w:rPr>
          <w:lang w:val="es-ES"/>
        </w:rPr>
        <w:t> </w:t>
      </w:r>
      <w:r w:rsidR="005D71A7" w:rsidRPr="00EA0F55">
        <w:rPr>
          <w:lang w:val="es-ES"/>
        </w:rPr>
        <w:t>utilizar el</w:t>
      </w:r>
      <w:r w:rsidR="005D71A7">
        <w:rPr>
          <w:lang w:val="es-ES"/>
        </w:rPr>
        <w:t> </w:t>
      </w:r>
      <w:r w:rsidR="005D71A7" w:rsidRPr="00EA0F55">
        <w:rPr>
          <w:lang w:val="es-ES"/>
        </w:rPr>
        <w:t>software, autoriza la transmisión de esta información</w:t>
      </w:r>
      <w:r w:rsidRPr="00EA0F55">
        <w:rPr>
          <w:lang w:val="es-ES"/>
        </w:rPr>
        <w:t>. Antes de activarlo, tiene derecho a utilizar la versión del software que se haya instalado en el proceso de instalación. Su derecho a utilizar el software después del tiempo especificado en el proceso de instalación es limitado, salvo que se active. Esto se hace para prevenir su uso sin licencia. Transcurrido dicho tiempo, no tiene licencia para seguir utilizando el software a menos que lo active. Si el dispositivo está conectado a Internet, el software se puede conectar automáticamente con Microsoft para realizar la activación. También puede activar el software manualmente por teléfono o</w:t>
      </w:r>
      <w:r w:rsidR="005D71A7">
        <w:rPr>
          <w:lang w:val="es-ES"/>
        </w:rPr>
        <w:t> </w:t>
      </w:r>
      <w:r w:rsidRPr="00EA0F55">
        <w:rPr>
          <w:lang w:val="es-ES"/>
        </w:rPr>
        <w:t xml:space="preserve"> a través de Internet. Si lo hace de esta forma, pueden aplicarse cobros por Internet o telefónicos. Algunos cambios en los componentes del equipo o el software pueden hacer necesario que se reactive el software. El</w:t>
      </w:r>
      <w:r w:rsidR="005932A2">
        <w:rPr>
          <w:lang w:val="es-ES"/>
        </w:rPr>
        <w:t> </w:t>
      </w:r>
      <w:r w:rsidRPr="00EA0F55">
        <w:rPr>
          <w:lang w:val="es-ES"/>
        </w:rPr>
        <w:t>software le recordará que debe activarlo hasta que usted realice la activación.</w:t>
      </w:r>
    </w:p>
    <w:p w14:paraId="33CAF4CA" w14:textId="77777777" w:rsidR="000A570B" w:rsidRPr="00EA0F55" w:rsidRDefault="000A570B" w:rsidP="000A570B">
      <w:pPr>
        <w:pStyle w:val="PURBlueStrong"/>
        <w:rPr>
          <w:lang w:val="es-ES"/>
        </w:rPr>
      </w:pPr>
      <w:r w:rsidRPr="00EA0F55">
        <w:rPr>
          <w:lang w:val="es-ES"/>
        </w:rPr>
        <w:t>Uso correcto de las KMS</w:t>
      </w:r>
    </w:p>
    <w:p w14:paraId="0C1DAA6D" w14:textId="77777777" w:rsidR="000A570B" w:rsidRPr="00EA0F55" w:rsidRDefault="000A570B" w:rsidP="000A570B">
      <w:pPr>
        <w:pStyle w:val="PURBody-Indented"/>
        <w:rPr>
          <w:lang w:val="es-ES"/>
        </w:rPr>
      </w:pPr>
      <w:r w:rsidRPr="00EA0F55">
        <w:rPr>
          <w:lang w:val="es-ES"/>
        </w:rPr>
        <w:t>No puede proporcionar un acceso no seguro a los equipos de KMS en una red no controlada, como Internet.</w:t>
      </w:r>
    </w:p>
    <w:p w14:paraId="691FBE2F" w14:textId="77777777" w:rsidR="000A570B" w:rsidRPr="00EA0F55" w:rsidRDefault="000A570B" w:rsidP="000A570B">
      <w:pPr>
        <w:pStyle w:val="PURBlueStrong"/>
        <w:rPr>
          <w:lang w:val="es-ES"/>
        </w:rPr>
      </w:pPr>
      <w:r w:rsidRPr="00EA0F55">
        <w:rPr>
          <w:lang w:val="es-ES"/>
        </w:rPr>
        <w:t>Uso no autorizado de las claves de MAK o KMS</w:t>
      </w:r>
    </w:p>
    <w:p w14:paraId="01CFFFD3" w14:textId="77777777" w:rsidR="000A570B" w:rsidRPr="00EA0F55" w:rsidRDefault="000A570B" w:rsidP="000A570B">
      <w:pPr>
        <w:pStyle w:val="PURBody-Indented"/>
        <w:rPr>
          <w:lang w:val="es-ES"/>
        </w:rPr>
      </w:pPr>
      <w:r w:rsidRPr="00EA0F55">
        <w:rPr>
          <w:lang w:val="es-ES"/>
        </w:rPr>
        <w:t>Es posible que Microsoft adopte alguna de las medidas siguientes con respecto al uso no autorizado de las claves de MAK o KMS: evitar activaciones adicionales, desactivar o bloquear la clave de activación o validación.</w:t>
      </w:r>
    </w:p>
    <w:p w14:paraId="2395E09A" w14:textId="77777777" w:rsidR="000A570B" w:rsidRPr="00EA0F55" w:rsidRDefault="000A570B" w:rsidP="003C2FC8">
      <w:pPr>
        <w:pStyle w:val="PURBody-Indented"/>
        <w:spacing w:after="100"/>
        <w:ind w:left="274"/>
        <w:rPr>
          <w:lang w:val="es-ES"/>
        </w:rPr>
      </w:pPr>
      <w:r w:rsidRPr="00EA0F55">
        <w:rPr>
          <w:lang w:val="es-ES"/>
        </w:rPr>
        <w:t>Cuando se desactiva la clave, es posible que el Cliente deba adquirir a Microsoft una clave nueva.</w:t>
      </w:r>
    </w:p>
    <w:p w14:paraId="47D62819" w14:textId="77777777" w:rsidR="000A570B" w:rsidRPr="00EA0F55" w:rsidRDefault="000A570B" w:rsidP="003C2FC8">
      <w:pPr>
        <w:pStyle w:val="PURHeading2"/>
        <w:spacing w:line="220" w:lineRule="exact"/>
        <w:rPr>
          <w:lang w:val="es-ES"/>
        </w:rPr>
      </w:pPr>
      <w:r w:rsidRPr="00EA0F55">
        <w:rPr>
          <w:rStyle w:val="Strong"/>
          <w:lang w:val="es-ES"/>
        </w:rPr>
        <w:t>Funcionalidad adicional</w:t>
      </w:r>
    </w:p>
    <w:p w14:paraId="7DCD21BE" w14:textId="77777777" w:rsidR="000A570B" w:rsidRPr="00EA0F55" w:rsidRDefault="000A570B" w:rsidP="00296AF3">
      <w:pPr>
        <w:pStyle w:val="PURBody-Indented"/>
        <w:rPr>
          <w:lang w:val="es-ES"/>
        </w:rPr>
      </w:pPr>
      <w:r w:rsidRPr="00EA0F55">
        <w:rPr>
          <w:lang w:val="es-ES"/>
        </w:rPr>
        <w:t>Podremos proporcionar funcionalidad adicional para el software o los servicios online. Es posible que se apliquen otras tarifas y</w:t>
      </w:r>
      <w:r w:rsidR="00296AF3">
        <w:rPr>
          <w:lang w:val="es-ES"/>
        </w:rPr>
        <w:t> </w:t>
      </w:r>
      <w:r w:rsidRPr="00EA0F55">
        <w:rPr>
          <w:lang w:val="es-ES"/>
        </w:rPr>
        <w:t>términos de licencia.</w:t>
      </w:r>
    </w:p>
    <w:p w14:paraId="41946DFC" w14:textId="77777777" w:rsidR="000A570B" w:rsidRPr="00EA0F55" w:rsidRDefault="000A570B" w:rsidP="003C2FC8">
      <w:pPr>
        <w:pStyle w:val="PURHeading2"/>
        <w:spacing w:line="220" w:lineRule="exact"/>
        <w:rPr>
          <w:lang w:val="es-ES"/>
        </w:rPr>
      </w:pPr>
      <w:r w:rsidRPr="00EA0F55">
        <w:rPr>
          <w:rStyle w:val="Strong"/>
          <w:lang w:val="es-ES"/>
        </w:rPr>
        <w:t>Uso de Más de un Producto o Funcionalidad al Mismo Tiempo</w:t>
      </w:r>
    </w:p>
    <w:p w14:paraId="764C2F0A" w14:textId="77777777" w:rsidR="000A570B" w:rsidRPr="00EA0F55" w:rsidRDefault="000A570B" w:rsidP="00A748AB">
      <w:pPr>
        <w:pStyle w:val="PURBody-Indented"/>
        <w:rPr>
          <w:lang w:val="es-ES"/>
        </w:rPr>
      </w:pPr>
      <w:r w:rsidRPr="00EA0F55">
        <w:rPr>
          <w:lang w:val="es-ES"/>
        </w:rPr>
        <w:t xml:space="preserve">Necesita una licencia para cada producto y funcionalidad con licencia independiente que se utilice en un dispositivo o que emplee un usuario. Por ejemplo, si utiliza Office en Windows, deberá tener licencia tanto para Office como para Windows. </w:t>
      </w:r>
    </w:p>
    <w:p w14:paraId="63B5924F" w14:textId="77777777" w:rsidR="00E113E4" w:rsidRPr="00C047D3" w:rsidRDefault="00E113E4" w:rsidP="003C2FC8">
      <w:pPr>
        <w:pStyle w:val="PURHeading2"/>
        <w:spacing w:line="220" w:lineRule="exact"/>
      </w:pPr>
      <w:r>
        <w:t>.NET Framework, PowerShell</w:t>
      </w:r>
      <w:r w:rsidR="003C2FC8">
        <w:t xml:space="preserve"> </w:t>
      </w:r>
      <w:r>
        <w:t>Software y Windows Hotfix KB975759</w:t>
      </w:r>
    </w:p>
    <w:p w14:paraId="47BACE52" w14:textId="77777777" w:rsidR="00E113E4" w:rsidRPr="00EA0F55" w:rsidRDefault="00E113E4" w:rsidP="008C0A1F">
      <w:pPr>
        <w:pStyle w:val="PURBody-Indented"/>
        <w:rPr>
          <w:lang w:val="es-ES"/>
        </w:rPr>
      </w:pPr>
      <w:r w:rsidRPr="00C56766">
        <w:t xml:space="preserve">El software Microsoft .NET Framework, el software PowerShell y la revisión de Windows KB975759 son parte de Microsoft Windows. </w:t>
      </w:r>
      <w:r w:rsidRPr="00EA0F55">
        <w:rPr>
          <w:lang w:val="es-ES"/>
        </w:rPr>
        <w:t>Excepto en lo dispuesto en las Pruebas Comparativas más abajo, los términos de la licencia para Microsoft Windows se</w:t>
      </w:r>
      <w:r w:rsidR="008C0A1F">
        <w:rPr>
          <w:lang w:val="es-ES"/>
        </w:rPr>
        <w:t> </w:t>
      </w:r>
      <w:r w:rsidRPr="00EA0F55">
        <w:rPr>
          <w:lang w:val="es-ES"/>
        </w:rPr>
        <w:t>aplican al uso que se haga de estos componentes.</w:t>
      </w:r>
    </w:p>
    <w:p w14:paraId="6489EFA9" w14:textId="77777777" w:rsidR="00E113E4" w:rsidRPr="00EA0F55" w:rsidRDefault="00E113E4" w:rsidP="00091B14">
      <w:pPr>
        <w:pStyle w:val="PURBody-Indented"/>
        <w:rPr>
          <w:lang w:val="es-ES"/>
        </w:rPr>
      </w:pPr>
      <w:r w:rsidRPr="00EA0F55">
        <w:rPr>
          <w:lang w:val="es-ES"/>
        </w:rPr>
        <w:t xml:space="preserve">Otros productos también pueden contener el software .NET Framework, el software PowerShell o la revisión de Windows KB975759. Estos términos de licencia rigen el uso de ese software. </w:t>
      </w:r>
    </w:p>
    <w:p w14:paraId="1ABC185D" w14:textId="77777777" w:rsidR="000A570B" w:rsidRPr="00EA0F55" w:rsidRDefault="000A570B" w:rsidP="003C2FC8">
      <w:pPr>
        <w:pStyle w:val="PURHeading2"/>
        <w:spacing w:line="220" w:lineRule="exact"/>
        <w:rPr>
          <w:lang w:val="es-ES"/>
        </w:rPr>
      </w:pPr>
      <w:bookmarkStart w:id="38" w:name="SQLServerTechnology"/>
      <w:r w:rsidRPr="00EA0F55">
        <w:rPr>
          <w:lang w:val="es-ES"/>
        </w:rPr>
        <w:t>Tecnología de</w:t>
      </w:r>
      <w:r w:rsidRPr="00EA0F55">
        <w:rPr>
          <w:rStyle w:val="Strong"/>
          <w:lang w:val="es-ES"/>
        </w:rPr>
        <w:t xml:space="preserve"> SQL Server</w:t>
      </w:r>
      <w:bookmarkEnd w:id="38"/>
    </w:p>
    <w:p w14:paraId="3CFF65D4" w14:textId="77777777" w:rsidR="00E42CBD" w:rsidRPr="00EA0F55" w:rsidRDefault="00E42CBD" w:rsidP="003C2FC8">
      <w:pPr>
        <w:pStyle w:val="PURBody-Indented"/>
        <w:rPr>
          <w:lang w:val="es-ES"/>
        </w:rPr>
      </w:pPr>
      <w:r w:rsidRPr="00EA0F55">
        <w:rPr>
          <w:lang w:val="es-ES"/>
        </w:rPr>
        <w:t>Si la edición de software incluye un producto de software de la base de datos SQL Server (“Base de Datos SQL Server”), puede ejecutar, en cualquier momento, una instancia de la Base de Datos SQL Server en un Entorno de Sistema Operativo físico o virtual en un Servidor para dar compatibilidad al software. También puede utilizar esa instancia de la Base de Datos SQL Server para ser compatible con otros productos que incluyan cualquier versión de la Base de Datos SQL Server. No necesita licencias SAL de SQL</w:t>
      </w:r>
      <w:r w:rsidR="003C2FC8" w:rsidRPr="00C56766">
        <w:rPr>
          <w:lang w:val="es-ES"/>
        </w:rPr>
        <w:t> </w:t>
      </w:r>
      <w:r w:rsidRPr="00EA0F55">
        <w:rPr>
          <w:lang w:val="es-ES"/>
        </w:rPr>
        <w:t>Server para dicho uso.</w:t>
      </w:r>
    </w:p>
    <w:p w14:paraId="2CF238C7" w14:textId="77777777" w:rsidR="00E42CBD" w:rsidRPr="00EA0F55" w:rsidRDefault="00E42CBD" w:rsidP="00E42CBD">
      <w:pPr>
        <w:pStyle w:val="PURBody-Indented"/>
        <w:rPr>
          <w:lang w:val="es-ES"/>
        </w:rPr>
      </w:pPr>
      <w:r w:rsidRPr="00EA0F55">
        <w:rPr>
          <w:lang w:val="es-ES"/>
        </w:rPr>
        <w:t>No puede compartir la instancia para admitir otros productos que no estén licenciados con la Base de Datos SQL Server.</w:t>
      </w:r>
    </w:p>
    <w:p w14:paraId="6378FE10" w14:textId="77777777" w:rsidR="00E42CBD" w:rsidRPr="00C047D3" w:rsidRDefault="00E42CBD" w:rsidP="00E42CBD">
      <w:pPr>
        <w:pStyle w:val="PURBody-Indented"/>
      </w:pPr>
      <w:r w:rsidRPr="00EA0F55">
        <w:rPr>
          <w:lang w:val="es-ES"/>
        </w:rPr>
        <w:t xml:space="preserve">Si su edición del software incluye componentes con la marca SQL Server que no sean la Base de Datos SQL Server, dichos componentes se licencian en virtud de sus respectivos términos de licencia. </w:t>
      </w:r>
      <w:r>
        <w:t>Estas licencias se pueden encontrar:</w:t>
      </w:r>
    </w:p>
    <w:p w14:paraId="33B78880" w14:textId="77777777" w:rsidR="00E42CBD" w:rsidRPr="00EA0F55" w:rsidRDefault="00E42CBD" w:rsidP="00C02A4F">
      <w:pPr>
        <w:pStyle w:val="PURBullet-Indented"/>
        <w:rPr>
          <w:lang w:val="es-ES"/>
        </w:rPr>
      </w:pPr>
      <w:r w:rsidRPr="00EA0F55">
        <w:rPr>
          <w:lang w:val="es-ES"/>
        </w:rPr>
        <w:t xml:space="preserve">en la carpeta </w:t>
      </w:r>
      <w:r w:rsidR="00EA0F55">
        <w:rPr>
          <w:lang w:val="es-ES"/>
        </w:rPr>
        <w:t>“</w:t>
      </w:r>
      <w:r w:rsidRPr="00EA0F55">
        <w:rPr>
          <w:lang w:val="es-ES"/>
        </w:rPr>
        <w:t>legal</w:t>
      </w:r>
      <w:r w:rsidR="00EA0F55">
        <w:rPr>
          <w:lang w:val="es-ES"/>
        </w:rPr>
        <w:t>”</w:t>
      </w:r>
      <w:r w:rsidRPr="00EA0F55">
        <w:rPr>
          <w:lang w:val="es-ES"/>
        </w:rPr>
        <w:t xml:space="preserve">, </w:t>
      </w:r>
      <w:r w:rsidR="00EA0F55">
        <w:rPr>
          <w:lang w:val="es-ES"/>
        </w:rPr>
        <w:t>“</w:t>
      </w:r>
      <w:r w:rsidRPr="00EA0F55">
        <w:rPr>
          <w:lang w:val="es-ES"/>
        </w:rPr>
        <w:t>licencias</w:t>
      </w:r>
      <w:r w:rsidR="00EA0F55">
        <w:rPr>
          <w:lang w:val="es-ES"/>
        </w:rPr>
        <w:t>”</w:t>
      </w:r>
      <w:r w:rsidRPr="00EA0F55">
        <w:rPr>
          <w:lang w:val="es-ES"/>
        </w:rPr>
        <w:t xml:space="preserve"> o carpeta de nombre similar en el directorio de instalación del software y puede contener contratos de licencia independientes o anexados al contrato de licencia del software; o</w:t>
      </w:r>
    </w:p>
    <w:p w14:paraId="22FC646D" w14:textId="77777777" w:rsidR="00E42CBD" w:rsidRPr="00EA0F55" w:rsidRDefault="00E42CBD" w:rsidP="00C02A4F">
      <w:pPr>
        <w:pStyle w:val="PURBullet-Indented"/>
        <w:rPr>
          <w:lang w:val="es-ES"/>
        </w:rPr>
      </w:pPr>
      <w:r w:rsidRPr="00EA0F55">
        <w:rPr>
          <w:lang w:val="es-ES"/>
        </w:rPr>
        <w:t>a través del instalador unificado del software.</w:t>
      </w:r>
    </w:p>
    <w:p w14:paraId="47A57FD7" w14:textId="77777777" w:rsidR="00E42CBD" w:rsidRPr="00EA0F55" w:rsidRDefault="00E42CBD" w:rsidP="00E42CBD">
      <w:pPr>
        <w:pStyle w:val="PURBody-Indented"/>
        <w:rPr>
          <w:lang w:val="es-ES"/>
        </w:rPr>
      </w:pPr>
      <w:r w:rsidRPr="00EA0F55">
        <w:rPr>
          <w:lang w:val="es-ES"/>
        </w:rPr>
        <w:t>Si no acepta los términos de licencia de un componente de SQL Server, no podrá utilizar dicho componente.</w:t>
      </w:r>
    </w:p>
    <w:p w14:paraId="33263791" w14:textId="77777777" w:rsidR="000A570B" w:rsidRPr="00EA0F55" w:rsidRDefault="000A570B" w:rsidP="003C2FC8">
      <w:pPr>
        <w:pStyle w:val="PURHeading2"/>
        <w:spacing w:line="220" w:lineRule="exact"/>
        <w:rPr>
          <w:lang w:val="es-ES"/>
        </w:rPr>
      </w:pPr>
      <w:r w:rsidRPr="00EA0F55">
        <w:rPr>
          <w:rStyle w:val="Strong"/>
          <w:lang w:val="es-ES"/>
        </w:rPr>
        <w:t>Consentimiento al Uso de Datos</w:t>
      </w:r>
    </w:p>
    <w:p w14:paraId="5C2E950F" w14:textId="77777777" w:rsidR="000A570B" w:rsidRPr="00EA0F55" w:rsidRDefault="000A570B" w:rsidP="00051075">
      <w:pPr>
        <w:pStyle w:val="PURBody-Indented"/>
        <w:rPr>
          <w:lang w:val="es-ES"/>
        </w:rPr>
      </w:pPr>
      <w:r w:rsidRPr="00EA0F55">
        <w:rPr>
          <w:rStyle w:val="Strong"/>
          <w:b w:val="0"/>
          <w:bCs w:val="0"/>
          <w:lang w:val="es-ES"/>
        </w:rPr>
        <w:t>Podremos recopilar y utilizar la información técnica obtenida como parte de los servicios de soporte técnico relacionados con el</w:t>
      </w:r>
      <w:r w:rsidR="00D72122">
        <w:rPr>
          <w:rStyle w:val="Strong"/>
          <w:b w:val="0"/>
          <w:bCs w:val="0"/>
          <w:lang w:val="es-ES"/>
        </w:rPr>
        <w:t> </w:t>
      </w:r>
      <w:r w:rsidRPr="00EA0F55">
        <w:rPr>
          <w:rStyle w:val="Strong"/>
          <w:b w:val="0"/>
          <w:bCs w:val="0"/>
          <w:lang w:val="es-ES"/>
        </w:rPr>
        <w:t>software, en caso de haber alguno. Sólo utilizaremos esta información para mejorar nuestros productos o para ofrecerle tecnologías o servicios personalizados tanto a usted como a sus clientes. No revelaremos esta información en una forma que su</w:t>
      </w:r>
      <w:r w:rsidR="00D72122">
        <w:rPr>
          <w:rStyle w:val="Strong"/>
          <w:b w:val="0"/>
          <w:bCs w:val="0"/>
          <w:lang w:val="es-ES"/>
        </w:rPr>
        <w:t> </w:t>
      </w:r>
      <w:r w:rsidRPr="00EA0F55">
        <w:rPr>
          <w:rStyle w:val="Strong"/>
          <w:b w:val="0"/>
          <w:bCs w:val="0"/>
          <w:lang w:val="es-ES"/>
        </w:rPr>
        <w:t>identidad personal quede al descubierto.</w:t>
      </w:r>
    </w:p>
    <w:p w14:paraId="0219430F" w14:textId="77777777" w:rsidR="000A570B" w:rsidRPr="00EA0F55" w:rsidRDefault="000A570B" w:rsidP="000A570B">
      <w:pPr>
        <w:pStyle w:val="PURHeading2"/>
        <w:rPr>
          <w:lang w:val="es-ES"/>
        </w:rPr>
      </w:pPr>
      <w:r w:rsidRPr="00EA0F55">
        <w:rPr>
          <w:rStyle w:val="Strong"/>
          <w:lang w:val="es-ES"/>
        </w:rPr>
        <w:t>Sitios de Internet de Terceros</w:t>
      </w:r>
    </w:p>
    <w:p w14:paraId="1E2E4B6D" w14:textId="77777777" w:rsidR="000A570B" w:rsidRPr="00EA0F55" w:rsidRDefault="000A570B" w:rsidP="00051075">
      <w:pPr>
        <w:pStyle w:val="PURBody-Indented"/>
        <w:rPr>
          <w:lang w:val="es-ES"/>
        </w:rPr>
      </w:pPr>
      <w:r w:rsidRPr="00EA0F55">
        <w:rPr>
          <w:rStyle w:val="Strong"/>
          <w:b w:val="0"/>
          <w:bCs w:val="0"/>
          <w:lang w:val="es-ES"/>
        </w:rPr>
        <w:t>Al utilizar los productos, tanto usted como sus clientes podrán conectarse a sitios de Internet de terceros. No controlamos los sitios de terceros. No nos hacemos responsables del contenido de ningún sitio de terceros, de los vínculos que éstos contengan o de cualquier cambio que se produzca en los mismos. Proporcionamos estos vínculos a sitios de terceros únicamente para su comodidad. La inclusión de cualquier vínculo no implica nuestra aprobación del sitio de terceros.</w:t>
      </w:r>
    </w:p>
    <w:p w14:paraId="7110582F" w14:textId="77777777" w:rsidR="000A570B" w:rsidRPr="00EA0F55" w:rsidRDefault="000A570B" w:rsidP="000A570B">
      <w:pPr>
        <w:pStyle w:val="PURHeading2"/>
        <w:rPr>
          <w:lang w:val="es-ES"/>
        </w:rPr>
      </w:pPr>
      <w:r w:rsidRPr="00EA0F55">
        <w:rPr>
          <w:lang w:val="es-ES"/>
        </w:rPr>
        <w:t>No Transferencia de Información de Identificación Personal</w:t>
      </w:r>
    </w:p>
    <w:p w14:paraId="1B13EDC6" w14:textId="77777777" w:rsidR="000A570B" w:rsidRPr="00EA0F55" w:rsidRDefault="000A570B" w:rsidP="000A570B">
      <w:pPr>
        <w:pStyle w:val="PURBody-Indented"/>
        <w:rPr>
          <w:lang w:val="es-ES"/>
        </w:rPr>
      </w:pPr>
      <w:r w:rsidRPr="00EA0F55">
        <w:rPr>
          <w:lang w:val="es-ES"/>
        </w:rPr>
        <w:t>Sin su consentimiento, los productos no transmitirán ninguna información desde su servidor a los sistemas informáticos de Microsoft que revele su identidad personal.</w:t>
      </w:r>
    </w:p>
    <w:p w14:paraId="66959194" w14:textId="77777777" w:rsidR="00587CDD" w:rsidRPr="00EA0F55" w:rsidRDefault="00587CDD" w:rsidP="00587CDD">
      <w:pPr>
        <w:pStyle w:val="PURHeading2"/>
        <w:rPr>
          <w:lang w:val="es-ES"/>
        </w:rPr>
      </w:pPr>
      <w:r w:rsidRPr="00EA0F55">
        <w:rPr>
          <w:lang w:val="es-ES"/>
        </w:rPr>
        <w:t>Indivisibilidad del software</w:t>
      </w:r>
    </w:p>
    <w:p w14:paraId="12FED401" w14:textId="77777777" w:rsidR="00587CDD" w:rsidRPr="00EA0F55" w:rsidRDefault="00587CDD" w:rsidP="00A22D54">
      <w:pPr>
        <w:pStyle w:val="PURBody-Indented"/>
        <w:rPr>
          <w:lang w:val="es-ES"/>
        </w:rPr>
      </w:pPr>
      <w:r w:rsidRPr="00EA0F55">
        <w:rPr>
          <w:lang w:val="es-ES"/>
        </w:rPr>
        <w:t>El software no se puede dividir para utilizarlo en más de un OSE bajo la misma licencia, salvo que se permita expresamente. Esto</w:t>
      </w:r>
      <w:r w:rsidR="00A22D54">
        <w:rPr>
          <w:lang w:val="es-ES"/>
        </w:rPr>
        <w:t> </w:t>
      </w:r>
      <w:r w:rsidRPr="00EA0F55">
        <w:rPr>
          <w:lang w:val="es-ES"/>
        </w:rPr>
        <w:t>se aplica incluso si los OSE se encuentran en el mismo sistema de hardware físico.</w:t>
      </w:r>
    </w:p>
    <w:p w14:paraId="5517D9CB" w14:textId="77777777" w:rsidR="000A570B" w:rsidRPr="00EA0F55" w:rsidRDefault="000A570B" w:rsidP="000A570B">
      <w:pPr>
        <w:pStyle w:val="PURHeading2"/>
        <w:rPr>
          <w:lang w:val="es-ES"/>
        </w:rPr>
      </w:pPr>
      <w:r w:rsidRPr="00EA0F55">
        <w:rPr>
          <w:rStyle w:val="Strong"/>
          <w:lang w:val="es-ES"/>
        </w:rPr>
        <w:t>Pruebas Comparativas</w:t>
      </w:r>
    </w:p>
    <w:p w14:paraId="0F0B19C4" w14:textId="77777777" w:rsidR="000A570B" w:rsidRPr="00EA0F55" w:rsidRDefault="000A570B" w:rsidP="000A570B">
      <w:pPr>
        <w:pStyle w:val="PURBlueStrong"/>
        <w:rPr>
          <w:lang w:val="es-ES"/>
        </w:rPr>
      </w:pPr>
      <w:r w:rsidRPr="00EA0F55">
        <w:rPr>
          <w:lang w:val="es-ES"/>
        </w:rPr>
        <w:t>Software</w:t>
      </w:r>
    </w:p>
    <w:p w14:paraId="37E81F96" w14:textId="77777777" w:rsidR="000A570B" w:rsidRPr="00EA0F55" w:rsidRDefault="000A570B" w:rsidP="000A570B">
      <w:pPr>
        <w:pStyle w:val="PURBody-Indented"/>
        <w:rPr>
          <w:lang w:val="es-ES"/>
        </w:rPr>
      </w:pPr>
      <w:r w:rsidRPr="00EA0F55">
        <w:rPr>
          <w:lang w:val="es-ES"/>
        </w:rPr>
        <w:t>Para revelar a terceros los resultados de cualquier prueba comparativa del software de servidor o de cliente que viene con este producto, deberá obtener la autorización previa y por escrito de Microsoft. Esto no se aplica a .NET Framework (vea a continuación) ni a los siguientes productos: Live Communications Server, Windows Server y Windows Small Business Server. No obstante, se</w:t>
      </w:r>
      <w:r w:rsidR="00D72122">
        <w:rPr>
          <w:lang w:val="es-ES"/>
        </w:rPr>
        <w:t> </w:t>
      </w:r>
      <w:r w:rsidRPr="00EA0F55">
        <w:rPr>
          <w:lang w:val="es-ES"/>
        </w:rPr>
        <w:t>aplica a la tecnología SQL con licencia, si existe alguna, con estos productos.</w:t>
      </w:r>
    </w:p>
    <w:p w14:paraId="5F109DD9" w14:textId="77777777" w:rsidR="000A570B" w:rsidRPr="00EA0F55" w:rsidRDefault="000A570B" w:rsidP="000A570B">
      <w:pPr>
        <w:pStyle w:val="PURBlueStrong"/>
        <w:rPr>
          <w:lang w:val="es-ES"/>
        </w:rPr>
      </w:pPr>
      <w:r w:rsidRPr="00EA0F55">
        <w:rPr>
          <w:lang w:val="es-ES"/>
        </w:rPr>
        <w:t>Microsoft .NET Framework</w:t>
      </w:r>
    </w:p>
    <w:p w14:paraId="1B847E4D" w14:textId="77777777" w:rsidR="000A570B" w:rsidRPr="00EA0F55" w:rsidRDefault="000A570B" w:rsidP="00A22D54">
      <w:pPr>
        <w:pStyle w:val="PURBody-Indented"/>
        <w:rPr>
          <w:lang w:val="es-ES"/>
        </w:rPr>
      </w:pPr>
      <w:r w:rsidRPr="00EA0F55">
        <w:rPr>
          <w:lang w:val="es-ES"/>
        </w:rPr>
        <w:t>Es posible que el software incluya uno o más componentes de .NET Framework (</w:t>
      </w:r>
      <w:r w:rsidR="00EA0F55">
        <w:rPr>
          <w:lang w:val="es-ES"/>
        </w:rPr>
        <w:t>“</w:t>
      </w:r>
      <w:r w:rsidRPr="00EA0F55">
        <w:rPr>
          <w:lang w:val="es-ES"/>
        </w:rPr>
        <w:t>Componentes .NET</w:t>
      </w:r>
      <w:r w:rsidR="00EA0F55">
        <w:rPr>
          <w:lang w:val="es-ES"/>
        </w:rPr>
        <w:t>”</w:t>
      </w:r>
      <w:r w:rsidRPr="00EA0F55">
        <w:rPr>
          <w:lang w:val="es-ES"/>
        </w:rPr>
        <w:t xml:space="preserve">). Si fuera así, podrá realizar pruebas comparativas internas de tales componentes. Podrá divulgar los resultados de cualesquiera pruebas comparativas de estos componentes, siempre que cumpla con las condiciones establecidas en </w:t>
      </w:r>
      <w:hyperlink r:id="rId123" w:history="1">
        <w:r w:rsidRPr="00EA0F55">
          <w:rPr>
            <w:rStyle w:val="Hyperlink"/>
            <w:lang w:val="es-ES"/>
          </w:rPr>
          <w:t>http://go.microsoft.com/fwlink/?LinkID=66406</w:t>
        </w:r>
      </w:hyperlink>
      <w:r w:rsidRPr="00EA0F55">
        <w:rPr>
          <w:lang w:val="es-ES"/>
        </w:rPr>
        <w:t>. No</w:t>
      </w:r>
      <w:r w:rsidR="00A22D54">
        <w:rPr>
          <w:lang w:val="es-ES"/>
        </w:rPr>
        <w:t> </w:t>
      </w:r>
      <w:r w:rsidRPr="00EA0F55">
        <w:rPr>
          <w:lang w:val="es-ES"/>
        </w:rPr>
        <w:t>obstante cualquier otro contrato que pueda tener con Microsoft, si usted revela los resultados de dicha prueba comparativa, Microsoft tendrá derecho a revelar los resultados de las pruebas comparativas que realice de sus productos que compiten con el</w:t>
      </w:r>
      <w:r w:rsidR="00D72122">
        <w:rPr>
          <w:lang w:val="es-ES"/>
        </w:rPr>
        <w:t> </w:t>
      </w:r>
      <w:r w:rsidRPr="00EA0F55">
        <w:rPr>
          <w:lang w:val="es-ES"/>
        </w:rPr>
        <w:t xml:space="preserve">Componente .NET aplicable, siempre que cumpla con las mismas condiciones establecidas en </w:t>
      </w:r>
      <w:hyperlink r:id="rId124" w:history="1">
        <w:r w:rsidRPr="00EA0F55">
          <w:rPr>
            <w:rStyle w:val="Hyperlink"/>
            <w:lang w:val="es-ES"/>
          </w:rPr>
          <w:t>http://go.microsoft.com/fwlink/?LinkID=66406</w:t>
        </w:r>
      </w:hyperlink>
      <w:r w:rsidRPr="00EA0F55">
        <w:rPr>
          <w:lang w:val="es-ES"/>
        </w:rPr>
        <w:t>.</w:t>
      </w:r>
    </w:p>
    <w:p w14:paraId="44EE1C1A" w14:textId="77777777" w:rsidR="000A570B" w:rsidRPr="00EA0F55" w:rsidRDefault="000A570B" w:rsidP="000A570B">
      <w:pPr>
        <w:pStyle w:val="PURHeading2"/>
        <w:rPr>
          <w:lang w:val="es-ES"/>
        </w:rPr>
      </w:pPr>
      <w:r w:rsidRPr="00EA0F55">
        <w:rPr>
          <w:lang w:val="es-ES"/>
        </w:rPr>
        <w:t>Elemento de informe de cesión de SQL Server Reporting Services</w:t>
      </w:r>
    </w:p>
    <w:p w14:paraId="7DB8D9E6" w14:textId="77777777" w:rsidR="000A570B" w:rsidRPr="00EA0F55" w:rsidRDefault="000A570B" w:rsidP="00A22D54">
      <w:pPr>
        <w:pStyle w:val="PURBody-Indented"/>
        <w:rPr>
          <w:lang w:val="es-ES"/>
        </w:rPr>
      </w:pPr>
      <w:r w:rsidRPr="00EA0F55">
        <w:rPr>
          <w:lang w:val="es-ES"/>
        </w:rPr>
        <w:t xml:space="preserve">El software puede incluir características que recuperan contenido como mapas, imágenes otros datos a través de la interfaz de programación de aplicaciones Bing Maps (o marca sucesora, la </w:t>
      </w:r>
      <w:r w:rsidR="00EA0F55">
        <w:rPr>
          <w:lang w:val="es-ES"/>
        </w:rPr>
        <w:t>“</w:t>
      </w:r>
      <w:r w:rsidRPr="00EA0F55">
        <w:rPr>
          <w:lang w:val="es-ES"/>
        </w:rPr>
        <w:t>API Bing Maps</w:t>
      </w:r>
      <w:r w:rsidR="00EA0F55">
        <w:rPr>
          <w:lang w:val="es-ES"/>
        </w:rPr>
        <w:t>”</w:t>
      </w:r>
      <w:r w:rsidRPr="00EA0F55">
        <w:rPr>
          <w:lang w:val="es-ES"/>
        </w:rPr>
        <w:t>) para crear informes que muestren datos sobre mapas e imágenes aéreas e híbridas. Si estas características están incluidas, puede utilizarlas para crear y ver documentos dinámicos o estáticos sólo en conjunto con métodos y medios de acceso integrados en el software o a través de éstos. No puede copiar, almacenar, archivar ni crear de ninguna forma una base de datos del contenido disponible a través de la API Bing Maps. No</w:t>
      </w:r>
      <w:r w:rsidR="00A22D54">
        <w:rPr>
          <w:lang w:val="es-ES"/>
        </w:rPr>
        <w:t> </w:t>
      </w:r>
      <w:r w:rsidRPr="00EA0F55">
        <w:rPr>
          <w:lang w:val="es-ES"/>
        </w:rPr>
        <w:t xml:space="preserve">puede utilizar la API Bing Maps para proporcionar orientación o ruta basadas en sensores, como tampoco utilizar ninguna imagen de datos de tráfico de caminos ni imágenes de vista aérea (ni metadatos relacionados), aunque se encuentran disponibles a través de la API Bing Maps para ningún propósito. Su uso de la API Bing Maps y el contenido asociado también está sujeto a los términos y condiciones adicionales en </w:t>
      </w:r>
      <w:hyperlink r:id="rId125" w:history="1">
        <w:r w:rsidRPr="00EA0F55">
          <w:rPr>
            <w:rStyle w:val="Hyperlink"/>
            <w:lang w:val="es-ES"/>
          </w:rPr>
          <w:t>http://go.microsoft.com/fwlink/?LinkId=21969</w:t>
        </w:r>
      </w:hyperlink>
      <w:r w:rsidRPr="00EA0F55">
        <w:rPr>
          <w:lang w:val="es-ES"/>
        </w:rPr>
        <w:t>.</w:t>
      </w:r>
    </w:p>
    <w:p w14:paraId="378C3F32" w14:textId="77777777" w:rsidR="000A570B" w:rsidRPr="00C047D3" w:rsidRDefault="000A570B" w:rsidP="000A570B">
      <w:pPr>
        <w:pStyle w:val="PURBody-Indented"/>
      </w:pPr>
      <w:r>
        <w:t>No podrá:</w:t>
      </w:r>
    </w:p>
    <w:p w14:paraId="1A6137B5" w14:textId="77777777" w:rsidR="000A570B" w:rsidRPr="00EA0F55" w:rsidRDefault="000A570B" w:rsidP="00A22D54">
      <w:pPr>
        <w:pStyle w:val="PURBullet-Indented"/>
        <w:rPr>
          <w:lang w:val="es-ES"/>
        </w:rPr>
      </w:pPr>
      <w:r w:rsidRPr="00EA0F55">
        <w:rPr>
          <w:lang w:val="es-ES"/>
        </w:rPr>
        <w:t>eliminar, minimizar, bloquear o modificar cualquier logotipo, marcas, propiedad intelectual, marcas de agua digitales u otros avisos de Microsoft o sus proveedores que se incluyen en el software, incluido cualquier contenido puesto a su disposición a</w:t>
      </w:r>
      <w:r w:rsidR="00A22D54">
        <w:rPr>
          <w:lang w:val="es-ES"/>
        </w:rPr>
        <w:t> </w:t>
      </w:r>
      <w:r w:rsidRPr="00EA0F55">
        <w:rPr>
          <w:lang w:val="es-ES"/>
        </w:rPr>
        <w:t>través del software; o</w:t>
      </w:r>
    </w:p>
    <w:p w14:paraId="1EA2ECBA" w14:textId="77777777" w:rsidR="000A570B" w:rsidRPr="00EA0F55" w:rsidRDefault="000A570B" w:rsidP="00A22D54">
      <w:pPr>
        <w:pStyle w:val="PURBullet-Indented"/>
        <w:ind w:left="490"/>
        <w:rPr>
          <w:lang w:val="es-ES"/>
        </w:rPr>
      </w:pPr>
      <w:r w:rsidRPr="00EA0F55">
        <w:rPr>
          <w:lang w:val="es-ES"/>
        </w:rPr>
        <w:t>publicar el software, incluida cualquier interfaz de programación de aplicaciones que se incluye en el software, para que otros la</w:t>
      </w:r>
      <w:r w:rsidR="00A22D54">
        <w:rPr>
          <w:lang w:val="es-ES"/>
        </w:rPr>
        <w:t> </w:t>
      </w:r>
      <w:r w:rsidRPr="00EA0F55">
        <w:rPr>
          <w:lang w:val="es-ES"/>
        </w:rPr>
        <w:t>copien; o</w:t>
      </w:r>
    </w:p>
    <w:p w14:paraId="6B606A78" w14:textId="77777777" w:rsidR="000A570B" w:rsidRPr="00EA0F55" w:rsidRDefault="000A570B" w:rsidP="000A570B">
      <w:pPr>
        <w:pStyle w:val="PURBullet-Indented"/>
        <w:rPr>
          <w:lang w:val="es-ES"/>
        </w:rPr>
      </w:pPr>
      <w:r w:rsidRPr="00EA0F55">
        <w:rPr>
          <w:lang w:val="es-ES"/>
        </w:rPr>
        <w:t>compartir o de otro modo distribuir documentos, texto o imágenes creados con las características de Servicios de Cesión de Datos del software.</w:t>
      </w:r>
    </w:p>
    <w:p w14:paraId="6CE161B2" w14:textId="77777777" w:rsidR="000A570B" w:rsidRPr="00C047D3" w:rsidRDefault="000A570B" w:rsidP="00A22D54">
      <w:pPr>
        <w:pStyle w:val="PURHeading2"/>
      </w:pPr>
      <w:r>
        <w:t>Multiplexación</w:t>
      </w:r>
    </w:p>
    <w:p w14:paraId="1D6DDD48" w14:textId="77777777" w:rsidR="000A570B" w:rsidRPr="00C047D3" w:rsidRDefault="000A570B" w:rsidP="00A22D54">
      <w:pPr>
        <w:pStyle w:val="PURBody-Indented"/>
        <w:keepNext/>
        <w:keepLines/>
      </w:pPr>
      <w:r>
        <w:t>Hardware o software que utilice para:</w:t>
      </w:r>
    </w:p>
    <w:p w14:paraId="1ACED120" w14:textId="77777777" w:rsidR="000A570B" w:rsidRPr="00C047D3" w:rsidRDefault="000A570B" w:rsidP="00A22D54">
      <w:pPr>
        <w:pStyle w:val="PURBullet-Indented"/>
        <w:keepNext/>
        <w:keepLines/>
      </w:pPr>
      <w:r>
        <w:t>agrupar conexiones;</w:t>
      </w:r>
    </w:p>
    <w:p w14:paraId="0B39746C" w14:textId="77777777" w:rsidR="000A570B" w:rsidRPr="00C047D3" w:rsidRDefault="000A570B" w:rsidP="000A570B">
      <w:pPr>
        <w:pStyle w:val="PURBullet-Indented"/>
      </w:pPr>
      <w:r>
        <w:t>reenrutar información;</w:t>
      </w:r>
    </w:p>
    <w:p w14:paraId="363404C3" w14:textId="77777777" w:rsidR="000A570B" w:rsidRPr="00EA0F55" w:rsidRDefault="000A570B" w:rsidP="000A570B">
      <w:pPr>
        <w:pStyle w:val="PURBullet-Indented"/>
        <w:rPr>
          <w:lang w:val="es-ES"/>
        </w:rPr>
      </w:pPr>
      <w:r w:rsidRPr="00EA0F55">
        <w:rPr>
          <w:lang w:val="es-ES"/>
        </w:rPr>
        <w:t>disminuir el número de dispositivos o usuarios que acceden o utilizan directamente el producto; o</w:t>
      </w:r>
    </w:p>
    <w:p w14:paraId="04A78928" w14:textId="77777777" w:rsidR="000A570B" w:rsidRPr="00EA0F55" w:rsidRDefault="000A570B" w:rsidP="000A570B">
      <w:pPr>
        <w:pStyle w:val="PURBullet-Indented"/>
        <w:rPr>
          <w:lang w:val="es-ES"/>
        </w:rPr>
      </w:pPr>
      <w:r w:rsidRPr="00EA0F55">
        <w:rPr>
          <w:lang w:val="es-ES"/>
        </w:rPr>
        <w:t>disminuir el número de entornos de sistema operativo (u OSEs), dispositivos o usuarios que el producto administra directamente,</w:t>
      </w:r>
    </w:p>
    <w:p w14:paraId="2A456E9E" w14:textId="77777777" w:rsidR="000A570B" w:rsidRPr="00EA0F55" w:rsidRDefault="000A570B" w:rsidP="000A570B">
      <w:pPr>
        <w:pStyle w:val="PURBody-Indented"/>
        <w:rPr>
          <w:lang w:val="es-ES"/>
        </w:rPr>
      </w:pPr>
      <w:r w:rsidRPr="00EA0F55">
        <w:rPr>
          <w:lang w:val="es-ES"/>
        </w:rPr>
        <w:t xml:space="preserve">(en ocasiones se denomina </w:t>
      </w:r>
      <w:r w:rsidR="00EA0F55">
        <w:rPr>
          <w:lang w:val="es-ES"/>
        </w:rPr>
        <w:t>“</w:t>
      </w:r>
      <w:r w:rsidRPr="00EA0F55">
        <w:rPr>
          <w:lang w:val="es-ES"/>
        </w:rPr>
        <w:t>multiplexación</w:t>
      </w:r>
      <w:r w:rsidR="00EA0F55">
        <w:rPr>
          <w:lang w:val="es-ES"/>
        </w:rPr>
        <w:t>”</w:t>
      </w:r>
      <w:r w:rsidRPr="00EA0F55">
        <w:rPr>
          <w:lang w:val="es-ES"/>
        </w:rPr>
        <w:t xml:space="preserve"> o </w:t>
      </w:r>
      <w:r w:rsidR="00EA0F55">
        <w:rPr>
          <w:lang w:val="es-ES"/>
        </w:rPr>
        <w:t>“</w:t>
      </w:r>
      <w:r w:rsidRPr="00EA0F55">
        <w:rPr>
          <w:lang w:val="es-ES"/>
        </w:rPr>
        <w:t>agrupación</w:t>
      </w:r>
      <w:r w:rsidR="00EA0F55">
        <w:rPr>
          <w:lang w:val="es-ES"/>
        </w:rPr>
        <w:t>”</w:t>
      </w:r>
      <w:r w:rsidRPr="00EA0F55">
        <w:rPr>
          <w:lang w:val="es-ES"/>
        </w:rPr>
        <w:t>), no disminuye el número de licencias de cualquier tipo que necesite.</w:t>
      </w:r>
    </w:p>
    <w:p w14:paraId="44B167E2" w14:textId="77777777" w:rsidR="000A570B" w:rsidRPr="00EA0F55" w:rsidRDefault="005267B6" w:rsidP="000A570B">
      <w:pPr>
        <w:pStyle w:val="PURHeading2"/>
        <w:rPr>
          <w:lang w:val="es-ES"/>
        </w:rPr>
      </w:pPr>
      <w:r w:rsidRPr="00EA0F55">
        <w:rPr>
          <w:lang w:val="es-ES"/>
        </w:rPr>
        <w:t>Código distribuible</w:t>
      </w:r>
    </w:p>
    <w:p w14:paraId="64EB23B0" w14:textId="77777777" w:rsidR="000A570B" w:rsidRPr="00EA0F55" w:rsidRDefault="000A570B" w:rsidP="000A570B">
      <w:pPr>
        <w:pStyle w:val="PURBody-Indented"/>
        <w:rPr>
          <w:lang w:val="es-ES"/>
        </w:rPr>
      </w:pPr>
      <w:r w:rsidRPr="00EA0F55">
        <w:rPr>
          <w:lang w:val="es-ES"/>
        </w:rPr>
        <w:t>El software o el servicio online puede incluir código que usted esté autorizado a distribuir en programas que desarrolle (conocido también como software de redistribución), siempre y cuando cumpla con los términos que se especifican a continuación. En este apartado, el uso de “usted” y “su” o “sus” también incluye a sus Usuarios Finales.</w:t>
      </w:r>
    </w:p>
    <w:p w14:paraId="2BC507EE" w14:textId="77777777" w:rsidR="009B27A8" w:rsidRPr="00EA0F55" w:rsidRDefault="009B27A8" w:rsidP="009B27A8">
      <w:pPr>
        <w:pStyle w:val="PURBlueStrong"/>
        <w:rPr>
          <w:lang w:val="es-ES"/>
        </w:rPr>
      </w:pPr>
      <w:r w:rsidRPr="00EA0F55">
        <w:rPr>
          <w:lang w:val="es-ES"/>
        </w:rPr>
        <w:t>Derecho de uso y distribución</w:t>
      </w:r>
    </w:p>
    <w:p w14:paraId="40CE0C01" w14:textId="77777777" w:rsidR="009B27A8" w:rsidRPr="00EA0F55" w:rsidRDefault="009B27A8" w:rsidP="009B27A8">
      <w:pPr>
        <w:pStyle w:val="PURBody-Indented"/>
        <w:rPr>
          <w:lang w:val="es-ES"/>
        </w:rPr>
      </w:pPr>
      <w:r w:rsidRPr="00EA0F55">
        <w:rPr>
          <w:lang w:val="es-ES"/>
        </w:rPr>
        <w:t xml:space="preserve">Los archivos de código y texto anteriormente mencionados son </w:t>
      </w:r>
      <w:r w:rsidR="00EA0F55">
        <w:rPr>
          <w:lang w:val="es-ES"/>
        </w:rPr>
        <w:t>“</w:t>
      </w:r>
      <w:r w:rsidRPr="00EA0F55">
        <w:rPr>
          <w:lang w:val="es-ES"/>
        </w:rPr>
        <w:t>Código Distribuible</w:t>
      </w:r>
      <w:r w:rsidR="00EA0F55">
        <w:rPr>
          <w:lang w:val="es-ES"/>
        </w:rPr>
        <w:t>”</w:t>
      </w:r>
      <w:r w:rsidRPr="00EA0F55">
        <w:rPr>
          <w:lang w:val="es-ES"/>
        </w:rPr>
        <w:t>. Los presentes Derechos de Uso del Proveedor de Servicios pueden ofrecer derechos sobre otro Código Distribuible.</w:t>
      </w:r>
    </w:p>
    <w:p w14:paraId="3BAF5456" w14:textId="77777777" w:rsidR="000A570B" w:rsidRPr="00EA0F55" w:rsidRDefault="000A570B" w:rsidP="000A570B">
      <w:pPr>
        <w:pStyle w:val="PURBullet-Indented"/>
        <w:rPr>
          <w:lang w:val="es-ES"/>
        </w:rPr>
      </w:pPr>
      <w:r w:rsidRPr="00EA0F55">
        <w:rPr>
          <w:b/>
          <w:lang w:val="es-ES"/>
        </w:rPr>
        <w:t>Archivos REDIST.TXT:</w:t>
      </w:r>
      <w:r w:rsidRPr="00EA0F55">
        <w:rPr>
          <w:lang w:val="es-ES"/>
        </w:rPr>
        <w:t xml:space="preserve"> Podrá copiar y distribuir el código objeto del código especificado en los archivos REDIST.TXT.</w:t>
      </w:r>
    </w:p>
    <w:p w14:paraId="50433624" w14:textId="77777777" w:rsidR="000A570B" w:rsidRPr="00EA0F55" w:rsidRDefault="000A570B" w:rsidP="000A570B">
      <w:pPr>
        <w:pStyle w:val="PURBullet-Indented"/>
        <w:rPr>
          <w:lang w:val="es-ES"/>
        </w:rPr>
      </w:pPr>
      <w:r w:rsidRPr="00EA0F55">
        <w:rPr>
          <w:b/>
          <w:lang w:val="es-ES"/>
        </w:rPr>
        <w:t>Código muestra:</w:t>
      </w:r>
      <w:r w:rsidRPr="00EA0F55">
        <w:rPr>
          <w:lang w:val="es-ES"/>
        </w:rPr>
        <w:t xml:space="preserve"> Podrá modificar, copiar y distribuir el código objeto y el código fuente del código identificado como </w:t>
      </w:r>
      <w:r w:rsidR="00EA0F55">
        <w:rPr>
          <w:lang w:val="es-ES"/>
        </w:rPr>
        <w:t>“</w:t>
      </w:r>
      <w:r w:rsidRPr="00EA0F55">
        <w:rPr>
          <w:lang w:val="es-ES"/>
        </w:rPr>
        <w:t>muestra</w:t>
      </w:r>
      <w:r w:rsidR="00EA0F55">
        <w:rPr>
          <w:lang w:val="es-ES"/>
        </w:rPr>
        <w:t>”</w:t>
      </w:r>
      <w:r w:rsidRPr="00EA0F55">
        <w:rPr>
          <w:lang w:val="es-ES"/>
        </w:rPr>
        <w:t>.</w:t>
      </w:r>
    </w:p>
    <w:p w14:paraId="3D80E72F" w14:textId="77777777" w:rsidR="000A570B" w:rsidRPr="00EA0F55" w:rsidRDefault="000A570B" w:rsidP="000A570B">
      <w:pPr>
        <w:pStyle w:val="PURBullet-Indented"/>
        <w:rPr>
          <w:lang w:val="es-ES"/>
        </w:rPr>
      </w:pPr>
      <w:r w:rsidRPr="00EA0F55">
        <w:rPr>
          <w:b/>
          <w:lang w:val="es-ES"/>
        </w:rPr>
        <w:t>Archivos OTHER-DIST.TXT:</w:t>
      </w:r>
      <w:r w:rsidRPr="00EA0F55">
        <w:rPr>
          <w:lang w:val="es-ES"/>
        </w:rPr>
        <w:t xml:space="preserve"> Podrá copiar y distribuir el código objeto del código especificado incluido en los archivos </w:t>
      </w:r>
      <w:r w:rsidR="00A22D54">
        <w:rPr>
          <w:lang w:val="es-ES"/>
        </w:rPr>
        <w:br/>
      </w:r>
      <w:r w:rsidRPr="00EA0F55">
        <w:rPr>
          <w:lang w:val="es-ES"/>
        </w:rPr>
        <w:t>OTHER-DIST.TXT.</w:t>
      </w:r>
    </w:p>
    <w:p w14:paraId="1531C354" w14:textId="77777777" w:rsidR="000A570B" w:rsidRPr="00EA0F55" w:rsidRDefault="000A570B" w:rsidP="000A570B">
      <w:pPr>
        <w:pStyle w:val="PURBullet-Indented"/>
        <w:rPr>
          <w:lang w:val="es-ES"/>
        </w:rPr>
      </w:pPr>
      <w:r w:rsidRPr="00EA0F55">
        <w:rPr>
          <w:b/>
          <w:lang w:val="es-ES"/>
        </w:rPr>
        <w:t>Distribución por Terceros:</w:t>
      </w:r>
      <w:r w:rsidRPr="00EA0F55">
        <w:rPr>
          <w:lang w:val="es-ES"/>
        </w:rPr>
        <w:t xml:space="preserve"> Podrá permitir que los distribuidores de programas copien y distribuyan el Código Distribuible como parte de dichos programas.</w:t>
      </w:r>
    </w:p>
    <w:p w14:paraId="311F2B68" w14:textId="77777777" w:rsidR="000A570B" w:rsidRPr="00A1365B" w:rsidRDefault="000A570B" w:rsidP="000A570B">
      <w:pPr>
        <w:pStyle w:val="PURBullet-Indented"/>
        <w:rPr>
          <w:lang w:val="pt-BR"/>
        </w:rPr>
      </w:pPr>
      <w:r w:rsidRPr="00A1365B">
        <w:rPr>
          <w:b/>
          <w:lang w:val="pt-BR"/>
        </w:rPr>
        <w:t>Bibliotecas Silverlight:</w:t>
      </w:r>
      <w:r w:rsidRPr="00A1365B">
        <w:rPr>
          <w:lang w:val="pt-BR"/>
        </w:rPr>
        <w:t xml:space="preserve"> Copiar y distribuir la forma de código objeto de código marcado como </w:t>
      </w:r>
      <w:r w:rsidR="00EA0F55" w:rsidRPr="00A1365B">
        <w:rPr>
          <w:lang w:val="pt-BR"/>
        </w:rPr>
        <w:t>“</w:t>
      </w:r>
      <w:r w:rsidRPr="00A1365B">
        <w:rPr>
          <w:lang w:val="pt-BR"/>
        </w:rPr>
        <w:t>Bibliotecas de Silverlight”, “Bibliotecas de Cliente de Silverlight” y “Bibliotecas de Servidores” de Silverlight;</w:t>
      </w:r>
    </w:p>
    <w:p w14:paraId="13D10FF9" w14:textId="77777777" w:rsidR="000A570B" w:rsidRPr="00EA0F55" w:rsidRDefault="000A570B" w:rsidP="000A570B">
      <w:pPr>
        <w:pStyle w:val="PURBody-Indented"/>
        <w:rPr>
          <w:lang w:val="es-ES"/>
        </w:rPr>
      </w:pPr>
      <w:r w:rsidRPr="00EA0F55">
        <w:rPr>
          <w:b/>
          <w:lang w:val="es-ES"/>
        </w:rPr>
        <w:t>Términos adicionales de licencia para todos los Productos Visual Studio</w:t>
      </w:r>
    </w:p>
    <w:p w14:paraId="565E791B" w14:textId="77777777" w:rsidR="000A570B" w:rsidRPr="00C047D3" w:rsidRDefault="000A570B" w:rsidP="000A570B">
      <w:pPr>
        <w:pStyle w:val="PURBody-Indented"/>
      </w:pPr>
      <w:r w:rsidRPr="00EA0F55">
        <w:rPr>
          <w:lang w:val="es-ES"/>
        </w:rPr>
        <w:t xml:space="preserve">El software también puede incluir el Código Distribuible siguiente. </w:t>
      </w:r>
      <w:r>
        <w:t>Tiene derecho a:</w:t>
      </w:r>
    </w:p>
    <w:p w14:paraId="0158DCC0" w14:textId="77777777" w:rsidR="000A570B" w:rsidRPr="00EA0F55" w:rsidRDefault="000A570B" w:rsidP="000A570B">
      <w:pPr>
        <w:pStyle w:val="PURBullet-Indented"/>
        <w:rPr>
          <w:lang w:val="es-ES"/>
        </w:rPr>
      </w:pPr>
      <w:r w:rsidRPr="00EA0F55">
        <w:rPr>
          <w:b/>
          <w:lang w:val="es-ES"/>
        </w:rPr>
        <w:t xml:space="preserve">Archivos REDIST.TXT: </w:t>
      </w:r>
      <w:r w:rsidRPr="00EA0F55">
        <w:rPr>
          <w:lang w:val="es-ES"/>
        </w:rPr>
        <w:t xml:space="preserve">Copiar y distribuir los archivos que se indiquen en la lista REDIST ubicada en </w:t>
      </w:r>
      <w:hyperlink r:id="rId126" w:history="1">
        <w:r w:rsidRPr="00EA0F55">
          <w:rPr>
            <w:rStyle w:val="Hyperlink"/>
            <w:lang w:val="es-ES"/>
          </w:rPr>
          <w:t>http://go.microsoft.com/fwlink/?LinkId=286955</w:t>
        </w:r>
      </w:hyperlink>
      <w:r w:rsidRPr="00EA0F55">
        <w:rPr>
          <w:lang w:val="es-ES"/>
        </w:rPr>
        <w:t xml:space="preserve">; </w:t>
      </w:r>
    </w:p>
    <w:p w14:paraId="4919605B" w14:textId="77777777" w:rsidR="000A570B" w:rsidRPr="00EA0F55" w:rsidRDefault="000A570B" w:rsidP="00F12D4D">
      <w:pPr>
        <w:pStyle w:val="PURBullet-Indented"/>
        <w:rPr>
          <w:lang w:val="es-ES"/>
        </w:rPr>
      </w:pPr>
      <w:r w:rsidRPr="00EA0F55">
        <w:rPr>
          <w:b/>
          <w:lang w:val="es-ES"/>
        </w:rPr>
        <w:t>Código muestra:</w:t>
      </w:r>
      <w:r w:rsidRPr="00EA0F55">
        <w:rPr>
          <w:lang w:val="es-ES"/>
        </w:rPr>
        <w:t xml:space="preserve"> Modificar, copiar y distribuir el código objeto y el código fuente del código identificado como “Fragmento de</w:t>
      </w:r>
      <w:r w:rsidR="00F12D4D" w:rsidRPr="00F12D4D">
        <w:rPr>
          <w:lang w:val="es-ES"/>
        </w:rPr>
        <w:t> </w:t>
      </w:r>
      <w:r w:rsidRPr="00EA0F55">
        <w:rPr>
          <w:lang w:val="es-ES"/>
        </w:rPr>
        <w:t>Código”;</w:t>
      </w:r>
    </w:p>
    <w:p w14:paraId="6D925C26" w14:textId="77777777" w:rsidR="000A570B" w:rsidRPr="00EA0F55" w:rsidRDefault="000A570B" w:rsidP="00F12D4D">
      <w:pPr>
        <w:pStyle w:val="PURBullet-Indented"/>
        <w:rPr>
          <w:lang w:val="es-ES"/>
        </w:rPr>
      </w:pPr>
      <w:r w:rsidRPr="00EA0F55">
        <w:rPr>
          <w:b/>
          <w:lang w:val="es-ES"/>
        </w:rPr>
        <w:t>Biblioteca de Imágenes:</w:t>
      </w:r>
      <w:r w:rsidRPr="00EA0F55">
        <w:rPr>
          <w:lang w:val="es-ES"/>
        </w:rPr>
        <w:t xml:space="preserve"> Copiar y distribuir los iconos y las animaciones de la Biblioteca de imágenes, tal como se describe en</w:t>
      </w:r>
      <w:r w:rsidR="00F12D4D" w:rsidRPr="00F12D4D">
        <w:rPr>
          <w:lang w:val="es-ES"/>
        </w:rPr>
        <w:t> </w:t>
      </w:r>
      <w:r w:rsidRPr="00EA0F55">
        <w:rPr>
          <w:lang w:val="es-ES"/>
        </w:rPr>
        <w:t>la documentación del software. También podrá modificar ese contenido. Si cambia dicho contenido, deberá utilizarse de forma coherente con el uso permitido del contenido no modificado.</w:t>
      </w:r>
    </w:p>
    <w:p w14:paraId="22E601FC" w14:textId="77777777" w:rsidR="000A570B" w:rsidRPr="00EA0F55" w:rsidRDefault="000A570B" w:rsidP="00F12D4D">
      <w:pPr>
        <w:pStyle w:val="PURBullet-Indented"/>
        <w:rPr>
          <w:lang w:val="es-ES"/>
        </w:rPr>
      </w:pPr>
      <w:r w:rsidRPr="00EA0F55">
        <w:rPr>
          <w:b/>
          <w:lang w:val="es-ES"/>
        </w:rPr>
        <w:t>Plantillas, Plantillas de Sitios y Plantillas de Sitios Blend para Visual Studio:</w:t>
      </w:r>
      <w:r w:rsidRPr="00EA0F55">
        <w:rPr>
          <w:lang w:val="es-ES"/>
        </w:rPr>
        <w:t xml:space="preserve"> Modificar, copiar, implementar y distribuir el</w:t>
      </w:r>
      <w:r w:rsidR="00F12D4D" w:rsidRPr="00F12D4D">
        <w:rPr>
          <w:lang w:val="es-ES"/>
        </w:rPr>
        <w:t> </w:t>
      </w:r>
      <w:r w:rsidRPr="00EA0F55">
        <w:rPr>
          <w:lang w:val="es-ES"/>
        </w:rPr>
        <w:t xml:space="preserve">código objeto y el código fuente de las plantillas y código marcado como </w:t>
      </w:r>
      <w:r w:rsidR="00EA0F55">
        <w:rPr>
          <w:lang w:val="es-ES"/>
        </w:rPr>
        <w:t>“</w:t>
      </w:r>
      <w:r w:rsidRPr="00EA0F55">
        <w:rPr>
          <w:lang w:val="es-ES"/>
        </w:rPr>
        <w:t>plantillas de sitio</w:t>
      </w:r>
      <w:r w:rsidR="00EA0F55">
        <w:rPr>
          <w:lang w:val="es-ES"/>
        </w:rPr>
        <w:t>”</w:t>
      </w:r>
      <w:r w:rsidRPr="00EA0F55">
        <w:rPr>
          <w:lang w:val="es-ES"/>
        </w:rPr>
        <w:t>;</w:t>
      </w:r>
    </w:p>
    <w:p w14:paraId="6CE6F4D7" w14:textId="77777777" w:rsidR="000A570B" w:rsidRPr="00EA0F55" w:rsidRDefault="000A570B" w:rsidP="000A570B">
      <w:pPr>
        <w:pStyle w:val="PURBullet-Indented"/>
        <w:rPr>
          <w:lang w:val="es-ES"/>
        </w:rPr>
      </w:pPr>
      <w:r w:rsidRPr="00EA0F55">
        <w:rPr>
          <w:b/>
          <w:lang w:val="es-ES"/>
        </w:rPr>
        <w:t>Fuentes y Fuentes Blend para Visual Studio:</w:t>
      </w:r>
      <w:r w:rsidRPr="00EA0F55">
        <w:rPr>
          <w:lang w:val="es-ES"/>
        </w:rPr>
        <w:t xml:space="preserve"> Distribuir copias no modificadas de la fuente Buxton Sketch, la fuente SketchFlow Print y la fuente SegoeMarker;</w:t>
      </w:r>
    </w:p>
    <w:p w14:paraId="734BC334" w14:textId="77777777" w:rsidR="000A570B" w:rsidRPr="00EA0F55" w:rsidRDefault="000A570B" w:rsidP="00A22D54">
      <w:pPr>
        <w:pStyle w:val="PURBullet-Indented"/>
        <w:rPr>
          <w:lang w:val="es-ES"/>
        </w:rPr>
      </w:pPr>
      <w:r w:rsidRPr="00EA0F55">
        <w:rPr>
          <w:b/>
          <w:lang w:val="es-ES"/>
        </w:rPr>
        <w:t xml:space="preserve">Estilos y Estilos Blend para Visual Studio: </w:t>
      </w:r>
      <w:r w:rsidRPr="00EA0F55">
        <w:rPr>
          <w:lang w:val="es-ES"/>
        </w:rPr>
        <w:t xml:space="preserve">Copiar, modificar y distribuir el código objeto del código identificado como </w:t>
      </w:r>
      <w:r w:rsidR="00EA0F55">
        <w:rPr>
          <w:lang w:val="es-ES"/>
        </w:rPr>
        <w:t>“</w:t>
      </w:r>
      <w:r w:rsidRPr="00EA0F55">
        <w:rPr>
          <w:lang w:val="es-ES"/>
        </w:rPr>
        <w:t>Estilos</w:t>
      </w:r>
      <w:r w:rsidR="00A22D54">
        <w:rPr>
          <w:lang w:val="es-ES"/>
        </w:rPr>
        <w:t> </w:t>
      </w:r>
      <w:r w:rsidRPr="00EA0F55">
        <w:rPr>
          <w:lang w:val="es-ES"/>
        </w:rPr>
        <w:t>X</w:t>
      </w:r>
      <w:r w:rsidR="00EA0F55">
        <w:rPr>
          <w:lang w:val="es-ES"/>
        </w:rPr>
        <w:t>”</w:t>
      </w:r>
      <w:r w:rsidRPr="00EA0F55">
        <w:rPr>
          <w:lang w:val="es-ES"/>
        </w:rPr>
        <w:t>;</w:t>
      </w:r>
    </w:p>
    <w:p w14:paraId="3C8C9FB2" w14:textId="77777777" w:rsidR="004313A2" w:rsidRPr="00C047D3" w:rsidRDefault="000A570B" w:rsidP="00B70FA2">
      <w:pPr>
        <w:pStyle w:val="PURBullet-Indented"/>
      </w:pPr>
      <w:r>
        <w:rPr>
          <w:b/>
        </w:rPr>
        <w:t xml:space="preserve">Iconos: </w:t>
      </w:r>
      <w:r>
        <w:t>Distribuir copias no modificadas de los códigos marcados como “iconos”;</w:t>
      </w:r>
    </w:p>
    <w:p w14:paraId="79D7489A" w14:textId="77777777" w:rsidR="004313A2" w:rsidRPr="00EA0F55" w:rsidRDefault="00407900" w:rsidP="00B70FA2">
      <w:pPr>
        <w:pStyle w:val="PURBullet-Indented"/>
        <w:rPr>
          <w:lang w:val="es-ES"/>
        </w:rPr>
      </w:pPr>
      <w:r w:rsidRPr="00EA0F55">
        <w:rPr>
          <w:b/>
          <w:lang w:val="es-ES"/>
        </w:rPr>
        <w:t xml:space="preserve">Extensiones ASP.NET MVC y Web Tooling: </w:t>
      </w:r>
      <w:r w:rsidRPr="00EA0F55">
        <w:rPr>
          <w:lang w:val="es-ES"/>
        </w:rPr>
        <w:t>Modifique, copie y distribuya o implemente cualquier archivo .js contenido en el Modelo-Vista-Controlador, Páginas Web ASP .NET o en las Extensiones Web Tooling como parte de sus programas ASP.NET;</w:t>
      </w:r>
    </w:p>
    <w:p w14:paraId="53092D16" w14:textId="77777777" w:rsidR="00407900" w:rsidRPr="00EA0F55" w:rsidRDefault="004313A2" w:rsidP="00AA55D0">
      <w:pPr>
        <w:pStyle w:val="PURBullet-Indented"/>
        <w:rPr>
          <w:lang w:val="es-ES"/>
        </w:rPr>
      </w:pPr>
      <w:r w:rsidRPr="00EA0F55">
        <w:rPr>
          <w:b/>
          <w:bCs/>
          <w:lang w:val="es-ES"/>
        </w:rPr>
        <w:t>Plantillas de proyecto Visual Studio LightSwitch</w:t>
      </w:r>
      <w:r w:rsidRPr="00EA0F55">
        <w:rPr>
          <w:b/>
          <w:lang w:val="es-ES"/>
        </w:rPr>
        <w:t>:</w:t>
      </w:r>
      <w:r w:rsidRPr="00EA0F55">
        <w:rPr>
          <w:lang w:val="es-ES"/>
        </w:rPr>
        <w:t xml:space="preserve"> Modifique, copie y distribuya o implemente los archivos .js contenidos en las</w:t>
      </w:r>
      <w:r w:rsidR="00AA55D0">
        <w:rPr>
          <w:lang w:val="es-ES"/>
        </w:rPr>
        <w:t> </w:t>
      </w:r>
      <w:r w:rsidRPr="00EA0F55">
        <w:rPr>
          <w:lang w:val="es-ES"/>
        </w:rPr>
        <w:t>plantillas de proyecto Visual Studio LightSwitch como parte de sus programas LightSwitch.</w:t>
      </w:r>
    </w:p>
    <w:p w14:paraId="2213899F" w14:textId="77777777" w:rsidR="00407900" w:rsidRPr="00EA0F55" w:rsidRDefault="00407900" w:rsidP="0063059D">
      <w:pPr>
        <w:pStyle w:val="PURBullet-Indented"/>
        <w:rPr>
          <w:lang w:val="es-ES"/>
        </w:rPr>
      </w:pPr>
      <w:r w:rsidRPr="0063059D">
        <w:rPr>
          <w:b/>
          <w:lang w:val="es-ES"/>
        </w:rPr>
        <w:t>Biblioteca de Windows para JavaScript</w:t>
      </w:r>
      <w:r w:rsidR="0063059D" w:rsidRPr="0063059D">
        <w:rPr>
          <w:b/>
          <w:lang w:val="es-ES"/>
        </w:rPr>
        <w:t>:</w:t>
      </w:r>
      <w:r w:rsidRPr="0063059D">
        <w:rPr>
          <w:b/>
          <w:lang w:val="es-ES"/>
        </w:rPr>
        <w:t xml:space="preserve"> </w:t>
      </w:r>
      <w:r w:rsidRPr="00EA0F55">
        <w:rPr>
          <w:lang w:val="es-ES"/>
        </w:rPr>
        <w:t>Copie y utilice la Biblioteca de Windows para JavaScript, sin realizar modificaciones, en los programas que desarrolla para su uso interno o en los programas que desarrolla y distribuye a terceros. Lo siguiente también se aplica a los programas que trabajan en conjunto con la Biblioteca de Windows para JavaScript. Los archivos de la</w:t>
      </w:r>
      <w:r w:rsidR="00D72122">
        <w:rPr>
          <w:lang w:val="es-ES"/>
        </w:rPr>
        <w:t> </w:t>
      </w:r>
      <w:r w:rsidRPr="00EA0F55">
        <w:rPr>
          <w:lang w:val="es-ES"/>
        </w:rPr>
        <w:t>Biblioteca de Windows para JavaScript ayudan a que sus programas implementen la plantilla de diseño de Windows y la apariencia y el ambiente de UI. Puede distribuir los programas que contienen archivos de la Biblioteca de Windows para JavaScript solo a través de Windows Store y no por otros medios.</w:t>
      </w:r>
    </w:p>
    <w:p w14:paraId="6293706D" w14:textId="77777777" w:rsidR="000A570B" w:rsidRPr="00C047D3" w:rsidRDefault="000A570B" w:rsidP="00B70FA2">
      <w:pPr>
        <w:pStyle w:val="PURBullet-Indented"/>
      </w:pPr>
      <w:r w:rsidRPr="00EA0F55">
        <w:rPr>
          <w:b/>
          <w:lang w:val="es-ES"/>
        </w:rPr>
        <w:t xml:space="preserve">Programa de instalación: </w:t>
      </w:r>
      <w:r w:rsidRPr="00EA0F55">
        <w:rPr>
          <w:lang w:val="es-ES"/>
        </w:rPr>
        <w:t xml:space="preserve">Distribuir el código distribuible que se incluye en un programa de instalación únicamente como parte de tal programa de instalación. </w:t>
      </w:r>
      <w:r>
        <w:t>No podrá modificarlo.</w:t>
      </w:r>
    </w:p>
    <w:p w14:paraId="4D4CF35E" w14:textId="77777777" w:rsidR="000A570B" w:rsidRPr="00EA0F55" w:rsidRDefault="000A570B" w:rsidP="00B70FA2">
      <w:pPr>
        <w:pStyle w:val="PURBullet-Indented"/>
        <w:rPr>
          <w:lang w:val="es-ES"/>
        </w:rPr>
      </w:pPr>
      <w:r w:rsidRPr="00EA0F55">
        <w:rPr>
          <w:b/>
          <w:lang w:val="es-ES"/>
        </w:rPr>
        <w:t>Archivos de KIT DE EXTENSIBILIDAD para Commerce Server KIT 2009, ediciones Standard y Enterprise:</w:t>
      </w:r>
      <w:r w:rsidRPr="00EA0F55">
        <w:rPr>
          <w:lang w:val="es-ES"/>
        </w:rPr>
        <w:t xml:space="preserve"> Copiar y distribuir el código objeto y el código fuente del código identificado como </w:t>
      </w:r>
      <w:r w:rsidR="00EA0F55">
        <w:rPr>
          <w:lang w:val="es-ES"/>
        </w:rPr>
        <w:t>“</w:t>
      </w:r>
      <w:r w:rsidRPr="00EA0F55">
        <w:rPr>
          <w:lang w:val="es-ES"/>
        </w:rPr>
        <w:t>Kit de extensibilidad</w:t>
      </w:r>
      <w:r w:rsidR="00EA0F55">
        <w:rPr>
          <w:lang w:val="es-ES"/>
        </w:rPr>
        <w:t>”</w:t>
      </w:r>
      <w:r w:rsidRPr="00EA0F55">
        <w:rPr>
          <w:lang w:val="es-ES"/>
        </w:rPr>
        <w:t>; y</w:t>
      </w:r>
    </w:p>
    <w:p w14:paraId="1C213AF6" w14:textId="77777777" w:rsidR="000A570B" w:rsidRPr="00EA0F55" w:rsidRDefault="000A570B" w:rsidP="00B70FA2">
      <w:pPr>
        <w:pStyle w:val="PURBullet-Indented"/>
        <w:rPr>
          <w:lang w:val="es-ES"/>
        </w:rPr>
      </w:pPr>
      <w:r w:rsidRPr="00EA0F55">
        <w:rPr>
          <w:b/>
          <w:lang w:val="es-ES"/>
        </w:rPr>
        <w:t>Acceso a los archivos de tiempo de ejecución:</w:t>
      </w:r>
      <w:r w:rsidRPr="00EA0F55">
        <w:rPr>
          <w:lang w:val="es-ES"/>
        </w:rPr>
        <w:t xml:space="preserve"> Copiar y distribuir el código objeto de los archivos SETUP.EXE, ACCESSRT.MSI y ACCESSRT.CAB de una copia con licencia del software Microsoft Office Professional Plus 2013 o Microsoft Office Access 2013. Usted y sus Usuarios Finales podrán utilizar estos archivos para incluir funciones de base de datos en sus programas de administración que no sean de bases de datos.</w:t>
      </w:r>
    </w:p>
    <w:p w14:paraId="41DFB2BA" w14:textId="77777777" w:rsidR="00252884" w:rsidRDefault="00252884" w:rsidP="00252884">
      <w:pPr>
        <w:pStyle w:val="PURBlueStrong-Indented"/>
        <w:keepNext w:val="0"/>
        <w:keepLines w:val="0"/>
        <w:ind w:left="274"/>
        <w:rPr>
          <w:lang w:val="es-ES"/>
        </w:rPr>
      </w:pPr>
    </w:p>
    <w:p w14:paraId="3DD86EB9" w14:textId="77777777" w:rsidR="00252884" w:rsidRDefault="00252884" w:rsidP="00252884">
      <w:pPr>
        <w:pStyle w:val="PURBlueStrong-Indented"/>
        <w:keepNext w:val="0"/>
        <w:keepLines w:val="0"/>
        <w:ind w:left="274"/>
        <w:rPr>
          <w:lang w:val="es-ES"/>
        </w:rPr>
      </w:pPr>
    </w:p>
    <w:p w14:paraId="331C914A" w14:textId="77777777" w:rsidR="00B0332A" w:rsidRPr="00EA0F55" w:rsidRDefault="00B0332A" w:rsidP="00B0332A">
      <w:pPr>
        <w:pStyle w:val="PURBlueStrong-Indented"/>
        <w:rPr>
          <w:lang w:val="es-ES"/>
        </w:rPr>
      </w:pPr>
      <w:r w:rsidRPr="00EA0F55">
        <w:rPr>
          <w:lang w:val="es-ES"/>
        </w:rPr>
        <w:t>Requisitos de distribución</w:t>
      </w:r>
    </w:p>
    <w:p w14:paraId="69FE94CE" w14:textId="77777777" w:rsidR="00B0332A" w:rsidRPr="00EA0F55" w:rsidRDefault="00B0332A" w:rsidP="00B0332A">
      <w:pPr>
        <w:pStyle w:val="PURBody-Indented"/>
        <w:rPr>
          <w:lang w:val="es-ES"/>
        </w:rPr>
      </w:pPr>
      <w:r w:rsidRPr="00EA0F55">
        <w:rPr>
          <w:lang w:val="es-ES"/>
        </w:rPr>
        <w:t>Para cualquier Código Distribuible, deberá:</w:t>
      </w:r>
    </w:p>
    <w:p w14:paraId="669F8344" w14:textId="77777777" w:rsidR="00B0332A" w:rsidRPr="00EA0F55" w:rsidRDefault="00B0332A" w:rsidP="003B5A77">
      <w:pPr>
        <w:pStyle w:val="PURBullet-Indented"/>
        <w:numPr>
          <w:ilvl w:val="0"/>
          <w:numId w:val="5"/>
        </w:numPr>
        <w:rPr>
          <w:lang w:val="es-ES"/>
        </w:rPr>
      </w:pPr>
      <w:r w:rsidRPr="00EA0F55">
        <w:rPr>
          <w:lang w:val="es-ES"/>
        </w:rPr>
        <w:t>agregar al mismo una funcionalidad principal importante en sus programas;</w:t>
      </w:r>
    </w:p>
    <w:p w14:paraId="107BBF24" w14:textId="77777777" w:rsidR="00B0332A" w:rsidRPr="00EA0F55" w:rsidRDefault="00B0332A" w:rsidP="003B5A77">
      <w:pPr>
        <w:pStyle w:val="PURBullet-Indented"/>
        <w:numPr>
          <w:ilvl w:val="0"/>
          <w:numId w:val="5"/>
        </w:numPr>
        <w:rPr>
          <w:lang w:val="es-ES"/>
        </w:rPr>
      </w:pPr>
      <w:r w:rsidRPr="00EA0F55">
        <w:rPr>
          <w:lang w:val="es-ES"/>
        </w:rPr>
        <w:t>Para todos los Códigos distribuibles que tengan un archivo con extensión .lib, distribuir únicamente los resultados de ejecutar dicho Código Distribuible mediante un vinculador con el programa;</w:t>
      </w:r>
    </w:p>
    <w:p w14:paraId="76609015" w14:textId="77777777" w:rsidR="00B0332A" w:rsidRPr="00EA0F55" w:rsidRDefault="00B0332A" w:rsidP="003B5A77">
      <w:pPr>
        <w:pStyle w:val="PURBullet-Indented"/>
        <w:numPr>
          <w:ilvl w:val="0"/>
          <w:numId w:val="5"/>
        </w:numPr>
        <w:rPr>
          <w:lang w:val="es-ES"/>
        </w:rPr>
      </w:pPr>
      <w:r w:rsidRPr="00EA0F55">
        <w:rPr>
          <w:lang w:val="es-ES"/>
        </w:rPr>
        <w:t>distribuir el Código Distribuible que se incluye en un programa de instalación únicamente como parte del programa de instalación sin modificación;</w:t>
      </w:r>
    </w:p>
    <w:p w14:paraId="718464D2" w14:textId="77777777" w:rsidR="008D4FD8" w:rsidRPr="00EA0F55" w:rsidRDefault="008D4FD8" w:rsidP="003B5A77">
      <w:pPr>
        <w:pStyle w:val="PURBullet-Indented"/>
        <w:numPr>
          <w:ilvl w:val="0"/>
          <w:numId w:val="5"/>
        </w:numPr>
        <w:rPr>
          <w:lang w:val="es-ES"/>
        </w:rPr>
      </w:pPr>
      <w:r w:rsidRPr="00EA0F55">
        <w:rPr>
          <w:lang w:val="es-ES"/>
        </w:rPr>
        <w:t xml:space="preserve">exigir que los distribuidores y los usuarios finales acepten los términos que lo protegen al menos en la misma medida en que lo hace el Contrato de Licencia de Services Provider; </w:t>
      </w:r>
    </w:p>
    <w:p w14:paraId="7F1CBB67" w14:textId="77777777" w:rsidR="00B0332A" w:rsidRPr="00EA0F55" w:rsidRDefault="00B0332A" w:rsidP="003B5A77">
      <w:pPr>
        <w:pStyle w:val="PURBullet-Indented"/>
        <w:numPr>
          <w:ilvl w:val="0"/>
          <w:numId w:val="5"/>
        </w:numPr>
        <w:rPr>
          <w:lang w:val="es-ES"/>
        </w:rPr>
      </w:pPr>
      <w:r w:rsidRPr="00EA0F55">
        <w:rPr>
          <w:lang w:val="es-ES"/>
        </w:rPr>
        <w:t>mostrar un aviso de propiedad intelectual válido sobre los programas; e</w:t>
      </w:r>
    </w:p>
    <w:p w14:paraId="0C4E6D03" w14:textId="77777777" w:rsidR="00B0332A" w:rsidRPr="00EA0F55" w:rsidRDefault="00B0332A" w:rsidP="003B5A77">
      <w:pPr>
        <w:pStyle w:val="PURBullet-Indented"/>
        <w:numPr>
          <w:ilvl w:val="0"/>
          <w:numId w:val="5"/>
        </w:numPr>
        <w:rPr>
          <w:lang w:val="es-ES"/>
        </w:rPr>
      </w:pPr>
      <w:r w:rsidRPr="00EA0F55">
        <w:rPr>
          <w:lang w:val="es-ES"/>
        </w:rPr>
        <w:t>indemnizar, proteger y defender a Microsoft frente a toda reclamación, incluidos los honorarios de abogados, relacionada con el uso o la distribución de los programas creados por usted.</w:t>
      </w:r>
    </w:p>
    <w:p w14:paraId="37B8B2AE" w14:textId="77777777" w:rsidR="00B0332A" w:rsidRPr="00EA0F55" w:rsidRDefault="00B0332A" w:rsidP="00B0332A">
      <w:pPr>
        <w:pStyle w:val="PURBlueStrong-Indented"/>
        <w:rPr>
          <w:lang w:val="es-ES"/>
        </w:rPr>
      </w:pPr>
      <w:r w:rsidRPr="00EA0F55">
        <w:rPr>
          <w:lang w:val="es-ES"/>
        </w:rPr>
        <w:t>Limitaciones de Distribución</w:t>
      </w:r>
    </w:p>
    <w:p w14:paraId="43AB8597" w14:textId="77777777" w:rsidR="00B0332A" w:rsidRPr="00EA0F55" w:rsidRDefault="00B0332A" w:rsidP="00B0332A">
      <w:pPr>
        <w:pStyle w:val="PURBody-Indented"/>
        <w:rPr>
          <w:lang w:val="es-ES"/>
        </w:rPr>
      </w:pPr>
      <w:r w:rsidRPr="00EA0F55">
        <w:rPr>
          <w:lang w:val="es-ES"/>
        </w:rPr>
        <w:t>No podrá:</w:t>
      </w:r>
    </w:p>
    <w:p w14:paraId="2630DD88" w14:textId="77777777" w:rsidR="00B0332A" w:rsidRPr="00EA0F55" w:rsidRDefault="00B0332A" w:rsidP="003B5A77">
      <w:pPr>
        <w:pStyle w:val="PURBullet-Indented"/>
        <w:numPr>
          <w:ilvl w:val="0"/>
          <w:numId w:val="6"/>
        </w:numPr>
        <w:rPr>
          <w:lang w:val="es-ES"/>
        </w:rPr>
      </w:pPr>
      <w:r w:rsidRPr="00EA0F55">
        <w:rPr>
          <w:lang w:val="es-ES"/>
        </w:rPr>
        <w:t>modificar ningún aviso de propiedad intelectual, marca o patente incluidos en el Código Distribuible;</w:t>
      </w:r>
    </w:p>
    <w:p w14:paraId="3BAF5E8F" w14:textId="77777777" w:rsidR="00B0332A" w:rsidRPr="00EA0F55" w:rsidRDefault="00B0332A" w:rsidP="003B5A77">
      <w:pPr>
        <w:pStyle w:val="PURBullet-Indented"/>
        <w:numPr>
          <w:ilvl w:val="0"/>
          <w:numId w:val="6"/>
        </w:numPr>
        <w:rPr>
          <w:lang w:val="es-ES"/>
        </w:rPr>
      </w:pPr>
      <w:r w:rsidRPr="00EA0F55">
        <w:rPr>
          <w:lang w:val="es-ES"/>
        </w:rPr>
        <w:t>utilizar las marcas de Microsoft en los nombres de sus programas de ninguna manera que surgiera que sus programas provienen de Microsoft o que ésta los aprueba;</w:t>
      </w:r>
    </w:p>
    <w:p w14:paraId="51CB579C" w14:textId="77777777" w:rsidR="00B0332A" w:rsidRPr="00EA0F55" w:rsidRDefault="00B0332A" w:rsidP="003B5A77">
      <w:pPr>
        <w:pStyle w:val="PURBullet-Indented"/>
        <w:numPr>
          <w:ilvl w:val="0"/>
          <w:numId w:val="6"/>
        </w:numPr>
        <w:rPr>
          <w:lang w:val="es-ES"/>
        </w:rPr>
      </w:pPr>
      <w:r w:rsidRPr="00EA0F55">
        <w:rPr>
          <w:lang w:val="es-ES"/>
        </w:rPr>
        <w:t>distribuir Código Distribuible para ejecutar en una plataforma distinta a los sistemas operativos, tecnologías de tiempo de ejecución o plataformas de aplicación de Microsoft, a excepción de archivos JavaScript, CSS y HTML incluidos para uso en sitios web y aplicaciones web (en lugar de la Biblioteca de Windows para archivos JavaScript) se puede distribuir para ejecutar en cualquier plataforma;</w:t>
      </w:r>
    </w:p>
    <w:p w14:paraId="00ECD657" w14:textId="77777777" w:rsidR="00B0332A" w:rsidRPr="00C047D3" w:rsidRDefault="00B0332A" w:rsidP="003B5A77">
      <w:pPr>
        <w:pStyle w:val="PURBullet-Indented"/>
        <w:numPr>
          <w:ilvl w:val="0"/>
          <w:numId w:val="6"/>
        </w:numPr>
      </w:pPr>
      <w:r>
        <w:t>incluir Código Distribuible en programas malintencionados, engañosos o ilegales; ni</w:t>
      </w:r>
    </w:p>
    <w:p w14:paraId="18E772D8" w14:textId="77777777" w:rsidR="00B0332A" w:rsidRPr="00EA0F55" w:rsidRDefault="00B0332A" w:rsidP="003B5A77">
      <w:pPr>
        <w:pStyle w:val="PURBullet-Indented"/>
        <w:numPr>
          <w:ilvl w:val="0"/>
          <w:numId w:val="6"/>
        </w:numPr>
        <w:rPr>
          <w:lang w:val="es-ES"/>
        </w:rPr>
      </w:pPr>
      <w:r w:rsidRPr="00EA0F55">
        <w:rPr>
          <w:lang w:val="es-ES"/>
        </w:rPr>
        <w:t>modificar o distribuir el código fuente de cualquier Código Distribuible de un modo tal que alguna parte del mismo pase a estar sujeta a una Licencia Excluida. Una Licencia Excluida es una licencia que requiere, como condición de uso, modificación o distribución, que se divulgue el código o se distribuya en forma de código fuente, o que los otros tengan derecho a modificarlo.</w:t>
      </w:r>
    </w:p>
    <w:bookmarkEnd w:id="22"/>
    <w:p w14:paraId="022D7488" w14:textId="77777777" w:rsidR="000A570B" w:rsidRPr="00EA0F55" w:rsidRDefault="00F6307C" w:rsidP="00CD6E9D">
      <w:pPr>
        <w:pStyle w:val="PURBreadcrumb"/>
        <w:keepNext w:val="0"/>
        <w:rPr>
          <w:lang w:val="es-ES"/>
        </w:rPr>
      </w:pPr>
      <w:r>
        <w:fldChar w:fldCharType="begin"/>
      </w:r>
      <w:r w:rsidRPr="00F6307C">
        <w:rPr>
          <w:lang w:val="es-ES"/>
        </w:rPr>
        <w:instrText>HYPERLINK  \l "TOC"</w:instrText>
      </w:r>
      <w:r>
        <w:fldChar w:fldCharType="separate"/>
      </w:r>
      <w:r w:rsidRPr="00EA0F55">
        <w:rPr>
          <w:rStyle w:val="Hyperlink"/>
          <w:rFonts w:ascii="Arial Narrow" w:hAnsi="Arial Narrow"/>
          <w:sz w:val="16"/>
          <w:lang w:val="es-ES"/>
        </w:rPr>
        <w:t>Tabla de Contenidos</w:t>
      </w:r>
      <w:r>
        <w:rPr>
          <w:rStyle w:val="Hyperlink"/>
          <w:rFonts w:ascii="Arial Narrow" w:hAnsi="Arial Narrow"/>
          <w:sz w:val="16"/>
          <w:lang w:val="es-ES"/>
        </w:rPr>
        <w:fldChar w:fldCharType="end"/>
      </w:r>
      <w:r w:rsidRPr="00EA0F55">
        <w:rPr>
          <w:lang w:val="es-ES"/>
        </w:rPr>
        <w:t xml:space="preserve"> / </w:t>
      </w:r>
      <w:hyperlink w:anchor="UniversalTerms" w:history="1">
        <w:r w:rsidRPr="00EA0F55">
          <w:rPr>
            <w:rStyle w:val="Hyperlink"/>
            <w:rFonts w:ascii="Arial Narrow" w:hAnsi="Arial Narrow"/>
            <w:sz w:val="16"/>
            <w:lang w:val="es-ES"/>
          </w:rPr>
          <w:t>Términos de Licencia Universales</w:t>
        </w:r>
      </w:hyperlink>
    </w:p>
    <w:p w14:paraId="24DC3CE5" w14:textId="77777777" w:rsidR="009950B2" w:rsidRPr="00EA0F55" w:rsidRDefault="009950B2" w:rsidP="00CD6E9D">
      <w:pPr>
        <w:pStyle w:val="PURBreadcrumb"/>
        <w:keepNext w:val="0"/>
        <w:rPr>
          <w:rFonts w:ascii="Arial Narrow" w:hAnsi="Arial Narrow"/>
          <w:sz w:val="16"/>
          <w:lang w:val="es-ES"/>
        </w:rPr>
        <w:sectPr w:rsidR="009950B2" w:rsidRPr="00EA0F55" w:rsidSect="006461D3">
          <w:footerReference w:type="default" r:id="rId127"/>
          <w:pgSz w:w="12240" w:h="15840" w:code="1"/>
          <w:pgMar w:top="1170" w:right="720" w:bottom="720" w:left="720" w:header="432" w:footer="288" w:gutter="0"/>
          <w:cols w:space="360"/>
          <w:docGrid w:linePitch="360"/>
        </w:sectPr>
      </w:pPr>
    </w:p>
    <w:p w14:paraId="3018D0DC" w14:textId="77777777" w:rsidR="005E0251" w:rsidRPr="00C047D3" w:rsidRDefault="000A570B" w:rsidP="000A570B">
      <w:pPr>
        <w:pStyle w:val="PURSectionHeading"/>
      </w:pPr>
      <w:bookmarkStart w:id="39" w:name="_Toc299519080"/>
      <w:bookmarkStart w:id="40" w:name="_Toc299524944"/>
      <w:bookmarkStart w:id="41" w:name="_Toc299531295"/>
      <w:bookmarkStart w:id="42" w:name="_Toc299531403"/>
      <w:bookmarkStart w:id="43" w:name="_Toc299531511"/>
      <w:bookmarkStart w:id="44" w:name="_Toc299957120"/>
      <w:bookmarkStart w:id="45" w:name="_Toc346536831"/>
      <w:bookmarkStart w:id="46" w:name="_Toc339280298"/>
      <w:bookmarkStart w:id="47" w:name="_Toc363552768"/>
      <w:bookmarkStart w:id="48" w:name="_Toc378682233"/>
      <w:bookmarkStart w:id="49" w:name="_Toc371268245"/>
      <w:bookmarkStart w:id="50" w:name="_Toc379278451"/>
      <w:bookmarkStart w:id="51" w:name="_Toc404345964"/>
      <w:bookmarkStart w:id="52" w:name="Per_Processor"/>
      <w:bookmarkEnd w:id="36"/>
      <w:r>
        <w:t>Modelo de Licencia Por procesador</w:t>
      </w:r>
      <w:bookmarkEnd w:id="39"/>
      <w:bookmarkEnd w:id="40"/>
      <w:bookmarkEnd w:id="41"/>
      <w:bookmarkEnd w:id="42"/>
      <w:bookmarkEnd w:id="43"/>
      <w:bookmarkEnd w:id="44"/>
      <w:bookmarkEnd w:id="45"/>
      <w:bookmarkEnd w:id="46"/>
      <w:bookmarkEnd w:id="47"/>
      <w:bookmarkEnd w:id="48"/>
      <w:bookmarkEnd w:id="49"/>
      <w:bookmarkEnd w:id="50"/>
      <w:bookmarkEnd w:id="51"/>
    </w:p>
    <w:p w14:paraId="43114879" w14:textId="77777777" w:rsidR="009950B2" w:rsidRDefault="009950B2" w:rsidP="000A570B">
      <w:pPr>
        <w:pStyle w:val="PURSectionHeading"/>
        <w:sectPr w:rsidR="009950B2" w:rsidSect="00A50403">
          <w:footerReference w:type="default" r:id="rId128"/>
          <w:pgSz w:w="12240" w:h="15840" w:code="1"/>
          <w:pgMar w:top="1170" w:right="720" w:bottom="720" w:left="720" w:header="432" w:footer="288" w:gutter="0"/>
          <w:cols w:space="360"/>
          <w:docGrid w:linePitch="360"/>
        </w:sectPr>
      </w:pPr>
    </w:p>
    <w:p w14:paraId="0916232A" w14:textId="77777777" w:rsidR="007E29B4" w:rsidRDefault="00575594">
      <w:pPr>
        <w:pStyle w:val="TOC2"/>
        <w:rPr>
          <w:noProof/>
          <w:color w:val="auto"/>
          <w:sz w:val="22"/>
        </w:rPr>
      </w:pPr>
      <w:r>
        <w:rPr>
          <w:szCs w:val="16"/>
        </w:rPr>
        <w:fldChar w:fldCharType="begin"/>
      </w:r>
      <w:r w:rsidR="0006656D" w:rsidRPr="00071E61">
        <w:rPr>
          <w:szCs w:val="16"/>
        </w:rPr>
        <w:instrText xml:space="preserve"> TOC \b Per_Processor \h \z \t "PUR Product Name,2" </w:instrText>
      </w:r>
      <w:r>
        <w:rPr>
          <w:szCs w:val="16"/>
        </w:rPr>
        <w:fldChar w:fldCharType="separate"/>
      </w:r>
      <w:hyperlink w:anchor="_Toc404334035" w:history="1">
        <w:r w:rsidR="007E29B4" w:rsidRPr="001B390E">
          <w:rPr>
            <w:rStyle w:val="Hyperlink"/>
            <w:noProof/>
            <w:lang w:val="fr-FR"/>
          </w:rPr>
          <w:t>Core Infrastructure Server Suite Datacenter</w:t>
        </w:r>
        <w:r w:rsidR="007E29B4">
          <w:rPr>
            <w:noProof/>
            <w:webHidden/>
          </w:rPr>
          <w:tab/>
        </w:r>
        <w:r w:rsidR="007E29B4">
          <w:rPr>
            <w:noProof/>
            <w:webHidden/>
          </w:rPr>
          <w:fldChar w:fldCharType="begin"/>
        </w:r>
        <w:r w:rsidR="007E29B4">
          <w:rPr>
            <w:noProof/>
            <w:webHidden/>
          </w:rPr>
          <w:instrText xml:space="preserve"> PAGEREF _Toc404334035 \h </w:instrText>
        </w:r>
        <w:r w:rsidR="007E29B4">
          <w:rPr>
            <w:noProof/>
            <w:webHidden/>
          </w:rPr>
        </w:r>
        <w:r w:rsidR="007E29B4">
          <w:rPr>
            <w:noProof/>
            <w:webHidden/>
          </w:rPr>
          <w:fldChar w:fldCharType="separate"/>
        </w:r>
        <w:r w:rsidR="0051330E">
          <w:rPr>
            <w:noProof/>
            <w:webHidden/>
          </w:rPr>
          <w:t>14</w:t>
        </w:r>
        <w:r w:rsidR="007E29B4">
          <w:rPr>
            <w:noProof/>
            <w:webHidden/>
          </w:rPr>
          <w:fldChar w:fldCharType="end"/>
        </w:r>
      </w:hyperlink>
    </w:p>
    <w:p w14:paraId="314FABEB" w14:textId="77777777" w:rsidR="007E29B4" w:rsidRDefault="00763DDD">
      <w:pPr>
        <w:pStyle w:val="TOC2"/>
        <w:rPr>
          <w:noProof/>
          <w:color w:val="auto"/>
          <w:sz w:val="22"/>
        </w:rPr>
      </w:pPr>
      <w:hyperlink w:anchor="_Toc404334036" w:history="1">
        <w:r w:rsidR="007E29B4" w:rsidRPr="001B390E">
          <w:rPr>
            <w:rStyle w:val="Hyperlink"/>
            <w:noProof/>
            <w:lang w:val="fr-FR"/>
          </w:rPr>
          <w:t>Core Infrastructure Server Suite Standard</w:t>
        </w:r>
        <w:r w:rsidR="007E29B4">
          <w:rPr>
            <w:noProof/>
            <w:webHidden/>
          </w:rPr>
          <w:tab/>
        </w:r>
        <w:r w:rsidR="007E29B4">
          <w:rPr>
            <w:noProof/>
            <w:webHidden/>
          </w:rPr>
          <w:fldChar w:fldCharType="begin"/>
        </w:r>
        <w:r w:rsidR="007E29B4">
          <w:rPr>
            <w:noProof/>
            <w:webHidden/>
          </w:rPr>
          <w:instrText xml:space="preserve"> PAGEREF _Toc404334036 \h </w:instrText>
        </w:r>
        <w:r w:rsidR="007E29B4">
          <w:rPr>
            <w:noProof/>
            <w:webHidden/>
          </w:rPr>
        </w:r>
        <w:r w:rsidR="007E29B4">
          <w:rPr>
            <w:noProof/>
            <w:webHidden/>
          </w:rPr>
          <w:fldChar w:fldCharType="separate"/>
        </w:r>
        <w:r w:rsidR="0051330E">
          <w:rPr>
            <w:noProof/>
            <w:webHidden/>
          </w:rPr>
          <w:t>15</w:t>
        </w:r>
        <w:r w:rsidR="007E29B4">
          <w:rPr>
            <w:noProof/>
            <w:webHidden/>
          </w:rPr>
          <w:fldChar w:fldCharType="end"/>
        </w:r>
      </w:hyperlink>
    </w:p>
    <w:p w14:paraId="58832FE9" w14:textId="77777777" w:rsidR="007E29B4" w:rsidRDefault="00763DDD" w:rsidP="0063059D">
      <w:pPr>
        <w:pStyle w:val="TOC2"/>
        <w:ind w:left="144" w:firstLine="0"/>
        <w:rPr>
          <w:noProof/>
          <w:color w:val="auto"/>
          <w:sz w:val="22"/>
        </w:rPr>
      </w:pPr>
      <w:hyperlink w:anchor="_Toc404334037" w:history="1">
        <w:r w:rsidR="007E29B4" w:rsidRPr="001B390E">
          <w:rPr>
            <w:rStyle w:val="Hyperlink"/>
            <w:noProof/>
            <w:lang w:val="es-ES"/>
          </w:rPr>
          <w:t xml:space="preserve">Servicio de sincronización para el hospedaje de </w:t>
        </w:r>
        <w:r w:rsidR="007E29B4">
          <w:rPr>
            <w:rStyle w:val="Hyperlink"/>
            <w:noProof/>
            <w:lang w:val="es-ES"/>
          </w:rPr>
          <w:br/>
        </w:r>
        <w:r w:rsidR="007E29B4" w:rsidRPr="001B390E">
          <w:rPr>
            <w:rStyle w:val="Hyperlink"/>
            <w:noProof/>
            <w:lang w:val="es-ES"/>
          </w:rPr>
          <w:t>Forefront Identity Manager 2010 R2</w:t>
        </w:r>
        <w:r w:rsidR="007E29B4">
          <w:rPr>
            <w:noProof/>
            <w:webHidden/>
          </w:rPr>
          <w:tab/>
        </w:r>
        <w:r w:rsidR="007E29B4">
          <w:rPr>
            <w:noProof/>
            <w:webHidden/>
          </w:rPr>
          <w:fldChar w:fldCharType="begin"/>
        </w:r>
        <w:r w:rsidR="007E29B4">
          <w:rPr>
            <w:noProof/>
            <w:webHidden/>
          </w:rPr>
          <w:instrText xml:space="preserve"> PAGEREF _Toc404334037 \h </w:instrText>
        </w:r>
        <w:r w:rsidR="007E29B4">
          <w:rPr>
            <w:noProof/>
            <w:webHidden/>
          </w:rPr>
        </w:r>
        <w:r w:rsidR="007E29B4">
          <w:rPr>
            <w:noProof/>
            <w:webHidden/>
          </w:rPr>
          <w:fldChar w:fldCharType="separate"/>
        </w:r>
        <w:r w:rsidR="0051330E">
          <w:rPr>
            <w:noProof/>
            <w:webHidden/>
          </w:rPr>
          <w:t>16</w:t>
        </w:r>
        <w:r w:rsidR="007E29B4">
          <w:rPr>
            <w:noProof/>
            <w:webHidden/>
          </w:rPr>
          <w:fldChar w:fldCharType="end"/>
        </w:r>
      </w:hyperlink>
    </w:p>
    <w:p w14:paraId="3BD1D9CF" w14:textId="77777777" w:rsidR="007E29B4" w:rsidRDefault="00763DDD">
      <w:pPr>
        <w:pStyle w:val="TOC2"/>
        <w:rPr>
          <w:noProof/>
          <w:color w:val="auto"/>
          <w:sz w:val="22"/>
        </w:rPr>
      </w:pPr>
      <w:hyperlink w:anchor="_Toc404334038" w:history="1">
        <w:r w:rsidR="007E29B4" w:rsidRPr="001B390E">
          <w:rPr>
            <w:rStyle w:val="Hyperlink"/>
            <w:noProof/>
            <w:lang w:val="es-ES"/>
          </w:rPr>
          <w:t>Microsoft Dynamics C5 2012</w:t>
        </w:r>
        <w:r w:rsidR="007E29B4">
          <w:rPr>
            <w:noProof/>
            <w:webHidden/>
          </w:rPr>
          <w:tab/>
        </w:r>
        <w:r w:rsidR="007E29B4">
          <w:rPr>
            <w:noProof/>
            <w:webHidden/>
          </w:rPr>
          <w:fldChar w:fldCharType="begin"/>
        </w:r>
        <w:r w:rsidR="007E29B4">
          <w:rPr>
            <w:noProof/>
            <w:webHidden/>
          </w:rPr>
          <w:instrText xml:space="preserve"> PAGEREF _Toc404334038 \h </w:instrText>
        </w:r>
        <w:r w:rsidR="007E29B4">
          <w:rPr>
            <w:noProof/>
            <w:webHidden/>
          </w:rPr>
        </w:r>
        <w:r w:rsidR="007E29B4">
          <w:rPr>
            <w:noProof/>
            <w:webHidden/>
          </w:rPr>
          <w:fldChar w:fldCharType="separate"/>
        </w:r>
        <w:r w:rsidR="0051330E">
          <w:rPr>
            <w:noProof/>
            <w:webHidden/>
          </w:rPr>
          <w:t>16</w:t>
        </w:r>
        <w:r w:rsidR="007E29B4">
          <w:rPr>
            <w:noProof/>
            <w:webHidden/>
          </w:rPr>
          <w:fldChar w:fldCharType="end"/>
        </w:r>
      </w:hyperlink>
    </w:p>
    <w:p w14:paraId="7C9D9DB5" w14:textId="77777777" w:rsidR="007E29B4" w:rsidRDefault="00763DDD">
      <w:pPr>
        <w:pStyle w:val="TOC2"/>
        <w:rPr>
          <w:noProof/>
          <w:color w:val="auto"/>
          <w:sz w:val="22"/>
        </w:rPr>
      </w:pPr>
      <w:hyperlink w:anchor="_Toc404334039" w:history="1">
        <w:r w:rsidR="007E29B4" w:rsidRPr="001B390E">
          <w:rPr>
            <w:rStyle w:val="Hyperlink"/>
            <w:noProof/>
            <w:lang w:val="es-ES"/>
          </w:rPr>
          <w:t>Microsoft Dynamics GP 2015</w:t>
        </w:r>
        <w:r w:rsidR="007E29B4">
          <w:rPr>
            <w:noProof/>
            <w:webHidden/>
          </w:rPr>
          <w:tab/>
        </w:r>
        <w:r w:rsidR="007E29B4">
          <w:rPr>
            <w:noProof/>
            <w:webHidden/>
          </w:rPr>
          <w:fldChar w:fldCharType="begin"/>
        </w:r>
        <w:r w:rsidR="007E29B4">
          <w:rPr>
            <w:noProof/>
            <w:webHidden/>
          </w:rPr>
          <w:instrText xml:space="preserve"> PAGEREF _Toc404334039 \h </w:instrText>
        </w:r>
        <w:r w:rsidR="007E29B4">
          <w:rPr>
            <w:noProof/>
            <w:webHidden/>
          </w:rPr>
        </w:r>
        <w:r w:rsidR="007E29B4">
          <w:rPr>
            <w:noProof/>
            <w:webHidden/>
          </w:rPr>
          <w:fldChar w:fldCharType="separate"/>
        </w:r>
        <w:r w:rsidR="0051330E">
          <w:rPr>
            <w:noProof/>
            <w:webHidden/>
          </w:rPr>
          <w:t>17</w:t>
        </w:r>
        <w:r w:rsidR="007E29B4">
          <w:rPr>
            <w:noProof/>
            <w:webHidden/>
          </w:rPr>
          <w:fldChar w:fldCharType="end"/>
        </w:r>
      </w:hyperlink>
    </w:p>
    <w:p w14:paraId="45B81BD8" w14:textId="77777777" w:rsidR="007E29B4" w:rsidRDefault="00763DDD">
      <w:pPr>
        <w:pStyle w:val="TOC2"/>
        <w:rPr>
          <w:noProof/>
          <w:color w:val="auto"/>
          <w:sz w:val="22"/>
        </w:rPr>
      </w:pPr>
      <w:hyperlink w:anchor="_Toc404334040" w:history="1">
        <w:r w:rsidR="007E29B4" w:rsidRPr="001B390E">
          <w:rPr>
            <w:rStyle w:val="Hyperlink"/>
            <w:noProof/>
            <w:lang w:val="es-ES"/>
          </w:rPr>
          <w:t>Microsoft Dynamics NAV 2015 R2</w:t>
        </w:r>
        <w:r w:rsidR="007E29B4">
          <w:rPr>
            <w:noProof/>
            <w:webHidden/>
          </w:rPr>
          <w:tab/>
        </w:r>
        <w:r w:rsidR="007E29B4">
          <w:rPr>
            <w:noProof/>
            <w:webHidden/>
          </w:rPr>
          <w:fldChar w:fldCharType="begin"/>
        </w:r>
        <w:r w:rsidR="007E29B4">
          <w:rPr>
            <w:noProof/>
            <w:webHidden/>
          </w:rPr>
          <w:instrText xml:space="preserve"> PAGEREF _Toc404334040 \h </w:instrText>
        </w:r>
        <w:r w:rsidR="007E29B4">
          <w:rPr>
            <w:noProof/>
            <w:webHidden/>
          </w:rPr>
        </w:r>
        <w:r w:rsidR="007E29B4">
          <w:rPr>
            <w:noProof/>
            <w:webHidden/>
          </w:rPr>
          <w:fldChar w:fldCharType="separate"/>
        </w:r>
        <w:r w:rsidR="0051330E">
          <w:rPr>
            <w:noProof/>
            <w:webHidden/>
          </w:rPr>
          <w:t>18</w:t>
        </w:r>
        <w:r w:rsidR="007E29B4">
          <w:rPr>
            <w:noProof/>
            <w:webHidden/>
          </w:rPr>
          <w:fldChar w:fldCharType="end"/>
        </w:r>
      </w:hyperlink>
    </w:p>
    <w:p w14:paraId="4311074F" w14:textId="77777777" w:rsidR="007E29B4" w:rsidRDefault="00763DDD">
      <w:pPr>
        <w:pStyle w:val="TOC2"/>
        <w:rPr>
          <w:noProof/>
          <w:color w:val="auto"/>
          <w:sz w:val="22"/>
        </w:rPr>
      </w:pPr>
      <w:hyperlink w:anchor="_Toc404334041" w:history="1">
        <w:r w:rsidR="007E29B4" w:rsidRPr="001B390E">
          <w:rPr>
            <w:rStyle w:val="Hyperlink"/>
            <w:noProof/>
            <w:lang w:val="es-ES"/>
          </w:rPr>
          <w:t>Microsoft Dynamics SL 2015</w:t>
        </w:r>
        <w:r w:rsidR="007E29B4">
          <w:rPr>
            <w:noProof/>
            <w:webHidden/>
          </w:rPr>
          <w:tab/>
        </w:r>
        <w:r w:rsidR="007E29B4">
          <w:rPr>
            <w:noProof/>
            <w:webHidden/>
          </w:rPr>
          <w:fldChar w:fldCharType="begin"/>
        </w:r>
        <w:r w:rsidR="007E29B4">
          <w:rPr>
            <w:noProof/>
            <w:webHidden/>
          </w:rPr>
          <w:instrText xml:space="preserve"> PAGEREF _Toc404334041 \h </w:instrText>
        </w:r>
        <w:r w:rsidR="007E29B4">
          <w:rPr>
            <w:noProof/>
            <w:webHidden/>
          </w:rPr>
        </w:r>
        <w:r w:rsidR="007E29B4">
          <w:rPr>
            <w:noProof/>
            <w:webHidden/>
          </w:rPr>
          <w:fldChar w:fldCharType="separate"/>
        </w:r>
        <w:r w:rsidR="0051330E">
          <w:rPr>
            <w:noProof/>
            <w:webHidden/>
          </w:rPr>
          <w:t>18</w:t>
        </w:r>
        <w:r w:rsidR="007E29B4">
          <w:rPr>
            <w:noProof/>
            <w:webHidden/>
          </w:rPr>
          <w:fldChar w:fldCharType="end"/>
        </w:r>
      </w:hyperlink>
    </w:p>
    <w:p w14:paraId="7F52335E" w14:textId="77777777" w:rsidR="007E29B4" w:rsidRDefault="00763DDD">
      <w:pPr>
        <w:pStyle w:val="TOC2"/>
        <w:rPr>
          <w:noProof/>
          <w:color w:val="auto"/>
          <w:sz w:val="22"/>
        </w:rPr>
      </w:pPr>
      <w:hyperlink w:anchor="_Toc404334042" w:history="1">
        <w:r w:rsidR="007E29B4" w:rsidRPr="001B390E">
          <w:rPr>
            <w:rStyle w:val="Hyperlink"/>
            <w:noProof/>
            <w:lang w:val="es-ES"/>
          </w:rPr>
          <w:t>Provisioning System</w:t>
        </w:r>
        <w:r w:rsidR="007E29B4">
          <w:rPr>
            <w:noProof/>
            <w:webHidden/>
          </w:rPr>
          <w:tab/>
        </w:r>
        <w:r w:rsidR="007E29B4">
          <w:rPr>
            <w:noProof/>
            <w:webHidden/>
          </w:rPr>
          <w:fldChar w:fldCharType="begin"/>
        </w:r>
        <w:r w:rsidR="007E29B4">
          <w:rPr>
            <w:noProof/>
            <w:webHidden/>
          </w:rPr>
          <w:instrText xml:space="preserve"> PAGEREF _Toc404334042 \h </w:instrText>
        </w:r>
        <w:r w:rsidR="007E29B4">
          <w:rPr>
            <w:noProof/>
            <w:webHidden/>
          </w:rPr>
        </w:r>
        <w:r w:rsidR="007E29B4">
          <w:rPr>
            <w:noProof/>
            <w:webHidden/>
          </w:rPr>
          <w:fldChar w:fldCharType="separate"/>
        </w:r>
        <w:r w:rsidR="0051330E">
          <w:rPr>
            <w:noProof/>
            <w:webHidden/>
          </w:rPr>
          <w:t>19</w:t>
        </w:r>
        <w:r w:rsidR="007E29B4">
          <w:rPr>
            <w:noProof/>
            <w:webHidden/>
          </w:rPr>
          <w:fldChar w:fldCharType="end"/>
        </w:r>
      </w:hyperlink>
    </w:p>
    <w:p w14:paraId="0F899CE8" w14:textId="77777777" w:rsidR="007E29B4" w:rsidRDefault="00763DDD">
      <w:pPr>
        <w:pStyle w:val="TOC2"/>
        <w:rPr>
          <w:noProof/>
          <w:color w:val="auto"/>
          <w:sz w:val="22"/>
        </w:rPr>
      </w:pPr>
      <w:hyperlink w:anchor="_Toc404334043" w:history="1">
        <w:r w:rsidR="007E29B4" w:rsidRPr="001B390E">
          <w:rPr>
            <w:rStyle w:val="Hyperlink"/>
            <w:noProof/>
            <w:lang w:val="es-ES"/>
          </w:rPr>
          <w:t>SharePoint 2013 Hosting</w:t>
        </w:r>
        <w:r w:rsidR="007E29B4">
          <w:rPr>
            <w:noProof/>
            <w:webHidden/>
          </w:rPr>
          <w:tab/>
        </w:r>
        <w:r w:rsidR="007E29B4">
          <w:rPr>
            <w:noProof/>
            <w:webHidden/>
          </w:rPr>
          <w:fldChar w:fldCharType="begin"/>
        </w:r>
        <w:r w:rsidR="007E29B4">
          <w:rPr>
            <w:noProof/>
            <w:webHidden/>
          </w:rPr>
          <w:instrText xml:space="preserve"> PAGEREF _Toc404334043 \h </w:instrText>
        </w:r>
        <w:r w:rsidR="007E29B4">
          <w:rPr>
            <w:noProof/>
            <w:webHidden/>
          </w:rPr>
        </w:r>
        <w:r w:rsidR="007E29B4">
          <w:rPr>
            <w:noProof/>
            <w:webHidden/>
          </w:rPr>
          <w:fldChar w:fldCharType="separate"/>
        </w:r>
        <w:r w:rsidR="0051330E">
          <w:rPr>
            <w:noProof/>
            <w:webHidden/>
          </w:rPr>
          <w:t>19</w:t>
        </w:r>
        <w:r w:rsidR="007E29B4">
          <w:rPr>
            <w:noProof/>
            <w:webHidden/>
          </w:rPr>
          <w:fldChar w:fldCharType="end"/>
        </w:r>
      </w:hyperlink>
    </w:p>
    <w:p w14:paraId="2D551838" w14:textId="77777777" w:rsidR="007E29B4" w:rsidRDefault="00763DDD">
      <w:pPr>
        <w:pStyle w:val="TOC2"/>
        <w:rPr>
          <w:noProof/>
          <w:color w:val="auto"/>
          <w:sz w:val="22"/>
        </w:rPr>
      </w:pPr>
      <w:hyperlink w:anchor="_Toc404334044" w:history="1">
        <w:r w:rsidR="007E29B4" w:rsidRPr="001B390E">
          <w:rPr>
            <w:rStyle w:val="Hyperlink"/>
            <w:noProof/>
            <w:lang w:val="es-ES"/>
          </w:rPr>
          <w:t>System Center 2012 R2 Datacenter</w:t>
        </w:r>
        <w:r w:rsidR="007E29B4">
          <w:rPr>
            <w:noProof/>
            <w:webHidden/>
          </w:rPr>
          <w:tab/>
        </w:r>
        <w:r w:rsidR="007E29B4">
          <w:rPr>
            <w:noProof/>
            <w:webHidden/>
          </w:rPr>
          <w:fldChar w:fldCharType="begin"/>
        </w:r>
        <w:r w:rsidR="007E29B4">
          <w:rPr>
            <w:noProof/>
            <w:webHidden/>
          </w:rPr>
          <w:instrText xml:space="preserve"> PAGEREF _Toc404334044 \h </w:instrText>
        </w:r>
        <w:r w:rsidR="007E29B4">
          <w:rPr>
            <w:noProof/>
            <w:webHidden/>
          </w:rPr>
        </w:r>
        <w:r w:rsidR="007E29B4">
          <w:rPr>
            <w:noProof/>
            <w:webHidden/>
          </w:rPr>
          <w:fldChar w:fldCharType="separate"/>
        </w:r>
        <w:r w:rsidR="0051330E">
          <w:rPr>
            <w:noProof/>
            <w:webHidden/>
          </w:rPr>
          <w:t>20</w:t>
        </w:r>
        <w:r w:rsidR="007E29B4">
          <w:rPr>
            <w:noProof/>
            <w:webHidden/>
          </w:rPr>
          <w:fldChar w:fldCharType="end"/>
        </w:r>
      </w:hyperlink>
    </w:p>
    <w:p w14:paraId="348EEF11" w14:textId="77777777" w:rsidR="007E29B4" w:rsidRDefault="00763DDD">
      <w:pPr>
        <w:pStyle w:val="TOC2"/>
        <w:rPr>
          <w:noProof/>
          <w:color w:val="auto"/>
          <w:sz w:val="22"/>
        </w:rPr>
      </w:pPr>
      <w:hyperlink w:anchor="_Toc404334045" w:history="1">
        <w:r w:rsidR="007E29B4" w:rsidRPr="001B390E">
          <w:rPr>
            <w:rStyle w:val="Hyperlink"/>
            <w:noProof/>
            <w:lang w:val="es-ES"/>
          </w:rPr>
          <w:t>System Center 2012 R2 Standard</w:t>
        </w:r>
        <w:r w:rsidR="007E29B4">
          <w:rPr>
            <w:noProof/>
            <w:webHidden/>
          </w:rPr>
          <w:tab/>
        </w:r>
        <w:r w:rsidR="007E29B4">
          <w:rPr>
            <w:noProof/>
            <w:webHidden/>
          </w:rPr>
          <w:fldChar w:fldCharType="begin"/>
        </w:r>
        <w:r w:rsidR="007E29B4">
          <w:rPr>
            <w:noProof/>
            <w:webHidden/>
          </w:rPr>
          <w:instrText xml:space="preserve"> PAGEREF _Toc404334045 \h </w:instrText>
        </w:r>
        <w:r w:rsidR="007E29B4">
          <w:rPr>
            <w:noProof/>
            <w:webHidden/>
          </w:rPr>
        </w:r>
        <w:r w:rsidR="007E29B4">
          <w:rPr>
            <w:noProof/>
            <w:webHidden/>
          </w:rPr>
          <w:fldChar w:fldCharType="separate"/>
        </w:r>
        <w:r w:rsidR="0051330E">
          <w:rPr>
            <w:noProof/>
            <w:webHidden/>
          </w:rPr>
          <w:t>21</w:t>
        </w:r>
        <w:r w:rsidR="007E29B4">
          <w:rPr>
            <w:noProof/>
            <w:webHidden/>
          </w:rPr>
          <w:fldChar w:fldCharType="end"/>
        </w:r>
      </w:hyperlink>
    </w:p>
    <w:p w14:paraId="6A762708" w14:textId="77777777" w:rsidR="007E29B4" w:rsidRDefault="00763DDD">
      <w:pPr>
        <w:pStyle w:val="TOC2"/>
        <w:rPr>
          <w:noProof/>
          <w:color w:val="auto"/>
          <w:sz w:val="22"/>
        </w:rPr>
      </w:pPr>
      <w:hyperlink w:anchor="_Toc404334046" w:history="1">
        <w:r w:rsidR="007E29B4" w:rsidRPr="001B390E">
          <w:rPr>
            <w:rStyle w:val="Hyperlink"/>
            <w:noProof/>
            <w:lang w:val="es-ES"/>
          </w:rPr>
          <w:t>Windows Server 2012 R2 Datacenter</w:t>
        </w:r>
        <w:r w:rsidR="007E29B4">
          <w:rPr>
            <w:noProof/>
            <w:webHidden/>
          </w:rPr>
          <w:tab/>
        </w:r>
        <w:r w:rsidR="007E29B4">
          <w:rPr>
            <w:noProof/>
            <w:webHidden/>
          </w:rPr>
          <w:fldChar w:fldCharType="begin"/>
        </w:r>
        <w:r w:rsidR="007E29B4">
          <w:rPr>
            <w:noProof/>
            <w:webHidden/>
          </w:rPr>
          <w:instrText xml:space="preserve"> PAGEREF _Toc404334046 \h </w:instrText>
        </w:r>
        <w:r w:rsidR="007E29B4">
          <w:rPr>
            <w:noProof/>
            <w:webHidden/>
          </w:rPr>
        </w:r>
        <w:r w:rsidR="007E29B4">
          <w:rPr>
            <w:noProof/>
            <w:webHidden/>
          </w:rPr>
          <w:fldChar w:fldCharType="separate"/>
        </w:r>
        <w:r w:rsidR="0051330E">
          <w:rPr>
            <w:noProof/>
            <w:webHidden/>
          </w:rPr>
          <w:t>22</w:t>
        </w:r>
        <w:r w:rsidR="007E29B4">
          <w:rPr>
            <w:noProof/>
            <w:webHidden/>
          </w:rPr>
          <w:fldChar w:fldCharType="end"/>
        </w:r>
      </w:hyperlink>
    </w:p>
    <w:p w14:paraId="51C43F2A" w14:textId="77777777" w:rsidR="007E29B4" w:rsidRDefault="00763DDD">
      <w:pPr>
        <w:pStyle w:val="TOC2"/>
        <w:rPr>
          <w:noProof/>
          <w:color w:val="auto"/>
          <w:sz w:val="22"/>
        </w:rPr>
      </w:pPr>
      <w:hyperlink w:anchor="_Toc404334047" w:history="1">
        <w:r w:rsidR="007E29B4" w:rsidRPr="001B390E">
          <w:rPr>
            <w:rStyle w:val="Hyperlink"/>
            <w:noProof/>
            <w:lang w:val="es-ES"/>
          </w:rPr>
          <w:t>Windows Server 2012 R2 Standard</w:t>
        </w:r>
        <w:r w:rsidR="007E29B4">
          <w:rPr>
            <w:noProof/>
            <w:webHidden/>
          </w:rPr>
          <w:tab/>
        </w:r>
        <w:r w:rsidR="007E29B4">
          <w:rPr>
            <w:noProof/>
            <w:webHidden/>
          </w:rPr>
          <w:fldChar w:fldCharType="begin"/>
        </w:r>
        <w:r w:rsidR="007E29B4">
          <w:rPr>
            <w:noProof/>
            <w:webHidden/>
          </w:rPr>
          <w:instrText xml:space="preserve"> PAGEREF _Toc404334047 \h </w:instrText>
        </w:r>
        <w:r w:rsidR="007E29B4">
          <w:rPr>
            <w:noProof/>
            <w:webHidden/>
          </w:rPr>
        </w:r>
        <w:r w:rsidR="007E29B4">
          <w:rPr>
            <w:noProof/>
            <w:webHidden/>
          </w:rPr>
          <w:fldChar w:fldCharType="separate"/>
        </w:r>
        <w:r w:rsidR="0051330E">
          <w:rPr>
            <w:noProof/>
            <w:webHidden/>
          </w:rPr>
          <w:t>23</w:t>
        </w:r>
        <w:r w:rsidR="007E29B4">
          <w:rPr>
            <w:noProof/>
            <w:webHidden/>
          </w:rPr>
          <w:fldChar w:fldCharType="end"/>
        </w:r>
      </w:hyperlink>
    </w:p>
    <w:p w14:paraId="70B7FF41" w14:textId="77777777" w:rsidR="007E29B4" w:rsidRDefault="00763DDD">
      <w:pPr>
        <w:pStyle w:val="TOC2"/>
        <w:rPr>
          <w:noProof/>
          <w:color w:val="auto"/>
          <w:sz w:val="22"/>
        </w:rPr>
      </w:pPr>
      <w:hyperlink w:anchor="_Toc404334048" w:history="1">
        <w:r w:rsidR="007E29B4" w:rsidRPr="001B390E">
          <w:rPr>
            <w:rStyle w:val="Hyperlink"/>
            <w:noProof/>
            <w:lang w:val="es-ES"/>
          </w:rPr>
          <w:t>Windows Server 2012 R2 Essentials</w:t>
        </w:r>
        <w:r w:rsidR="007E29B4">
          <w:rPr>
            <w:noProof/>
            <w:webHidden/>
          </w:rPr>
          <w:tab/>
        </w:r>
        <w:r w:rsidR="007E29B4">
          <w:rPr>
            <w:noProof/>
            <w:webHidden/>
          </w:rPr>
          <w:fldChar w:fldCharType="begin"/>
        </w:r>
        <w:r w:rsidR="007E29B4">
          <w:rPr>
            <w:noProof/>
            <w:webHidden/>
          </w:rPr>
          <w:instrText xml:space="preserve"> PAGEREF _Toc404334048 \h </w:instrText>
        </w:r>
        <w:r w:rsidR="007E29B4">
          <w:rPr>
            <w:noProof/>
            <w:webHidden/>
          </w:rPr>
        </w:r>
        <w:r w:rsidR="007E29B4">
          <w:rPr>
            <w:noProof/>
            <w:webHidden/>
          </w:rPr>
          <w:fldChar w:fldCharType="separate"/>
        </w:r>
        <w:r w:rsidR="0051330E">
          <w:rPr>
            <w:noProof/>
            <w:webHidden/>
          </w:rPr>
          <w:t>24</w:t>
        </w:r>
        <w:r w:rsidR="007E29B4">
          <w:rPr>
            <w:noProof/>
            <w:webHidden/>
          </w:rPr>
          <w:fldChar w:fldCharType="end"/>
        </w:r>
      </w:hyperlink>
    </w:p>
    <w:p w14:paraId="5DC84803" w14:textId="77777777" w:rsidR="009950B2" w:rsidRDefault="00575594" w:rsidP="00071E61">
      <w:pPr>
        <w:pStyle w:val="TOC2"/>
        <w:sectPr w:rsidR="009950B2" w:rsidSect="009950B2">
          <w:footerReference w:type="default" r:id="rId129"/>
          <w:type w:val="continuous"/>
          <w:pgSz w:w="12240" w:h="15840" w:code="1"/>
          <w:pgMar w:top="1170" w:right="720" w:bottom="720" w:left="720" w:header="432" w:footer="288" w:gutter="0"/>
          <w:cols w:num="2" w:space="360"/>
          <w:docGrid w:linePitch="360"/>
        </w:sectPr>
      </w:pPr>
      <w:r>
        <w:fldChar w:fldCharType="end"/>
      </w:r>
    </w:p>
    <w:p w14:paraId="677F8E67" w14:textId="77777777" w:rsidR="000A570B" w:rsidRPr="00EA0F55" w:rsidRDefault="00F81C03" w:rsidP="000A570B">
      <w:pPr>
        <w:pStyle w:val="PURHeading1"/>
        <w:rPr>
          <w:lang w:val="es-ES"/>
        </w:rPr>
      </w:pPr>
      <w:r w:rsidRPr="00EA0F55">
        <w:rPr>
          <w:lang w:val="es-ES"/>
        </w:rPr>
        <w:t>Términos Generales</w:t>
      </w:r>
    </w:p>
    <w:p w14:paraId="2386F42A" w14:textId="77777777" w:rsidR="000A570B" w:rsidRPr="00EA0F55" w:rsidRDefault="000A570B" w:rsidP="000A570B">
      <w:pPr>
        <w:pStyle w:val="PURHeading2"/>
        <w:rPr>
          <w:lang w:val="es-ES"/>
        </w:rPr>
      </w:pPr>
      <w:r w:rsidRPr="00EA0F55">
        <w:rPr>
          <w:lang w:val="es-ES"/>
        </w:rPr>
        <w:t>Cesión de licencia para un servidor</w:t>
      </w:r>
    </w:p>
    <w:p w14:paraId="0B51B492" w14:textId="77777777" w:rsidR="000A570B" w:rsidRPr="00EA0F55" w:rsidRDefault="000A570B" w:rsidP="000A570B">
      <w:pPr>
        <w:pStyle w:val="PURBody"/>
        <w:rPr>
          <w:lang w:val="es-ES"/>
        </w:rPr>
      </w:pPr>
      <w:r w:rsidRPr="00EA0F55">
        <w:rPr>
          <w:lang w:val="es-ES"/>
        </w:rPr>
        <w:t xml:space="preserve">Antes de ejecutar en un servidor instancias del software de servidor, debe determinar el número necesario de licencias y ceder dichas licencias al servidor, tal como se describe a continuación. </w:t>
      </w:r>
    </w:p>
    <w:p w14:paraId="5888F930" w14:textId="77777777" w:rsidR="000A570B" w:rsidRPr="00EA0F55" w:rsidRDefault="000A570B" w:rsidP="000A570B">
      <w:pPr>
        <w:pStyle w:val="PURBlueStrong"/>
        <w:rPr>
          <w:lang w:val="es-ES"/>
        </w:rPr>
      </w:pPr>
      <w:r w:rsidRPr="00EA0F55">
        <w:rPr>
          <w:lang w:val="es-ES"/>
        </w:rPr>
        <w:t>Determinación del número de licencias necesarias</w:t>
      </w:r>
    </w:p>
    <w:p w14:paraId="19CC9077" w14:textId="77777777" w:rsidR="000A570B" w:rsidRPr="00EA0F55" w:rsidRDefault="004173E6" w:rsidP="007E29B4">
      <w:pPr>
        <w:pStyle w:val="PURBody-Indented"/>
        <w:rPr>
          <w:lang w:val="es-ES"/>
        </w:rPr>
      </w:pPr>
      <w:r w:rsidRPr="00EA0F55">
        <w:rPr>
          <w:lang w:val="es-ES"/>
        </w:rPr>
        <w:t>Salvo según se indique en los Términos de Licencia específicos de un Producto, el número de licencias necesarias se basa en</w:t>
      </w:r>
      <w:r w:rsidR="00875BEC">
        <w:rPr>
          <w:lang w:val="es-ES"/>
        </w:rPr>
        <w:t> </w:t>
      </w:r>
      <w:r w:rsidRPr="00EA0F55">
        <w:rPr>
          <w:lang w:val="es-ES"/>
        </w:rPr>
        <w:t>el</w:t>
      </w:r>
      <w:r w:rsidR="007E29B4">
        <w:rPr>
          <w:lang w:val="es-ES"/>
        </w:rPr>
        <w:t> </w:t>
      </w:r>
      <w:r w:rsidRPr="00EA0F55">
        <w:rPr>
          <w:lang w:val="es-ES"/>
        </w:rPr>
        <w:t>número total de procesadores físicos de dicho servidor (como se describe en la Opción 1 a continuación) o el número de procesadores físicos y virtuales utilizados (como se describe en la Opción 2 a continuación). Para las ediciones Enterprise del software, puede seguir cualquier opción. Para todas las otras ediciones del software, debe seguir la Opción 2.</w:t>
      </w:r>
    </w:p>
    <w:p w14:paraId="57CED987" w14:textId="77777777" w:rsidR="00B70FA2" w:rsidRPr="00EA0F55" w:rsidRDefault="000A570B" w:rsidP="007E29B4">
      <w:pPr>
        <w:pStyle w:val="PURBody-Indented"/>
        <w:rPr>
          <w:lang w:val="es-ES"/>
        </w:rPr>
      </w:pPr>
      <w:r w:rsidRPr="00EA0F55">
        <w:rPr>
          <w:rStyle w:val="Strong"/>
          <w:lang w:val="es-ES"/>
        </w:rPr>
        <w:t xml:space="preserve">Opción 1: Virtualización ilimitada: </w:t>
      </w:r>
      <w:r w:rsidRPr="00EA0F55">
        <w:rPr>
          <w:lang w:val="es-ES"/>
        </w:rPr>
        <w:t>Bajo esta opción, la cantidad de licencias necesarias para un servidor es igual a la suma total de procesadores físicos en ese servidor. Contar y ceder licencias de software según esta opción le permite ejecutar el software de</w:t>
      </w:r>
      <w:r w:rsidR="007E29B4">
        <w:rPr>
          <w:lang w:val="es-ES"/>
        </w:rPr>
        <w:t> </w:t>
      </w:r>
      <w:r w:rsidRPr="00EA0F55">
        <w:rPr>
          <w:lang w:val="es-ES"/>
        </w:rPr>
        <w:t>servidor en un entorno de sistema operativo (u OSE) físico y una cantidad ilimitada de entornos de sistema operativo virtuales, independientemente del número de procesadores físicos y virtuales que se utilicen. Esta opción solo está disponible para las ediciones Enterprise del software.</w:t>
      </w:r>
    </w:p>
    <w:p w14:paraId="357C0801" w14:textId="77777777" w:rsidR="000A570B" w:rsidRPr="00EA0F55" w:rsidRDefault="000A570B" w:rsidP="00FE12CB">
      <w:pPr>
        <w:pStyle w:val="PURBody-Indented"/>
        <w:rPr>
          <w:lang w:val="es-ES"/>
        </w:rPr>
      </w:pPr>
      <w:r w:rsidRPr="00EA0F55">
        <w:rPr>
          <w:rStyle w:val="Strong"/>
          <w:lang w:val="es-ES"/>
        </w:rPr>
        <w:t>Opción 2: Licencias basadas en los procesadores utilizados</w:t>
      </w:r>
      <w:r w:rsidRPr="00EA0F55">
        <w:rPr>
          <w:b/>
          <w:lang w:val="es-ES"/>
        </w:rPr>
        <w:t>:</w:t>
      </w:r>
      <w:r w:rsidRPr="00EA0F55">
        <w:rPr>
          <w:lang w:val="es-ES"/>
        </w:rPr>
        <w:t xml:space="preserve"> Bajo esta opción, la cantidad total de licencias de necesarias para</w:t>
      </w:r>
      <w:r w:rsidR="007E29B4">
        <w:rPr>
          <w:lang w:val="es-ES"/>
        </w:rPr>
        <w:t> </w:t>
      </w:r>
      <w:r w:rsidRPr="00EA0F55">
        <w:rPr>
          <w:lang w:val="es-ES"/>
        </w:rPr>
        <w:t>un servidor es igual a la suma de licencias necesarias según los puntos (a) y (b) a continuación. Ésta es la única opción a</w:t>
      </w:r>
      <w:r w:rsidR="00FE12CB">
        <w:rPr>
          <w:lang w:val="es-ES"/>
        </w:rPr>
        <w:t> </w:t>
      </w:r>
      <w:r w:rsidRPr="00EA0F55">
        <w:rPr>
          <w:lang w:val="es-ES"/>
        </w:rPr>
        <w:t>su</w:t>
      </w:r>
      <w:r w:rsidR="00FE12CB">
        <w:rPr>
          <w:lang w:val="es-ES"/>
        </w:rPr>
        <w:t> </w:t>
      </w:r>
      <w:r w:rsidRPr="00EA0F55">
        <w:rPr>
          <w:lang w:val="es-ES"/>
        </w:rPr>
        <w:t>disposición para las ediciones que no sean Enterprise.</w:t>
      </w:r>
    </w:p>
    <w:p w14:paraId="724BE0C8" w14:textId="77777777" w:rsidR="004C70E5" w:rsidRPr="00EA0F55" w:rsidRDefault="004C70E5" w:rsidP="00165FFC">
      <w:pPr>
        <w:pStyle w:val="PURBullet-Indented"/>
        <w:numPr>
          <w:ilvl w:val="0"/>
          <w:numId w:val="14"/>
        </w:numPr>
        <w:spacing w:line="240" w:lineRule="auto"/>
        <w:ind w:left="994"/>
        <w:contextualSpacing w:val="0"/>
        <w:rPr>
          <w:lang w:val="es-ES"/>
        </w:rPr>
      </w:pPr>
      <w:r w:rsidRPr="00EA0F55">
        <w:rPr>
          <w:lang w:val="es-ES"/>
        </w:rPr>
        <w:t>Para ejecutar instancias del software de servidor en el OSE físico de un servidor, necesita una licencia para cada procesador físico que utilice el OSE.</w:t>
      </w:r>
    </w:p>
    <w:p w14:paraId="63FB515D" w14:textId="77777777" w:rsidR="000A570B" w:rsidRPr="00EA0F55" w:rsidRDefault="000A570B" w:rsidP="00165FFC">
      <w:pPr>
        <w:pStyle w:val="PURBullet-Indented"/>
        <w:numPr>
          <w:ilvl w:val="0"/>
          <w:numId w:val="14"/>
        </w:numPr>
        <w:spacing w:line="240" w:lineRule="auto"/>
        <w:rPr>
          <w:lang w:val="es-ES"/>
        </w:rPr>
      </w:pPr>
      <w:r w:rsidRPr="00EA0F55">
        <w:rPr>
          <w:lang w:val="es-ES"/>
        </w:rPr>
        <w:t>Para ejecutar instancias del software de servidor en los OSEs virtuales de un servidor, necesita una licencia para cada procesador virtual* que utilice cada uno de los OSEs virtuales. Si un OSE virtual utiliza una fracción de un procesador virtual, dicha fracción contará como un procesador virtual completo.</w:t>
      </w:r>
    </w:p>
    <w:p w14:paraId="3B6D4E9A" w14:textId="77777777" w:rsidR="000A570B" w:rsidRPr="00EA0F55" w:rsidRDefault="000A570B" w:rsidP="00612A3B">
      <w:pPr>
        <w:pStyle w:val="PURBody-Indented"/>
        <w:rPr>
          <w:lang w:val="es-ES"/>
        </w:rPr>
      </w:pPr>
      <w:r w:rsidRPr="00EA0F55">
        <w:rPr>
          <w:lang w:val="es-ES"/>
        </w:rPr>
        <w:t>*Un procesador virtual es el que se incluye en un sistema de hardware virtual (o emulado de cualquier otro modo). Los OSEs virtuales utilizan procesadores virtuales. Sólo a efectos de licencia, se considera que un procesador virtual tiene el mismo número de subprocesos y núcleos que cada procesador físico del sistema de hardware físico subyacente. De modo que, para cualquier OSE virtual en un servidor en el cual cada procesador físico aporta X procesadores lógicos, el número de licencias necesarias es</w:t>
      </w:r>
      <w:r w:rsidR="00612A3B">
        <w:rPr>
          <w:lang w:val="es-ES"/>
        </w:rPr>
        <w:t> </w:t>
      </w:r>
      <w:r w:rsidRPr="00EA0F55">
        <w:rPr>
          <w:lang w:val="es-ES"/>
        </w:rPr>
        <w:t>la</w:t>
      </w:r>
      <w:r w:rsidR="00612A3B">
        <w:rPr>
          <w:lang w:val="es-ES"/>
        </w:rPr>
        <w:t> </w:t>
      </w:r>
      <w:r w:rsidRPr="00EA0F55">
        <w:rPr>
          <w:lang w:val="es-ES"/>
        </w:rPr>
        <w:t>suma de A) y B), según las descripciones siguientes:</w:t>
      </w:r>
    </w:p>
    <w:p w14:paraId="6B6D4069" w14:textId="77777777" w:rsidR="000A570B" w:rsidRPr="00EA0F55" w:rsidRDefault="000A570B" w:rsidP="007331A1">
      <w:pPr>
        <w:pStyle w:val="PURBullet-Indented"/>
        <w:numPr>
          <w:ilvl w:val="0"/>
          <w:numId w:val="26"/>
        </w:numPr>
        <w:ind w:left="994"/>
        <w:contextualSpacing w:val="0"/>
        <w:rPr>
          <w:lang w:val="es-ES"/>
        </w:rPr>
      </w:pPr>
      <w:r w:rsidRPr="00EA0F55">
        <w:rPr>
          <w:lang w:val="es-ES"/>
        </w:rPr>
        <w:t>una licencia por cada procesador lógico X que los OSEs virtuales utilizan</w:t>
      </w:r>
    </w:p>
    <w:p w14:paraId="594CED83" w14:textId="77777777" w:rsidR="000A570B" w:rsidRPr="00EA0F55" w:rsidRDefault="000A570B" w:rsidP="007331A1">
      <w:pPr>
        <w:pStyle w:val="PURBullet-Indented"/>
        <w:numPr>
          <w:ilvl w:val="0"/>
          <w:numId w:val="26"/>
        </w:numPr>
        <w:rPr>
          <w:lang w:val="es-ES"/>
        </w:rPr>
      </w:pPr>
      <w:r w:rsidRPr="00EA0F55">
        <w:rPr>
          <w:lang w:val="es-ES"/>
        </w:rPr>
        <w:t>una licencia si la cantidad de procesadores lógicos que utiliza no es un número entero múltiplo de X</w:t>
      </w:r>
    </w:p>
    <w:p w14:paraId="77408DAF" w14:textId="77777777" w:rsidR="000A570B" w:rsidRPr="00EA0F55" w:rsidRDefault="00EA0F55" w:rsidP="000A570B">
      <w:pPr>
        <w:pStyle w:val="PURBody-Indented"/>
        <w:rPr>
          <w:lang w:val="es-ES"/>
        </w:rPr>
      </w:pPr>
      <w:r>
        <w:rPr>
          <w:lang w:val="es-ES"/>
        </w:rPr>
        <w:t>“</w:t>
      </w:r>
      <w:r w:rsidR="000A570B" w:rsidRPr="00EA0F55">
        <w:rPr>
          <w:lang w:val="es-ES"/>
        </w:rPr>
        <w:t>X”, como se utiliza anteriormente, es igual a la cantidad de núcleos, o cuando es pertinente, a la cantidad de subprocesos en cada procesador físico.</w:t>
      </w:r>
    </w:p>
    <w:p w14:paraId="02885D47" w14:textId="77777777" w:rsidR="000A570B" w:rsidRPr="00EA0F55" w:rsidRDefault="000A570B" w:rsidP="000A570B">
      <w:pPr>
        <w:pStyle w:val="PURHeading2"/>
        <w:rPr>
          <w:lang w:val="es-ES"/>
        </w:rPr>
      </w:pPr>
      <w:r w:rsidRPr="00EA0F55">
        <w:rPr>
          <w:lang w:val="es-ES"/>
        </w:rPr>
        <w:t>Cesión del número de licencias necesario para el servidor</w:t>
      </w:r>
    </w:p>
    <w:p w14:paraId="446F1315" w14:textId="77777777" w:rsidR="000A570B" w:rsidRPr="00EA0F55" w:rsidRDefault="000A570B" w:rsidP="000A570B">
      <w:pPr>
        <w:pStyle w:val="PURBody-Indented"/>
        <w:rPr>
          <w:lang w:val="es-ES"/>
        </w:rPr>
      </w:pPr>
      <w:r w:rsidRPr="00EA0F55">
        <w:rPr>
          <w:lang w:val="es-ES"/>
        </w:rPr>
        <w:t>Después de determinar el número de licencias necesarias para un servidor, se debe ceder dicho número de licencias a dicho servidor. Tal servidor será el servidor con licencia para todas esas licencias. No podrá ceder la misma licencia a más de un servidor. Una partición o división de hardware se considera un servidor independiente.</w:t>
      </w:r>
    </w:p>
    <w:p w14:paraId="743BDF80" w14:textId="77777777" w:rsidR="000A570B" w:rsidRPr="00EA0F55" w:rsidRDefault="000A570B" w:rsidP="000A570B">
      <w:pPr>
        <w:pStyle w:val="PURBody-Indented"/>
        <w:rPr>
          <w:lang w:val="es-ES"/>
        </w:rPr>
      </w:pPr>
      <w:r w:rsidRPr="00EA0F55">
        <w:rPr>
          <w:lang w:val="es-ES"/>
        </w:rPr>
        <w:t xml:space="preserve">Puede reasignar una licencia, pero no dentro del mismo mes calendario, </w:t>
      </w:r>
      <w:r w:rsidRPr="00EA0F55">
        <w:rPr>
          <w:rFonts w:eastAsia="MS PGothic" w:cs="Arial"/>
          <w:color w:val="404040"/>
          <w:szCs w:val="18"/>
          <w:lang w:val="es-ES"/>
        </w:rPr>
        <w:t>salvo si retira el servidor licenciado por causa de un error de hardware permanente. Si reasigna una licencia, el servidor al que la reasigne se convierte en el nuevo servidor licenciado para dicha licencia.</w:t>
      </w:r>
    </w:p>
    <w:p w14:paraId="37FA1E4C" w14:textId="77777777" w:rsidR="000F3B5A" w:rsidRDefault="000F3B5A" w:rsidP="000F3B5A">
      <w:pPr>
        <w:pStyle w:val="PURHeading2"/>
        <w:keepNext w:val="0"/>
        <w:keepLines w:val="0"/>
        <w:rPr>
          <w:lang w:val="es-ES"/>
        </w:rPr>
      </w:pPr>
    </w:p>
    <w:p w14:paraId="11691990" w14:textId="77777777" w:rsidR="000A570B" w:rsidRPr="00EA0F55" w:rsidRDefault="000A570B" w:rsidP="000A570B">
      <w:pPr>
        <w:pStyle w:val="PURHeading2"/>
        <w:rPr>
          <w:lang w:val="es-ES"/>
        </w:rPr>
      </w:pPr>
      <w:r w:rsidRPr="00EA0F55">
        <w:rPr>
          <w:lang w:val="es-ES"/>
        </w:rPr>
        <w:t>Ejecución de instancias del software de servidor</w:t>
      </w:r>
    </w:p>
    <w:p w14:paraId="08065586" w14:textId="77777777" w:rsidR="000A570B" w:rsidRPr="00EA0F55" w:rsidRDefault="000A570B" w:rsidP="000A570B">
      <w:pPr>
        <w:pStyle w:val="PURBody-Indented"/>
        <w:rPr>
          <w:lang w:val="es-ES"/>
        </w:rPr>
      </w:pPr>
      <w:r w:rsidRPr="00EA0F55">
        <w:rPr>
          <w:lang w:val="es-ES"/>
        </w:rPr>
        <w:t>El derecho a ejecutar el software depende de la opción utilizada para determinar el número de licencias necesarias.</w:t>
      </w:r>
    </w:p>
    <w:p w14:paraId="760BAF99" w14:textId="77777777" w:rsidR="000A570B" w:rsidRPr="00EA0F55" w:rsidRDefault="000A570B" w:rsidP="000A570B">
      <w:pPr>
        <w:pStyle w:val="PURBody-Indented"/>
        <w:rPr>
          <w:lang w:val="es-ES"/>
        </w:rPr>
      </w:pPr>
      <w:r w:rsidRPr="00EA0F55">
        <w:rPr>
          <w:rStyle w:val="Strong"/>
          <w:lang w:val="es-ES"/>
        </w:rPr>
        <w:t>Opción 1: Virtualización ilimitada</w:t>
      </w:r>
      <w:r w:rsidRPr="00EA0F55">
        <w:rPr>
          <w:b/>
          <w:lang w:val="es-ES"/>
        </w:rPr>
        <w:t>:</w:t>
      </w:r>
      <w:r w:rsidRPr="00EA0F55">
        <w:rPr>
          <w:lang w:val="es-ES"/>
        </w:rPr>
        <w:t xml:space="preserve"> Si cede licencias a un servidor en cantidad igual al número total de procesadores físicos en el</w:t>
      </w:r>
      <w:r w:rsidR="00D72122">
        <w:rPr>
          <w:lang w:val="es-ES"/>
        </w:rPr>
        <w:t> </w:t>
      </w:r>
      <w:r w:rsidRPr="00EA0F55">
        <w:rPr>
          <w:lang w:val="es-ES"/>
        </w:rPr>
        <w:t>servidor:</w:t>
      </w:r>
    </w:p>
    <w:p w14:paraId="395C6A15" w14:textId="77777777" w:rsidR="000A570B" w:rsidRPr="00EA0F55" w:rsidRDefault="000A570B" w:rsidP="00EC27E9">
      <w:pPr>
        <w:pStyle w:val="PURBullet-Indented"/>
        <w:rPr>
          <w:lang w:val="es-ES"/>
        </w:rPr>
      </w:pPr>
      <w:r w:rsidRPr="00EA0F55">
        <w:rPr>
          <w:lang w:val="es-ES"/>
        </w:rPr>
        <w:t>Puede ejecutar en cualquier momento cualquier número de instancias del software de servidor en un OSE físico y en cualquier número de OSEs virtuales en dicho servidor.</w:t>
      </w:r>
    </w:p>
    <w:p w14:paraId="295E77E1" w14:textId="77777777" w:rsidR="000A570B" w:rsidRPr="00EA0F55" w:rsidRDefault="000A570B" w:rsidP="00EC27E9">
      <w:pPr>
        <w:pStyle w:val="PURBullet-Indented"/>
        <w:rPr>
          <w:lang w:val="es-ES"/>
        </w:rPr>
      </w:pPr>
      <w:r w:rsidRPr="00EA0F55">
        <w:rPr>
          <w:lang w:val="es-ES"/>
        </w:rPr>
        <w:t>No necesitará licencia para los procesadores virtuales.</w:t>
      </w:r>
    </w:p>
    <w:p w14:paraId="2829BAD2" w14:textId="77777777" w:rsidR="000A570B" w:rsidRPr="00EA0F55" w:rsidRDefault="000A570B" w:rsidP="000A570B">
      <w:pPr>
        <w:pStyle w:val="PURBody-Indented"/>
        <w:rPr>
          <w:lang w:val="es-ES"/>
        </w:rPr>
      </w:pPr>
      <w:r w:rsidRPr="00EA0F55">
        <w:rPr>
          <w:rStyle w:val="Strong"/>
          <w:lang w:val="es-ES"/>
        </w:rPr>
        <w:t xml:space="preserve">Opción 2: Licencias basadas en los procesadores utilizados: </w:t>
      </w:r>
      <w:r w:rsidRPr="00EA0F55">
        <w:rPr>
          <w:lang w:val="es-ES"/>
        </w:rPr>
        <w:t>Puede ejecutar en cualquier momento cualquier número de</w:t>
      </w:r>
      <w:r w:rsidR="00D72122">
        <w:rPr>
          <w:lang w:val="es-ES"/>
        </w:rPr>
        <w:t> </w:t>
      </w:r>
      <w:r w:rsidRPr="00EA0F55">
        <w:rPr>
          <w:lang w:val="es-ES"/>
        </w:rPr>
        <w:t>instancias del software de servidor en OSEs físicos y virtuales en el servidor licenciado. Sin embargo, el número total de procesadores físicos y virtuales utilizados por esos OSEs no podrá exceder del número de licencias de cedidas a ese servidor.</w:t>
      </w:r>
    </w:p>
    <w:p w14:paraId="63F0DA16" w14:textId="77777777" w:rsidR="000A570B" w:rsidRPr="00EA0F55" w:rsidRDefault="000A570B" w:rsidP="000A570B">
      <w:pPr>
        <w:pStyle w:val="PURHeading2"/>
        <w:rPr>
          <w:lang w:val="es-ES"/>
        </w:rPr>
      </w:pPr>
      <w:r w:rsidRPr="00EA0F55">
        <w:rPr>
          <w:lang w:val="es-ES"/>
        </w:rPr>
        <w:t>Ejecución de instancias del software de cliente</w:t>
      </w:r>
    </w:p>
    <w:p w14:paraId="29EB68FE" w14:textId="77777777" w:rsidR="000A570B" w:rsidRPr="00EA0F55" w:rsidRDefault="000A570B" w:rsidP="00FE12CB">
      <w:pPr>
        <w:pStyle w:val="PURBody-Indented"/>
        <w:rPr>
          <w:lang w:val="es-ES"/>
        </w:rPr>
      </w:pPr>
      <w:r w:rsidRPr="00EA0F55">
        <w:rPr>
          <w:lang w:val="es-ES"/>
        </w:rPr>
        <w:t xml:space="preserve">Puede ejecutar o utilizar de otra manera la cantidad necesaria de instancias del software de cliente que se indican en </w:t>
      </w:r>
      <w:hyperlink w:anchor="Appendix1" w:history="1">
        <w:r w:rsidRPr="00EA0F55">
          <w:rPr>
            <w:rStyle w:val="Hyperlink"/>
            <w:lang w:val="es-ES"/>
          </w:rPr>
          <w:t>Anexo 1</w:t>
        </w:r>
      </w:hyperlink>
      <w:r w:rsidRPr="00EA0F55">
        <w:rPr>
          <w:lang w:val="es-ES"/>
        </w:rPr>
        <w:t xml:space="preserve"> en los entornos de sistema operativo (u OSEs) virtuales o físicos de la cantidad necesaria de dispositivos de su propiedad o de su cliente. Usted y sus clientes podrán utilizar el software de cliente sólo con el software de servidor de forma directa, o indirectamente a través de otro software de cliente.</w:t>
      </w:r>
    </w:p>
    <w:p w14:paraId="47279A6F" w14:textId="77777777" w:rsidR="000A570B" w:rsidRPr="00EA0F55" w:rsidRDefault="000A570B" w:rsidP="00F57076">
      <w:pPr>
        <w:pStyle w:val="PURHeading2"/>
        <w:rPr>
          <w:lang w:val="es-ES"/>
        </w:rPr>
      </w:pPr>
      <w:r w:rsidRPr="00EA0F55">
        <w:rPr>
          <w:lang w:val="es-ES"/>
        </w:rPr>
        <w:t>Creación y almacenamiento de instancias en los servidores o en los soportes físicos de</w:t>
      </w:r>
      <w:r w:rsidR="00F57076">
        <w:rPr>
          <w:lang w:val="es-ES"/>
        </w:rPr>
        <w:t> </w:t>
      </w:r>
      <w:r w:rsidRPr="00EA0F55">
        <w:rPr>
          <w:lang w:val="es-ES"/>
        </w:rPr>
        <w:t>almacenamiento</w:t>
      </w:r>
    </w:p>
    <w:p w14:paraId="555C7D13" w14:textId="77777777" w:rsidR="000A570B" w:rsidRPr="00EA0F55" w:rsidRDefault="000A570B" w:rsidP="000A570B">
      <w:pPr>
        <w:pStyle w:val="PURBody-Indented"/>
        <w:rPr>
          <w:lang w:val="es-ES"/>
        </w:rPr>
      </w:pPr>
      <w:r w:rsidRPr="00EA0F55">
        <w:rPr>
          <w:lang w:val="es-ES"/>
        </w:rPr>
        <w:t>A continuación se describen los derechos adicionales de los que dispone para cada licencia que adquiera.</w:t>
      </w:r>
    </w:p>
    <w:p w14:paraId="58371931" w14:textId="77777777" w:rsidR="000A570B" w:rsidRPr="00EA0F55" w:rsidRDefault="000A570B" w:rsidP="00EC27E9">
      <w:pPr>
        <w:pStyle w:val="PURBullet-Indented"/>
        <w:rPr>
          <w:lang w:val="es-ES"/>
        </w:rPr>
      </w:pPr>
      <w:r w:rsidRPr="00EA0F55">
        <w:rPr>
          <w:lang w:val="es-ES"/>
        </w:rPr>
        <w:t>Puede crear la cantidad necesaria de instancias del software de servidor y de cliente.</w:t>
      </w:r>
    </w:p>
    <w:p w14:paraId="54CE5E17" w14:textId="77777777" w:rsidR="000A570B" w:rsidRPr="00EA0F55" w:rsidRDefault="000A570B" w:rsidP="00F57076">
      <w:pPr>
        <w:pStyle w:val="PURBullet-Indented"/>
        <w:rPr>
          <w:lang w:val="es-ES"/>
        </w:rPr>
      </w:pPr>
      <w:r w:rsidRPr="00EA0F55">
        <w:rPr>
          <w:lang w:val="es-ES"/>
        </w:rPr>
        <w:t>Puede guardar las instancias del software de servidor y del cliente en cualquiera de los servidores o soportes físicos de</w:t>
      </w:r>
      <w:r w:rsidR="00F57076">
        <w:rPr>
          <w:lang w:val="es-ES"/>
        </w:rPr>
        <w:t> </w:t>
      </w:r>
      <w:r w:rsidRPr="00EA0F55">
        <w:rPr>
          <w:lang w:val="es-ES"/>
        </w:rPr>
        <w:t>almacenamiento.</w:t>
      </w:r>
    </w:p>
    <w:p w14:paraId="0BFC8AC6" w14:textId="77777777" w:rsidR="000A570B" w:rsidRPr="00EA0F55" w:rsidRDefault="000A570B" w:rsidP="00D6363C">
      <w:pPr>
        <w:pStyle w:val="PURBullet-Indented"/>
        <w:rPr>
          <w:lang w:val="es-ES"/>
        </w:rPr>
      </w:pPr>
      <w:r w:rsidRPr="00EA0F55">
        <w:rPr>
          <w:lang w:val="es-ES"/>
        </w:rPr>
        <w:t>Puede crear y almacenar instancias del software de servidor y de cliente única y exclusivamente para ejercer el derecho de ejecutar instancias del software de servidor en virtud de las licencias de software, según se ha descrito anteriormente (por ejemplo, no podrá distribuir instancias a terceros que no sean su cliente [y, entonces, solo según lo permita su contrato]).</w:t>
      </w:r>
    </w:p>
    <w:p w14:paraId="72648F6A" w14:textId="77777777" w:rsidR="000A570B" w:rsidRPr="00EA0F55" w:rsidRDefault="000A570B" w:rsidP="000A570B">
      <w:pPr>
        <w:pStyle w:val="PURHeading2"/>
        <w:rPr>
          <w:highlight w:val="yellow"/>
          <w:lang w:val="es-ES"/>
        </w:rPr>
      </w:pPr>
      <w:r w:rsidRPr="00EA0F55">
        <w:rPr>
          <w:lang w:val="es-ES"/>
        </w:rPr>
        <w:t>Requisitos de Licencia y/o Derechos de Uso Adicionales</w:t>
      </w:r>
    </w:p>
    <w:p w14:paraId="16DECC46" w14:textId="77777777" w:rsidR="000A570B" w:rsidRPr="00EA0F55" w:rsidRDefault="000A570B" w:rsidP="000A570B">
      <w:pPr>
        <w:pStyle w:val="PURBlueStrong"/>
        <w:rPr>
          <w:lang w:val="es-ES"/>
        </w:rPr>
      </w:pPr>
      <w:r w:rsidRPr="00EA0F55">
        <w:rPr>
          <w:lang w:val="es-ES"/>
        </w:rPr>
        <w:t>Acceso sin necesidad de Licencias de Acceso de Suscriptor (SAL)</w:t>
      </w:r>
    </w:p>
    <w:p w14:paraId="7C4F4928" w14:textId="77777777" w:rsidR="000A570B" w:rsidRPr="00EA0F55" w:rsidRDefault="00094CB3" w:rsidP="000A570B">
      <w:pPr>
        <w:pStyle w:val="PURBody-Indented"/>
        <w:rPr>
          <w:lang w:val="es-ES"/>
        </w:rPr>
      </w:pPr>
      <w:r w:rsidRPr="00EA0F55">
        <w:rPr>
          <w:lang w:val="es-ES"/>
        </w:rPr>
        <w:t>Salvo como se describe en la sección Por Procesador, no necesita tener licencias SAL para que otros dispositivos accedan a sus instancias del software de servidor.</w:t>
      </w:r>
    </w:p>
    <w:p w14:paraId="08B6786C" w14:textId="77777777" w:rsidR="000A570B" w:rsidRPr="00EA0F55" w:rsidRDefault="000A570B" w:rsidP="000A570B">
      <w:pPr>
        <w:pStyle w:val="PURBlueStrong"/>
        <w:rPr>
          <w:lang w:val="es-ES"/>
        </w:rPr>
      </w:pPr>
      <w:r w:rsidRPr="00EA0F55">
        <w:rPr>
          <w:lang w:val="es-ES"/>
        </w:rPr>
        <w:t>Código distribuible</w:t>
      </w:r>
    </w:p>
    <w:p w14:paraId="5B36887F" w14:textId="77777777" w:rsidR="000A570B" w:rsidRPr="00EA0F55" w:rsidRDefault="000A570B" w:rsidP="000A570B">
      <w:pPr>
        <w:pStyle w:val="PURBody-Indented"/>
        <w:rPr>
          <w:lang w:val="es-ES"/>
        </w:rPr>
      </w:pPr>
      <w:r w:rsidRPr="00EA0F55">
        <w:rPr>
          <w:lang w:val="es-ES"/>
        </w:rPr>
        <w:t>Puede utilizar el Código distribuible tal como se describe en los términos de licencia universales.</w:t>
      </w:r>
    </w:p>
    <w:p w14:paraId="561F51FE" w14:textId="77777777" w:rsidR="000A570B" w:rsidRPr="00EA0F55" w:rsidRDefault="00400E31" w:rsidP="000A570B">
      <w:pPr>
        <w:pStyle w:val="PURBlueStrong"/>
        <w:rPr>
          <w:lang w:val="es-ES"/>
        </w:rPr>
      </w:pPr>
      <w:r w:rsidRPr="00EA0F55">
        <w:rPr>
          <w:lang w:val="es-ES"/>
        </w:rPr>
        <w:t>Módulos de System Center</w:t>
      </w:r>
    </w:p>
    <w:p w14:paraId="0A995FA8" w14:textId="77777777" w:rsidR="000A570B" w:rsidRPr="00EA0F55" w:rsidRDefault="00400E31" w:rsidP="000A570B">
      <w:pPr>
        <w:pStyle w:val="PURBody-Indented"/>
        <w:rPr>
          <w:lang w:val="es-ES"/>
        </w:rPr>
      </w:pPr>
      <w:r w:rsidRPr="00EA0F55">
        <w:rPr>
          <w:lang w:val="es-ES"/>
        </w:rPr>
        <w:t>Los términos de licencia para los productos de System Center aplicables al uso que usted haga de los Módulos de Administración, Módulos de Configuración, Módulos de Procesos y Módulos de Integración incluidos con el software.</w:t>
      </w:r>
    </w:p>
    <w:p w14:paraId="38F77677" w14:textId="77777777" w:rsidR="000A570B" w:rsidRPr="00EA0F55" w:rsidRDefault="000A570B" w:rsidP="000A570B">
      <w:pPr>
        <w:pStyle w:val="PURHeading2"/>
        <w:rPr>
          <w:lang w:val="es-ES"/>
        </w:rPr>
      </w:pPr>
      <w:r w:rsidRPr="00EA0F55">
        <w:rPr>
          <w:lang w:val="es-ES"/>
        </w:rPr>
        <w:t>Movilidad de Licencias en Granjas de Servidores</w:t>
      </w:r>
    </w:p>
    <w:p w14:paraId="0888832F" w14:textId="77777777" w:rsidR="000A570B" w:rsidRPr="00EA0F55" w:rsidRDefault="000A570B" w:rsidP="000A570B">
      <w:pPr>
        <w:pStyle w:val="PURBody-Indented"/>
        <w:rPr>
          <w:lang w:val="es-ES"/>
        </w:rPr>
      </w:pPr>
      <w:r w:rsidRPr="00EA0F55">
        <w:rPr>
          <w:lang w:val="es-ES"/>
        </w:rPr>
        <w:t>Nota: Aplicable sólo a productos que tengan Movilidad de la Licencia en Granjas de Servidores en la sección Términos de Licencia Específicos de un Producto a continuación.</w:t>
      </w:r>
    </w:p>
    <w:p w14:paraId="781D4E47" w14:textId="77777777" w:rsidR="000A570B" w:rsidRPr="00EA0F55" w:rsidRDefault="000A570B" w:rsidP="000A570B">
      <w:pPr>
        <w:pStyle w:val="PURBlueStrong"/>
        <w:rPr>
          <w:lang w:val="es-ES"/>
        </w:rPr>
      </w:pPr>
      <w:r w:rsidRPr="00EA0F55">
        <w:rPr>
          <w:lang w:val="es-ES"/>
        </w:rPr>
        <w:t>Cesión de licencias y uso del software dentro de una granja de servidores</w:t>
      </w:r>
    </w:p>
    <w:p w14:paraId="17510071" w14:textId="77777777" w:rsidR="000A570B" w:rsidRPr="00EA0F55" w:rsidRDefault="000A570B" w:rsidP="000A570B">
      <w:pPr>
        <w:pStyle w:val="PURBody-Indented"/>
        <w:rPr>
          <w:lang w:val="es-ES"/>
        </w:rPr>
      </w:pPr>
      <w:r w:rsidRPr="00EA0F55">
        <w:rPr>
          <w:lang w:val="es-ES"/>
        </w:rPr>
        <w:t>Puede determinar el número necesario de licencias, ceder dichas licencias y utilizar el software de servidor de acuerdo con los Términos Generales de Licencia. De forma alternativa, puede aplicar los siguientes derechos de uso.</w:t>
      </w:r>
    </w:p>
    <w:p w14:paraId="198AB244" w14:textId="77777777" w:rsidR="000A570B" w:rsidRPr="00EA0F55" w:rsidRDefault="000A570B" w:rsidP="000A570B">
      <w:pPr>
        <w:pStyle w:val="PURBody-Indented"/>
        <w:rPr>
          <w:lang w:val="es-ES"/>
        </w:rPr>
      </w:pPr>
      <w:r w:rsidRPr="00EA0F55">
        <w:rPr>
          <w:rStyle w:val="Strong"/>
          <w:lang w:val="es-ES"/>
        </w:rPr>
        <w:t>Granja de Servidores.</w:t>
      </w:r>
      <w:r w:rsidRPr="00EA0F55">
        <w:rPr>
          <w:rStyle w:val="PURBlueStrongChar"/>
          <w:lang w:val="es-ES"/>
        </w:rPr>
        <w:t xml:space="preserve"> </w:t>
      </w:r>
      <w:r w:rsidRPr="00EA0F55">
        <w:rPr>
          <w:lang w:val="es-ES"/>
        </w:rPr>
        <w:t>Una granja de servidores consiste en hasta dos centros de datos cada uno de los cuales está ubicado físicamente:</w:t>
      </w:r>
    </w:p>
    <w:p w14:paraId="78E58B8E" w14:textId="77777777" w:rsidR="000A570B" w:rsidRPr="00EA0F55" w:rsidRDefault="000A570B" w:rsidP="00FE12CB">
      <w:pPr>
        <w:pStyle w:val="PURBullet-Indented"/>
        <w:rPr>
          <w:lang w:val="es-ES"/>
        </w:rPr>
      </w:pPr>
      <w:r w:rsidRPr="00EA0F55">
        <w:rPr>
          <w:lang w:val="es-ES"/>
        </w:rPr>
        <w:t>en una zona horaria que esté dentro de cuatro horas de la zona horaria local de la otra (hora universal coordinada (UTC) y</w:t>
      </w:r>
      <w:r w:rsidR="00FE12CB">
        <w:rPr>
          <w:lang w:val="es-ES"/>
        </w:rPr>
        <w:t> </w:t>
      </w:r>
      <w:r w:rsidRPr="00EA0F55">
        <w:rPr>
          <w:lang w:val="es-ES"/>
        </w:rPr>
        <w:t>no</w:t>
      </w:r>
      <w:r w:rsidR="00FE12CB">
        <w:rPr>
          <w:lang w:val="es-ES"/>
        </w:rPr>
        <w:t> </w:t>
      </w:r>
      <w:r w:rsidRPr="00EA0F55">
        <w:rPr>
          <w:lang w:val="es-ES"/>
        </w:rPr>
        <w:t>DST), y/o</w:t>
      </w:r>
    </w:p>
    <w:p w14:paraId="1927B0E9" w14:textId="77777777" w:rsidR="000A570B" w:rsidRPr="00EA0F55" w:rsidRDefault="000A570B" w:rsidP="00EC27E9">
      <w:pPr>
        <w:pStyle w:val="PURBullet-Indented"/>
        <w:rPr>
          <w:lang w:val="es-ES"/>
        </w:rPr>
      </w:pPr>
      <w:r w:rsidRPr="00EA0F55">
        <w:rPr>
          <w:lang w:val="es-ES"/>
        </w:rPr>
        <w:t>en la Unión Europea (UE) y/o la Asociación Europea de Libre Comercio (AELC)</w:t>
      </w:r>
      <w:r w:rsidRPr="00EA0F55">
        <w:rPr>
          <w:rFonts w:cs="Arial"/>
          <w:lang w:val="es-ES"/>
        </w:rPr>
        <w:t>.</w:t>
      </w:r>
    </w:p>
    <w:p w14:paraId="22BAAAE5" w14:textId="77777777" w:rsidR="000A570B" w:rsidRPr="00EA0F55" w:rsidRDefault="000A570B" w:rsidP="000A570B">
      <w:pPr>
        <w:pStyle w:val="PURBody-Indented"/>
        <w:rPr>
          <w:lang w:val="es-ES"/>
        </w:rPr>
      </w:pPr>
      <w:r w:rsidRPr="00EA0F55">
        <w:rPr>
          <w:lang w:val="es-ES"/>
        </w:rPr>
        <w:t>Cada centro de datos puede ser parte de sólo una granja de servidores. Puede reasignar un centro de datos de una granja de servidores a otra, pero no en el corto plazo (por ejemplo, siempre que hayan transcurrido al menos 30 días desde la última cesión).</w:t>
      </w:r>
    </w:p>
    <w:p w14:paraId="6E3ADB45" w14:textId="77777777" w:rsidR="000A570B" w:rsidRPr="00EA0F55" w:rsidRDefault="000A570B" w:rsidP="000A570B">
      <w:pPr>
        <w:pStyle w:val="PURBlueStrong"/>
        <w:rPr>
          <w:lang w:val="es-ES"/>
        </w:rPr>
      </w:pPr>
      <w:r w:rsidRPr="00EA0F55">
        <w:rPr>
          <w:lang w:val="es-ES"/>
        </w:rPr>
        <w:t>Reasignación de licencias</w:t>
      </w:r>
    </w:p>
    <w:p w14:paraId="62FADC3A" w14:textId="77777777" w:rsidR="000A570B" w:rsidRPr="00EA0F55" w:rsidRDefault="000A570B" w:rsidP="000A570B">
      <w:pPr>
        <w:pStyle w:val="PURBody-Indented"/>
        <w:rPr>
          <w:lang w:val="es-ES"/>
        </w:rPr>
      </w:pPr>
      <w:r w:rsidRPr="00EA0F55">
        <w:rPr>
          <w:rStyle w:val="Strong"/>
          <w:lang w:val="es-ES"/>
        </w:rPr>
        <w:t xml:space="preserve">Dentro de una Granja de Servidores: </w:t>
      </w:r>
      <w:r w:rsidRPr="00EA0F55">
        <w:rPr>
          <w:lang w:val="es-ES"/>
        </w:rPr>
        <w:t>Puede reasignar las licencias a cualquier servidor ubicado dentro de la misma granja de servidores tantas veces como sea necesario. La prohibición de reasignaciones en la mitad de un mes calendario no se aplica a las licencias cedidas a los servidores ubicados dentro de la misma granja de servidores.</w:t>
      </w:r>
    </w:p>
    <w:p w14:paraId="4CDF8824" w14:textId="77777777" w:rsidR="000A570B" w:rsidRPr="00EA0F55" w:rsidRDefault="000A570B" w:rsidP="00FE12CB">
      <w:pPr>
        <w:pStyle w:val="PURBody-Indented"/>
        <w:rPr>
          <w:lang w:val="es-ES"/>
        </w:rPr>
      </w:pPr>
      <w:r w:rsidRPr="00EA0F55">
        <w:rPr>
          <w:rStyle w:val="Strong"/>
          <w:lang w:val="es-ES"/>
        </w:rPr>
        <w:t xml:space="preserve">Entre Granjas de Servidores: </w:t>
      </w:r>
      <w:r w:rsidRPr="00EA0F55">
        <w:rPr>
          <w:lang w:val="es-ES"/>
        </w:rPr>
        <w:t>Puede reasignar las licencias a cualquier servidor ubicado en granjas de servidores diferentes, pero</w:t>
      </w:r>
      <w:r w:rsidR="00FE12CB">
        <w:rPr>
          <w:lang w:val="es-ES"/>
        </w:rPr>
        <w:t> </w:t>
      </w:r>
      <w:r w:rsidRPr="00EA0F55">
        <w:rPr>
          <w:lang w:val="es-ES"/>
        </w:rPr>
        <w:t>no durante el mismo mes calendario.</w:t>
      </w:r>
    </w:p>
    <w:p w14:paraId="3676BC93" w14:textId="77777777" w:rsidR="000A570B" w:rsidRPr="00EA0F55" w:rsidRDefault="000A570B" w:rsidP="000A570B">
      <w:pPr>
        <w:pStyle w:val="PURBlueStrong"/>
        <w:rPr>
          <w:lang w:val="es-ES"/>
        </w:rPr>
      </w:pPr>
      <w:r w:rsidRPr="00EA0F55">
        <w:rPr>
          <w:lang w:val="es-ES"/>
        </w:rPr>
        <w:t>Determinación del número de licencias necesarias</w:t>
      </w:r>
    </w:p>
    <w:p w14:paraId="042D11AC" w14:textId="77777777" w:rsidR="000A570B" w:rsidRPr="00EA0F55" w:rsidRDefault="000A570B" w:rsidP="000A570B">
      <w:pPr>
        <w:pStyle w:val="PURBody-Indented"/>
        <w:rPr>
          <w:lang w:val="es-ES"/>
        </w:rPr>
      </w:pPr>
      <w:r w:rsidRPr="00EA0F55">
        <w:rPr>
          <w:lang w:val="es-ES"/>
        </w:rPr>
        <w:t>Aunque se establezca lo contrario en los Términos Generales de Licencia acerca de cómo contar los procesadores virtuales y físicos, necesita una cantidad de licencias igual o mayor que la cantidad de procesadores físicos en los servidores con licencia dentro de una granja de servidores que admitan o utilicen OSEs en los que se ejecutan instancias de software al mismo tiempo.</w:t>
      </w:r>
    </w:p>
    <w:p w14:paraId="500BA4C9" w14:textId="77777777" w:rsidR="000A570B" w:rsidRPr="00EA0F55" w:rsidRDefault="000A570B" w:rsidP="000A570B">
      <w:pPr>
        <w:pStyle w:val="PURBlueStrong"/>
        <w:rPr>
          <w:lang w:val="es-ES"/>
        </w:rPr>
      </w:pPr>
      <w:r w:rsidRPr="00EA0F55">
        <w:rPr>
          <w:lang w:val="es-ES"/>
        </w:rPr>
        <w:t>Ejecución de instancias del Software de Servidor en una Granja de Servidores</w:t>
      </w:r>
    </w:p>
    <w:p w14:paraId="69BDA0CA" w14:textId="77777777" w:rsidR="00156D47" w:rsidRPr="00EA0F55" w:rsidRDefault="00156D47" w:rsidP="00156D47">
      <w:pPr>
        <w:pStyle w:val="PURBody-Indented"/>
        <w:rPr>
          <w:lang w:val="es-ES"/>
        </w:rPr>
      </w:pPr>
      <w:r w:rsidRPr="00EA0F55">
        <w:rPr>
          <w:b/>
          <w:lang w:val="es-ES"/>
        </w:rPr>
        <w:t>Para todo el software de servidor cubierto por Movilidad de Licencia:</w:t>
      </w:r>
      <w:r w:rsidRPr="00EA0F55">
        <w:rPr>
          <w:lang w:val="es-ES"/>
        </w:rPr>
        <w:t xml:space="preserve"> Puesto que está permitido reasignar licencias según sea necesario, siempre que se cumpla el requisito siguiente, puede ejecutar el software en cualquier número de entornos de sistema operativo (u OSEs) dentro de una granja de servidores. La cantidad de procesadores físicos que admitan o utilicen entornos de sistema operativo (u OSEs) al mismo tiempo no podrá superar la cantidad de licencias cedidas a servidores dentro de la granja.</w:t>
      </w:r>
    </w:p>
    <w:p w14:paraId="2ACE4332" w14:textId="77777777" w:rsidR="000A570B" w:rsidRPr="00EA0F55" w:rsidRDefault="000A570B" w:rsidP="000A570B">
      <w:pPr>
        <w:pStyle w:val="PURBlueStrong"/>
        <w:rPr>
          <w:lang w:val="es-ES"/>
        </w:rPr>
      </w:pPr>
      <w:r w:rsidRPr="00EA0F55">
        <w:rPr>
          <w:rStyle w:val="PURBlueStrong-IndentedChar"/>
          <w:smallCaps/>
          <w:lang w:val="es-ES"/>
        </w:rPr>
        <w:t>Método Alternativo de Recuento</w:t>
      </w:r>
    </w:p>
    <w:p w14:paraId="45F49886" w14:textId="77777777" w:rsidR="000A570B" w:rsidRPr="00EA0F55" w:rsidRDefault="000A570B" w:rsidP="000A570B">
      <w:pPr>
        <w:pStyle w:val="PURBody-Indented"/>
        <w:rPr>
          <w:lang w:val="es-ES"/>
        </w:rPr>
      </w:pPr>
      <w:r w:rsidRPr="00EA0F55">
        <w:rPr>
          <w:lang w:val="es-ES"/>
        </w:rPr>
        <w:t>En vez de contar el número de procesadores físicos que admiten OSEs virtuales, puede contar el número de procesadores virtuales que utilizan los OSEs virtuales en los que se ejecutan las instancias. A efectos de este método de recuento, no debe tenerse en cuenta la disposición de los Términos Generales de Licencia en virtud de la cual se considera que un procesador virtual</w:t>
      </w:r>
      <w:r w:rsidR="00D72122">
        <w:rPr>
          <w:lang w:val="es-ES"/>
        </w:rPr>
        <w:t> </w:t>
      </w:r>
      <w:r w:rsidRPr="00EA0F55">
        <w:rPr>
          <w:lang w:val="es-ES"/>
        </w:rPr>
        <w:t>tiene el mismo número de subprocesos y núcleos que cualquiera de los procesadores físicos subyacentes. Debe ceder una</w:t>
      </w:r>
      <w:r w:rsidR="00D72122">
        <w:rPr>
          <w:lang w:val="es-ES"/>
        </w:rPr>
        <w:t> </w:t>
      </w:r>
      <w:r w:rsidRPr="00EA0F55">
        <w:rPr>
          <w:lang w:val="es-ES"/>
        </w:rPr>
        <w:t>cantidad de licencias igual a la suma del mayor número de:</w:t>
      </w:r>
    </w:p>
    <w:p w14:paraId="538C31D5" w14:textId="77777777" w:rsidR="000A570B" w:rsidRPr="00EA0F55" w:rsidRDefault="000A570B" w:rsidP="00EC27E9">
      <w:pPr>
        <w:pStyle w:val="PURBullet-Indented"/>
        <w:rPr>
          <w:lang w:val="es-ES"/>
        </w:rPr>
      </w:pPr>
      <w:r w:rsidRPr="00EA0F55">
        <w:rPr>
          <w:lang w:val="es-ES"/>
        </w:rPr>
        <w:t>procesadores virtuales en un momento dado utilizados por los OSEs virtuales donde se ejecutan instancias del software y</w:t>
      </w:r>
      <w:r w:rsidR="009F61F3">
        <w:rPr>
          <w:lang w:val="es-ES"/>
        </w:rPr>
        <w:t> </w:t>
      </w:r>
    </w:p>
    <w:p w14:paraId="44609A76" w14:textId="77777777" w:rsidR="000A570B" w:rsidRPr="00EA0F55" w:rsidRDefault="000A570B" w:rsidP="00EC27E9">
      <w:pPr>
        <w:pStyle w:val="PURBullet-Indented"/>
        <w:rPr>
          <w:lang w:val="es-ES"/>
        </w:rPr>
      </w:pPr>
      <w:r w:rsidRPr="00EA0F55">
        <w:rPr>
          <w:lang w:val="es-ES"/>
        </w:rPr>
        <w:t>procesadores físicos en un momento dado utilizados por los OSEs físicos donde se ejecutan instancias del software</w:t>
      </w:r>
    </w:p>
    <w:p w14:paraId="491271CA" w14:textId="77777777" w:rsidR="000A570B" w:rsidRPr="00EA0F55" w:rsidRDefault="00763DDD" w:rsidP="00BA2C19">
      <w:pPr>
        <w:pStyle w:val="PURBullet"/>
        <w:numPr>
          <w:ilvl w:val="0"/>
          <w:numId w:val="0"/>
        </w:numPr>
        <w:jc w:val="right"/>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63A432D0" w14:textId="77777777" w:rsidR="000A570B" w:rsidRPr="00EA0F55" w:rsidRDefault="005F6596" w:rsidP="000A570B">
      <w:pPr>
        <w:pStyle w:val="PURHeading1"/>
        <w:rPr>
          <w:lang w:val="es-ES"/>
        </w:rPr>
      </w:pPr>
      <w:r w:rsidRPr="00EA0F55">
        <w:rPr>
          <w:lang w:val="es-ES"/>
        </w:rPr>
        <w:t>Términos de Licencia específicos de un Producto</w:t>
      </w:r>
    </w:p>
    <w:p w14:paraId="2D3E4D00" w14:textId="77777777" w:rsidR="000A570B" w:rsidRPr="00EA0F55" w:rsidRDefault="000A570B" w:rsidP="000A570B">
      <w:pPr>
        <w:pStyle w:val="PURProductName"/>
        <w:rPr>
          <w:lang w:val="fr-FR"/>
        </w:rPr>
      </w:pPr>
      <w:bookmarkStart w:id="53" w:name="_Toc297828693"/>
      <w:bookmarkStart w:id="54" w:name="_Toc297883448"/>
      <w:bookmarkStart w:id="55" w:name="_Toc299531301"/>
      <w:bookmarkStart w:id="56" w:name="_Toc299531409"/>
      <w:bookmarkStart w:id="57" w:name="_Toc299531517"/>
      <w:bookmarkStart w:id="58" w:name="_Toc299957126"/>
      <w:bookmarkStart w:id="59" w:name="_Toc346536835"/>
      <w:bookmarkStart w:id="60" w:name="_Toc339280302"/>
      <w:bookmarkStart w:id="61" w:name="_Toc339280364"/>
      <w:bookmarkStart w:id="62" w:name="_Toc363552773"/>
      <w:bookmarkStart w:id="63" w:name="_Toc363552838"/>
      <w:bookmarkStart w:id="64" w:name="_Toc378682218"/>
      <w:bookmarkStart w:id="65" w:name="_Toc378682238"/>
      <w:bookmarkStart w:id="66" w:name="_Toc371268250"/>
      <w:bookmarkStart w:id="67" w:name="_Toc371268317"/>
      <w:bookmarkStart w:id="68" w:name="_Toc379278453"/>
      <w:bookmarkStart w:id="69" w:name="_Toc379278517"/>
      <w:bookmarkStart w:id="70" w:name="_Toc404334035"/>
      <w:bookmarkStart w:id="71" w:name="_Toc404345965"/>
      <w:r w:rsidRPr="00EA0F55">
        <w:rPr>
          <w:lang w:val="fr-FR"/>
        </w:rPr>
        <w:t>Core Infrastructure Server Suite Datacenter</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fldChar w:fldCharType="begin"/>
      </w:r>
      <w:r w:rsidRPr="00EA0F55">
        <w:rPr>
          <w:lang w:val="fr-FR"/>
        </w:rPr>
        <w:instrText>XE "Core Infrastructure Server Suite Datacenter"</w:instrText>
      </w:r>
      <w:r>
        <w:fldChar w:fldCharType="end"/>
      </w:r>
    </w:p>
    <w:p w14:paraId="4A1CC101" w14:textId="77777777" w:rsidR="000A570B" w:rsidRPr="00EA0F55" w:rsidRDefault="000A570B" w:rsidP="000A570B">
      <w:pPr>
        <w:spacing w:line="240" w:lineRule="exact"/>
        <w:rPr>
          <w:lang w:val="es-ES"/>
        </w:rPr>
      </w:pPr>
      <w:r w:rsidRPr="00EA0F55">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3D4C90" w14:paraId="17B7C18B" w14:textId="77777777" w:rsidTr="00AE7BEF">
        <w:tc>
          <w:tcPr>
            <w:tcW w:w="2477" w:type="pct"/>
          </w:tcPr>
          <w:p w14:paraId="4C25328E" w14:textId="77777777" w:rsidR="000A570B" w:rsidRPr="00A1365B" w:rsidRDefault="005E52C7" w:rsidP="00AE7BEF">
            <w:pPr>
              <w:spacing w:after="0"/>
              <w:rPr>
                <w:rFonts w:ascii="Arial Narrow" w:hAnsi="Arial Narrow"/>
                <w:color w:val="404040" w:themeColor="text1" w:themeTint="BF"/>
                <w:sz w:val="18"/>
                <w:lang w:val="es-ES"/>
              </w:rPr>
            </w:pPr>
            <w:r w:rsidRPr="00A1365B">
              <w:rPr>
                <w:rFonts w:ascii="Arial Narrow" w:hAnsi="Arial Narrow"/>
                <w:color w:val="404040" w:themeColor="text1" w:themeTint="BF"/>
                <w:sz w:val="18"/>
                <w:lang w:val="es-ES"/>
              </w:rPr>
              <w:t xml:space="preserve">Movilidad de Licencias en Granjas de Servidores: </w:t>
            </w:r>
            <w:r w:rsidRPr="00A1365B">
              <w:rPr>
                <w:rFonts w:ascii="Arial Narrow" w:hAnsi="Arial Narrow"/>
                <w:b/>
                <w:color w:val="404040" w:themeColor="text1" w:themeTint="BF"/>
                <w:sz w:val="18"/>
                <w:lang w:val="es-ES"/>
              </w:rPr>
              <w:t xml:space="preserve">No </w:t>
            </w:r>
          </w:p>
        </w:tc>
        <w:tc>
          <w:tcPr>
            <w:tcW w:w="2523" w:type="pct"/>
          </w:tcPr>
          <w:p w14:paraId="4A1160B4" w14:textId="77777777" w:rsidR="000A570B" w:rsidRPr="003D4C90"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0A570B" w:rsidRPr="003D4C90" w14:paraId="445AAA7B" w14:textId="77777777" w:rsidTr="00AE7BEF">
        <w:tc>
          <w:tcPr>
            <w:tcW w:w="2477" w:type="pct"/>
          </w:tcPr>
          <w:p w14:paraId="7F88B767" w14:textId="77777777" w:rsidR="000A570B" w:rsidRPr="003D4C90"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No</w:t>
            </w:r>
          </w:p>
        </w:tc>
        <w:tc>
          <w:tcPr>
            <w:tcW w:w="2523" w:type="pct"/>
          </w:tcPr>
          <w:p w14:paraId="3AF0D651" w14:textId="77777777" w:rsidR="000A570B" w:rsidRPr="003D4C90" w:rsidRDefault="000A570B" w:rsidP="00AE7BEF">
            <w:pPr>
              <w:spacing w:after="0"/>
              <w:rPr>
                <w:rFonts w:ascii="Arial Narrow" w:hAnsi="Arial Narrow"/>
                <w:color w:val="404040" w:themeColor="text1" w:themeTint="BF"/>
                <w:sz w:val="18"/>
              </w:rPr>
            </w:pPr>
          </w:p>
        </w:tc>
      </w:tr>
    </w:tbl>
    <w:p w14:paraId="654B0E58" w14:textId="77777777" w:rsidR="000A570B" w:rsidRPr="00C047D3" w:rsidRDefault="000A570B" w:rsidP="000A570B">
      <w:pPr>
        <w:pStyle w:val="PURADDITIONALTERMSHEADERMB"/>
      </w:pPr>
      <w:r>
        <w:t xml:space="preserve">Términos Adicionales: </w:t>
      </w:r>
    </w:p>
    <w:p w14:paraId="0B7221C2" w14:textId="77777777" w:rsidR="000A570B" w:rsidRPr="00C047D3" w:rsidRDefault="000A570B" w:rsidP="000A570B">
      <w:pPr>
        <w:pStyle w:val="PURBlueStrong"/>
      </w:pPr>
      <w:r>
        <w:t>Conjunto de Productos</w:t>
      </w:r>
    </w:p>
    <w:p w14:paraId="3485D682" w14:textId="77777777" w:rsidR="000A570B" w:rsidRPr="00EA0F55" w:rsidRDefault="000A570B" w:rsidP="000A570B">
      <w:pPr>
        <w:pStyle w:val="PURBody-Indented"/>
        <w:rPr>
          <w:lang w:val="es-ES"/>
        </w:rPr>
      </w:pPr>
      <w:r w:rsidRPr="00EA0F55">
        <w:rPr>
          <w:lang w:val="es-ES"/>
        </w:rPr>
        <w:t>Core Infrastructure Server Suite Datacenter incluye los derechos de uso de varios productos. La licencia concede los derechos para utilizar software en un servidor para administrar el software que se ejecuta en ese servidor. Los mismos productos también están disponibles bajo licencias individuales de software y de administración como se describe en otras secciones de estos derechos de</w:t>
      </w:r>
      <w:r w:rsidR="00D72122">
        <w:rPr>
          <w:lang w:val="es-ES"/>
        </w:rPr>
        <w:t> </w:t>
      </w:r>
      <w:r w:rsidRPr="00EA0F55">
        <w:rPr>
          <w:lang w:val="es-ES"/>
        </w:rPr>
        <w:t>uso de los productos. Usted tiene derecho a utilizar los productos incluidos en el conjunto como lo permite esta sección.</w:t>
      </w:r>
    </w:p>
    <w:p w14:paraId="0D831A90" w14:textId="77777777" w:rsidR="000A570B" w:rsidRPr="00EA0F55" w:rsidRDefault="000A570B" w:rsidP="009F61F3">
      <w:pPr>
        <w:pStyle w:val="PURBody-Indented"/>
        <w:rPr>
          <w:lang w:val="es-ES"/>
        </w:rPr>
      </w:pPr>
      <w:r w:rsidRPr="00EA0F55">
        <w:rPr>
          <w:lang w:val="es-ES"/>
        </w:rPr>
        <w:t>Al adquirir una licencia para Core Infrastructure Server Suite Datacenter, usted adquiere una única licencia que puede cederse a</w:t>
      </w:r>
      <w:r w:rsidR="009F61F3">
        <w:rPr>
          <w:lang w:val="es-ES"/>
        </w:rPr>
        <w:t> </w:t>
      </w:r>
      <w:r w:rsidRPr="00EA0F55">
        <w:rPr>
          <w:lang w:val="es-ES"/>
        </w:rPr>
        <w:t>un</w:t>
      </w:r>
      <w:r w:rsidR="009F61F3">
        <w:rPr>
          <w:lang w:val="es-ES"/>
        </w:rPr>
        <w:t> </w:t>
      </w:r>
      <w:r w:rsidRPr="00EA0F55">
        <w:rPr>
          <w:lang w:val="es-ES"/>
        </w:rPr>
        <w:t>dispositivo o servidor individual. No adquiere un conjunto de licencias individuales de software y de administración para los productos incluidos en el conjunto de productos.</w:t>
      </w:r>
    </w:p>
    <w:p w14:paraId="799EB7E9" w14:textId="77777777" w:rsidR="000A570B" w:rsidRPr="00EA0F55" w:rsidRDefault="000A570B" w:rsidP="000A570B">
      <w:pPr>
        <w:pStyle w:val="PURBlueStrong"/>
        <w:rPr>
          <w:lang w:val="fr-FR"/>
        </w:rPr>
      </w:pPr>
      <w:r w:rsidRPr="00EA0F55">
        <w:rPr>
          <w:lang w:val="fr-FR"/>
        </w:rPr>
        <w:t>Core Infrastructure Server Suite Datacenter (CIS)</w:t>
      </w:r>
    </w:p>
    <w:p w14:paraId="59026F49" w14:textId="77777777" w:rsidR="000A570B" w:rsidRPr="00EA0F55" w:rsidRDefault="000A570B" w:rsidP="000A570B">
      <w:pPr>
        <w:ind w:left="270"/>
        <w:rPr>
          <w:lang w:val="es-ES"/>
        </w:rPr>
      </w:pPr>
      <w:r w:rsidRPr="00EA0F55">
        <w:rPr>
          <w:rFonts w:cs="Arial"/>
          <w:b/>
          <w:color w:val="404040" w:themeColor="text1" w:themeTint="BF"/>
          <w:sz w:val="18"/>
          <w:lang w:val="es-ES"/>
        </w:rPr>
        <w:t>Definiciones</w:t>
      </w:r>
      <w:r w:rsidRPr="00EA0F55">
        <w:rPr>
          <w:b/>
          <w:color w:val="404040" w:themeColor="text1" w:themeTint="BF"/>
          <w:sz w:val="18"/>
          <w:lang w:val="es-ES"/>
        </w:rPr>
        <w:t>.</w:t>
      </w:r>
      <w:r w:rsidRPr="00EA0F55">
        <w:rPr>
          <w:rFonts w:cs="Arial"/>
          <w:color w:val="404040" w:themeColor="text1" w:themeTint="BF"/>
          <w:sz w:val="18"/>
          <w:lang w:val="es-ES"/>
        </w:rPr>
        <w:t xml:space="preserve"> “Software de Core Infrastructure Server (“CIS”)” en el contexto de una licencia de CIS Suite Datacenter es el software de Microsoft para el que se le han concedido derechos de uso, acceso o administración bajo la licencia de CIS Suite Datacenter. El software de CIS incluye las últimas versiones de ese software disponibles (y cualquier versión anterior).</w:t>
      </w:r>
    </w:p>
    <w:p w14:paraId="4D743749" w14:textId="77777777" w:rsidR="00570135" w:rsidRPr="00EA0F55" w:rsidRDefault="00570135" w:rsidP="00570135">
      <w:pPr>
        <w:pStyle w:val="PURBlueStrong-Indented"/>
        <w:rPr>
          <w:lang w:val="es-ES"/>
        </w:rPr>
      </w:pPr>
      <w:r w:rsidRPr="00EA0F55">
        <w:rPr>
          <w:lang w:val="es-ES"/>
        </w:rPr>
        <w:t>Derechos de Uso Aplicables</w:t>
      </w:r>
    </w:p>
    <w:p w14:paraId="7E79B758" w14:textId="77777777" w:rsidR="00570135" w:rsidRPr="00EA0F55" w:rsidRDefault="00570135" w:rsidP="00EC12E7">
      <w:pPr>
        <w:pStyle w:val="PURBody-Indented"/>
        <w:rPr>
          <w:lang w:val="es-ES"/>
        </w:rPr>
      </w:pPr>
      <w:r w:rsidRPr="00EA0F55">
        <w:rPr>
          <w:lang w:val="es-ES"/>
        </w:rPr>
        <w:t>Su acceso y uso del software de CIS se rige por los términos de licencia aplicables al software de CIS, según las modificaciones de</w:t>
      </w:r>
      <w:r w:rsidR="00EC12E7">
        <w:rPr>
          <w:lang w:val="es-ES"/>
        </w:rPr>
        <w:t> </w:t>
      </w:r>
      <w:r w:rsidRPr="00EA0F55">
        <w:rPr>
          <w:lang w:val="es-ES"/>
        </w:rPr>
        <w:t>estos términos de licencia. Deberá ceder una licencia por cada procesador físico en cada servidor en el que ejecute software de</w:t>
      </w:r>
      <w:r w:rsidR="00EC12E7">
        <w:rPr>
          <w:lang w:val="es-ES"/>
        </w:rPr>
        <w:t> </w:t>
      </w:r>
      <w:r w:rsidRPr="00EA0F55">
        <w:rPr>
          <w:lang w:val="es-ES"/>
        </w:rPr>
        <w:t>CIS.</w:t>
      </w:r>
    </w:p>
    <w:p w14:paraId="1E7BA448" w14:textId="77777777" w:rsidR="00570135" w:rsidRPr="00C047D3" w:rsidRDefault="00570135" w:rsidP="00570135">
      <w:pPr>
        <w:pStyle w:val="PURBlueStrong-Indented"/>
      </w:pPr>
      <w:r>
        <w:t>Software de CIS Incluido</w:t>
      </w:r>
    </w:p>
    <w:p w14:paraId="085A14A2" w14:textId="77777777" w:rsidR="00570135" w:rsidRPr="00C047D3" w:rsidRDefault="00830DCA" w:rsidP="003B5A77">
      <w:pPr>
        <w:pStyle w:val="PURBullet-Indented"/>
        <w:numPr>
          <w:ilvl w:val="0"/>
          <w:numId w:val="7"/>
        </w:numPr>
      </w:pPr>
      <w:r>
        <w:t>Windows Server Datacenter</w:t>
      </w:r>
    </w:p>
    <w:p w14:paraId="02D6405B" w14:textId="77777777" w:rsidR="00570135" w:rsidRPr="00C047D3" w:rsidRDefault="00830DCA" w:rsidP="003B5A77">
      <w:pPr>
        <w:pStyle w:val="PURBullet-Indented"/>
        <w:numPr>
          <w:ilvl w:val="0"/>
          <w:numId w:val="7"/>
        </w:numPr>
      </w:pPr>
      <w:r>
        <w:t>System Center Datacenter</w:t>
      </w:r>
    </w:p>
    <w:p w14:paraId="706F8AB1" w14:textId="77777777" w:rsidR="00570135" w:rsidRPr="00EA0F55" w:rsidRDefault="00570135" w:rsidP="00570135">
      <w:pPr>
        <w:pStyle w:val="PURBody-Indented"/>
        <w:rPr>
          <w:lang w:val="es-ES"/>
        </w:rPr>
      </w:pPr>
      <w:r w:rsidRPr="00EA0F55">
        <w:rPr>
          <w:b/>
          <w:lang w:val="es-ES"/>
        </w:rPr>
        <w:t xml:space="preserve">Windows Server Datacenter: </w:t>
      </w:r>
      <w:r w:rsidRPr="00EA0F55">
        <w:rPr>
          <w:lang w:val="es-ES"/>
        </w:rPr>
        <w:t>Puede ejecutar cualquier número de instancias del Windows Server Datacenter en cualquier número de entornos de sistema operativo (u OSEs) en cada servidor con licencia.</w:t>
      </w:r>
    </w:p>
    <w:p w14:paraId="0228ABE2" w14:textId="77777777" w:rsidR="00570135" w:rsidRPr="00EA0F55" w:rsidRDefault="00570135" w:rsidP="00570135">
      <w:pPr>
        <w:pStyle w:val="PURBody-Indented"/>
        <w:rPr>
          <w:lang w:val="es-ES"/>
        </w:rPr>
      </w:pPr>
      <w:r w:rsidRPr="00EA0F55">
        <w:rPr>
          <w:b/>
          <w:lang w:val="es-ES"/>
        </w:rPr>
        <w:t xml:space="preserve">Licencias de Administración: </w:t>
      </w:r>
      <w:r w:rsidRPr="00EA0F55">
        <w:rPr>
          <w:lang w:val="es-ES"/>
        </w:rPr>
        <w:t>Se considerará que ha cedido al servidor con licencia un número de licencias de System Center Server Datacenter igual al número de licencias de CIS Suite Datacenter cedidas al servidor.</w:t>
      </w:r>
    </w:p>
    <w:p w14:paraId="6D569FCA" w14:textId="77777777" w:rsidR="007C3F0F" w:rsidRPr="00EA0F55" w:rsidRDefault="007C3F0F" w:rsidP="00DE1072">
      <w:pPr>
        <w:pStyle w:val="PURBullet-Indented"/>
        <w:ind w:left="540" w:hanging="270"/>
        <w:rPr>
          <w:lang w:val="es-ES"/>
        </w:rPr>
      </w:pPr>
      <w:r w:rsidRPr="00EA0F55">
        <w:rPr>
          <w:lang w:val="es-ES"/>
        </w:rPr>
        <w:t>Puede utilizar el software de System Center incluido en el Software de CIS para administrar cualquier OSE en cualquier de sus</w:t>
      </w:r>
      <w:r w:rsidR="00DE1072">
        <w:rPr>
          <w:lang w:val="es-ES"/>
        </w:rPr>
        <w:t> </w:t>
      </w:r>
      <w:r w:rsidRPr="00EA0F55">
        <w:rPr>
          <w:lang w:val="es-ES"/>
        </w:rPr>
        <w:t>dispositivos sin licencia con CIS Suite, siempre que usted o sus usuarios adquieran por separado y cedan licencias de administración tal y como se contempla en los Derechos de Uso del Proveedor de Servicios o en los Derechos de Uso de Productos de Licencias por Volumen correspondientes a dicho software.</w:t>
      </w:r>
    </w:p>
    <w:p w14:paraId="2F3D0C69" w14:textId="77777777" w:rsidR="00570135" w:rsidRPr="00C047D3" w:rsidRDefault="00570135" w:rsidP="00570135">
      <w:pPr>
        <w:pStyle w:val="PURBlueStrong-Indented"/>
      </w:pPr>
      <w:r>
        <w:t>Términos Adicionales</w:t>
      </w:r>
    </w:p>
    <w:p w14:paraId="5411E4A5" w14:textId="77777777" w:rsidR="00570135" w:rsidRPr="00EA0F55" w:rsidRDefault="00570135" w:rsidP="003B5A77">
      <w:pPr>
        <w:pStyle w:val="PURBullet-Indented"/>
        <w:numPr>
          <w:ilvl w:val="0"/>
          <w:numId w:val="8"/>
        </w:numPr>
        <w:rPr>
          <w:lang w:val="es-ES"/>
        </w:rPr>
      </w:pPr>
      <w:r w:rsidRPr="00EA0F55">
        <w:rPr>
          <w:lang w:val="es-ES"/>
        </w:rPr>
        <w:t>A pesar de cualquier disposición en sentido contrario en su contrato de licencia y los Términos de Licencia Universales en estos Derechos de Uso del Proveedor de Servicio acerca de actualizar y cambiar a una versión anterior de los componentes por separado, puede ejecutar una versión anterior o una edición inferior de cualquiera de los productos individuales incluidos en la CIS Suite conforme se permite en los términos de licencia para ese producto en los Derechos de Uso del Proveedor de Servicio.</w:t>
      </w:r>
    </w:p>
    <w:p w14:paraId="4D7D793D" w14:textId="77777777" w:rsidR="00570135" w:rsidRPr="00EA0F55" w:rsidRDefault="00570135" w:rsidP="003B5A77">
      <w:pPr>
        <w:pStyle w:val="PURBullet-Indented"/>
        <w:numPr>
          <w:ilvl w:val="0"/>
          <w:numId w:val="8"/>
        </w:numPr>
        <w:rPr>
          <w:lang w:val="es-ES"/>
        </w:rPr>
      </w:pPr>
      <w:r w:rsidRPr="00EA0F55">
        <w:rPr>
          <w:lang w:val="es-ES"/>
        </w:rPr>
        <w:t>Todos los demás requisitos, según lo establecido en los Derechos de Uso del Proveedor de Servicio, siguen teniendo plena fuerza y vigor.</w:t>
      </w:r>
    </w:p>
    <w:bookmarkStart w:id="72" w:name="_Toc299524950"/>
    <w:bookmarkStart w:id="73" w:name="_Toc299531302"/>
    <w:bookmarkStart w:id="74" w:name="_Toc299531410"/>
    <w:bookmarkStart w:id="75" w:name="_Toc299531518"/>
    <w:bookmarkStart w:id="76" w:name="_Toc299957127"/>
    <w:p w14:paraId="61A0F732" w14:textId="77777777" w:rsidR="00A748AB" w:rsidRPr="00EA0F55" w:rsidRDefault="00F6307C" w:rsidP="00CD6E9D">
      <w:pPr>
        <w:pStyle w:val="PURBreadcrumb"/>
        <w:keepNext w:val="0"/>
        <w:rPr>
          <w:lang w:val="es-ES"/>
        </w:rPr>
      </w:pPr>
      <w:r>
        <w:fldChar w:fldCharType="begin"/>
      </w:r>
      <w:r w:rsidRPr="00F6307C">
        <w:rPr>
          <w:lang w:val="es-ES"/>
        </w:rPr>
        <w:instrText>HYPERLINK  \l "TOC"</w:instrText>
      </w:r>
      <w:r>
        <w:fldChar w:fldCharType="separate"/>
      </w:r>
      <w:r w:rsidRPr="00EA0F55">
        <w:rPr>
          <w:rStyle w:val="Hyperlink"/>
          <w:rFonts w:ascii="Arial Narrow" w:hAnsi="Arial Narrow"/>
          <w:sz w:val="16"/>
          <w:lang w:val="es-ES"/>
        </w:rPr>
        <w:t>Tabla de Contenidos</w:t>
      </w:r>
      <w:r>
        <w:rPr>
          <w:rStyle w:val="Hyperlink"/>
          <w:rFonts w:ascii="Arial Narrow" w:hAnsi="Arial Narrow"/>
          <w:sz w:val="16"/>
          <w:lang w:val="es-ES"/>
        </w:rPr>
        <w:fldChar w:fldCharType="end"/>
      </w:r>
      <w:r w:rsidRPr="00EA0F55">
        <w:rPr>
          <w:lang w:val="es-ES"/>
        </w:rPr>
        <w:t xml:space="preserve"> / </w:t>
      </w:r>
      <w:hyperlink w:anchor="UniversalTerms" w:history="1">
        <w:r w:rsidRPr="00EA0F55">
          <w:rPr>
            <w:rStyle w:val="Hyperlink"/>
            <w:rFonts w:ascii="Arial Narrow" w:hAnsi="Arial Narrow"/>
            <w:sz w:val="16"/>
            <w:lang w:val="es-ES"/>
          </w:rPr>
          <w:t>Términos de Licencia Universales</w:t>
        </w:r>
      </w:hyperlink>
    </w:p>
    <w:p w14:paraId="7738116D" w14:textId="77777777" w:rsidR="002E2D76" w:rsidRPr="00EA0F55" w:rsidRDefault="002E2D76" w:rsidP="002E2D76">
      <w:pPr>
        <w:pStyle w:val="PURProductName"/>
        <w:rPr>
          <w:lang w:val="fr-FR"/>
        </w:rPr>
      </w:pPr>
      <w:bookmarkStart w:id="77" w:name="_Toc346536836"/>
      <w:bookmarkStart w:id="78" w:name="_Toc339280303"/>
      <w:bookmarkStart w:id="79" w:name="_Toc339280365"/>
      <w:bookmarkStart w:id="80" w:name="_Toc363552774"/>
      <w:bookmarkStart w:id="81" w:name="_Toc363552839"/>
      <w:bookmarkStart w:id="82" w:name="_Toc378682219"/>
      <w:bookmarkStart w:id="83" w:name="_Toc378682239"/>
      <w:bookmarkStart w:id="84" w:name="_Toc371268251"/>
      <w:bookmarkStart w:id="85" w:name="_Toc371268318"/>
      <w:bookmarkStart w:id="86" w:name="_Toc379278454"/>
      <w:bookmarkStart w:id="87" w:name="_Toc379278518"/>
      <w:bookmarkStart w:id="88" w:name="_Toc404334036"/>
      <w:bookmarkStart w:id="89" w:name="_Toc404345966"/>
      <w:r w:rsidRPr="00EA0F55">
        <w:rPr>
          <w:lang w:val="fr-FR"/>
        </w:rPr>
        <w:t>Core Infrastructure Server Suite Standard</w:t>
      </w:r>
      <w:bookmarkEnd w:id="77"/>
      <w:bookmarkEnd w:id="78"/>
      <w:bookmarkEnd w:id="79"/>
      <w:bookmarkEnd w:id="80"/>
      <w:bookmarkEnd w:id="81"/>
      <w:bookmarkEnd w:id="82"/>
      <w:bookmarkEnd w:id="83"/>
      <w:bookmarkEnd w:id="84"/>
      <w:bookmarkEnd w:id="85"/>
      <w:bookmarkEnd w:id="86"/>
      <w:bookmarkEnd w:id="87"/>
      <w:bookmarkEnd w:id="88"/>
      <w:bookmarkEnd w:id="89"/>
      <w:r>
        <w:fldChar w:fldCharType="begin"/>
      </w:r>
      <w:r w:rsidRPr="00EA0F55">
        <w:rPr>
          <w:lang w:val="fr-FR"/>
        </w:rPr>
        <w:instrText>XE "Core Infrastructure Server Suite Standard"</w:instrText>
      </w:r>
      <w:r>
        <w:fldChar w:fldCharType="end"/>
      </w:r>
    </w:p>
    <w:p w14:paraId="3D0181C0" w14:textId="77777777" w:rsidR="002E2D76" w:rsidRPr="00EA0F55" w:rsidRDefault="002E2D76" w:rsidP="002E2D76">
      <w:pPr>
        <w:spacing w:line="240" w:lineRule="exact"/>
        <w:rPr>
          <w:lang w:val="es-ES"/>
        </w:rPr>
      </w:pPr>
      <w:r w:rsidRPr="00EA0F55">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E2D76" w:rsidRPr="003D4C90" w14:paraId="6075F8A8" w14:textId="77777777" w:rsidTr="00984DEA">
        <w:tc>
          <w:tcPr>
            <w:tcW w:w="2477" w:type="pct"/>
          </w:tcPr>
          <w:p w14:paraId="7DDB8607" w14:textId="77777777" w:rsidR="002E2D76" w:rsidRPr="00A1365B" w:rsidRDefault="002E2D76" w:rsidP="00984DEA">
            <w:pPr>
              <w:spacing w:after="0"/>
              <w:rPr>
                <w:rFonts w:ascii="Arial Narrow" w:hAnsi="Arial Narrow"/>
                <w:color w:val="404040" w:themeColor="text1" w:themeTint="BF"/>
                <w:sz w:val="18"/>
                <w:lang w:val="es-ES"/>
              </w:rPr>
            </w:pPr>
            <w:r w:rsidRPr="00A1365B">
              <w:rPr>
                <w:rFonts w:ascii="Arial Narrow" w:hAnsi="Arial Narrow"/>
                <w:color w:val="404040" w:themeColor="text1" w:themeTint="BF"/>
                <w:sz w:val="18"/>
                <w:lang w:val="es-ES"/>
              </w:rPr>
              <w:t xml:space="preserve">Movilidad de Licencias en Granjas de Servidores: </w:t>
            </w:r>
            <w:r w:rsidRPr="00A1365B">
              <w:rPr>
                <w:rFonts w:ascii="Arial Narrow" w:hAnsi="Arial Narrow"/>
                <w:b/>
                <w:color w:val="404040" w:themeColor="text1" w:themeTint="BF"/>
                <w:sz w:val="18"/>
                <w:lang w:val="es-ES"/>
              </w:rPr>
              <w:t xml:space="preserve">No </w:t>
            </w:r>
          </w:p>
        </w:tc>
        <w:tc>
          <w:tcPr>
            <w:tcW w:w="2523" w:type="pct"/>
          </w:tcPr>
          <w:p w14:paraId="69B1AE3B" w14:textId="77777777" w:rsidR="002E2D76" w:rsidRPr="003D4C90" w:rsidRDefault="002E2D76" w:rsidP="00984DE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2E2D76" w:rsidRPr="003D4C90" w14:paraId="39041F03" w14:textId="77777777" w:rsidTr="00984DEA">
        <w:tc>
          <w:tcPr>
            <w:tcW w:w="2477" w:type="pct"/>
          </w:tcPr>
          <w:p w14:paraId="28D11C1A" w14:textId="77777777" w:rsidR="002E2D76" w:rsidRPr="003D4C90" w:rsidRDefault="002E2D76" w:rsidP="00984DE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No</w:t>
            </w:r>
          </w:p>
        </w:tc>
        <w:tc>
          <w:tcPr>
            <w:tcW w:w="2523" w:type="pct"/>
          </w:tcPr>
          <w:p w14:paraId="792FC777" w14:textId="77777777" w:rsidR="002E2D76" w:rsidRPr="003D4C90" w:rsidRDefault="002E2D76" w:rsidP="00984DEA">
            <w:pPr>
              <w:spacing w:after="0"/>
              <w:rPr>
                <w:rFonts w:ascii="Arial Narrow" w:hAnsi="Arial Narrow"/>
                <w:color w:val="404040" w:themeColor="text1" w:themeTint="BF"/>
                <w:sz w:val="18"/>
              </w:rPr>
            </w:pPr>
          </w:p>
        </w:tc>
      </w:tr>
    </w:tbl>
    <w:p w14:paraId="6E267673" w14:textId="77777777" w:rsidR="002E2D76" w:rsidRPr="00C047D3" w:rsidRDefault="002E2D76" w:rsidP="002E2D76">
      <w:pPr>
        <w:pStyle w:val="PURADDITIONALTERMSHEADERMB"/>
      </w:pPr>
      <w:r>
        <w:t xml:space="preserve">Términos Adicionales: </w:t>
      </w:r>
    </w:p>
    <w:p w14:paraId="549B1B1A" w14:textId="77777777" w:rsidR="002E2D76" w:rsidRPr="00C047D3" w:rsidRDefault="002E2D76" w:rsidP="002E2D76">
      <w:pPr>
        <w:pStyle w:val="PURBlueStrong"/>
      </w:pPr>
      <w:r>
        <w:t>Conjunto de Productos</w:t>
      </w:r>
    </w:p>
    <w:p w14:paraId="5D6BA210" w14:textId="77777777" w:rsidR="002E2D76" w:rsidRPr="00EA0F55" w:rsidRDefault="002E2D76" w:rsidP="00171FB9">
      <w:pPr>
        <w:pStyle w:val="PURBody-Indented"/>
        <w:rPr>
          <w:lang w:val="es-ES"/>
        </w:rPr>
      </w:pPr>
      <w:r w:rsidRPr="00EA0F55">
        <w:rPr>
          <w:lang w:val="es-ES"/>
        </w:rPr>
        <w:t>Core Infrastructure Server Suite Standard incluye los derechos de uso de varios productos. La licencia concede los derechos para utilizar software en un servidor para administrar el software que se ejecuta en ese servidor. Los mismos productos también están disponibles bajo licencias individuales de software y de administración como se describe en otras secciones de estos derechos de</w:t>
      </w:r>
      <w:r w:rsidR="00171FB9">
        <w:rPr>
          <w:lang w:val="es-ES"/>
        </w:rPr>
        <w:t> </w:t>
      </w:r>
      <w:r w:rsidRPr="00EA0F55">
        <w:rPr>
          <w:lang w:val="es-ES"/>
        </w:rPr>
        <w:t>uso de los productos. Usted tiene derecho a utilizar los productos incluidos en el conjunto como lo permite esta sección.</w:t>
      </w:r>
    </w:p>
    <w:p w14:paraId="0535360E" w14:textId="77777777" w:rsidR="002E2D76" w:rsidRPr="00EA0F55" w:rsidRDefault="002E2D76" w:rsidP="00171FB9">
      <w:pPr>
        <w:pStyle w:val="PURBody-Indented"/>
        <w:rPr>
          <w:lang w:val="es-ES"/>
        </w:rPr>
      </w:pPr>
      <w:r w:rsidRPr="00EA0F55">
        <w:rPr>
          <w:lang w:val="es-ES"/>
        </w:rPr>
        <w:t>Al adquirir una licencia para Core Infrastructure Server Suite Standard, usted adquiere una única licencia que puede cederse a</w:t>
      </w:r>
      <w:r w:rsidR="00171FB9">
        <w:rPr>
          <w:lang w:val="es-ES"/>
        </w:rPr>
        <w:t> </w:t>
      </w:r>
      <w:r w:rsidRPr="00EA0F55">
        <w:rPr>
          <w:lang w:val="es-ES"/>
        </w:rPr>
        <w:t>un</w:t>
      </w:r>
      <w:r w:rsidR="00171FB9">
        <w:rPr>
          <w:lang w:val="es-ES"/>
        </w:rPr>
        <w:t> </w:t>
      </w:r>
      <w:r w:rsidRPr="00EA0F55">
        <w:rPr>
          <w:lang w:val="es-ES"/>
        </w:rPr>
        <w:t>dispositivo o servidor individual. No adquiere un conjunto de licencias individuales de software y de administración para los productos incluidos en el conjunto de productos.</w:t>
      </w:r>
    </w:p>
    <w:p w14:paraId="65675C53" w14:textId="77777777" w:rsidR="002E2D76" w:rsidRPr="00EA0F55" w:rsidRDefault="002E2D76" w:rsidP="002E2D76">
      <w:pPr>
        <w:pStyle w:val="PURBlueStrong"/>
        <w:rPr>
          <w:lang w:val="fr-FR"/>
        </w:rPr>
      </w:pPr>
      <w:r w:rsidRPr="00EA0F55">
        <w:rPr>
          <w:lang w:val="fr-FR"/>
        </w:rPr>
        <w:t>Core Infrastructure Server (CIS) Suite Standard</w:t>
      </w:r>
    </w:p>
    <w:p w14:paraId="494DC08E" w14:textId="77777777" w:rsidR="002E2D76" w:rsidRPr="00EA0F55" w:rsidRDefault="002E2D76" w:rsidP="00634ECF">
      <w:pPr>
        <w:ind w:left="270"/>
        <w:rPr>
          <w:lang w:val="es-ES"/>
        </w:rPr>
      </w:pPr>
      <w:r w:rsidRPr="00EA0F55">
        <w:rPr>
          <w:rFonts w:cs="Arial"/>
          <w:b/>
          <w:color w:val="404040" w:themeColor="text1" w:themeTint="BF"/>
          <w:sz w:val="18"/>
          <w:lang w:val="es-ES"/>
        </w:rPr>
        <w:t>Definiciones</w:t>
      </w:r>
      <w:r w:rsidRPr="00D72122">
        <w:rPr>
          <w:rFonts w:cs="Arial"/>
          <w:b/>
          <w:color w:val="404040" w:themeColor="text1" w:themeTint="BF"/>
          <w:sz w:val="18"/>
          <w:lang w:val="es-ES"/>
        </w:rPr>
        <w:t>.</w:t>
      </w:r>
      <w:r w:rsidRPr="00EA0F55">
        <w:rPr>
          <w:rFonts w:cs="Arial"/>
          <w:color w:val="404040" w:themeColor="text1" w:themeTint="BF"/>
          <w:sz w:val="18"/>
          <w:lang w:val="es-ES"/>
        </w:rPr>
        <w:t xml:space="preserve"> “Software de Core Infrastructure Server (“CIS”)” en el contexto de una licencia estándar de CIS Suite es el software de Microsoft para el que se le han concedido derechos de uso, acceso o administración bajo la licencia estándar de CIS Suite. El</w:t>
      </w:r>
      <w:r w:rsidR="00634ECF">
        <w:rPr>
          <w:rFonts w:cs="Arial"/>
          <w:color w:val="404040" w:themeColor="text1" w:themeTint="BF"/>
          <w:sz w:val="18"/>
          <w:lang w:val="es-ES"/>
        </w:rPr>
        <w:t> </w:t>
      </w:r>
      <w:r w:rsidRPr="00EA0F55">
        <w:rPr>
          <w:rFonts w:cs="Arial"/>
          <w:color w:val="404040" w:themeColor="text1" w:themeTint="BF"/>
          <w:sz w:val="18"/>
          <w:lang w:val="es-ES"/>
        </w:rPr>
        <w:t>software de CIS incluye las últimas versiones de ese software disponibles (y cualquier versión anterior).</w:t>
      </w:r>
    </w:p>
    <w:p w14:paraId="46E0F0B6" w14:textId="77777777" w:rsidR="002E2D76" w:rsidRPr="00EA0F55" w:rsidRDefault="002E2D76" w:rsidP="002E2D76">
      <w:pPr>
        <w:pStyle w:val="PURBlueStrong-Indented"/>
        <w:rPr>
          <w:lang w:val="es-ES"/>
        </w:rPr>
      </w:pPr>
      <w:r w:rsidRPr="00EA0F55">
        <w:rPr>
          <w:lang w:val="es-ES"/>
        </w:rPr>
        <w:t>Derechos de Uso Aplicables</w:t>
      </w:r>
    </w:p>
    <w:p w14:paraId="3E7F49E3" w14:textId="77777777" w:rsidR="002E2D76" w:rsidRPr="00EA0F55" w:rsidRDefault="002E2D76" w:rsidP="00634ECF">
      <w:pPr>
        <w:pStyle w:val="PURBody-Indented"/>
        <w:rPr>
          <w:lang w:val="es-ES"/>
        </w:rPr>
      </w:pPr>
      <w:r w:rsidRPr="00EA0F55">
        <w:rPr>
          <w:lang w:val="es-ES"/>
        </w:rPr>
        <w:t>Su acceso y uso del software de CIS se rige por los términos de licencia aplicables al software de CIS, según las modificaciones de</w:t>
      </w:r>
      <w:r w:rsidR="00634ECF">
        <w:rPr>
          <w:lang w:val="es-ES"/>
        </w:rPr>
        <w:t> </w:t>
      </w:r>
      <w:r w:rsidRPr="00EA0F55">
        <w:rPr>
          <w:lang w:val="es-ES"/>
        </w:rPr>
        <w:t>estos términos de licencia. Deberá ceder una licencia por cada procesador físico en cada servidor en el que ejecute software de</w:t>
      </w:r>
      <w:r w:rsidR="00634ECF">
        <w:rPr>
          <w:lang w:val="es-ES"/>
        </w:rPr>
        <w:t> </w:t>
      </w:r>
      <w:r w:rsidRPr="00EA0F55">
        <w:rPr>
          <w:lang w:val="es-ES"/>
        </w:rPr>
        <w:t>CIS.</w:t>
      </w:r>
    </w:p>
    <w:p w14:paraId="34426627" w14:textId="77777777" w:rsidR="002E2D76" w:rsidRPr="00C047D3" w:rsidRDefault="002E2D76" w:rsidP="002E2D76">
      <w:pPr>
        <w:pStyle w:val="PURBlueStrong-Indented"/>
      </w:pPr>
      <w:r>
        <w:t>Software de CIS Incluido</w:t>
      </w:r>
    </w:p>
    <w:p w14:paraId="7255B417" w14:textId="77777777" w:rsidR="002E2D76" w:rsidRPr="00C047D3" w:rsidRDefault="00830DCA" w:rsidP="003B5A77">
      <w:pPr>
        <w:pStyle w:val="PURBullet-Indented"/>
        <w:numPr>
          <w:ilvl w:val="0"/>
          <w:numId w:val="7"/>
        </w:numPr>
      </w:pPr>
      <w:r>
        <w:t>Windows Server Standard</w:t>
      </w:r>
    </w:p>
    <w:p w14:paraId="5CEAD2F6" w14:textId="77777777" w:rsidR="002E2D76" w:rsidRPr="00C047D3" w:rsidRDefault="00830DCA" w:rsidP="003B5A77">
      <w:pPr>
        <w:pStyle w:val="PURBullet-Indented"/>
        <w:numPr>
          <w:ilvl w:val="0"/>
          <w:numId w:val="7"/>
        </w:numPr>
      </w:pPr>
      <w:r>
        <w:t>System Center Standard</w:t>
      </w:r>
    </w:p>
    <w:p w14:paraId="37AC03E8" w14:textId="77777777" w:rsidR="002E2D76" w:rsidRPr="00EA0F55" w:rsidRDefault="002E2D76" w:rsidP="002E2D76">
      <w:pPr>
        <w:pStyle w:val="PURBody-Indented"/>
        <w:rPr>
          <w:lang w:val="es-ES"/>
        </w:rPr>
      </w:pPr>
      <w:r w:rsidRPr="00EA0F55">
        <w:rPr>
          <w:b/>
          <w:lang w:val="es-ES"/>
        </w:rPr>
        <w:t xml:space="preserve">Windows Server Standard: </w:t>
      </w:r>
      <w:r w:rsidRPr="00EA0F55">
        <w:rPr>
          <w:lang w:val="es-ES"/>
        </w:rPr>
        <w:t>Podrá ejecutar en el servidor con licencia en cualquier momento:</w:t>
      </w:r>
    </w:p>
    <w:p w14:paraId="5D1E9B45" w14:textId="77777777" w:rsidR="002E2D76" w:rsidRPr="00EA0F55" w:rsidRDefault="002E2D76" w:rsidP="003B5A77">
      <w:pPr>
        <w:pStyle w:val="PURBullet-Indented"/>
        <w:numPr>
          <w:ilvl w:val="1"/>
          <w:numId w:val="12"/>
        </w:numPr>
        <w:rPr>
          <w:lang w:val="es-ES"/>
        </w:rPr>
      </w:pPr>
      <w:r w:rsidRPr="00EA0F55">
        <w:rPr>
          <w:lang w:val="es-ES"/>
        </w:rPr>
        <w:t>una instancia de Windows Server Standard en un OSE físico</w:t>
      </w:r>
    </w:p>
    <w:p w14:paraId="7A37848C" w14:textId="77777777" w:rsidR="002E2D76" w:rsidRPr="00EA0F55" w:rsidRDefault="002E2D76" w:rsidP="003B5A77">
      <w:pPr>
        <w:pStyle w:val="PURBullet-Indented"/>
        <w:numPr>
          <w:ilvl w:val="1"/>
          <w:numId w:val="12"/>
        </w:numPr>
        <w:rPr>
          <w:lang w:val="es-ES"/>
        </w:rPr>
      </w:pPr>
      <w:r w:rsidRPr="00EA0F55">
        <w:rPr>
          <w:lang w:val="es-ES"/>
        </w:rPr>
        <w:t>una instancia de Windows Server Standard en un OSE virtual</w:t>
      </w:r>
    </w:p>
    <w:p w14:paraId="3EE4F0EF" w14:textId="77777777" w:rsidR="002E2D76" w:rsidRPr="00EA0F55" w:rsidRDefault="002E2D76" w:rsidP="002E2D76">
      <w:pPr>
        <w:pStyle w:val="PURBody-Indented"/>
        <w:rPr>
          <w:lang w:val="es-ES"/>
        </w:rPr>
      </w:pPr>
      <w:r w:rsidRPr="00EA0F55">
        <w:rPr>
          <w:lang w:val="es-ES"/>
        </w:rPr>
        <w:t>Si ejecuta el número máximo permitido de instancias (físicas y virtuales), la instancia del software de servidor que se ejecute en el OSE físico podrá utilizarse exclusivamente para:</w:t>
      </w:r>
    </w:p>
    <w:p w14:paraId="6FFBE740" w14:textId="77777777" w:rsidR="002E2D76" w:rsidRPr="00EA0F55" w:rsidRDefault="002E2D76" w:rsidP="003B5A77">
      <w:pPr>
        <w:pStyle w:val="PURBullet-Indented"/>
        <w:numPr>
          <w:ilvl w:val="1"/>
          <w:numId w:val="13"/>
        </w:numPr>
        <w:rPr>
          <w:lang w:val="es-ES"/>
        </w:rPr>
      </w:pPr>
      <w:r w:rsidRPr="00EA0F55">
        <w:rPr>
          <w:lang w:val="es-ES"/>
        </w:rPr>
        <w:t>Ejecutar software de virtualización de hardware</w:t>
      </w:r>
    </w:p>
    <w:p w14:paraId="2DE367B4" w14:textId="77777777" w:rsidR="002E2D76" w:rsidRPr="00EA0F55" w:rsidRDefault="002E2D76" w:rsidP="003B5A77">
      <w:pPr>
        <w:pStyle w:val="PURBullet-Indented"/>
        <w:numPr>
          <w:ilvl w:val="1"/>
          <w:numId w:val="13"/>
        </w:numPr>
        <w:rPr>
          <w:lang w:val="es-ES"/>
        </w:rPr>
      </w:pPr>
      <w:r w:rsidRPr="00EA0F55">
        <w:rPr>
          <w:lang w:val="es-ES"/>
        </w:rPr>
        <w:t>Proporcionar servicios de virtualización de hardware</w:t>
      </w:r>
    </w:p>
    <w:p w14:paraId="080E3C23" w14:textId="77777777" w:rsidR="002E2D76" w:rsidRPr="00EA0F55" w:rsidRDefault="002E2D76" w:rsidP="003B5A77">
      <w:pPr>
        <w:pStyle w:val="PURBullet-Indented"/>
        <w:numPr>
          <w:ilvl w:val="1"/>
          <w:numId w:val="13"/>
        </w:numPr>
        <w:rPr>
          <w:lang w:val="es-ES"/>
        </w:rPr>
      </w:pPr>
      <w:r w:rsidRPr="00EA0F55">
        <w:rPr>
          <w:lang w:val="es-ES"/>
        </w:rPr>
        <w:t>Ejecutar software para administrar y mantener los OSEs en el servidor con licencia</w:t>
      </w:r>
    </w:p>
    <w:p w14:paraId="2525B2BB" w14:textId="77777777" w:rsidR="00D7307C" w:rsidRPr="00EA0F55" w:rsidRDefault="002E2D76" w:rsidP="002E2D76">
      <w:pPr>
        <w:pStyle w:val="PURBody-Indented"/>
        <w:rPr>
          <w:lang w:val="es-ES"/>
        </w:rPr>
      </w:pPr>
      <w:r w:rsidRPr="00EA0F55">
        <w:rPr>
          <w:b/>
          <w:lang w:val="es-ES"/>
        </w:rPr>
        <w:t xml:space="preserve">Licencias de Administración: </w:t>
      </w:r>
      <w:r w:rsidRPr="00EA0F55">
        <w:rPr>
          <w:lang w:val="es-ES"/>
        </w:rPr>
        <w:t>Se considerará que ha cedido al servidor con licencia un número de licencias estándar de System Center igual al número de licencias estándar de CIS Suite cedidas al servidor.</w:t>
      </w:r>
    </w:p>
    <w:p w14:paraId="32466343" w14:textId="77777777" w:rsidR="002E2D76" w:rsidRPr="00EA0F55" w:rsidRDefault="00D7307C" w:rsidP="00634ECF">
      <w:pPr>
        <w:pStyle w:val="PURBody-Indented"/>
        <w:numPr>
          <w:ilvl w:val="0"/>
          <w:numId w:val="15"/>
        </w:numPr>
        <w:ind w:left="540" w:hanging="252"/>
        <w:rPr>
          <w:lang w:val="es-ES"/>
        </w:rPr>
      </w:pPr>
      <w:r w:rsidRPr="00EA0F55">
        <w:rPr>
          <w:lang w:val="es-ES"/>
        </w:rPr>
        <w:t>Si administra un OSE virtual en el dispositivo con licencia y el OSE físico solo se utiliza para ejecutar software de virtualización de hardware, proporcionar servicios de virtualización de hardware o para ejecutar software a fin de administrar y dar servicio a</w:t>
      </w:r>
      <w:r w:rsidR="00634ECF">
        <w:rPr>
          <w:lang w:val="es-ES"/>
        </w:rPr>
        <w:t> </w:t>
      </w:r>
      <w:r w:rsidRPr="00EA0F55">
        <w:rPr>
          <w:lang w:val="es-ES"/>
        </w:rPr>
        <w:t>los OSE en dicho dispositivo, podrá administrar dicho OSE virtual y el OSE físico en el servidor con licencia.</w:t>
      </w:r>
    </w:p>
    <w:p w14:paraId="515AC513" w14:textId="77777777" w:rsidR="002E2D76" w:rsidRPr="00EA0F55" w:rsidRDefault="002E2D76" w:rsidP="00B50CC5">
      <w:pPr>
        <w:pStyle w:val="PURBullet-Indented"/>
        <w:numPr>
          <w:ilvl w:val="0"/>
          <w:numId w:val="8"/>
        </w:numPr>
        <w:rPr>
          <w:lang w:val="es-ES"/>
        </w:rPr>
      </w:pPr>
      <w:r w:rsidRPr="00EA0F55">
        <w:rPr>
          <w:lang w:val="es-ES"/>
        </w:rPr>
        <w:t>Puede utilizar el software de System Center incluido en el Software de CIS para administrar cualquier OSE en cualquier de sus</w:t>
      </w:r>
      <w:r w:rsidR="00B50CC5">
        <w:rPr>
          <w:lang w:val="es-ES"/>
        </w:rPr>
        <w:t> </w:t>
      </w:r>
      <w:r w:rsidRPr="00EA0F55">
        <w:rPr>
          <w:lang w:val="es-ES"/>
        </w:rPr>
        <w:t>dispositivos sin licencia con CIS Suite, siempre que usted o sus usuarios adquieran por separado y cedan licencias de administración tal y como se contempla en los Derechos de Uso del Proveedor de Servicios o en los Derechos de Uso de Productos de Licencias por Volumen correspondientes a dicho software.</w:t>
      </w:r>
    </w:p>
    <w:p w14:paraId="22474B89" w14:textId="77777777" w:rsidR="002E2D76" w:rsidRPr="00C047D3" w:rsidRDefault="002E2D76" w:rsidP="002E2D76">
      <w:pPr>
        <w:pStyle w:val="PURBlueStrong-Indented"/>
      </w:pPr>
      <w:r>
        <w:t>Términos Adicionales</w:t>
      </w:r>
    </w:p>
    <w:p w14:paraId="2429943F" w14:textId="77777777" w:rsidR="002E2D76" w:rsidRPr="00EA0F55" w:rsidRDefault="002E2D76" w:rsidP="003B5A77">
      <w:pPr>
        <w:pStyle w:val="PURBullet-Indented"/>
        <w:numPr>
          <w:ilvl w:val="0"/>
          <w:numId w:val="8"/>
        </w:numPr>
        <w:rPr>
          <w:lang w:val="es-ES"/>
        </w:rPr>
      </w:pPr>
      <w:r w:rsidRPr="00EA0F55">
        <w:rPr>
          <w:lang w:val="es-ES"/>
        </w:rPr>
        <w:t>A pesar de cualquier disposición en sentido contrario en su contrato de licencia y los Términos de Licencia Universales en estos Derechos de Uso del Proveedor de Servicio acerca de actualizar y cambiar a una versión anterior de los componentes por separado, puede ejecutar una versión anterior o una edición inferior de cualquiera de los productos individuales incluidos en la CIS Suite conforme se permite en los términos de licencia para ese producto en los Derechos de Uso del Proveedor de Servicio.</w:t>
      </w:r>
    </w:p>
    <w:p w14:paraId="6A2907AE" w14:textId="77777777" w:rsidR="002E2D76" w:rsidRPr="00EA0F55" w:rsidRDefault="002E2D76" w:rsidP="003B5A77">
      <w:pPr>
        <w:pStyle w:val="PURBullet-Indented"/>
        <w:numPr>
          <w:ilvl w:val="0"/>
          <w:numId w:val="8"/>
        </w:numPr>
        <w:rPr>
          <w:lang w:val="es-ES"/>
        </w:rPr>
      </w:pPr>
      <w:r w:rsidRPr="00EA0F55">
        <w:rPr>
          <w:lang w:val="es-ES"/>
        </w:rPr>
        <w:t>Todos los demás requisitos, según lo establecido en los Derechos de Uso del Proveedor de Servicio, siguen teniendo plena fuerza y vigor.</w:t>
      </w:r>
    </w:p>
    <w:p w14:paraId="43189366" w14:textId="77777777" w:rsidR="00A748AB" w:rsidRPr="00EA0F55" w:rsidRDefault="00763DDD" w:rsidP="00BA2C19">
      <w:pPr>
        <w:pStyle w:val="PURBreadcrumb"/>
        <w:keepNext w:val="0"/>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20DB8D31" w14:textId="77777777" w:rsidR="002A34F3" w:rsidRPr="00EA0F55" w:rsidRDefault="002A34F3" w:rsidP="002A34F3">
      <w:pPr>
        <w:pStyle w:val="PURProductName"/>
        <w:rPr>
          <w:lang w:val="es-ES"/>
        </w:rPr>
      </w:pPr>
      <w:bookmarkStart w:id="90" w:name="_Toc379278455"/>
      <w:bookmarkStart w:id="91" w:name="_Toc379278519"/>
      <w:bookmarkStart w:id="92" w:name="_Toc404334037"/>
      <w:bookmarkStart w:id="93" w:name="_Toc404345967"/>
      <w:bookmarkStart w:id="94" w:name="_Toc299524954"/>
      <w:bookmarkStart w:id="95" w:name="_Toc299531306"/>
      <w:bookmarkStart w:id="96" w:name="_Toc299531414"/>
      <w:bookmarkStart w:id="97" w:name="_Toc299531522"/>
      <w:bookmarkStart w:id="98" w:name="_Toc299957131"/>
      <w:bookmarkStart w:id="99" w:name="_Toc346536837"/>
      <w:bookmarkStart w:id="100" w:name="_Toc339280304"/>
      <w:bookmarkStart w:id="101" w:name="_Toc339280366"/>
      <w:bookmarkStart w:id="102" w:name="_Toc363552775"/>
      <w:bookmarkStart w:id="103" w:name="_Toc363552840"/>
      <w:bookmarkEnd w:id="72"/>
      <w:bookmarkEnd w:id="73"/>
      <w:bookmarkEnd w:id="74"/>
      <w:bookmarkEnd w:id="75"/>
      <w:bookmarkEnd w:id="76"/>
      <w:r w:rsidRPr="00EA0F55">
        <w:rPr>
          <w:lang w:val="es-ES"/>
        </w:rPr>
        <w:t>Servicio de sincronización para el hospedaje de Forefront Identity Manager 2010 R2</w:t>
      </w:r>
      <w:bookmarkEnd w:id="90"/>
      <w:bookmarkEnd w:id="91"/>
      <w:bookmarkEnd w:id="92"/>
      <w:bookmarkEnd w:id="93"/>
      <w:r>
        <w:fldChar w:fldCharType="begin"/>
      </w:r>
      <w:r w:rsidRPr="00EA0F55">
        <w:rPr>
          <w:lang w:val="es-ES"/>
        </w:rPr>
        <w:instrText>XE "Servicio de sincronización para el hospedaje de Forefront Identity Manager 2010 R2"</w:instrText>
      </w:r>
      <w:r>
        <w:fldChar w:fldCharType="end"/>
      </w:r>
    </w:p>
    <w:p w14:paraId="21C4622D" w14:textId="77777777" w:rsidR="002A34F3" w:rsidRPr="00EA0F55" w:rsidRDefault="002A34F3" w:rsidP="002A34F3">
      <w:pPr>
        <w:spacing w:line="240" w:lineRule="exact"/>
        <w:rPr>
          <w:lang w:val="es-ES"/>
        </w:rPr>
      </w:pPr>
      <w:r w:rsidRPr="00EA0F55">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A34F3" w:rsidRPr="00A23961" w14:paraId="12D009E5" w14:textId="77777777" w:rsidTr="005215C8">
        <w:trPr>
          <w:trHeight w:val="19"/>
        </w:trPr>
        <w:tc>
          <w:tcPr>
            <w:tcW w:w="2477" w:type="pct"/>
          </w:tcPr>
          <w:p w14:paraId="05F715DE" w14:textId="77777777" w:rsidR="002A34F3" w:rsidRPr="00EA0F55" w:rsidRDefault="002A34F3" w:rsidP="005215C8">
            <w:pPr>
              <w:spacing w:after="0"/>
              <w:rPr>
                <w:rFonts w:ascii="Arial Narrow" w:hAnsi="Arial Narrow"/>
                <w:color w:val="404040" w:themeColor="text1" w:themeTint="BF"/>
                <w:sz w:val="18"/>
                <w:szCs w:val="18"/>
                <w:lang w:val="es-ES"/>
              </w:rPr>
            </w:pPr>
            <w:r w:rsidRPr="00EA0F55">
              <w:rPr>
                <w:rFonts w:ascii="Arial Narrow" w:hAnsi="Arial Narrow"/>
                <w:color w:val="404040" w:themeColor="text1" w:themeTint="BF"/>
                <w:sz w:val="18"/>
                <w:szCs w:val="18"/>
                <w:lang w:val="es-ES"/>
              </w:rPr>
              <w:t xml:space="preserve">Movilidad de Licencias en Granjas de Servidores: </w:t>
            </w:r>
            <w:r w:rsidRPr="00EA0F55">
              <w:rPr>
                <w:rFonts w:ascii="Arial Narrow" w:hAnsi="Arial Narrow"/>
                <w:b/>
                <w:color w:val="404040" w:themeColor="text1" w:themeTint="BF"/>
                <w:sz w:val="18"/>
                <w:szCs w:val="18"/>
                <w:lang w:val="es-ES"/>
              </w:rPr>
              <w:t>Sí</w:t>
            </w:r>
            <w:r w:rsidRPr="00EA0F55">
              <w:rPr>
                <w:rFonts w:ascii="Arial Narrow" w:hAnsi="Arial Narrow"/>
                <w:color w:val="404040" w:themeColor="text1" w:themeTint="BF"/>
                <w:sz w:val="18"/>
                <w:szCs w:val="18"/>
                <w:lang w:val="es-ES"/>
              </w:rPr>
              <w:t xml:space="preserve"> </w:t>
            </w:r>
            <w:r w:rsidRPr="00EA0F55">
              <w:rPr>
                <w:rFonts w:ascii="Arial Narrow" w:hAnsi="Arial Narrow"/>
                <w:i/>
                <w:color w:val="404040" w:themeColor="text1" w:themeTint="BF"/>
                <w:sz w:val="18"/>
                <w:szCs w:val="18"/>
                <w:lang w:val="es-ES"/>
              </w:rPr>
              <w:t xml:space="preserve">(ver </w:t>
            </w:r>
            <w:hyperlink w:anchor="Movilidad" w:history="1">
              <w:r w:rsidRPr="00EA0F55">
                <w:rPr>
                  <w:rStyle w:val="Hyperlink"/>
                  <w:rFonts w:ascii="Arial Narrow" w:hAnsi="Arial Narrow"/>
                  <w:i/>
                  <w:sz w:val="18"/>
                  <w:szCs w:val="18"/>
                  <w:lang w:val="es-ES"/>
                </w:rPr>
                <w:t>Términos Generales</w:t>
              </w:r>
            </w:hyperlink>
            <w:r w:rsidRPr="00EA0F55">
              <w:rPr>
                <w:rFonts w:ascii="Arial Narrow" w:hAnsi="Arial Narrow"/>
                <w:i/>
                <w:color w:val="404040" w:themeColor="text1" w:themeTint="BF"/>
                <w:sz w:val="18"/>
                <w:szCs w:val="18"/>
                <w:lang w:val="es-ES"/>
              </w:rPr>
              <w:t>)</w:t>
            </w:r>
          </w:p>
        </w:tc>
        <w:tc>
          <w:tcPr>
            <w:tcW w:w="2523" w:type="pct"/>
          </w:tcPr>
          <w:p w14:paraId="730E9DFE" w14:textId="77777777" w:rsidR="002A34F3" w:rsidRPr="00A23961" w:rsidRDefault="002A34F3" w:rsidP="005215C8">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2A34F3" w:rsidRPr="003D4C90" w14:paraId="3FF84AB3" w14:textId="77777777" w:rsidTr="005215C8">
        <w:tc>
          <w:tcPr>
            <w:tcW w:w="2477" w:type="pct"/>
          </w:tcPr>
          <w:p w14:paraId="521849F7" w14:textId="77777777" w:rsidR="002A34F3" w:rsidRPr="003D4C90" w:rsidRDefault="002A34F3" w:rsidP="005215C8">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No</w:t>
            </w:r>
          </w:p>
        </w:tc>
        <w:tc>
          <w:tcPr>
            <w:tcW w:w="2523" w:type="pct"/>
          </w:tcPr>
          <w:p w14:paraId="08DA7648" w14:textId="77777777" w:rsidR="002A34F3" w:rsidRPr="003D4C90" w:rsidRDefault="002A34F3" w:rsidP="005215C8">
            <w:pPr>
              <w:spacing w:after="0"/>
              <w:rPr>
                <w:rFonts w:ascii="Arial Narrow" w:hAnsi="Arial Narrow"/>
                <w:color w:val="404040" w:themeColor="text1" w:themeTint="BF"/>
                <w:sz w:val="18"/>
              </w:rPr>
            </w:pPr>
          </w:p>
        </w:tc>
      </w:tr>
    </w:tbl>
    <w:p w14:paraId="335684C1" w14:textId="77777777" w:rsidR="002764E6" w:rsidRPr="00C047D3" w:rsidRDefault="002764E6" w:rsidP="002764E6">
      <w:pPr>
        <w:pStyle w:val="PURADDITIONALTERMSHEADERMB"/>
      </w:pPr>
      <w:bookmarkStart w:id="104" w:name="_Toc378682220"/>
      <w:bookmarkStart w:id="105" w:name="_Toc378682240"/>
      <w:bookmarkStart w:id="106" w:name="_Toc371268252"/>
      <w:bookmarkStart w:id="107" w:name="_Toc371268319"/>
      <w:bookmarkStart w:id="108" w:name="_Toc379278456"/>
      <w:bookmarkStart w:id="109" w:name="_Toc379278520"/>
      <w:r>
        <w:t>Términos Adicionales:</w:t>
      </w:r>
    </w:p>
    <w:p w14:paraId="192F9DC8" w14:textId="77777777" w:rsidR="00856AA0" w:rsidRPr="00EA0F55" w:rsidRDefault="00856AA0" w:rsidP="00856AA0">
      <w:pPr>
        <w:pStyle w:val="PURBlueStrong-Indented"/>
        <w:rPr>
          <w:lang w:val="es-ES"/>
        </w:rPr>
      </w:pPr>
      <w:r w:rsidRPr="00EA0F55">
        <w:rPr>
          <w:lang w:val="es-ES"/>
        </w:rPr>
        <w:t>Uso solo del Servicio de Sincronización</w:t>
      </w:r>
    </w:p>
    <w:p w14:paraId="52C4C7F0" w14:textId="77777777" w:rsidR="00856AA0" w:rsidRPr="00EA0F55" w:rsidRDefault="00CE2C4A" w:rsidP="00856AA0">
      <w:pPr>
        <w:pStyle w:val="PURBlueStrong"/>
        <w:rPr>
          <w:lang w:val="es-ES"/>
        </w:rPr>
      </w:pPr>
      <w:r w:rsidRPr="00EA0F55">
        <w:rPr>
          <w:smallCaps w:val="0"/>
          <w:color w:val="404040" w:themeColor="text1" w:themeTint="BF"/>
          <w:lang w:val="es-ES"/>
        </w:rPr>
        <w:t>Si utiliza solo los servicios de sincronización de Forefront Identity Manager, puede utilizar este Producto en lugar de Forefront Identity Manager 2012 R2 en la sección del Modelo SAL.</w:t>
      </w:r>
    </w:p>
    <w:p w14:paraId="62372A90" w14:textId="77777777" w:rsidR="002764E6" w:rsidRPr="00EA0F55" w:rsidRDefault="00763DDD" w:rsidP="002764E6">
      <w:pPr>
        <w:pStyle w:val="PURBreadcrumb"/>
        <w:keepNext w:val="0"/>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7968B11F" w14:textId="77777777" w:rsidR="000A570B" w:rsidRPr="00EA0F55" w:rsidRDefault="000A570B" w:rsidP="000A570B">
      <w:pPr>
        <w:pStyle w:val="PURProductName"/>
        <w:rPr>
          <w:lang w:val="es-ES"/>
        </w:rPr>
      </w:pPr>
      <w:bookmarkStart w:id="110" w:name="_Toc404334038"/>
      <w:bookmarkStart w:id="111" w:name="_Toc404345968"/>
      <w:r w:rsidRPr="00EA0F55">
        <w:rPr>
          <w:lang w:val="es-ES"/>
        </w:rPr>
        <w:t>Microsoft Dynamics C5 2012</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fldChar w:fldCharType="begin"/>
      </w:r>
      <w:r w:rsidRPr="00EA0F55">
        <w:rPr>
          <w:lang w:val="es-ES"/>
        </w:rPr>
        <w:instrText>XE "Microsoft Dynamics C5 2012"</w:instrText>
      </w:r>
      <w:r>
        <w:fldChar w:fldCharType="end"/>
      </w:r>
    </w:p>
    <w:p w14:paraId="405FF829" w14:textId="77777777" w:rsidR="000A570B" w:rsidRPr="006F45C5" w:rsidRDefault="000A570B" w:rsidP="000A570B">
      <w:pPr>
        <w:pStyle w:val="PURLicenseTerm"/>
        <w:rPr>
          <w:spacing w:val="0"/>
          <w:lang w:val="es-ES"/>
        </w:rPr>
      </w:pPr>
      <w:r w:rsidRPr="006F45C5">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p w14:paraId="3CC00726" w14:textId="77777777" w:rsidR="000A570B" w:rsidRPr="00EA0F55" w:rsidRDefault="006E381D" w:rsidP="000A570B">
      <w:pPr>
        <w:pStyle w:val="PURBody"/>
        <w:rPr>
          <w:lang w:val="es-ES"/>
        </w:rPr>
      </w:pPr>
      <w:r w:rsidRPr="00EA0F55">
        <w:rPr>
          <w:b/>
          <w:lang w:val="es-ES"/>
        </w:rPr>
        <w:t>Sólo para uso en Islandia y Dinamarca</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14:paraId="76A36318" w14:textId="77777777" w:rsidTr="00AE7BEF">
        <w:tc>
          <w:tcPr>
            <w:tcW w:w="2477" w:type="pct"/>
          </w:tcPr>
          <w:p w14:paraId="2DDF16DF" w14:textId="77777777" w:rsidR="000A570B" w:rsidRPr="00A1365B" w:rsidRDefault="005E52C7" w:rsidP="00AE7BEF">
            <w:pPr>
              <w:pStyle w:val="PURLMSH"/>
              <w:rPr>
                <w:lang w:val="es-ES"/>
              </w:rPr>
            </w:pPr>
            <w:r w:rsidRPr="00A1365B">
              <w:rPr>
                <w:lang w:val="es-ES"/>
              </w:rPr>
              <w:t xml:space="preserve">Movilidad de Licencias en Granjas de Servidores: </w:t>
            </w:r>
            <w:r w:rsidRPr="00A1365B">
              <w:rPr>
                <w:b/>
                <w:lang w:val="es-ES"/>
              </w:rPr>
              <w:t>No</w:t>
            </w:r>
            <w:r w:rsidRPr="00A1365B">
              <w:rPr>
                <w:lang w:val="es-ES"/>
              </w:rPr>
              <w:t xml:space="preserve"> </w:t>
            </w:r>
          </w:p>
        </w:tc>
        <w:tc>
          <w:tcPr>
            <w:tcW w:w="2523" w:type="pct"/>
          </w:tcPr>
          <w:p w14:paraId="627D2939" w14:textId="77777777" w:rsidR="000A570B" w:rsidRDefault="000A570B" w:rsidP="00AE7BEF">
            <w:pPr>
              <w:pStyle w:val="PURLMSH"/>
            </w:pPr>
            <w:r>
              <w:t xml:space="preserve">Ver Notificación Aplicable: </w:t>
            </w:r>
            <w:r>
              <w:rPr>
                <w:b/>
              </w:rPr>
              <w:t>No</w:t>
            </w:r>
          </w:p>
        </w:tc>
      </w:tr>
      <w:tr w:rsidR="000A570B" w14:paraId="4BE0C06C" w14:textId="77777777" w:rsidTr="00AE7BEF">
        <w:tc>
          <w:tcPr>
            <w:tcW w:w="2477" w:type="pct"/>
          </w:tcPr>
          <w:p w14:paraId="751D856E" w14:textId="77777777" w:rsidR="000A570B" w:rsidRPr="00250A5F" w:rsidRDefault="00624A7C" w:rsidP="00AE7BEF">
            <w:pPr>
              <w:pStyle w:val="PURLMSH"/>
            </w:pPr>
            <w:r>
              <w:t xml:space="preserve">Software Adicional/Cliente: </w:t>
            </w:r>
            <w:r>
              <w:rPr>
                <w:b/>
              </w:rPr>
              <w:t>Si</w:t>
            </w:r>
            <w:r>
              <w:t xml:space="preserve"> </w:t>
            </w:r>
            <w:r>
              <w:rPr>
                <w:i/>
              </w:rPr>
              <w:t xml:space="preserve">(ver </w:t>
            </w:r>
            <w:hyperlink w:anchor="Appendix1" w:history="1">
              <w:r>
                <w:rPr>
                  <w:rStyle w:val="Hyperlink"/>
                  <w:i/>
                </w:rPr>
                <w:t>Anexo 1</w:t>
              </w:r>
            </w:hyperlink>
            <w:r>
              <w:rPr>
                <w:i/>
              </w:rPr>
              <w:t>)</w:t>
            </w:r>
          </w:p>
        </w:tc>
        <w:tc>
          <w:tcPr>
            <w:tcW w:w="2523" w:type="pct"/>
          </w:tcPr>
          <w:p w14:paraId="0894B497" w14:textId="77777777" w:rsidR="000A570B" w:rsidRDefault="000A570B" w:rsidP="00AE7BEF">
            <w:pPr>
              <w:pStyle w:val="PURLMSH"/>
            </w:pPr>
          </w:p>
        </w:tc>
      </w:tr>
    </w:tbl>
    <w:p w14:paraId="0842D896" w14:textId="77777777" w:rsidR="000A570B" w:rsidRPr="00C047D3" w:rsidRDefault="000A570B" w:rsidP="000A570B">
      <w:pPr>
        <w:pStyle w:val="PURADDITIONALTERMSHEADERMB"/>
      </w:pPr>
      <w:r>
        <w:t>Términos Adicionales:</w:t>
      </w:r>
    </w:p>
    <w:p w14:paraId="077BB4CF" w14:textId="77777777" w:rsidR="000A570B" w:rsidRPr="00C047D3" w:rsidRDefault="000A570B" w:rsidP="000A570B">
      <w:pPr>
        <w:pStyle w:val="PURBlueStrong"/>
      </w:pPr>
      <w:r>
        <w:t>Componentes</w:t>
      </w:r>
    </w:p>
    <w:p w14:paraId="2FD41329" w14:textId="77777777" w:rsidR="000A570B" w:rsidRPr="00EA0F55" w:rsidRDefault="000A570B" w:rsidP="000A570B">
      <w:pPr>
        <w:pStyle w:val="PURBody-Indented"/>
        <w:rPr>
          <w:lang w:val="es-ES"/>
        </w:rPr>
      </w:pPr>
      <w:r w:rsidRPr="00EA0F55">
        <w:rPr>
          <w:lang w:val="es-ES"/>
        </w:rPr>
        <w:t xml:space="preserve">Usted sólo podrá ejecutar instancias de partes separadas de funcionalidad conocidas como componentes por procesador junto con la edición de licencia SAL que seleccione. Podremos modificar la lista de componentes. Para obtener información detallada sobre los componentes adicionales disponibles, visite </w:t>
      </w:r>
      <w:r w:rsidRPr="00EA0F55">
        <w:rPr>
          <w:rStyle w:val="Hyperlink"/>
          <w:lang w:val="es-ES"/>
        </w:rPr>
        <w:t>http://</w:t>
      </w:r>
      <w:hyperlink r:id="rId130" w:history="1">
        <w:r w:rsidRPr="00EA0F55">
          <w:rPr>
            <w:rStyle w:val="Hyperlink"/>
            <w:lang w:val="es-ES"/>
          </w:rPr>
          <w:t>www.explore.ms</w:t>
        </w:r>
      </w:hyperlink>
      <w:r w:rsidRPr="00EA0F55">
        <w:rPr>
          <w:lang w:val="es-ES"/>
        </w:rPr>
        <w:t xml:space="preserve">. </w:t>
      </w:r>
    </w:p>
    <w:p w14:paraId="75EFDAF1" w14:textId="77777777" w:rsidR="000A570B" w:rsidRPr="00EA0F55" w:rsidRDefault="000A570B" w:rsidP="000A570B">
      <w:pPr>
        <w:pStyle w:val="PURBody-Indented"/>
        <w:rPr>
          <w:lang w:val="es-ES"/>
        </w:rPr>
      </w:pPr>
      <w:r w:rsidRPr="00EA0F55">
        <w:rPr>
          <w:lang w:val="es-ES"/>
        </w:rPr>
        <w:t xml:space="preserve">Sólo es necesario obtener una licencia e informar de una Licencia de procesador por “base de datos del sistema” para aquellos componentes con licencia bajo el modelo Licencia Por procesador, sin importar cuántos procesadores se utilicen. Por “base de datos del sistema” se entiende la base de datos subyacente que controla los usuarios y las unidades de informes financieros. </w:t>
      </w:r>
    </w:p>
    <w:p w14:paraId="0DAF4198" w14:textId="77777777" w:rsidR="000A570B" w:rsidRPr="00EA0F55" w:rsidRDefault="000A570B" w:rsidP="000A570B">
      <w:pPr>
        <w:pStyle w:val="PURBlueStrong"/>
        <w:rPr>
          <w:lang w:val="es-ES"/>
        </w:rPr>
      </w:pPr>
      <w:r w:rsidRPr="00EA0F55">
        <w:rPr>
          <w:lang w:val="es-ES"/>
        </w:rPr>
        <w:t>Localizaciones y traducciones</w:t>
      </w:r>
    </w:p>
    <w:p w14:paraId="17742961" w14:textId="77777777" w:rsidR="000A570B" w:rsidRPr="00EA0F55" w:rsidRDefault="000A570B" w:rsidP="000A570B">
      <w:pPr>
        <w:pStyle w:val="PURBody-Indented"/>
        <w:rPr>
          <w:lang w:val="es-ES"/>
        </w:rPr>
      </w:pPr>
      <w:r w:rsidRPr="00EA0F55">
        <w:rPr>
          <w:lang w:val="es-ES"/>
        </w:rPr>
        <w:t>Microsoft comprende que puede haber circunstancias donde usted desee utilizar ciertos módulos o funcionalidades que fueron localizados y/o traducidos en una región en particular y usarlos fuera de la región para la cual fueron creados. Debido a que las leyes y reglamentos varían según la región, esto puede afectar el uso de la funcionalidad deseada en las regiones para las cuales no ha sido creada. 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 Consulte al asesor de impuestos de la región geográfica donde pretende usar este software para determinar si la funcionalidad es apropiada para usar en esa región.</w:t>
      </w:r>
    </w:p>
    <w:p w14:paraId="5E643AD0" w14:textId="77777777" w:rsidR="000A570B" w:rsidRPr="00EA0F55" w:rsidRDefault="000A570B" w:rsidP="000A570B">
      <w:pPr>
        <w:pStyle w:val="PURBody-Indented"/>
        <w:rPr>
          <w:lang w:val="es-ES"/>
        </w:rPr>
      </w:pPr>
      <w:r w:rsidRPr="00EA0F55">
        <w:rPr>
          <w:lang w:val="es-ES"/>
        </w:rPr>
        <w:t xml:space="preserve">Si desea realizar localizaciones y/o traducciones del software, debe tener un Contrato Marco de Licencia para Partner para Traducción y Localización (MPLLA). Para obtener más información sobre el Programa de Licencias de Traducción y Localización de Partner Dynamics para Microsoft, consulte </w:t>
      </w:r>
      <w:hyperlink r:id="rId131" w:history="1">
        <w:r w:rsidRPr="00EA0F55">
          <w:rPr>
            <w:rStyle w:val="Hyperlink"/>
            <w:lang w:val="es-ES"/>
          </w:rPr>
          <w:t>https://mbs.microsoft.com/partnersource/partneressentials/pllp</w:t>
        </w:r>
      </w:hyperlink>
      <w:r w:rsidRPr="00EA0F55">
        <w:rPr>
          <w:lang w:val="es-ES"/>
        </w:rPr>
        <w:t xml:space="preserve"> o póngase en contacto con su Gestor de cuentas de partner.</w:t>
      </w:r>
    </w:p>
    <w:p w14:paraId="46312FD4" w14:textId="77777777" w:rsidR="000A570B" w:rsidRPr="00EA0F55" w:rsidRDefault="00763DDD" w:rsidP="007D051B">
      <w:pPr>
        <w:pStyle w:val="PURBreadcrumb"/>
        <w:keepNext w:val="0"/>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6804B1ED" w14:textId="77777777" w:rsidR="000A570B" w:rsidRPr="00EA0F55" w:rsidRDefault="000A570B" w:rsidP="000A570B">
      <w:pPr>
        <w:pStyle w:val="PURProductName"/>
        <w:rPr>
          <w:lang w:val="es-ES"/>
        </w:rPr>
      </w:pPr>
      <w:bookmarkStart w:id="112" w:name="_Toc299524955"/>
      <w:bookmarkStart w:id="113" w:name="_Toc299531307"/>
      <w:bookmarkStart w:id="114" w:name="_Toc299531415"/>
      <w:bookmarkStart w:id="115" w:name="_Toc299531523"/>
      <w:bookmarkStart w:id="116" w:name="_Toc299957132"/>
      <w:bookmarkStart w:id="117" w:name="_Toc346536838"/>
      <w:bookmarkStart w:id="118" w:name="_Toc339280305"/>
      <w:bookmarkStart w:id="119" w:name="_Toc339280367"/>
      <w:bookmarkStart w:id="120" w:name="_Toc363552776"/>
      <w:bookmarkStart w:id="121" w:name="_Toc363552841"/>
      <w:bookmarkStart w:id="122" w:name="_Toc378682221"/>
      <w:bookmarkStart w:id="123" w:name="_Toc378682241"/>
      <w:bookmarkStart w:id="124" w:name="_Toc371268253"/>
      <w:bookmarkStart w:id="125" w:name="_Toc371268320"/>
      <w:bookmarkStart w:id="126" w:name="_Toc379278457"/>
      <w:bookmarkStart w:id="127" w:name="_Toc379278521"/>
      <w:bookmarkStart w:id="128" w:name="_Toc404334039"/>
      <w:bookmarkStart w:id="129" w:name="_Toc404345969"/>
      <w:r w:rsidRPr="00EA0F55">
        <w:rPr>
          <w:lang w:val="es-ES"/>
        </w:rPr>
        <w:t xml:space="preserve">Microsoft Dynamics GP </w:t>
      </w:r>
      <w:bookmarkEnd w:id="112"/>
      <w:bookmarkEnd w:id="113"/>
      <w:bookmarkEnd w:id="114"/>
      <w:bookmarkEnd w:id="115"/>
      <w:bookmarkEnd w:id="116"/>
      <w:r w:rsidRPr="00EA0F55">
        <w:rPr>
          <w:lang w:val="es-ES"/>
        </w:rPr>
        <w:t>2015</w:t>
      </w:r>
      <w:bookmarkEnd w:id="117"/>
      <w:bookmarkEnd w:id="118"/>
      <w:bookmarkEnd w:id="119"/>
      <w:bookmarkEnd w:id="120"/>
      <w:bookmarkEnd w:id="121"/>
      <w:bookmarkEnd w:id="122"/>
      <w:bookmarkEnd w:id="123"/>
      <w:bookmarkEnd w:id="124"/>
      <w:bookmarkEnd w:id="125"/>
      <w:bookmarkEnd w:id="126"/>
      <w:bookmarkEnd w:id="127"/>
      <w:bookmarkEnd w:id="128"/>
      <w:bookmarkEnd w:id="129"/>
      <w:r>
        <w:fldChar w:fldCharType="begin"/>
      </w:r>
      <w:r w:rsidRPr="00EA0F55">
        <w:rPr>
          <w:lang w:val="es-ES"/>
        </w:rPr>
        <w:instrText>XE "Microsoft Dynamics GP 2015"</w:instrText>
      </w:r>
      <w:r>
        <w:fldChar w:fldCharType="end"/>
      </w:r>
    </w:p>
    <w:p w14:paraId="172AD01B" w14:textId="77777777" w:rsidR="000A570B" w:rsidRPr="006F45C5" w:rsidRDefault="000A570B" w:rsidP="000A570B">
      <w:pPr>
        <w:pStyle w:val="PURLicenseTerm"/>
        <w:rPr>
          <w:spacing w:val="0"/>
          <w:lang w:val="es-ES"/>
        </w:rPr>
      </w:pPr>
      <w:r w:rsidRPr="006F45C5">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14:paraId="273976DD" w14:textId="77777777" w:rsidTr="00AE7BEF">
        <w:tc>
          <w:tcPr>
            <w:tcW w:w="2477" w:type="pct"/>
          </w:tcPr>
          <w:p w14:paraId="607E4AB6" w14:textId="77777777" w:rsidR="000A570B" w:rsidRPr="00A1365B" w:rsidRDefault="005E52C7" w:rsidP="00AE7BEF">
            <w:pPr>
              <w:pStyle w:val="PURLMSH"/>
              <w:rPr>
                <w:lang w:val="es-ES"/>
              </w:rPr>
            </w:pPr>
            <w:r w:rsidRPr="00A1365B">
              <w:rPr>
                <w:lang w:val="es-ES"/>
              </w:rPr>
              <w:t xml:space="preserve">Movilidad de Licencias en Granjas de Servidores: </w:t>
            </w:r>
            <w:r w:rsidRPr="00A1365B">
              <w:rPr>
                <w:b/>
                <w:lang w:val="es-ES"/>
              </w:rPr>
              <w:t>No</w:t>
            </w:r>
            <w:r w:rsidRPr="00A1365B">
              <w:rPr>
                <w:lang w:val="es-ES"/>
              </w:rPr>
              <w:t xml:space="preserve"> </w:t>
            </w:r>
          </w:p>
        </w:tc>
        <w:tc>
          <w:tcPr>
            <w:tcW w:w="2523" w:type="pct"/>
          </w:tcPr>
          <w:p w14:paraId="68051D14" w14:textId="77777777" w:rsidR="000A570B" w:rsidRDefault="000A570B" w:rsidP="00AE7BEF">
            <w:pPr>
              <w:pStyle w:val="PURLMSH"/>
            </w:pPr>
            <w:r>
              <w:t xml:space="preserve">Ver Notificación Aplicable: </w:t>
            </w:r>
            <w:r>
              <w:rPr>
                <w:b/>
              </w:rPr>
              <w:t>No</w:t>
            </w:r>
          </w:p>
        </w:tc>
      </w:tr>
      <w:tr w:rsidR="000A570B" w14:paraId="20C5064C" w14:textId="77777777" w:rsidTr="00AE7BEF">
        <w:tc>
          <w:tcPr>
            <w:tcW w:w="2477" w:type="pct"/>
          </w:tcPr>
          <w:p w14:paraId="6291B3A8" w14:textId="77777777" w:rsidR="000A570B" w:rsidRPr="00250A5F" w:rsidRDefault="00624A7C" w:rsidP="00AE7BEF">
            <w:pPr>
              <w:pStyle w:val="PURLMSH"/>
            </w:pPr>
            <w:r>
              <w:t xml:space="preserve">Software Adicional/Cliente: </w:t>
            </w:r>
            <w:r>
              <w:rPr>
                <w:b/>
              </w:rPr>
              <w:t>Si</w:t>
            </w:r>
            <w:r>
              <w:t xml:space="preserve"> </w:t>
            </w:r>
            <w:r>
              <w:rPr>
                <w:i/>
              </w:rPr>
              <w:t xml:space="preserve">(ver </w:t>
            </w:r>
            <w:hyperlink w:anchor="Appendix1" w:history="1">
              <w:r w:rsidR="00F57076">
                <w:rPr>
                  <w:rStyle w:val="Hyperlink"/>
                  <w:i/>
                </w:rPr>
                <w:t>Anexo 1</w:t>
              </w:r>
            </w:hyperlink>
            <w:r>
              <w:rPr>
                <w:i/>
              </w:rPr>
              <w:t>)</w:t>
            </w:r>
          </w:p>
        </w:tc>
        <w:tc>
          <w:tcPr>
            <w:tcW w:w="2523" w:type="pct"/>
          </w:tcPr>
          <w:p w14:paraId="0AA616CA" w14:textId="77777777" w:rsidR="000A570B" w:rsidRDefault="000A570B" w:rsidP="00AE7BEF">
            <w:pPr>
              <w:pStyle w:val="PURLMSH"/>
            </w:pPr>
          </w:p>
        </w:tc>
      </w:tr>
    </w:tbl>
    <w:p w14:paraId="418F4CF4" w14:textId="77777777" w:rsidR="000A570B" w:rsidRPr="00C047D3" w:rsidRDefault="000A570B" w:rsidP="000A570B">
      <w:pPr>
        <w:pStyle w:val="PURADDITIONALTERMSHEADERMB"/>
      </w:pPr>
      <w:r>
        <w:t>Términos Adicionales:</w:t>
      </w:r>
    </w:p>
    <w:p w14:paraId="31880116" w14:textId="77777777" w:rsidR="000A570B" w:rsidRPr="00C047D3" w:rsidRDefault="000A570B" w:rsidP="000A570B">
      <w:pPr>
        <w:pStyle w:val="PURBlueStrong"/>
      </w:pPr>
      <w:r>
        <w:t>Componentes</w:t>
      </w:r>
    </w:p>
    <w:p w14:paraId="499E77AB" w14:textId="77777777" w:rsidR="000A570B" w:rsidRPr="00EA0F55" w:rsidRDefault="000A570B" w:rsidP="000A570B">
      <w:pPr>
        <w:pStyle w:val="PURBody-Indented"/>
        <w:rPr>
          <w:lang w:val="es-ES"/>
        </w:rPr>
      </w:pPr>
      <w:r w:rsidRPr="00EA0F55">
        <w:rPr>
          <w:lang w:val="es-ES"/>
        </w:rPr>
        <w:t xml:space="preserve">Usted sólo podrá ejecutar instancias de partes separadas de funcionalidad conocidas como componentes por procesador junto con la edición de licencia SAL que seleccione. Podremos modificar la lista de componentes. Para obtener información detallada sobre los componentes adicionales disponibles, visite </w:t>
      </w:r>
      <w:r w:rsidRPr="00EA0F55">
        <w:rPr>
          <w:rStyle w:val="Hyperlink"/>
          <w:lang w:val="es-ES"/>
        </w:rPr>
        <w:t>http://</w:t>
      </w:r>
      <w:hyperlink r:id="rId132" w:history="1">
        <w:r w:rsidRPr="00EA0F55">
          <w:rPr>
            <w:rStyle w:val="Hyperlink"/>
            <w:lang w:val="es-ES"/>
          </w:rPr>
          <w:t>www.explore.ms</w:t>
        </w:r>
      </w:hyperlink>
      <w:r w:rsidRPr="00EA0F55">
        <w:rPr>
          <w:lang w:val="es-ES"/>
        </w:rPr>
        <w:t xml:space="preserve">. </w:t>
      </w:r>
    </w:p>
    <w:p w14:paraId="5F61AA52" w14:textId="77777777" w:rsidR="000A570B" w:rsidRPr="00EA0F55" w:rsidRDefault="000A570B" w:rsidP="000A570B">
      <w:pPr>
        <w:pStyle w:val="PURBody-Indented"/>
        <w:rPr>
          <w:lang w:val="es-ES"/>
        </w:rPr>
      </w:pPr>
      <w:r w:rsidRPr="00EA0F55">
        <w:rPr>
          <w:lang w:val="es-ES"/>
        </w:rPr>
        <w:t xml:space="preserve">Sólo es necesario obtener una licencia e informar de una Licencia de procesador por “base de datos del sistema” para aquellos componentes con licencia bajo el modelo Licencia Por procesador, sin importar cuántos procesadores se utilicen. Por “base de datos del sistema” se entiende la base de datos subyacente que controla los usuarios y las unidades de informes financieros. </w:t>
      </w:r>
    </w:p>
    <w:p w14:paraId="40CFE567" w14:textId="77777777" w:rsidR="000A570B" w:rsidRPr="00EA0F55" w:rsidRDefault="000A570B" w:rsidP="000A570B">
      <w:pPr>
        <w:pStyle w:val="PURBlueStrong"/>
        <w:rPr>
          <w:lang w:val="es-ES"/>
        </w:rPr>
      </w:pPr>
      <w:r w:rsidRPr="00EA0F55">
        <w:rPr>
          <w:lang w:val="es-ES"/>
        </w:rPr>
        <w:t>Localizaciones y traducciones</w:t>
      </w:r>
    </w:p>
    <w:p w14:paraId="02A0838D" w14:textId="77777777" w:rsidR="000A570B" w:rsidRPr="00EA0F55" w:rsidRDefault="000A570B" w:rsidP="000A570B">
      <w:pPr>
        <w:pStyle w:val="PURBody-Indented"/>
        <w:rPr>
          <w:lang w:val="es-ES"/>
        </w:rPr>
      </w:pPr>
      <w:r w:rsidRPr="00EA0F55">
        <w:rPr>
          <w:lang w:val="es-ES"/>
        </w:rPr>
        <w:t xml:space="preserve">Para obtener una lista de regiones geográficas e idiomas que Microsoft ha localizado y pone a disposición comercial, visite </w:t>
      </w:r>
      <w:hyperlink r:id="rId133" w:history="1">
        <w:r w:rsidRPr="00EA0F55">
          <w:rPr>
            <w:rStyle w:val="Hyperlink"/>
            <w:lang w:val="es-ES"/>
          </w:rPr>
          <w:t>http://www.microsoft.com/dynamics/en/us/products/gp-availability.aspx</w:t>
        </w:r>
      </w:hyperlink>
      <w:r w:rsidRPr="00EA0F55">
        <w:rPr>
          <w:lang w:val="es-ES"/>
        </w:rPr>
        <w:t>.</w:t>
      </w:r>
    </w:p>
    <w:p w14:paraId="62E3779C" w14:textId="77777777" w:rsidR="000A570B" w:rsidRPr="00EA0F55" w:rsidRDefault="000A570B" w:rsidP="000A570B">
      <w:pPr>
        <w:pStyle w:val="PURBody-Indented"/>
        <w:rPr>
          <w:lang w:val="es-ES"/>
        </w:rPr>
      </w:pPr>
      <w:r w:rsidRPr="00EA0F55">
        <w:rPr>
          <w:lang w:val="es-ES"/>
        </w:rPr>
        <w:t>Microsoft comprende que puede haber circunstancias donde usted desee utilizar ciertos módulos o funcionalidades que fueron localizados y/o traducidos en una región en particular y usarlos fuera de la región para la cual fueron creados. Debido a que las leyes y reglamentos varían según la región, esto puede afectar el uso de la funcionalidad deseada en las regiones para las cuales no ha sido creada. 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 Consulte al asesor de impuestos de la región geográfica donde pretende usar este software para determinar si la funcionalidad es apropiada para usar en esa región.</w:t>
      </w:r>
    </w:p>
    <w:p w14:paraId="4B708F23" w14:textId="77777777" w:rsidR="000A570B" w:rsidRPr="00EA0F55" w:rsidRDefault="000A570B" w:rsidP="000A570B">
      <w:pPr>
        <w:pStyle w:val="PURBody-Indented"/>
        <w:rPr>
          <w:lang w:val="es-ES"/>
        </w:rPr>
      </w:pPr>
      <w:r w:rsidRPr="00EA0F55">
        <w:rPr>
          <w:lang w:val="es-ES"/>
        </w:rPr>
        <w:t xml:space="preserve">Si desea realizar localizaciones y/o traducciones del software, debe tener un Contrato Marco de Licencia para Partner para Traducción y Localización (MPLLA). Para obtener más información sobre el Programa de Licencias de Traducción y Localización de Partner Dynamics para Microsoft, consulte </w:t>
      </w:r>
      <w:hyperlink r:id="rId134" w:history="1">
        <w:r w:rsidRPr="00EA0F55">
          <w:rPr>
            <w:rStyle w:val="Hyperlink"/>
            <w:lang w:val="es-ES"/>
          </w:rPr>
          <w:t>https://mbs.microsoft.com/partnersource/partneressentials/pllp</w:t>
        </w:r>
      </w:hyperlink>
      <w:r w:rsidRPr="00EA0F55">
        <w:rPr>
          <w:lang w:val="es-ES"/>
        </w:rPr>
        <w:t xml:space="preserve"> o póngase en contacto con su Gestor de cuentas de partner.</w:t>
      </w:r>
    </w:p>
    <w:p w14:paraId="38301F09" w14:textId="77777777" w:rsidR="000A570B" w:rsidRPr="00EA0F55" w:rsidRDefault="00763DDD" w:rsidP="007D051B">
      <w:pPr>
        <w:pStyle w:val="PURBreadcrumb"/>
        <w:keepNext w:val="0"/>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292376A3" w14:textId="77777777" w:rsidR="00D72122" w:rsidRDefault="00D72122" w:rsidP="00D72122">
      <w:pPr>
        <w:pStyle w:val="PURProductName"/>
        <w:keepNext w:val="0"/>
        <w:keepLines w:val="0"/>
        <w:pBdr>
          <w:bottom w:val="none" w:sz="0" w:space="0" w:color="auto"/>
        </w:pBdr>
        <w:rPr>
          <w:lang w:val="es-ES"/>
        </w:rPr>
      </w:pPr>
      <w:bookmarkStart w:id="130" w:name="_Toc299524956"/>
      <w:bookmarkStart w:id="131" w:name="_Toc299531308"/>
      <w:bookmarkStart w:id="132" w:name="_Toc299531416"/>
      <w:bookmarkStart w:id="133" w:name="_Toc299531524"/>
      <w:bookmarkStart w:id="134" w:name="_Toc299957133"/>
      <w:bookmarkStart w:id="135" w:name="_Toc346536839"/>
      <w:bookmarkStart w:id="136" w:name="_Toc339280306"/>
      <w:bookmarkStart w:id="137" w:name="_Toc339280368"/>
      <w:bookmarkStart w:id="138" w:name="_Toc363552777"/>
      <w:bookmarkStart w:id="139" w:name="_Toc363552842"/>
      <w:bookmarkStart w:id="140" w:name="_Toc378682222"/>
      <w:bookmarkStart w:id="141" w:name="_Toc378682242"/>
      <w:bookmarkStart w:id="142" w:name="_Toc371268254"/>
      <w:bookmarkStart w:id="143" w:name="_Toc371268321"/>
      <w:bookmarkStart w:id="144" w:name="_Toc379278458"/>
      <w:bookmarkStart w:id="145" w:name="_Toc379278522"/>
      <w:bookmarkStart w:id="146" w:name="_Toc404334040"/>
      <w:bookmarkStart w:id="147" w:name="_Toc404345970"/>
    </w:p>
    <w:p w14:paraId="508B00F0" w14:textId="77777777" w:rsidR="000A570B" w:rsidRPr="00EA0F55" w:rsidRDefault="000A570B" w:rsidP="000A570B">
      <w:pPr>
        <w:pStyle w:val="PURProductName"/>
        <w:rPr>
          <w:lang w:val="es-ES"/>
        </w:rPr>
      </w:pPr>
      <w:r w:rsidRPr="00EA0F55">
        <w:rPr>
          <w:lang w:val="es-ES"/>
        </w:rPr>
        <w:t xml:space="preserve">Microsoft Dynamics NAV </w:t>
      </w:r>
      <w:bookmarkEnd w:id="130"/>
      <w:bookmarkEnd w:id="131"/>
      <w:bookmarkEnd w:id="132"/>
      <w:bookmarkEnd w:id="133"/>
      <w:bookmarkEnd w:id="134"/>
      <w:r w:rsidRPr="00EA0F55">
        <w:rPr>
          <w:lang w:val="es-ES"/>
        </w:rPr>
        <w:t>2015</w:t>
      </w:r>
      <w:bookmarkEnd w:id="135"/>
      <w:bookmarkEnd w:id="136"/>
      <w:bookmarkEnd w:id="137"/>
      <w:bookmarkEnd w:id="138"/>
      <w:bookmarkEnd w:id="139"/>
      <w:r w:rsidRPr="00EA0F55">
        <w:rPr>
          <w:lang w:val="es-ES"/>
        </w:rPr>
        <w:t xml:space="preserve"> R2</w:t>
      </w:r>
      <w:bookmarkEnd w:id="140"/>
      <w:bookmarkEnd w:id="141"/>
      <w:bookmarkEnd w:id="142"/>
      <w:bookmarkEnd w:id="143"/>
      <w:bookmarkEnd w:id="144"/>
      <w:bookmarkEnd w:id="145"/>
      <w:bookmarkEnd w:id="146"/>
      <w:bookmarkEnd w:id="147"/>
      <w:r>
        <w:fldChar w:fldCharType="begin"/>
      </w:r>
      <w:r w:rsidRPr="00EA0F55">
        <w:rPr>
          <w:lang w:val="es-ES"/>
        </w:rPr>
        <w:instrText>XE "Microsoft Dynamics NAV 2015 R2"</w:instrText>
      </w:r>
      <w:r>
        <w:fldChar w:fldCharType="end"/>
      </w:r>
    </w:p>
    <w:p w14:paraId="7FAFDA17" w14:textId="77777777" w:rsidR="000A570B" w:rsidRPr="006F45C5" w:rsidRDefault="000A570B" w:rsidP="000A570B">
      <w:pPr>
        <w:pStyle w:val="PURLicenseTerm"/>
        <w:rPr>
          <w:spacing w:val="0"/>
          <w:lang w:val="es-ES"/>
        </w:rPr>
      </w:pPr>
      <w:r w:rsidRPr="006F45C5">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14:paraId="5BC39124" w14:textId="77777777" w:rsidTr="00AE7BEF">
        <w:tc>
          <w:tcPr>
            <w:tcW w:w="2477" w:type="pct"/>
          </w:tcPr>
          <w:p w14:paraId="184E9B92" w14:textId="77777777" w:rsidR="000A570B" w:rsidRPr="00A1365B" w:rsidRDefault="005E52C7" w:rsidP="00AE7BEF">
            <w:pPr>
              <w:pStyle w:val="PURLMSH"/>
              <w:rPr>
                <w:lang w:val="es-ES"/>
              </w:rPr>
            </w:pPr>
            <w:r w:rsidRPr="00A1365B">
              <w:rPr>
                <w:lang w:val="es-ES"/>
              </w:rPr>
              <w:t xml:space="preserve">Movilidad de Licencias en Granjas de Servidores: </w:t>
            </w:r>
            <w:r w:rsidRPr="00A1365B">
              <w:rPr>
                <w:b/>
                <w:lang w:val="es-ES"/>
              </w:rPr>
              <w:t>No</w:t>
            </w:r>
            <w:r w:rsidRPr="00A1365B">
              <w:rPr>
                <w:lang w:val="es-ES"/>
              </w:rPr>
              <w:t xml:space="preserve"> </w:t>
            </w:r>
          </w:p>
        </w:tc>
        <w:tc>
          <w:tcPr>
            <w:tcW w:w="2523" w:type="pct"/>
          </w:tcPr>
          <w:p w14:paraId="1AB2E338" w14:textId="77777777" w:rsidR="000A570B" w:rsidRDefault="000A570B" w:rsidP="00AE7BEF">
            <w:pPr>
              <w:pStyle w:val="PURLMSH"/>
            </w:pPr>
            <w:r>
              <w:t xml:space="preserve">Ver Notificación Aplicable: </w:t>
            </w:r>
            <w:r>
              <w:rPr>
                <w:b/>
              </w:rPr>
              <w:t>No</w:t>
            </w:r>
          </w:p>
        </w:tc>
      </w:tr>
      <w:tr w:rsidR="000A570B" w14:paraId="5DE6CBFC" w14:textId="77777777" w:rsidTr="00AE7BEF">
        <w:tc>
          <w:tcPr>
            <w:tcW w:w="2477" w:type="pct"/>
          </w:tcPr>
          <w:p w14:paraId="78A3FBF3" w14:textId="77777777" w:rsidR="000A570B" w:rsidRPr="00250A5F" w:rsidRDefault="00624A7C" w:rsidP="00AE7BEF">
            <w:pPr>
              <w:pStyle w:val="PURLMSH"/>
            </w:pPr>
            <w:r>
              <w:t xml:space="preserve">Software Adicional/Cliente: </w:t>
            </w:r>
            <w:r>
              <w:rPr>
                <w:b/>
              </w:rPr>
              <w:t>Si</w:t>
            </w:r>
            <w:r>
              <w:t xml:space="preserve"> </w:t>
            </w:r>
            <w:r>
              <w:rPr>
                <w:i/>
              </w:rPr>
              <w:t xml:space="preserve">(ver </w:t>
            </w:r>
            <w:hyperlink w:anchor="Appendix1" w:history="1">
              <w:r w:rsidR="00F57076">
                <w:rPr>
                  <w:rStyle w:val="Hyperlink"/>
                  <w:i/>
                </w:rPr>
                <w:t>Anexo 1</w:t>
              </w:r>
            </w:hyperlink>
            <w:r>
              <w:rPr>
                <w:i/>
              </w:rPr>
              <w:t>)</w:t>
            </w:r>
          </w:p>
        </w:tc>
        <w:tc>
          <w:tcPr>
            <w:tcW w:w="2523" w:type="pct"/>
          </w:tcPr>
          <w:p w14:paraId="46058C5E" w14:textId="77777777" w:rsidR="000A570B" w:rsidRDefault="000A570B" w:rsidP="00AE7BEF">
            <w:pPr>
              <w:pStyle w:val="PURLMSH"/>
            </w:pPr>
          </w:p>
        </w:tc>
      </w:tr>
    </w:tbl>
    <w:p w14:paraId="7A2C7A94" w14:textId="77777777" w:rsidR="000A570B" w:rsidRPr="00C047D3" w:rsidRDefault="000A570B" w:rsidP="000A570B">
      <w:pPr>
        <w:pStyle w:val="PURADDITIONALTERMSHEADERMB"/>
      </w:pPr>
      <w:r>
        <w:t>Términos Adicionales:</w:t>
      </w:r>
    </w:p>
    <w:p w14:paraId="17677F85" w14:textId="77777777" w:rsidR="000A570B" w:rsidRPr="00C047D3" w:rsidRDefault="000A570B" w:rsidP="000A570B">
      <w:pPr>
        <w:pStyle w:val="PURBlueStrong"/>
      </w:pPr>
      <w:r>
        <w:t>Componentes</w:t>
      </w:r>
    </w:p>
    <w:p w14:paraId="7893DF9D" w14:textId="77777777" w:rsidR="000A570B" w:rsidRPr="00EA0F55" w:rsidRDefault="000A570B" w:rsidP="000A570B">
      <w:pPr>
        <w:pStyle w:val="PURBody-Indented"/>
        <w:rPr>
          <w:lang w:val="es-ES"/>
        </w:rPr>
      </w:pPr>
      <w:r w:rsidRPr="00EA0F55">
        <w:rPr>
          <w:lang w:val="es-ES"/>
        </w:rPr>
        <w:t xml:space="preserve">Usted sólo podrá ejecutar instancias de partes separadas de funcionalidad conocidas como componentes por procesador junto con la edición de licencia SAL que seleccione. Podremos modificar la lista de componentes. Para obtener información detallada sobre los componentes adicionales disponibles, visite </w:t>
      </w:r>
      <w:r w:rsidRPr="00EA0F55">
        <w:rPr>
          <w:rStyle w:val="Hyperlink"/>
          <w:lang w:val="es-ES"/>
        </w:rPr>
        <w:t>http://</w:t>
      </w:r>
      <w:hyperlink r:id="rId135" w:history="1">
        <w:r w:rsidRPr="00EA0F55">
          <w:rPr>
            <w:rStyle w:val="Hyperlink"/>
            <w:lang w:val="es-ES"/>
          </w:rPr>
          <w:t>www.explore.ms</w:t>
        </w:r>
      </w:hyperlink>
      <w:r w:rsidRPr="00EA0F55">
        <w:rPr>
          <w:lang w:val="es-ES"/>
        </w:rPr>
        <w:t xml:space="preserve">. </w:t>
      </w:r>
    </w:p>
    <w:p w14:paraId="5BF6831E" w14:textId="77777777" w:rsidR="000A570B" w:rsidRPr="00EA0F55" w:rsidRDefault="000A570B" w:rsidP="000A570B">
      <w:pPr>
        <w:pStyle w:val="PURBody-Indented"/>
        <w:rPr>
          <w:lang w:val="es-ES"/>
        </w:rPr>
      </w:pPr>
      <w:r w:rsidRPr="00EA0F55">
        <w:rPr>
          <w:lang w:val="es-ES"/>
        </w:rPr>
        <w:t xml:space="preserve">Sólo es necesario obtener una licencia e informar de una Licencia de procesador por “base de datos del sistema” para aquellos componentes con licencia bajo el modelo Licencia Por procesador, sin importar cuántos procesadores se utilicen. Por “base de datos del sistema” se entiende la base de datos subyacente que controla los usuarios y las unidades de informes financieros. </w:t>
      </w:r>
    </w:p>
    <w:p w14:paraId="1B11041F" w14:textId="77777777" w:rsidR="000A570B" w:rsidRPr="00EA0F55" w:rsidRDefault="000A570B" w:rsidP="000A570B">
      <w:pPr>
        <w:pStyle w:val="PURBlueStrong"/>
        <w:rPr>
          <w:lang w:val="es-ES"/>
        </w:rPr>
      </w:pPr>
      <w:r w:rsidRPr="00EA0F55">
        <w:rPr>
          <w:lang w:val="es-ES"/>
        </w:rPr>
        <w:t>Localizaciones y traducciones</w:t>
      </w:r>
    </w:p>
    <w:p w14:paraId="76D7D427" w14:textId="77777777" w:rsidR="000A570B" w:rsidRPr="00EA0F55" w:rsidRDefault="000A570B" w:rsidP="000A570B">
      <w:pPr>
        <w:pStyle w:val="PURBody-Indented"/>
        <w:rPr>
          <w:lang w:val="es-ES"/>
        </w:rPr>
      </w:pPr>
      <w:r w:rsidRPr="00EA0F55">
        <w:rPr>
          <w:lang w:val="es-ES"/>
        </w:rPr>
        <w:t xml:space="preserve">Para obtener una lista de regiones geográficas e idiomas que Microsoft ha localizado y pone a disposición comercial, visite </w:t>
      </w:r>
      <w:hyperlink r:id="rId136" w:history="1">
        <w:r w:rsidRPr="00EA0F55">
          <w:rPr>
            <w:rStyle w:val="Hyperlink"/>
            <w:lang w:val="es-ES"/>
          </w:rPr>
          <w:t>http://www.microsoft.com/dynamics/en/us/products/nav-availability.aspx</w:t>
        </w:r>
      </w:hyperlink>
    </w:p>
    <w:p w14:paraId="50F2D387" w14:textId="77777777" w:rsidR="000A570B" w:rsidRPr="00EA0F55" w:rsidRDefault="000A570B" w:rsidP="000A570B">
      <w:pPr>
        <w:pStyle w:val="PURBody-Indented"/>
        <w:rPr>
          <w:lang w:val="es-ES"/>
        </w:rPr>
      </w:pPr>
      <w:r w:rsidRPr="00EA0F55">
        <w:rPr>
          <w:lang w:val="es-ES"/>
        </w:rPr>
        <w:t>Microsoft comprende que puede haber circunstancias donde usted desee utilizar ciertos módulos o funcionalidades que fueron localizados y/o traducidos en una región en particular y usarlos fuera de la región para la cual fueron creados. Debido a que las leyes y reglamentos varían según la región, esto puede afectar el uso de la funcionalidad deseada en las regiones para las cuales no ha sido creada. 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 Consulte al asesor de impuestos de la región geográfica donde pretende usar este software para determinar si la funcionalidad es apropiada para usar en esa región.</w:t>
      </w:r>
    </w:p>
    <w:p w14:paraId="0EA9C986" w14:textId="77777777" w:rsidR="000A570B" w:rsidRPr="00EA0F55" w:rsidRDefault="000A570B" w:rsidP="000A570B">
      <w:pPr>
        <w:pStyle w:val="PURBody-Indented"/>
        <w:rPr>
          <w:lang w:val="es-ES"/>
        </w:rPr>
      </w:pPr>
      <w:r w:rsidRPr="00EA0F55">
        <w:rPr>
          <w:lang w:val="es-ES"/>
        </w:rPr>
        <w:t xml:space="preserve">Si desea realizar localizaciones y/o traducciones del software, debe tener un Contrato Marco de Licencia para Partner para Traducción y Localización (MPLLA). Para obtener más información sobre el Programa de Licencias de Traducción y Localización de Partner Dynamics para Microsoft, consulte </w:t>
      </w:r>
      <w:hyperlink r:id="rId137" w:history="1">
        <w:r w:rsidRPr="00EA0F55">
          <w:rPr>
            <w:rStyle w:val="Hyperlink"/>
            <w:lang w:val="es-ES"/>
          </w:rPr>
          <w:t>https://mbs.microsoft.com/partnersource/partneressentials/pllp</w:t>
        </w:r>
      </w:hyperlink>
      <w:r w:rsidRPr="00EA0F55">
        <w:rPr>
          <w:lang w:val="es-ES"/>
        </w:rPr>
        <w:t xml:space="preserve"> o póngase en contacto con su Gestor de cuentas de partner.</w:t>
      </w:r>
    </w:p>
    <w:p w14:paraId="22A4C73D" w14:textId="77777777" w:rsidR="000A570B" w:rsidRPr="00EA0F55" w:rsidRDefault="00763DDD" w:rsidP="007D051B">
      <w:pPr>
        <w:pStyle w:val="PURBreadcrumb"/>
        <w:keepNext w:val="0"/>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267C336C" w14:textId="77777777" w:rsidR="000A570B" w:rsidRPr="00EA0F55" w:rsidRDefault="000A570B" w:rsidP="000A570B">
      <w:pPr>
        <w:pStyle w:val="PURProductName"/>
        <w:rPr>
          <w:lang w:val="es-ES"/>
        </w:rPr>
      </w:pPr>
      <w:bookmarkStart w:id="148" w:name="_Toc299524957"/>
      <w:bookmarkStart w:id="149" w:name="_Toc299531309"/>
      <w:bookmarkStart w:id="150" w:name="_Toc299531417"/>
      <w:bookmarkStart w:id="151" w:name="_Toc299531525"/>
      <w:bookmarkStart w:id="152" w:name="_Toc299957134"/>
      <w:bookmarkStart w:id="153" w:name="_Toc346536840"/>
      <w:bookmarkStart w:id="154" w:name="_Toc339280307"/>
      <w:bookmarkStart w:id="155" w:name="_Toc339280369"/>
      <w:bookmarkStart w:id="156" w:name="_Toc363552778"/>
      <w:bookmarkStart w:id="157" w:name="_Toc363552843"/>
      <w:bookmarkStart w:id="158" w:name="_Toc378682223"/>
      <w:bookmarkStart w:id="159" w:name="_Toc378682243"/>
      <w:bookmarkStart w:id="160" w:name="_Toc371268255"/>
      <w:bookmarkStart w:id="161" w:name="_Toc371268322"/>
      <w:bookmarkStart w:id="162" w:name="_Toc379278459"/>
      <w:bookmarkStart w:id="163" w:name="_Toc379278523"/>
      <w:bookmarkStart w:id="164" w:name="_Toc404334041"/>
      <w:bookmarkStart w:id="165" w:name="_Toc404345971"/>
      <w:r w:rsidRPr="00EA0F55">
        <w:rPr>
          <w:lang w:val="es-ES"/>
        </w:rPr>
        <w:t>Microsoft Dynamics SL 2015</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fldChar w:fldCharType="begin"/>
      </w:r>
      <w:r w:rsidRPr="00EA0F55">
        <w:rPr>
          <w:lang w:val="es-ES"/>
        </w:rPr>
        <w:instrText>XE "Microsoft Dynamics SL 2015"</w:instrText>
      </w:r>
      <w:r>
        <w:fldChar w:fldCharType="end"/>
      </w:r>
    </w:p>
    <w:p w14:paraId="05CD7BEC" w14:textId="77777777" w:rsidR="000A570B" w:rsidRPr="006F45C5" w:rsidRDefault="000A570B" w:rsidP="000A570B">
      <w:pPr>
        <w:pStyle w:val="PURLicenseTerm"/>
        <w:rPr>
          <w:spacing w:val="0"/>
          <w:lang w:val="es-ES"/>
        </w:rPr>
      </w:pPr>
      <w:r w:rsidRPr="006F45C5">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14:paraId="38389D6E" w14:textId="77777777" w:rsidTr="00AE7BEF">
        <w:tc>
          <w:tcPr>
            <w:tcW w:w="2477" w:type="pct"/>
          </w:tcPr>
          <w:p w14:paraId="3717BD5D" w14:textId="77777777" w:rsidR="000A570B" w:rsidRPr="00A1365B" w:rsidRDefault="005E52C7" w:rsidP="00AE7BEF">
            <w:pPr>
              <w:pStyle w:val="PURLMSH"/>
              <w:rPr>
                <w:lang w:val="es-ES"/>
              </w:rPr>
            </w:pPr>
            <w:r w:rsidRPr="00A1365B">
              <w:rPr>
                <w:lang w:val="es-ES"/>
              </w:rPr>
              <w:t xml:space="preserve">Movilidad de Licencias en Granjas de Servidores: </w:t>
            </w:r>
            <w:r w:rsidRPr="00A1365B">
              <w:rPr>
                <w:b/>
                <w:lang w:val="es-ES"/>
              </w:rPr>
              <w:t>No</w:t>
            </w:r>
            <w:r w:rsidRPr="00A1365B">
              <w:rPr>
                <w:lang w:val="es-ES"/>
              </w:rPr>
              <w:t xml:space="preserve"> </w:t>
            </w:r>
          </w:p>
        </w:tc>
        <w:tc>
          <w:tcPr>
            <w:tcW w:w="2523" w:type="pct"/>
          </w:tcPr>
          <w:p w14:paraId="24C86E35" w14:textId="77777777" w:rsidR="000A570B" w:rsidRDefault="000A570B" w:rsidP="00AE7BEF">
            <w:pPr>
              <w:pStyle w:val="PURLMSH"/>
            </w:pPr>
            <w:r>
              <w:t xml:space="preserve">Ver Notificación Aplicable: </w:t>
            </w:r>
            <w:r>
              <w:rPr>
                <w:b/>
              </w:rPr>
              <w:t>No</w:t>
            </w:r>
          </w:p>
        </w:tc>
      </w:tr>
      <w:tr w:rsidR="000A570B" w14:paraId="6B06A0A0" w14:textId="77777777" w:rsidTr="00AE7BEF">
        <w:tc>
          <w:tcPr>
            <w:tcW w:w="2477" w:type="pct"/>
          </w:tcPr>
          <w:p w14:paraId="6EFC44F2" w14:textId="77777777" w:rsidR="000A570B" w:rsidRPr="00250A5F" w:rsidRDefault="00624A7C" w:rsidP="00AE7BEF">
            <w:pPr>
              <w:pStyle w:val="PURLMSH"/>
            </w:pPr>
            <w:r>
              <w:t xml:space="preserve">Software Adicional/Cliente: </w:t>
            </w:r>
            <w:r>
              <w:rPr>
                <w:b/>
              </w:rPr>
              <w:t>Si</w:t>
            </w:r>
            <w:r>
              <w:t xml:space="preserve"> </w:t>
            </w:r>
            <w:r>
              <w:rPr>
                <w:i/>
              </w:rPr>
              <w:t xml:space="preserve">(ver </w:t>
            </w:r>
            <w:hyperlink w:anchor="Appendix1" w:history="1">
              <w:r w:rsidR="00F57076">
                <w:rPr>
                  <w:rStyle w:val="Hyperlink"/>
                  <w:i/>
                </w:rPr>
                <w:t>Anexo 1</w:t>
              </w:r>
            </w:hyperlink>
            <w:r>
              <w:rPr>
                <w:i/>
              </w:rPr>
              <w:t>)</w:t>
            </w:r>
          </w:p>
        </w:tc>
        <w:tc>
          <w:tcPr>
            <w:tcW w:w="2523" w:type="pct"/>
          </w:tcPr>
          <w:p w14:paraId="5EEDFCC3" w14:textId="77777777" w:rsidR="000A570B" w:rsidRDefault="000A570B" w:rsidP="00AE7BEF">
            <w:pPr>
              <w:pStyle w:val="PURLMSH"/>
            </w:pPr>
          </w:p>
        </w:tc>
      </w:tr>
    </w:tbl>
    <w:p w14:paraId="784D0784" w14:textId="77777777" w:rsidR="000A570B" w:rsidRPr="00C047D3" w:rsidRDefault="000A570B" w:rsidP="000A570B">
      <w:pPr>
        <w:pStyle w:val="PURADDITIONALTERMSHEADERMB"/>
      </w:pPr>
      <w:r>
        <w:t>Términos Adicionales:</w:t>
      </w:r>
    </w:p>
    <w:p w14:paraId="3E265AA6" w14:textId="77777777" w:rsidR="000A570B" w:rsidRPr="00C047D3" w:rsidRDefault="000A570B" w:rsidP="000A570B">
      <w:pPr>
        <w:pStyle w:val="PURBlueStrong"/>
      </w:pPr>
      <w:r>
        <w:t>Componentes</w:t>
      </w:r>
    </w:p>
    <w:p w14:paraId="60706A58" w14:textId="77777777" w:rsidR="000A570B" w:rsidRPr="00EA0F55" w:rsidRDefault="000A570B" w:rsidP="000A570B">
      <w:pPr>
        <w:pStyle w:val="PURBody-Indented"/>
        <w:rPr>
          <w:lang w:val="es-ES"/>
        </w:rPr>
      </w:pPr>
      <w:r w:rsidRPr="00EA0F55">
        <w:rPr>
          <w:lang w:val="es-ES"/>
        </w:rPr>
        <w:t xml:space="preserve">Usted sólo podrá ejecutar instancias de partes separadas de funcionalidad conocidas como componentes por procesador junto con la edición de licencia SAL que seleccione. Podremos modificar la lista de componentes. Para obtener información detallada sobre los componentes adicionales disponibles, visite </w:t>
      </w:r>
      <w:r w:rsidRPr="00EA0F55">
        <w:rPr>
          <w:rStyle w:val="Hyperlink"/>
          <w:lang w:val="es-ES"/>
        </w:rPr>
        <w:t>http://</w:t>
      </w:r>
      <w:hyperlink r:id="rId138" w:history="1">
        <w:r w:rsidRPr="00EA0F55">
          <w:rPr>
            <w:rStyle w:val="Hyperlink"/>
            <w:lang w:val="es-ES"/>
          </w:rPr>
          <w:t>www.explore.ms</w:t>
        </w:r>
      </w:hyperlink>
      <w:r w:rsidRPr="00EA0F55">
        <w:rPr>
          <w:lang w:val="es-ES"/>
        </w:rPr>
        <w:t>.</w:t>
      </w:r>
    </w:p>
    <w:p w14:paraId="53AC9C37" w14:textId="77777777" w:rsidR="000A570B" w:rsidRPr="00EA0F55" w:rsidRDefault="000A570B" w:rsidP="000A570B">
      <w:pPr>
        <w:pStyle w:val="PURBody-Indented"/>
        <w:rPr>
          <w:lang w:val="es-ES"/>
        </w:rPr>
      </w:pPr>
      <w:r w:rsidRPr="00EA0F55">
        <w:rPr>
          <w:lang w:val="es-ES"/>
        </w:rPr>
        <w:t>Sólo es necesario obtener una licencia e informar de una Licencia de procesador por “base de datos del sistema” para aquellos componentes con licencia bajo el modelo Licencia Por procesador, sin importar cuántos procesadores se utilicen. Por “base de datos del sistema” se entiende la base de datos subyacente que controla los usuarios y las unidades de informes financieros.</w:t>
      </w:r>
    </w:p>
    <w:p w14:paraId="1FF1D98D" w14:textId="77777777" w:rsidR="000A570B" w:rsidRPr="00EA0F55" w:rsidRDefault="000A570B" w:rsidP="000A570B">
      <w:pPr>
        <w:pStyle w:val="PURBlueStrong"/>
        <w:rPr>
          <w:lang w:val="es-ES"/>
        </w:rPr>
      </w:pPr>
      <w:r w:rsidRPr="00EA0F55">
        <w:rPr>
          <w:lang w:val="es-ES"/>
        </w:rPr>
        <w:t>Localizaciones y traducciones</w:t>
      </w:r>
    </w:p>
    <w:p w14:paraId="1C33BB75" w14:textId="77777777" w:rsidR="000A570B" w:rsidRPr="00EA0F55" w:rsidRDefault="000A570B" w:rsidP="000A570B">
      <w:pPr>
        <w:pStyle w:val="PURBody-Indented"/>
        <w:rPr>
          <w:lang w:val="es-ES"/>
        </w:rPr>
      </w:pPr>
      <w:r w:rsidRPr="00EA0F55">
        <w:rPr>
          <w:lang w:val="es-ES"/>
        </w:rPr>
        <w:t xml:space="preserve">Para obtener una lista de regiones geográficas e idiomas que Microsoft ha localizado y pone a disposición comercial, visite </w:t>
      </w:r>
      <w:hyperlink r:id="rId139" w:history="1">
        <w:r w:rsidRPr="00EA0F55">
          <w:rPr>
            <w:rStyle w:val="Hyperlink"/>
            <w:lang w:val="es-ES"/>
          </w:rPr>
          <w:t>http://www.microsoft.com/dynamics/en/us/products/sl-availability.aspx</w:t>
        </w:r>
      </w:hyperlink>
      <w:r w:rsidRPr="00EA0F55">
        <w:rPr>
          <w:lang w:val="es-ES"/>
        </w:rPr>
        <w:t xml:space="preserve"> </w:t>
      </w:r>
    </w:p>
    <w:p w14:paraId="07AB4B0D" w14:textId="77777777" w:rsidR="00875BEC" w:rsidRDefault="00875BEC" w:rsidP="000A570B">
      <w:pPr>
        <w:pStyle w:val="PURBody-Indented"/>
        <w:rPr>
          <w:lang w:val="es-ES"/>
        </w:rPr>
      </w:pPr>
    </w:p>
    <w:p w14:paraId="516AF981" w14:textId="77777777" w:rsidR="000A570B" w:rsidRPr="00EA0F55" w:rsidRDefault="000A570B" w:rsidP="000A570B">
      <w:pPr>
        <w:pStyle w:val="PURBody-Indented"/>
        <w:rPr>
          <w:lang w:val="es-ES"/>
        </w:rPr>
      </w:pPr>
      <w:r w:rsidRPr="00EA0F55">
        <w:rPr>
          <w:lang w:val="es-ES"/>
        </w:rPr>
        <w:t>Microsoft comprende que puede haber circunstancias donde usted desee utilizar ciertos módulos o funcionalidades que fueron localizados y/o traducidos en una región en particular y usarlos fuera de la región para la cual fueron creados. Debido a que las leyes y reglamentos varían según la región, esto puede afectar el uso de la funcionalidad deseada en las regiones para las cuales no ha sido creada. 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 Consulte al asesor de impuestos de la región geográfica donde pretende usar este software para determinar si la funcionalidad es apropiada para usar en esa región.</w:t>
      </w:r>
    </w:p>
    <w:p w14:paraId="0FF2A428" w14:textId="77777777" w:rsidR="000A570B" w:rsidRPr="00EA0F55" w:rsidRDefault="000A570B" w:rsidP="000A570B">
      <w:pPr>
        <w:pStyle w:val="PURBody-Indented"/>
        <w:rPr>
          <w:lang w:val="es-ES"/>
        </w:rPr>
      </w:pPr>
      <w:r w:rsidRPr="00EA0F55">
        <w:rPr>
          <w:lang w:val="es-ES"/>
        </w:rPr>
        <w:t xml:space="preserve">Si desea realizar localizaciones y/o traducciones del software, debe tener un Contrato Marco de Licencia para Partner para Traducción y Localización (MPLLA). Para obtener más información sobre el Programa de Licencias de Traducción y Localización de Partner Dynamics para Microsoft, consulte </w:t>
      </w:r>
      <w:hyperlink r:id="rId140" w:history="1">
        <w:r w:rsidRPr="00EA0F55">
          <w:rPr>
            <w:rStyle w:val="Hyperlink"/>
            <w:lang w:val="es-ES"/>
          </w:rPr>
          <w:t>https://mbs.microsoft.com/partnersource/partneressentials/pllp</w:t>
        </w:r>
      </w:hyperlink>
      <w:r w:rsidRPr="00EA0F55">
        <w:rPr>
          <w:lang w:val="es-ES"/>
        </w:rPr>
        <w:t xml:space="preserve"> o póngase en contacto con su Gestor de cuentas de partner.</w:t>
      </w:r>
    </w:p>
    <w:p w14:paraId="6A904149" w14:textId="77777777" w:rsidR="000A570B" w:rsidRPr="00EA0F55" w:rsidRDefault="00763DDD" w:rsidP="007D051B">
      <w:pPr>
        <w:pStyle w:val="PURBreadcrumb"/>
        <w:keepNext w:val="0"/>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3B25748C" w14:textId="77777777" w:rsidR="000A570B" w:rsidRPr="00EA0F55" w:rsidRDefault="000A570B" w:rsidP="000A570B">
      <w:pPr>
        <w:pStyle w:val="PURProductName"/>
        <w:rPr>
          <w:lang w:val="es-ES"/>
        </w:rPr>
      </w:pPr>
      <w:bookmarkStart w:id="166" w:name="_Toc297828702"/>
      <w:bookmarkStart w:id="167" w:name="_Toc297883457"/>
      <w:bookmarkStart w:id="168" w:name="_Toc299524958"/>
      <w:bookmarkStart w:id="169" w:name="_Toc299531310"/>
      <w:bookmarkStart w:id="170" w:name="_Toc299531418"/>
      <w:bookmarkStart w:id="171" w:name="_Toc299531526"/>
      <w:bookmarkStart w:id="172" w:name="_Toc299957135"/>
      <w:bookmarkStart w:id="173" w:name="_Toc346536841"/>
      <w:bookmarkStart w:id="174" w:name="_Toc339280308"/>
      <w:bookmarkStart w:id="175" w:name="_Toc339280370"/>
      <w:bookmarkStart w:id="176" w:name="_Toc363552779"/>
      <w:bookmarkStart w:id="177" w:name="_Toc363552844"/>
      <w:bookmarkStart w:id="178" w:name="_Toc378682224"/>
      <w:bookmarkStart w:id="179" w:name="_Toc378682244"/>
      <w:bookmarkStart w:id="180" w:name="_Toc371268256"/>
      <w:bookmarkStart w:id="181" w:name="_Toc371268323"/>
      <w:bookmarkStart w:id="182" w:name="_Toc379278460"/>
      <w:bookmarkStart w:id="183" w:name="_Toc379278524"/>
      <w:bookmarkStart w:id="184" w:name="_Toc404334042"/>
      <w:bookmarkStart w:id="185" w:name="_Toc404345972"/>
      <w:r w:rsidRPr="00EA0F55">
        <w:rPr>
          <w:lang w:val="es-ES"/>
        </w:rPr>
        <w:t>Provisioning System</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sidRPr="00EA0F55">
        <w:rPr>
          <w:lang w:val="es-ES"/>
        </w:rPr>
        <w:t xml:space="preserve"> </w:t>
      </w:r>
      <w:r>
        <w:fldChar w:fldCharType="begin"/>
      </w:r>
      <w:r w:rsidRPr="00EA0F55">
        <w:rPr>
          <w:lang w:val="es-ES"/>
        </w:rPr>
        <w:instrText>XE "Provisioning System"</w:instrText>
      </w:r>
      <w:r>
        <w:fldChar w:fldCharType="end"/>
      </w:r>
    </w:p>
    <w:p w14:paraId="26F4EF56" w14:textId="77777777" w:rsidR="000A570B" w:rsidRPr="00EA0F55" w:rsidRDefault="000A570B" w:rsidP="000A570B">
      <w:pPr>
        <w:spacing w:line="240" w:lineRule="exact"/>
        <w:rPr>
          <w:lang w:val="es-ES"/>
        </w:rPr>
      </w:pPr>
      <w:r w:rsidRPr="00EA0F55">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A23961" w14:paraId="3E87C5C0" w14:textId="77777777" w:rsidTr="00AE7BEF">
        <w:tc>
          <w:tcPr>
            <w:tcW w:w="2477" w:type="pct"/>
          </w:tcPr>
          <w:p w14:paraId="1D8E6CDE" w14:textId="77777777" w:rsidR="000A570B" w:rsidRPr="00A1365B" w:rsidRDefault="005E52C7" w:rsidP="00AE7BEF">
            <w:pPr>
              <w:spacing w:after="0"/>
              <w:rPr>
                <w:rFonts w:ascii="Arial Narrow" w:hAnsi="Arial Narrow"/>
                <w:color w:val="404040" w:themeColor="text1" w:themeTint="BF"/>
                <w:sz w:val="18"/>
                <w:lang w:val="es-ES"/>
              </w:rPr>
            </w:pPr>
            <w:r w:rsidRPr="00A1365B">
              <w:rPr>
                <w:rFonts w:ascii="Arial Narrow" w:hAnsi="Arial Narrow"/>
                <w:color w:val="404040" w:themeColor="text1" w:themeTint="BF"/>
                <w:sz w:val="18"/>
                <w:lang w:val="es-ES"/>
              </w:rPr>
              <w:t xml:space="preserve">Movilidad de Licencias en Granjas de Servidores: </w:t>
            </w:r>
            <w:r w:rsidRPr="00A1365B">
              <w:rPr>
                <w:rFonts w:ascii="Arial Narrow" w:hAnsi="Arial Narrow"/>
                <w:b/>
                <w:color w:val="404040" w:themeColor="text1" w:themeTint="BF"/>
                <w:sz w:val="18"/>
                <w:lang w:val="es-ES"/>
              </w:rPr>
              <w:t>No</w:t>
            </w:r>
            <w:r w:rsidRPr="00A1365B">
              <w:rPr>
                <w:rFonts w:ascii="Arial Narrow" w:hAnsi="Arial Narrow"/>
                <w:color w:val="404040" w:themeColor="text1" w:themeTint="BF"/>
                <w:sz w:val="18"/>
                <w:lang w:val="es-ES"/>
              </w:rPr>
              <w:t xml:space="preserve"> </w:t>
            </w:r>
          </w:p>
        </w:tc>
        <w:tc>
          <w:tcPr>
            <w:tcW w:w="2523" w:type="pct"/>
          </w:tcPr>
          <w:p w14:paraId="7BF34415" w14:textId="77777777"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0A570B" w:rsidRPr="00A23961" w14:paraId="31F45876" w14:textId="77777777" w:rsidTr="00AE7BEF">
        <w:tc>
          <w:tcPr>
            <w:tcW w:w="2477" w:type="pct"/>
          </w:tcPr>
          <w:p w14:paraId="79BA34C8" w14:textId="77777777"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No</w:t>
            </w:r>
            <w:r>
              <w:rPr>
                <w:rFonts w:ascii="Arial Narrow" w:hAnsi="Arial Narrow"/>
                <w:color w:val="404040" w:themeColor="text1" w:themeTint="BF"/>
                <w:sz w:val="18"/>
              </w:rPr>
              <w:t xml:space="preserve"> </w:t>
            </w:r>
          </w:p>
        </w:tc>
        <w:tc>
          <w:tcPr>
            <w:tcW w:w="2523" w:type="pct"/>
          </w:tcPr>
          <w:p w14:paraId="7787DB48" w14:textId="77777777" w:rsidR="000A570B" w:rsidRPr="00A23961" w:rsidRDefault="000A570B" w:rsidP="00AE7BEF">
            <w:pPr>
              <w:spacing w:after="0"/>
              <w:rPr>
                <w:rFonts w:ascii="Arial Narrow" w:hAnsi="Arial Narrow"/>
                <w:color w:val="404040" w:themeColor="text1" w:themeTint="BF"/>
                <w:sz w:val="18"/>
              </w:rPr>
            </w:pPr>
          </w:p>
        </w:tc>
      </w:tr>
    </w:tbl>
    <w:p w14:paraId="05F271B9" w14:textId="77777777" w:rsidR="000A570B" w:rsidRPr="00C047D3" w:rsidRDefault="000A570B" w:rsidP="000A570B">
      <w:pPr>
        <w:spacing w:after="0"/>
      </w:pPr>
    </w:p>
    <w:p w14:paraId="41018B4B" w14:textId="77777777" w:rsidR="000A570B" w:rsidRPr="00C047D3" w:rsidRDefault="000A570B" w:rsidP="006A300B">
      <w:pPr>
        <w:pStyle w:val="PURADDITIONALTERMSHEADERMB"/>
        <w:keepNext/>
        <w:keepLines/>
      </w:pPr>
      <w:r>
        <w:t>Términos Adicionales:</w:t>
      </w:r>
    </w:p>
    <w:p w14:paraId="734981DA" w14:textId="77777777" w:rsidR="000A570B" w:rsidRPr="00EA0F55" w:rsidRDefault="000A570B" w:rsidP="000A570B">
      <w:pPr>
        <w:pStyle w:val="PURBlueStrong"/>
        <w:rPr>
          <w:lang w:val="es-ES"/>
        </w:rPr>
      </w:pPr>
      <w:r w:rsidRPr="00EA0F55">
        <w:rPr>
          <w:lang w:val="es-ES"/>
        </w:rPr>
        <w:t>Ejecución de instancias del software de servidor</w:t>
      </w:r>
    </w:p>
    <w:p w14:paraId="66077E94" w14:textId="77777777" w:rsidR="000A570B" w:rsidRPr="00EA0F55" w:rsidRDefault="000A570B" w:rsidP="006A300B">
      <w:pPr>
        <w:pStyle w:val="PURBody-Indented"/>
        <w:rPr>
          <w:lang w:val="es-ES"/>
        </w:rPr>
      </w:pPr>
      <w:r w:rsidRPr="00EA0F55">
        <w:rPr>
          <w:lang w:val="es-ES"/>
        </w:rPr>
        <w:t>Puede ejecutar la cantidad necesaria de instancias del software de servidor en un servidor que ejecute las ediciones de Windows</w:t>
      </w:r>
      <w:r w:rsidR="006A300B">
        <w:rPr>
          <w:lang w:val="es-ES"/>
        </w:rPr>
        <w:t> </w:t>
      </w:r>
      <w:r w:rsidRPr="00EA0F55">
        <w:rPr>
          <w:lang w:val="es-ES"/>
        </w:rPr>
        <w:t>Server 2003. No puede separar los componentes del software de servidor para su uso en más de un servidor.</w:t>
      </w:r>
    </w:p>
    <w:p w14:paraId="488FF3AB" w14:textId="77777777" w:rsidR="000A570B" w:rsidRPr="00EA0F55" w:rsidRDefault="000A570B" w:rsidP="000A570B">
      <w:pPr>
        <w:pStyle w:val="PURBlueStrong"/>
        <w:rPr>
          <w:lang w:val="es-ES"/>
        </w:rPr>
      </w:pPr>
      <w:r w:rsidRPr="00EA0F55">
        <w:rPr>
          <w:lang w:val="es-ES"/>
        </w:rPr>
        <w:t>Modificación</w:t>
      </w:r>
    </w:p>
    <w:p w14:paraId="5583C348" w14:textId="77777777" w:rsidR="000A570B" w:rsidRPr="00EA0F55" w:rsidRDefault="000A570B" w:rsidP="00F57076">
      <w:pPr>
        <w:pStyle w:val="PURBody-Indented"/>
        <w:rPr>
          <w:lang w:val="es-ES"/>
        </w:rPr>
      </w:pPr>
      <w:r w:rsidRPr="00EA0F55">
        <w:rPr>
          <w:lang w:val="es-ES"/>
        </w:rPr>
        <w:t>Con el fin exclusivo de integrar sus otros sistemas de servidor e informáticos internos, sólo podrá modificar los archivos del</w:t>
      </w:r>
      <w:r w:rsidR="00F57076">
        <w:rPr>
          <w:lang w:val="es-ES"/>
        </w:rPr>
        <w:t> </w:t>
      </w:r>
      <w:r w:rsidRPr="00EA0F55">
        <w:rPr>
          <w:lang w:val="es-ES"/>
        </w:rPr>
        <w:t>producto (i) con la extensión .xml o .asp, o (ii) que no estén instalados en el servidor como parte del programa de instalación del</w:t>
      </w:r>
      <w:r w:rsidR="00F57076">
        <w:rPr>
          <w:lang w:val="es-ES"/>
        </w:rPr>
        <w:t> </w:t>
      </w:r>
      <w:r w:rsidRPr="00EA0F55">
        <w:rPr>
          <w:lang w:val="es-ES"/>
        </w:rPr>
        <w:t>producto. Cualquier modificación permitida que realice en el producto no estará cubierta por la garantía limitada del contrato de</w:t>
      </w:r>
      <w:r w:rsidR="00F57076">
        <w:rPr>
          <w:lang w:val="es-ES"/>
        </w:rPr>
        <w:t> </w:t>
      </w:r>
      <w:r w:rsidRPr="00EA0F55">
        <w:rPr>
          <w:lang w:val="es-ES"/>
        </w:rPr>
        <w:t xml:space="preserve">licencia de proveedor de servicios. </w:t>
      </w:r>
    </w:p>
    <w:p w14:paraId="3AE78B08" w14:textId="77777777" w:rsidR="000A570B" w:rsidRPr="00EA0F55" w:rsidRDefault="00763DDD" w:rsidP="007D051B">
      <w:pPr>
        <w:pStyle w:val="PURBreadcrumb"/>
        <w:keepNext w:val="0"/>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5FCD7EA2" w14:textId="77777777" w:rsidR="000A570B" w:rsidRPr="00EA0F55" w:rsidRDefault="000A570B" w:rsidP="000A570B">
      <w:pPr>
        <w:pStyle w:val="PURProductName"/>
        <w:rPr>
          <w:lang w:val="es-ES"/>
        </w:rPr>
      </w:pPr>
      <w:bookmarkStart w:id="186" w:name="_Toc297828704"/>
      <w:bookmarkStart w:id="187" w:name="_Toc297883459"/>
      <w:bookmarkStart w:id="188" w:name="_Toc299524960"/>
      <w:bookmarkStart w:id="189" w:name="_Toc299531312"/>
      <w:bookmarkStart w:id="190" w:name="_Toc299531420"/>
      <w:bookmarkStart w:id="191" w:name="_Toc299531528"/>
      <w:bookmarkStart w:id="192" w:name="_Toc299957137"/>
      <w:bookmarkStart w:id="193" w:name="_Toc346536842"/>
      <w:bookmarkStart w:id="194" w:name="_Toc339280309"/>
      <w:bookmarkStart w:id="195" w:name="_Toc339280371"/>
      <w:bookmarkStart w:id="196" w:name="_Toc363552780"/>
      <w:bookmarkStart w:id="197" w:name="_Toc363552845"/>
      <w:bookmarkStart w:id="198" w:name="_Toc378682225"/>
      <w:bookmarkStart w:id="199" w:name="_Toc378682245"/>
      <w:bookmarkStart w:id="200" w:name="_Toc371268257"/>
      <w:bookmarkStart w:id="201" w:name="_Toc371268324"/>
      <w:bookmarkStart w:id="202" w:name="_Toc379278461"/>
      <w:bookmarkStart w:id="203" w:name="_Toc379278525"/>
      <w:bookmarkStart w:id="204" w:name="_Toc404334043"/>
      <w:bookmarkStart w:id="205" w:name="_Toc404345973"/>
      <w:r w:rsidRPr="00EA0F55">
        <w:rPr>
          <w:lang w:val="es-ES"/>
        </w:rPr>
        <w:t xml:space="preserve">SharePoint </w:t>
      </w:r>
      <w:bookmarkEnd w:id="186"/>
      <w:bookmarkEnd w:id="187"/>
      <w:bookmarkEnd w:id="188"/>
      <w:bookmarkEnd w:id="189"/>
      <w:bookmarkEnd w:id="190"/>
      <w:bookmarkEnd w:id="191"/>
      <w:bookmarkEnd w:id="192"/>
      <w:r w:rsidRPr="00EA0F55">
        <w:rPr>
          <w:lang w:val="es-ES"/>
        </w:rPr>
        <w:t>2013 Hosting</w:t>
      </w:r>
      <w:bookmarkEnd w:id="193"/>
      <w:bookmarkEnd w:id="194"/>
      <w:bookmarkEnd w:id="195"/>
      <w:bookmarkEnd w:id="196"/>
      <w:bookmarkEnd w:id="197"/>
      <w:bookmarkEnd w:id="198"/>
      <w:bookmarkEnd w:id="199"/>
      <w:bookmarkEnd w:id="200"/>
      <w:bookmarkEnd w:id="201"/>
      <w:bookmarkEnd w:id="202"/>
      <w:bookmarkEnd w:id="203"/>
      <w:bookmarkEnd w:id="204"/>
      <w:bookmarkEnd w:id="205"/>
      <w:r>
        <w:fldChar w:fldCharType="begin"/>
      </w:r>
      <w:r w:rsidRPr="00EA0F55">
        <w:rPr>
          <w:lang w:val="es-ES"/>
        </w:rPr>
        <w:instrText>XE "SharePoint 2013 Hosting"</w:instrText>
      </w:r>
      <w:r>
        <w:fldChar w:fldCharType="end"/>
      </w:r>
    </w:p>
    <w:p w14:paraId="697FE6B0" w14:textId="77777777" w:rsidR="000A570B" w:rsidRPr="00EA0F55" w:rsidRDefault="000A570B" w:rsidP="000A570B">
      <w:pPr>
        <w:spacing w:line="240" w:lineRule="exact"/>
        <w:rPr>
          <w:lang w:val="es-ES"/>
        </w:rPr>
      </w:pPr>
      <w:r w:rsidRPr="00EA0F55">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827D1D" w:rsidRPr="00A23961" w14:paraId="41CA050F" w14:textId="77777777" w:rsidTr="00AE7BEF">
        <w:trPr>
          <w:trHeight w:val="19"/>
        </w:trPr>
        <w:tc>
          <w:tcPr>
            <w:tcW w:w="2477" w:type="pct"/>
          </w:tcPr>
          <w:p w14:paraId="6AC1E5F8" w14:textId="77777777" w:rsidR="00827D1D" w:rsidRPr="00EA0F55" w:rsidRDefault="00827D1D" w:rsidP="00AE7BEF">
            <w:pPr>
              <w:spacing w:after="0"/>
              <w:rPr>
                <w:rFonts w:ascii="Arial Narrow" w:hAnsi="Arial Narrow"/>
                <w:color w:val="404040" w:themeColor="text1" w:themeTint="BF"/>
                <w:sz w:val="18"/>
                <w:szCs w:val="18"/>
                <w:lang w:val="es-ES"/>
              </w:rPr>
            </w:pPr>
            <w:r w:rsidRPr="00EA0F55">
              <w:rPr>
                <w:rFonts w:ascii="Arial Narrow" w:hAnsi="Arial Narrow"/>
                <w:color w:val="404040" w:themeColor="text1" w:themeTint="BF"/>
                <w:sz w:val="18"/>
                <w:szCs w:val="18"/>
                <w:lang w:val="es-ES"/>
              </w:rPr>
              <w:t xml:space="preserve">Movilidad de Licencias en Granjas de Servidores: </w:t>
            </w:r>
            <w:r w:rsidRPr="00EA0F55">
              <w:rPr>
                <w:rFonts w:ascii="Arial Narrow" w:hAnsi="Arial Narrow"/>
                <w:b/>
                <w:color w:val="404040" w:themeColor="text1" w:themeTint="BF"/>
                <w:sz w:val="18"/>
                <w:szCs w:val="18"/>
                <w:lang w:val="es-ES"/>
              </w:rPr>
              <w:t>Sí</w:t>
            </w:r>
            <w:r w:rsidRPr="00EA0F55">
              <w:rPr>
                <w:rFonts w:ascii="Arial Narrow" w:hAnsi="Arial Narrow"/>
                <w:color w:val="404040" w:themeColor="text1" w:themeTint="BF"/>
                <w:sz w:val="18"/>
                <w:szCs w:val="18"/>
                <w:lang w:val="es-ES"/>
              </w:rPr>
              <w:t xml:space="preserve"> </w:t>
            </w:r>
            <w:r w:rsidRPr="00EA0F55">
              <w:rPr>
                <w:rFonts w:ascii="Arial Narrow" w:hAnsi="Arial Narrow"/>
                <w:i/>
                <w:color w:val="404040" w:themeColor="text1" w:themeTint="BF"/>
                <w:sz w:val="18"/>
                <w:szCs w:val="18"/>
                <w:lang w:val="es-ES"/>
              </w:rPr>
              <w:t xml:space="preserve">(ver </w:t>
            </w:r>
            <w:hyperlink w:anchor="Movilidad" w:history="1">
              <w:r w:rsidRPr="00EA0F55">
                <w:rPr>
                  <w:rStyle w:val="Hyperlink"/>
                  <w:rFonts w:ascii="Arial Narrow" w:hAnsi="Arial Narrow"/>
                  <w:i/>
                  <w:sz w:val="18"/>
                  <w:szCs w:val="18"/>
                  <w:lang w:val="es-ES"/>
                </w:rPr>
                <w:t>Términos Generales</w:t>
              </w:r>
            </w:hyperlink>
            <w:r w:rsidRPr="00EA0F55">
              <w:rPr>
                <w:rFonts w:ascii="Arial Narrow" w:hAnsi="Arial Narrow"/>
                <w:i/>
                <w:color w:val="404040" w:themeColor="text1" w:themeTint="BF"/>
                <w:sz w:val="18"/>
                <w:szCs w:val="18"/>
                <w:lang w:val="es-ES"/>
              </w:rPr>
              <w:t>)</w:t>
            </w:r>
          </w:p>
        </w:tc>
        <w:tc>
          <w:tcPr>
            <w:tcW w:w="2523" w:type="pct"/>
          </w:tcPr>
          <w:p w14:paraId="2BA05AD9" w14:textId="77777777" w:rsidR="00827D1D" w:rsidRPr="00A23961" w:rsidRDefault="00827D1D"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0A570B" w:rsidRPr="00A23961" w14:paraId="4AB55FAE" w14:textId="77777777" w:rsidTr="00AE7BEF">
        <w:tc>
          <w:tcPr>
            <w:tcW w:w="2477" w:type="pct"/>
          </w:tcPr>
          <w:p w14:paraId="7E30DC33" w14:textId="77777777" w:rsidR="000A570B" w:rsidRPr="00F57076" w:rsidRDefault="000A570B" w:rsidP="00AE7BEF">
            <w:pPr>
              <w:spacing w:after="0"/>
              <w:rPr>
                <w:rFonts w:ascii="Arial Narrow" w:hAnsi="Arial Narrow"/>
                <w:color w:val="404040" w:themeColor="text1" w:themeTint="BF"/>
                <w:sz w:val="18"/>
                <w:szCs w:val="18"/>
              </w:rPr>
            </w:pPr>
            <w:r w:rsidRPr="00F57076">
              <w:rPr>
                <w:rFonts w:ascii="Arial Narrow" w:hAnsi="Arial Narrow"/>
                <w:color w:val="404040" w:themeColor="text1" w:themeTint="BF"/>
                <w:sz w:val="18"/>
                <w:szCs w:val="18"/>
              </w:rPr>
              <w:t xml:space="preserve">Software Adicional/Cliente: </w:t>
            </w:r>
            <w:r w:rsidRPr="00F57076">
              <w:rPr>
                <w:rFonts w:ascii="Arial Narrow" w:hAnsi="Arial Narrow"/>
                <w:b/>
                <w:color w:val="404040" w:themeColor="text1" w:themeTint="BF"/>
                <w:sz w:val="18"/>
                <w:szCs w:val="18"/>
              </w:rPr>
              <w:t>Si</w:t>
            </w:r>
            <w:r w:rsidRPr="00F57076">
              <w:rPr>
                <w:rFonts w:ascii="Arial Narrow" w:hAnsi="Arial Narrow"/>
                <w:color w:val="404040" w:themeColor="text1" w:themeTint="BF"/>
                <w:sz w:val="18"/>
                <w:szCs w:val="18"/>
              </w:rPr>
              <w:t xml:space="preserve"> </w:t>
            </w:r>
            <w:r w:rsidRPr="00F57076">
              <w:rPr>
                <w:rFonts w:ascii="Arial Narrow" w:hAnsi="Arial Narrow"/>
                <w:i/>
                <w:color w:val="404040" w:themeColor="text1" w:themeTint="BF"/>
                <w:sz w:val="18"/>
                <w:szCs w:val="18"/>
              </w:rPr>
              <w:t xml:space="preserve">(ver </w:t>
            </w:r>
            <w:hyperlink w:anchor="Appendix1" w:history="1">
              <w:r w:rsidR="00F57076" w:rsidRPr="00F57076">
                <w:rPr>
                  <w:rStyle w:val="Hyperlink"/>
                  <w:rFonts w:ascii="Arial Narrow" w:hAnsi="Arial Narrow"/>
                  <w:i/>
                  <w:sz w:val="18"/>
                  <w:szCs w:val="18"/>
                </w:rPr>
                <w:t>Anexo 1</w:t>
              </w:r>
            </w:hyperlink>
            <w:r w:rsidRPr="00F57076">
              <w:rPr>
                <w:rFonts w:ascii="Arial Narrow" w:hAnsi="Arial Narrow"/>
                <w:i/>
                <w:color w:val="404040" w:themeColor="text1" w:themeTint="BF"/>
                <w:sz w:val="18"/>
                <w:szCs w:val="18"/>
              </w:rPr>
              <w:t>)</w:t>
            </w:r>
          </w:p>
        </w:tc>
        <w:tc>
          <w:tcPr>
            <w:tcW w:w="2523" w:type="pct"/>
          </w:tcPr>
          <w:p w14:paraId="337C82DE" w14:textId="77777777" w:rsidR="000A570B" w:rsidRPr="00A23961" w:rsidRDefault="000A570B" w:rsidP="00AE7BEF">
            <w:pPr>
              <w:spacing w:after="0"/>
              <w:rPr>
                <w:rFonts w:ascii="Arial Narrow" w:hAnsi="Arial Narrow"/>
                <w:color w:val="404040" w:themeColor="text1" w:themeTint="BF"/>
                <w:sz w:val="18"/>
              </w:rPr>
            </w:pPr>
          </w:p>
        </w:tc>
      </w:tr>
    </w:tbl>
    <w:p w14:paraId="2B2478AB" w14:textId="77777777" w:rsidR="000A570B" w:rsidRPr="00C047D3" w:rsidRDefault="000A570B" w:rsidP="000A570B">
      <w:pPr>
        <w:pStyle w:val="PURADDITIONALTERMSHEADERMB"/>
      </w:pPr>
      <w:r>
        <w:t>Términos Adicionales:</w:t>
      </w:r>
    </w:p>
    <w:p w14:paraId="31360586" w14:textId="77777777" w:rsidR="000A570B" w:rsidRPr="00EA0F55" w:rsidRDefault="00CB5F78" w:rsidP="00817BFB">
      <w:pPr>
        <w:pStyle w:val="PURBody-Indented"/>
        <w:rPr>
          <w:lang w:val="es-ES"/>
        </w:rPr>
      </w:pPr>
      <w:r w:rsidRPr="00EA0F55">
        <w:rPr>
          <w:lang w:val="es-ES"/>
        </w:rPr>
        <w:t>Puede utilizar el software para proporcionar a los usuarios externos acceso al contenido, información y aplicaciones. También puede utilizar el software para proporcionar a los usuarios internos acceso al contenido, información y aplicaciones siempre y cuando los usuarios externos puedan tener acceso a ese mismo contenido, información y aplicaciones. El uso de software de SharePoint Server para proporcionar contenido, información y aplicaciones limitados a usuarios internos, debe estar licenciado según las licencias SAL de SharePoint Server 2013. Por “usuarios externos” se entiende a usuarios que (i) no son empleados de su</w:t>
      </w:r>
      <w:r w:rsidR="00817BFB">
        <w:rPr>
          <w:lang w:val="es-ES"/>
        </w:rPr>
        <w:t> </w:t>
      </w:r>
      <w:r w:rsidRPr="00EA0F55">
        <w:rPr>
          <w:lang w:val="es-ES"/>
        </w:rPr>
        <w:t>cliente ni (ii) contratistas o representantes que trabajan en las instalaciones de su cliente. El resto de usuarios son “usuarios internos”:</w:t>
      </w:r>
    </w:p>
    <w:p w14:paraId="007EB183" w14:textId="77777777" w:rsidR="004F6F1D" w:rsidRPr="00EA0F55" w:rsidRDefault="004F6F1D" w:rsidP="004F6F1D">
      <w:pPr>
        <w:pStyle w:val="PURBlueStrong"/>
        <w:rPr>
          <w:lang w:val="es-ES"/>
        </w:rPr>
      </w:pPr>
      <w:r w:rsidRPr="00EA0F55">
        <w:rPr>
          <w:lang w:val="es-ES"/>
        </w:rPr>
        <w:t>Ejecución de instancias del software de servidor</w:t>
      </w:r>
    </w:p>
    <w:p w14:paraId="176C9B2D" w14:textId="77777777" w:rsidR="000A570B" w:rsidRPr="00EA0F55" w:rsidRDefault="000A570B" w:rsidP="00817BFB">
      <w:pPr>
        <w:pStyle w:val="PURBody-Indented"/>
        <w:rPr>
          <w:lang w:val="es-ES"/>
        </w:rPr>
      </w:pPr>
      <w:r w:rsidRPr="00EA0F55">
        <w:rPr>
          <w:lang w:val="es-ES"/>
        </w:rPr>
        <w:t>Aunque se establezca lo contrario en los Términos Generales de Licencia, SharePoint 2013 Hosting para sitios de Internet no es</w:t>
      </w:r>
      <w:r w:rsidR="00817BFB">
        <w:rPr>
          <w:lang w:val="es-ES"/>
        </w:rPr>
        <w:t> </w:t>
      </w:r>
      <w:r w:rsidRPr="00EA0F55">
        <w:rPr>
          <w:lang w:val="es-ES"/>
        </w:rPr>
        <w:t>idóneo para tener licencias bajo la opción Virtualización Ilimitada (descrita como opción (1)). Debe utilizar la opción Licencias basadas en los procesadores utilizados (descrita como opción (2)) para obtener la licencia de SharePoint 2013 Hosting.</w:t>
      </w:r>
    </w:p>
    <w:p w14:paraId="3C89C3BF" w14:textId="77777777" w:rsidR="000A570B" w:rsidRPr="00EA0F55" w:rsidRDefault="00763DDD" w:rsidP="007D051B">
      <w:pPr>
        <w:keepLines/>
        <w:spacing w:before="240" w:after="240"/>
        <w:jc w:val="right"/>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0C2756C9" w14:textId="77777777" w:rsidR="002B550E" w:rsidRPr="00EA0F55" w:rsidRDefault="002B550E" w:rsidP="002B550E">
      <w:pPr>
        <w:pStyle w:val="PURProductName"/>
        <w:rPr>
          <w:lang w:val="es-ES"/>
        </w:rPr>
      </w:pPr>
      <w:bookmarkStart w:id="206" w:name="_Toc299524961"/>
      <w:bookmarkStart w:id="207" w:name="_Toc299531313"/>
      <w:bookmarkStart w:id="208" w:name="_Toc299531421"/>
      <w:bookmarkStart w:id="209" w:name="_Toc299531529"/>
      <w:bookmarkStart w:id="210" w:name="_Toc299957138"/>
      <w:bookmarkStart w:id="211" w:name="_Toc314129583"/>
      <w:bookmarkStart w:id="212" w:name="_Toc346536843"/>
      <w:bookmarkStart w:id="213" w:name="_Toc339280310"/>
      <w:bookmarkStart w:id="214" w:name="_Toc339280372"/>
      <w:bookmarkStart w:id="215" w:name="_Toc363552781"/>
      <w:bookmarkStart w:id="216" w:name="_Toc363552846"/>
      <w:bookmarkStart w:id="217" w:name="_Toc378682226"/>
      <w:bookmarkStart w:id="218" w:name="_Toc378682246"/>
      <w:bookmarkStart w:id="219" w:name="_Toc371268258"/>
      <w:bookmarkStart w:id="220" w:name="_Toc371268325"/>
      <w:bookmarkStart w:id="221" w:name="_Toc379278462"/>
      <w:bookmarkStart w:id="222" w:name="_Toc379278526"/>
      <w:bookmarkStart w:id="223" w:name="_Toc404334044"/>
      <w:bookmarkStart w:id="224" w:name="_Toc404345974"/>
      <w:bookmarkStart w:id="225" w:name="_Toc297828711"/>
      <w:bookmarkStart w:id="226" w:name="_Toc297893281"/>
      <w:bookmarkStart w:id="227" w:name="_Toc299524967"/>
      <w:bookmarkStart w:id="228" w:name="_Toc299531319"/>
      <w:bookmarkStart w:id="229" w:name="_Toc299531427"/>
      <w:bookmarkStart w:id="230" w:name="_Toc299531535"/>
      <w:bookmarkStart w:id="231" w:name="_Toc299957143"/>
      <w:bookmarkEnd w:id="206"/>
      <w:bookmarkEnd w:id="207"/>
      <w:bookmarkEnd w:id="208"/>
      <w:bookmarkEnd w:id="209"/>
      <w:bookmarkEnd w:id="210"/>
      <w:bookmarkEnd w:id="211"/>
      <w:r w:rsidRPr="00EA0F55">
        <w:rPr>
          <w:lang w:val="es-ES"/>
        </w:rPr>
        <w:t>System Center 2012 R2 Datacenter</w:t>
      </w:r>
      <w:bookmarkEnd w:id="212"/>
      <w:bookmarkEnd w:id="213"/>
      <w:bookmarkEnd w:id="214"/>
      <w:bookmarkEnd w:id="215"/>
      <w:bookmarkEnd w:id="216"/>
      <w:bookmarkEnd w:id="217"/>
      <w:bookmarkEnd w:id="218"/>
      <w:bookmarkEnd w:id="219"/>
      <w:bookmarkEnd w:id="220"/>
      <w:bookmarkEnd w:id="221"/>
      <w:bookmarkEnd w:id="222"/>
      <w:bookmarkEnd w:id="223"/>
      <w:bookmarkEnd w:id="224"/>
      <w:r>
        <w:fldChar w:fldCharType="begin"/>
      </w:r>
      <w:r w:rsidRPr="00EA0F55">
        <w:rPr>
          <w:lang w:val="es-ES"/>
        </w:rPr>
        <w:instrText>XE "System Center 2012 R2 Datacenter"</w:instrText>
      </w:r>
      <w:r>
        <w:fldChar w:fldCharType="end"/>
      </w:r>
    </w:p>
    <w:p w14:paraId="5C391776" w14:textId="77777777" w:rsidR="002B550E" w:rsidRPr="00EA0F55" w:rsidRDefault="002B550E" w:rsidP="002B550E">
      <w:pPr>
        <w:spacing w:line="240" w:lineRule="exact"/>
        <w:rPr>
          <w:lang w:val="es-ES"/>
        </w:rPr>
      </w:pPr>
      <w:r w:rsidRPr="00EA0F55">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B550E" w:rsidRPr="00A23961" w14:paraId="7793E8EF" w14:textId="77777777" w:rsidTr="00A50403">
        <w:tc>
          <w:tcPr>
            <w:tcW w:w="2477" w:type="pct"/>
          </w:tcPr>
          <w:p w14:paraId="1545FDC9" w14:textId="77777777" w:rsidR="002B550E" w:rsidRPr="00A1365B" w:rsidRDefault="002B550E" w:rsidP="000351E1">
            <w:pPr>
              <w:spacing w:after="0"/>
              <w:rPr>
                <w:rFonts w:ascii="Arial Narrow" w:hAnsi="Arial Narrow"/>
                <w:color w:val="404040" w:themeColor="text1" w:themeTint="BF"/>
                <w:sz w:val="18"/>
                <w:lang w:val="es-ES"/>
              </w:rPr>
            </w:pPr>
            <w:r w:rsidRPr="00A1365B">
              <w:rPr>
                <w:rFonts w:ascii="Arial Narrow" w:hAnsi="Arial Narrow"/>
                <w:color w:val="404040" w:themeColor="text1" w:themeTint="BF"/>
                <w:sz w:val="18"/>
                <w:lang w:val="es-ES"/>
              </w:rPr>
              <w:t xml:space="preserve">Movilidad de Licencias en Granjas de Servidores: </w:t>
            </w:r>
            <w:r w:rsidRPr="00A1365B">
              <w:rPr>
                <w:rFonts w:ascii="Arial Narrow" w:hAnsi="Arial Narrow"/>
                <w:b/>
                <w:color w:val="404040" w:themeColor="text1" w:themeTint="BF"/>
                <w:sz w:val="18"/>
                <w:lang w:val="es-ES"/>
              </w:rPr>
              <w:t>No</w:t>
            </w:r>
            <w:r w:rsidRPr="00A1365B">
              <w:rPr>
                <w:rFonts w:ascii="Arial Narrow" w:hAnsi="Arial Narrow"/>
                <w:color w:val="404040" w:themeColor="text1" w:themeTint="BF"/>
                <w:sz w:val="18"/>
                <w:lang w:val="es-ES"/>
              </w:rPr>
              <w:t xml:space="preserve"> </w:t>
            </w:r>
          </w:p>
        </w:tc>
        <w:tc>
          <w:tcPr>
            <w:tcW w:w="2523" w:type="pct"/>
          </w:tcPr>
          <w:p w14:paraId="3925BB6C" w14:textId="77777777"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2B550E" w:rsidRPr="009F2DFF" w14:paraId="0751A305" w14:textId="77777777" w:rsidTr="00A50403">
        <w:tc>
          <w:tcPr>
            <w:tcW w:w="2477" w:type="pct"/>
          </w:tcPr>
          <w:p w14:paraId="005C1CB4" w14:textId="77777777" w:rsidR="002B550E" w:rsidRPr="00A23961" w:rsidRDefault="002B550E" w:rsidP="000F540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No</w:t>
            </w:r>
            <w:r>
              <w:rPr>
                <w:rFonts w:ascii="Arial Narrow" w:hAnsi="Arial Narrow"/>
                <w:color w:val="404040" w:themeColor="text1" w:themeTint="BF"/>
                <w:sz w:val="18"/>
              </w:rPr>
              <w:t xml:space="preserve"> </w:t>
            </w:r>
          </w:p>
        </w:tc>
        <w:tc>
          <w:tcPr>
            <w:tcW w:w="2523" w:type="pct"/>
          </w:tcPr>
          <w:p w14:paraId="68C5CCE0" w14:textId="77777777" w:rsidR="002B550E" w:rsidRPr="00EA0F55" w:rsidRDefault="00E42CBD" w:rsidP="00E9269A">
            <w:pPr>
              <w:tabs>
                <w:tab w:val="left" w:pos="4232"/>
              </w:tabs>
              <w:spacing w:after="0"/>
              <w:rPr>
                <w:rFonts w:ascii="Arial Narrow" w:eastAsia="Calibri" w:hAnsi="Arial Narrow" w:cs="Tahoma"/>
                <w:color w:val="404040" w:themeColor="text1" w:themeTint="BF"/>
                <w:sz w:val="18"/>
                <w:szCs w:val="19"/>
                <w:lang w:val="es-ES"/>
              </w:rPr>
            </w:pPr>
            <w:r w:rsidRPr="00EA0F55">
              <w:rPr>
                <w:rFonts w:ascii="Arial Narrow" w:hAnsi="Arial Narrow"/>
                <w:color w:val="404040" w:themeColor="text1" w:themeTint="BF"/>
                <w:sz w:val="18"/>
                <w:lang w:val="es-ES"/>
              </w:rPr>
              <w:t xml:space="preserve">Tecnologías incluidas: </w:t>
            </w:r>
            <w:r w:rsidRPr="00EA0F55">
              <w:rPr>
                <w:rFonts w:ascii="Arial Narrow" w:hAnsi="Arial Narrow"/>
                <w:b/>
                <w:color w:val="404040" w:themeColor="text1" w:themeTint="BF"/>
                <w:sz w:val="18"/>
                <w:lang w:val="es-ES"/>
              </w:rPr>
              <w:t>Sí</w:t>
            </w:r>
            <w:r w:rsidRPr="00EA0F55">
              <w:rPr>
                <w:rFonts w:ascii="Arial Narrow" w:hAnsi="Arial Narrow"/>
                <w:color w:val="404040" w:themeColor="text1" w:themeTint="BF"/>
                <w:sz w:val="18"/>
                <w:lang w:val="es-ES"/>
              </w:rPr>
              <w:t xml:space="preserve"> </w:t>
            </w:r>
            <w:r w:rsidRPr="00EA0F55">
              <w:rPr>
                <w:rFonts w:ascii="Arial Narrow" w:hAnsi="Arial Narrow"/>
                <w:i/>
                <w:color w:val="404040" w:themeColor="text1" w:themeTint="BF"/>
                <w:sz w:val="18"/>
                <w:lang w:val="es-ES"/>
              </w:rPr>
              <w:t xml:space="preserve">(vea </w:t>
            </w:r>
            <w:r w:rsidR="00EA0F55">
              <w:fldChar w:fldCharType="begin"/>
            </w:r>
            <w:r w:rsidR="00EA0F55" w:rsidRPr="00EA0F55">
              <w:rPr>
                <w:lang w:val="es-ES"/>
              </w:rPr>
              <w:instrText xml:space="preserve"> REF  SQLServerTechnology \h  \* MERGEFORMAT </w:instrText>
            </w:r>
            <w:r w:rsidR="00EA0F55">
              <w:fldChar w:fldCharType="separate"/>
            </w:r>
            <w:r w:rsidR="0051330E" w:rsidRPr="0051330E">
              <w:rPr>
                <w:rFonts w:ascii="Arial Narrow" w:hAnsi="Arial Narrow"/>
                <w:i/>
                <w:color w:val="00467F"/>
                <w:sz w:val="18"/>
                <w:u w:val="single"/>
                <w:lang w:val="es-ES"/>
              </w:rPr>
              <w:t>Tecnología de</w:t>
            </w:r>
            <w:r w:rsidR="0051330E" w:rsidRPr="00C56766">
              <w:rPr>
                <w:rFonts w:ascii="Arial Narrow" w:hAnsi="Arial Narrow"/>
                <w:i/>
                <w:color w:val="00467F"/>
                <w:sz w:val="18"/>
                <w:u w:val="single"/>
                <w:lang w:val="es-ES"/>
              </w:rPr>
              <w:t xml:space="preserve"> SQL Server</w:t>
            </w:r>
            <w:r w:rsidR="00EA0F55">
              <w:fldChar w:fldCharType="end"/>
            </w:r>
            <w:r w:rsidRPr="00463BBE">
              <w:rPr>
                <w:i/>
                <w:sz w:val="18"/>
                <w:szCs w:val="18"/>
                <w:lang w:val="es-ES"/>
              </w:rPr>
              <w:t>)</w:t>
            </w:r>
          </w:p>
        </w:tc>
      </w:tr>
    </w:tbl>
    <w:p w14:paraId="61E7990F" w14:textId="77777777" w:rsidR="002B550E" w:rsidRPr="00EA0F55" w:rsidRDefault="002B550E" w:rsidP="002B550E">
      <w:pPr>
        <w:pStyle w:val="PURADDITIONALTERMSHEADERMB"/>
        <w:rPr>
          <w:lang w:val="es-ES"/>
        </w:rPr>
      </w:pPr>
      <w:r w:rsidRPr="00EA0F55">
        <w:rPr>
          <w:lang w:val="es-ES"/>
        </w:rPr>
        <w:t>Términos Adicionales:</w:t>
      </w:r>
    </w:p>
    <w:p w14:paraId="0CE7AEAB" w14:textId="77777777" w:rsidR="002B550E" w:rsidRPr="00EA0F55" w:rsidRDefault="002B550E" w:rsidP="002B550E">
      <w:pPr>
        <w:pStyle w:val="PURBody-Indented"/>
        <w:rPr>
          <w:lang w:val="es-ES"/>
        </w:rPr>
      </w:pPr>
      <w:r w:rsidRPr="00EA0F55">
        <w:rPr>
          <w:lang w:val="es-ES"/>
        </w:rPr>
        <w:t>Esta licencia es aplicable solo para administrar los OSE que ejecutan software de sistemas operativos de servidor. Necesita una licencia para System Center 2012 R2 Datacenter por cada procesador físico en el dispositivo. Cuando ceda estas licencias puede administrar cualquier número de OSEs de servidor que se ejecuten en el dispositivo al que se cedieron las licencias de System Center 2012 R2 Datacenter. Las licencias para System Center 2012 R2 Datacenter permiten administrar versiones anteriores del software de servidor de System Center.</w:t>
      </w:r>
    </w:p>
    <w:p w14:paraId="2F247DE9" w14:textId="77777777" w:rsidR="002B550E" w:rsidRPr="00EA0F55" w:rsidRDefault="002B550E" w:rsidP="002B550E">
      <w:pPr>
        <w:pStyle w:val="PURBody-Indented"/>
        <w:rPr>
          <w:lang w:val="es-ES"/>
        </w:rPr>
      </w:pPr>
      <w:r w:rsidRPr="00EA0F55">
        <w:rPr>
          <w:lang w:val="es-ES"/>
        </w:rPr>
        <w:t>System Center 2012 R2 Datacenter incluye el derecho a acceder al servicio online System Center Endpoint Protection y el software relacionado. Consulte los términos generales de la Sección de Servicios Online en estos Derechos de Uso del Proveedor de Servicio para conocer los términos de licencia relacionados con este servicio online.</w:t>
      </w:r>
    </w:p>
    <w:p w14:paraId="25FF186E" w14:textId="77777777" w:rsidR="002B550E" w:rsidRPr="00EA0F55" w:rsidRDefault="002B550E" w:rsidP="002448BE">
      <w:pPr>
        <w:pStyle w:val="PURBlueStrong-Indented"/>
        <w:rPr>
          <w:lang w:val="es-ES"/>
        </w:rPr>
      </w:pPr>
      <w:r w:rsidRPr="00EA0F55">
        <w:rPr>
          <w:lang w:val="es-ES"/>
        </w:rPr>
        <w:t>.NET Framework Software</w:t>
      </w:r>
    </w:p>
    <w:p w14:paraId="4659040F" w14:textId="77777777" w:rsidR="002B550E" w:rsidRPr="00EA0F55" w:rsidRDefault="002B550E" w:rsidP="002B550E">
      <w:pPr>
        <w:pStyle w:val="PURBody-Indented"/>
        <w:rPr>
          <w:lang w:val="es-ES"/>
        </w:rPr>
      </w:pPr>
      <w:r w:rsidRPr="00EA0F55">
        <w:rPr>
          <w:lang w:val="es-ES"/>
        </w:rPr>
        <w:t>El software del producto contiene el software Microsoft .NET Framework y puede contener el software PowerShell. Consulte los términos de licencia para .NET Framework, software PowerShell y la revisión de Windows KB975759 en los Términos de Licencia Universales.</w:t>
      </w:r>
    </w:p>
    <w:p w14:paraId="5FFD93F5" w14:textId="77777777" w:rsidR="002B550E" w:rsidRPr="00EA0F55" w:rsidRDefault="002B550E" w:rsidP="002B550E">
      <w:pPr>
        <w:pStyle w:val="PURBlueStrong-Indented"/>
        <w:rPr>
          <w:lang w:val="es-ES"/>
        </w:rPr>
      </w:pPr>
      <w:r w:rsidRPr="00EA0F55">
        <w:rPr>
          <w:lang w:val="es-ES"/>
        </w:rPr>
        <w:t>Sin Copia ni Distribución de Conjuntos de Datos</w:t>
      </w:r>
    </w:p>
    <w:p w14:paraId="1E21F60C" w14:textId="77777777" w:rsidR="002B550E" w:rsidRPr="00EA0F55" w:rsidRDefault="002B550E" w:rsidP="002B550E">
      <w:pPr>
        <w:pStyle w:val="PURBody-Indented"/>
        <w:rPr>
          <w:lang w:val="es-ES"/>
        </w:rPr>
      </w:pPr>
      <w:r w:rsidRPr="00EA0F55">
        <w:rPr>
          <w:lang w:val="es-ES"/>
        </w:rPr>
        <w:t>No puede copiar ni distribuir ningún conjunto de datos (ni ninguna parte de un conjunto de datos) incluido en el software.</w:t>
      </w:r>
    </w:p>
    <w:p w14:paraId="17E8EE3F" w14:textId="77777777" w:rsidR="002B550E" w:rsidRPr="00EA0F55" w:rsidRDefault="002B550E" w:rsidP="002B550E">
      <w:pPr>
        <w:pStyle w:val="PURBlueStrong-Indented"/>
        <w:rPr>
          <w:lang w:val="es-ES"/>
        </w:rPr>
      </w:pPr>
      <w:r w:rsidRPr="00EA0F55">
        <w:rPr>
          <w:lang w:val="es-ES"/>
        </w:rPr>
        <w:t>Kit de Instalación Automatizada de Windows</w:t>
      </w:r>
    </w:p>
    <w:p w14:paraId="5E08B017" w14:textId="77777777" w:rsidR="002B550E" w:rsidRPr="00EA0F55" w:rsidRDefault="002B550E" w:rsidP="00F60F96">
      <w:pPr>
        <w:pStyle w:val="PURBody-Indented"/>
        <w:spacing w:after="100"/>
        <w:ind w:left="274"/>
        <w:rPr>
          <w:lang w:val="es-ES"/>
        </w:rPr>
      </w:pPr>
      <w:r w:rsidRPr="00EA0F55">
        <w:rPr>
          <w:lang w:val="es-ES"/>
        </w:rPr>
        <w:t>El software de servidor podrá incluir el Kit de Instalación Automatizada de Windows (WAIK). Si es así, los términos de licencia a</w:t>
      </w:r>
      <w:r w:rsidR="00827374">
        <w:rPr>
          <w:lang w:val="es-ES"/>
        </w:rPr>
        <w:t> </w:t>
      </w:r>
      <w:r w:rsidRPr="00EA0F55">
        <w:rPr>
          <w:lang w:val="es-ES"/>
        </w:rPr>
        <w:t>continuación se aplican al uso que haga de él.</w:t>
      </w:r>
    </w:p>
    <w:p w14:paraId="0E584DF5" w14:textId="77777777" w:rsidR="002B550E" w:rsidRPr="00EA0F55" w:rsidRDefault="002B550E" w:rsidP="00F60F96">
      <w:pPr>
        <w:pStyle w:val="PURBody-Indented"/>
        <w:spacing w:after="100"/>
        <w:ind w:left="274"/>
        <w:rPr>
          <w:lang w:val="es-ES"/>
        </w:rPr>
      </w:pPr>
      <w:r w:rsidRPr="00EA0F55">
        <w:rPr>
          <w:b/>
          <w:lang w:val="es-ES"/>
        </w:rPr>
        <w:t>Entorno de preinstalación de Windows:</w:t>
      </w:r>
      <w:r w:rsidRPr="00EA0F55">
        <w:rPr>
          <w:lang w:val="es-ES"/>
        </w:rPr>
        <w:t xml:space="preserve"> Podrá instalar y utilizar la parte Entorno de preinstalación de Windows de WAIK para diagnosticar y recuperar software del sistema operativo Windows. No puede utilizarlo como un sistema operativo general, cliente ligero, cliente de desktop remoto, o para ningún otro propósito.</w:t>
      </w:r>
    </w:p>
    <w:p w14:paraId="6CB35D2F" w14:textId="77777777" w:rsidR="002B550E" w:rsidRPr="00EA0F55" w:rsidRDefault="002B550E" w:rsidP="00F60F96">
      <w:pPr>
        <w:pStyle w:val="PURBody-Indented"/>
        <w:spacing w:after="100"/>
        <w:ind w:left="274"/>
        <w:rPr>
          <w:lang w:val="es-ES"/>
        </w:rPr>
      </w:pPr>
      <w:r w:rsidRPr="00EA0F55">
        <w:rPr>
          <w:b/>
          <w:lang w:val="es-ES"/>
        </w:rPr>
        <w:t>ImageX.exe, Wimgapi.dll, Wimfilter y Administrador de Paquetes:</w:t>
      </w:r>
      <w:r w:rsidRPr="00EA0F55">
        <w:rPr>
          <w:lang w:val="es-ES"/>
        </w:rPr>
        <w:t xml:space="preserve"> Podrá instalar y utilizar las partes ImageX.exe, Wimgapi.dll and Wimfilter y Administrador de Paquetes del software de WAIK para la recuperación del software del sistema operativo de Windows. No puede utilizar estas partes del software para hacer una copia de seguridad del sistema operativo Windows ni para ningún otro propósito.</w:t>
      </w:r>
    </w:p>
    <w:p w14:paraId="380AC238" w14:textId="77777777" w:rsidR="002B550E" w:rsidRPr="00EA0F55" w:rsidRDefault="002B550E" w:rsidP="002B550E">
      <w:pPr>
        <w:pStyle w:val="PURBlueStrong-Indented"/>
        <w:rPr>
          <w:lang w:val="es-ES"/>
        </w:rPr>
      </w:pPr>
      <w:r w:rsidRPr="00EA0F55">
        <w:rPr>
          <w:lang w:val="es-ES"/>
        </w:rPr>
        <w:t>Jerarquía del sitio – Vista geográfica</w:t>
      </w:r>
    </w:p>
    <w:p w14:paraId="0FC9B8C9" w14:textId="77777777" w:rsidR="002B550E" w:rsidRPr="00EA0F55" w:rsidRDefault="002B550E" w:rsidP="00F60F96">
      <w:pPr>
        <w:pStyle w:val="PURBody-Indented"/>
        <w:spacing w:after="100"/>
        <w:rPr>
          <w:lang w:val="es-ES"/>
        </w:rPr>
      </w:pPr>
      <w:r w:rsidRPr="00EA0F55">
        <w:rPr>
          <w:lang w:val="es-ES"/>
        </w:rPr>
        <w:t>El Software de System Center 2012 R2 Server incluye una característica que recupera contenido como mapas, imágenes y otros datos a través de la interfaz de programación de aplicaciones Bing Maps (o marca sucesora, la “API Bing Maps”). El propósito de esta característica es mostrar los datos del sitio sobre mapas e imágenes aéreas e híbridas. Puede utilizar la característica para mostrar los datos del sitio en su pantalla o imprimir un informe escrito que incluya esa visualización. Esto se puede hacer únicamente en conjunto y a través de métodos y medios de acceso integrados en el software. No puede copiar, almacenar, archivar ni crear de ninguna forma una base de datos del contenido disponible a través de la API Bing Maps. No puede utilizar los</w:t>
      </w:r>
      <w:r w:rsidR="00827374">
        <w:rPr>
          <w:lang w:val="es-ES"/>
        </w:rPr>
        <w:t> </w:t>
      </w:r>
      <w:r w:rsidRPr="00EA0F55">
        <w:rPr>
          <w:lang w:val="es-ES"/>
        </w:rPr>
        <w:t>siguientes para ningún fin incluso si están disponibles a través de la API Bing Maps:</w:t>
      </w:r>
    </w:p>
    <w:p w14:paraId="48C2B3B6" w14:textId="77777777" w:rsidR="002B550E" w:rsidRPr="00EA0F55" w:rsidRDefault="002B550E" w:rsidP="00F60F96">
      <w:pPr>
        <w:pStyle w:val="PURBullet-Indented"/>
        <w:numPr>
          <w:ilvl w:val="0"/>
          <w:numId w:val="11"/>
        </w:numPr>
        <w:spacing w:after="100"/>
        <w:rPr>
          <w:lang w:val="es-ES"/>
        </w:rPr>
      </w:pPr>
      <w:r w:rsidRPr="00EA0F55">
        <w:rPr>
          <w:lang w:val="es-ES"/>
        </w:rPr>
        <w:t>la API Bing Maps para proporcionar guía/enrutamiento basados en sensores,</w:t>
      </w:r>
    </w:p>
    <w:p w14:paraId="70752BE6" w14:textId="77777777" w:rsidR="002B550E" w:rsidRPr="00C047D3" w:rsidRDefault="002B550E" w:rsidP="00F60F96">
      <w:pPr>
        <w:pStyle w:val="PURBullet-Indented"/>
        <w:numPr>
          <w:ilvl w:val="0"/>
          <w:numId w:val="11"/>
        </w:numPr>
        <w:spacing w:after="100"/>
      </w:pPr>
      <w:r>
        <w:t>cualquier dato de tráfico de caminos o imágenes de vista aérea (o metadatos asociados).</w:t>
      </w:r>
    </w:p>
    <w:p w14:paraId="5A220E24" w14:textId="77777777" w:rsidR="002B550E" w:rsidRPr="00EA0F55" w:rsidRDefault="002B550E" w:rsidP="00F60F96">
      <w:pPr>
        <w:pStyle w:val="PURBody-Indented"/>
        <w:spacing w:after="100"/>
        <w:rPr>
          <w:lang w:val="es-ES"/>
        </w:rPr>
      </w:pPr>
      <w:r w:rsidRPr="00EA0F55">
        <w:rPr>
          <w:lang w:val="es-ES"/>
        </w:rPr>
        <w:t>No puede eliminar, minimizar, bloquear o modificar cualquiera de los siguientes que se incluyen en el software, incluido cualquier contenido puesto a su disposición a través del software:</w:t>
      </w:r>
    </w:p>
    <w:p w14:paraId="67855105" w14:textId="77777777" w:rsidR="002B550E" w:rsidRPr="00C047D3" w:rsidRDefault="002B550E" w:rsidP="003B5A77">
      <w:pPr>
        <w:pStyle w:val="PURBullet-Indented"/>
        <w:numPr>
          <w:ilvl w:val="0"/>
          <w:numId w:val="11"/>
        </w:numPr>
      </w:pPr>
      <w:r>
        <w:t>logotipos,</w:t>
      </w:r>
    </w:p>
    <w:p w14:paraId="008213C6" w14:textId="77777777" w:rsidR="002B550E" w:rsidRPr="00C047D3" w:rsidRDefault="002B550E" w:rsidP="003B5A77">
      <w:pPr>
        <w:pStyle w:val="PURBullet-Indented"/>
        <w:numPr>
          <w:ilvl w:val="0"/>
          <w:numId w:val="11"/>
        </w:numPr>
      </w:pPr>
      <w:r>
        <w:t>marcas,</w:t>
      </w:r>
    </w:p>
    <w:p w14:paraId="193D3613" w14:textId="77777777" w:rsidR="002B550E" w:rsidRPr="00C047D3" w:rsidRDefault="002B550E" w:rsidP="003B5A77">
      <w:pPr>
        <w:pStyle w:val="PURBullet-Indented"/>
        <w:numPr>
          <w:ilvl w:val="0"/>
          <w:numId w:val="11"/>
        </w:numPr>
      </w:pPr>
      <w:r>
        <w:t>propiedad intelectual,</w:t>
      </w:r>
    </w:p>
    <w:p w14:paraId="5C5031A5" w14:textId="77777777" w:rsidR="002B550E" w:rsidRPr="00C047D3" w:rsidRDefault="002B550E" w:rsidP="003B5A77">
      <w:pPr>
        <w:pStyle w:val="PURBullet-Indented"/>
        <w:numPr>
          <w:ilvl w:val="0"/>
          <w:numId w:val="11"/>
        </w:numPr>
      </w:pPr>
      <w:r>
        <w:t>marcas de agua digitales, u</w:t>
      </w:r>
    </w:p>
    <w:p w14:paraId="0B8D7BDF" w14:textId="77777777" w:rsidR="002B550E" w:rsidRPr="00C047D3" w:rsidRDefault="002B550E" w:rsidP="003B5A77">
      <w:pPr>
        <w:pStyle w:val="PURBullet-Indented"/>
        <w:numPr>
          <w:ilvl w:val="0"/>
          <w:numId w:val="11"/>
        </w:numPr>
      </w:pPr>
      <w:r>
        <w:t>otros avisos de Microsoft o sus proveedores.</w:t>
      </w:r>
    </w:p>
    <w:p w14:paraId="4DD5CB9D" w14:textId="77777777" w:rsidR="002B550E" w:rsidRPr="00EA0F55" w:rsidRDefault="002B550E" w:rsidP="002B550E">
      <w:pPr>
        <w:pStyle w:val="PURBody-Indented"/>
        <w:rPr>
          <w:lang w:val="es-ES"/>
        </w:rPr>
      </w:pPr>
      <w:r w:rsidRPr="00EA0F55">
        <w:rPr>
          <w:lang w:val="es-ES"/>
        </w:rPr>
        <w:t xml:space="preserve">Su uso de la API Bing Maps y el contenido asociado también está sujeto a los términos y condiciones adicionales en </w:t>
      </w:r>
      <w:hyperlink r:id="rId141" w:tgtFrame="_blank" w:history="1">
        <w:r w:rsidRPr="00EA0F55">
          <w:rPr>
            <w:rStyle w:val="Hyperlink"/>
            <w:lang w:val="es-ES"/>
          </w:rPr>
          <w:t>http://go.microsoft.com/?linkid=9710837</w:t>
        </w:r>
      </w:hyperlink>
      <w:r w:rsidRPr="00EA0F55">
        <w:rPr>
          <w:lang w:val="es-ES"/>
        </w:rPr>
        <w:t>.</w:t>
      </w:r>
    </w:p>
    <w:p w14:paraId="1DF12951" w14:textId="77777777" w:rsidR="002B550E" w:rsidRPr="00EA0F55" w:rsidRDefault="00763DDD" w:rsidP="007D051B">
      <w:pPr>
        <w:keepLines/>
        <w:spacing w:before="240" w:after="240"/>
        <w:jc w:val="right"/>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47CAD5C0" w14:textId="77777777" w:rsidR="002B550E" w:rsidRPr="00EA0F55" w:rsidRDefault="002B550E" w:rsidP="002B550E">
      <w:pPr>
        <w:pStyle w:val="PURProductName"/>
        <w:rPr>
          <w:lang w:val="es-ES"/>
        </w:rPr>
      </w:pPr>
      <w:bookmarkStart w:id="232" w:name="_Toc346536844"/>
      <w:bookmarkStart w:id="233" w:name="_Toc339280311"/>
      <w:bookmarkStart w:id="234" w:name="_Toc339280373"/>
      <w:bookmarkStart w:id="235" w:name="_Toc363552782"/>
      <w:bookmarkStart w:id="236" w:name="_Toc363552847"/>
      <w:bookmarkStart w:id="237" w:name="_Toc378682227"/>
      <w:bookmarkStart w:id="238" w:name="_Toc378682247"/>
      <w:bookmarkStart w:id="239" w:name="_Toc371268259"/>
      <w:bookmarkStart w:id="240" w:name="_Toc371268326"/>
      <w:bookmarkStart w:id="241" w:name="_Toc379278463"/>
      <w:bookmarkStart w:id="242" w:name="_Toc379278527"/>
      <w:bookmarkStart w:id="243" w:name="_Toc404334045"/>
      <w:bookmarkStart w:id="244" w:name="_Toc404345975"/>
      <w:r w:rsidRPr="00EA0F55">
        <w:rPr>
          <w:lang w:val="es-ES"/>
        </w:rPr>
        <w:t>System Center 2012 R2 Standard</w:t>
      </w:r>
      <w:bookmarkEnd w:id="232"/>
      <w:bookmarkEnd w:id="233"/>
      <w:bookmarkEnd w:id="234"/>
      <w:bookmarkEnd w:id="235"/>
      <w:bookmarkEnd w:id="236"/>
      <w:bookmarkEnd w:id="237"/>
      <w:bookmarkEnd w:id="238"/>
      <w:bookmarkEnd w:id="239"/>
      <w:bookmarkEnd w:id="240"/>
      <w:bookmarkEnd w:id="241"/>
      <w:bookmarkEnd w:id="242"/>
      <w:bookmarkEnd w:id="243"/>
      <w:bookmarkEnd w:id="244"/>
      <w:r>
        <w:fldChar w:fldCharType="begin"/>
      </w:r>
      <w:r w:rsidRPr="00EA0F55">
        <w:rPr>
          <w:lang w:val="es-ES"/>
        </w:rPr>
        <w:instrText>XE "System Center 2012 R2 Standard"</w:instrText>
      </w:r>
      <w:r>
        <w:fldChar w:fldCharType="end"/>
      </w:r>
    </w:p>
    <w:p w14:paraId="4B7711F9" w14:textId="77777777" w:rsidR="002B550E" w:rsidRPr="00EA0F55" w:rsidRDefault="002B550E" w:rsidP="002B550E">
      <w:pPr>
        <w:spacing w:line="240" w:lineRule="exact"/>
        <w:rPr>
          <w:lang w:val="es-ES"/>
        </w:rPr>
      </w:pPr>
      <w:r w:rsidRPr="00EA0F55">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B550E" w:rsidRPr="00A23961" w14:paraId="5593E597" w14:textId="77777777" w:rsidTr="000351E1">
        <w:tc>
          <w:tcPr>
            <w:tcW w:w="2477" w:type="pct"/>
          </w:tcPr>
          <w:p w14:paraId="31F95486" w14:textId="77777777" w:rsidR="002B550E" w:rsidRPr="00A1365B" w:rsidRDefault="002B550E" w:rsidP="000351E1">
            <w:pPr>
              <w:spacing w:after="0"/>
              <w:rPr>
                <w:rFonts w:ascii="Arial Narrow" w:hAnsi="Arial Narrow"/>
                <w:color w:val="404040" w:themeColor="text1" w:themeTint="BF"/>
                <w:sz w:val="18"/>
                <w:lang w:val="es-ES"/>
              </w:rPr>
            </w:pPr>
            <w:r w:rsidRPr="00A1365B">
              <w:rPr>
                <w:rFonts w:ascii="Arial Narrow" w:hAnsi="Arial Narrow"/>
                <w:color w:val="404040" w:themeColor="text1" w:themeTint="BF"/>
                <w:sz w:val="18"/>
                <w:lang w:val="es-ES"/>
              </w:rPr>
              <w:t xml:space="preserve">Movilidad de Licencias en Granjas de Servidores: </w:t>
            </w:r>
            <w:r w:rsidRPr="00A1365B">
              <w:rPr>
                <w:rFonts w:ascii="Arial Narrow" w:hAnsi="Arial Narrow"/>
                <w:b/>
                <w:color w:val="404040" w:themeColor="text1" w:themeTint="BF"/>
                <w:sz w:val="18"/>
                <w:lang w:val="es-ES"/>
              </w:rPr>
              <w:t>No</w:t>
            </w:r>
            <w:r w:rsidRPr="00A1365B">
              <w:rPr>
                <w:rFonts w:ascii="Arial Narrow" w:hAnsi="Arial Narrow"/>
                <w:color w:val="404040" w:themeColor="text1" w:themeTint="BF"/>
                <w:sz w:val="18"/>
                <w:lang w:val="es-ES"/>
              </w:rPr>
              <w:t xml:space="preserve"> </w:t>
            </w:r>
          </w:p>
        </w:tc>
        <w:tc>
          <w:tcPr>
            <w:tcW w:w="2523" w:type="pct"/>
          </w:tcPr>
          <w:p w14:paraId="452C7511" w14:textId="77777777"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2B550E" w:rsidRPr="009F2DFF" w14:paraId="682DEAD3" w14:textId="77777777" w:rsidTr="000351E1">
        <w:tc>
          <w:tcPr>
            <w:tcW w:w="2477" w:type="pct"/>
          </w:tcPr>
          <w:p w14:paraId="25DBB896" w14:textId="77777777" w:rsidR="002B550E" w:rsidRPr="00A23961" w:rsidRDefault="002B550E" w:rsidP="000F540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No</w:t>
            </w:r>
            <w:r>
              <w:rPr>
                <w:rFonts w:ascii="Arial Narrow" w:hAnsi="Arial Narrow"/>
                <w:color w:val="404040" w:themeColor="text1" w:themeTint="BF"/>
                <w:sz w:val="18"/>
              </w:rPr>
              <w:t xml:space="preserve"> </w:t>
            </w:r>
          </w:p>
        </w:tc>
        <w:tc>
          <w:tcPr>
            <w:tcW w:w="2523" w:type="pct"/>
          </w:tcPr>
          <w:p w14:paraId="79450717" w14:textId="77777777" w:rsidR="002B550E" w:rsidRPr="00EA0F55" w:rsidRDefault="004F6F1D" w:rsidP="000351E1">
            <w:pPr>
              <w:spacing w:after="0"/>
              <w:rPr>
                <w:rFonts w:ascii="Arial Narrow" w:hAnsi="Arial Narrow"/>
                <w:color w:val="404040" w:themeColor="text1" w:themeTint="BF"/>
                <w:sz w:val="18"/>
                <w:lang w:val="es-ES"/>
              </w:rPr>
            </w:pPr>
            <w:r w:rsidRPr="00EA0F55">
              <w:rPr>
                <w:rFonts w:ascii="Arial Narrow" w:hAnsi="Arial Narrow"/>
                <w:color w:val="404040" w:themeColor="text1" w:themeTint="BF"/>
                <w:sz w:val="18"/>
                <w:lang w:val="es-ES"/>
              </w:rPr>
              <w:t xml:space="preserve">Tecnologías incluidas: </w:t>
            </w:r>
            <w:r w:rsidRPr="00EA0F55">
              <w:rPr>
                <w:rFonts w:ascii="Arial Narrow" w:hAnsi="Arial Narrow"/>
                <w:b/>
                <w:color w:val="404040" w:themeColor="text1" w:themeTint="BF"/>
                <w:sz w:val="18"/>
                <w:lang w:val="es-ES"/>
              </w:rPr>
              <w:t>Sí</w:t>
            </w:r>
            <w:r w:rsidRPr="00EA0F55">
              <w:rPr>
                <w:rFonts w:ascii="Arial Narrow" w:hAnsi="Arial Narrow"/>
                <w:color w:val="404040" w:themeColor="text1" w:themeTint="BF"/>
                <w:sz w:val="18"/>
                <w:lang w:val="es-ES"/>
              </w:rPr>
              <w:t xml:space="preserve"> </w:t>
            </w:r>
            <w:r w:rsidRPr="00EA0F55">
              <w:rPr>
                <w:rFonts w:ascii="Arial Narrow" w:hAnsi="Arial Narrow"/>
                <w:i/>
                <w:color w:val="404040" w:themeColor="text1" w:themeTint="BF"/>
                <w:sz w:val="18"/>
                <w:lang w:val="es-ES"/>
              </w:rPr>
              <w:t xml:space="preserve">(vea </w:t>
            </w:r>
            <w:r w:rsidR="00EA0F55">
              <w:fldChar w:fldCharType="begin"/>
            </w:r>
            <w:r w:rsidR="00EA0F55" w:rsidRPr="00EA0F55">
              <w:rPr>
                <w:lang w:val="es-ES"/>
              </w:rPr>
              <w:instrText xml:space="preserve"> REF  SQLServerTechnology \h  \* MERGEFORMAT </w:instrText>
            </w:r>
            <w:r w:rsidR="00EA0F55">
              <w:fldChar w:fldCharType="separate"/>
            </w:r>
            <w:r w:rsidR="0051330E" w:rsidRPr="0051330E">
              <w:rPr>
                <w:rFonts w:ascii="Arial Narrow" w:hAnsi="Arial Narrow"/>
                <w:i/>
                <w:color w:val="00467F"/>
                <w:sz w:val="18"/>
                <w:u w:val="single"/>
                <w:lang w:val="es-ES"/>
              </w:rPr>
              <w:t>Tecnología de</w:t>
            </w:r>
            <w:r w:rsidR="0051330E" w:rsidRPr="00C56766">
              <w:rPr>
                <w:rFonts w:ascii="Arial Narrow" w:hAnsi="Arial Narrow"/>
                <w:i/>
                <w:color w:val="00467F"/>
                <w:sz w:val="18"/>
                <w:u w:val="single"/>
                <w:lang w:val="es-ES"/>
              </w:rPr>
              <w:t xml:space="preserve"> SQL Server</w:t>
            </w:r>
            <w:r w:rsidR="00EA0F55">
              <w:fldChar w:fldCharType="end"/>
            </w:r>
            <w:r w:rsidRPr="00463BBE">
              <w:rPr>
                <w:i/>
                <w:sz w:val="18"/>
                <w:lang w:val="es-ES"/>
              </w:rPr>
              <w:t>)</w:t>
            </w:r>
          </w:p>
        </w:tc>
      </w:tr>
    </w:tbl>
    <w:p w14:paraId="44968907" w14:textId="77777777" w:rsidR="002B550E" w:rsidRPr="00EA0F55" w:rsidRDefault="002B550E" w:rsidP="002B550E">
      <w:pPr>
        <w:pStyle w:val="PURADDITIONALTERMSHEADERMB"/>
        <w:rPr>
          <w:lang w:val="es-ES"/>
        </w:rPr>
      </w:pPr>
      <w:r w:rsidRPr="00EA0F55">
        <w:rPr>
          <w:lang w:val="es-ES"/>
        </w:rPr>
        <w:t>Términos Adicionales:</w:t>
      </w:r>
    </w:p>
    <w:p w14:paraId="5E13AC5B" w14:textId="77777777" w:rsidR="002B550E" w:rsidRPr="00EA0F55" w:rsidRDefault="002B550E" w:rsidP="00F60F96">
      <w:pPr>
        <w:pStyle w:val="PURBody-Indented"/>
        <w:spacing w:after="100"/>
        <w:rPr>
          <w:lang w:val="es-ES"/>
        </w:rPr>
      </w:pPr>
      <w:r w:rsidRPr="00EA0F55">
        <w:rPr>
          <w:lang w:val="es-ES"/>
        </w:rPr>
        <w:t xml:space="preserve">Esta licencia es aplicable solo para administrar los OSE que ejecutan software de sistemas operativos de servidor. Necesita una licencia de System Center 2012 R2 Standard por cada procesador físico en el dispositivo. Cuando ceda estas licencias podrá administrar un OSE de servidor que se ejecute en el dispositivo al que se cedieron las licencias de System Center 2012 R2 Standard. Si administra un OSE virtual en el dispositivo con licencia y el OSE físico solo se utiliza para ejecutar software de virtualización de hardware, proporcionar servicios de virtualización de hardware y para ejecutar software a fin de administrar </w:t>
      </w:r>
      <w:r w:rsidR="003A4771">
        <w:rPr>
          <w:lang w:val="es-ES"/>
        </w:rPr>
        <w:br/>
      </w:r>
      <w:r w:rsidRPr="00EA0F55">
        <w:rPr>
          <w:lang w:val="es-ES"/>
        </w:rPr>
        <w:t xml:space="preserve">y dar servicio a los OSE en dicho dispositivo, podrá administrar dicho OSE virtual y el OSE físico en el servidor con licencia. </w:t>
      </w:r>
      <w:r w:rsidR="003A4771">
        <w:rPr>
          <w:lang w:val="es-ES"/>
        </w:rPr>
        <w:br/>
      </w:r>
      <w:r w:rsidRPr="00EA0F55">
        <w:rPr>
          <w:lang w:val="es-ES"/>
        </w:rPr>
        <w:t xml:space="preserve">No se exigen licencias para los OSE en los que no se ejecute ninguna instancia del software. Las licencias de </w:t>
      </w:r>
      <w:r w:rsidR="003A4771">
        <w:rPr>
          <w:lang w:val="es-ES"/>
        </w:rPr>
        <w:br/>
      </w:r>
      <w:r w:rsidRPr="00EA0F55">
        <w:rPr>
          <w:lang w:val="es-ES"/>
        </w:rPr>
        <w:t>System Center 2012 R2</w:t>
      </w:r>
      <w:r w:rsidR="00F60F96">
        <w:rPr>
          <w:lang w:val="es-ES"/>
        </w:rPr>
        <w:t> </w:t>
      </w:r>
      <w:r w:rsidRPr="00EA0F55">
        <w:rPr>
          <w:lang w:val="es-ES"/>
        </w:rPr>
        <w:t>Standard permiten administrar versiones anteriores del software de servidor de System Center.</w:t>
      </w:r>
    </w:p>
    <w:p w14:paraId="33C7FE98" w14:textId="77777777" w:rsidR="00CA7C89" w:rsidRPr="00F60F96" w:rsidRDefault="00CA7C89" w:rsidP="00F60F96">
      <w:pPr>
        <w:pStyle w:val="PURBody-Indented"/>
        <w:spacing w:after="100"/>
        <w:ind w:left="274"/>
        <w:rPr>
          <w:lang w:val="es-ES"/>
        </w:rPr>
      </w:pPr>
      <w:r w:rsidRPr="00EA0F55">
        <w:rPr>
          <w:lang w:val="es-ES"/>
        </w:rPr>
        <w:t>Si ha licenciado uno o más servidores en su centro de datos, las licencias incluyen los siguientes derechos adicionales.</w:t>
      </w:r>
      <w:r w:rsidR="00EA0F55">
        <w:rPr>
          <w:lang w:val="es-ES"/>
        </w:rPr>
        <w:t xml:space="preserve"> </w:t>
      </w:r>
      <w:r w:rsidRPr="00F60F96">
        <w:rPr>
          <w:lang w:val="es-ES"/>
        </w:rPr>
        <w:t>No tiene que adquirir licencias por separado para:</w:t>
      </w:r>
    </w:p>
    <w:p w14:paraId="1A7ED766" w14:textId="77777777" w:rsidR="00CA7C89" w:rsidRPr="00EA0F55" w:rsidRDefault="00CA7C89" w:rsidP="00CA7C89">
      <w:pPr>
        <w:pStyle w:val="PURBullet-Indented"/>
        <w:rPr>
          <w:lang w:val="es-ES"/>
        </w:rPr>
      </w:pPr>
      <w:r w:rsidRPr="00EA0F55">
        <w:rPr>
          <w:lang w:val="es-ES"/>
        </w:rPr>
        <w:t>Dispositivos de infraestructura de red que funcionen únicamente con el fin de transmitir datos de red y que no ejecute software de Windows Server.</w:t>
      </w:r>
    </w:p>
    <w:p w14:paraId="0F1A3727" w14:textId="77777777" w:rsidR="00CA7C89" w:rsidRPr="00EA0F55" w:rsidRDefault="00CA7C89" w:rsidP="00CA7C89">
      <w:pPr>
        <w:pStyle w:val="PURBullet-Indented"/>
        <w:rPr>
          <w:lang w:val="es-ES"/>
        </w:rPr>
      </w:pPr>
      <w:r w:rsidRPr="00EA0F55">
        <w:rPr>
          <w:lang w:val="es-ES"/>
        </w:rPr>
        <w:t>Conversión de OSE de físico a virtual.</w:t>
      </w:r>
    </w:p>
    <w:p w14:paraId="7BC29780" w14:textId="77777777" w:rsidR="00CA7C89" w:rsidRPr="00EA0F55" w:rsidRDefault="00CA7C89" w:rsidP="00CA7C89">
      <w:pPr>
        <w:pStyle w:val="PURBullet-Indented"/>
        <w:rPr>
          <w:lang w:val="es-ES"/>
        </w:rPr>
      </w:pPr>
      <w:r w:rsidRPr="00EA0F55">
        <w:rPr>
          <w:lang w:val="es-ES"/>
        </w:rPr>
        <w:t>La supervisión o administración del estado de los componentes de hardware con respecto a la temperatura del sistema, velocidad del ventilador, encendido y apagado, reinicio del sistema o disponibilidad de CPU.</w:t>
      </w:r>
    </w:p>
    <w:p w14:paraId="733AFC83" w14:textId="77777777" w:rsidR="002B550E" w:rsidRPr="00EA0F55" w:rsidRDefault="00104535" w:rsidP="00C31A5E">
      <w:pPr>
        <w:pStyle w:val="PURBody-Indented"/>
        <w:rPr>
          <w:lang w:val="es-ES"/>
        </w:rPr>
      </w:pPr>
      <w:r w:rsidRPr="00EA0F55">
        <w:rPr>
          <w:lang w:val="es-ES"/>
        </w:rPr>
        <w:t xml:space="preserve">System Center 2012 R2 Standard incluye el derecho de acceder al servicio online System Center Endpoint Protection y el software relacionado. Consulte los términos generales de la Sección de Servicios Online en estos Derechos de Uso del Proveedor de Servicio para conocer los términos de licencia relacionados con este servicio online. </w:t>
      </w:r>
    </w:p>
    <w:p w14:paraId="38F626E6" w14:textId="77777777" w:rsidR="00CA7C89" w:rsidRPr="00EA0F55" w:rsidRDefault="00CA7C89" w:rsidP="00CA7C89">
      <w:pPr>
        <w:pStyle w:val="PURBody-Indented"/>
        <w:rPr>
          <w:lang w:val="es-ES"/>
        </w:rPr>
      </w:pPr>
      <w:r w:rsidRPr="00EA0F55">
        <w:rPr>
          <w:lang w:val="es-ES"/>
        </w:rPr>
        <w:t>No necesita una licencia SAL de administración para lo siguiente:</w:t>
      </w:r>
    </w:p>
    <w:p w14:paraId="563F2264" w14:textId="77777777" w:rsidR="00CA7C89" w:rsidRPr="00EA0F55" w:rsidRDefault="00CA7C89" w:rsidP="00CA7C89">
      <w:pPr>
        <w:pStyle w:val="PURBullet-Indented"/>
        <w:rPr>
          <w:lang w:val="es-ES"/>
        </w:rPr>
      </w:pPr>
      <w:r w:rsidRPr="00EA0F55">
        <w:rPr>
          <w:lang w:val="es-ES"/>
        </w:rPr>
        <w:t>Cualquier OSE en que no se ejecute ninguna instancia del software, o</w:t>
      </w:r>
    </w:p>
    <w:p w14:paraId="4F173231" w14:textId="77777777" w:rsidR="00CA7C89" w:rsidRPr="00C047D3" w:rsidRDefault="00CA7C89" w:rsidP="00CA7C89">
      <w:pPr>
        <w:pStyle w:val="PURBullet-Indented"/>
      </w:pPr>
      <w:r>
        <w:t>Cualquier dispositivo que funcione únicamente como dispositivo de infraestructura de red (nivel OSI 3 o inferior), o</w:t>
      </w:r>
    </w:p>
    <w:p w14:paraId="47ED4FCD" w14:textId="77777777" w:rsidR="00CA7C89" w:rsidRPr="00EA0F55" w:rsidRDefault="00CA7C89" w:rsidP="00F60F96">
      <w:pPr>
        <w:pStyle w:val="PURBullet-Indented"/>
        <w:rPr>
          <w:lang w:val="es-ES"/>
        </w:rPr>
      </w:pPr>
      <w:r w:rsidRPr="00EA0F55">
        <w:rPr>
          <w:lang w:val="es-ES"/>
        </w:rPr>
        <w:t>Cualquier dispositivo para el cual esté ejecutando exclusivamente fuera de la administración de banda. Fuera de banda consiste en la integración mediante una conexión de red con un controlador de administración de hardware para supervisar o administrar el estado de los componentes de hardware (por ejemplo, temperatura del sistema, velocidad del ventilador, encendido y</w:t>
      </w:r>
      <w:r w:rsidR="00F60F96">
        <w:rPr>
          <w:lang w:val="es-ES"/>
        </w:rPr>
        <w:t> </w:t>
      </w:r>
      <w:r w:rsidRPr="00EA0F55">
        <w:rPr>
          <w:lang w:val="es-ES"/>
        </w:rPr>
        <w:t>apagado, reinicio del sistema, disponibilidad de CPU). Supervisar la utilización de CPU, RAN, NIC o almacenamiento se considera administración indirecta del OSE y requiere una licencia de administración.</w:t>
      </w:r>
    </w:p>
    <w:p w14:paraId="761B48AE" w14:textId="77777777" w:rsidR="002B550E" w:rsidRPr="00EA0F55" w:rsidRDefault="002B550E" w:rsidP="002448BE">
      <w:pPr>
        <w:pStyle w:val="PURBlueStrong-Indented"/>
        <w:rPr>
          <w:lang w:val="es-ES"/>
        </w:rPr>
      </w:pPr>
      <w:r w:rsidRPr="00EA0F55">
        <w:rPr>
          <w:lang w:val="es-ES"/>
        </w:rPr>
        <w:t>.NET Framework Software</w:t>
      </w:r>
    </w:p>
    <w:p w14:paraId="0FC039EB" w14:textId="77777777" w:rsidR="002B550E" w:rsidRPr="00EA0F55" w:rsidRDefault="002B550E" w:rsidP="00AA2AF1">
      <w:pPr>
        <w:pStyle w:val="PURBody-Indented"/>
        <w:rPr>
          <w:lang w:val="es-ES"/>
        </w:rPr>
      </w:pPr>
      <w:r w:rsidRPr="00EA0F55">
        <w:rPr>
          <w:lang w:val="es-ES"/>
        </w:rPr>
        <w:t>El software del producto contiene el software Microsoft .NET Framework y puede contener el software PowerShell. Consulte los</w:t>
      </w:r>
      <w:r w:rsidR="00AA2AF1">
        <w:rPr>
          <w:lang w:val="es-ES"/>
        </w:rPr>
        <w:t> </w:t>
      </w:r>
      <w:r w:rsidRPr="00EA0F55">
        <w:rPr>
          <w:lang w:val="es-ES"/>
        </w:rPr>
        <w:t>términos de licencia para .NET Framework, software PowerShell y la revisión de Windows KB975759 en los Términos de Licencia Universales.</w:t>
      </w:r>
    </w:p>
    <w:p w14:paraId="5C7AA5D7" w14:textId="77777777" w:rsidR="002B550E" w:rsidRPr="00EA0F55" w:rsidRDefault="002B550E" w:rsidP="002B550E">
      <w:pPr>
        <w:pStyle w:val="PURBlueStrong-Indented"/>
        <w:rPr>
          <w:lang w:val="es-ES"/>
        </w:rPr>
      </w:pPr>
      <w:r w:rsidRPr="00EA0F55">
        <w:rPr>
          <w:lang w:val="es-ES"/>
        </w:rPr>
        <w:t>Sin Copia ni Distribución de Conjuntos de Datos</w:t>
      </w:r>
    </w:p>
    <w:p w14:paraId="68390F28" w14:textId="77777777" w:rsidR="002B550E" w:rsidRPr="00EA0F55" w:rsidRDefault="002B550E" w:rsidP="002B550E">
      <w:pPr>
        <w:pStyle w:val="PURBody-Indented"/>
        <w:rPr>
          <w:lang w:val="es-ES"/>
        </w:rPr>
      </w:pPr>
      <w:r w:rsidRPr="00EA0F55">
        <w:rPr>
          <w:lang w:val="es-ES"/>
        </w:rPr>
        <w:t>No puede copiar ni distribuir ningún conjunto de datos (ni ninguna parte de un conjunto de datos) incluido en el software.</w:t>
      </w:r>
    </w:p>
    <w:p w14:paraId="70075A81" w14:textId="77777777" w:rsidR="002B550E" w:rsidRPr="00EA0F55" w:rsidRDefault="002B550E" w:rsidP="002B550E">
      <w:pPr>
        <w:pStyle w:val="PURBlueStrong-Indented"/>
        <w:rPr>
          <w:lang w:val="es-ES"/>
        </w:rPr>
      </w:pPr>
      <w:r w:rsidRPr="00EA0F55">
        <w:rPr>
          <w:lang w:val="es-ES"/>
        </w:rPr>
        <w:t>Kit de Instalación Automatizada de Windows</w:t>
      </w:r>
    </w:p>
    <w:p w14:paraId="6527F30F" w14:textId="77777777" w:rsidR="002B550E" w:rsidRPr="00EA0F55" w:rsidRDefault="002B550E" w:rsidP="00F60F96">
      <w:pPr>
        <w:pStyle w:val="PURBody-Indented"/>
        <w:rPr>
          <w:lang w:val="es-ES"/>
        </w:rPr>
      </w:pPr>
      <w:r w:rsidRPr="00EA0F55">
        <w:rPr>
          <w:lang w:val="es-ES"/>
        </w:rPr>
        <w:t>El software de servidor podrá incluir el Kit de Instalación Automatizada de Windows (WAIK). Si es así, los términos de licencia a</w:t>
      </w:r>
      <w:r w:rsidR="00F60F96">
        <w:rPr>
          <w:lang w:val="es-ES"/>
        </w:rPr>
        <w:t> </w:t>
      </w:r>
      <w:r w:rsidRPr="00EA0F55">
        <w:rPr>
          <w:lang w:val="es-ES"/>
        </w:rPr>
        <w:t>continuación se aplican al uso que haga de él.</w:t>
      </w:r>
    </w:p>
    <w:p w14:paraId="48A46B61" w14:textId="77777777" w:rsidR="002B550E" w:rsidRPr="00EA0F55" w:rsidRDefault="002B550E" w:rsidP="002B550E">
      <w:pPr>
        <w:pStyle w:val="PURBody-Indented"/>
        <w:rPr>
          <w:lang w:val="es-ES"/>
        </w:rPr>
      </w:pPr>
      <w:r w:rsidRPr="00EA0F55">
        <w:rPr>
          <w:b/>
          <w:lang w:val="es-ES"/>
        </w:rPr>
        <w:t>Entorno de preinstalación de Windows:</w:t>
      </w:r>
      <w:r w:rsidRPr="00EA0F55">
        <w:rPr>
          <w:lang w:val="es-ES"/>
        </w:rPr>
        <w:t xml:space="preserve"> Podrá instalar y utilizar la parte Entorno de preinstalación de Windows de WAIK para diagnosticar y recuperar software del sistema operativo Windows. No puede utilizarlo como un sistema operativo general, cliente ligero, cliente de desktop remoto, o para ningún otro propósito.</w:t>
      </w:r>
    </w:p>
    <w:p w14:paraId="66B8356A" w14:textId="77777777" w:rsidR="002B550E" w:rsidRPr="00EA0F55" w:rsidRDefault="002B550E" w:rsidP="002B550E">
      <w:pPr>
        <w:pStyle w:val="PURBody-Indented"/>
        <w:rPr>
          <w:lang w:val="es-ES"/>
        </w:rPr>
      </w:pPr>
      <w:r w:rsidRPr="00EA0F55">
        <w:rPr>
          <w:b/>
          <w:lang w:val="es-ES"/>
        </w:rPr>
        <w:t>ImageX.exe, Wimgapi.dll, Wimfilter y Administrador de Paquetes:</w:t>
      </w:r>
      <w:r w:rsidRPr="00EA0F55">
        <w:rPr>
          <w:lang w:val="es-ES"/>
        </w:rPr>
        <w:t xml:space="preserve"> Podrá instalar y utilizar las partes ImageX.exe, Wimgapi.dll and Wimfilter y Administrador de Paquetes del software de WAIK para la recuperación del software del sistema operativo de Windows. No puede utilizar estas partes del software para hacer una copia de seguridad del sistema operativo Windows ni para ningún otro propósito.</w:t>
      </w:r>
    </w:p>
    <w:p w14:paraId="43E600CB" w14:textId="77777777" w:rsidR="002B550E" w:rsidRPr="00EA0F55" w:rsidRDefault="002B550E" w:rsidP="002B550E">
      <w:pPr>
        <w:pStyle w:val="PURBlueStrong-Indented"/>
        <w:rPr>
          <w:lang w:val="es-ES"/>
        </w:rPr>
      </w:pPr>
      <w:r w:rsidRPr="00EA0F55">
        <w:rPr>
          <w:lang w:val="es-ES"/>
        </w:rPr>
        <w:t>Jerarquía del sitio – Vista geográfica</w:t>
      </w:r>
    </w:p>
    <w:p w14:paraId="69B94B0D" w14:textId="77777777" w:rsidR="002B550E" w:rsidRPr="00EA0F55" w:rsidRDefault="002B550E" w:rsidP="002B550E">
      <w:pPr>
        <w:pStyle w:val="PURBody-Indented"/>
        <w:rPr>
          <w:lang w:val="es-ES"/>
        </w:rPr>
      </w:pPr>
      <w:r w:rsidRPr="00EA0F55">
        <w:rPr>
          <w:lang w:val="es-ES"/>
        </w:rPr>
        <w:t>El Software de System Center 2012 Server incluye una característica que recupera contenido como mapas, imágenes y otros datos a través de la interfaz de programación de aplicaciones Bing Maps (o marca sucesora, la “API Bing Maps”). El propósito de esta característica es mostrar los datos del sitio sobre mapas e imágenes aéreas e híbridas. Puede utilizar la característica para mostrar los datos del sitio en su pantalla o imprimir un informe escrito que incluya esa visualización. Esto se puede hacer únicamente en conjunto y a través de métodos y medios de acceso integrados en el software. No puede copiar, almacenar, archivar ni crear de ninguna forma una base de datos del contenido disponible a través de la API Bing Maps. No puede utilizar los siguientes para ningún fin incluso si están disponibles a través de la API Bing Maps:</w:t>
      </w:r>
    </w:p>
    <w:p w14:paraId="048133BA" w14:textId="77777777" w:rsidR="002B550E" w:rsidRPr="00EA0F55" w:rsidRDefault="002B550E" w:rsidP="003B5A77">
      <w:pPr>
        <w:pStyle w:val="PURBullet-Indented"/>
        <w:numPr>
          <w:ilvl w:val="0"/>
          <w:numId w:val="11"/>
        </w:numPr>
        <w:rPr>
          <w:lang w:val="es-ES"/>
        </w:rPr>
      </w:pPr>
      <w:r w:rsidRPr="00EA0F55">
        <w:rPr>
          <w:lang w:val="es-ES"/>
        </w:rPr>
        <w:t>la API Bing Maps para proporcionar guía/enrutamiento basados en sensores,</w:t>
      </w:r>
    </w:p>
    <w:p w14:paraId="6BAA1FAA" w14:textId="77777777" w:rsidR="002B550E" w:rsidRPr="00C047D3" w:rsidRDefault="002B550E" w:rsidP="003B5A77">
      <w:pPr>
        <w:pStyle w:val="PURBullet-Indented"/>
        <w:numPr>
          <w:ilvl w:val="0"/>
          <w:numId w:val="11"/>
        </w:numPr>
      </w:pPr>
      <w:r>
        <w:t>cualquier dato de tráfico de caminos o imágenes de vista aérea (o metadatos asociados).</w:t>
      </w:r>
    </w:p>
    <w:p w14:paraId="788DA654" w14:textId="77777777" w:rsidR="002B550E" w:rsidRPr="00EA0F55" w:rsidRDefault="002B550E" w:rsidP="002B550E">
      <w:pPr>
        <w:pStyle w:val="PURBody-Indented"/>
        <w:rPr>
          <w:lang w:val="es-ES"/>
        </w:rPr>
      </w:pPr>
      <w:r w:rsidRPr="00EA0F55">
        <w:rPr>
          <w:lang w:val="es-ES"/>
        </w:rPr>
        <w:t>No puede eliminar, minimizar, bloquear o modificar cualquiera de los siguientes que se incluyen en el software, incluido cualquier contenido puesto a su disposición a través del software:</w:t>
      </w:r>
    </w:p>
    <w:p w14:paraId="6D32E22B" w14:textId="77777777" w:rsidR="002B550E" w:rsidRPr="00C047D3" w:rsidRDefault="002B550E" w:rsidP="003B5A77">
      <w:pPr>
        <w:pStyle w:val="PURBullet-Indented"/>
        <w:numPr>
          <w:ilvl w:val="0"/>
          <w:numId w:val="11"/>
        </w:numPr>
      </w:pPr>
      <w:r>
        <w:t>logotipos,</w:t>
      </w:r>
    </w:p>
    <w:p w14:paraId="541B7CFD" w14:textId="77777777" w:rsidR="002B550E" w:rsidRPr="00C047D3" w:rsidRDefault="002B550E" w:rsidP="003B5A77">
      <w:pPr>
        <w:pStyle w:val="PURBullet-Indented"/>
        <w:numPr>
          <w:ilvl w:val="0"/>
          <w:numId w:val="11"/>
        </w:numPr>
      </w:pPr>
      <w:r>
        <w:t>marcas,</w:t>
      </w:r>
    </w:p>
    <w:p w14:paraId="3D96C902" w14:textId="77777777" w:rsidR="002B550E" w:rsidRPr="00C047D3" w:rsidRDefault="002B550E" w:rsidP="003B5A77">
      <w:pPr>
        <w:pStyle w:val="PURBullet-Indented"/>
        <w:numPr>
          <w:ilvl w:val="0"/>
          <w:numId w:val="11"/>
        </w:numPr>
      </w:pPr>
      <w:r>
        <w:t>propiedad intelectual,</w:t>
      </w:r>
    </w:p>
    <w:p w14:paraId="5CAA160F" w14:textId="77777777" w:rsidR="002B550E" w:rsidRPr="00C047D3" w:rsidRDefault="002B550E" w:rsidP="003B5A77">
      <w:pPr>
        <w:pStyle w:val="PURBullet-Indented"/>
        <w:numPr>
          <w:ilvl w:val="0"/>
          <w:numId w:val="11"/>
        </w:numPr>
      </w:pPr>
      <w:r>
        <w:t>marcas de agua digitales, u</w:t>
      </w:r>
    </w:p>
    <w:p w14:paraId="041D3078" w14:textId="77777777" w:rsidR="002B550E" w:rsidRPr="00C047D3" w:rsidRDefault="002B550E" w:rsidP="003B5A77">
      <w:pPr>
        <w:pStyle w:val="PURBullet-Indented"/>
        <w:numPr>
          <w:ilvl w:val="0"/>
          <w:numId w:val="11"/>
        </w:numPr>
      </w:pPr>
      <w:r>
        <w:t>otros avisos de Microsoft o sus proveedores.</w:t>
      </w:r>
    </w:p>
    <w:p w14:paraId="6ED91819" w14:textId="77777777" w:rsidR="002B550E" w:rsidRPr="00EA0F55" w:rsidRDefault="002B550E" w:rsidP="002B550E">
      <w:pPr>
        <w:pStyle w:val="PURBody-Indented"/>
        <w:rPr>
          <w:lang w:val="es-ES"/>
        </w:rPr>
      </w:pPr>
      <w:r w:rsidRPr="00EA0F55">
        <w:rPr>
          <w:lang w:val="es-ES"/>
        </w:rPr>
        <w:t xml:space="preserve">Su uso de la API Bing Maps y el contenido asociado también está sujeto a los términos y condiciones adicionales en </w:t>
      </w:r>
      <w:hyperlink r:id="rId142" w:tgtFrame="_blank" w:history="1">
        <w:r w:rsidRPr="00EA0F55">
          <w:rPr>
            <w:rStyle w:val="Hyperlink"/>
            <w:lang w:val="es-ES"/>
          </w:rPr>
          <w:t>http://go.microsoft.com/?linkid=9710837</w:t>
        </w:r>
      </w:hyperlink>
      <w:r w:rsidRPr="00EA0F55">
        <w:rPr>
          <w:lang w:val="es-ES"/>
        </w:rPr>
        <w:t>.</w:t>
      </w:r>
    </w:p>
    <w:bookmarkStart w:id="245" w:name="_Toc299524968"/>
    <w:bookmarkStart w:id="246" w:name="_Toc299531320"/>
    <w:bookmarkStart w:id="247" w:name="_Toc299531428"/>
    <w:bookmarkStart w:id="248" w:name="_Toc299531536"/>
    <w:bookmarkStart w:id="249" w:name="_Toc299957144"/>
    <w:bookmarkEnd w:id="225"/>
    <w:bookmarkEnd w:id="226"/>
    <w:bookmarkEnd w:id="227"/>
    <w:bookmarkEnd w:id="228"/>
    <w:bookmarkEnd w:id="229"/>
    <w:bookmarkEnd w:id="230"/>
    <w:bookmarkEnd w:id="231"/>
    <w:p w14:paraId="197E733E" w14:textId="77777777" w:rsidR="00830DCA" w:rsidRPr="00EA0F55" w:rsidRDefault="00F6307C" w:rsidP="007D051B">
      <w:pPr>
        <w:keepLines/>
        <w:spacing w:before="240" w:after="240"/>
        <w:jc w:val="right"/>
        <w:rPr>
          <w:lang w:val="es-ES"/>
        </w:rPr>
      </w:pPr>
      <w:r>
        <w:fldChar w:fldCharType="begin"/>
      </w:r>
      <w:r w:rsidRPr="00F6307C">
        <w:rPr>
          <w:lang w:val="es-ES"/>
        </w:rPr>
        <w:instrText>HYPERLINK  \l "TOC"</w:instrText>
      </w:r>
      <w:r>
        <w:fldChar w:fldCharType="separate"/>
      </w:r>
      <w:r w:rsidRPr="00EA0F55">
        <w:rPr>
          <w:rStyle w:val="Hyperlink"/>
          <w:rFonts w:ascii="Arial Narrow" w:hAnsi="Arial Narrow"/>
          <w:sz w:val="16"/>
          <w:lang w:val="es-ES"/>
        </w:rPr>
        <w:t>Tabla de Contenidos</w:t>
      </w:r>
      <w:r>
        <w:rPr>
          <w:rStyle w:val="Hyperlink"/>
          <w:rFonts w:ascii="Arial Narrow" w:hAnsi="Arial Narrow"/>
          <w:sz w:val="16"/>
          <w:lang w:val="es-ES"/>
        </w:rPr>
        <w:fldChar w:fldCharType="end"/>
      </w:r>
      <w:r w:rsidRPr="00EA0F55">
        <w:rPr>
          <w:lang w:val="es-ES"/>
        </w:rPr>
        <w:t xml:space="preserve"> / </w:t>
      </w:r>
      <w:hyperlink w:anchor="UniversalTerms" w:history="1">
        <w:r w:rsidRPr="00EA0F55">
          <w:rPr>
            <w:rStyle w:val="Hyperlink"/>
            <w:rFonts w:ascii="Arial Narrow" w:hAnsi="Arial Narrow"/>
            <w:sz w:val="16"/>
            <w:lang w:val="es-ES"/>
          </w:rPr>
          <w:t>Términos de Licencia Universales</w:t>
        </w:r>
      </w:hyperlink>
    </w:p>
    <w:p w14:paraId="2317C441" w14:textId="77777777" w:rsidR="000A570B" w:rsidRPr="00EA0F55" w:rsidRDefault="000A570B" w:rsidP="00830DCA">
      <w:pPr>
        <w:pStyle w:val="PURProductName"/>
        <w:rPr>
          <w:lang w:val="es-ES"/>
        </w:rPr>
      </w:pPr>
      <w:bookmarkStart w:id="250" w:name="_Toc346536845"/>
      <w:bookmarkStart w:id="251" w:name="_Toc339280312"/>
      <w:bookmarkStart w:id="252" w:name="_Toc339280374"/>
      <w:bookmarkStart w:id="253" w:name="_Toc363552783"/>
      <w:bookmarkStart w:id="254" w:name="_Toc363552848"/>
      <w:bookmarkStart w:id="255" w:name="_Toc378682228"/>
      <w:bookmarkStart w:id="256" w:name="_Toc378682248"/>
      <w:bookmarkStart w:id="257" w:name="_Toc371268260"/>
      <w:bookmarkStart w:id="258" w:name="_Toc371268327"/>
      <w:bookmarkStart w:id="259" w:name="_Toc379278464"/>
      <w:bookmarkStart w:id="260" w:name="_Toc379278528"/>
      <w:bookmarkStart w:id="261" w:name="_Toc404334046"/>
      <w:bookmarkStart w:id="262" w:name="_Toc404345976"/>
      <w:r w:rsidRPr="00EA0F55">
        <w:rPr>
          <w:lang w:val="es-ES"/>
        </w:rPr>
        <w:t>Windows Server 2012 R2 Datacenter</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fldChar w:fldCharType="begin"/>
      </w:r>
      <w:r w:rsidRPr="00EA0F55">
        <w:rPr>
          <w:lang w:val="es-ES"/>
        </w:rPr>
        <w:instrText>XE "Windows Server 2012 R2 Datacenter"</w:instrText>
      </w:r>
      <w:r>
        <w:fldChar w:fldCharType="end"/>
      </w:r>
    </w:p>
    <w:p w14:paraId="61D0A3F7" w14:textId="77777777" w:rsidR="000A570B" w:rsidRPr="006F45C5" w:rsidRDefault="000A570B" w:rsidP="000A570B">
      <w:pPr>
        <w:pStyle w:val="PURLicenseTerm"/>
        <w:rPr>
          <w:spacing w:val="0"/>
          <w:lang w:val="es-ES"/>
        </w:rPr>
      </w:pPr>
      <w:r w:rsidRPr="006F45C5">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624A7C" w:rsidRPr="009F2DFF" w14:paraId="34B6BA02" w14:textId="77777777" w:rsidTr="00AE7BEF">
        <w:tc>
          <w:tcPr>
            <w:tcW w:w="2477" w:type="pct"/>
          </w:tcPr>
          <w:p w14:paraId="1C2F16F8" w14:textId="77777777" w:rsidR="00624A7C" w:rsidRPr="00A1365B" w:rsidRDefault="005E52C7" w:rsidP="00AE7BEF">
            <w:pPr>
              <w:pStyle w:val="PURLMSH"/>
              <w:rPr>
                <w:lang w:val="es-ES"/>
              </w:rPr>
            </w:pPr>
            <w:r w:rsidRPr="00A1365B">
              <w:rPr>
                <w:lang w:val="es-ES"/>
              </w:rPr>
              <w:t xml:space="preserve">Movilidad de Licencias en Granjas de Servidores: </w:t>
            </w:r>
            <w:r w:rsidRPr="00A1365B">
              <w:rPr>
                <w:b/>
                <w:lang w:val="es-ES"/>
              </w:rPr>
              <w:t>No</w:t>
            </w:r>
          </w:p>
        </w:tc>
        <w:tc>
          <w:tcPr>
            <w:tcW w:w="2523" w:type="pct"/>
            <w:vMerge w:val="restart"/>
          </w:tcPr>
          <w:p w14:paraId="5590F292" w14:textId="77777777" w:rsidR="00624A7C" w:rsidRPr="00EA0F55" w:rsidRDefault="00624A7C" w:rsidP="0003633E">
            <w:pPr>
              <w:pStyle w:val="PURLMSH"/>
              <w:rPr>
                <w:lang w:val="es-ES"/>
              </w:rPr>
            </w:pPr>
            <w:r w:rsidRPr="00EA0F55">
              <w:rPr>
                <w:lang w:val="es-ES"/>
              </w:rPr>
              <w:t xml:space="preserve">Ver Notificación Aplicable: </w:t>
            </w:r>
            <w:r w:rsidRPr="00EA0F55">
              <w:rPr>
                <w:b/>
                <w:lang w:val="es-ES"/>
              </w:rPr>
              <w:t xml:space="preserve">Software potencialmente no deseado, MPEG4, VC-1 </w:t>
            </w:r>
            <w:r w:rsidRPr="00EA0F55">
              <w:rPr>
                <w:i/>
                <w:lang w:val="es-ES"/>
              </w:rPr>
              <w:t xml:space="preserve">(ver </w:t>
            </w:r>
            <w:hyperlink w:anchor="Appendix2" w:history="1">
              <w:r w:rsidRPr="00EA0F55">
                <w:rPr>
                  <w:rStyle w:val="Hyperlink"/>
                  <w:i/>
                  <w:lang w:val="es-ES"/>
                </w:rPr>
                <w:t>Anexo 2</w:t>
              </w:r>
            </w:hyperlink>
            <w:r w:rsidRPr="00EA0F55">
              <w:rPr>
                <w:i/>
                <w:lang w:val="es-ES"/>
              </w:rPr>
              <w:t>)</w:t>
            </w:r>
          </w:p>
        </w:tc>
      </w:tr>
      <w:tr w:rsidR="00624A7C" w14:paraId="2211952D" w14:textId="77777777" w:rsidTr="00AE7BEF">
        <w:tc>
          <w:tcPr>
            <w:tcW w:w="2477" w:type="pct"/>
          </w:tcPr>
          <w:p w14:paraId="610AB8F0" w14:textId="77777777" w:rsidR="00624A7C" w:rsidRPr="00250A5F" w:rsidRDefault="00624A7C" w:rsidP="00AE7BEF">
            <w:pPr>
              <w:pStyle w:val="PURLMSH"/>
            </w:pPr>
            <w:r>
              <w:t xml:space="preserve">Software Adicional/Cliente: </w:t>
            </w:r>
            <w:r>
              <w:rPr>
                <w:b/>
              </w:rPr>
              <w:t>Si</w:t>
            </w:r>
            <w:r>
              <w:t xml:space="preserve"> </w:t>
            </w:r>
            <w:r>
              <w:rPr>
                <w:i/>
              </w:rPr>
              <w:t xml:space="preserve">(ver </w:t>
            </w:r>
            <w:hyperlink w:anchor="Appendix1" w:history="1">
              <w:r>
                <w:rPr>
                  <w:rStyle w:val="Hyperlink"/>
                  <w:i/>
                </w:rPr>
                <w:t>Anexo 1</w:t>
              </w:r>
            </w:hyperlink>
            <w:r>
              <w:rPr>
                <w:i/>
              </w:rPr>
              <w:t>)</w:t>
            </w:r>
          </w:p>
        </w:tc>
        <w:tc>
          <w:tcPr>
            <w:tcW w:w="2523" w:type="pct"/>
            <w:vMerge/>
          </w:tcPr>
          <w:p w14:paraId="7365C3B3" w14:textId="77777777" w:rsidR="00624A7C" w:rsidRDefault="00624A7C" w:rsidP="00AE7BEF">
            <w:pPr>
              <w:pStyle w:val="PURLMSH"/>
            </w:pPr>
          </w:p>
        </w:tc>
      </w:tr>
    </w:tbl>
    <w:p w14:paraId="1794AF99" w14:textId="77777777" w:rsidR="000A570B" w:rsidRPr="00C047D3" w:rsidRDefault="000A570B" w:rsidP="000A570B">
      <w:pPr>
        <w:pStyle w:val="PURADDITIONALTERMSHEADERMB"/>
      </w:pPr>
      <w:r>
        <w:t>Términos Adicionales:</w:t>
      </w:r>
    </w:p>
    <w:p w14:paraId="3E2148AA" w14:textId="77777777" w:rsidR="000A570B" w:rsidRPr="00C047D3" w:rsidRDefault="00830DCA" w:rsidP="000A570B">
      <w:pPr>
        <w:pStyle w:val="PURBlueStrong"/>
      </w:pPr>
      <w:r>
        <w:t>Número de Licencias Necesarias</w:t>
      </w:r>
    </w:p>
    <w:p w14:paraId="1DED718F" w14:textId="77777777" w:rsidR="000A570B" w:rsidRPr="00EA0F55" w:rsidRDefault="000A570B" w:rsidP="000A570B">
      <w:pPr>
        <w:pStyle w:val="PURBody-Indented"/>
        <w:rPr>
          <w:lang w:val="es-ES"/>
        </w:rPr>
      </w:pPr>
      <w:r w:rsidRPr="00EA0F55">
        <w:rPr>
          <w:lang w:val="es-ES"/>
        </w:rPr>
        <w:t>Necesitará una licencia de software para cada procesador físico en un servidor, que permite ejecutarlo en ese servidor en cualquier momento.</w:t>
      </w:r>
    </w:p>
    <w:p w14:paraId="392A3F96" w14:textId="77777777" w:rsidR="000A570B" w:rsidRPr="00EA0F55" w:rsidRDefault="000A570B" w:rsidP="00752FE0">
      <w:pPr>
        <w:pStyle w:val="PURBullet-Indented"/>
        <w:rPr>
          <w:lang w:val="es-ES"/>
        </w:rPr>
      </w:pPr>
      <w:r w:rsidRPr="00EA0F55">
        <w:rPr>
          <w:lang w:val="es-ES"/>
        </w:rPr>
        <w:t>Una instancia del software del servidor en un entorno de sistema operativo (u OSE) físico y</w:t>
      </w:r>
    </w:p>
    <w:p w14:paraId="24D61FA8" w14:textId="77777777" w:rsidR="000A570B" w:rsidRPr="00EA0F55" w:rsidRDefault="000A570B" w:rsidP="00752FE0">
      <w:pPr>
        <w:pStyle w:val="PURBullet-Indented"/>
        <w:rPr>
          <w:lang w:val="es-ES"/>
        </w:rPr>
      </w:pPr>
      <w:r w:rsidRPr="00EA0F55">
        <w:rPr>
          <w:lang w:val="es-ES"/>
        </w:rPr>
        <w:t>La cantidad necesaria de instancias del software del servidor en entornos de sistemas operativos (u OSEs) virtuales (sólo una instancia por entorno de sistema operativo (u OSE) virtual).</w:t>
      </w:r>
    </w:p>
    <w:p w14:paraId="4589326B" w14:textId="77777777" w:rsidR="000A570B" w:rsidRPr="00EA0F55" w:rsidRDefault="000A570B" w:rsidP="000A570B">
      <w:pPr>
        <w:pStyle w:val="PURBody-Indented"/>
        <w:rPr>
          <w:lang w:val="es-ES"/>
        </w:rPr>
      </w:pPr>
      <w:r w:rsidRPr="00EA0F55">
        <w:rPr>
          <w:lang w:val="es-ES"/>
        </w:rPr>
        <w:t>Puede ejecutar una instancia en el servidor con licencia de la edición Web, Standard o Enterprise (la misma o cualquier versión anterior) o versiones anteriores de Datacenter en lugar de la edición Datacenter en cualquier entorno de sistema operativo (u OSE).</w:t>
      </w:r>
    </w:p>
    <w:p w14:paraId="3B600A2A" w14:textId="77777777" w:rsidR="000A570B" w:rsidRPr="00EA0F55" w:rsidRDefault="000A570B" w:rsidP="000A570B">
      <w:pPr>
        <w:pStyle w:val="PURBlueStrong"/>
        <w:rPr>
          <w:lang w:val="es-ES"/>
        </w:rPr>
      </w:pPr>
      <w:r w:rsidRPr="00EA0F55">
        <w:rPr>
          <w:lang w:val="es-ES"/>
        </w:rPr>
        <w:t>Acceso a la realización de pruebas, mantenimiento y administración</w:t>
      </w:r>
    </w:p>
    <w:p w14:paraId="6E72B82F" w14:textId="77777777" w:rsidR="000A570B" w:rsidRPr="00EA0F55" w:rsidRDefault="000A570B" w:rsidP="000A570B">
      <w:pPr>
        <w:pStyle w:val="PURBody-Indented"/>
        <w:rPr>
          <w:lang w:val="es-ES"/>
        </w:rPr>
      </w:pPr>
      <w:r w:rsidRPr="00EA0F55">
        <w:rPr>
          <w:lang w:val="es-ES"/>
        </w:rPr>
        <w:t>Para cada instancia que se ejecute en un entorno de sistema operativo (u OSE), podrá permitir que hasta dos (2) usuarios, además de los permitidos en virtud del permiso general de usuarios administrativos en su centro de datos según lo establecido en la sección “Administración y mantenimiento del servidor” de su Contrato de Licencia de Proveedor de Servicios, utilicen o tengan acceso al software de servidor para alojar, de forma directa o indirecta, una interfaz gráfica de usuario (mediante el uso de la funcionalidad Servicios de Escritorio remoto para Windows Server 2012 R2 u otra tecnología). Este uso es exclusivamente con fines de prueba, mantenimiento y administración de productos con licencia incluidos en su Contrato de Licencia de Proveedor de Servicios. Estos usuarios no necesitan obtener licencia SAL de Servicios de Escritorio Remoto para Windows Server 2012 R2.</w:t>
      </w:r>
    </w:p>
    <w:p w14:paraId="4210D57D" w14:textId="77777777" w:rsidR="000A570B" w:rsidRPr="00EA0F55" w:rsidRDefault="000A570B" w:rsidP="000A570B">
      <w:pPr>
        <w:pStyle w:val="PURBlueStrong"/>
        <w:rPr>
          <w:lang w:val="es-ES"/>
        </w:rPr>
      </w:pPr>
      <w:r w:rsidRPr="00EA0F55">
        <w:rPr>
          <w:lang w:val="es-ES"/>
        </w:rPr>
        <w:t>Tecnología de Almacenamiento de Datos</w:t>
      </w:r>
    </w:p>
    <w:p w14:paraId="1ADB0457" w14:textId="77777777" w:rsidR="000A570B" w:rsidRPr="00EA0F55" w:rsidRDefault="000A570B" w:rsidP="00F60F96">
      <w:pPr>
        <w:pStyle w:val="PURBody-Indented"/>
        <w:rPr>
          <w:lang w:val="es-ES"/>
        </w:rPr>
      </w:pPr>
      <w:r w:rsidRPr="00EA0F55">
        <w:rPr>
          <w:lang w:val="es-ES"/>
        </w:rPr>
        <w:t>El software de servidor podrá incluir la tecnología de almacenamiento de datos denominada Windows Internal Database. Los componentes del software de servidor utilizan esta tecnología para almacenar datos. De lo contrario, no podrá utilizar ni acceder a</w:t>
      </w:r>
      <w:r w:rsidR="00F60F96">
        <w:rPr>
          <w:lang w:val="es-ES"/>
        </w:rPr>
        <w:t> </w:t>
      </w:r>
      <w:r w:rsidRPr="00EA0F55">
        <w:rPr>
          <w:lang w:val="es-ES"/>
        </w:rPr>
        <w:t>esta tecnología bajo el presente contrato.</w:t>
      </w:r>
    </w:p>
    <w:p w14:paraId="5F422E9B" w14:textId="77777777" w:rsidR="000A570B" w:rsidRPr="00EA0F55" w:rsidRDefault="000A570B" w:rsidP="000A570B">
      <w:pPr>
        <w:pStyle w:val="PURBlueStrong"/>
        <w:rPr>
          <w:lang w:val="pt-BR"/>
        </w:rPr>
      </w:pPr>
      <w:r w:rsidRPr="00EA0F55">
        <w:rPr>
          <w:lang w:val="pt-BR"/>
        </w:rPr>
        <w:t>Servicios de Escritorio Remoto de Windows Server 2012 R2</w:t>
      </w:r>
    </w:p>
    <w:p w14:paraId="0902E892" w14:textId="77777777" w:rsidR="007E7798" w:rsidRPr="00EA0F55" w:rsidRDefault="007E7798" w:rsidP="007E7798">
      <w:pPr>
        <w:pStyle w:val="PURBody-Indented"/>
        <w:rPr>
          <w:lang w:val="es-ES"/>
        </w:rPr>
      </w:pPr>
      <w:r w:rsidRPr="00EA0F55">
        <w:rPr>
          <w:lang w:val="pt-BR"/>
        </w:rPr>
        <w:t xml:space="preserve">Debe adquirir una licencia SAL de Servicios de Escritorio Remoto para Windows Server 2012 R2 para cada usuario que esté autorizado a acceder directa o indirectamente a la funcionalidad de los Servicios de Escritorio Remoto para Windows Server 2012 R2. </w:t>
      </w:r>
      <w:r w:rsidRPr="00EA0F55">
        <w:rPr>
          <w:lang w:val="es-ES"/>
        </w:rPr>
        <w:t>Consulte la sección del modelo de licencia SAL para obtener una descripción de la licencia SAL.</w:t>
      </w:r>
    </w:p>
    <w:p w14:paraId="4FA0F0F8" w14:textId="77777777" w:rsidR="000A570B" w:rsidRPr="00EA0F55" w:rsidRDefault="000A570B" w:rsidP="00791FB9">
      <w:pPr>
        <w:pStyle w:val="PURBody-Indented"/>
        <w:rPr>
          <w:lang w:val="es-ES"/>
        </w:rPr>
      </w:pPr>
      <w:r w:rsidRPr="00EA0F55">
        <w:rPr>
          <w:lang w:val="es-ES"/>
        </w:rPr>
        <w:t>También deberá adquirir una licencia SAL de Servicios de Escritorio Remoto para Windows Server 2012 R2 para cada usuario que</w:t>
      </w:r>
      <w:r w:rsidR="00D55F36">
        <w:rPr>
          <w:lang w:val="es-ES"/>
        </w:rPr>
        <w:t> </w:t>
      </w:r>
      <w:r w:rsidRPr="00EA0F55">
        <w:rPr>
          <w:lang w:val="es-ES"/>
        </w:rPr>
        <w:t>esté autorizado a acceder, de forma directa o indirecta, a los Servicios de Escritorio Remoto para Windows Server 2012 R2 o</w:t>
      </w:r>
      <w:r w:rsidR="00791FB9">
        <w:rPr>
          <w:lang w:val="es-ES"/>
        </w:rPr>
        <w:t> </w:t>
      </w:r>
      <w:r w:rsidRPr="00EA0F55">
        <w:rPr>
          <w:lang w:val="es-ES"/>
        </w:rPr>
        <w:t>a</w:t>
      </w:r>
      <w:r w:rsidR="00791FB9">
        <w:rPr>
          <w:lang w:val="es-ES"/>
        </w:rPr>
        <w:t> </w:t>
      </w:r>
      <w:r w:rsidRPr="00EA0F55">
        <w:rPr>
          <w:lang w:val="es-ES"/>
        </w:rPr>
        <w:t>Windows Server 2012 R2 para alojar una interfaz gráfica de usuario (mediante el uso de la funcionalidad de Servicios de Escritorio Remoto para Windows Server 2012 R2 u otra tecnología).</w:t>
      </w:r>
    </w:p>
    <w:p w14:paraId="6C494251" w14:textId="77777777" w:rsidR="0009114F" w:rsidRPr="00EA0F55" w:rsidRDefault="0009114F" w:rsidP="000A570B">
      <w:pPr>
        <w:pStyle w:val="PURBody-Indented"/>
        <w:rPr>
          <w:lang w:val="es-ES"/>
        </w:rPr>
      </w:pPr>
      <w:r w:rsidRPr="00EA0F55">
        <w:rPr>
          <w:lang w:val="es-ES"/>
        </w:rPr>
        <w:t>Los desktops entregados como un servicio reciben soporte según SPLA mediante el uso de Windows Server y Servicios de Escritorio remoto (RDS). Si elige entregar un servicio de este tipo, debe indicar explícitamente en sus materiales de marketing que esta infraestructura se utiliza para su entrega del servicio. El sistema operativo de sobremesa Windows no se puede utilizar para proporcionar un cliente alojado, una interfaz gráfica de usuario alojada o un desktop como un servicio.</w:t>
      </w:r>
    </w:p>
    <w:p w14:paraId="518210AA" w14:textId="77777777" w:rsidR="000A570B" w:rsidRPr="00EA0F55" w:rsidRDefault="000A570B" w:rsidP="000A570B">
      <w:pPr>
        <w:pStyle w:val="PURBlueStrong"/>
        <w:rPr>
          <w:lang w:val="es-ES"/>
        </w:rPr>
      </w:pPr>
      <w:r w:rsidRPr="00EA0F55">
        <w:rPr>
          <w:lang w:val="es-ES"/>
        </w:rPr>
        <w:t>Servicios de Administración de Derechos de Active Directory de Windows Server 2012 R2</w:t>
      </w:r>
    </w:p>
    <w:p w14:paraId="05C631B0" w14:textId="77777777" w:rsidR="000A570B" w:rsidRPr="00EA0F55" w:rsidRDefault="000A570B" w:rsidP="000A570B">
      <w:pPr>
        <w:pStyle w:val="PURBody-Indented"/>
        <w:rPr>
          <w:lang w:val="es-ES"/>
        </w:rPr>
      </w:pPr>
      <w:r w:rsidRPr="00EA0F55">
        <w:rPr>
          <w:lang w:val="es-ES"/>
        </w:rPr>
        <w:t>Debe adquirir una licencia SAL de Servicios de Administración de Derechos de Active Directory de Windows Server 2012 R2 para cada usuario que, directa o indirectamente, tenga autorización para acceder a la funcionalidad de Servicios de Administración de Derechos de Active Directory para Windows Server 2012 R2. Consulte la sección del modelo de licencia SAL para obtener una descripción de la licencia SAL.</w:t>
      </w:r>
    </w:p>
    <w:p w14:paraId="1F6CDDF1" w14:textId="77777777" w:rsidR="000A570B" w:rsidRPr="00EA0F55" w:rsidRDefault="000A570B" w:rsidP="000A570B">
      <w:pPr>
        <w:pStyle w:val="PURBlueStrong"/>
        <w:rPr>
          <w:lang w:val="es-ES"/>
        </w:rPr>
      </w:pPr>
      <w:r w:rsidRPr="00EA0F55">
        <w:rPr>
          <w:lang w:val="es-ES"/>
        </w:rPr>
        <w:t>Microsoft Application Virtualization para Servicios de Escritorio remoto</w:t>
      </w:r>
    </w:p>
    <w:p w14:paraId="2E8B3873" w14:textId="77777777" w:rsidR="000A570B" w:rsidRPr="00EA0F55" w:rsidRDefault="000A570B" w:rsidP="000A570B">
      <w:pPr>
        <w:pStyle w:val="PURBody-Indented"/>
        <w:rPr>
          <w:lang w:val="es-ES"/>
        </w:rPr>
      </w:pPr>
      <w:r w:rsidRPr="00EA0F55">
        <w:rPr>
          <w:lang w:val="es-ES"/>
        </w:rPr>
        <w:t>Debe adquirir una licencia SAL de Servicios de Escritorio Remoto para Microsoft Windows Server 2012 R2 para cada usuario que, directa o indirectamente, disponga de autorización para acceder a la funcionalidad Microsoft Application Virtualization para Servicios de Escritorio Remoto. Consulte la sección del modelo de licencia SAL para obtener una descripción de la licencia SAL.</w:t>
      </w:r>
    </w:p>
    <w:p w14:paraId="2E015BB6" w14:textId="77777777" w:rsidR="000A570B" w:rsidRPr="00EA0F55" w:rsidRDefault="00763DDD" w:rsidP="007D051B">
      <w:pPr>
        <w:pStyle w:val="PURBreadcrumb"/>
        <w:keepNext w:val="0"/>
        <w:keepLines w:val="0"/>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052816FC" w14:textId="77777777" w:rsidR="000A570B" w:rsidRPr="00EA0F55" w:rsidRDefault="000A570B" w:rsidP="000A570B">
      <w:pPr>
        <w:pStyle w:val="PURProductName"/>
        <w:rPr>
          <w:lang w:val="es-ES"/>
        </w:rPr>
      </w:pPr>
      <w:bookmarkStart w:id="263" w:name="_Toc297828718"/>
      <w:bookmarkStart w:id="264" w:name="_Toc297883473"/>
      <w:bookmarkStart w:id="265" w:name="_Toc299524974"/>
      <w:bookmarkStart w:id="266" w:name="_Toc299531326"/>
      <w:bookmarkStart w:id="267" w:name="_Toc299531434"/>
      <w:bookmarkStart w:id="268" w:name="_Toc299531542"/>
      <w:bookmarkStart w:id="269" w:name="_Toc299957149"/>
      <w:bookmarkStart w:id="270" w:name="_Toc314129596"/>
      <w:bookmarkStart w:id="271" w:name="_Toc346536846"/>
      <w:bookmarkStart w:id="272" w:name="_Toc339280313"/>
      <w:bookmarkStart w:id="273" w:name="_Toc339280375"/>
      <w:bookmarkStart w:id="274" w:name="_Toc363552784"/>
      <w:bookmarkStart w:id="275" w:name="_Toc363552849"/>
      <w:bookmarkStart w:id="276" w:name="_Toc378682229"/>
      <w:bookmarkStart w:id="277" w:name="_Toc378682249"/>
      <w:bookmarkStart w:id="278" w:name="_Toc371268261"/>
      <w:bookmarkStart w:id="279" w:name="_Toc371268328"/>
      <w:bookmarkStart w:id="280" w:name="_Toc379278465"/>
      <w:bookmarkStart w:id="281" w:name="_Toc379278529"/>
      <w:bookmarkStart w:id="282" w:name="_Toc404334047"/>
      <w:bookmarkStart w:id="283" w:name="_Toc404345977"/>
      <w:r w:rsidRPr="00EA0F55">
        <w:rPr>
          <w:lang w:val="es-ES"/>
        </w:rPr>
        <w:t>Windows Server 2012 R2 Standard</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fldChar w:fldCharType="begin"/>
      </w:r>
      <w:r w:rsidRPr="00EA0F55">
        <w:rPr>
          <w:lang w:val="es-ES"/>
        </w:rPr>
        <w:instrText>XE "Windows Server 2012 R2 Standard"</w:instrText>
      </w:r>
      <w:r>
        <w:fldChar w:fldCharType="end"/>
      </w:r>
    </w:p>
    <w:p w14:paraId="6E06680F" w14:textId="77777777" w:rsidR="000A570B" w:rsidRPr="00EA0F55" w:rsidRDefault="000A570B" w:rsidP="000A570B">
      <w:pPr>
        <w:spacing w:line="240" w:lineRule="exact"/>
        <w:rPr>
          <w:lang w:val="es-ES"/>
        </w:rPr>
      </w:pPr>
      <w:r w:rsidRPr="00EA0F55">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7C7A84" w:rsidRPr="009F2DFF" w14:paraId="091CE183" w14:textId="77777777" w:rsidTr="007C7A84">
        <w:trPr>
          <w:trHeight w:val="112"/>
        </w:trPr>
        <w:tc>
          <w:tcPr>
            <w:tcW w:w="2477" w:type="pct"/>
          </w:tcPr>
          <w:p w14:paraId="06D2EF3B" w14:textId="77777777" w:rsidR="007C7A84" w:rsidRPr="00A1365B" w:rsidRDefault="005E52C7" w:rsidP="00AE7BEF">
            <w:pPr>
              <w:spacing w:after="0"/>
              <w:rPr>
                <w:rFonts w:ascii="Arial Narrow" w:hAnsi="Arial Narrow"/>
                <w:color w:val="404040" w:themeColor="text1" w:themeTint="BF"/>
                <w:sz w:val="18"/>
                <w:lang w:val="es-ES"/>
              </w:rPr>
            </w:pPr>
            <w:r w:rsidRPr="00A1365B">
              <w:rPr>
                <w:rFonts w:ascii="Arial Narrow" w:hAnsi="Arial Narrow"/>
                <w:color w:val="404040" w:themeColor="text1" w:themeTint="BF"/>
                <w:sz w:val="18"/>
                <w:lang w:val="es-ES"/>
              </w:rPr>
              <w:t xml:space="preserve">Movilidad de Licencias en Granjas de Servidores: </w:t>
            </w:r>
            <w:r w:rsidRPr="00A1365B">
              <w:rPr>
                <w:rFonts w:ascii="Arial Narrow" w:hAnsi="Arial Narrow"/>
                <w:b/>
                <w:color w:val="404040" w:themeColor="text1" w:themeTint="BF"/>
                <w:sz w:val="18"/>
                <w:lang w:val="es-ES"/>
              </w:rPr>
              <w:t>No</w:t>
            </w:r>
          </w:p>
        </w:tc>
        <w:tc>
          <w:tcPr>
            <w:tcW w:w="2523" w:type="pct"/>
            <w:vMerge w:val="restart"/>
          </w:tcPr>
          <w:p w14:paraId="65304D93" w14:textId="77777777" w:rsidR="007C7A84" w:rsidRPr="00EA0F55" w:rsidRDefault="007C7A84" w:rsidP="007C7A84">
            <w:pPr>
              <w:spacing w:after="0"/>
              <w:rPr>
                <w:rFonts w:ascii="Arial Narrow" w:hAnsi="Arial Narrow"/>
                <w:color w:val="404040" w:themeColor="text1" w:themeTint="BF"/>
                <w:sz w:val="18"/>
                <w:lang w:val="es-ES"/>
              </w:rPr>
            </w:pPr>
            <w:r w:rsidRPr="00EA0F55">
              <w:rPr>
                <w:rFonts w:ascii="Arial Narrow" w:hAnsi="Arial Narrow"/>
                <w:color w:val="404040" w:themeColor="text1" w:themeTint="BF"/>
                <w:sz w:val="18"/>
                <w:lang w:val="es-ES"/>
              </w:rPr>
              <w:t xml:space="preserve">Ver Notificación Aplicable: </w:t>
            </w:r>
            <w:r w:rsidRPr="00EA0F55">
              <w:rPr>
                <w:rFonts w:ascii="Arial Narrow" w:hAnsi="Arial Narrow"/>
                <w:b/>
                <w:color w:val="404040" w:themeColor="text1" w:themeTint="BF"/>
                <w:sz w:val="18"/>
                <w:lang w:val="es-ES"/>
              </w:rPr>
              <w:t xml:space="preserve">Software potencialmente no deseado, MPEG-4, VC-1 </w:t>
            </w:r>
            <w:r w:rsidRPr="00EA0F55">
              <w:rPr>
                <w:rFonts w:ascii="Arial Narrow" w:hAnsi="Arial Narrow"/>
                <w:i/>
                <w:color w:val="404040" w:themeColor="text1" w:themeTint="BF"/>
                <w:sz w:val="18"/>
                <w:lang w:val="es-ES"/>
              </w:rPr>
              <w:t xml:space="preserve">(ver </w:t>
            </w:r>
            <w:hyperlink w:anchor="Appendix2" w:history="1">
              <w:r w:rsidRPr="00EA0F55">
                <w:rPr>
                  <w:rFonts w:ascii="Arial Narrow" w:hAnsi="Arial Narrow"/>
                  <w:i/>
                  <w:color w:val="00467F"/>
                  <w:sz w:val="18"/>
                  <w:u w:val="single"/>
                  <w:lang w:val="es-ES"/>
                </w:rPr>
                <w:t>Anexo 2</w:t>
              </w:r>
            </w:hyperlink>
            <w:r w:rsidRPr="00EA0F55">
              <w:rPr>
                <w:rFonts w:ascii="Arial Narrow" w:hAnsi="Arial Narrow"/>
                <w:i/>
                <w:color w:val="404040" w:themeColor="text1" w:themeTint="BF"/>
                <w:sz w:val="18"/>
                <w:lang w:val="es-ES"/>
              </w:rPr>
              <w:t>)</w:t>
            </w:r>
          </w:p>
        </w:tc>
      </w:tr>
      <w:tr w:rsidR="007C7A84" w:rsidRPr="00A23961" w14:paraId="1742527B" w14:textId="77777777" w:rsidTr="007C7A84">
        <w:trPr>
          <w:trHeight w:val="68"/>
        </w:trPr>
        <w:tc>
          <w:tcPr>
            <w:tcW w:w="2477" w:type="pct"/>
          </w:tcPr>
          <w:p w14:paraId="340421A7" w14:textId="77777777" w:rsidR="007C7A84" w:rsidRPr="00A23961" w:rsidRDefault="007C7A84"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Si</w:t>
            </w:r>
            <w:r>
              <w:rPr>
                <w:rFonts w:ascii="Arial Narrow" w:hAnsi="Arial Narrow"/>
                <w:color w:val="404040" w:themeColor="text1" w:themeTint="BF"/>
                <w:sz w:val="18"/>
              </w:rPr>
              <w:t xml:space="preserve"> </w:t>
            </w:r>
            <w:r>
              <w:rPr>
                <w:rFonts w:ascii="Arial Narrow" w:hAnsi="Arial Narrow"/>
                <w:i/>
                <w:color w:val="404040" w:themeColor="text1" w:themeTint="BF"/>
                <w:sz w:val="18"/>
              </w:rPr>
              <w:t xml:space="preserve">(ver </w:t>
            </w:r>
            <w:hyperlink w:anchor="Appendix1" w:history="1">
              <w:r>
                <w:rPr>
                  <w:rFonts w:ascii="Arial Narrow" w:hAnsi="Arial Narrow"/>
                  <w:i/>
                  <w:color w:val="00467F"/>
                  <w:sz w:val="18"/>
                  <w:u w:val="single"/>
                </w:rPr>
                <w:t>Anexo 1</w:t>
              </w:r>
            </w:hyperlink>
            <w:r>
              <w:rPr>
                <w:rFonts w:ascii="Arial Narrow" w:hAnsi="Arial Narrow"/>
                <w:i/>
                <w:color w:val="404040" w:themeColor="text1" w:themeTint="BF"/>
                <w:sz w:val="18"/>
              </w:rPr>
              <w:t>)</w:t>
            </w:r>
          </w:p>
        </w:tc>
        <w:tc>
          <w:tcPr>
            <w:tcW w:w="2523" w:type="pct"/>
            <w:vMerge/>
          </w:tcPr>
          <w:p w14:paraId="1D8BCCF3" w14:textId="77777777" w:rsidR="007C7A84" w:rsidRPr="00A23961" w:rsidRDefault="007C7A84" w:rsidP="00AE7BEF">
            <w:pPr>
              <w:spacing w:after="0"/>
              <w:rPr>
                <w:rFonts w:ascii="Arial Narrow" w:hAnsi="Arial Narrow"/>
                <w:color w:val="404040" w:themeColor="text1" w:themeTint="BF"/>
                <w:sz w:val="18"/>
              </w:rPr>
            </w:pPr>
          </w:p>
        </w:tc>
      </w:tr>
    </w:tbl>
    <w:p w14:paraId="6663081B" w14:textId="77777777" w:rsidR="000A570B" w:rsidRPr="00C047D3" w:rsidRDefault="000A570B" w:rsidP="000A570B">
      <w:pPr>
        <w:pStyle w:val="PURADDITIONALTERMSHEADERMB"/>
      </w:pPr>
      <w:r>
        <w:t>Términos Adicionales:</w:t>
      </w:r>
    </w:p>
    <w:p w14:paraId="003AE255" w14:textId="77777777" w:rsidR="000A570B" w:rsidRPr="00C047D3" w:rsidRDefault="000A570B" w:rsidP="000A570B">
      <w:pPr>
        <w:pStyle w:val="PURBlueStrong"/>
      </w:pPr>
      <w:r>
        <w:t xml:space="preserve">Número de Licencias Necesarias </w:t>
      </w:r>
    </w:p>
    <w:p w14:paraId="6E098748" w14:textId="77777777" w:rsidR="000A570B" w:rsidRPr="00EA0F55" w:rsidRDefault="000A570B" w:rsidP="000A570B">
      <w:pPr>
        <w:pStyle w:val="PURBody-Indented"/>
        <w:rPr>
          <w:lang w:val="es-ES"/>
        </w:rPr>
      </w:pPr>
      <w:r w:rsidRPr="00EA0F55">
        <w:rPr>
          <w:lang w:val="es-ES"/>
        </w:rPr>
        <w:t>La cantidad total de licencias de software necesarias para un servidor es igual a la suma de licencias de software necesarias según los puntos i) e ii) a continuación.</w:t>
      </w:r>
    </w:p>
    <w:p w14:paraId="7E97BC08" w14:textId="77777777" w:rsidR="000A570B" w:rsidRPr="00026CBD" w:rsidRDefault="000A570B" w:rsidP="000A570B">
      <w:pPr>
        <w:pStyle w:val="PURBody-Indented"/>
        <w:rPr>
          <w:spacing w:val="-2"/>
          <w:lang w:val="es-ES"/>
        </w:rPr>
      </w:pPr>
      <w:r w:rsidRPr="00026CBD">
        <w:rPr>
          <w:spacing w:val="-2"/>
          <w:lang w:val="es-ES"/>
        </w:rPr>
        <w:t>i) Necesitará licencias para todos los procesadores físicos en el servidor, que permite ejecutarlo en ese servidor en cualquier momento:</w:t>
      </w:r>
    </w:p>
    <w:p w14:paraId="1E157645" w14:textId="77777777" w:rsidR="000A570B" w:rsidRPr="00EA0F55" w:rsidRDefault="000A570B" w:rsidP="000C1827">
      <w:pPr>
        <w:pStyle w:val="PURBullet-Indented"/>
        <w:rPr>
          <w:lang w:val="es-ES"/>
        </w:rPr>
      </w:pPr>
      <w:r w:rsidRPr="00EA0F55">
        <w:rPr>
          <w:lang w:val="es-ES"/>
        </w:rPr>
        <w:t>una instancia del software del servidor en un entorno de sistema operativo (u OSE) físico, y</w:t>
      </w:r>
    </w:p>
    <w:p w14:paraId="3866F62E" w14:textId="77777777" w:rsidR="000A570B" w:rsidRPr="00EA0F55" w:rsidRDefault="000A570B" w:rsidP="000C1827">
      <w:pPr>
        <w:pStyle w:val="PURBullet-Indented"/>
        <w:rPr>
          <w:lang w:val="es-ES"/>
        </w:rPr>
      </w:pPr>
      <w:r w:rsidRPr="00EA0F55">
        <w:rPr>
          <w:lang w:val="es-ES"/>
        </w:rPr>
        <w:t>Una instancia del software del servidor en un entorno de sistema operativo (u OSE) virtual.</w:t>
      </w:r>
    </w:p>
    <w:p w14:paraId="60FF16A1" w14:textId="77777777" w:rsidR="000A570B" w:rsidRPr="00EA0F55" w:rsidRDefault="000A570B" w:rsidP="000A570B">
      <w:pPr>
        <w:pStyle w:val="PURBody-Indented"/>
        <w:rPr>
          <w:lang w:val="es-ES"/>
        </w:rPr>
      </w:pPr>
      <w:r w:rsidRPr="00EA0F55">
        <w:rPr>
          <w:lang w:val="es-ES"/>
        </w:rPr>
        <w:t>Si ejecuta una estancia en el entorno del sistema operativo (u OSE) virtual, la instancia del software de servidor que se ejecute en el entorno de sistema operativo (u OSE) físico podrá utilizarse exclusivamente para:</w:t>
      </w:r>
    </w:p>
    <w:p w14:paraId="3514091D" w14:textId="77777777" w:rsidR="000A570B" w:rsidRPr="00EA0F55" w:rsidRDefault="000A570B" w:rsidP="000C1827">
      <w:pPr>
        <w:pStyle w:val="PURBullet-Indented"/>
        <w:rPr>
          <w:lang w:val="es-ES"/>
        </w:rPr>
      </w:pPr>
      <w:r w:rsidRPr="00EA0F55">
        <w:rPr>
          <w:lang w:val="es-ES"/>
        </w:rPr>
        <w:t>Ejecutar software de virtualización de hardware.</w:t>
      </w:r>
    </w:p>
    <w:p w14:paraId="5CAE6338" w14:textId="77777777" w:rsidR="000A570B" w:rsidRPr="00EA0F55" w:rsidRDefault="000A570B" w:rsidP="000C1827">
      <w:pPr>
        <w:pStyle w:val="PURBullet-Indented"/>
        <w:rPr>
          <w:lang w:val="es-ES"/>
        </w:rPr>
      </w:pPr>
      <w:r w:rsidRPr="00EA0F55">
        <w:rPr>
          <w:lang w:val="es-ES"/>
        </w:rPr>
        <w:t>Proporcionar servicios de virtualización de hardware.</w:t>
      </w:r>
    </w:p>
    <w:p w14:paraId="29213256" w14:textId="77777777" w:rsidR="000A570B" w:rsidRPr="00EA0F55" w:rsidRDefault="000A570B" w:rsidP="000C1827">
      <w:pPr>
        <w:pStyle w:val="PURBullet-Indented"/>
        <w:rPr>
          <w:lang w:val="es-ES"/>
        </w:rPr>
      </w:pPr>
      <w:r w:rsidRPr="00EA0F55">
        <w:rPr>
          <w:lang w:val="es-ES"/>
        </w:rPr>
        <w:t>ejecuta software para administrar y mantener los entornos de sistema operativo (u OSEs) en el servidor con licencia.</w:t>
      </w:r>
    </w:p>
    <w:p w14:paraId="7994E2A8" w14:textId="77777777" w:rsidR="000A570B" w:rsidRPr="00EA0F55" w:rsidRDefault="000A570B" w:rsidP="000A570B">
      <w:pPr>
        <w:pStyle w:val="PURBody-Indented"/>
        <w:rPr>
          <w:lang w:val="es-ES"/>
        </w:rPr>
      </w:pPr>
      <w:r w:rsidRPr="00EA0F55">
        <w:rPr>
          <w:lang w:val="es-ES"/>
        </w:rPr>
        <w:t>ii) Es necesaria una licencia de software</w:t>
      </w:r>
      <w:r w:rsidRPr="00EA0F55">
        <w:rPr>
          <w:bCs/>
          <w:lang w:val="es-ES"/>
        </w:rPr>
        <w:t xml:space="preserve"> adicional </w:t>
      </w:r>
      <w:r w:rsidRPr="00EA0F55">
        <w:rPr>
          <w:lang w:val="es-ES"/>
        </w:rPr>
        <w:t>para que cada procesador físico del servidor pueda ejecutar una instancia adicional del software de servidor en los entornos de sistema operativo (u OSEs) virtuales.</w:t>
      </w:r>
    </w:p>
    <w:p w14:paraId="5FC849EE" w14:textId="77777777" w:rsidR="00F5573B" w:rsidRPr="00EA0F55" w:rsidRDefault="00156FC7" w:rsidP="00F5573B">
      <w:pPr>
        <w:pStyle w:val="PURBody-Indented"/>
        <w:rPr>
          <w:lang w:val="es-ES"/>
        </w:rPr>
      </w:pPr>
      <w:r w:rsidRPr="00EA0F55">
        <w:rPr>
          <w:lang w:val="es-ES"/>
        </w:rPr>
        <w:t>iii) Puede ejecutar una instancia de la edición Web, Standard o Enterprise en el servidor licenciado (la misma o cualquier versión anterior) en lugar de la Standard en cualquier entorno de sistema operativo (u OSE).</w:t>
      </w:r>
    </w:p>
    <w:p w14:paraId="21C915E4" w14:textId="77777777" w:rsidR="000A570B" w:rsidRPr="00EA0F55" w:rsidRDefault="000A570B" w:rsidP="000A570B">
      <w:pPr>
        <w:pStyle w:val="PURBlueStrong"/>
        <w:rPr>
          <w:lang w:val="es-ES"/>
        </w:rPr>
      </w:pPr>
      <w:r w:rsidRPr="00EA0F55">
        <w:rPr>
          <w:lang w:val="es-ES"/>
        </w:rPr>
        <w:t>Acceso a la realización de pruebas, mantenimiento y administración</w:t>
      </w:r>
    </w:p>
    <w:p w14:paraId="3A598AEB" w14:textId="77777777" w:rsidR="000A570B" w:rsidRPr="00EA0F55" w:rsidRDefault="000A570B" w:rsidP="000A570B">
      <w:pPr>
        <w:pStyle w:val="PURBody-Indented"/>
        <w:rPr>
          <w:lang w:val="es-ES"/>
        </w:rPr>
      </w:pPr>
      <w:r w:rsidRPr="00EA0F55">
        <w:rPr>
          <w:lang w:val="es-ES"/>
        </w:rPr>
        <w:t>Para cada instancia que se ejecute en un entorno de sistema operativo (u OSE), podrá permitir que hasta dos (2) usuarios, además de los permitidos en virtud del permiso general de usuarios administrativos en su centro de datos según lo establecido en la sección “Administración y mantenimiento del servidor” de su Contrato de Licencia de Proveedor de Servicios, utilicen o tengan acceso al software de servidor para alojar, de forma directa o indirecta, una interfaz gráfica de usuario (mediante el uso de la funcionalidad Servicios de Escritorio remoto para Windows Server 2012 R2 u otra tecnología). Este uso es exclusivamente con fines de prueba, mantenimiento y administración de productos con licencia incluidos en su Contrato de Licencia de Proveedor de Servicios. Estos usuarios no necesitan obtener licencia SAL de Servicios de Escritorio Remoto para Windows Server 2012 R2.</w:t>
      </w:r>
    </w:p>
    <w:p w14:paraId="183330F7" w14:textId="77777777" w:rsidR="000A570B" w:rsidRPr="00EA0F55" w:rsidRDefault="000A570B" w:rsidP="000A570B">
      <w:pPr>
        <w:pStyle w:val="PURBlueStrong"/>
        <w:rPr>
          <w:lang w:val="es-ES"/>
        </w:rPr>
      </w:pPr>
      <w:r w:rsidRPr="00EA0F55">
        <w:rPr>
          <w:lang w:val="es-ES"/>
        </w:rPr>
        <w:t>Tecnología de Almacenamiento de Datos</w:t>
      </w:r>
    </w:p>
    <w:p w14:paraId="7EEA342A" w14:textId="77777777" w:rsidR="000A570B" w:rsidRPr="00EA0F55" w:rsidRDefault="000A570B" w:rsidP="004C3C97">
      <w:pPr>
        <w:pStyle w:val="PURBody-Indented"/>
        <w:rPr>
          <w:lang w:val="es-ES"/>
        </w:rPr>
      </w:pPr>
      <w:r w:rsidRPr="00EA0F55">
        <w:rPr>
          <w:lang w:val="es-ES"/>
        </w:rPr>
        <w:t>El software de servidor podrá incluir la tecnología de almacenamiento de datos denominada Windows Internal Database. Los componentes del software de servidor utilizan esta tecnología para almacenar datos. De lo contrario, no podrá utilizar ni acceder a</w:t>
      </w:r>
      <w:r w:rsidR="004C3C97">
        <w:rPr>
          <w:lang w:val="es-ES"/>
        </w:rPr>
        <w:t> </w:t>
      </w:r>
      <w:r w:rsidRPr="00EA0F55">
        <w:rPr>
          <w:lang w:val="es-ES"/>
        </w:rPr>
        <w:t>esta tecnología bajo el presente contrato.</w:t>
      </w:r>
    </w:p>
    <w:p w14:paraId="79E0378D" w14:textId="77777777" w:rsidR="00CE4119" w:rsidRPr="00EA0F55" w:rsidRDefault="00CE4119" w:rsidP="00CE4119">
      <w:pPr>
        <w:pStyle w:val="PURBlueStrong"/>
        <w:rPr>
          <w:lang w:val="pt-BR"/>
        </w:rPr>
      </w:pPr>
      <w:r w:rsidRPr="00EA0F55">
        <w:rPr>
          <w:lang w:val="pt-BR"/>
        </w:rPr>
        <w:t>Servicios de Escritorio Remoto de Windows Server 2012 R2</w:t>
      </w:r>
    </w:p>
    <w:p w14:paraId="29C005A6" w14:textId="77777777" w:rsidR="007E7798" w:rsidRPr="00026CBD" w:rsidRDefault="007E7798" w:rsidP="007E7798">
      <w:pPr>
        <w:pStyle w:val="PURBody-Indented"/>
        <w:rPr>
          <w:spacing w:val="-2"/>
          <w:lang w:val="es-ES"/>
        </w:rPr>
      </w:pPr>
      <w:r w:rsidRPr="00026CBD">
        <w:rPr>
          <w:spacing w:val="-2"/>
          <w:lang w:val="pt-BR"/>
        </w:rPr>
        <w:t xml:space="preserve">Debe adquirir una licencia SAL de Servicios de Escritorio Remoto para Windows Server 2012 R2 para cada usuario que esté autorizado a acceder directa o indirectamente a la funcionalidad de los Servicios de Escritorio Remoto para Windows Server 2012 R2. </w:t>
      </w:r>
      <w:r w:rsidRPr="00026CBD">
        <w:rPr>
          <w:spacing w:val="-2"/>
          <w:lang w:val="es-ES"/>
        </w:rPr>
        <w:t>Consulte la sección del modelo de licencia SAL para obtener una descripción de la licencia SAL.</w:t>
      </w:r>
    </w:p>
    <w:p w14:paraId="46A57AA9" w14:textId="77777777" w:rsidR="0009114F" w:rsidRPr="00EA0F55" w:rsidRDefault="00CE4119" w:rsidP="007E7798">
      <w:pPr>
        <w:pStyle w:val="PURBody-Indented"/>
        <w:rPr>
          <w:lang w:val="es-ES"/>
        </w:rPr>
      </w:pPr>
      <w:r w:rsidRPr="00EA0F55">
        <w:rPr>
          <w:lang w:val="es-ES"/>
        </w:rPr>
        <w:t>También deberá adquirir una licencia SAL de Servicios de Escritorio Remoto para Windows Server 2012 R2 para cada usuario que esté autorizado a acceder, de forma directa o indirecta, a los Servicios de Escritorio Remoto para Windows Server 2012 R2 o a Windows Server 2012 R2 para alojar una interfaz gráfica de usuario (mediante el uso de la funcionalidad de Servicios de Escritorio Remoto para Windows Server 2012 R2 u otra tecnología).</w:t>
      </w:r>
    </w:p>
    <w:p w14:paraId="555F7890" w14:textId="77777777" w:rsidR="00CE4119" w:rsidRPr="00EA0F55" w:rsidRDefault="0009114F" w:rsidP="00CE4119">
      <w:pPr>
        <w:pStyle w:val="PURBody-Indented"/>
        <w:rPr>
          <w:lang w:val="es-ES"/>
        </w:rPr>
      </w:pPr>
      <w:r w:rsidRPr="00EA0F55">
        <w:rPr>
          <w:lang w:val="es-ES"/>
        </w:rPr>
        <w:t>Los desktops entregados como un servicio reciben soporte según SPLA mediante el uso de Windows Server y Servicios de Escritorio remoto (RDS). Si elige entregar un servicio de este tipo, debe indicar explícitamente en sus materiales de marketing que esta infraestructura se utiliza para su entrega del servicio. El sistema operativo de sobremesa Windows no se puede utilizar para proporcionar un cliente alojado, una interfaz gráfica de usuario alojada o un desktop como un servicio.</w:t>
      </w:r>
    </w:p>
    <w:p w14:paraId="4AA11DFA" w14:textId="77777777" w:rsidR="00CE4119" w:rsidRPr="00EA0F55" w:rsidRDefault="00CE4119" w:rsidP="00CE4119">
      <w:pPr>
        <w:pStyle w:val="PURBlueStrong"/>
        <w:rPr>
          <w:lang w:val="es-ES"/>
        </w:rPr>
      </w:pPr>
      <w:r w:rsidRPr="00EA0F55">
        <w:rPr>
          <w:lang w:val="es-ES"/>
        </w:rPr>
        <w:t>Servicios de Administración de Derechos de Active Directory de Windows Server 2012 R2</w:t>
      </w:r>
    </w:p>
    <w:p w14:paraId="2207EEB7" w14:textId="77777777" w:rsidR="00CE4119" w:rsidRPr="00EA0F55" w:rsidRDefault="00CE4119" w:rsidP="00CE4119">
      <w:pPr>
        <w:pStyle w:val="PURBody-Indented"/>
        <w:rPr>
          <w:lang w:val="es-ES"/>
        </w:rPr>
      </w:pPr>
      <w:r w:rsidRPr="00EA0F55">
        <w:rPr>
          <w:lang w:val="es-ES"/>
        </w:rPr>
        <w:t>Debe adquirir una licencia SAL de Servicios de Administración de Derechos de Active Directory de Windows Server 2012 R2 para cada usuario que, directa o indirectamente, tenga autorización para acceder a la funcionalidad de Servicios de Administración de Derechos de Active Directory para Windows Server 2012 R2. Consulte la sección del modelo de licencia SAL para obtener una descripción de la licencia SAL.</w:t>
      </w:r>
    </w:p>
    <w:p w14:paraId="255DB5BA" w14:textId="77777777" w:rsidR="00CE4119" w:rsidRPr="00EA0F55" w:rsidRDefault="00CE4119" w:rsidP="00CE4119">
      <w:pPr>
        <w:pStyle w:val="PURBlueStrong"/>
        <w:rPr>
          <w:lang w:val="es-ES"/>
        </w:rPr>
      </w:pPr>
      <w:r w:rsidRPr="00EA0F55">
        <w:rPr>
          <w:lang w:val="es-ES"/>
        </w:rPr>
        <w:t>Microsoft Application Virtualization para Servicios de Escritorio remoto</w:t>
      </w:r>
    </w:p>
    <w:p w14:paraId="171172D8" w14:textId="77777777" w:rsidR="000A570B" w:rsidRPr="00EA0F55" w:rsidRDefault="00CE4119" w:rsidP="000A570B">
      <w:pPr>
        <w:pStyle w:val="PURBody-Indented"/>
        <w:rPr>
          <w:lang w:val="es-ES"/>
        </w:rPr>
      </w:pPr>
      <w:r w:rsidRPr="00EA0F55">
        <w:rPr>
          <w:lang w:val="es-ES"/>
        </w:rPr>
        <w:t>Debe adquirir una licencia SAL de Servicios de Escritorio Remoto para Microsoft Windows Server 2012 R2 para cada usuario que, directa o indirectamente, disponga de autorización para acceder a la funcionalidad Microsoft Application Virtualization para Servicios de Escritorio Remoto. Consulte la sección del modelo de licencia SAL para obtener una descripción de la licencia SAL.</w:t>
      </w:r>
    </w:p>
    <w:p w14:paraId="136F8CE2" w14:textId="77777777" w:rsidR="000C3222" w:rsidRPr="00EA0F55" w:rsidRDefault="00763DDD" w:rsidP="007D051B">
      <w:pPr>
        <w:pStyle w:val="PURBreadcrumb"/>
        <w:keepNext w:val="0"/>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397C675C" w14:textId="77777777" w:rsidR="000C3222" w:rsidRPr="00EA0F55" w:rsidRDefault="000C3222" w:rsidP="000C3222">
      <w:pPr>
        <w:pStyle w:val="PURProductName"/>
        <w:rPr>
          <w:lang w:val="es-ES"/>
        </w:rPr>
      </w:pPr>
      <w:bookmarkStart w:id="284" w:name="_Toc346536847"/>
      <w:bookmarkStart w:id="285" w:name="_Toc339280314"/>
      <w:bookmarkStart w:id="286" w:name="_Toc339280376"/>
      <w:bookmarkStart w:id="287" w:name="_Toc363552785"/>
      <w:bookmarkStart w:id="288" w:name="_Toc363552850"/>
      <w:bookmarkStart w:id="289" w:name="_Toc378682230"/>
      <w:bookmarkStart w:id="290" w:name="_Toc378682250"/>
      <w:bookmarkStart w:id="291" w:name="_Toc371268262"/>
      <w:bookmarkStart w:id="292" w:name="_Toc371268329"/>
      <w:bookmarkStart w:id="293" w:name="_Toc379278466"/>
      <w:bookmarkStart w:id="294" w:name="_Toc379278530"/>
      <w:bookmarkStart w:id="295" w:name="_Toc404334048"/>
      <w:bookmarkStart w:id="296" w:name="_Toc404345978"/>
      <w:r w:rsidRPr="00EA0F55">
        <w:rPr>
          <w:lang w:val="es-ES"/>
        </w:rPr>
        <w:t>Windows Server 2012 R2 Essentials</w:t>
      </w:r>
      <w:bookmarkEnd w:id="284"/>
      <w:bookmarkEnd w:id="285"/>
      <w:bookmarkEnd w:id="286"/>
      <w:bookmarkEnd w:id="287"/>
      <w:bookmarkEnd w:id="288"/>
      <w:bookmarkEnd w:id="289"/>
      <w:bookmarkEnd w:id="290"/>
      <w:bookmarkEnd w:id="291"/>
      <w:bookmarkEnd w:id="292"/>
      <w:bookmarkEnd w:id="293"/>
      <w:bookmarkEnd w:id="294"/>
      <w:bookmarkEnd w:id="295"/>
      <w:bookmarkEnd w:id="296"/>
      <w:r>
        <w:fldChar w:fldCharType="begin"/>
      </w:r>
      <w:r w:rsidRPr="00EA0F55">
        <w:rPr>
          <w:lang w:val="es-ES"/>
        </w:rPr>
        <w:instrText>XE "Windows Server 2012 R2 Essentials"</w:instrText>
      </w:r>
      <w:r>
        <w:fldChar w:fldCharType="end"/>
      </w:r>
    </w:p>
    <w:p w14:paraId="7496032B" w14:textId="77777777" w:rsidR="000C3222" w:rsidRPr="00604EF0" w:rsidRDefault="000C3222" w:rsidP="000C3222">
      <w:pPr>
        <w:pStyle w:val="PURLicenseTerm"/>
        <w:rPr>
          <w:spacing w:val="0"/>
          <w:lang w:val="es-ES"/>
        </w:rPr>
      </w:pPr>
      <w:r w:rsidRPr="00604EF0">
        <w:rPr>
          <w:spacing w:val="0"/>
          <w:lang w:val="es-ES"/>
        </w:rPr>
        <w:t>Los términos de licencia que se aplican al uso de este producto son los Términos de Licencia Universales, los Términos Generales de Licencia para este Modelo de Licencia y lo siguiente:</w:t>
      </w:r>
    </w:p>
    <w:tbl>
      <w:tblPr>
        <w:tblStyle w:val="ProductAttributesTable"/>
        <w:tblW w:w="0" w:type="auto"/>
        <w:tblLook w:val="04A0" w:firstRow="1" w:lastRow="0" w:firstColumn="1" w:lastColumn="0" w:noHBand="0" w:noVBand="1"/>
      </w:tblPr>
      <w:tblGrid>
        <w:gridCol w:w="5369"/>
        <w:gridCol w:w="5431"/>
      </w:tblGrid>
      <w:tr w:rsidR="000C3222" w14:paraId="55603CA4" w14:textId="77777777" w:rsidTr="000C3222">
        <w:tc>
          <w:tcPr>
            <w:tcW w:w="5498" w:type="dxa"/>
          </w:tcPr>
          <w:p w14:paraId="3A048527" w14:textId="77777777" w:rsidR="000C3222" w:rsidRPr="00A1365B" w:rsidRDefault="000C3222" w:rsidP="000C3222">
            <w:pPr>
              <w:pStyle w:val="PURBody"/>
              <w:rPr>
                <w:lang w:val="es-ES"/>
              </w:rPr>
            </w:pPr>
            <w:r w:rsidRPr="00A1365B">
              <w:rPr>
                <w:lang w:val="es-ES"/>
              </w:rPr>
              <w:t xml:space="preserve">Movilidad de Licencias en Granjas de Servidores: </w:t>
            </w:r>
            <w:r w:rsidRPr="00A1365B">
              <w:rPr>
                <w:b/>
                <w:lang w:val="es-ES"/>
              </w:rPr>
              <w:t>No</w:t>
            </w:r>
          </w:p>
        </w:tc>
        <w:tc>
          <w:tcPr>
            <w:tcW w:w="5532" w:type="dxa"/>
          </w:tcPr>
          <w:p w14:paraId="5A74FECF" w14:textId="77777777" w:rsidR="000C3222" w:rsidRDefault="000C3222" w:rsidP="00C6161F">
            <w:pPr>
              <w:pStyle w:val="PURBody"/>
            </w:pPr>
            <w:r>
              <w:t xml:space="preserve">Software Adicional/Cliente: </w:t>
            </w:r>
            <w:r>
              <w:rPr>
                <w:b/>
              </w:rPr>
              <w:t>Si</w:t>
            </w:r>
            <w:r>
              <w:t xml:space="preserve"> </w:t>
            </w:r>
            <w:r>
              <w:rPr>
                <w:i/>
              </w:rPr>
              <w:t xml:space="preserve">(ver </w:t>
            </w:r>
            <w:hyperlink w:anchor="Appendix1" w:history="1">
              <w:r>
                <w:rPr>
                  <w:i/>
                  <w:color w:val="00467F"/>
                  <w:u w:val="single"/>
                </w:rPr>
                <w:t>Anexo 1</w:t>
              </w:r>
            </w:hyperlink>
            <w:r>
              <w:rPr>
                <w:i/>
              </w:rPr>
              <w:t>)</w:t>
            </w:r>
          </w:p>
        </w:tc>
      </w:tr>
      <w:tr w:rsidR="000C3222" w:rsidRPr="009F2DFF" w14:paraId="2C2274AB" w14:textId="77777777" w:rsidTr="000C3222">
        <w:tc>
          <w:tcPr>
            <w:tcW w:w="5498" w:type="dxa"/>
          </w:tcPr>
          <w:p w14:paraId="68033991" w14:textId="77777777" w:rsidR="000C3222" w:rsidRPr="000C3222" w:rsidRDefault="000C3222" w:rsidP="00C6161F">
            <w:pPr>
              <w:pStyle w:val="PURBody"/>
              <w:rPr>
                <w:b/>
              </w:rPr>
            </w:pPr>
          </w:p>
        </w:tc>
        <w:tc>
          <w:tcPr>
            <w:tcW w:w="5532" w:type="dxa"/>
          </w:tcPr>
          <w:p w14:paraId="5EC44F48" w14:textId="77777777" w:rsidR="000C3222" w:rsidRPr="00EA0F55" w:rsidRDefault="000C3222" w:rsidP="004C3C97">
            <w:pPr>
              <w:pStyle w:val="PURBody"/>
              <w:rPr>
                <w:lang w:val="es-ES"/>
              </w:rPr>
            </w:pPr>
            <w:r w:rsidRPr="00EA0F55">
              <w:rPr>
                <w:lang w:val="es-ES"/>
              </w:rPr>
              <w:t xml:space="preserve">Ver Notificación Aplicable: </w:t>
            </w:r>
            <w:r w:rsidRPr="00EA0F55">
              <w:rPr>
                <w:b/>
                <w:lang w:val="es-ES"/>
              </w:rPr>
              <w:t>Transferencia de datos, MPEG-4, VC-1, Software</w:t>
            </w:r>
            <w:r w:rsidR="004C3C97">
              <w:rPr>
                <w:b/>
                <w:lang w:val="es-ES"/>
              </w:rPr>
              <w:t> </w:t>
            </w:r>
            <w:r w:rsidRPr="00EA0F55">
              <w:rPr>
                <w:b/>
                <w:lang w:val="es-ES"/>
              </w:rPr>
              <w:t xml:space="preserve">potencialmente no deseado </w:t>
            </w:r>
            <w:r w:rsidRPr="00EA0F55">
              <w:rPr>
                <w:lang w:val="es-ES"/>
              </w:rPr>
              <w:t xml:space="preserve">(Aviso I) </w:t>
            </w:r>
            <w:r w:rsidRPr="00EA0F55">
              <w:rPr>
                <w:i/>
                <w:lang w:val="es-ES"/>
              </w:rPr>
              <w:t xml:space="preserve">(consulte </w:t>
            </w:r>
            <w:hyperlink w:anchor="Appendix2" w:history="1">
              <w:r w:rsidRPr="00EA0F55">
                <w:rPr>
                  <w:i/>
                  <w:color w:val="00467F"/>
                  <w:u w:val="single"/>
                  <w:lang w:val="es-ES"/>
                </w:rPr>
                <w:t>Apéndice 2</w:t>
              </w:r>
            </w:hyperlink>
            <w:r w:rsidRPr="00EA0F55">
              <w:rPr>
                <w:i/>
                <w:lang w:val="es-ES"/>
              </w:rPr>
              <w:t>)</w:t>
            </w:r>
          </w:p>
        </w:tc>
      </w:tr>
    </w:tbl>
    <w:p w14:paraId="40E29319" w14:textId="77777777" w:rsidR="000C3222" w:rsidRPr="00EA0F55" w:rsidRDefault="000C3222" w:rsidP="000C3222">
      <w:pPr>
        <w:pStyle w:val="PURBlueBGHeader"/>
        <w:rPr>
          <w:lang w:val="es-ES"/>
        </w:rPr>
      </w:pPr>
      <w:r w:rsidRPr="00EA0F55">
        <w:rPr>
          <w:lang w:val="es-ES"/>
        </w:rPr>
        <w:t>Términos Adicionales:</w:t>
      </w:r>
    </w:p>
    <w:p w14:paraId="4F31EACA" w14:textId="77777777" w:rsidR="000C3222" w:rsidRPr="00EA0F55" w:rsidRDefault="000C3222" w:rsidP="000C3222">
      <w:pPr>
        <w:pStyle w:val="PURBlueStrong-Indented"/>
        <w:rPr>
          <w:lang w:val="es-ES"/>
        </w:rPr>
      </w:pPr>
      <w:r w:rsidRPr="00EA0F55">
        <w:rPr>
          <w:lang w:val="es-ES"/>
        </w:rPr>
        <w:t>Limitaciones de uso</w:t>
      </w:r>
    </w:p>
    <w:p w14:paraId="490936E0" w14:textId="77777777" w:rsidR="001D11A3" w:rsidRPr="00EA0F55" w:rsidRDefault="00B70FA2" w:rsidP="00B70FA2">
      <w:pPr>
        <w:pStyle w:val="PURBody-Indented"/>
        <w:rPr>
          <w:lang w:val="es-ES"/>
        </w:rPr>
      </w:pPr>
      <w:r w:rsidRPr="00EA0F55">
        <w:rPr>
          <w:lang w:val="es-ES"/>
        </w:rPr>
        <w:t>i) Necesitará licencias para todos los procesadores físicos en el servidor, que permite ejecutarlo en ese servidor en cualquier momento:</w:t>
      </w:r>
    </w:p>
    <w:p w14:paraId="018B1402" w14:textId="77777777" w:rsidR="001D11A3" w:rsidRPr="00EA0F55" w:rsidRDefault="001D11A3" w:rsidP="00B70FA2">
      <w:pPr>
        <w:pStyle w:val="PURBullet-Indented"/>
        <w:rPr>
          <w:lang w:val="es-ES"/>
        </w:rPr>
      </w:pPr>
      <w:r w:rsidRPr="00EA0F55">
        <w:rPr>
          <w:lang w:val="es-ES"/>
        </w:rPr>
        <w:t>una instancia del software del servidor en un entorno de sistema operativo (u OSE) físico, y</w:t>
      </w:r>
    </w:p>
    <w:p w14:paraId="4F8B4207" w14:textId="77777777" w:rsidR="001D11A3" w:rsidRPr="00EA0F55" w:rsidRDefault="001D11A3" w:rsidP="00B70FA2">
      <w:pPr>
        <w:pStyle w:val="PURBullet-Indented"/>
        <w:rPr>
          <w:lang w:val="es-ES"/>
        </w:rPr>
      </w:pPr>
      <w:r w:rsidRPr="00EA0F55">
        <w:rPr>
          <w:lang w:val="es-ES"/>
        </w:rPr>
        <w:t>Una instancia del software del servidor en un entorno de sistema operativo (u OSE) virtual.</w:t>
      </w:r>
    </w:p>
    <w:p w14:paraId="2C70F451" w14:textId="77777777" w:rsidR="00DD69C5" w:rsidRPr="00EA0F55" w:rsidRDefault="00B70FA2" w:rsidP="00B70FA2">
      <w:pPr>
        <w:pStyle w:val="PURBody-Indented"/>
        <w:rPr>
          <w:lang w:val="es-ES"/>
        </w:rPr>
      </w:pPr>
      <w:r w:rsidRPr="00EA0F55">
        <w:rPr>
          <w:lang w:val="es-ES"/>
        </w:rPr>
        <w:t>ii) Debe ejecutar el Software de Servidor dentro de un dominio que tenga configurado Active Directory del servidor:</w:t>
      </w:r>
    </w:p>
    <w:p w14:paraId="04598A57" w14:textId="77777777" w:rsidR="00DD69C5" w:rsidRPr="00EA0F55" w:rsidRDefault="00DD69C5" w:rsidP="00AD796D">
      <w:pPr>
        <w:pStyle w:val="PURBullet-Indented"/>
        <w:rPr>
          <w:lang w:val="es-ES"/>
        </w:rPr>
      </w:pPr>
      <w:r w:rsidRPr="00EA0F55">
        <w:rPr>
          <w:lang w:val="es-ES"/>
        </w:rPr>
        <w:t>como el controlador de dominio (un único servidor que contiene todos los roles de maestro de operaciones únicas flexibles</w:t>
      </w:r>
      <w:r w:rsidR="00AD796D">
        <w:rPr>
          <w:lang w:val="es-ES"/>
        </w:rPr>
        <w:t> </w:t>
      </w:r>
      <w:r w:rsidRPr="00EA0F55">
        <w:rPr>
          <w:lang w:val="es-ES"/>
        </w:rPr>
        <w:t>(FSMO);</w:t>
      </w:r>
    </w:p>
    <w:p w14:paraId="7A1CE6F2" w14:textId="77777777" w:rsidR="00DD69C5" w:rsidRPr="00A1365B" w:rsidRDefault="00DD69C5" w:rsidP="00B70FA2">
      <w:pPr>
        <w:pStyle w:val="PURBullet-Indented"/>
        <w:rPr>
          <w:lang w:val="es-ES"/>
        </w:rPr>
      </w:pPr>
      <w:r w:rsidRPr="00A1365B">
        <w:rPr>
          <w:lang w:val="es-ES"/>
        </w:rPr>
        <w:t xml:space="preserve">como la raíz del bosque del dominio; </w:t>
      </w:r>
    </w:p>
    <w:p w14:paraId="41D4CCB9" w14:textId="77777777" w:rsidR="00DD69C5" w:rsidRPr="00C047D3" w:rsidRDefault="00DD69C5" w:rsidP="00B70FA2">
      <w:pPr>
        <w:pStyle w:val="PURBullet-Indented"/>
      </w:pPr>
      <w:r>
        <w:t>no como dominio secundario, y</w:t>
      </w:r>
    </w:p>
    <w:p w14:paraId="1BBEA3F6" w14:textId="77777777" w:rsidR="00DD69C5" w:rsidRPr="00EA0F55" w:rsidRDefault="00DD69C5" w:rsidP="00B70FA2">
      <w:pPr>
        <w:pStyle w:val="PURBullet-Indented"/>
        <w:rPr>
          <w:lang w:val="es-ES"/>
        </w:rPr>
      </w:pPr>
      <w:r w:rsidRPr="00EA0F55">
        <w:rPr>
          <w:lang w:val="es-ES"/>
        </w:rPr>
        <w:t>como sin relaciones de confianza con ningún otro dominio.</w:t>
      </w:r>
    </w:p>
    <w:p w14:paraId="7BA4C42B" w14:textId="77777777" w:rsidR="00DD69C5" w:rsidRPr="00EA0F55" w:rsidRDefault="00B70FA2" w:rsidP="00B70FA2">
      <w:pPr>
        <w:pStyle w:val="PURBody-Indented"/>
        <w:rPr>
          <w:lang w:val="es-ES"/>
        </w:rPr>
      </w:pPr>
      <w:r w:rsidRPr="00EA0F55">
        <w:rPr>
          <w:lang w:val="es-ES"/>
        </w:rPr>
        <w:t>iii) Si se ejecutan ambas instancias permitidas, la instancia en el OSE físico podrá utilizarse exclusivamente para ejecutar el</w:t>
      </w:r>
      <w:r w:rsidR="00C86F9D">
        <w:rPr>
          <w:lang w:val="es-ES"/>
        </w:rPr>
        <w:t> </w:t>
      </w:r>
      <w:r w:rsidRPr="00EA0F55">
        <w:rPr>
          <w:lang w:val="es-ES"/>
        </w:rPr>
        <w:t>software de virtualización del hardware</w:t>
      </w:r>
      <w:r w:rsidRPr="00EA0F55">
        <w:rPr>
          <w:rFonts w:cs="Arial"/>
          <w:szCs w:val="18"/>
          <w:lang w:val="es-ES"/>
        </w:rPr>
        <w:t xml:space="preserve"> o prestar servicios de virtualización de hardware. La instancia no cumple con los requisitos mencionados en (ii). Esa es la única configuración que no requiere la Instancia para ser controlador de dominio.</w:t>
      </w:r>
    </w:p>
    <w:p w14:paraId="7B06A179" w14:textId="77777777" w:rsidR="000C3222" w:rsidRPr="00EA0F55" w:rsidRDefault="000C3222" w:rsidP="000C3222">
      <w:pPr>
        <w:pStyle w:val="PURBody-Indented"/>
        <w:rPr>
          <w:lang w:val="es-ES"/>
        </w:rPr>
      </w:pPr>
      <w:r w:rsidRPr="00EA0F55">
        <w:rPr>
          <w:lang w:val="es-ES"/>
        </w:rPr>
        <w:t>Treinta (30) días después de la instalación del software de servidor, el software comprobará periódicamente que Active Directory esté configurado como se indicó anteriormente. Si no se realiza la comprobación de la configuración, sucederá lo siguiente:</w:t>
      </w:r>
    </w:p>
    <w:p w14:paraId="486DA8E6" w14:textId="77777777" w:rsidR="000C3222" w:rsidRPr="00EA0F55" w:rsidRDefault="000C3222" w:rsidP="003B5A77">
      <w:pPr>
        <w:pStyle w:val="PURBullet-Indented"/>
        <w:numPr>
          <w:ilvl w:val="0"/>
          <w:numId w:val="16"/>
        </w:numPr>
        <w:rPr>
          <w:lang w:val="es-ES"/>
        </w:rPr>
      </w:pPr>
      <w:r w:rsidRPr="00EA0F55">
        <w:rPr>
          <w:lang w:val="es-ES"/>
        </w:rPr>
        <w:t>Se presentarán advertencias de error al administrador del servidor. Las advertencias de error también son visibles en la sección de alertas de mantenimiento en el panel de Windows Server 2012 R2 Essentials.</w:t>
      </w:r>
    </w:p>
    <w:p w14:paraId="31F568D5" w14:textId="77777777" w:rsidR="000C3222" w:rsidRPr="00EA0F55" w:rsidRDefault="000C3222" w:rsidP="003B5A77">
      <w:pPr>
        <w:pStyle w:val="PURBullet-Indented"/>
        <w:numPr>
          <w:ilvl w:val="0"/>
          <w:numId w:val="16"/>
        </w:numPr>
        <w:rPr>
          <w:lang w:val="es-ES"/>
        </w:rPr>
      </w:pPr>
      <w:r w:rsidRPr="00EA0F55">
        <w:rPr>
          <w:lang w:val="es-ES"/>
        </w:rPr>
        <w:t>El día 21 de incumplimiento continuado, el servidor se apagará hasta que el administrador reinicie el servidor.</w:t>
      </w:r>
    </w:p>
    <w:p w14:paraId="2EC36EB9" w14:textId="77777777" w:rsidR="000C3222" w:rsidRPr="00EA0F55" w:rsidRDefault="000C3222" w:rsidP="003B5A77">
      <w:pPr>
        <w:pStyle w:val="PURBullet-Indented"/>
        <w:numPr>
          <w:ilvl w:val="0"/>
          <w:numId w:val="16"/>
        </w:numPr>
        <w:rPr>
          <w:lang w:val="es-ES"/>
        </w:rPr>
      </w:pPr>
      <w:r w:rsidRPr="00EA0F55">
        <w:rPr>
          <w:lang w:val="es-ES"/>
        </w:rPr>
        <w:t>Cuando se haya reiniciado, el servidor se podrá ejecutar durante otros 21 días antes de que se vuelva a apagar. Esto continuará hasta que haya corregido su configuración. Durante cualquier período de 21 días, usted podrá hacer las correcciones necesarias a su configuración para cumplir con estos términos de licencia.</w:t>
      </w:r>
    </w:p>
    <w:p w14:paraId="1A7B83A7" w14:textId="77777777" w:rsidR="000C3222" w:rsidRPr="00EA0F55" w:rsidRDefault="000C3222" w:rsidP="000C3222">
      <w:pPr>
        <w:pStyle w:val="PURBody-Indented"/>
        <w:rPr>
          <w:lang w:val="es-ES"/>
        </w:rPr>
      </w:pPr>
      <w:r w:rsidRPr="00EA0F55">
        <w:rPr>
          <w:lang w:val="es-ES"/>
        </w:rPr>
        <w:t>Cuando haya corregido su configuración, cesarán las advertencias y los apagados automáticos.</w:t>
      </w:r>
    </w:p>
    <w:p w14:paraId="0F766C59" w14:textId="77777777" w:rsidR="000C3222" w:rsidRPr="00EA0F55" w:rsidRDefault="000C3222" w:rsidP="000C3222">
      <w:pPr>
        <w:pStyle w:val="PURBlueStrong-Indented"/>
        <w:rPr>
          <w:lang w:val="es-ES"/>
        </w:rPr>
      </w:pPr>
      <w:r w:rsidRPr="00EA0F55">
        <w:rPr>
          <w:lang w:val="es-ES"/>
        </w:rPr>
        <w:t>Uso del Software de Servidor</w:t>
      </w:r>
    </w:p>
    <w:p w14:paraId="4D273B2B" w14:textId="77777777" w:rsidR="000C3222" w:rsidRPr="00EA0F55" w:rsidRDefault="000C3222" w:rsidP="000C3222">
      <w:pPr>
        <w:pStyle w:val="PURBody-Indented"/>
        <w:rPr>
          <w:lang w:val="es-ES"/>
        </w:rPr>
      </w:pPr>
      <w:r w:rsidRPr="00EA0F55">
        <w:rPr>
          <w:lang w:val="es-ES"/>
        </w:rPr>
        <w:t>Una Cuenta de Usuario es un nombre de usuario único con su contraseña asociada creado a través de la Consola de Windows Server 2012 R2 Essentials. Podrá utilizar hasta 25 cuentas de usuario. Con cada cuenta de usuario, un usuario designado puede obtener acceso y utilizar el software de servidor en dicho servidor. Puede reasignar una cuenta de usuario de un usuario a otro siempre que la reasignación no se produzca dentro de 90 días a contar de la última cesión.</w:t>
      </w:r>
    </w:p>
    <w:p w14:paraId="7515BA3B" w14:textId="77777777" w:rsidR="000C3222" w:rsidRPr="00C56766" w:rsidRDefault="000C3222" w:rsidP="000C3222">
      <w:pPr>
        <w:pStyle w:val="PURBlueStrong-Indented"/>
        <w:rPr>
          <w:lang w:val="pt-BR"/>
        </w:rPr>
      </w:pPr>
      <w:r w:rsidRPr="00C56766">
        <w:rPr>
          <w:lang w:val="pt-BR"/>
        </w:rPr>
        <w:t>Conector de Windows Server 2012 R2 Essentials</w:t>
      </w:r>
    </w:p>
    <w:p w14:paraId="5D9672ED" w14:textId="77777777" w:rsidR="000C3222" w:rsidRPr="00EA0F55" w:rsidRDefault="000C3222" w:rsidP="000C3222">
      <w:pPr>
        <w:pStyle w:val="PURBody-Indented"/>
        <w:rPr>
          <w:lang w:val="es-ES"/>
        </w:rPr>
      </w:pPr>
      <w:r w:rsidRPr="00E82932">
        <w:rPr>
          <w:lang w:val="es-ES"/>
        </w:rPr>
        <w:t>Podrá instalar y utilizar el software de Conector de Windows Server 2012 R2 Essentials en no más de 50 dispositivos en</w:t>
      </w:r>
      <w:r w:rsidR="00662B25">
        <w:rPr>
          <w:lang w:val="es-ES"/>
        </w:rPr>
        <w:t xml:space="preserve"> cualquier momento. </w:t>
      </w:r>
      <w:r w:rsidRPr="00E82932">
        <w:rPr>
          <w:lang w:val="es-ES"/>
        </w:rPr>
        <w:t>Podrá utilizar este software exclusivamente con el software de servidor.</w:t>
      </w:r>
    </w:p>
    <w:p w14:paraId="6FC3D3EC" w14:textId="77777777" w:rsidR="000C3222" w:rsidRPr="00EA0F55" w:rsidRDefault="000C3222" w:rsidP="000C3222">
      <w:pPr>
        <w:pStyle w:val="PURBlueStrong-Indented"/>
        <w:rPr>
          <w:lang w:val="es-ES"/>
        </w:rPr>
      </w:pPr>
      <w:r w:rsidRPr="00EA0F55">
        <w:rPr>
          <w:lang w:val="es-ES"/>
        </w:rPr>
        <w:t>Acceso a Servicios de Administración de Derechos de Active Directory de Windows Server 2012 R2</w:t>
      </w:r>
    </w:p>
    <w:p w14:paraId="46A5FF2B" w14:textId="77777777" w:rsidR="000C3222" w:rsidRPr="00EA0F55" w:rsidRDefault="000C3222" w:rsidP="000C3222">
      <w:pPr>
        <w:pStyle w:val="PURBody-Indented"/>
        <w:rPr>
          <w:lang w:val="es-ES"/>
        </w:rPr>
      </w:pPr>
      <w:r w:rsidRPr="00EA0F55">
        <w:rPr>
          <w:lang w:val="es-ES"/>
        </w:rPr>
        <w:t>Debe adquirir una SAL de Servicios de Administración de Derechos de Active Directory de Windows Server 2012 R2 para cada Cuenta de Usuario a través de la cual un usuario obtiene acceso de forma directa o indirecta a la funcionalidad Servicios de Administración de Derechos de Active Directory de Windows Server 2012 R2.</w:t>
      </w:r>
    </w:p>
    <w:p w14:paraId="693AE6F7" w14:textId="77777777" w:rsidR="000C3222" w:rsidRPr="00EA0F55" w:rsidRDefault="000C3222" w:rsidP="000C3222">
      <w:pPr>
        <w:pStyle w:val="PURBlueStrong-Indented"/>
        <w:rPr>
          <w:lang w:val="es-ES"/>
        </w:rPr>
      </w:pPr>
      <w:r w:rsidRPr="00EA0F55">
        <w:rPr>
          <w:lang w:val="es-ES"/>
        </w:rPr>
        <w:t>Validación</w:t>
      </w:r>
    </w:p>
    <w:p w14:paraId="13BB837A" w14:textId="77777777" w:rsidR="000C3222" w:rsidRPr="00EA0F55" w:rsidRDefault="000C3222" w:rsidP="000C3222">
      <w:pPr>
        <w:pStyle w:val="PURBody-Indented"/>
        <w:rPr>
          <w:lang w:val="es-ES"/>
        </w:rPr>
      </w:pPr>
      <w:r w:rsidRPr="00EA0F55">
        <w:rPr>
          <w:lang w:val="es-ES"/>
        </w:rPr>
        <w:t xml:space="preserve">De vez en cuando, el software actualizará o requerirá la descarga de la característica de validación del software. La validación verifica que el software se haya activado y que se haya licenciado correctamente. La validación también permite utilizar algunas características del software u obtener ventajas adicionales. Para obtener más información, consulte </w:t>
      </w:r>
      <w:hyperlink r:id="rId143">
        <w:r w:rsidRPr="00EA0F55">
          <w:rPr>
            <w:color w:val="00467F"/>
            <w:u w:val="single"/>
            <w:lang w:val="es-ES"/>
          </w:rPr>
          <w:t>http://go.microsoft.com/fwlink/?linkid=39157</w:t>
        </w:r>
      </w:hyperlink>
      <w:r w:rsidRPr="00EA0F55">
        <w:rPr>
          <w:lang w:val="es-ES"/>
        </w:rPr>
        <w:t>.</w:t>
      </w:r>
    </w:p>
    <w:p w14:paraId="1BAF8875" w14:textId="77777777" w:rsidR="000C3222" w:rsidRPr="00EA0F55" w:rsidRDefault="000C3222" w:rsidP="000C3222">
      <w:pPr>
        <w:pStyle w:val="PURBody-Indented"/>
        <w:rPr>
          <w:lang w:val="es-ES"/>
        </w:rPr>
      </w:pPr>
      <w:r w:rsidRPr="00EA0F55">
        <w:rPr>
          <w:lang w:val="es-ES"/>
        </w:rPr>
        <w:t xml:space="preserve">Mientras se compruebe la validación, el software enviará información a Microsoft sobre el software y el dispositivo. Esta información incluye la versión y la clave de producto del software, así como la dirección de protocolo de Internet del dispositivo. Microsoft no utiliza la información para identificarlo ni ponerse en contacto con usted, excepto que Microsoft pueda utilizar y compartir la información para evitar un uso malicioso del software. </w:t>
      </w:r>
      <w:r w:rsidRPr="00F5018E">
        <w:rPr>
          <w:lang w:val="es-ES"/>
        </w:rPr>
        <w:t>AL</w:t>
      </w:r>
      <w:r w:rsidRPr="00F5018E">
        <w:rPr>
          <w:smallCaps/>
          <w:szCs w:val="18"/>
          <w:lang w:val="es-ES"/>
        </w:rPr>
        <w:t xml:space="preserve"> UTILIZAR EL SOFTWARE, AUTORIZA LA TRANSMISIÓN DE ESTA INFORMACIÓN.</w:t>
      </w:r>
      <w:r w:rsidRPr="00EA0F55">
        <w:rPr>
          <w:lang w:val="es-ES"/>
        </w:rPr>
        <w:t xml:space="preserve"> Para obtener más información sobre la validación y lo que se envía durante una comprobación de validación, consulte </w:t>
      </w:r>
      <w:hyperlink r:id="rId144">
        <w:r w:rsidRPr="00EA0F55">
          <w:rPr>
            <w:color w:val="00467F"/>
            <w:u w:val="single"/>
            <w:lang w:val="es-ES"/>
          </w:rPr>
          <w:t>http://go.microsoft.com/fwlink/?linkid=96551</w:t>
        </w:r>
      </w:hyperlink>
      <w:r w:rsidRPr="00EA0F55">
        <w:rPr>
          <w:lang w:val="es-ES"/>
        </w:rPr>
        <w:t>.</w:t>
      </w:r>
    </w:p>
    <w:p w14:paraId="3812BFA1" w14:textId="77777777" w:rsidR="000C3222" w:rsidRPr="00C047D3" w:rsidRDefault="000C3222" w:rsidP="000C3222">
      <w:pPr>
        <w:pStyle w:val="PURBody-Indented"/>
      </w:pPr>
      <w:r w:rsidRPr="00EA0F55">
        <w:rPr>
          <w:lang w:val="es-ES"/>
        </w:rPr>
        <w:t xml:space="preserve">Si el software no tiene una licencia adecuada, el funcionamiento de éste puede verse afectado. </w:t>
      </w:r>
      <w:r>
        <w:t>Por ejemplo, puede:</w:t>
      </w:r>
    </w:p>
    <w:p w14:paraId="424E5622" w14:textId="77777777" w:rsidR="000C3222" w:rsidRPr="00C047D3" w:rsidRDefault="000C3222" w:rsidP="003B5A77">
      <w:pPr>
        <w:pStyle w:val="PURBullet-Indented"/>
        <w:numPr>
          <w:ilvl w:val="0"/>
          <w:numId w:val="17"/>
        </w:numPr>
      </w:pPr>
      <w:r>
        <w:t>necesitar reactivar el software o</w:t>
      </w:r>
    </w:p>
    <w:p w14:paraId="524B3D9A" w14:textId="77777777" w:rsidR="000C3222" w:rsidRPr="00EA0F55" w:rsidRDefault="000C3222" w:rsidP="003B5A77">
      <w:pPr>
        <w:pStyle w:val="PURBullet-Indented"/>
        <w:numPr>
          <w:ilvl w:val="0"/>
          <w:numId w:val="17"/>
        </w:numPr>
        <w:rPr>
          <w:lang w:val="es-ES"/>
        </w:rPr>
      </w:pPr>
      <w:r w:rsidRPr="00EA0F55">
        <w:rPr>
          <w:lang w:val="es-ES"/>
        </w:rPr>
        <w:t>recibir recordatorios para obtener una copia con licencia adecuada del software;</w:t>
      </w:r>
    </w:p>
    <w:p w14:paraId="2B872253" w14:textId="77777777" w:rsidR="000C3222" w:rsidRPr="00EA0F55" w:rsidRDefault="000C3222" w:rsidP="000C3222">
      <w:pPr>
        <w:pStyle w:val="PURBody-Indented"/>
        <w:rPr>
          <w:lang w:val="es-ES"/>
        </w:rPr>
      </w:pPr>
      <w:r w:rsidRPr="00EA0F55">
        <w:rPr>
          <w:lang w:val="es-ES"/>
        </w:rPr>
        <w:t>o es posible que no pueda obtener determinadas actualizaciones o mejoras de Microsoft.</w:t>
      </w:r>
    </w:p>
    <w:p w14:paraId="7A3C9AC6" w14:textId="77777777" w:rsidR="000C3222" w:rsidRPr="00EA0F55" w:rsidRDefault="000C3222" w:rsidP="000C3222">
      <w:pPr>
        <w:pStyle w:val="PURBody-Indented"/>
        <w:rPr>
          <w:lang w:val="es-ES"/>
        </w:rPr>
      </w:pPr>
      <w:r w:rsidRPr="00EA0F55">
        <w:rPr>
          <w:lang w:val="es-ES"/>
        </w:rPr>
        <w:t xml:space="preserve">Sólo puede obtener actualizaciones de software de Microsoft o de fuentes autorizadas. Para obtener más información sobre cómo obtener actualizaciones de fuentes autorizadas, consulte </w:t>
      </w:r>
      <w:hyperlink r:id="rId145">
        <w:r w:rsidRPr="00EA0F55">
          <w:rPr>
            <w:color w:val="00467F"/>
            <w:u w:val="single"/>
            <w:lang w:val="es-ES"/>
          </w:rPr>
          <w:t>http://go.microsoft.com/fwlink/?linkid=96552</w:t>
        </w:r>
      </w:hyperlink>
      <w:r w:rsidRPr="00EA0F55">
        <w:rPr>
          <w:lang w:val="es-ES"/>
        </w:rPr>
        <w:t>.</w:t>
      </w:r>
    </w:p>
    <w:p w14:paraId="020A88DB" w14:textId="77777777" w:rsidR="000C3222" w:rsidRPr="00EA0F55" w:rsidRDefault="000C3222" w:rsidP="000C3222">
      <w:pPr>
        <w:pStyle w:val="PURBlueStrong-Indented"/>
        <w:rPr>
          <w:lang w:val="es-ES"/>
        </w:rPr>
      </w:pPr>
      <w:r w:rsidRPr="00EA0F55">
        <w:rPr>
          <w:lang w:val="es-ES"/>
        </w:rPr>
        <w:t>Tecnología de Almacenamiento de Datos</w:t>
      </w:r>
    </w:p>
    <w:p w14:paraId="6930F4D3" w14:textId="77777777" w:rsidR="000C3222" w:rsidRPr="00EA0F55" w:rsidRDefault="000C3222" w:rsidP="000C3222">
      <w:pPr>
        <w:pStyle w:val="PURBody-Indented"/>
        <w:rPr>
          <w:lang w:val="es-ES"/>
        </w:rPr>
      </w:pPr>
      <w:r w:rsidRPr="00EA0F55">
        <w:rPr>
          <w:lang w:val="es-ES"/>
        </w:rPr>
        <w:t>El software de servidor puede incluir la tecnología de almacenamiento de datos denominada Windows Internal Database o Microsoft SQL Server Desktop Engine para Windows. Los componentes del software de servidor utilizan estas tecnologías para almacenar datos. De lo contrario, no podrá utilizar ni acceder a estas tecnologías en virtud de estos Derechos de Uso de los Productos.</w:t>
      </w:r>
    </w:p>
    <w:bookmarkStart w:id="297" w:name="_Toc299519114"/>
    <w:bookmarkStart w:id="298" w:name="_Toc299524978"/>
    <w:bookmarkStart w:id="299" w:name="_Toc299531546"/>
    <w:bookmarkStart w:id="300" w:name="_Toc299531870"/>
    <w:p w14:paraId="162D367F" w14:textId="77777777" w:rsidR="009950B2" w:rsidRPr="00EA0F55" w:rsidRDefault="00F6307C" w:rsidP="007D051B">
      <w:pPr>
        <w:keepLines/>
        <w:spacing w:before="240" w:after="240"/>
        <w:jc w:val="right"/>
        <w:rPr>
          <w:lang w:val="es-ES"/>
        </w:rPr>
      </w:pPr>
      <w:r>
        <w:fldChar w:fldCharType="begin"/>
      </w:r>
      <w:r w:rsidRPr="00F6307C">
        <w:rPr>
          <w:lang w:val="es-ES"/>
        </w:rPr>
        <w:instrText>HYPERLINK  \l "TOC"</w:instrText>
      </w:r>
      <w:r>
        <w:fldChar w:fldCharType="separate"/>
      </w:r>
      <w:r w:rsidRPr="00EA0F55">
        <w:rPr>
          <w:rStyle w:val="Hyperlink"/>
          <w:rFonts w:ascii="Arial Narrow" w:hAnsi="Arial Narrow"/>
          <w:sz w:val="16"/>
          <w:lang w:val="es-ES"/>
        </w:rPr>
        <w:t>Tabla de Contenidos</w:t>
      </w:r>
      <w:r>
        <w:rPr>
          <w:rStyle w:val="Hyperlink"/>
          <w:rFonts w:ascii="Arial Narrow" w:hAnsi="Arial Narrow"/>
          <w:sz w:val="16"/>
          <w:lang w:val="es-ES"/>
        </w:rPr>
        <w:fldChar w:fldCharType="end"/>
      </w:r>
      <w:r w:rsidRPr="00EA0F55">
        <w:rPr>
          <w:lang w:val="es-ES"/>
        </w:rPr>
        <w:t xml:space="preserve"> / </w:t>
      </w:r>
      <w:hyperlink w:anchor="UniversalTerms" w:history="1">
        <w:r w:rsidRPr="00EA0F55">
          <w:rPr>
            <w:rStyle w:val="Hyperlink"/>
            <w:rFonts w:ascii="Arial Narrow" w:hAnsi="Arial Narrow"/>
            <w:sz w:val="16"/>
            <w:lang w:val="es-ES"/>
          </w:rPr>
          <w:t>Términos de Licencia Universales</w:t>
        </w:r>
      </w:hyperlink>
    </w:p>
    <w:p w14:paraId="5F906992" w14:textId="77777777" w:rsidR="009950B2" w:rsidRPr="00EA0F55" w:rsidRDefault="009950B2" w:rsidP="00CD6E9D">
      <w:pPr>
        <w:pStyle w:val="PURSectionHeading"/>
        <w:rPr>
          <w:lang w:val="es-ES"/>
        </w:rPr>
      </w:pPr>
      <w:bookmarkStart w:id="301" w:name="_Toc346536848"/>
      <w:bookmarkEnd w:id="52"/>
    </w:p>
    <w:p w14:paraId="422EF229" w14:textId="77777777" w:rsidR="00423D30" w:rsidRPr="00EA0F55" w:rsidRDefault="00423D30" w:rsidP="00A50403">
      <w:pPr>
        <w:pStyle w:val="PURSectionHeading"/>
        <w:rPr>
          <w:lang w:val="es-ES"/>
        </w:rPr>
        <w:sectPr w:rsidR="00423D30" w:rsidRPr="00EA0F55" w:rsidSect="009950B2">
          <w:footerReference w:type="default" r:id="rId146"/>
          <w:type w:val="continuous"/>
          <w:pgSz w:w="12240" w:h="15840" w:code="1"/>
          <w:pgMar w:top="1170" w:right="720" w:bottom="720" w:left="720" w:header="432" w:footer="288" w:gutter="0"/>
          <w:cols w:space="360"/>
          <w:docGrid w:linePitch="360"/>
        </w:sectPr>
      </w:pPr>
    </w:p>
    <w:p w14:paraId="1E0CECDB" w14:textId="77777777" w:rsidR="000C3222" w:rsidRDefault="003C1827" w:rsidP="00355CD5">
      <w:pPr>
        <w:pStyle w:val="PURSectionHeading"/>
        <w:sectPr w:rsidR="000C3222" w:rsidSect="009950B2">
          <w:footerReference w:type="default" r:id="rId147"/>
          <w:pgSz w:w="12240" w:h="15840" w:code="1"/>
          <w:pgMar w:top="1170" w:right="720" w:bottom="720" w:left="720" w:header="432" w:footer="288" w:gutter="0"/>
          <w:cols w:space="360"/>
          <w:docGrid w:linePitch="360"/>
        </w:sectPr>
      </w:pPr>
      <w:bookmarkStart w:id="302" w:name="Per_Core"/>
      <w:bookmarkStart w:id="303" w:name="_Toc339280315"/>
      <w:bookmarkStart w:id="304" w:name="_Toc363552786"/>
      <w:bookmarkStart w:id="305" w:name="_Toc378682251"/>
      <w:bookmarkStart w:id="306" w:name="_Toc371268263"/>
      <w:bookmarkStart w:id="307" w:name="_Toc379278467"/>
      <w:bookmarkStart w:id="308" w:name="_Toc404345979"/>
      <w:bookmarkEnd w:id="302"/>
      <w:r>
        <w:t>Modelo de Licencia Por Núcleo</w:t>
      </w:r>
      <w:bookmarkEnd w:id="301"/>
      <w:bookmarkEnd w:id="303"/>
      <w:bookmarkEnd w:id="304"/>
      <w:bookmarkEnd w:id="305"/>
      <w:bookmarkEnd w:id="306"/>
      <w:bookmarkEnd w:id="307"/>
      <w:bookmarkEnd w:id="308"/>
    </w:p>
    <w:p w14:paraId="70E75EDA" w14:textId="77777777" w:rsidR="003D644B" w:rsidRDefault="00575594">
      <w:pPr>
        <w:pStyle w:val="TOC2"/>
        <w:rPr>
          <w:noProof/>
          <w:color w:val="auto"/>
          <w:sz w:val="22"/>
        </w:rPr>
      </w:pPr>
      <w:r>
        <w:fldChar w:fldCharType="begin"/>
      </w:r>
      <w:r w:rsidR="008941DE">
        <w:instrText xml:space="preserve"> TOC \b Per_Core \h \z \t "PUR Product Name,2" </w:instrText>
      </w:r>
      <w:r>
        <w:fldChar w:fldCharType="separate"/>
      </w:r>
      <w:hyperlink w:anchor="_Toc404346257" w:history="1">
        <w:r w:rsidR="003D644B" w:rsidRPr="00AA2128">
          <w:rPr>
            <w:rStyle w:val="Hyperlink"/>
            <w:noProof/>
            <w:lang w:val="es-ES"/>
          </w:rPr>
          <w:t>BizTalk Server 2013 R2 Enterprise</w:t>
        </w:r>
        <w:r w:rsidR="003D644B">
          <w:rPr>
            <w:noProof/>
            <w:webHidden/>
          </w:rPr>
          <w:tab/>
        </w:r>
        <w:r w:rsidR="003D644B">
          <w:rPr>
            <w:noProof/>
            <w:webHidden/>
          </w:rPr>
          <w:fldChar w:fldCharType="begin"/>
        </w:r>
        <w:r w:rsidR="003D644B">
          <w:rPr>
            <w:noProof/>
            <w:webHidden/>
          </w:rPr>
          <w:instrText xml:space="preserve"> PAGEREF _Toc404346257 \h </w:instrText>
        </w:r>
        <w:r w:rsidR="003D644B">
          <w:rPr>
            <w:noProof/>
            <w:webHidden/>
          </w:rPr>
        </w:r>
        <w:r w:rsidR="003D644B">
          <w:rPr>
            <w:noProof/>
            <w:webHidden/>
          </w:rPr>
          <w:fldChar w:fldCharType="separate"/>
        </w:r>
        <w:r w:rsidR="0051330E">
          <w:rPr>
            <w:noProof/>
            <w:webHidden/>
          </w:rPr>
          <w:t>28</w:t>
        </w:r>
        <w:r w:rsidR="003D644B">
          <w:rPr>
            <w:noProof/>
            <w:webHidden/>
          </w:rPr>
          <w:fldChar w:fldCharType="end"/>
        </w:r>
      </w:hyperlink>
    </w:p>
    <w:p w14:paraId="772ED477" w14:textId="77777777" w:rsidR="003D644B" w:rsidRDefault="00763DDD">
      <w:pPr>
        <w:pStyle w:val="TOC2"/>
        <w:rPr>
          <w:noProof/>
          <w:color w:val="auto"/>
          <w:sz w:val="22"/>
        </w:rPr>
      </w:pPr>
      <w:hyperlink w:anchor="_Toc404346258" w:history="1">
        <w:r w:rsidR="003D644B" w:rsidRPr="00AA2128">
          <w:rPr>
            <w:rStyle w:val="Hyperlink"/>
            <w:noProof/>
            <w:lang w:val="es-ES"/>
          </w:rPr>
          <w:t>BizTalk Server 2013 R2 Standard</w:t>
        </w:r>
        <w:r w:rsidR="003D644B">
          <w:rPr>
            <w:noProof/>
            <w:webHidden/>
          </w:rPr>
          <w:tab/>
        </w:r>
        <w:r w:rsidR="003D644B">
          <w:rPr>
            <w:noProof/>
            <w:webHidden/>
          </w:rPr>
          <w:fldChar w:fldCharType="begin"/>
        </w:r>
        <w:r w:rsidR="003D644B">
          <w:rPr>
            <w:noProof/>
            <w:webHidden/>
          </w:rPr>
          <w:instrText xml:space="preserve"> PAGEREF _Toc404346258 \h </w:instrText>
        </w:r>
        <w:r w:rsidR="003D644B">
          <w:rPr>
            <w:noProof/>
            <w:webHidden/>
          </w:rPr>
        </w:r>
        <w:r w:rsidR="003D644B">
          <w:rPr>
            <w:noProof/>
            <w:webHidden/>
          </w:rPr>
          <w:fldChar w:fldCharType="separate"/>
        </w:r>
        <w:r w:rsidR="0051330E">
          <w:rPr>
            <w:noProof/>
            <w:webHidden/>
          </w:rPr>
          <w:t>28</w:t>
        </w:r>
        <w:r w:rsidR="003D644B">
          <w:rPr>
            <w:noProof/>
            <w:webHidden/>
          </w:rPr>
          <w:fldChar w:fldCharType="end"/>
        </w:r>
      </w:hyperlink>
    </w:p>
    <w:p w14:paraId="5A99E26C" w14:textId="77777777" w:rsidR="003D644B" w:rsidRDefault="00763DDD">
      <w:pPr>
        <w:pStyle w:val="TOC2"/>
        <w:rPr>
          <w:noProof/>
          <w:color w:val="auto"/>
          <w:sz w:val="22"/>
        </w:rPr>
      </w:pPr>
      <w:hyperlink w:anchor="_Toc404346259" w:history="1">
        <w:r w:rsidR="003D644B" w:rsidRPr="00AA2128">
          <w:rPr>
            <w:rStyle w:val="Hyperlink"/>
            <w:noProof/>
            <w:lang w:val="es-ES"/>
          </w:rPr>
          <w:t>BizTalk Server 2013 R2 Branch</w:t>
        </w:r>
        <w:r w:rsidR="003D644B">
          <w:rPr>
            <w:noProof/>
            <w:webHidden/>
          </w:rPr>
          <w:tab/>
        </w:r>
        <w:r w:rsidR="003D644B">
          <w:rPr>
            <w:noProof/>
            <w:webHidden/>
          </w:rPr>
          <w:fldChar w:fldCharType="begin"/>
        </w:r>
        <w:r w:rsidR="003D644B">
          <w:rPr>
            <w:noProof/>
            <w:webHidden/>
          </w:rPr>
          <w:instrText xml:space="preserve"> PAGEREF _Toc404346259 \h </w:instrText>
        </w:r>
        <w:r w:rsidR="003D644B">
          <w:rPr>
            <w:noProof/>
            <w:webHidden/>
          </w:rPr>
        </w:r>
        <w:r w:rsidR="003D644B">
          <w:rPr>
            <w:noProof/>
            <w:webHidden/>
          </w:rPr>
          <w:fldChar w:fldCharType="separate"/>
        </w:r>
        <w:r w:rsidR="0051330E">
          <w:rPr>
            <w:noProof/>
            <w:webHidden/>
          </w:rPr>
          <w:t>28</w:t>
        </w:r>
        <w:r w:rsidR="003D644B">
          <w:rPr>
            <w:noProof/>
            <w:webHidden/>
          </w:rPr>
          <w:fldChar w:fldCharType="end"/>
        </w:r>
      </w:hyperlink>
    </w:p>
    <w:p w14:paraId="5C90398D" w14:textId="77777777" w:rsidR="003D644B" w:rsidRDefault="00763DDD">
      <w:pPr>
        <w:pStyle w:val="TOC2"/>
        <w:rPr>
          <w:noProof/>
          <w:color w:val="auto"/>
          <w:sz w:val="22"/>
        </w:rPr>
      </w:pPr>
      <w:hyperlink w:anchor="_Toc404346260" w:history="1">
        <w:r w:rsidR="003D644B" w:rsidRPr="00AA2128">
          <w:rPr>
            <w:rStyle w:val="Hyperlink"/>
            <w:noProof/>
            <w:lang w:val="fr-FR"/>
          </w:rPr>
          <w:t>Microsoft Dynamics AX 2012 R3 Standard Commerce Server Core</w:t>
        </w:r>
        <w:r w:rsidR="003D644B">
          <w:rPr>
            <w:noProof/>
            <w:webHidden/>
          </w:rPr>
          <w:tab/>
        </w:r>
        <w:r w:rsidR="003D644B">
          <w:rPr>
            <w:noProof/>
            <w:webHidden/>
          </w:rPr>
          <w:fldChar w:fldCharType="begin"/>
        </w:r>
        <w:r w:rsidR="003D644B">
          <w:rPr>
            <w:noProof/>
            <w:webHidden/>
          </w:rPr>
          <w:instrText xml:space="preserve"> PAGEREF _Toc404346260 \h </w:instrText>
        </w:r>
        <w:r w:rsidR="003D644B">
          <w:rPr>
            <w:noProof/>
            <w:webHidden/>
          </w:rPr>
        </w:r>
        <w:r w:rsidR="003D644B">
          <w:rPr>
            <w:noProof/>
            <w:webHidden/>
          </w:rPr>
          <w:fldChar w:fldCharType="separate"/>
        </w:r>
        <w:r w:rsidR="0051330E">
          <w:rPr>
            <w:noProof/>
            <w:webHidden/>
          </w:rPr>
          <w:t>29</w:t>
        </w:r>
        <w:r w:rsidR="003D644B">
          <w:rPr>
            <w:noProof/>
            <w:webHidden/>
          </w:rPr>
          <w:fldChar w:fldCharType="end"/>
        </w:r>
      </w:hyperlink>
    </w:p>
    <w:p w14:paraId="23FCBAC7" w14:textId="77777777" w:rsidR="003D644B" w:rsidRDefault="00763DDD">
      <w:pPr>
        <w:pStyle w:val="TOC2"/>
        <w:rPr>
          <w:noProof/>
          <w:color w:val="auto"/>
          <w:sz w:val="22"/>
        </w:rPr>
      </w:pPr>
      <w:hyperlink w:anchor="_Toc404346261" w:history="1">
        <w:r w:rsidR="003D644B" w:rsidRPr="00AA2128">
          <w:rPr>
            <w:rStyle w:val="Hyperlink"/>
            <w:noProof/>
            <w:lang w:val="es-ES"/>
          </w:rPr>
          <w:t>SQL Server 2014 Enterprise Core</w:t>
        </w:r>
        <w:r w:rsidR="003D644B">
          <w:rPr>
            <w:noProof/>
            <w:webHidden/>
          </w:rPr>
          <w:tab/>
        </w:r>
        <w:r w:rsidR="003D644B">
          <w:rPr>
            <w:noProof/>
            <w:webHidden/>
          </w:rPr>
          <w:fldChar w:fldCharType="begin"/>
        </w:r>
        <w:r w:rsidR="003D644B">
          <w:rPr>
            <w:noProof/>
            <w:webHidden/>
          </w:rPr>
          <w:instrText xml:space="preserve"> PAGEREF _Toc404346261 \h </w:instrText>
        </w:r>
        <w:r w:rsidR="003D644B">
          <w:rPr>
            <w:noProof/>
            <w:webHidden/>
          </w:rPr>
        </w:r>
        <w:r w:rsidR="003D644B">
          <w:rPr>
            <w:noProof/>
            <w:webHidden/>
          </w:rPr>
          <w:fldChar w:fldCharType="separate"/>
        </w:r>
        <w:r w:rsidR="0051330E">
          <w:rPr>
            <w:noProof/>
            <w:webHidden/>
          </w:rPr>
          <w:t>29</w:t>
        </w:r>
        <w:r w:rsidR="003D644B">
          <w:rPr>
            <w:noProof/>
            <w:webHidden/>
          </w:rPr>
          <w:fldChar w:fldCharType="end"/>
        </w:r>
      </w:hyperlink>
    </w:p>
    <w:p w14:paraId="319634FE" w14:textId="77777777" w:rsidR="003D644B" w:rsidRDefault="00763DDD">
      <w:pPr>
        <w:pStyle w:val="TOC2"/>
        <w:rPr>
          <w:noProof/>
          <w:color w:val="auto"/>
          <w:sz w:val="22"/>
        </w:rPr>
      </w:pPr>
      <w:hyperlink w:anchor="_Toc404346262" w:history="1">
        <w:r w:rsidR="003D644B" w:rsidRPr="00AA2128">
          <w:rPr>
            <w:rStyle w:val="Hyperlink"/>
            <w:noProof/>
            <w:lang w:val="es-ES"/>
          </w:rPr>
          <w:t>SQL Server 2014 Standard Core</w:t>
        </w:r>
        <w:r w:rsidR="003D644B">
          <w:rPr>
            <w:noProof/>
            <w:webHidden/>
          </w:rPr>
          <w:tab/>
        </w:r>
        <w:r w:rsidR="003D644B">
          <w:rPr>
            <w:noProof/>
            <w:webHidden/>
          </w:rPr>
          <w:fldChar w:fldCharType="begin"/>
        </w:r>
        <w:r w:rsidR="003D644B">
          <w:rPr>
            <w:noProof/>
            <w:webHidden/>
          </w:rPr>
          <w:instrText xml:space="preserve"> PAGEREF _Toc404346262 \h </w:instrText>
        </w:r>
        <w:r w:rsidR="003D644B">
          <w:rPr>
            <w:noProof/>
            <w:webHidden/>
          </w:rPr>
        </w:r>
        <w:r w:rsidR="003D644B">
          <w:rPr>
            <w:noProof/>
            <w:webHidden/>
          </w:rPr>
          <w:fldChar w:fldCharType="separate"/>
        </w:r>
        <w:r w:rsidR="0051330E">
          <w:rPr>
            <w:noProof/>
            <w:webHidden/>
          </w:rPr>
          <w:t>30</w:t>
        </w:r>
        <w:r w:rsidR="003D644B">
          <w:rPr>
            <w:noProof/>
            <w:webHidden/>
          </w:rPr>
          <w:fldChar w:fldCharType="end"/>
        </w:r>
      </w:hyperlink>
    </w:p>
    <w:p w14:paraId="6A7BBFCD" w14:textId="77777777" w:rsidR="003D644B" w:rsidRDefault="00763DDD">
      <w:pPr>
        <w:pStyle w:val="TOC2"/>
        <w:rPr>
          <w:noProof/>
          <w:color w:val="auto"/>
          <w:sz w:val="22"/>
        </w:rPr>
      </w:pPr>
      <w:hyperlink w:anchor="_Toc404346263" w:history="1">
        <w:r w:rsidR="003D644B" w:rsidRPr="00AA2128">
          <w:rPr>
            <w:rStyle w:val="Hyperlink"/>
            <w:noProof/>
            <w:lang w:val="es-ES"/>
          </w:rPr>
          <w:t>SQL Server 2014 Web Core</w:t>
        </w:r>
        <w:r w:rsidR="003D644B">
          <w:rPr>
            <w:noProof/>
            <w:webHidden/>
          </w:rPr>
          <w:tab/>
        </w:r>
        <w:r w:rsidR="003D644B">
          <w:rPr>
            <w:noProof/>
            <w:webHidden/>
          </w:rPr>
          <w:fldChar w:fldCharType="begin"/>
        </w:r>
        <w:r w:rsidR="003D644B">
          <w:rPr>
            <w:noProof/>
            <w:webHidden/>
          </w:rPr>
          <w:instrText xml:space="preserve"> PAGEREF _Toc404346263 \h </w:instrText>
        </w:r>
        <w:r w:rsidR="003D644B">
          <w:rPr>
            <w:noProof/>
            <w:webHidden/>
          </w:rPr>
        </w:r>
        <w:r w:rsidR="003D644B">
          <w:rPr>
            <w:noProof/>
            <w:webHidden/>
          </w:rPr>
          <w:fldChar w:fldCharType="separate"/>
        </w:r>
        <w:r w:rsidR="0051330E">
          <w:rPr>
            <w:noProof/>
            <w:webHidden/>
          </w:rPr>
          <w:t>30</w:t>
        </w:r>
        <w:r w:rsidR="003D644B">
          <w:rPr>
            <w:noProof/>
            <w:webHidden/>
          </w:rPr>
          <w:fldChar w:fldCharType="end"/>
        </w:r>
      </w:hyperlink>
    </w:p>
    <w:p w14:paraId="2879F8E9" w14:textId="77777777" w:rsidR="008941DE" w:rsidRDefault="00575594" w:rsidP="008941DE">
      <w:pPr>
        <w:pStyle w:val="TOC2"/>
        <w:sectPr w:rsidR="008941DE" w:rsidSect="009950B2">
          <w:footerReference w:type="default" r:id="rId148"/>
          <w:type w:val="continuous"/>
          <w:pgSz w:w="12240" w:h="15840" w:code="1"/>
          <w:pgMar w:top="1170" w:right="720" w:bottom="720" w:left="720" w:header="432" w:footer="288" w:gutter="0"/>
          <w:cols w:num="2" w:space="360"/>
          <w:docGrid w:linePitch="360"/>
        </w:sectPr>
      </w:pPr>
      <w:r>
        <w:fldChar w:fldCharType="end"/>
      </w:r>
    </w:p>
    <w:p w14:paraId="6A4EC986" w14:textId="77777777" w:rsidR="009950B2" w:rsidRPr="00C047D3" w:rsidRDefault="009950B2" w:rsidP="009950B2"/>
    <w:p w14:paraId="6B961370" w14:textId="77777777" w:rsidR="009950B2" w:rsidRDefault="009950B2" w:rsidP="000C3222">
      <w:pPr>
        <w:pStyle w:val="PURHeading1"/>
        <w:sectPr w:rsidR="009950B2" w:rsidSect="009950B2">
          <w:type w:val="continuous"/>
          <w:pgSz w:w="12240" w:h="15840" w:code="1"/>
          <w:pgMar w:top="1170" w:right="720" w:bottom="720" w:left="720" w:header="432" w:footer="288" w:gutter="0"/>
          <w:cols w:num="2" w:space="360"/>
          <w:docGrid w:linePitch="360"/>
        </w:sectPr>
      </w:pPr>
    </w:p>
    <w:p w14:paraId="77748FE4" w14:textId="77777777" w:rsidR="009950B2" w:rsidRPr="00C047D3" w:rsidRDefault="009950B2" w:rsidP="00A50403">
      <w:pPr>
        <w:pStyle w:val="PURHeading1"/>
      </w:pPr>
    </w:p>
    <w:p w14:paraId="4DC126B9" w14:textId="77777777" w:rsidR="000C3222" w:rsidRPr="00EA0F55" w:rsidRDefault="000C3222" w:rsidP="000C3222">
      <w:pPr>
        <w:pStyle w:val="PURHeading1"/>
        <w:rPr>
          <w:lang w:val="es-ES"/>
        </w:rPr>
      </w:pPr>
      <w:r w:rsidRPr="00EA0F55">
        <w:rPr>
          <w:lang w:val="es-ES"/>
        </w:rPr>
        <w:t xml:space="preserve">Términos Generales </w:t>
      </w:r>
    </w:p>
    <w:p w14:paraId="05F75BA8" w14:textId="77777777" w:rsidR="00041406" w:rsidRPr="00EA0F55" w:rsidRDefault="00041406" w:rsidP="008B2C68">
      <w:pPr>
        <w:pStyle w:val="PURBody-Indented"/>
        <w:rPr>
          <w:lang w:val="es-ES"/>
        </w:rPr>
      </w:pPr>
      <w:r w:rsidRPr="00EA0F55">
        <w:rPr>
          <w:lang w:val="es-ES"/>
        </w:rPr>
        <w:t>Existe un tipo de licencia de software: la licencia de núcleo. El número de licencias de núcleo necesarias varía. A continuación, se</w:t>
      </w:r>
      <w:r w:rsidR="008B2C68">
        <w:rPr>
          <w:lang w:val="es-ES"/>
        </w:rPr>
        <w:t> </w:t>
      </w:r>
      <w:r w:rsidRPr="00EA0F55">
        <w:rPr>
          <w:lang w:val="es-ES"/>
        </w:rPr>
        <w:t xml:space="preserve">establecen los derechos que conlleva la adquisición correcta de cada licencia de servidor. Consulte </w:t>
      </w:r>
      <w:hyperlink w:anchor="UniversalTerms" w:history="1">
        <w:r w:rsidRPr="00EA0F55">
          <w:rPr>
            <w:rStyle w:val="Hyperlink"/>
            <w:lang w:val="es-ES"/>
          </w:rPr>
          <w:t>Términos de Licencia Universales</w:t>
        </w:r>
      </w:hyperlink>
      <w:r w:rsidRPr="00EA0F55">
        <w:rPr>
          <w:lang w:val="es-ES"/>
        </w:rPr>
        <w:t>, para los significados de “factor de núcleo”, “subproceso de hardware”, “instancia”, “OSE”, “núcleo físico”, “OSE físico”, “procesador físico”, “ejecutar una instancia”, “núcleo virtual” y “OSE virtual”.</w:t>
      </w:r>
    </w:p>
    <w:p w14:paraId="7D83E457" w14:textId="77777777" w:rsidR="00282633" w:rsidRPr="00EA0F55" w:rsidRDefault="00282633" w:rsidP="00282633">
      <w:pPr>
        <w:pStyle w:val="PURHeading2"/>
        <w:rPr>
          <w:lang w:val="es-ES"/>
        </w:rPr>
      </w:pPr>
      <w:r w:rsidRPr="00EA0F55">
        <w:rPr>
          <w:lang w:val="es-ES"/>
        </w:rPr>
        <w:t>Cesión de licencia para un servidor</w:t>
      </w:r>
    </w:p>
    <w:p w14:paraId="47DBD32B" w14:textId="77777777" w:rsidR="00282633" w:rsidRPr="00EA0F55" w:rsidRDefault="00282633" w:rsidP="008B2C68">
      <w:pPr>
        <w:pStyle w:val="PURBody-Indented"/>
        <w:rPr>
          <w:lang w:val="es-ES"/>
        </w:rPr>
      </w:pPr>
      <w:r w:rsidRPr="00EA0F55">
        <w:rPr>
          <w:lang w:val="es-ES"/>
        </w:rPr>
        <w:t>Antes de ejecutar instancias del software de servidor en un servidor, debe determinar el número requerido de licencias y cederlas a</w:t>
      </w:r>
      <w:r w:rsidR="008B2C68">
        <w:rPr>
          <w:lang w:val="es-ES"/>
        </w:rPr>
        <w:t> </w:t>
      </w:r>
      <w:r w:rsidRPr="00EA0F55">
        <w:rPr>
          <w:lang w:val="es-ES"/>
        </w:rPr>
        <w:t>dicho servidor.</w:t>
      </w:r>
    </w:p>
    <w:p w14:paraId="5740F24F" w14:textId="77777777" w:rsidR="00282633" w:rsidRPr="00EA0F55" w:rsidRDefault="00282633" w:rsidP="00282633">
      <w:pPr>
        <w:pStyle w:val="PURBlueStrong-Indented"/>
        <w:rPr>
          <w:lang w:val="es-ES"/>
        </w:rPr>
      </w:pPr>
      <w:r w:rsidRPr="00EA0F55">
        <w:rPr>
          <w:lang w:val="es-ES"/>
        </w:rPr>
        <w:t>Determinación del número de licencias necesarias</w:t>
      </w:r>
    </w:p>
    <w:p w14:paraId="719CAACC" w14:textId="77777777" w:rsidR="00282633" w:rsidRPr="00EA0F55" w:rsidRDefault="00282633" w:rsidP="00282633">
      <w:pPr>
        <w:pStyle w:val="PURBody-Indented"/>
        <w:rPr>
          <w:lang w:val="es-ES"/>
        </w:rPr>
      </w:pPr>
      <w:r w:rsidRPr="00EA0F55">
        <w:rPr>
          <w:lang w:val="es-ES"/>
        </w:rPr>
        <w:t>Tiene dos opciones de licencia:</w:t>
      </w:r>
    </w:p>
    <w:p w14:paraId="225135BE" w14:textId="77777777" w:rsidR="00282633" w:rsidRPr="00EA0F55" w:rsidRDefault="00282633" w:rsidP="00282633">
      <w:pPr>
        <w:pStyle w:val="PURBody-Indented"/>
        <w:rPr>
          <w:lang w:val="es-ES"/>
        </w:rPr>
      </w:pPr>
      <w:r w:rsidRPr="00EA0F55">
        <w:rPr>
          <w:b/>
          <w:lang w:val="es-ES"/>
        </w:rPr>
        <w:t>Núcleos Físicos en un Servidor.</w:t>
      </w:r>
      <w:r w:rsidRPr="00EA0F55">
        <w:rPr>
          <w:lang w:val="es-ES"/>
        </w:rPr>
        <w:t xml:space="preserve"> Puede obtener una licencia basándose en todos los núcleos físicos en el servidor. Si elige esta opción, el número de licencias requerido es igual al número de núcleos físicos en el servidor multiplicado por el factor de núcleo aplicable ubicado en </w:t>
      </w:r>
      <w:hyperlink r:id="rId149" w:history="1">
        <w:r w:rsidRPr="00EA0F55">
          <w:rPr>
            <w:rStyle w:val="Hyperlink"/>
            <w:rFonts w:cs="Arial"/>
            <w:szCs w:val="18"/>
            <w:lang w:val="es-ES"/>
          </w:rPr>
          <w:t>http://go.microsoft.com/fwlink/?LinkID=229882</w:t>
        </w:r>
      </w:hyperlink>
      <w:r w:rsidRPr="00EA0F55">
        <w:rPr>
          <w:lang w:val="es-ES"/>
        </w:rPr>
        <w:t>.</w:t>
      </w:r>
    </w:p>
    <w:p w14:paraId="20878794" w14:textId="77777777" w:rsidR="00282633" w:rsidRPr="00EA0F55" w:rsidRDefault="00282633" w:rsidP="008B2C68">
      <w:pPr>
        <w:pStyle w:val="PURBody-Indented"/>
        <w:rPr>
          <w:lang w:val="es-ES"/>
        </w:rPr>
      </w:pPr>
      <w:r w:rsidRPr="00EA0F55">
        <w:rPr>
          <w:b/>
          <w:lang w:val="es-ES"/>
        </w:rPr>
        <w:t>OSE Virtual individual.</w:t>
      </w:r>
      <w:r w:rsidRPr="00EA0F55">
        <w:rPr>
          <w:lang w:val="es-ES"/>
        </w:rPr>
        <w:t xml:space="preserve"> Puede obtener una licencia basado en los OSEs virtuales dentro del servidor en el que ejecuta el software de servidor. Si elige esta opción, por cada OSE virtual en el que ejecuta el software de servidor necesita un número de licencias igual al número de núcleos virtuales en el OSE virtual, sujeto a un requisito mínimo de cuatro licencias por OSE virtual. Además, si</w:t>
      </w:r>
      <w:r w:rsidR="008B2C68">
        <w:rPr>
          <w:lang w:val="es-ES"/>
        </w:rPr>
        <w:t> </w:t>
      </w:r>
      <w:r w:rsidRPr="00EA0F55">
        <w:rPr>
          <w:lang w:val="es-ES"/>
        </w:rPr>
        <w:t>cualquiera de estos núcleos virtuales en algún momento se asigna a más de un subproceso de hardware, necesita una licencia para cada subproceso de hardware adicional asignado a ese núcleo virtual. Esas licencias se contabilizan para el requisito mínimo de cuatro licencias por OSE virtual.</w:t>
      </w:r>
    </w:p>
    <w:p w14:paraId="0A68EC2C" w14:textId="77777777" w:rsidR="00EA48AA" w:rsidRPr="00EA0F55" w:rsidRDefault="00EA48AA" w:rsidP="00EA48AA">
      <w:pPr>
        <w:pStyle w:val="PURHeading2"/>
        <w:rPr>
          <w:lang w:val="es-ES"/>
        </w:rPr>
      </w:pPr>
      <w:r w:rsidRPr="00EA0F55">
        <w:rPr>
          <w:lang w:val="es-ES"/>
        </w:rPr>
        <w:t>Cesión del número de licencias necesario para el servidor</w:t>
      </w:r>
    </w:p>
    <w:p w14:paraId="7638F852" w14:textId="77777777" w:rsidR="00EA48AA" w:rsidRPr="00EA0F55" w:rsidRDefault="00EA48AA" w:rsidP="00EA48AA">
      <w:pPr>
        <w:pStyle w:val="PURBody-Indented"/>
        <w:rPr>
          <w:lang w:val="es-ES"/>
        </w:rPr>
      </w:pPr>
      <w:r w:rsidRPr="00EA0F55">
        <w:rPr>
          <w:lang w:val="es-ES"/>
        </w:rPr>
        <w:t>Después de determinar el número de licencias necesarias para un servidor, se debe ceder dicho número de licencias a dicho servidor. Tal servidor será el servidor con licencia para todas esas licencias. No podrá ceder la misma licencia a más de un servidor. Una partición o división de hardware se considera un servidor independiente.</w:t>
      </w:r>
    </w:p>
    <w:p w14:paraId="029B65AB" w14:textId="77777777" w:rsidR="00EA48AA" w:rsidRPr="00EA0F55" w:rsidRDefault="00EA48AA" w:rsidP="00EA48AA">
      <w:pPr>
        <w:pStyle w:val="PURBody-Indented"/>
        <w:rPr>
          <w:lang w:val="es-ES"/>
        </w:rPr>
      </w:pPr>
      <w:r w:rsidRPr="00EA0F55">
        <w:rPr>
          <w:lang w:val="es-ES"/>
        </w:rPr>
        <w:t>Puede reasignar una licencia, pero no dentro del mismo mes calendario, salvo</w:t>
      </w:r>
      <w:r w:rsidRPr="00EA0F55">
        <w:rPr>
          <w:rFonts w:eastAsia="MS PGothic" w:cs="Arial"/>
          <w:color w:val="404040"/>
          <w:szCs w:val="18"/>
          <w:lang w:val="es-ES"/>
        </w:rPr>
        <w:t xml:space="preserve"> si retira el servidor licenciado por causa de un error de hardware permanente. Si reasigna una licencia, el servidor al que la reasigne se convierte en el nuevo servidor licenciado para dicha licencia.</w:t>
      </w:r>
    </w:p>
    <w:p w14:paraId="1E97F89C" w14:textId="77777777" w:rsidR="00282633" w:rsidRPr="00EA0F55" w:rsidRDefault="00282633" w:rsidP="00282633">
      <w:pPr>
        <w:pStyle w:val="PURHeading2"/>
        <w:rPr>
          <w:lang w:val="es-ES"/>
        </w:rPr>
      </w:pPr>
      <w:r w:rsidRPr="00EA0F55">
        <w:rPr>
          <w:lang w:val="es-ES"/>
        </w:rPr>
        <w:t>Ejecución de instancias del software de servidor</w:t>
      </w:r>
    </w:p>
    <w:p w14:paraId="472947F3" w14:textId="77777777" w:rsidR="00282633" w:rsidRPr="00EA0F55" w:rsidRDefault="00282633" w:rsidP="00282633">
      <w:pPr>
        <w:pStyle w:val="PURBlueStrong-Indented"/>
        <w:rPr>
          <w:lang w:val="es-ES"/>
        </w:rPr>
      </w:pPr>
      <w:r w:rsidRPr="00EA0F55">
        <w:rPr>
          <w:lang w:val="es-ES"/>
        </w:rPr>
        <w:t>lo siguiente se aplica a las ediciones enterprise de software de servidor</w:t>
      </w:r>
    </w:p>
    <w:p w14:paraId="15BA0681" w14:textId="77777777" w:rsidR="00282633" w:rsidRPr="00EA0F55" w:rsidRDefault="00282633" w:rsidP="00282633">
      <w:pPr>
        <w:pStyle w:val="Heading4"/>
        <w:keepNext w:val="0"/>
        <w:keepLines w:val="0"/>
        <w:widowControl w:val="0"/>
        <w:spacing w:before="120" w:after="120"/>
        <w:ind w:left="270"/>
        <w:rPr>
          <w:lang w:val="es-ES"/>
        </w:rPr>
      </w:pPr>
      <w:r w:rsidRPr="00EA0F55">
        <w:rPr>
          <w:rFonts w:ascii="Arial" w:eastAsia="Arial" w:hAnsi="Arial" w:cs="Arial"/>
          <w:b w:val="0"/>
          <w:bCs w:val="0"/>
          <w:i w:val="0"/>
          <w:iCs w:val="0"/>
          <w:color w:val="auto"/>
          <w:sz w:val="18"/>
          <w:lang w:val="es-ES"/>
        </w:rPr>
        <w:t>El derecho a ejecutar instancias del software de servidor depende de la opción elegida para determinar el número de licencias de software necesarias:</w:t>
      </w:r>
    </w:p>
    <w:p w14:paraId="1C983272" w14:textId="77777777" w:rsidR="00282633" w:rsidRPr="00EA0F55" w:rsidRDefault="00282633" w:rsidP="00282633">
      <w:pPr>
        <w:pStyle w:val="Heading4"/>
        <w:keepNext w:val="0"/>
        <w:keepLines w:val="0"/>
        <w:widowControl w:val="0"/>
        <w:spacing w:before="120" w:after="120"/>
        <w:ind w:left="270"/>
        <w:rPr>
          <w:lang w:val="es-ES"/>
        </w:rPr>
      </w:pPr>
      <w:r w:rsidRPr="00EA0F55">
        <w:rPr>
          <w:rFonts w:ascii="Arial" w:eastAsia="Arial" w:hAnsi="Arial" w:cs="Arial"/>
          <w:b w:val="0"/>
          <w:bCs w:val="0"/>
          <w:i w:val="0"/>
          <w:iCs w:val="0"/>
          <w:color w:val="auto"/>
          <w:sz w:val="18"/>
          <w:lang w:val="es-ES"/>
        </w:rPr>
        <w:t>Núcleos Físicos en un Servidor. Para cada servidor al que ha cedido el número necesario de licencias como se dispone en la sección “Núcleos Físicos en un Servidor” anterior, puede ejecutar en el servidor licenciado cualquier número de instancias del software de servidor en un OSE físico y en cualquier número de OSEs virtuales</w:t>
      </w:r>
    </w:p>
    <w:p w14:paraId="15D40001" w14:textId="77777777" w:rsidR="00282633" w:rsidRPr="00EA0F55" w:rsidRDefault="00282633" w:rsidP="00701C28">
      <w:pPr>
        <w:pStyle w:val="Heading4"/>
        <w:keepNext w:val="0"/>
        <w:keepLines w:val="0"/>
        <w:widowControl w:val="0"/>
        <w:spacing w:before="120" w:after="120"/>
        <w:ind w:left="270"/>
        <w:rPr>
          <w:lang w:val="es-ES"/>
        </w:rPr>
      </w:pPr>
      <w:r w:rsidRPr="00EA0F55">
        <w:rPr>
          <w:rFonts w:ascii="Arial" w:eastAsia="Arial" w:hAnsi="Arial" w:cs="Arial"/>
          <w:b w:val="0"/>
          <w:bCs w:val="0"/>
          <w:i w:val="0"/>
          <w:iCs w:val="0"/>
          <w:color w:val="auto"/>
          <w:sz w:val="18"/>
          <w:lang w:val="es-ES"/>
        </w:rPr>
        <w:t>OSE Virtual individual. Para cada OSE virtual al que ha cedido el número necesario de licencias como se dispone en la sección “OSE Virtual individual” anterior, tiene el derecho a ejecutar cualquier número de instancias en el software de servidor en ese OSE</w:t>
      </w:r>
      <w:r w:rsidR="00701C28">
        <w:rPr>
          <w:rFonts w:ascii="Arial" w:eastAsia="Arial" w:hAnsi="Arial" w:cs="Arial"/>
          <w:b w:val="0"/>
          <w:bCs w:val="0"/>
          <w:i w:val="0"/>
          <w:iCs w:val="0"/>
          <w:color w:val="auto"/>
          <w:sz w:val="18"/>
          <w:lang w:val="es-ES"/>
        </w:rPr>
        <w:t> </w:t>
      </w:r>
      <w:r w:rsidRPr="00EA0F55">
        <w:rPr>
          <w:rFonts w:ascii="Arial" w:eastAsia="Arial" w:hAnsi="Arial" w:cs="Arial"/>
          <w:b w:val="0"/>
          <w:bCs w:val="0"/>
          <w:i w:val="0"/>
          <w:iCs w:val="0"/>
          <w:color w:val="auto"/>
          <w:sz w:val="18"/>
          <w:lang w:val="es-ES"/>
        </w:rPr>
        <w:t>virtual.</w:t>
      </w:r>
    </w:p>
    <w:p w14:paraId="0110EFDF" w14:textId="77777777" w:rsidR="00282633" w:rsidRPr="00EA0F55" w:rsidRDefault="00282633" w:rsidP="009A7C68">
      <w:pPr>
        <w:pStyle w:val="PURBlueStrong-Indented"/>
        <w:ind w:left="274"/>
        <w:rPr>
          <w:lang w:val="es-ES"/>
        </w:rPr>
      </w:pPr>
      <w:r w:rsidRPr="00EA0F55">
        <w:rPr>
          <w:lang w:val="es-ES"/>
        </w:rPr>
        <w:t>lo siguiente se aplica a las ediciones standard y web de software de servidor</w:t>
      </w:r>
    </w:p>
    <w:p w14:paraId="01CEF8C2" w14:textId="77777777" w:rsidR="00282633" w:rsidRPr="00EA0F55" w:rsidRDefault="00282633" w:rsidP="009A7C68">
      <w:pPr>
        <w:pStyle w:val="Heading4"/>
        <w:widowControl w:val="0"/>
        <w:spacing w:before="120" w:after="120"/>
        <w:ind w:left="274"/>
        <w:rPr>
          <w:lang w:val="es-ES"/>
        </w:rPr>
      </w:pPr>
      <w:r w:rsidRPr="00EA0F55">
        <w:rPr>
          <w:rFonts w:ascii="Arial" w:eastAsia="Arial" w:hAnsi="Arial" w:cs="Arial"/>
          <w:b w:val="0"/>
          <w:bCs w:val="0"/>
          <w:i w:val="0"/>
          <w:iCs w:val="0"/>
          <w:color w:val="auto"/>
          <w:sz w:val="18"/>
          <w:lang w:val="es-ES"/>
        </w:rPr>
        <w:t>El derecho a ejecutar instancias del software de servidor depende de la opción elegida para determinar el número de licencias de software necesarias:</w:t>
      </w:r>
    </w:p>
    <w:p w14:paraId="7C29ED89" w14:textId="77777777" w:rsidR="00282633" w:rsidRPr="00EA0F55" w:rsidRDefault="00282633" w:rsidP="009A7C68">
      <w:pPr>
        <w:pStyle w:val="Heading4"/>
        <w:widowControl w:val="0"/>
        <w:spacing w:before="120" w:after="120"/>
        <w:ind w:left="274"/>
        <w:rPr>
          <w:lang w:val="es-ES"/>
        </w:rPr>
      </w:pPr>
      <w:r w:rsidRPr="00EA0F55">
        <w:rPr>
          <w:rFonts w:ascii="Arial" w:eastAsia="Arial" w:hAnsi="Arial" w:cs="Arial"/>
          <w:b w:val="0"/>
          <w:bCs w:val="0"/>
          <w:i w:val="0"/>
          <w:iCs w:val="0"/>
          <w:color w:val="auto"/>
          <w:sz w:val="18"/>
          <w:lang w:val="es-ES"/>
        </w:rPr>
        <w:t>Núcleos Físicos en un Servidor. Para cada servidor al que ha cedido el número necesario de licencias como se dispone en la sección “Núcleos Físicos en un Servidor” anterior, puede ejecutar en el servidor licenciado cualquier número de instancias del software de servidor en el OSE físico.</w:t>
      </w:r>
    </w:p>
    <w:p w14:paraId="6F8A9BE9" w14:textId="77777777" w:rsidR="00282633" w:rsidRPr="00EA0F55" w:rsidRDefault="00282633" w:rsidP="004D2E21">
      <w:pPr>
        <w:pStyle w:val="Heading4"/>
        <w:keepNext w:val="0"/>
        <w:keepLines w:val="0"/>
        <w:widowControl w:val="0"/>
        <w:spacing w:before="120" w:after="120"/>
        <w:ind w:left="270"/>
        <w:rPr>
          <w:lang w:val="es-ES"/>
        </w:rPr>
      </w:pPr>
      <w:r w:rsidRPr="00EA0F55">
        <w:rPr>
          <w:rFonts w:ascii="Arial" w:eastAsia="Arial" w:hAnsi="Arial" w:cs="Arial"/>
          <w:b w:val="0"/>
          <w:bCs w:val="0"/>
          <w:i w:val="0"/>
          <w:iCs w:val="0"/>
          <w:color w:val="auto"/>
          <w:sz w:val="18"/>
          <w:lang w:val="es-ES"/>
        </w:rPr>
        <w:t>OSEs Virtuales individuales. Para cada OSE virtual al que ha cedido el número necesario de licencias como se dispone en la</w:t>
      </w:r>
      <w:r w:rsidR="004D2E21">
        <w:rPr>
          <w:rFonts w:ascii="Arial" w:eastAsia="Arial" w:hAnsi="Arial" w:cs="Arial"/>
          <w:b w:val="0"/>
          <w:bCs w:val="0"/>
          <w:i w:val="0"/>
          <w:iCs w:val="0"/>
          <w:color w:val="auto"/>
          <w:sz w:val="18"/>
          <w:lang w:val="es-ES"/>
        </w:rPr>
        <w:t> </w:t>
      </w:r>
      <w:r w:rsidRPr="00EA0F55">
        <w:rPr>
          <w:rFonts w:ascii="Arial" w:eastAsia="Arial" w:hAnsi="Arial" w:cs="Arial"/>
          <w:b w:val="0"/>
          <w:bCs w:val="0"/>
          <w:i w:val="0"/>
          <w:iCs w:val="0"/>
          <w:color w:val="auto"/>
          <w:sz w:val="18"/>
          <w:lang w:val="es-ES"/>
        </w:rPr>
        <w:t>sección “OSE Virtual individual” anterior, tiene el derecho a ejecutar cualquier número de instancias en el software en ese OSE</w:t>
      </w:r>
      <w:r w:rsidR="004D2E21">
        <w:rPr>
          <w:rFonts w:ascii="Arial" w:eastAsia="Arial" w:hAnsi="Arial" w:cs="Arial"/>
          <w:b w:val="0"/>
          <w:bCs w:val="0"/>
          <w:i w:val="0"/>
          <w:iCs w:val="0"/>
          <w:color w:val="auto"/>
          <w:sz w:val="18"/>
          <w:lang w:val="es-ES"/>
        </w:rPr>
        <w:t> </w:t>
      </w:r>
      <w:r w:rsidRPr="00EA0F55">
        <w:rPr>
          <w:rFonts w:ascii="Arial" w:eastAsia="Arial" w:hAnsi="Arial" w:cs="Arial"/>
          <w:b w:val="0"/>
          <w:bCs w:val="0"/>
          <w:i w:val="0"/>
          <w:iCs w:val="0"/>
          <w:color w:val="auto"/>
          <w:sz w:val="18"/>
          <w:lang w:val="es-ES"/>
        </w:rPr>
        <w:t>virtual.</w:t>
      </w:r>
    </w:p>
    <w:p w14:paraId="338C23F8" w14:textId="77777777" w:rsidR="00282633" w:rsidRPr="00EA0F55" w:rsidRDefault="00282633" w:rsidP="00282633">
      <w:pPr>
        <w:pStyle w:val="PURHeading2"/>
        <w:rPr>
          <w:lang w:val="es-ES"/>
        </w:rPr>
      </w:pPr>
      <w:r w:rsidRPr="00EA0F55">
        <w:rPr>
          <w:lang w:val="es-ES"/>
        </w:rPr>
        <w:t>Ejecución de Instancias de Software Adicional</w:t>
      </w:r>
    </w:p>
    <w:p w14:paraId="224CB158" w14:textId="77777777" w:rsidR="00282633" w:rsidRPr="00EA0F55" w:rsidRDefault="00282633" w:rsidP="004D2E21">
      <w:pPr>
        <w:pStyle w:val="PURBody-Indented"/>
        <w:rPr>
          <w:lang w:val="es-ES"/>
        </w:rPr>
      </w:pPr>
      <w:r w:rsidRPr="00EA0F55">
        <w:rPr>
          <w:lang w:val="es-ES"/>
        </w:rPr>
        <w:t xml:space="preserve">Podrá ejecutar o utilizar la cantidad que desee de instancias del software adicional correspondiente que se indica en el </w:t>
      </w:r>
      <w:hyperlink w:anchor="Appendix1" w:history="1">
        <w:r w:rsidRPr="00EA0F55">
          <w:rPr>
            <w:rStyle w:val="Hyperlink"/>
            <w:lang w:val="es-ES"/>
          </w:rPr>
          <w:t>Apéndice 1</w:t>
        </w:r>
      </w:hyperlink>
      <w:r w:rsidRPr="00EA0F55">
        <w:rPr>
          <w:lang w:val="es-ES"/>
        </w:rPr>
        <w:t xml:space="preserve"> en los OSEs físicos o virtuales de cualquier número de dispositivos. Podrá utilizar estas instancias exclusivamente con el software</w:t>
      </w:r>
      <w:r w:rsidR="004D2E21">
        <w:rPr>
          <w:lang w:val="es-ES"/>
        </w:rPr>
        <w:t> </w:t>
      </w:r>
      <w:r w:rsidRPr="00EA0F55">
        <w:rPr>
          <w:lang w:val="es-ES"/>
        </w:rPr>
        <w:t>de servidor. El uso de cualquier instancia con el software de servidor podría ser indirecto, mediante el uso de software adicional, o directo.</w:t>
      </w:r>
    </w:p>
    <w:p w14:paraId="733C450C" w14:textId="77777777" w:rsidR="00EA48AA" w:rsidRPr="00EA0F55" w:rsidRDefault="00EA48AA" w:rsidP="00EA48AA">
      <w:pPr>
        <w:pStyle w:val="PURHeading2"/>
        <w:rPr>
          <w:lang w:val="es-ES"/>
        </w:rPr>
      </w:pPr>
      <w:r w:rsidRPr="00EA0F55">
        <w:rPr>
          <w:lang w:val="es-ES"/>
        </w:rPr>
        <w:t>Creación y almacenamiento de instancias en los servidores o en los soportes físicos de almacenamiento</w:t>
      </w:r>
    </w:p>
    <w:p w14:paraId="6A31D385" w14:textId="77777777" w:rsidR="00EA48AA" w:rsidRPr="00EA0F55" w:rsidRDefault="00EA48AA" w:rsidP="00EA48AA">
      <w:pPr>
        <w:pStyle w:val="PURBody-Indented"/>
        <w:rPr>
          <w:lang w:val="es-ES"/>
        </w:rPr>
      </w:pPr>
      <w:r w:rsidRPr="00EA0F55">
        <w:rPr>
          <w:lang w:val="es-ES"/>
        </w:rPr>
        <w:t>A continuación se describen los derechos adicionales de los que dispone para cada licencia que adquiera.</w:t>
      </w:r>
    </w:p>
    <w:p w14:paraId="148C8064" w14:textId="77777777" w:rsidR="00EA48AA" w:rsidRPr="00EA0F55" w:rsidRDefault="00EA48AA" w:rsidP="000C1827">
      <w:pPr>
        <w:pStyle w:val="PURBullet-Indented"/>
        <w:rPr>
          <w:lang w:val="es-ES"/>
        </w:rPr>
      </w:pPr>
      <w:r w:rsidRPr="00EA0F55">
        <w:rPr>
          <w:lang w:val="es-ES"/>
        </w:rPr>
        <w:t>Puede crear la cantidad necesaria de instancias del software de servidor y de cliente.</w:t>
      </w:r>
    </w:p>
    <w:p w14:paraId="6D264575" w14:textId="77777777" w:rsidR="00EA48AA" w:rsidRPr="00EA0F55" w:rsidRDefault="00EA48AA" w:rsidP="000C1827">
      <w:pPr>
        <w:pStyle w:val="PURBullet-Indented"/>
        <w:rPr>
          <w:lang w:val="es-ES"/>
        </w:rPr>
      </w:pPr>
      <w:r w:rsidRPr="00EA0F55">
        <w:rPr>
          <w:lang w:val="es-ES"/>
        </w:rPr>
        <w:t>Puede guardar las instancias del software de servidor y del cliente en cualquiera de los servidores o soportes físicos de almacenamiento.</w:t>
      </w:r>
    </w:p>
    <w:p w14:paraId="70437E21" w14:textId="77777777" w:rsidR="00EA48AA" w:rsidRPr="00EA0F55" w:rsidRDefault="00EA48AA" w:rsidP="00D6363C">
      <w:pPr>
        <w:pStyle w:val="PURBullet-Indented"/>
        <w:rPr>
          <w:lang w:val="es-ES"/>
        </w:rPr>
      </w:pPr>
      <w:r w:rsidRPr="00EA0F55">
        <w:rPr>
          <w:lang w:val="es-ES"/>
        </w:rPr>
        <w:t>Puede crear y almacenar instancias del software de cliente y de servidor exclusivamente para ejercer su derecho a ejecutar instancias del software de servidor bajo las licencias de software descritas anteriormente.</w:t>
      </w:r>
    </w:p>
    <w:p w14:paraId="684AB617" w14:textId="77777777" w:rsidR="00282633" w:rsidRPr="00EA0F55" w:rsidRDefault="00282633" w:rsidP="00282633">
      <w:pPr>
        <w:pStyle w:val="PURHeading2"/>
        <w:rPr>
          <w:lang w:val="es-ES"/>
        </w:rPr>
      </w:pPr>
      <w:r w:rsidRPr="00EA0F55">
        <w:rPr>
          <w:lang w:val="es-ES"/>
        </w:rPr>
        <w:t>Requisitos de Licencia y/o Derechos de Uso Adicionales</w:t>
      </w:r>
    </w:p>
    <w:p w14:paraId="1538852C" w14:textId="77777777" w:rsidR="00282633" w:rsidRPr="00EA0F55" w:rsidRDefault="00284E2C" w:rsidP="00282633">
      <w:pPr>
        <w:pStyle w:val="PURBlueStrong-Indented"/>
        <w:rPr>
          <w:lang w:val="es-ES"/>
        </w:rPr>
      </w:pPr>
      <w:r w:rsidRPr="00EA0F55">
        <w:rPr>
          <w:lang w:val="es-ES"/>
        </w:rPr>
        <w:t>Acceso sin necesidad de Licencias de Acceso de Suscriptor (SAL)</w:t>
      </w:r>
    </w:p>
    <w:p w14:paraId="3459A348" w14:textId="77777777" w:rsidR="00282633" w:rsidRPr="00EA0F55" w:rsidRDefault="00284E2C" w:rsidP="00282633">
      <w:pPr>
        <w:pStyle w:val="PURBody-Indented"/>
        <w:rPr>
          <w:lang w:val="es-ES"/>
        </w:rPr>
      </w:pPr>
      <w:r w:rsidRPr="00EA0F55">
        <w:rPr>
          <w:lang w:val="es-ES"/>
        </w:rPr>
        <w:t>No necesita tener licencias SAL para que otros dispositivos accedan a sus instancias de software de servidor.</w:t>
      </w:r>
    </w:p>
    <w:p w14:paraId="6DD9C0C5" w14:textId="77777777" w:rsidR="00D62BE8" w:rsidRPr="00EA0F55" w:rsidRDefault="00D62BE8" w:rsidP="00D62BE8">
      <w:pPr>
        <w:pStyle w:val="PURBlueStrong"/>
        <w:rPr>
          <w:lang w:val="es-ES"/>
        </w:rPr>
      </w:pPr>
      <w:r w:rsidRPr="00EA0F55">
        <w:rPr>
          <w:lang w:val="es-ES"/>
        </w:rPr>
        <w:t>Código distribuible</w:t>
      </w:r>
    </w:p>
    <w:p w14:paraId="55C52792" w14:textId="77777777" w:rsidR="00D62BE8" w:rsidRPr="00EA0F55" w:rsidRDefault="00D62BE8" w:rsidP="00D62BE8">
      <w:pPr>
        <w:pStyle w:val="PURBody-Indented"/>
        <w:rPr>
          <w:lang w:val="es-ES"/>
        </w:rPr>
      </w:pPr>
      <w:r w:rsidRPr="00EA0F55">
        <w:rPr>
          <w:lang w:val="es-ES"/>
        </w:rPr>
        <w:t>Puede utilizar el Código distribuible tal como se describe en los términos de licencia universales.</w:t>
      </w:r>
    </w:p>
    <w:p w14:paraId="078BFC5C" w14:textId="77777777" w:rsidR="00D62BE8" w:rsidRPr="00EA0F55" w:rsidRDefault="00D62BE8" w:rsidP="00D62BE8">
      <w:pPr>
        <w:pStyle w:val="PURHeading2"/>
        <w:rPr>
          <w:lang w:val="es-ES"/>
        </w:rPr>
      </w:pPr>
      <w:r w:rsidRPr="00EA0F55">
        <w:rPr>
          <w:lang w:val="es-ES"/>
        </w:rPr>
        <w:t>Movilidad de Licencias en Granjas de Servidores</w:t>
      </w:r>
    </w:p>
    <w:p w14:paraId="205D139D" w14:textId="77777777" w:rsidR="00D62BE8" w:rsidRPr="00EA0F55" w:rsidRDefault="00D62BE8" w:rsidP="00D62BE8">
      <w:pPr>
        <w:pStyle w:val="PURBody-Indented"/>
        <w:rPr>
          <w:lang w:val="es-ES"/>
        </w:rPr>
      </w:pPr>
      <w:r w:rsidRPr="00EA0F55">
        <w:rPr>
          <w:lang w:val="es-ES"/>
        </w:rPr>
        <w:t>Nota: Aplicable sólo a productos que tengan Movilidad de la Licencia en Granjas de Servidores en la sección Términos de Licencia Específicos de un Producto a continuación.</w:t>
      </w:r>
    </w:p>
    <w:p w14:paraId="2DC63EBC" w14:textId="77777777" w:rsidR="00D62BE8" w:rsidRPr="00EA0F55" w:rsidRDefault="00D62BE8" w:rsidP="00D62BE8">
      <w:pPr>
        <w:pStyle w:val="PURBlueStrong"/>
        <w:rPr>
          <w:lang w:val="es-ES"/>
        </w:rPr>
      </w:pPr>
      <w:r w:rsidRPr="00EA0F55">
        <w:rPr>
          <w:lang w:val="es-ES"/>
        </w:rPr>
        <w:t>Cesión de licencias y uso del software dentro de una granja de servidores</w:t>
      </w:r>
    </w:p>
    <w:p w14:paraId="29617DD4" w14:textId="77777777" w:rsidR="005D2BF6" w:rsidRPr="00EA0F55" w:rsidRDefault="005D2BF6" w:rsidP="005D2BF6">
      <w:pPr>
        <w:pStyle w:val="PURBody-Indented"/>
        <w:rPr>
          <w:lang w:val="es-ES"/>
        </w:rPr>
      </w:pPr>
      <w:r w:rsidRPr="00EA0F55">
        <w:rPr>
          <w:lang w:val="es-ES"/>
        </w:rPr>
        <w:t>Puede reasignar las licencias de núcleo de acuerdo con los Términos Generales de Licencia. De forma alternativa, puede reasignar dichas licencias según se establece a continuación.</w:t>
      </w:r>
    </w:p>
    <w:p w14:paraId="1C24E517" w14:textId="77777777" w:rsidR="00D62BE8" w:rsidRPr="00EA0F55" w:rsidRDefault="00D62BE8" w:rsidP="00D62BE8">
      <w:pPr>
        <w:pStyle w:val="PURBody-Indented"/>
        <w:rPr>
          <w:lang w:val="es-ES"/>
        </w:rPr>
      </w:pPr>
      <w:r w:rsidRPr="00EA0F55">
        <w:rPr>
          <w:rStyle w:val="Strong"/>
          <w:lang w:val="es-ES"/>
        </w:rPr>
        <w:t>Granja de Servidores.</w:t>
      </w:r>
      <w:r w:rsidRPr="00EA0F55">
        <w:rPr>
          <w:rStyle w:val="PURBlueStrongChar"/>
          <w:lang w:val="es-ES"/>
        </w:rPr>
        <w:t xml:space="preserve"> </w:t>
      </w:r>
      <w:r w:rsidRPr="00EA0F55">
        <w:rPr>
          <w:lang w:val="es-ES"/>
        </w:rPr>
        <w:t>Una granja de servidores consiste en hasta dos centros de datos cada uno de los cuales está ubicado físicamente:</w:t>
      </w:r>
    </w:p>
    <w:p w14:paraId="4E756A3D" w14:textId="77777777" w:rsidR="00D62BE8" w:rsidRPr="00EA0F55" w:rsidRDefault="00D62BE8" w:rsidP="00130A64">
      <w:pPr>
        <w:pStyle w:val="PURBullet-Indented"/>
        <w:rPr>
          <w:lang w:val="es-ES"/>
        </w:rPr>
      </w:pPr>
      <w:r w:rsidRPr="00EA0F55">
        <w:rPr>
          <w:lang w:val="es-ES"/>
        </w:rPr>
        <w:t>en una zona horaria que esté dentro de cuatro horas de la zona horaria local de la otra (hora universal coordinada (UTC) y</w:t>
      </w:r>
      <w:r w:rsidR="00130A64">
        <w:rPr>
          <w:lang w:val="es-ES"/>
        </w:rPr>
        <w:t> </w:t>
      </w:r>
      <w:r w:rsidRPr="00EA0F55">
        <w:rPr>
          <w:lang w:val="es-ES"/>
        </w:rPr>
        <w:t>no</w:t>
      </w:r>
      <w:r w:rsidR="00130A64">
        <w:rPr>
          <w:lang w:val="es-ES"/>
        </w:rPr>
        <w:t> </w:t>
      </w:r>
      <w:r w:rsidRPr="00EA0F55">
        <w:rPr>
          <w:lang w:val="es-ES"/>
        </w:rPr>
        <w:t>DST), y/o</w:t>
      </w:r>
    </w:p>
    <w:p w14:paraId="0979798F" w14:textId="77777777" w:rsidR="00D62BE8" w:rsidRPr="00EA0F55" w:rsidRDefault="00D62BE8" w:rsidP="000C1827">
      <w:pPr>
        <w:pStyle w:val="PURBullet-Indented"/>
        <w:rPr>
          <w:lang w:val="es-ES"/>
        </w:rPr>
      </w:pPr>
      <w:r w:rsidRPr="00EA0F55">
        <w:rPr>
          <w:lang w:val="es-ES"/>
        </w:rPr>
        <w:t>en la Unión Europea (UE) y/o la Asociación Europea de Libre Comercio (AELC)</w:t>
      </w:r>
      <w:r w:rsidRPr="00EA0F55">
        <w:rPr>
          <w:rFonts w:cs="Arial"/>
          <w:lang w:val="es-ES"/>
        </w:rPr>
        <w:t>.</w:t>
      </w:r>
    </w:p>
    <w:p w14:paraId="14391CCC" w14:textId="77777777" w:rsidR="00D62BE8" w:rsidRPr="00EA0F55" w:rsidRDefault="00D62BE8" w:rsidP="00D62BE8">
      <w:pPr>
        <w:pStyle w:val="PURBody-Indented"/>
        <w:rPr>
          <w:lang w:val="es-ES"/>
        </w:rPr>
      </w:pPr>
      <w:r w:rsidRPr="00EA0F55">
        <w:rPr>
          <w:lang w:val="es-ES"/>
        </w:rPr>
        <w:t>Cada centro de datos puede ser parte de sólo una granja de servidores. Puede reasignar un centro de datos de una granja de servidor a otro, pero no durante el mismo mes calendario.</w:t>
      </w:r>
    </w:p>
    <w:p w14:paraId="6E127A46" w14:textId="77777777" w:rsidR="00282633" w:rsidRPr="00EA0F55" w:rsidRDefault="00282633" w:rsidP="009A7C68">
      <w:pPr>
        <w:pStyle w:val="PURBullet-Indented"/>
        <w:numPr>
          <w:ilvl w:val="0"/>
          <w:numId w:val="9"/>
        </w:numPr>
        <w:rPr>
          <w:lang w:val="es-ES"/>
        </w:rPr>
      </w:pPr>
      <w:r w:rsidRPr="00EA0F55">
        <w:rPr>
          <w:b/>
          <w:lang w:val="es-ES"/>
        </w:rPr>
        <w:t>Dentro de una granja de servidores</w:t>
      </w:r>
      <w:r w:rsidRPr="009A7C68">
        <w:rPr>
          <w:b/>
          <w:bCs/>
          <w:lang w:val="es-ES"/>
        </w:rPr>
        <w:t>.</w:t>
      </w:r>
      <w:r w:rsidRPr="00EA0F55">
        <w:rPr>
          <w:lang w:val="es-ES"/>
        </w:rPr>
        <w:t xml:space="preserve"> Puede reasignar las licencias de núcleo a cualquier servidor ubicado dentro de la misma granja de servidores tantas veces como sea necesario. La prohibición de reasignaciones en la mitad de un mes calendario no se</w:t>
      </w:r>
      <w:r w:rsidR="009A7C68">
        <w:rPr>
          <w:lang w:val="es-ES"/>
        </w:rPr>
        <w:t> </w:t>
      </w:r>
      <w:r w:rsidRPr="00EA0F55">
        <w:rPr>
          <w:lang w:val="es-ES"/>
        </w:rPr>
        <w:t>aplica a las licencias de núcleo cedidas a los servidores ubicados dentro de la misma granja de servidores.</w:t>
      </w:r>
    </w:p>
    <w:p w14:paraId="55E9CA29" w14:textId="77777777" w:rsidR="00282633" w:rsidRPr="00EA0F55" w:rsidRDefault="00282633" w:rsidP="003B5A77">
      <w:pPr>
        <w:pStyle w:val="PURBullet-Indented"/>
        <w:numPr>
          <w:ilvl w:val="0"/>
          <w:numId w:val="9"/>
        </w:numPr>
        <w:rPr>
          <w:lang w:val="es-ES"/>
        </w:rPr>
      </w:pPr>
      <w:r w:rsidRPr="00EA0F55">
        <w:rPr>
          <w:b/>
          <w:lang w:val="es-ES"/>
        </w:rPr>
        <w:t>Entre granjas de servidores</w:t>
      </w:r>
      <w:r w:rsidRPr="009A7C68">
        <w:rPr>
          <w:b/>
          <w:bCs/>
          <w:lang w:val="es-ES"/>
        </w:rPr>
        <w:t>.</w:t>
      </w:r>
      <w:r w:rsidRPr="00EA0F55">
        <w:rPr>
          <w:lang w:val="es-ES"/>
        </w:rPr>
        <w:t xml:space="preserve"> Puede reasignar las licencias de núcleo a cualquier servidor ubicado en granjas de servidores diferentes, pero no durante el mismo mes calendario.</w:t>
      </w:r>
    </w:p>
    <w:p w14:paraId="04FD751E" w14:textId="77777777" w:rsidR="00EA48AA" w:rsidRPr="00EA0F55" w:rsidRDefault="00EA48AA" w:rsidP="00A748AB">
      <w:pPr>
        <w:pStyle w:val="PURHeading1"/>
        <w:rPr>
          <w:lang w:val="es-ES"/>
        </w:rPr>
      </w:pPr>
      <w:r w:rsidRPr="00EA0F55">
        <w:rPr>
          <w:lang w:val="es-ES"/>
        </w:rPr>
        <w:t>Términos de Licencia específicos de un Producto</w:t>
      </w:r>
    </w:p>
    <w:p w14:paraId="0A82BACC" w14:textId="77777777" w:rsidR="00280B5A" w:rsidRPr="00EA0F55" w:rsidRDefault="00280B5A" w:rsidP="00280B5A">
      <w:pPr>
        <w:pStyle w:val="PURProductName"/>
        <w:rPr>
          <w:lang w:val="es-ES"/>
        </w:rPr>
      </w:pPr>
      <w:bookmarkStart w:id="309" w:name="_Toc332094027"/>
      <w:bookmarkStart w:id="310" w:name="_Toc332094286"/>
      <w:bookmarkStart w:id="311" w:name="_Toc346536849"/>
      <w:bookmarkStart w:id="312" w:name="_Toc363552787"/>
      <w:bookmarkStart w:id="313" w:name="_Toc363552851"/>
      <w:bookmarkStart w:id="314" w:name="_Toc378682191"/>
      <w:bookmarkStart w:id="315" w:name="_Toc378682252"/>
      <w:bookmarkStart w:id="316" w:name="_Toc371268264"/>
      <w:bookmarkStart w:id="317" w:name="_Toc371268330"/>
      <w:bookmarkStart w:id="318" w:name="_Toc379278468"/>
      <w:bookmarkStart w:id="319" w:name="_Toc379278531"/>
      <w:bookmarkStart w:id="320" w:name="_Toc404345980"/>
      <w:bookmarkStart w:id="321" w:name="_Toc404346257"/>
      <w:bookmarkStart w:id="322" w:name="_Toc332094026"/>
      <w:bookmarkStart w:id="323" w:name="_Toc332094285"/>
      <w:r w:rsidRPr="00EA0F55">
        <w:rPr>
          <w:lang w:val="es-ES"/>
        </w:rPr>
        <w:t>BizTalk Server 2013 R2 Enterprise</w:t>
      </w:r>
      <w:bookmarkEnd w:id="309"/>
      <w:bookmarkEnd w:id="310"/>
      <w:bookmarkEnd w:id="311"/>
      <w:bookmarkEnd w:id="312"/>
      <w:bookmarkEnd w:id="313"/>
      <w:bookmarkEnd w:id="314"/>
      <w:bookmarkEnd w:id="315"/>
      <w:bookmarkEnd w:id="316"/>
      <w:bookmarkEnd w:id="317"/>
      <w:bookmarkEnd w:id="318"/>
      <w:bookmarkEnd w:id="319"/>
      <w:bookmarkEnd w:id="320"/>
      <w:bookmarkEnd w:id="321"/>
      <w:r>
        <w:fldChar w:fldCharType="begin"/>
      </w:r>
      <w:r w:rsidRPr="00EA0F55">
        <w:rPr>
          <w:lang w:val="es-ES"/>
        </w:rPr>
        <w:instrText>XE "BizTalk Server 2013 R2 Enterprise"</w:instrText>
      </w:r>
      <w:r>
        <w:fldChar w:fldCharType="end"/>
      </w:r>
    </w:p>
    <w:p w14:paraId="5444CEBE" w14:textId="77777777" w:rsidR="00280B5A" w:rsidRPr="00604EF0" w:rsidRDefault="00280B5A" w:rsidP="00280B5A">
      <w:pPr>
        <w:pStyle w:val="PURLicenseTerm"/>
        <w:rPr>
          <w:spacing w:val="0"/>
          <w:lang w:val="es-ES"/>
        </w:rPr>
      </w:pPr>
      <w:r w:rsidRPr="00604EF0">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14:paraId="7767A9AD" w14:textId="77777777" w:rsidTr="00280B5A">
        <w:tc>
          <w:tcPr>
            <w:tcW w:w="2477" w:type="pct"/>
          </w:tcPr>
          <w:p w14:paraId="6EBC366C" w14:textId="77777777" w:rsidR="00280B5A" w:rsidRPr="00EA0F55" w:rsidRDefault="00280B5A" w:rsidP="00280B5A">
            <w:pPr>
              <w:pStyle w:val="PURLMSH"/>
              <w:rPr>
                <w:lang w:val="es-ES"/>
              </w:rPr>
            </w:pPr>
            <w:r w:rsidRPr="00EA0F55">
              <w:rPr>
                <w:lang w:val="es-ES"/>
              </w:rPr>
              <w:t xml:space="preserve">Movilidad de Licencias en Granjas de Servidores: </w:t>
            </w:r>
            <w:r w:rsidRPr="00EA0F55">
              <w:rPr>
                <w:b/>
                <w:lang w:val="es-ES"/>
              </w:rPr>
              <w:t xml:space="preserve">Si </w:t>
            </w:r>
            <w:r w:rsidRPr="00EA0F55">
              <w:rPr>
                <w:i/>
                <w:lang w:val="es-ES"/>
              </w:rPr>
              <w:t xml:space="preserve">(ver </w:t>
            </w:r>
            <w:hyperlink w:anchor="Movilidad" w:history="1">
              <w:r w:rsidRPr="00EA0F55">
                <w:rPr>
                  <w:rStyle w:val="Hyperlink"/>
                  <w:i/>
                  <w:lang w:val="es-ES"/>
                </w:rPr>
                <w:t>Términos Generales</w:t>
              </w:r>
            </w:hyperlink>
            <w:r w:rsidRPr="00EA0F55">
              <w:rPr>
                <w:i/>
                <w:lang w:val="es-ES"/>
              </w:rPr>
              <w:t>)</w:t>
            </w:r>
            <w:r w:rsidRPr="00EA0F55">
              <w:rPr>
                <w:lang w:val="es-ES"/>
              </w:rPr>
              <w:t xml:space="preserve"> </w:t>
            </w:r>
          </w:p>
        </w:tc>
        <w:tc>
          <w:tcPr>
            <w:tcW w:w="2523" w:type="pct"/>
          </w:tcPr>
          <w:p w14:paraId="4580C08D" w14:textId="77777777" w:rsidR="00280B5A" w:rsidRDefault="00280B5A" w:rsidP="00280B5A">
            <w:pPr>
              <w:pStyle w:val="PURLMSH"/>
            </w:pPr>
            <w:r>
              <w:t xml:space="preserve">Ver Notificación Aplicable: </w:t>
            </w:r>
            <w:r>
              <w:rPr>
                <w:b/>
              </w:rPr>
              <w:t xml:space="preserve">No </w:t>
            </w:r>
          </w:p>
        </w:tc>
      </w:tr>
      <w:tr w:rsidR="00280B5A" w14:paraId="2665739D" w14:textId="77777777" w:rsidTr="00280B5A">
        <w:tc>
          <w:tcPr>
            <w:tcW w:w="2477" w:type="pct"/>
          </w:tcPr>
          <w:p w14:paraId="5EE5447D" w14:textId="77777777" w:rsidR="00280B5A" w:rsidRPr="00250A5F" w:rsidRDefault="00280B5A" w:rsidP="00280B5A">
            <w:pPr>
              <w:pStyle w:val="PURLMSH"/>
            </w:pPr>
            <w:r>
              <w:t xml:space="preserve">Software Adicional/Cliente: </w:t>
            </w:r>
            <w:r>
              <w:rPr>
                <w:b/>
              </w:rPr>
              <w:t>Si</w:t>
            </w:r>
            <w:r>
              <w:t xml:space="preserve"> </w:t>
            </w:r>
            <w:r>
              <w:rPr>
                <w:i/>
              </w:rPr>
              <w:t xml:space="preserve">(ver </w:t>
            </w:r>
            <w:hyperlink w:anchor="Appendix1" w:history="1">
              <w:r w:rsidR="004D2E21">
                <w:rPr>
                  <w:i/>
                  <w:color w:val="00467F"/>
                  <w:u w:val="single"/>
                </w:rPr>
                <w:t>Anexo 1</w:t>
              </w:r>
            </w:hyperlink>
            <w:r>
              <w:rPr>
                <w:i/>
              </w:rPr>
              <w:t>)</w:t>
            </w:r>
          </w:p>
        </w:tc>
        <w:tc>
          <w:tcPr>
            <w:tcW w:w="2523" w:type="pct"/>
          </w:tcPr>
          <w:p w14:paraId="1C8145F4" w14:textId="77777777" w:rsidR="00280B5A" w:rsidRDefault="00280B5A" w:rsidP="00280B5A">
            <w:pPr>
              <w:pStyle w:val="PURLMSH"/>
            </w:pPr>
          </w:p>
        </w:tc>
      </w:tr>
    </w:tbl>
    <w:p w14:paraId="1D111CF0" w14:textId="77777777" w:rsidR="00280B5A" w:rsidRPr="00C047D3" w:rsidRDefault="00280B5A" w:rsidP="00280B5A">
      <w:pPr>
        <w:pStyle w:val="PURADDITIONALTERMSHEADERMB"/>
      </w:pPr>
      <w:r>
        <w:t>Términos Adicionales:</w:t>
      </w:r>
    </w:p>
    <w:p w14:paraId="348FE0EE" w14:textId="77777777" w:rsidR="00280B5A" w:rsidRPr="00C047D3" w:rsidRDefault="00280B5A" w:rsidP="00280B5A">
      <w:pPr>
        <w:pStyle w:val="PURBlueStrong-Indented"/>
      </w:pPr>
      <w:r>
        <w:t>Componente Office Web</w:t>
      </w:r>
    </w:p>
    <w:p w14:paraId="0EB4D7B7" w14:textId="77777777" w:rsidR="00280B5A" w:rsidRPr="00EA0F55" w:rsidRDefault="00280B5A" w:rsidP="00280B5A">
      <w:pPr>
        <w:pStyle w:val="PURBody-Indented"/>
        <w:rPr>
          <w:lang w:val="es-ES"/>
        </w:rPr>
      </w:pPr>
      <w:r w:rsidRPr="00EA0F55">
        <w:rPr>
          <w:lang w:val="es-ES"/>
        </w:rPr>
        <w:t>Puede utilizar el componente únicamente para ver e imprimir copias de documentos estáticos, texto e imágenes que se hayan creado con el software y no necesitará licencias por separado para las copias del componente.</w:t>
      </w:r>
    </w:p>
    <w:p w14:paraId="4AC4455F" w14:textId="77777777" w:rsidR="00280B5A" w:rsidRPr="00EA0F55" w:rsidRDefault="00280B5A" w:rsidP="00280B5A">
      <w:pPr>
        <w:pStyle w:val="PURBlueStrong-Indented"/>
        <w:rPr>
          <w:lang w:val="es-ES"/>
        </w:rPr>
      </w:pPr>
      <w:r w:rsidRPr="00EA0F55">
        <w:rPr>
          <w:lang w:val="es-ES"/>
        </w:rPr>
        <w:t>.NET Framework Software</w:t>
      </w:r>
    </w:p>
    <w:p w14:paraId="66A628B3" w14:textId="77777777" w:rsidR="00280B5A" w:rsidRPr="00EA0F55" w:rsidRDefault="00280B5A" w:rsidP="00280B5A">
      <w:pPr>
        <w:pStyle w:val="PURBody-Indented"/>
        <w:rPr>
          <w:lang w:val="es-ES"/>
        </w:rPr>
      </w:pPr>
      <w:r w:rsidRPr="00EA0F55">
        <w:rPr>
          <w:lang w:val="es-ES"/>
        </w:rPr>
        <w:t>El software del producto contiene el software Microsoft .NET Framework y puede contener el software PowerShell. Consulte los términos de licencia para .NET Framework, software PowerShell y la revisión de Windows KB975759 en los Términos de Licencia Universales.</w:t>
      </w:r>
    </w:p>
    <w:p w14:paraId="0F74370B" w14:textId="77777777" w:rsidR="00280B5A" w:rsidRPr="00EA0F55" w:rsidRDefault="00763DDD" w:rsidP="007D051B">
      <w:pPr>
        <w:pStyle w:val="PURBullet"/>
        <w:keepLines/>
        <w:numPr>
          <w:ilvl w:val="0"/>
          <w:numId w:val="0"/>
        </w:numPr>
        <w:spacing w:before="240" w:after="240" w:line="240" w:lineRule="auto"/>
        <w:contextualSpacing w:val="0"/>
        <w:jc w:val="right"/>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78705691" w14:textId="77777777" w:rsidR="00280B5A" w:rsidRPr="00EA0F55" w:rsidRDefault="00280B5A" w:rsidP="00280B5A">
      <w:pPr>
        <w:pStyle w:val="PURProductName"/>
        <w:rPr>
          <w:lang w:val="es-ES"/>
        </w:rPr>
      </w:pPr>
      <w:bookmarkStart w:id="324" w:name="_Toc332094028"/>
      <w:bookmarkStart w:id="325" w:name="_Toc332094287"/>
      <w:bookmarkStart w:id="326" w:name="_Toc346536850"/>
      <w:bookmarkStart w:id="327" w:name="_Toc363552788"/>
      <w:bookmarkStart w:id="328" w:name="_Toc363552852"/>
      <w:bookmarkStart w:id="329" w:name="_Toc378682192"/>
      <w:bookmarkStart w:id="330" w:name="_Toc378682253"/>
      <w:bookmarkStart w:id="331" w:name="_Toc371268265"/>
      <w:bookmarkStart w:id="332" w:name="_Toc371268331"/>
      <w:bookmarkStart w:id="333" w:name="_Toc379278469"/>
      <w:bookmarkStart w:id="334" w:name="_Toc379278532"/>
      <w:bookmarkStart w:id="335" w:name="_Toc404345981"/>
      <w:bookmarkStart w:id="336" w:name="_Toc404346258"/>
      <w:r w:rsidRPr="00EA0F55">
        <w:rPr>
          <w:lang w:val="es-ES"/>
        </w:rPr>
        <w:t>BizTalk Server 2013 R2 Standard</w:t>
      </w:r>
      <w:bookmarkEnd w:id="324"/>
      <w:bookmarkEnd w:id="325"/>
      <w:bookmarkEnd w:id="326"/>
      <w:bookmarkEnd w:id="327"/>
      <w:bookmarkEnd w:id="328"/>
      <w:bookmarkEnd w:id="329"/>
      <w:bookmarkEnd w:id="330"/>
      <w:bookmarkEnd w:id="331"/>
      <w:bookmarkEnd w:id="332"/>
      <w:bookmarkEnd w:id="333"/>
      <w:bookmarkEnd w:id="334"/>
      <w:bookmarkEnd w:id="335"/>
      <w:bookmarkEnd w:id="336"/>
      <w:r>
        <w:fldChar w:fldCharType="begin"/>
      </w:r>
      <w:r w:rsidRPr="00EA0F55">
        <w:rPr>
          <w:lang w:val="es-ES"/>
        </w:rPr>
        <w:instrText>XE "BizTalk Server 2013 R2 Standard"</w:instrText>
      </w:r>
      <w:r>
        <w:fldChar w:fldCharType="end"/>
      </w:r>
    </w:p>
    <w:p w14:paraId="08B5F403" w14:textId="77777777" w:rsidR="00280B5A" w:rsidRPr="00604EF0" w:rsidRDefault="00280B5A" w:rsidP="00280B5A">
      <w:pPr>
        <w:pStyle w:val="PURLicenseTerm"/>
        <w:rPr>
          <w:spacing w:val="0"/>
          <w:lang w:val="es-ES"/>
        </w:rPr>
      </w:pPr>
      <w:r w:rsidRPr="00604EF0">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14:paraId="5FCA5698" w14:textId="77777777" w:rsidTr="00280B5A">
        <w:tc>
          <w:tcPr>
            <w:tcW w:w="2477" w:type="pct"/>
          </w:tcPr>
          <w:p w14:paraId="475EC9F7" w14:textId="77777777" w:rsidR="00280B5A" w:rsidRPr="00EA0F55" w:rsidRDefault="00280B5A" w:rsidP="00280B5A">
            <w:pPr>
              <w:pStyle w:val="PURLMSH"/>
              <w:rPr>
                <w:lang w:val="es-ES"/>
              </w:rPr>
            </w:pPr>
            <w:r w:rsidRPr="00EA0F55">
              <w:rPr>
                <w:lang w:val="es-ES"/>
              </w:rPr>
              <w:t xml:space="preserve">Movilidad de Licencias en Granjas de Servidores: </w:t>
            </w:r>
            <w:r w:rsidRPr="00EA0F55">
              <w:rPr>
                <w:b/>
                <w:lang w:val="es-ES"/>
              </w:rPr>
              <w:t xml:space="preserve">Si </w:t>
            </w:r>
            <w:r w:rsidRPr="00EA0F55">
              <w:rPr>
                <w:i/>
                <w:lang w:val="es-ES"/>
              </w:rPr>
              <w:t xml:space="preserve">(ver </w:t>
            </w:r>
            <w:hyperlink w:anchor="Movilidad" w:history="1">
              <w:r w:rsidRPr="00EA0F55">
                <w:rPr>
                  <w:rStyle w:val="Hyperlink"/>
                  <w:i/>
                  <w:lang w:val="es-ES"/>
                </w:rPr>
                <w:t>Términos Generales</w:t>
              </w:r>
            </w:hyperlink>
            <w:r w:rsidRPr="00EA0F55">
              <w:rPr>
                <w:i/>
                <w:lang w:val="es-ES"/>
              </w:rPr>
              <w:t>)</w:t>
            </w:r>
            <w:r w:rsidRPr="00EA0F55">
              <w:rPr>
                <w:lang w:val="es-ES"/>
              </w:rPr>
              <w:t xml:space="preserve"> </w:t>
            </w:r>
          </w:p>
        </w:tc>
        <w:tc>
          <w:tcPr>
            <w:tcW w:w="2523" w:type="pct"/>
          </w:tcPr>
          <w:p w14:paraId="1A76EF63" w14:textId="77777777" w:rsidR="00280B5A" w:rsidRDefault="00280B5A" w:rsidP="00280B5A">
            <w:pPr>
              <w:pStyle w:val="PURLMSH"/>
            </w:pPr>
            <w:r>
              <w:t xml:space="preserve">Ver Notificación Aplicable: </w:t>
            </w:r>
            <w:r>
              <w:rPr>
                <w:b/>
              </w:rPr>
              <w:t>No</w:t>
            </w:r>
          </w:p>
        </w:tc>
      </w:tr>
      <w:tr w:rsidR="00280B5A" w14:paraId="493BE211" w14:textId="77777777" w:rsidTr="009950B2">
        <w:trPr>
          <w:trHeight w:val="284"/>
        </w:trPr>
        <w:tc>
          <w:tcPr>
            <w:tcW w:w="2477" w:type="pct"/>
          </w:tcPr>
          <w:p w14:paraId="7068F6CF" w14:textId="77777777" w:rsidR="00280B5A" w:rsidRPr="00250A5F" w:rsidRDefault="00280B5A" w:rsidP="00280B5A">
            <w:pPr>
              <w:pStyle w:val="PURLMSH"/>
            </w:pPr>
            <w:r>
              <w:t xml:space="preserve">Software Adicional/Cliente: </w:t>
            </w:r>
            <w:r>
              <w:rPr>
                <w:b/>
              </w:rPr>
              <w:t>Si</w:t>
            </w:r>
            <w:r>
              <w:t xml:space="preserve"> </w:t>
            </w:r>
            <w:r>
              <w:rPr>
                <w:i/>
              </w:rPr>
              <w:t xml:space="preserve">(ver </w:t>
            </w:r>
            <w:hyperlink w:anchor="Appendix1" w:history="1">
              <w:r w:rsidR="004D2E21">
                <w:rPr>
                  <w:i/>
                  <w:color w:val="00467F"/>
                  <w:u w:val="single"/>
                </w:rPr>
                <w:t>Anexo 1</w:t>
              </w:r>
            </w:hyperlink>
            <w:r>
              <w:rPr>
                <w:i/>
              </w:rPr>
              <w:t>)</w:t>
            </w:r>
          </w:p>
        </w:tc>
        <w:tc>
          <w:tcPr>
            <w:tcW w:w="2523" w:type="pct"/>
          </w:tcPr>
          <w:p w14:paraId="05D14B21" w14:textId="77777777" w:rsidR="00280B5A" w:rsidRDefault="00280B5A" w:rsidP="00280B5A">
            <w:pPr>
              <w:pStyle w:val="PURLMSH"/>
            </w:pPr>
          </w:p>
        </w:tc>
      </w:tr>
    </w:tbl>
    <w:p w14:paraId="195C7F0B" w14:textId="77777777" w:rsidR="00280B5A" w:rsidRPr="00C047D3" w:rsidRDefault="00280B5A" w:rsidP="00280B5A">
      <w:pPr>
        <w:pStyle w:val="PURADDITIONALTERMSHEADERMB"/>
      </w:pPr>
      <w:r>
        <w:t>Términos Adicionales:</w:t>
      </w:r>
    </w:p>
    <w:p w14:paraId="0C828CCF" w14:textId="77777777" w:rsidR="00280B5A" w:rsidRPr="00C047D3" w:rsidRDefault="00280B5A" w:rsidP="00280B5A">
      <w:pPr>
        <w:pStyle w:val="PURBlueStrong-Indented"/>
      </w:pPr>
      <w:r>
        <w:t>Componente Office Web</w:t>
      </w:r>
    </w:p>
    <w:p w14:paraId="0760A371" w14:textId="77777777" w:rsidR="00280B5A" w:rsidRPr="00EA0F55" w:rsidRDefault="00280B5A" w:rsidP="00280B5A">
      <w:pPr>
        <w:pStyle w:val="PURBody-Indented"/>
        <w:rPr>
          <w:lang w:val="es-ES"/>
        </w:rPr>
      </w:pPr>
      <w:r w:rsidRPr="00EA0F55">
        <w:rPr>
          <w:lang w:val="es-ES"/>
        </w:rPr>
        <w:t>Puede utilizar el componente únicamente para ver e imprimir copias de documentos estáticos, texto e imágenes que se hayan creado con el software y no necesitará licencias por separado para las copias del componente.</w:t>
      </w:r>
    </w:p>
    <w:p w14:paraId="216AC90B" w14:textId="77777777" w:rsidR="00280B5A" w:rsidRPr="00EA0F55" w:rsidRDefault="00280B5A" w:rsidP="00280B5A">
      <w:pPr>
        <w:pStyle w:val="PURBlueStrong-Indented"/>
        <w:rPr>
          <w:lang w:val="es-ES"/>
        </w:rPr>
      </w:pPr>
      <w:r w:rsidRPr="00EA0F55">
        <w:rPr>
          <w:lang w:val="es-ES"/>
        </w:rPr>
        <w:t>Limitaciones de uso</w:t>
      </w:r>
    </w:p>
    <w:p w14:paraId="18AF7E2B" w14:textId="77777777" w:rsidR="00280B5A" w:rsidRPr="00EA0F55" w:rsidRDefault="00280B5A" w:rsidP="00280B5A">
      <w:pPr>
        <w:pStyle w:val="PURBullet-Indented"/>
        <w:numPr>
          <w:ilvl w:val="0"/>
          <w:numId w:val="0"/>
        </w:numPr>
        <w:ind w:left="270"/>
        <w:rPr>
          <w:lang w:val="es-ES"/>
        </w:rPr>
      </w:pPr>
      <w:r w:rsidRPr="00EA0F55">
        <w:rPr>
          <w:lang w:val="es-ES"/>
        </w:rPr>
        <w:t>No podrá utilizar el software de servidor, incluido el software Master Secret Server, en un servidor que forme parte de un clúster en red o en un entorno de sistema operativo que forme parte de un clúster en red de entornos de sistema operativo del mismo servidor.</w:t>
      </w:r>
    </w:p>
    <w:p w14:paraId="1F8802ED" w14:textId="77777777" w:rsidR="00280B5A" w:rsidRPr="00EA0F55" w:rsidRDefault="00280B5A" w:rsidP="00280B5A">
      <w:pPr>
        <w:pStyle w:val="PURBlueStrong-Indented"/>
        <w:rPr>
          <w:lang w:val="es-ES"/>
        </w:rPr>
      </w:pPr>
      <w:r w:rsidRPr="00EA0F55">
        <w:rPr>
          <w:lang w:val="es-ES"/>
        </w:rPr>
        <w:t>.NET Framework Software</w:t>
      </w:r>
    </w:p>
    <w:p w14:paraId="3FE506A1" w14:textId="77777777" w:rsidR="00280B5A" w:rsidRPr="00EA0F55" w:rsidRDefault="00280B5A" w:rsidP="00280B5A">
      <w:pPr>
        <w:pStyle w:val="PURBody-Indented"/>
        <w:rPr>
          <w:lang w:val="es-ES"/>
        </w:rPr>
      </w:pPr>
      <w:r w:rsidRPr="00EA0F55">
        <w:rPr>
          <w:lang w:val="es-ES"/>
        </w:rPr>
        <w:t>El software del producto contiene el software Microsoft .NET Framework y puede contener el software PowerShell. Consulte los términos de licencia para .NET Framework, software PowerShell y la revisión de Windows KB975759 en los Términos de Licencia Universales.</w:t>
      </w:r>
    </w:p>
    <w:p w14:paraId="503C21BC" w14:textId="77777777" w:rsidR="00280B5A" w:rsidRPr="00EA0F55" w:rsidRDefault="00763DDD" w:rsidP="007D051B">
      <w:pPr>
        <w:pStyle w:val="PURBreadcrumb"/>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2DE6FB92" w14:textId="77777777" w:rsidR="00280B5A" w:rsidRPr="00EA0F55" w:rsidRDefault="00280B5A" w:rsidP="00280B5A">
      <w:pPr>
        <w:pStyle w:val="PURProductName"/>
        <w:rPr>
          <w:lang w:val="es-ES"/>
        </w:rPr>
      </w:pPr>
      <w:bookmarkStart w:id="337" w:name="_Toc346536851"/>
      <w:bookmarkStart w:id="338" w:name="_Toc363552789"/>
      <w:bookmarkStart w:id="339" w:name="_Toc363552853"/>
      <w:bookmarkStart w:id="340" w:name="_Toc378682193"/>
      <w:bookmarkStart w:id="341" w:name="_Toc378682254"/>
      <w:bookmarkStart w:id="342" w:name="_Toc371268266"/>
      <w:bookmarkStart w:id="343" w:name="_Toc371268332"/>
      <w:bookmarkStart w:id="344" w:name="_Toc379278470"/>
      <w:bookmarkStart w:id="345" w:name="_Toc379278533"/>
      <w:bookmarkStart w:id="346" w:name="_Toc404345982"/>
      <w:bookmarkStart w:id="347" w:name="_Toc404346259"/>
      <w:r w:rsidRPr="00EA0F55">
        <w:rPr>
          <w:lang w:val="es-ES"/>
        </w:rPr>
        <w:t xml:space="preserve">BizTalk Server 2013 </w:t>
      </w:r>
      <w:bookmarkEnd w:id="322"/>
      <w:bookmarkEnd w:id="323"/>
      <w:r w:rsidRPr="00EA0F55">
        <w:rPr>
          <w:lang w:val="es-ES"/>
        </w:rPr>
        <w:t>R2 Branch</w:t>
      </w:r>
      <w:bookmarkEnd w:id="337"/>
      <w:bookmarkEnd w:id="338"/>
      <w:bookmarkEnd w:id="339"/>
      <w:bookmarkEnd w:id="340"/>
      <w:bookmarkEnd w:id="341"/>
      <w:bookmarkEnd w:id="342"/>
      <w:bookmarkEnd w:id="343"/>
      <w:bookmarkEnd w:id="344"/>
      <w:bookmarkEnd w:id="345"/>
      <w:bookmarkEnd w:id="346"/>
      <w:bookmarkEnd w:id="347"/>
      <w:r>
        <w:fldChar w:fldCharType="begin"/>
      </w:r>
      <w:r w:rsidRPr="00EA0F55">
        <w:rPr>
          <w:lang w:val="es-ES"/>
        </w:rPr>
        <w:instrText>XE "BizTalk Server 2013 R2 Branch"</w:instrText>
      </w:r>
      <w:r>
        <w:fldChar w:fldCharType="end"/>
      </w:r>
    </w:p>
    <w:p w14:paraId="114DD474" w14:textId="77777777" w:rsidR="00280B5A" w:rsidRPr="00604EF0" w:rsidRDefault="00280B5A" w:rsidP="00280B5A">
      <w:pPr>
        <w:pStyle w:val="PURLicenseTerm"/>
        <w:rPr>
          <w:spacing w:val="0"/>
          <w:lang w:val="es-ES"/>
        </w:rPr>
      </w:pPr>
      <w:r w:rsidRPr="00604EF0">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14:paraId="2C9BFB14" w14:textId="77777777" w:rsidTr="00280B5A">
        <w:tc>
          <w:tcPr>
            <w:tcW w:w="2477" w:type="pct"/>
          </w:tcPr>
          <w:p w14:paraId="71DC1365" w14:textId="77777777" w:rsidR="00280B5A" w:rsidRPr="00EA0F55" w:rsidRDefault="00280B5A" w:rsidP="00280B5A">
            <w:pPr>
              <w:pStyle w:val="PURLMSH"/>
              <w:rPr>
                <w:lang w:val="es-ES"/>
              </w:rPr>
            </w:pPr>
            <w:r w:rsidRPr="00EA0F55">
              <w:rPr>
                <w:lang w:val="es-ES"/>
              </w:rPr>
              <w:t xml:space="preserve">Movilidad de Licencias en Granjas de Servidores: </w:t>
            </w:r>
            <w:r w:rsidRPr="00EA0F55">
              <w:rPr>
                <w:b/>
                <w:lang w:val="es-ES"/>
              </w:rPr>
              <w:t xml:space="preserve">Si </w:t>
            </w:r>
            <w:r w:rsidRPr="00EA0F55">
              <w:rPr>
                <w:i/>
                <w:lang w:val="es-ES"/>
              </w:rPr>
              <w:t xml:space="preserve">(ver </w:t>
            </w:r>
            <w:hyperlink w:anchor="Movilidad" w:history="1">
              <w:r w:rsidRPr="00EA0F55">
                <w:rPr>
                  <w:rStyle w:val="Hyperlink"/>
                  <w:i/>
                  <w:lang w:val="es-ES"/>
                </w:rPr>
                <w:t>Términos Generales</w:t>
              </w:r>
            </w:hyperlink>
            <w:r w:rsidRPr="00EA0F55">
              <w:rPr>
                <w:i/>
                <w:lang w:val="es-ES"/>
              </w:rPr>
              <w:t>)</w:t>
            </w:r>
            <w:r w:rsidRPr="00EA0F55">
              <w:rPr>
                <w:lang w:val="es-ES"/>
              </w:rPr>
              <w:t xml:space="preserve"> </w:t>
            </w:r>
          </w:p>
        </w:tc>
        <w:tc>
          <w:tcPr>
            <w:tcW w:w="2523" w:type="pct"/>
          </w:tcPr>
          <w:p w14:paraId="22E0FECE" w14:textId="77777777" w:rsidR="00280B5A" w:rsidRDefault="00280B5A" w:rsidP="00280B5A">
            <w:pPr>
              <w:pStyle w:val="PURLMSH"/>
            </w:pPr>
            <w:r>
              <w:t xml:space="preserve">Ver Notificación Aplicable: </w:t>
            </w:r>
            <w:r>
              <w:rPr>
                <w:b/>
              </w:rPr>
              <w:t>No</w:t>
            </w:r>
          </w:p>
        </w:tc>
      </w:tr>
      <w:tr w:rsidR="00280B5A" w14:paraId="7A785351" w14:textId="77777777" w:rsidTr="00A50403">
        <w:tc>
          <w:tcPr>
            <w:tcW w:w="2477" w:type="pct"/>
          </w:tcPr>
          <w:p w14:paraId="76FC0AB9" w14:textId="77777777" w:rsidR="00280B5A" w:rsidRPr="003667B6" w:rsidRDefault="00280B5A" w:rsidP="00280B5A">
            <w:pPr>
              <w:pStyle w:val="PURLMSH"/>
            </w:pPr>
            <w:r>
              <w:t xml:space="preserve">Software Adicional/Cliente: </w:t>
            </w:r>
            <w:r>
              <w:rPr>
                <w:b/>
              </w:rPr>
              <w:t>Si</w:t>
            </w:r>
            <w:r>
              <w:t xml:space="preserve"> </w:t>
            </w:r>
            <w:r>
              <w:rPr>
                <w:i/>
              </w:rPr>
              <w:t xml:space="preserve">(ver </w:t>
            </w:r>
            <w:hyperlink w:anchor="Appendix1" w:history="1">
              <w:r w:rsidR="004D2E21">
                <w:rPr>
                  <w:i/>
                  <w:color w:val="00467F"/>
                  <w:u w:val="single"/>
                </w:rPr>
                <w:t>Anexo 1</w:t>
              </w:r>
            </w:hyperlink>
            <w:r>
              <w:rPr>
                <w:i/>
              </w:rPr>
              <w:t>)</w:t>
            </w:r>
          </w:p>
        </w:tc>
        <w:tc>
          <w:tcPr>
            <w:tcW w:w="2523" w:type="pct"/>
          </w:tcPr>
          <w:p w14:paraId="3E3460F4" w14:textId="77777777" w:rsidR="00280B5A" w:rsidRDefault="00280B5A" w:rsidP="00280B5A">
            <w:pPr>
              <w:pStyle w:val="PURLMSH"/>
            </w:pPr>
          </w:p>
        </w:tc>
      </w:tr>
    </w:tbl>
    <w:p w14:paraId="75215318" w14:textId="77777777" w:rsidR="00280B5A" w:rsidRPr="00C047D3" w:rsidRDefault="00280B5A" w:rsidP="00280B5A">
      <w:pPr>
        <w:pStyle w:val="PURADDITIONALTERMSHEADERMB"/>
      </w:pPr>
      <w:r>
        <w:t>Términos Adicionales:</w:t>
      </w:r>
    </w:p>
    <w:p w14:paraId="1A7DA58D" w14:textId="77777777" w:rsidR="00280B5A" w:rsidRPr="00C047D3" w:rsidRDefault="00280B5A" w:rsidP="00280B5A">
      <w:pPr>
        <w:pStyle w:val="PURBlueStrong-Indented"/>
      </w:pPr>
      <w:r>
        <w:t>Componente Office Web</w:t>
      </w:r>
    </w:p>
    <w:p w14:paraId="6144C001" w14:textId="77777777" w:rsidR="00280B5A" w:rsidRPr="00EA0F55" w:rsidRDefault="00280B5A" w:rsidP="00280B5A">
      <w:pPr>
        <w:pStyle w:val="PURBody-Indented"/>
        <w:rPr>
          <w:lang w:val="es-ES"/>
        </w:rPr>
      </w:pPr>
      <w:r w:rsidRPr="00EA0F55">
        <w:rPr>
          <w:lang w:val="es-ES"/>
        </w:rPr>
        <w:t>Puede utilizar el componente únicamente para ver e imprimir copias de documentos estáticos, texto e imágenes que se hayan creado con el software y no necesitará licencias por separado para las copias del componente.</w:t>
      </w:r>
    </w:p>
    <w:p w14:paraId="2586BF88" w14:textId="77777777" w:rsidR="00280B5A" w:rsidRPr="00EA0F55" w:rsidRDefault="00280B5A" w:rsidP="00280B5A">
      <w:pPr>
        <w:pStyle w:val="PURBlueStrong-Indented"/>
        <w:rPr>
          <w:lang w:val="es-ES"/>
        </w:rPr>
      </w:pPr>
      <w:r w:rsidRPr="00EA0F55">
        <w:rPr>
          <w:lang w:val="es-ES"/>
        </w:rPr>
        <w:t>Limitaciones de uso</w:t>
      </w:r>
    </w:p>
    <w:p w14:paraId="3D6E7DBA" w14:textId="77777777" w:rsidR="00280B5A" w:rsidRPr="004D2E21" w:rsidRDefault="00280B5A" w:rsidP="004D2E21">
      <w:pPr>
        <w:pStyle w:val="PURBody-Indented"/>
        <w:rPr>
          <w:lang w:val="es-ES"/>
        </w:rPr>
      </w:pPr>
      <w:r w:rsidRPr="00EA0F55">
        <w:rPr>
          <w:lang w:val="es-ES"/>
        </w:rPr>
        <w:t>Puede Ejecutar Instancias del software en Servidores Licenciados únicamente en el extremo de la red interna (o en el de su</w:t>
      </w:r>
      <w:r w:rsidR="004D2E21">
        <w:rPr>
          <w:lang w:val="es-ES"/>
        </w:rPr>
        <w:t> </w:t>
      </w:r>
      <w:r w:rsidRPr="00EA0F55">
        <w:rPr>
          <w:lang w:val="es-ES"/>
        </w:rPr>
        <w:t xml:space="preserve">empresa) para conectar eventos de negocio o transacciones con actividades procesadas en ese extremo. </w:t>
      </w:r>
      <w:r w:rsidRPr="004D2E21">
        <w:rPr>
          <w:lang w:val="es-ES"/>
        </w:rPr>
        <w:t>El Servidor Licenciado</w:t>
      </w:r>
      <w:r w:rsidR="004D2E21">
        <w:rPr>
          <w:lang w:val="es-ES"/>
        </w:rPr>
        <w:t> </w:t>
      </w:r>
      <w:r w:rsidRPr="004D2E21">
        <w:rPr>
          <w:lang w:val="es-ES"/>
        </w:rPr>
        <w:t>no podrá:</w:t>
      </w:r>
    </w:p>
    <w:p w14:paraId="52DA20AF" w14:textId="77777777" w:rsidR="00280B5A" w:rsidRPr="00EA0F55" w:rsidRDefault="00280B5A" w:rsidP="003B5A77">
      <w:pPr>
        <w:pStyle w:val="PURBullet-Indented"/>
        <w:numPr>
          <w:ilvl w:val="0"/>
          <w:numId w:val="24"/>
        </w:numPr>
        <w:rPr>
          <w:lang w:val="es-ES"/>
        </w:rPr>
      </w:pPr>
      <w:r w:rsidRPr="00EA0F55">
        <w:rPr>
          <w:lang w:val="es-ES"/>
        </w:rPr>
        <w:t xml:space="preserve">Actuar como el nodo central en un modelo de red </w:t>
      </w:r>
      <w:r w:rsidR="00EA0F55">
        <w:rPr>
          <w:lang w:val="es-ES"/>
        </w:rPr>
        <w:t>“</w:t>
      </w:r>
      <w:r w:rsidRPr="00EA0F55">
        <w:rPr>
          <w:lang w:val="es-ES"/>
        </w:rPr>
        <w:t>concentrador y radio</w:t>
      </w:r>
      <w:r w:rsidR="00EA0F55">
        <w:rPr>
          <w:lang w:val="es-ES"/>
        </w:rPr>
        <w:t>”</w:t>
      </w:r>
      <w:r w:rsidRPr="00EA0F55">
        <w:rPr>
          <w:lang w:val="es-ES"/>
        </w:rPr>
        <w:t>.</w:t>
      </w:r>
    </w:p>
    <w:p w14:paraId="1524CACB" w14:textId="77777777" w:rsidR="00280B5A" w:rsidRPr="00EA0F55" w:rsidRDefault="00280B5A" w:rsidP="003B5A77">
      <w:pPr>
        <w:pStyle w:val="PURBullet-Indented"/>
        <w:numPr>
          <w:ilvl w:val="0"/>
          <w:numId w:val="24"/>
        </w:numPr>
        <w:rPr>
          <w:lang w:val="es-ES"/>
        </w:rPr>
      </w:pPr>
      <w:r w:rsidRPr="00EA0F55">
        <w:rPr>
          <w:lang w:val="es-ES"/>
        </w:rPr>
        <w:t>Centralizar las comunicaciones de toda la empresa con otros servidores o dispositivos.</w:t>
      </w:r>
    </w:p>
    <w:p w14:paraId="3F8492D5" w14:textId="77777777" w:rsidR="00280B5A" w:rsidRPr="00C047D3" w:rsidRDefault="00280B5A" w:rsidP="003B5A77">
      <w:pPr>
        <w:pStyle w:val="PURBullet-Indented"/>
        <w:numPr>
          <w:ilvl w:val="0"/>
          <w:numId w:val="24"/>
        </w:numPr>
      </w:pPr>
      <w:r>
        <w:t>procesos de negocio automatizados a través de las divisiones, unidades de negocio o sucursales.</w:t>
      </w:r>
    </w:p>
    <w:p w14:paraId="5C01BAFC" w14:textId="77777777" w:rsidR="00280B5A" w:rsidRPr="00C047D3" w:rsidRDefault="00280B5A" w:rsidP="00A50403">
      <w:pPr>
        <w:pStyle w:val="PURBullet-Indented"/>
        <w:numPr>
          <w:ilvl w:val="0"/>
          <w:numId w:val="0"/>
        </w:numPr>
        <w:ind w:left="504"/>
      </w:pPr>
    </w:p>
    <w:p w14:paraId="496F4BEF" w14:textId="77777777" w:rsidR="00280B5A" w:rsidRPr="00EA0F55" w:rsidRDefault="00280B5A" w:rsidP="00A50403">
      <w:pPr>
        <w:pStyle w:val="PURBullet-Indented"/>
        <w:numPr>
          <w:ilvl w:val="0"/>
          <w:numId w:val="0"/>
        </w:numPr>
        <w:ind w:left="288"/>
        <w:rPr>
          <w:lang w:val="es-ES"/>
        </w:rPr>
      </w:pPr>
      <w:r w:rsidRPr="00EA0F55">
        <w:rPr>
          <w:lang w:val="es-ES"/>
        </w:rPr>
        <w:t>No podrá utilizar el software de servidor, incluido el software Master Secret Server, en un servidor que forme parte de un clúster en</w:t>
      </w:r>
      <w:r w:rsidR="00422A35">
        <w:rPr>
          <w:lang w:val="es-ES"/>
        </w:rPr>
        <w:t> </w:t>
      </w:r>
      <w:r w:rsidRPr="00EA0F55">
        <w:rPr>
          <w:lang w:val="es-ES"/>
        </w:rPr>
        <w:t>red o en un entorno de sistema operativo que forme parte de un clúster en red de entornos de sistema operativo del mismo servidor.</w:t>
      </w:r>
    </w:p>
    <w:p w14:paraId="4DC0E95D" w14:textId="77777777" w:rsidR="00280B5A" w:rsidRPr="00EA0F55" w:rsidRDefault="00280B5A" w:rsidP="00280B5A">
      <w:pPr>
        <w:pStyle w:val="PURBlueStrong-Indented"/>
        <w:rPr>
          <w:lang w:val="es-ES"/>
        </w:rPr>
      </w:pPr>
      <w:r w:rsidRPr="00EA0F55">
        <w:rPr>
          <w:lang w:val="es-ES"/>
        </w:rPr>
        <w:t>.NET Framework Software</w:t>
      </w:r>
    </w:p>
    <w:p w14:paraId="7CC570F2" w14:textId="77777777" w:rsidR="00280B5A" w:rsidRPr="00EA0F55" w:rsidRDefault="00280B5A" w:rsidP="00280B5A">
      <w:pPr>
        <w:pStyle w:val="PURBody-Indented"/>
        <w:rPr>
          <w:lang w:val="es-ES"/>
        </w:rPr>
      </w:pPr>
      <w:r w:rsidRPr="00EA0F55">
        <w:rPr>
          <w:lang w:val="es-ES"/>
        </w:rPr>
        <w:t>El software del producto contiene el software Microsoft .NET Framework y puede contener el software PowerShell. Consulte los términos de licencia para .NET Framework, software PowerShell y la revisión de Windows KB975759 en los Términos de Licencia Universales.</w:t>
      </w:r>
    </w:p>
    <w:p w14:paraId="3D8ADDCA" w14:textId="77777777" w:rsidR="004F54A3" w:rsidRPr="00EA0F55" w:rsidRDefault="00763DDD" w:rsidP="007D051B">
      <w:pPr>
        <w:pStyle w:val="PURBullet"/>
        <w:numPr>
          <w:ilvl w:val="0"/>
          <w:numId w:val="0"/>
        </w:numPr>
        <w:jc w:val="right"/>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136B5B30" w14:textId="77777777" w:rsidR="004F54A3" w:rsidRPr="00C56766" w:rsidRDefault="004F54A3" w:rsidP="004F54A3">
      <w:pPr>
        <w:pStyle w:val="PURProductName"/>
        <w:rPr>
          <w:lang w:val="fr-FR"/>
        </w:rPr>
      </w:pPr>
      <w:bookmarkStart w:id="348" w:name="_Toc404345983"/>
      <w:bookmarkStart w:id="349" w:name="_Toc404346260"/>
      <w:r w:rsidRPr="00C56766">
        <w:rPr>
          <w:lang w:val="fr-FR"/>
        </w:rPr>
        <w:t>Microsoft Dynamics AX 2012 R3 Standard Commerce Server Core</w:t>
      </w:r>
      <w:bookmarkEnd w:id="348"/>
      <w:bookmarkEnd w:id="349"/>
      <w:r>
        <w:fldChar w:fldCharType="begin"/>
      </w:r>
      <w:r w:rsidRPr="00C56766">
        <w:rPr>
          <w:lang w:val="fr-FR"/>
        </w:rPr>
        <w:instrText>XE "Microsoft Dynamics AX 2012 R3 Standard Commerce Server Core"</w:instrText>
      </w:r>
      <w:r>
        <w:fldChar w:fldCharType="end"/>
      </w:r>
    </w:p>
    <w:p w14:paraId="1895FAE2" w14:textId="77777777" w:rsidR="004F54A3" w:rsidRPr="00EA0F55" w:rsidRDefault="004F54A3" w:rsidP="004F54A3">
      <w:pPr>
        <w:spacing w:line="240" w:lineRule="exact"/>
        <w:rPr>
          <w:lang w:val="es-ES"/>
        </w:rPr>
      </w:pPr>
      <w:r w:rsidRPr="00EA0F55">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4F54A3" w:rsidRPr="00417407" w14:paraId="2C40F207" w14:textId="77777777" w:rsidTr="008B4AAF">
        <w:tc>
          <w:tcPr>
            <w:tcW w:w="5520" w:type="dxa"/>
            <w:shd w:val="clear" w:color="auto" w:fill="auto"/>
          </w:tcPr>
          <w:p w14:paraId="4CC67DA7" w14:textId="77777777" w:rsidR="004F54A3" w:rsidRPr="00EA0F55" w:rsidRDefault="004F54A3" w:rsidP="008B4AAF">
            <w:pPr>
              <w:pStyle w:val="PURBody"/>
              <w:spacing w:after="0"/>
              <w:rPr>
                <w:rFonts w:ascii="Arial Narrow" w:hAnsi="Arial Narrow"/>
                <w:color w:val="404040"/>
                <w:lang w:val="es-ES"/>
              </w:rPr>
            </w:pPr>
            <w:r w:rsidRPr="00EA0F55">
              <w:rPr>
                <w:rFonts w:ascii="Arial Narrow" w:hAnsi="Arial Narrow"/>
                <w:lang w:val="es-ES"/>
              </w:rPr>
              <w:t xml:space="preserve">Movilidad de Licencias en Granjas de Servidores: </w:t>
            </w:r>
            <w:r w:rsidRPr="00EA0F55">
              <w:rPr>
                <w:rFonts w:ascii="Arial Narrow" w:hAnsi="Arial Narrow"/>
                <w:b/>
                <w:lang w:val="es-ES"/>
              </w:rPr>
              <w:t xml:space="preserve">Sí </w:t>
            </w:r>
            <w:r w:rsidRPr="00EA0F55">
              <w:rPr>
                <w:rFonts w:ascii="Arial Narrow" w:hAnsi="Arial Narrow"/>
                <w:i/>
                <w:lang w:val="es-ES"/>
              </w:rPr>
              <w:t xml:space="preserve">(ver </w:t>
            </w:r>
            <w:hyperlink w:anchor="Movilidad" w:history="1">
              <w:r w:rsidRPr="00EA0F55">
                <w:rPr>
                  <w:rStyle w:val="Hyperlink"/>
                  <w:rFonts w:ascii="Arial Narrow" w:hAnsi="Arial Narrow"/>
                  <w:i/>
                  <w:lang w:val="es-ES"/>
                </w:rPr>
                <w:t>Términos Generales</w:t>
              </w:r>
            </w:hyperlink>
            <w:r w:rsidRPr="00EA0F55">
              <w:rPr>
                <w:rFonts w:ascii="Arial Narrow" w:hAnsi="Arial Narrow"/>
                <w:i/>
                <w:lang w:val="es-ES"/>
              </w:rPr>
              <w:t>)</w:t>
            </w:r>
            <w:r w:rsidRPr="00EA0F55">
              <w:rPr>
                <w:rFonts w:ascii="Arial Narrow" w:hAnsi="Arial Narrow"/>
                <w:lang w:val="es-ES"/>
              </w:rPr>
              <w:t xml:space="preserve"> </w:t>
            </w:r>
          </w:p>
        </w:tc>
        <w:tc>
          <w:tcPr>
            <w:tcW w:w="5510" w:type="dxa"/>
            <w:shd w:val="clear" w:color="auto" w:fill="auto"/>
          </w:tcPr>
          <w:p w14:paraId="75CF496E" w14:textId="77777777" w:rsidR="004F54A3" w:rsidRPr="00417407" w:rsidRDefault="004F54A3" w:rsidP="008B4AAF">
            <w:pPr>
              <w:pStyle w:val="PURBody"/>
              <w:spacing w:after="0"/>
              <w:rPr>
                <w:rFonts w:ascii="Arial Narrow" w:hAnsi="Arial Narrow"/>
                <w:color w:val="404040"/>
              </w:rPr>
            </w:pPr>
            <w:r>
              <w:rPr>
                <w:rFonts w:ascii="Arial Narrow" w:hAnsi="Arial Narrow"/>
              </w:rPr>
              <w:t>Ver Notificación Aplicable: No</w:t>
            </w:r>
          </w:p>
        </w:tc>
      </w:tr>
      <w:tr w:rsidR="004F54A3" w:rsidRPr="00417407" w14:paraId="5B8087A7" w14:textId="77777777" w:rsidTr="008B4AAF">
        <w:tc>
          <w:tcPr>
            <w:tcW w:w="5520" w:type="dxa"/>
            <w:shd w:val="clear" w:color="auto" w:fill="auto"/>
          </w:tcPr>
          <w:p w14:paraId="5291D421" w14:textId="77777777" w:rsidR="004F54A3" w:rsidRPr="00C047D3" w:rsidRDefault="004F54A3" w:rsidP="008B4AAF">
            <w:pPr>
              <w:pStyle w:val="PURBody"/>
              <w:spacing w:after="0"/>
            </w:pPr>
            <w:r>
              <w:rPr>
                <w:rFonts w:ascii="Arial Narrow" w:hAnsi="Arial Narrow"/>
              </w:rPr>
              <w:t xml:space="preserve">Software Adicional/Cliente: </w:t>
            </w:r>
            <w:r>
              <w:rPr>
                <w:rFonts w:ascii="Arial Narrow" w:hAnsi="Arial Narrow"/>
                <w:b/>
              </w:rPr>
              <w:t>Si</w:t>
            </w:r>
            <w:r>
              <w:rPr>
                <w:rFonts w:ascii="Arial Narrow" w:hAnsi="Arial Narrow"/>
              </w:rPr>
              <w:t xml:space="preserve"> </w:t>
            </w:r>
            <w:r>
              <w:rPr>
                <w:rFonts w:ascii="Arial Narrow" w:hAnsi="Arial Narrow"/>
                <w:i/>
              </w:rPr>
              <w:t xml:space="preserve">(ver </w:t>
            </w:r>
            <w:hyperlink w:anchor="Appendix1" w:history="1">
              <w:r>
                <w:rPr>
                  <w:rFonts w:ascii="Arial Narrow" w:hAnsi="Arial Narrow"/>
                  <w:i/>
                  <w:color w:val="00467F"/>
                  <w:u w:val="single"/>
                </w:rPr>
                <w:t>Anexo 1</w:t>
              </w:r>
            </w:hyperlink>
            <w:r>
              <w:rPr>
                <w:rFonts w:ascii="Arial Narrow" w:hAnsi="Arial Narrow"/>
                <w:i/>
              </w:rPr>
              <w:t>)</w:t>
            </w:r>
          </w:p>
          <w:p w14:paraId="3F83CACF" w14:textId="77777777" w:rsidR="004F54A3" w:rsidRPr="00417407" w:rsidRDefault="004F54A3" w:rsidP="008B4AAF">
            <w:pPr>
              <w:pStyle w:val="PURBody"/>
              <w:spacing w:after="0"/>
              <w:rPr>
                <w:rFonts w:ascii="Arial Narrow" w:hAnsi="Arial Narrow"/>
                <w:color w:val="404040"/>
              </w:rPr>
            </w:pPr>
          </w:p>
        </w:tc>
        <w:tc>
          <w:tcPr>
            <w:tcW w:w="5510" w:type="dxa"/>
            <w:shd w:val="clear" w:color="auto" w:fill="auto"/>
          </w:tcPr>
          <w:p w14:paraId="3E08325A" w14:textId="77777777" w:rsidR="004F54A3" w:rsidRPr="00417407" w:rsidRDefault="004F54A3" w:rsidP="008B4AAF">
            <w:pPr>
              <w:pStyle w:val="PURBody"/>
              <w:spacing w:after="0"/>
              <w:rPr>
                <w:rFonts w:ascii="Arial Narrow" w:hAnsi="Arial Narrow"/>
                <w:color w:val="404040"/>
              </w:rPr>
            </w:pPr>
          </w:p>
        </w:tc>
      </w:tr>
    </w:tbl>
    <w:p w14:paraId="6CE0ED27" w14:textId="77777777" w:rsidR="00280B5A" w:rsidRPr="00EA0F55" w:rsidRDefault="00763DDD" w:rsidP="007D051B">
      <w:pPr>
        <w:pStyle w:val="PURBullet"/>
        <w:numPr>
          <w:ilvl w:val="0"/>
          <w:numId w:val="0"/>
        </w:numPr>
        <w:jc w:val="right"/>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0BF6E90F" w14:textId="77777777" w:rsidR="00A748AB" w:rsidRPr="00EA0F55" w:rsidRDefault="00A748AB" w:rsidP="00D6363C">
      <w:pPr>
        <w:pStyle w:val="PURProductName"/>
        <w:rPr>
          <w:lang w:val="es-ES"/>
        </w:rPr>
      </w:pPr>
      <w:bookmarkStart w:id="350" w:name="_Toc346536852"/>
      <w:bookmarkStart w:id="351" w:name="_Toc339280316"/>
      <w:bookmarkStart w:id="352" w:name="_Toc363552790"/>
      <w:bookmarkStart w:id="353" w:name="_Toc363552854"/>
      <w:bookmarkStart w:id="354" w:name="_Toc378682194"/>
      <w:bookmarkStart w:id="355" w:name="_Toc378682255"/>
      <w:bookmarkStart w:id="356" w:name="_Toc371268267"/>
      <w:bookmarkStart w:id="357" w:name="_Toc371268333"/>
      <w:bookmarkStart w:id="358" w:name="_Toc379278471"/>
      <w:bookmarkStart w:id="359" w:name="_Toc379278534"/>
      <w:bookmarkStart w:id="360" w:name="_Toc404345984"/>
      <w:bookmarkStart w:id="361" w:name="_Toc404346261"/>
      <w:r w:rsidRPr="00EA0F55">
        <w:rPr>
          <w:lang w:val="es-ES"/>
        </w:rPr>
        <w:t>SQL Server 2014 Enterprise</w:t>
      </w:r>
      <w:bookmarkEnd w:id="350"/>
      <w:bookmarkEnd w:id="351"/>
      <w:bookmarkEnd w:id="352"/>
      <w:bookmarkEnd w:id="353"/>
      <w:bookmarkEnd w:id="354"/>
      <w:bookmarkEnd w:id="355"/>
      <w:bookmarkEnd w:id="356"/>
      <w:bookmarkEnd w:id="357"/>
      <w:r w:rsidRPr="00EA0F55">
        <w:rPr>
          <w:lang w:val="es-ES"/>
        </w:rPr>
        <w:t xml:space="preserve"> Core</w:t>
      </w:r>
      <w:bookmarkEnd w:id="358"/>
      <w:bookmarkEnd w:id="359"/>
      <w:bookmarkEnd w:id="360"/>
      <w:bookmarkEnd w:id="361"/>
      <w:r>
        <w:fldChar w:fldCharType="begin"/>
      </w:r>
      <w:r w:rsidRPr="00EA0F55">
        <w:rPr>
          <w:lang w:val="es-ES"/>
        </w:rPr>
        <w:instrText>XE "SQL Server 2014 Enterprise Core"</w:instrText>
      </w:r>
      <w:r>
        <w:fldChar w:fldCharType="end"/>
      </w:r>
    </w:p>
    <w:p w14:paraId="1A57898B" w14:textId="77777777" w:rsidR="00A748AB" w:rsidRPr="00EA0F55" w:rsidRDefault="00A748AB" w:rsidP="00A748AB">
      <w:pPr>
        <w:spacing w:line="240" w:lineRule="exact"/>
        <w:rPr>
          <w:lang w:val="es-ES"/>
        </w:rPr>
      </w:pPr>
      <w:r w:rsidRPr="00EA0F55">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9F2DFF" w14:paraId="23AF344D" w14:textId="77777777" w:rsidTr="00A748AB">
        <w:tc>
          <w:tcPr>
            <w:tcW w:w="5520" w:type="dxa"/>
            <w:shd w:val="clear" w:color="auto" w:fill="auto"/>
          </w:tcPr>
          <w:p w14:paraId="2B44499A" w14:textId="77777777" w:rsidR="00A748AB" w:rsidRPr="00EA0F55" w:rsidRDefault="00A748AB" w:rsidP="00A748AB">
            <w:pPr>
              <w:pStyle w:val="PURBody"/>
              <w:spacing w:after="0"/>
              <w:rPr>
                <w:rFonts w:ascii="Arial Narrow" w:hAnsi="Arial Narrow"/>
                <w:color w:val="404040"/>
                <w:lang w:val="es-ES"/>
              </w:rPr>
            </w:pPr>
            <w:r w:rsidRPr="00EA0F55">
              <w:rPr>
                <w:rFonts w:ascii="Arial Narrow" w:hAnsi="Arial Narrow"/>
                <w:lang w:val="es-ES"/>
              </w:rPr>
              <w:t xml:space="preserve">Movilidad de Licencias en Granjas de Servidores: </w:t>
            </w:r>
            <w:r w:rsidRPr="00EA0F55">
              <w:rPr>
                <w:rFonts w:ascii="Arial Narrow" w:hAnsi="Arial Narrow"/>
                <w:b/>
                <w:lang w:val="es-ES"/>
              </w:rPr>
              <w:t xml:space="preserve">Sí </w:t>
            </w:r>
            <w:r w:rsidRPr="00EA0F55">
              <w:rPr>
                <w:rFonts w:ascii="Arial Narrow" w:hAnsi="Arial Narrow"/>
                <w:i/>
                <w:lang w:val="es-ES"/>
              </w:rPr>
              <w:t xml:space="preserve">(ver </w:t>
            </w:r>
            <w:hyperlink w:anchor="Movilidad" w:history="1">
              <w:r w:rsidRPr="00EA0F55">
                <w:rPr>
                  <w:rStyle w:val="Hyperlink"/>
                  <w:rFonts w:ascii="Arial Narrow" w:hAnsi="Arial Narrow"/>
                  <w:i/>
                  <w:lang w:val="es-ES"/>
                </w:rPr>
                <w:t>Términos Generales</w:t>
              </w:r>
            </w:hyperlink>
            <w:r w:rsidRPr="00EA0F55">
              <w:rPr>
                <w:rFonts w:ascii="Arial Narrow" w:hAnsi="Arial Narrow"/>
                <w:i/>
                <w:lang w:val="es-ES"/>
              </w:rPr>
              <w:t>)</w:t>
            </w:r>
            <w:r w:rsidRPr="00EA0F55">
              <w:rPr>
                <w:rFonts w:ascii="Arial Narrow" w:hAnsi="Arial Narrow"/>
                <w:lang w:val="es-ES"/>
              </w:rPr>
              <w:t xml:space="preserve"> </w:t>
            </w:r>
          </w:p>
        </w:tc>
        <w:tc>
          <w:tcPr>
            <w:tcW w:w="5510" w:type="dxa"/>
            <w:shd w:val="clear" w:color="auto" w:fill="auto"/>
          </w:tcPr>
          <w:p w14:paraId="75C863F2" w14:textId="77777777" w:rsidR="00A748AB" w:rsidRPr="00EA0F55" w:rsidRDefault="00A748AB" w:rsidP="005365C8">
            <w:pPr>
              <w:pStyle w:val="PURBody"/>
              <w:spacing w:after="0"/>
              <w:rPr>
                <w:rFonts w:ascii="Arial Narrow" w:hAnsi="Arial Narrow"/>
                <w:color w:val="404040"/>
                <w:lang w:val="es-ES"/>
              </w:rPr>
            </w:pPr>
            <w:r w:rsidRPr="00EA0F55">
              <w:rPr>
                <w:rFonts w:ascii="Arial Narrow" w:hAnsi="Arial Narrow"/>
                <w:lang w:val="es-ES"/>
              </w:rPr>
              <w:t xml:space="preserve">Ver Notificación Aplicable: </w:t>
            </w:r>
            <w:r w:rsidRPr="00EA0F55">
              <w:rPr>
                <w:rFonts w:ascii="Arial Narrow" w:hAnsi="Arial Narrow"/>
                <w:b/>
                <w:lang w:val="es-ES"/>
              </w:rPr>
              <w:t>Actualizaciones Automáticas</w:t>
            </w:r>
            <w:r w:rsidRPr="00EA0F55">
              <w:rPr>
                <w:rFonts w:ascii="Arial Narrow" w:hAnsi="Arial Narrow"/>
                <w:lang w:val="es-ES"/>
              </w:rPr>
              <w:t xml:space="preserve"> </w:t>
            </w:r>
            <w:r w:rsidRPr="00EA0F55">
              <w:rPr>
                <w:rFonts w:ascii="Arial Narrow" w:hAnsi="Arial Narrow"/>
                <w:i/>
                <w:lang w:val="es-ES"/>
              </w:rPr>
              <w:t xml:space="preserve">(ver el </w:t>
            </w:r>
            <w:hyperlink w:anchor="Appendix2" w:history="1">
              <w:r w:rsidRPr="00EA0F55">
                <w:rPr>
                  <w:rFonts w:ascii="Arial Narrow" w:hAnsi="Arial Narrow"/>
                  <w:i/>
                  <w:color w:val="00467F"/>
                  <w:u w:val="single"/>
                  <w:lang w:val="es-ES"/>
                </w:rPr>
                <w:t>Anexo 2</w:t>
              </w:r>
            </w:hyperlink>
            <w:r w:rsidRPr="00EA0F55">
              <w:rPr>
                <w:rFonts w:ascii="Arial Narrow" w:hAnsi="Arial Narrow"/>
                <w:i/>
                <w:lang w:val="es-ES"/>
              </w:rPr>
              <w:t>)</w:t>
            </w:r>
          </w:p>
        </w:tc>
      </w:tr>
      <w:tr w:rsidR="00A748AB" w:rsidRPr="00417407" w14:paraId="646250BC" w14:textId="77777777" w:rsidTr="00A748AB">
        <w:tc>
          <w:tcPr>
            <w:tcW w:w="5520" w:type="dxa"/>
            <w:shd w:val="clear" w:color="auto" w:fill="auto"/>
          </w:tcPr>
          <w:p w14:paraId="13762B58" w14:textId="77777777" w:rsidR="00A748AB" w:rsidRPr="004D2E21" w:rsidRDefault="00A748AB" w:rsidP="005365C8">
            <w:pPr>
              <w:pStyle w:val="PURBody"/>
              <w:spacing w:after="0"/>
              <w:rPr>
                <w:rFonts w:ascii="Arial Narrow" w:hAnsi="Arial Narrow"/>
                <w:color w:val="404040"/>
                <w:sz w:val="16"/>
                <w:szCs w:val="16"/>
              </w:rPr>
            </w:pPr>
            <w:r w:rsidRPr="004D2E21">
              <w:rPr>
                <w:rFonts w:ascii="Arial Narrow" w:hAnsi="Arial Narrow"/>
                <w:sz w:val="16"/>
                <w:szCs w:val="16"/>
              </w:rPr>
              <w:t xml:space="preserve">Software Adicional/Cliente: </w:t>
            </w:r>
            <w:r w:rsidRPr="004D2E21">
              <w:rPr>
                <w:rFonts w:ascii="Arial Narrow" w:hAnsi="Arial Narrow"/>
                <w:b/>
                <w:sz w:val="16"/>
                <w:szCs w:val="16"/>
              </w:rPr>
              <w:t>Si</w:t>
            </w:r>
            <w:r w:rsidRPr="004D2E21">
              <w:rPr>
                <w:rFonts w:ascii="Arial Narrow" w:hAnsi="Arial Narrow"/>
                <w:sz w:val="16"/>
                <w:szCs w:val="16"/>
              </w:rPr>
              <w:t xml:space="preserve"> </w:t>
            </w:r>
            <w:r w:rsidRPr="004D2E21">
              <w:rPr>
                <w:rFonts w:ascii="Arial Narrow" w:hAnsi="Arial Narrow"/>
                <w:i/>
                <w:sz w:val="16"/>
                <w:szCs w:val="16"/>
              </w:rPr>
              <w:t xml:space="preserve">(ver </w:t>
            </w:r>
            <w:hyperlink w:anchor="Appendix1" w:history="1">
              <w:r w:rsidR="004D2E21" w:rsidRPr="004D2E21">
                <w:rPr>
                  <w:rFonts w:ascii="Arial Narrow" w:hAnsi="Arial Narrow"/>
                  <w:i/>
                  <w:color w:val="00467F"/>
                  <w:sz w:val="16"/>
                  <w:szCs w:val="16"/>
                  <w:u w:val="single"/>
                </w:rPr>
                <w:t>Anexo 1</w:t>
              </w:r>
            </w:hyperlink>
            <w:r w:rsidRPr="004D2E21">
              <w:rPr>
                <w:rFonts w:ascii="Arial Narrow" w:hAnsi="Arial Narrow"/>
                <w:i/>
                <w:sz w:val="16"/>
                <w:szCs w:val="16"/>
              </w:rPr>
              <w:t>)</w:t>
            </w:r>
          </w:p>
        </w:tc>
        <w:tc>
          <w:tcPr>
            <w:tcW w:w="5510" w:type="dxa"/>
            <w:shd w:val="clear" w:color="auto" w:fill="auto"/>
          </w:tcPr>
          <w:p w14:paraId="37697961" w14:textId="77777777" w:rsidR="00A748AB" w:rsidRPr="00417407" w:rsidRDefault="00A748AB" w:rsidP="005365C8">
            <w:pPr>
              <w:pStyle w:val="PURBody"/>
              <w:spacing w:after="0"/>
              <w:rPr>
                <w:rFonts w:ascii="Arial Narrow" w:hAnsi="Arial Narrow"/>
                <w:color w:val="404040"/>
              </w:rPr>
            </w:pPr>
          </w:p>
        </w:tc>
      </w:tr>
    </w:tbl>
    <w:p w14:paraId="2AC0159D" w14:textId="77777777" w:rsidR="00A748AB" w:rsidRPr="00C047D3" w:rsidRDefault="00A748AB" w:rsidP="00A748AB">
      <w:pPr>
        <w:pStyle w:val="PURBlueBGHeader"/>
        <w:pBdr>
          <w:top w:val="none" w:sz="0" w:space="0" w:color="auto"/>
          <w:left w:val="none" w:sz="0" w:space="0" w:color="auto"/>
          <w:bottom w:val="none" w:sz="0" w:space="0" w:color="auto"/>
          <w:right w:val="none" w:sz="0" w:space="0" w:color="auto"/>
        </w:pBdr>
      </w:pPr>
      <w:r>
        <w:t>Términos Adicionales:</w:t>
      </w:r>
    </w:p>
    <w:p w14:paraId="2609EF4B" w14:textId="77777777" w:rsidR="00EA48AA" w:rsidRPr="00C047D3" w:rsidRDefault="00EA48AA" w:rsidP="00A748AB">
      <w:pPr>
        <w:pStyle w:val="PURBlueStrong-Indented"/>
      </w:pPr>
      <w:r>
        <w:t>Derechos de ediciones anteriores</w:t>
      </w:r>
    </w:p>
    <w:p w14:paraId="662DE01E" w14:textId="77777777" w:rsidR="00EA48AA" w:rsidRPr="00EA0F55" w:rsidRDefault="00EA48AA" w:rsidP="00D6363C">
      <w:pPr>
        <w:pStyle w:val="Heading4"/>
        <w:keepNext w:val="0"/>
        <w:keepLines w:val="0"/>
        <w:widowControl w:val="0"/>
        <w:spacing w:before="120" w:after="120"/>
        <w:ind w:left="270"/>
        <w:rPr>
          <w:lang w:val="es-ES"/>
        </w:rPr>
      </w:pPr>
      <w:r w:rsidRPr="00EA0F55">
        <w:rPr>
          <w:rFonts w:ascii="Arial" w:eastAsia="Arial" w:hAnsi="Arial" w:cs="Arial"/>
          <w:b w:val="0"/>
          <w:bCs w:val="0"/>
          <w:i w:val="0"/>
          <w:iCs w:val="0"/>
          <w:color w:val="404040" w:themeColor="text1" w:themeTint="BF"/>
          <w:sz w:val="18"/>
          <w:lang w:val="es-ES"/>
        </w:rPr>
        <w:t>En lugar de cualquier instancia permitida, puede crear, almacenar y utilizar una instancia de la versión 2008 R2 de SQL Server Datacenter del software, cualquier versión anterior de SQL Server Enterprise del software o una versión 2014 o anterior de las siguientes ediciones del software: Business Intelligence, Standard, Workgroup, o edición Standard para Small Business.</w:t>
      </w:r>
    </w:p>
    <w:p w14:paraId="08FBD0DE" w14:textId="77777777" w:rsidR="00EA48AA" w:rsidRPr="00EA0F55" w:rsidRDefault="00EA48AA" w:rsidP="00A748AB">
      <w:pPr>
        <w:pStyle w:val="PURBlueStrong-Indented"/>
        <w:rPr>
          <w:lang w:val="es-ES"/>
        </w:rPr>
      </w:pPr>
      <w:r w:rsidRPr="00EA0F55">
        <w:rPr>
          <w:lang w:val="es-ES"/>
        </w:rPr>
        <w:t>Servidor de Conmutación por Error</w:t>
      </w:r>
    </w:p>
    <w:p w14:paraId="3F8892B0" w14:textId="77777777" w:rsidR="00EA48AA" w:rsidRPr="004D2E21" w:rsidRDefault="00EA48AA" w:rsidP="00B52C2A">
      <w:pPr>
        <w:pStyle w:val="Heading2"/>
        <w:widowControl w:val="0"/>
        <w:pBdr>
          <w:bottom w:val="none" w:sz="0" w:space="0" w:color="auto"/>
        </w:pBdr>
        <w:tabs>
          <w:tab w:val="left" w:pos="720"/>
        </w:tabs>
        <w:spacing w:before="0"/>
        <w:ind w:left="270"/>
        <w:rPr>
          <w:spacing w:val="-2"/>
          <w:lang w:val="es-ES"/>
        </w:rPr>
      </w:pPr>
      <w:bookmarkStart w:id="362" w:name="_Toc346894345"/>
      <w:r w:rsidRPr="004D2E21">
        <w:rPr>
          <w:b w:val="0"/>
          <w:caps w:val="0"/>
          <w:color w:val="404040" w:themeColor="text1" w:themeTint="BF"/>
          <w:spacing w:val="-2"/>
          <w:sz w:val="18"/>
          <w:lang w:val="es-ES"/>
        </w:rPr>
        <w:t>Para cualquier OSE en el que se ejecuten instancias del servidor de software, puede ejecutar el mismo número de instancias de</w:t>
      </w:r>
      <w:r w:rsidR="00B52C2A" w:rsidRPr="004D2E21">
        <w:rPr>
          <w:b w:val="0"/>
          <w:caps w:val="0"/>
          <w:color w:val="404040" w:themeColor="text1" w:themeTint="BF"/>
          <w:spacing w:val="-2"/>
          <w:sz w:val="18"/>
          <w:lang w:val="es-ES"/>
        </w:rPr>
        <w:t> </w:t>
      </w:r>
      <w:r w:rsidRPr="004D2E21">
        <w:rPr>
          <w:b w:val="0"/>
          <w:caps w:val="0"/>
          <w:color w:val="404040" w:themeColor="text1" w:themeTint="BF"/>
          <w:spacing w:val="-2"/>
          <w:sz w:val="18"/>
          <w:lang w:val="es-ES"/>
        </w:rPr>
        <w:t xml:space="preserve">conmutación por error pasivas en otro OSE antes de un evento de conmutación por error. Puede ejecutar las instancias de conmutación por error pasivas en un servidor que no sea el servidor con licencia. Si obtuvo una licencia para el software de servidor según la sección </w:t>
      </w:r>
      <w:r w:rsidR="00EA0F55" w:rsidRPr="004D2E21">
        <w:rPr>
          <w:b w:val="0"/>
          <w:caps w:val="0"/>
          <w:color w:val="404040" w:themeColor="text1" w:themeTint="BF"/>
          <w:spacing w:val="-2"/>
          <w:sz w:val="18"/>
          <w:lang w:val="es-ES"/>
        </w:rPr>
        <w:t>“</w:t>
      </w:r>
      <w:r w:rsidRPr="004D2E21">
        <w:rPr>
          <w:b w:val="0"/>
          <w:caps w:val="0"/>
          <w:color w:val="404040" w:themeColor="text1" w:themeTint="BF"/>
          <w:spacing w:val="-2"/>
          <w:sz w:val="18"/>
          <w:lang w:val="es-ES"/>
        </w:rPr>
        <w:t>Núcleos Físicos de un Servidor</w:t>
      </w:r>
      <w:r w:rsidR="00EA0F55" w:rsidRPr="004D2E21">
        <w:rPr>
          <w:b w:val="0"/>
          <w:caps w:val="0"/>
          <w:color w:val="404040" w:themeColor="text1" w:themeTint="BF"/>
          <w:spacing w:val="-2"/>
          <w:sz w:val="18"/>
          <w:lang w:val="es-ES"/>
        </w:rPr>
        <w:t>”</w:t>
      </w:r>
      <w:r w:rsidRPr="004D2E21">
        <w:rPr>
          <w:b w:val="0"/>
          <w:caps w:val="0"/>
          <w:color w:val="404040" w:themeColor="text1" w:themeTint="BF"/>
          <w:spacing w:val="-2"/>
          <w:sz w:val="18"/>
          <w:lang w:val="es-ES"/>
        </w:rPr>
        <w:t xml:space="preserve"> anterior y el OSE en el que ejecuta las instancias de conmutación por error pasivas está en un servidor separado, el número de núcleos físicos en el servidor separado no debe superar el número de núcleos físicos en el servidor licenciado y el factor de núcleos para los procesadores físicos en ese servidor debe ser el mismo o</w:t>
      </w:r>
      <w:r w:rsidR="00245F9D" w:rsidRPr="004D2E21">
        <w:rPr>
          <w:b w:val="0"/>
          <w:caps w:val="0"/>
          <w:color w:val="404040" w:themeColor="text1" w:themeTint="BF"/>
          <w:spacing w:val="-2"/>
          <w:sz w:val="18"/>
          <w:lang w:val="es-ES"/>
        </w:rPr>
        <w:t> </w:t>
      </w:r>
      <w:r w:rsidRPr="004D2E21">
        <w:rPr>
          <w:b w:val="0"/>
          <w:caps w:val="0"/>
          <w:color w:val="404040" w:themeColor="text1" w:themeTint="BF"/>
          <w:spacing w:val="-2"/>
          <w:sz w:val="18"/>
          <w:lang w:val="es-ES"/>
        </w:rPr>
        <w:t xml:space="preserve">menor que el factor de núcleos para los procesadores físicos en el servidor licenciado. Si obtuvo una licencia de software de servidor según la sección </w:t>
      </w:r>
      <w:r w:rsidR="00EA0F55" w:rsidRPr="004D2E21">
        <w:rPr>
          <w:b w:val="0"/>
          <w:caps w:val="0"/>
          <w:color w:val="404040" w:themeColor="text1" w:themeTint="BF"/>
          <w:spacing w:val="-2"/>
          <w:sz w:val="18"/>
          <w:lang w:val="es-ES"/>
        </w:rPr>
        <w:t>“</w:t>
      </w:r>
      <w:r w:rsidRPr="004D2E21">
        <w:rPr>
          <w:b w:val="0"/>
          <w:caps w:val="0"/>
          <w:color w:val="404040" w:themeColor="text1" w:themeTint="BF"/>
          <w:spacing w:val="-2"/>
          <w:sz w:val="18"/>
          <w:lang w:val="es-ES"/>
        </w:rPr>
        <w:t>OSE Virtual individual</w:t>
      </w:r>
      <w:r w:rsidR="00EA0F55" w:rsidRPr="004D2E21">
        <w:rPr>
          <w:b w:val="0"/>
          <w:caps w:val="0"/>
          <w:color w:val="404040" w:themeColor="text1" w:themeTint="BF"/>
          <w:spacing w:val="-2"/>
          <w:sz w:val="18"/>
          <w:lang w:val="es-ES"/>
        </w:rPr>
        <w:t>”</w:t>
      </w:r>
      <w:r w:rsidRPr="004D2E21">
        <w:rPr>
          <w:b w:val="0"/>
          <w:caps w:val="0"/>
          <w:color w:val="404040" w:themeColor="text1" w:themeTint="BF"/>
          <w:spacing w:val="-2"/>
          <w:sz w:val="18"/>
          <w:lang w:val="es-ES"/>
        </w:rPr>
        <w:t xml:space="preserve"> anterior, la cantidad de subprocesos de hardware utilizados en ese OSE separado no debe superar la cantidad de subprocesos de hardware utilizados en el OSE correspondiente en que se ejecutan las instancias activas.</w:t>
      </w:r>
      <w:bookmarkEnd w:id="362"/>
    </w:p>
    <w:p w14:paraId="7570530F" w14:textId="77777777" w:rsidR="009E6523" w:rsidRPr="00EA0F55" w:rsidRDefault="009E6523" w:rsidP="00A748AB">
      <w:pPr>
        <w:pStyle w:val="PURBlueStrong-Indented"/>
        <w:rPr>
          <w:lang w:val="es-ES"/>
        </w:rPr>
      </w:pPr>
      <w:r w:rsidRPr="00EA0F55">
        <w:rPr>
          <w:lang w:val="es-ES"/>
        </w:rPr>
        <w:t>.NET Framework Software</w:t>
      </w:r>
    </w:p>
    <w:p w14:paraId="712F6094" w14:textId="77777777" w:rsidR="009E6523" w:rsidRPr="00EA0F55" w:rsidRDefault="009E6523" w:rsidP="004D2E21">
      <w:pPr>
        <w:pStyle w:val="PURBody-Indented"/>
        <w:rPr>
          <w:lang w:val="es-ES"/>
        </w:rPr>
      </w:pPr>
      <w:r w:rsidRPr="00EA0F55">
        <w:rPr>
          <w:lang w:val="es-ES"/>
        </w:rPr>
        <w:t>El software del producto contiene el software Microsoft .NET Framework y puede contener el software PowerShell. Consulte los</w:t>
      </w:r>
      <w:r w:rsidR="004D2E21">
        <w:rPr>
          <w:lang w:val="es-ES"/>
        </w:rPr>
        <w:t> </w:t>
      </w:r>
      <w:r w:rsidRPr="00EA0F55">
        <w:rPr>
          <w:lang w:val="es-ES"/>
        </w:rPr>
        <w:t>términos de licencia para .NET Framework, software PowerShell y la revisión de Windows KB975759 en los Términos de Licencia Universales.</w:t>
      </w:r>
    </w:p>
    <w:p w14:paraId="419910F7" w14:textId="77777777" w:rsidR="00830DCA" w:rsidRPr="00EA0F55" w:rsidRDefault="00763DDD" w:rsidP="004D2E21">
      <w:pPr>
        <w:keepLines/>
        <w:spacing w:before="240" w:after="240"/>
        <w:jc w:val="right"/>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282CAFAB" w14:textId="77777777" w:rsidR="00EA48AA" w:rsidRPr="00EA0F55" w:rsidRDefault="00EA48AA" w:rsidP="00D6363C">
      <w:pPr>
        <w:pStyle w:val="PURProductName"/>
        <w:rPr>
          <w:lang w:val="es-ES"/>
        </w:rPr>
      </w:pPr>
      <w:bookmarkStart w:id="363" w:name="_Toc346536853"/>
      <w:bookmarkStart w:id="364" w:name="_Toc339280317"/>
      <w:bookmarkStart w:id="365" w:name="_Toc363552791"/>
      <w:bookmarkStart w:id="366" w:name="_Toc363552855"/>
      <w:bookmarkStart w:id="367" w:name="_Toc378682195"/>
      <w:bookmarkStart w:id="368" w:name="_Toc378682256"/>
      <w:bookmarkStart w:id="369" w:name="_Toc371268268"/>
      <w:bookmarkStart w:id="370" w:name="_Toc371268334"/>
      <w:bookmarkStart w:id="371" w:name="_Toc379278472"/>
      <w:bookmarkStart w:id="372" w:name="_Toc379278535"/>
      <w:bookmarkStart w:id="373" w:name="_Toc404345985"/>
      <w:bookmarkStart w:id="374" w:name="_Toc404346262"/>
      <w:r w:rsidRPr="00EA0F55">
        <w:rPr>
          <w:lang w:val="es-ES"/>
        </w:rPr>
        <w:t>SQL Server 2014 Standard</w:t>
      </w:r>
      <w:bookmarkEnd w:id="363"/>
      <w:bookmarkEnd w:id="364"/>
      <w:bookmarkEnd w:id="365"/>
      <w:bookmarkEnd w:id="366"/>
      <w:bookmarkEnd w:id="367"/>
      <w:bookmarkEnd w:id="368"/>
      <w:bookmarkEnd w:id="369"/>
      <w:bookmarkEnd w:id="370"/>
      <w:r w:rsidRPr="00EA0F55">
        <w:rPr>
          <w:lang w:val="es-ES"/>
        </w:rPr>
        <w:t xml:space="preserve"> Core</w:t>
      </w:r>
      <w:bookmarkEnd w:id="371"/>
      <w:bookmarkEnd w:id="372"/>
      <w:bookmarkEnd w:id="373"/>
      <w:bookmarkEnd w:id="374"/>
      <w:r>
        <w:fldChar w:fldCharType="begin"/>
      </w:r>
      <w:r w:rsidRPr="00EA0F55">
        <w:rPr>
          <w:lang w:val="es-ES"/>
        </w:rPr>
        <w:instrText>XE "SQL Server 2014 Standard Core"</w:instrText>
      </w:r>
      <w:r>
        <w:fldChar w:fldCharType="end"/>
      </w:r>
    </w:p>
    <w:p w14:paraId="555C0817" w14:textId="77777777" w:rsidR="00A748AB" w:rsidRPr="00EA0F55" w:rsidRDefault="00A748AB" w:rsidP="00A748AB">
      <w:pPr>
        <w:spacing w:line="240" w:lineRule="exact"/>
        <w:rPr>
          <w:lang w:val="es-ES"/>
        </w:rPr>
      </w:pPr>
      <w:r w:rsidRPr="00EA0F55">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9F2DFF" w14:paraId="4B7B4F3A" w14:textId="77777777" w:rsidTr="00A748AB">
        <w:tc>
          <w:tcPr>
            <w:tcW w:w="5520" w:type="dxa"/>
            <w:shd w:val="clear" w:color="auto" w:fill="auto"/>
          </w:tcPr>
          <w:p w14:paraId="46AF3372" w14:textId="77777777" w:rsidR="00573633" w:rsidRPr="00EA0F55" w:rsidRDefault="00573633" w:rsidP="00A748AB">
            <w:pPr>
              <w:pStyle w:val="PURBody"/>
              <w:spacing w:after="0"/>
              <w:rPr>
                <w:rFonts w:ascii="Arial Narrow" w:hAnsi="Arial Narrow"/>
                <w:color w:val="404040"/>
                <w:lang w:val="es-ES"/>
              </w:rPr>
            </w:pPr>
            <w:r w:rsidRPr="00EA0F55">
              <w:rPr>
                <w:rFonts w:ascii="Arial Narrow" w:hAnsi="Arial Narrow"/>
                <w:lang w:val="es-ES"/>
              </w:rPr>
              <w:t xml:space="preserve">Movilidad de Licencias en Granjas de Servidores: </w:t>
            </w:r>
            <w:r w:rsidRPr="00EA0F55">
              <w:rPr>
                <w:rFonts w:ascii="Arial Narrow" w:hAnsi="Arial Narrow"/>
                <w:b/>
                <w:lang w:val="es-ES"/>
              </w:rPr>
              <w:t xml:space="preserve">Sí </w:t>
            </w:r>
            <w:r w:rsidRPr="00EA0F55">
              <w:rPr>
                <w:rFonts w:ascii="Arial Narrow" w:hAnsi="Arial Narrow"/>
                <w:i/>
                <w:lang w:val="es-ES"/>
              </w:rPr>
              <w:t xml:space="preserve">(ver </w:t>
            </w:r>
            <w:hyperlink w:anchor="Movilidad" w:history="1">
              <w:r w:rsidRPr="00EA0F55">
                <w:rPr>
                  <w:rStyle w:val="Hyperlink"/>
                  <w:rFonts w:ascii="Arial Narrow" w:hAnsi="Arial Narrow"/>
                  <w:i/>
                  <w:lang w:val="es-ES"/>
                </w:rPr>
                <w:t>Términos Generales</w:t>
              </w:r>
            </w:hyperlink>
            <w:r w:rsidRPr="00EA0F55">
              <w:rPr>
                <w:rFonts w:ascii="Arial Narrow" w:hAnsi="Arial Narrow"/>
                <w:i/>
                <w:lang w:val="es-ES"/>
              </w:rPr>
              <w:t>)</w:t>
            </w:r>
            <w:r w:rsidRPr="00EA0F55">
              <w:rPr>
                <w:rFonts w:ascii="Arial Narrow" w:hAnsi="Arial Narrow"/>
                <w:lang w:val="es-ES"/>
              </w:rPr>
              <w:t xml:space="preserve"> </w:t>
            </w:r>
          </w:p>
        </w:tc>
        <w:tc>
          <w:tcPr>
            <w:tcW w:w="5510" w:type="dxa"/>
            <w:shd w:val="clear" w:color="auto" w:fill="auto"/>
          </w:tcPr>
          <w:p w14:paraId="4A557521" w14:textId="77777777" w:rsidR="00573633" w:rsidRPr="00EA0F55" w:rsidRDefault="00573633" w:rsidP="00A748AB">
            <w:pPr>
              <w:pStyle w:val="PURBody"/>
              <w:spacing w:after="0"/>
              <w:rPr>
                <w:rFonts w:ascii="Arial Narrow" w:hAnsi="Arial Narrow"/>
                <w:color w:val="404040"/>
                <w:lang w:val="es-ES"/>
              </w:rPr>
            </w:pPr>
            <w:r w:rsidRPr="00EA0F55">
              <w:rPr>
                <w:rFonts w:ascii="Arial Narrow" w:hAnsi="Arial Narrow"/>
                <w:lang w:val="es-ES"/>
              </w:rPr>
              <w:t xml:space="preserve">Ver Notificación Aplicable: </w:t>
            </w:r>
            <w:r w:rsidRPr="00EA0F55">
              <w:rPr>
                <w:rFonts w:ascii="Arial Narrow" w:hAnsi="Arial Narrow"/>
                <w:b/>
                <w:lang w:val="es-ES"/>
              </w:rPr>
              <w:t>Actualizaciones Automáticas</w:t>
            </w:r>
            <w:r w:rsidRPr="00EA0F55">
              <w:rPr>
                <w:rFonts w:ascii="Arial Narrow" w:hAnsi="Arial Narrow"/>
                <w:lang w:val="es-ES"/>
              </w:rPr>
              <w:t xml:space="preserve"> </w:t>
            </w:r>
            <w:r w:rsidRPr="00EA0F55">
              <w:rPr>
                <w:rFonts w:ascii="Arial Narrow" w:hAnsi="Arial Narrow"/>
                <w:i/>
                <w:lang w:val="es-ES"/>
              </w:rPr>
              <w:t xml:space="preserve">(ver el </w:t>
            </w:r>
            <w:hyperlink w:anchor="Appendix2" w:history="1">
              <w:r w:rsidRPr="00EA0F55">
                <w:rPr>
                  <w:rFonts w:ascii="Arial Narrow" w:hAnsi="Arial Narrow"/>
                  <w:i/>
                  <w:color w:val="00467F"/>
                  <w:u w:val="single"/>
                  <w:lang w:val="es-ES"/>
                </w:rPr>
                <w:t>Anexo 2</w:t>
              </w:r>
            </w:hyperlink>
            <w:r w:rsidRPr="00EA0F55">
              <w:rPr>
                <w:rFonts w:ascii="Arial Narrow" w:hAnsi="Arial Narrow"/>
                <w:i/>
                <w:lang w:val="es-ES"/>
              </w:rPr>
              <w:t>)</w:t>
            </w:r>
          </w:p>
        </w:tc>
      </w:tr>
      <w:tr w:rsidR="00573633" w:rsidRPr="00417407" w14:paraId="4FE1623B" w14:textId="77777777" w:rsidTr="00A748AB">
        <w:tc>
          <w:tcPr>
            <w:tcW w:w="5520" w:type="dxa"/>
            <w:shd w:val="clear" w:color="auto" w:fill="auto"/>
          </w:tcPr>
          <w:p w14:paraId="549B2E8C" w14:textId="77777777" w:rsidR="00573633" w:rsidRPr="00417407" w:rsidRDefault="00573633" w:rsidP="00A748AB">
            <w:pPr>
              <w:pStyle w:val="PURBody"/>
              <w:spacing w:after="0"/>
              <w:rPr>
                <w:rFonts w:ascii="Arial Narrow" w:hAnsi="Arial Narrow"/>
                <w:color w:val="404040"/>
              </w:rPr>
            </w:pPr>
            <w:r>
              <w:rPr>
                <w:rFonts w:ascii="Arial Narrow" w:hAnsi="Arial Narrow"/>
              </w:rPr>
              <w:t xml:space="preserve">Software Adicional/Cliente: </w:t>
            </w:r>
            <w:r>
              <w:rPr>
                <w:rFonts w:ascii="Arial Narrow" w:hAnsi="Arial Narrow"/>
                <w:b/>
              </w:rPr>
              <w:t>Si</w:t>
            </w:r>
            <w:r>
              <w:rPr>
                <w:rFonts w:ascii="Arial Narrow" w:hAnsi="Arial Narrow"/>
              </w:rPr>
              <w:t xml:space="preserve"> </w:t>
            </w:r>
            <w:r>
              <w:rPr>
                <w:rFonts w:ascii="Arial Narrow" w:hAnsi="Arial Narrow"/>
                <w:i/>
              </w:rPr>
              <w:t xml:space="preserve">(ver </w:t>
            </w:r>
            <w:hyperlink w:anchor="Appendix1" w:history="1">
              <w:r>
                <w:rPr>
                  <w:rFonts w:ascii="Arial Narrow" w:hAnsi="Arial Narrow"/>
                  <w:i/>
                  <w:color w:val="00467F"/>
                  <w:u w:val="single"/>
                </w:rPr>
                <w:t>Anexo 1</w:t>
              </w:r>
            </w:hyperlink>
            <w:r>
              <w:rPr>
                <w:rFonts w:ascii="Arial Narrow" w:hAnsi="Arial Narrow"/>
                <w:i/>
              </w:rPr>
              <w:t>)</w:t>
            </w:r>
          </w:p>
        </w:tc>
        <w:tc>
          <w:tcPr>
            <w:tcW w:w="5510" w:type="dxa"/>
            <w:shd w:val="clear" w:color="auto" w:fill="auto"/>
          </w:tcPr>
          <w:p w14:paraId="60559FD4" w14:textId="77777777" w:rsidR="00573633" w:rsidRPr="00417407" w:rsidRDefault="00573633" w:rsidP="00A748AB">
            <w:pPr>
              <w:pStyle w:val="PURBody"/>
              <w:spacing w:after="0"/>
              <w:rPr>
                <w:rFonts w:ascii="Arial Narrow" w:hAnsi="Arial Narrow"/>
                <w:color w:val="404040"/>
              </w:rPr>
            </w:pPr>
          </w:p>
        </w:tc>
      </w:tr>
    </w:tbl>
    <w:p w14:paraId="14823F96" w14:textId="77777777" w:rsidR="00EA48AA" w:rsidRPr="00C047D3" w:rsidRDefault="00EA48AA" w:rsidP="00A748AB">
      <w:pPr>
        <w:pStyle w:val="PURBlueBGHeader"/>
        <w:pBdr>
          <w:top w:val="none" w:sz="0" w:space="0" w:color="auto"/>
          <w:left w:val="none" w:sz="0" w:space="0" w:color="auto"/>
          <w:bottom w:val="none" w:sz="0" w:space="0" w:color="auto"/>
          <w:right w:val="none" w:sz="0" w:space="0" w:color="auto"/>
        </w:pBdr>
      </w:pPr>
      <w:r>
        <w:t>Términos Adicionales:</w:t>
      </w:r>
    </w:p>
    <w:p w14:paraId="63CE2246" w14:textId="77777777" w:rsidR="0061320A" w:rsidRPr="00C047D3" w:rsidRDefault="0061320A" w:rsidP="0061320A">
      <w:pPr>
        <w:pStyle w:val="PURBlueStrong-Indented"/>
      </w:pPr>
      <w:r>
        <w:t>Derechos de ediciones anteriores</w:t>
      </w:r>
    </w:p>
    <w:p w14:paraId="7605CDE3" w14:textId="77777777" w:rsidR="0061320A" w:rsidRPr="00EA0F55" w:rsidRDefault="0061320A" w:rsidP="004D2E21">
      <w:pPr>
        <w:pStyle w:val="Heading2"/>
        <w:widowControl w:val="0"/>
        <w:pBdr>
          <w:bottom w:val="none" w:sz="0" w:space="0" w:color="auto"/>
        </w:pBdr>
        <w:tabs>
          <w:tab w:val="left" w:pos="720"/>
        </w:tabs>
        <w:ind w:left="270"/>
        <w:rPr>
          <w:lang w:val="es-ES"/>
        </w:rPr>
      </w:pPr>
      <w:r w:rsidRPr="00EA0F55">
        <w:rPr>
          <w:b w:val="0"/>
          <w:caps w:val="0"/>
          <w:color w:val="404040" w:themeColor="text1" w:themeTint="BF"/>
          <w:sz w:val="18"/>
          <w:lang w:val="es-ES"/>
        </w:rPr>
        <w:t>En lugar de cualquier instancia permitida, puede crear, almacenar y usar una instancia de la versión 2012 o una versión anterior de</w:t>
      </w:r>
      <w:r w:rsidR="004D2E21">
        <w:rPr>
          <w:b w:val="0"/>
          <w:caps w:val="0"/>
          <w:color w:val="404040" w:themeColor="text1" w:themeTint="BF"/>
          <w:sz w:val="18"/>
          <w:lang w:val="es-ES"/>
        </w:rPr>
        <w:t> </w:t>
      </w:r>
      <w:r w:rsidRPr="00EA0F55">
        <w:rPr>
          <w:b w:val="0"/>
          <w:caps w:val="0"/>
          <w:color w:val="404040" w:themeColor="text1" w:themeTint="BF"/>
          <w:sz w:val="18"/>
          <w:lang w:val="es-ES"/>
        </w:rPr>
        <w:t>las siguientes ediciones de software: SQL Server Standard, Workgroup o Small Business.</w:t>
      </w:r>
    </w:p>
    <w:p w14:paraId="57B88456" w14:textId="77777777" w:rsidR="00EA48AA" w:rsidRPr="00EA0F55" w:rsidRDefault="00EA48AA" w:rsidP="00A748AB">
      <w:pPr>
        <w:pStyle w:val="PURBlueStrong-Indented"/>
        <w:rPr>
          <w:lang w:val="es-ES"/>
        </w:rPr>
      </w:pPr>
      <w:r w:rsidRPr="00EA0F55">
        <w:rPr>
          <w:lang w:val="es-ES"/>
        </w:rPr>
        <w:t>Servidor de Conmutación por Error</w:t>
      </w:r>
    </w:p>
    <w:p w14:paraId="5CB9AF48" w14:textId="77777777" w:rsidR="00EA48AA" w:rsidRPr="00EA0F55" w:rsidRDefault="00EA48AA" w:rsidP="004D2E21">
      <w:pPr>
        <w:pStyle w:val="Heading2"/>
        <w:widowControl w:val="0"/>
        <w:pBdr>
          <w:bottom w:val="none" w:sz="0" w:space="0" w:color="auto"/>
        </w:pBdr>
        <w:tabs>
          <w:tab w:val="left" w:pos="720"/>
        </w:tabs>
        <w:ind w:left="270"/>
        <w:rPr>
          <w:lang w:val="es-ES"/>
        </w:rPr>
      </w:pPr>
      <w:bookmarkStart w:id="375" w:name="_Toc346894346"/>
      <w:r w:rsidRPr="00EA0F55">
        <w:rPr>
          <w:b w:val="0"/>
          <w:caps w:val="0"/>
          <w:color w:val="404040" w:themeColor="text1" w:themeTint="BF"/>
          <w:sz w:val="18"/>
          <w:lang w:val="es-ES"/>
        </w:rPr>
        <w:t>Para cualquier OSE en el que se ejecuten instancias del servidor de software, puede ejecutar el mismo número de instancias de</w:t>
      </w:r>
      <w:r w:rsidR="004D2E21">
        <w:rPr>
          <w:b w:val="0"/>
          <w:caps w:val="0"/>
          <w:color w:val="404040" w:themeColor="text1" w:themeTint="BF"/>
          <w:sz w:val="18"/>
          <w:lang w:val="es-ES"/>
        </w:rPr>
        <w:t> </w:t>
      </w:r>
      <w:r w:rsidRPr="00EA0F55">
        <w:rPr>
          <w:b w:val="0"/>
          <w:caps w:val="0"/>
          <w:color w:val="404040" w:themeColor="text1" w:themeTint="BF"/>
          <w:sz w:val="18"/>
          <w:lang w:val="es-ES"/>
        </w:rPr>
        <w:t>conmutación por error pasivas en otro OSE antes de un evento de conmutación por error. Puede ejecutar las instancias de conmutación por error pasivas en un servidor que no sea el servidor con licencia. Si obtuvo una licencia para el software de servidor según la sección “Núcleos Físicos de un Servidor” anterior y el OSE en el que ejecuta las instancias de conmutación por error pasivas está en un servidor separado, el número de núcleos físicos en el servidor separado no debe superar el número de núcleos físicos en el servidor licenciado y el factor de núcleos para los procesadores físicos en ese servidor debe ser el mismo o</w:t>
      </w:r>
      <w:r w:rsidR="00F3626A">
        <w:rPr>
          <w:b w:val="0"/>
          <w:caps w:val="0"/>
          <w:color w:val="404040" w:themeColor="text1" w:themeTint="BF"/>
          <w:sz w:val="18"/>
          <w:lang w:val="es-ES"/>
        </w:rPr>
        <w:t> </w:t>
      </w:r>
      <w:r w:rsidRPr="00EA0F55">
        <w:rPr>
          <w:b w:val="0"/>
          <w:caps w:val="0"/>
          <w:color w:val="404040" w:themeColor="text1" w:themeTint="BF"/>
          <w:sz w:val="18"/>
          <w:lang w:val="es-ES"/>
        </w:rPr>
        <w:t>menor que el factor de núcleos para los procesadores físicos en el servidor licenciado. Si obtuvo una licencia de software de servidor según la sección “OSE Virtual individual” anterior, la cantidad de subprocesos de hardware utilizados en ese OSE separado no debe superar la cantidad de subprocesos de hardware utilizados en el OSE correspondiente en que se ejecutan las</w:t>
      </w:r>
      <w:r w:rsidR="00422A35">
        <w:rPr>
          <w:b w:val="0"/>
          <w:caps w:val="0"/>
          <w:color w:val="404040" w:themeColor="text1" w:themeTint="BF"/>
          <w:sz w:val="18"/>
          <w:lang w:val="es-ES"/>
        </w:rPr>
        <w:t> </w:t>
      </w:r>
      <w:r w:rsidRPr="00EA0F55">
        <w:rPr>
          <w:b w:val="0"/>
          <w:caps w:val="0"/>
          <w:color w:val="404040" w:themeColor="text1" w:themeTint="BF"/>
          <w:sz w:val="18"/>
          <w:lang w:val="es-ES"/>
        </w:rPr>
        <w:t>instancias activas.</w:t>
      </w:r>
      <w:bookmarkEnd w:id="375"/>
      <w:r w:rsidRPr="00EA0F55">
        <w:rPr>
          <w:b w:val="0"/>
          <w:caps w:val="0"/>
          <w:color w:val="404040" w:themeColor="text1" w:themeTint="BF"/>
          <w:sz w:val="18"/>
          <w:lang w:val="es-ES"/>
        </w:rPr>
        <w:t xml:space="preserve"> </w:t>
      </w:r>
    </w:p>
    <w:p w14:paraId="5A864767" w14:textId="77777777" w:rsidR="009E6523" w:rsidRPr="00EA0F55" w:rsidRDefault="009E6523" w:rsidP="00A748AB">
      <w:pPr>
        <w:pStyle w:val="PURBlueStrong-Indented"/>
        <w:rPr>
          <w:lang w:val="es-ES"/>
        </w:rPr>
      </w:pPr>
      <w:r w:rsidRPr="00EA0F55">
        <w:rPr>
          <w:lang w:val="es-ES"/>
        </w:rPr>
        <w:t>.NET Framework Software</w:t>
      </w:r>
    </w:p>
    <w:p w14:paraId="6C6E29FC" w14:textId="77777777" w:rsidR="009E6523" w:rsidRPr="00EA0F55" w:rsidRDefault="009E6523" w:rsidP="004D2E21">
      <w:pPr>
        <w:pStyle w:val="PURBody-Indented"/>
        <w:rPr>
          <w:lang w:val="es-ES"/>
        </w:rPr>
      </w:pPr>
      <w:r w:rsidRPr="00EA0F55">
        <w:rPr>
          <w:lang w:val="es-ES"/>
        </w:rPr>
        <w:t>El software del producto contiene el software Microsoft .NET Framework y puede contener el software PowerShell. Consulte los términos de licencia para .NET Framework, software PowerShell y la revisión de Windows KB975759 en los Términos de Licencia</w:t>
      </w:r>
      <w:r w:rsidR="004D2E21">
        <w:rPr>
          <w:lang w:val="es-ES"/>
        </w:rPr>
        <w:t> </w:t>
      </w:r>
      <w:r w:rsidRPr="00EA0F55">
        <w:rPr>
          <w:lang w:val="es-ES"/>
        </w:rPr>
        <w:t>Universales.</w:t>
      </w:r>
    </w:p>
    <w:p w14:paraId="594D9425" w14:textId="77777777" w:rsidR="00830DCA" w:rsidRPr="00EA0F55" w:rsidRDefault="00763DDD" w:rsidP="007D051B">
      <w:pPr>
        <w:keepNext/>
        <w:keepLines/>
        <w:spacing w:before="240" w:after="240"/>
        <w:jc w:val="right"/>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103922FD" w14:textId="77777777" w:rsidR="00EA48AA" w:rsidRPr="00EA0F55" w:rsidRDefault="00EA48AA" w:rsidP="00D6363C">
      <w:pPr>
        <w:pStyle w:val="PURProductName"/>
        <w:rPr>
          <w:lang w:val="es-ES"/>
        </w:rPr>
      </w:pPr>
      <w:bookmarkStart w:id="376" w:name="_Toc346536854"/>
      <w:bookmarkStart w:id="377" w:name="_Toc339280318"/>
      <w:bookmarkStart w:id="378" w:name="_Toc363552792"/>
      <w:bookmarkStart w:id="379" w:name="_Toc363552856"/>
      <w:bookmarkStart w:id="380" w:name="_Toc378682196"/>
      <w:bookmarkStart w:id="381" w:name="_Toc378682257"/>
      <w:bookmarkStart w:id="382" w:name="_Toc371268269"/>
      <w:bookmarkStart w:id="383" w:name="_Toc371268335"/>
      <w:bookmarkStart w:id="384" w:name="_Toc379278473"/>
      <w:bookmarkStart w:id="385" w:name="_Toc379278536"/>
      <w:bookmarkStart w:id="386" w:name="_Toc404345986"/>
      <w:bookmarkStart w:id="387" w:name="_Toc404346263"/>
      <w:r w:rsidRPr="00EA0F55">
        <w:rPr>
          <w:lang w:val="es-ES"/>
        </w:rPr>
        <w:t>SQL Server 2014 Web</w:t>
      </w:r>
      <w:bookmarkEnd w:id="376"/>
      <w:bookmarkEnd w:id="377"/>
      <w:bookmarkEnd w:id="378"/>
      <w:bookmarkEnd w:id="379"/>
      <w:bookmarkEnd w:id="380"/>
      <w:bookmarkEnd w:id="381"/>
      <w:bookmarkEnd w:id="382"/>
      <w:bookmarkEnd w:id="383"/>
      <w:r w:rsidRPr="00EA0F55">
        <w:rPr>
          <w:lang w:val="es-ES"/>
        </w:rPr>
        <w:t xml:space="preserve"> Core</w:t>
      </w:r>
      <w:bookmarkEnd w:id="384"/>
      <w:bookmarkEnd w:id="385"/>
      <w:bookmarkEnd w:id="386"/>
      <w:bookmarkEnd w:id="387"/>
      <w:r>
        <w:fldChar w:fldCharType="begin"/>
      </w:r>
      <w:r w:rsidRPr="00EA0F55">
        <w:rPr>
          <w:lang w:val="es-ES"/>
        </w:rPr>
        <w:instrText>XE "SQL Server 2014 Web Core"</w:instrText>
      </w:r>
      <w:r>
        <w:fldChar w:fldCharType="end"/>
      </w:r>
    </w:p>
    <w:p w14:paraId="7B000BB0" w14:textId="77777777" w:rsidR="00EA48AA" w:rsidRPr="00EA0F55" w:rsidRDefault="00EA48AA" w:rsidP="00EA48AA">
      <w:pPr>
        <w:spacing w:line="240" w:lineRule="exact"/>
        <w:rPr>
          <w:lang w:val="es-ES"/>
        </w:rPr>
      </w:pPr>
      <w:r w:rsidRPr="00EA0F55">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A48AA" w:rsidRPr="009F2DFF" w14:paraId="3ED72F5B" w14:textId="77777777" w:rsidTr="00C7210E">
        <w:tc>
          <w:tcPr>
            <w:tcW w:w="2477" w:type="pct"/>
          </w:tcPr>
          <w:p w14:paraId="4BCD5F97" w14:textId="77777777" w:rsidR="00EA48AA" w:rsidRPr="00EA0F55" w:rsidRDefault="00EA48AA" w:rsidP="00C7210E">
            <w:pPr>
              <w:spacing w:after="0"/>
              <w:rPr>
                <w:rFonts w:ascii="Arial Narrow" w:hAnsi="Arial Narrow"/>
                <w:color w:val="404040" w:themeColor="text1" w:themeTint="BF"/>
                <w:sz w:val="18"/>
                <w:lang w:val="es-ES"/>
              </w:rPr>
            </w:pPr>
            <w:r w:rsidRPr="00EA0F55">
              <w:rPr>
                <w:rFonts w:ascii="Arial Narrow" w:hAnsi="Arial Narrow"/>
                <w:color w:val="404040" w:themeColor="text1" w:themeTint="BF"/>
                <w:sz w:val="18"/>
                <w:lang w:val="es-ES"/>
              </w:rPr>
              <w:t>Movilidad de Licencias en Granjas de Servidores:</w:t>
            </w:r>
            <w:r w:rsidRPr="00EA0F55">
              <w:rPr>
                <w:rFonts w:ascii="Arial Narrow" w:hAnsi="Arial Narrow"/>
                <w:sz w:val="18"/>
                <w:lang w:val="es-ES"/>
              </w:rPr>
              <w:t xml:space="preserve"> </w:t>
            </w:r>
            <w:r w:rsidRPr="00EA0F55">
              <w:rPr>
                <w:rFonts w:ascii="Arial Narrow" w:hAnsi="Arial Narrow"/>
                <w:b/>
                <w:color w:val="404040" w:themeColor="text1" w:themeTint="BF"/>
                <w:sz w:val="18"/>
                <w:lang w:val="es-ES"/>
              </w:rPr>
              <w:t xml:space="preserve">Sí </w:t>
            </w:r>
            <w:r w:rsidRPr="00EA0F55">
              <w:rPr>
                <w:rFonts w:ascii="Arial Narrow" w:hAnsi="Arial Narrow"/>
                <w:i/>
                <w:color w:val="404040" w:themeColor="text1" w:themeTint="BF"/>
                <w:sz w:val="18"/>
                <w:lang w:val="es-ES"/>
              </w:rPr>
              <w:t>(ver</w:t>
            </w:r>
            <w:r w:rsidRPr="00EA0F55">
              <w:rPr>
                <w:rFonts w:ascii="Arial Narrow" w:hAnsi="Arial Narrow"/>
                <w:i/>
                <w:sz w:val="18"/>
                <w:szCs w:val="18"/>
                <w:lang w:val="es-ES"/>
              </w:rPr>
              <w:t xml:space="preserve"> </w:t>
            </w:r>
            <w:hyperlink w:anchor="Movilidad" w:history="1">
              <w:r w:rsidRPr="00EA0F55">
                <w:rPr>
                  <w:rStyle w:val="Hyperlink"/>
                  <w:rFonts w:ascii="Arial Narrow" w:hAnsi="Arial Narrow"/>
                  <w:i/>
                  <w:sz w:val="18"/>
                  <w:szCs w:val="18"/>
                  <w:lang w:val="es-ES"/>
                </w:rPr>
                <w:t>Términos Generales</w:t>
              </w:r>
            </w:hyperlink>
            <w:r w:rsidRPr="00EA0F55">
              <w:rPr>
                <w:rFonts w:ascii="Arial Narrow" w:hAnsi="Arial Narrow"/>
                <w:i/>
                <w:sz w:val="18"/>
                <w:szCs w:val="18"/>
                <w:lang w:val="es-ES"/>
              </w:rPr>
              <w:t>)</w:t>
            </w:r>
          </w:p>
        </w:tc>
        <w:tc>
          <w:tcPr>
            <w:tcW w:w="2523" w:type="pct"/>
          </w:tcPr>
          <w:p w14:paraId="20D8F90D" w14:textId="77777777" w:rsidR="00EA48AA" w:rsidRPr="00EA0F55" w:rsidRDefault="00EA48AA" w:rsidP="00C7210E">
            <w:pPr>
              <w:spacing w:after="0"/>
              <w:rPr>
                <w:rFonts w:ascii="Arial Narrow" w:hAnsi="Arial Narrow"/>
                <w:color w:val="404040" w:themeColor="text1" w:themeTint="BF"/>
                <w:sz w:val="18"/>
                <w:lang w:val="es-ES"/>
              </w:rPr>
            </w:pPr>
            <w:r w:rsidRPr="00EA0F55">
              <w:rPr>
                <w:rFonts w:ascii="Arial Narrow" w:hAnsi="Arial Narrow"/>
                <w:color w:val="404040" w:themeColor="text1" w:themeTint="BF"/>
                <w:sz w:val="18"/>
                <w:lang w:val="es-ES"/>
              </w:rPr>
              <w:t xml:space="preserve">Ver Notificación Aplicable: </w:t>
            </w:r>
            <w:r w:rsidRPr="00EA0F55">
              <w:rPr>
                <w:rFonts w:ascii="Arial Narrow" w:hAnsi="Arial Narrow"/>
                <w:b/>
                <w:color w:val="404040" w:themeColor="text1" w:themeTint="BF"/>
                <w:sz w:val="18"/>
                <w:lang w:val="es-ES"/>
              </w:rPr>
              <w:t xml:space="preserve">Actualizaciones Automáticas </w:t>
            </w:r>
            <w:r w:rsidRPr="00EA0F55">
              <w:rPr>
                <w:rFonts w:ascii="Arial Narrow" w:hAnsi="Arial Narrow"/>
                <w:i/>
                <w:color w:val="404040" w:themeColor="text1" w:themeTint="BF"/>
                <w:sz w:val="18"/>
                <w:lang w:val="es-ES"/>
              </w:rPr>
              <w:t xml:space="preserve">(ver el </w:t>
            </w:r>
            <w:hyperlink w:anchor="Appendix2" w:history="1">
              <w:r w:rsidRPr="00EA0F55">
                <w:rPr>
                  <w:rStyle w:val="Hyperlink"/>
                  <w:rFonts w:ascii="Arial Narrow" w:hAnsi="Arial Narrow"/>
                  <w:i/>
                  <w:sz w:val="18"/>
                  <w:lang w:val="es-ES"/>
                </w:rPr>
                <w:t>Anexo 2</w:t>
              </w:r>
            </w:hyperlink>
            <w:r w:rsidRPr="00EA0F55">
              <w:rPr>
                <w:rFonts w:ascii="Arial Narrow" w:hAnsi="Arial Narrow"/>
                <w:i/>
                <w:color w:val="404040" w:themeColor="text1" w:themeTint="BF"/>
                <w:sz w:val="18"/>
                <w:lang w:val="es-ES"/>
              </w:rPr>
              <w:t>)</w:t>
            </w:r>
          </w:p>
        </w:tc>
      </w:tr>
      <w:tr w:rsidR="00EA48AA" w:rsidRPr="00A23961" w14:paraId="63D9E223" w14:textId="77777777" w:rsidTr="00C7210E">
        <w:tc>
          <w:tcPr>
            <w:tcW w:w="2477" w:type="pct"/>
          </w:tcPr>
          <w:p w14:paraId="60408269" w14:textId="77777777" w:rsidR="00EA48AA" w:rsidRPr="00A23961" w:rsidRDefault="00EA48AA" w:rsidP="00C7210E">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Si</w:t>
            </w:r>
            <w:r>
              <w:rPr>
                <w:rFonts w:ascii="Arial Narrow" w:hAnsi="Arial Narrow"/>
                <w:color w:val="404040" w:themeColor="text1" w:themeTint="BF"/>
                <w:sz w:val="18"/>
              </w:rPr>
              <w:t xml:space="preserve"> </w:t>
            </w:r>
            <w:r>
              <w:rPr>
                <w:rFonts w:ascii="Arial Narrow" w:hAnsi="Arial Narrow"/>
                <w:i/>
                <w:color w:val="404040" w:themeColor="text1" w:themeTint="BF"/>
                <w:sz w:val="18"/>
              </w:rPr>
              <w:t xml:space="preserve">(ver </w:t>
            </w:r>
            <w:hyperlink w:anchor="Appendix1" w:history="1">
              <w:r>
                <w:rPr>
                  <w:rFonts w:ascii="Arial Narrow" w:hAnsi="Arial Narrow"/>
                  <w:i/>
                  <w:color w:val="00467F"/>
                  <w:sz w:val="18"/>
                  <w:u w:val="single"/>
                </w:rPr>
                <w:t>Anexo 1</w:t>
              </w:r>
            </w:hyperlink>
            <w:r>
              <w:rPr>
                <w:rFonts w:ascii="Arial Narrow" w:hAnsi="Arial Narrow"/>
                <w:i/>
                <w:color w:val="404040" w:themeColor="text1" w:themeTint="BF"/>
                <w:sz w:val="18"/>
              </w:rPr>
              <w:t>)</w:t>
            </w:r>
          </w:p>
        </w:tc>
        <w:tc>
          <w:tcPr>
            <w:tcW w:w="2523" w:type="pct"/>
          </w:tcPr>
          <w:p w14:paraId="25D7D382" w14:textId="77777777" w:rsidR="00EA48AA" w:rsidRPr="00A23961" w:rsidRDefault="00EA48AA" w:rsidP="00C7210E">
            <w:pPr>
              <w:spacing w:after="0"/>
              <w:rPr>
                <w:rFonts w:ascii="Arial Narrow" w:hAnsi="Arial Narrow"/>
                <w:color w:val="404040" w:themeColor="text1" w:themeTint="BF"/>
                <w:sz w:val="18"/>
              </w:rPr>
            </w:pPr>
          </w:p>
        </w:tc>
      </w:tr>
    </w:tbl>
    <w:p w14:paraId="38C55698" w14:textId="77777777" w:rsidR="00EA48AA" w:rsidRPr="00C047D3" w:rsidRDefault="00EA48AA" w:rsidP="00EA48AA">
      <w:pPr>
        <w:pStyle w:val="PURADDITIONALTERMSHEADERMB"/>
      </w:pPr>
      <w:r>
        <w:t>Términos Adicionales:</w:t>
      </w:r>
    </w:p>
    <w:p w14:paraId="0597E50E" w14:textId="77777777" w:rsidR="00EA48AA" w:rsidRPr="00EA0F55" w:rsidRDefault="00EA48AA" w:rsidP="00EA48AA">
      <w:pPr>
        <w:pStyle w:val="PURBody-Indented"/>
        <w:rPr>
          <w:lang w:val="es-ES"/>
        </w:rPr>
      </w:pPr>
      <w:r w:rsidRPr="00EA0F55">
        <w:rPr>
          <w:lang w:val="es-ES"/>
        </w:rPr>
        <w:t>El software se puede utilizar únicamente para respaldar, con acceso público o mediante Internet,</w:t>
      </w:r>
    </w:p>
    <w:p w14:paraId="2F3B09C7" w14:textId="77777777" w:rsidR="00EA48AA" w:rsidRPr="00C047D3" w:rsidRDefault="00830DCA" w:rsidP="000C1827">
      <w:pPr>
        <w:pStyle w:val="PURBullet-Indented"/>
      </w:pPr>
      <w:r>
        <w:t>páginas web</w:t>
      </w:r>
    </w:p>
    <w:p w14:paraId="06F2D9E8" w14:textId="77777777" w:rsidR="00EA48AA" w:rsidRPr="00C047D3" w:rsidRDefault="00EA48AA" w:rsidP="000C1827">
      <w:pPr>
        <w:pStyle w:val="PURBullet-Indented"/>
      </w:pPr>
      <w:r>
        <w:t>sitios web</w:t>
      </w:r>
    </w:p>
    <w:p w14:paraId="2D9E5F1E" w14:textId="77777777" w:rsidR="00EA48AA" w:rsidRPr="00C047D3" w:rsidRDefault="00EA48AA" w:rsidP="000C1827">
      <w:pPr>
        <w:pStyle w:val="PURBullet-Indented"/>
      </w:pPr>
      <w:r>
        <w:t xml:space="preserve">aplicaciones web </w:t>
      </w:r>
    </w:p>
    <w:p w14:paraId="2FB3C077" w14:textId="77777777" w:rsidR="00EA48AA" w:rsidRPr="00C047D3" w:rsidRDefault="00EA48AA" w:rsidP="000C1827">
      <w:pPr>
        <w:pStyle w:val="PURBullet-Indented"/>
      </w:pPr>
      <w:r>
        <w:t>servicios web</w:t>
      </w:r>
    </w:p>
    <w:p w14:paraId="1DEB6269" w14:textId="77777777" w:rsidR="00EA48AA" w:rsidRPr="00EA0F55" w:rsidRDefault="00EA48AA" w:rsidP="00EA48AA">
      <w:pPr>
        <w:pStyle w:val="PURBody-Indented"/>
        <w:rPr>
          <w:lang w:val="es-ES"/>
        </w:rPr>
      </w:pPr>
      <w:r w:rsidRPr="00EA0F55">
        <w:rPr>
          <w:lang w:val="es-ES"/>
        </w:rPr>
        <w:t>No se puede utilizar para respaldar aplicaciones de línea de negocio (por ejemplo, Customer Relationship Management, Enterprise Resource Management y otras aplicaciones similares).</w:t>
      </w:r>
    </w:p>
    <w:p w14:paraId="6A2B0D11" w14:textId="77777777" w:rsidR="00EA48AA" w:rsidRPr="00EA0F55" w:rsidRDefault="00EA48AA" w:rsidP="00EA48AA">
      <w:pPr>
        <w:pStyle w:val="PURBlueStrong"/>
        <w:rPr>
          <w:lang w:val="es-ES"/>
        </w:rPr>
      </w:pPr>
      <w:r w:rsidRPr="00EA0F55">
        <w:rPr>
          <w:lang w:val="es-ES"/>
        </w:rPr>
        <w:t>Servidor de Conmutación por Error</w:t>
      </w:r>
    </w:p>
    <w:p w14:paraId="10A1247D" w14:textId="77777777" w:rsidR="00EA48AA" w:rsidRPr="002C257E" w:rsidRDefault="000942D7" w:rsidP="00173129">
      <w:pPr>
        <w:pStyle w:val="PURBody-Indented"/>
        <w:rPr>
          <w:spacing w:val="-2"/>
          <w:lang w:val="es-ES"/>
        </w:rPr>
      </w:pPr>
      <w:r w:rsidRPr="002C257E">
        <w:rPr>
          <w:spacing w:val="-2"/>
          <w:lang w:val="es-ES"/>
        </w:rPr>
        <w:t>Para cualquier OSE en el que se ejecuten instancias del servidor de software, puede ejecutar el mismo número de instancias de</w:t>
      </w:r>
      <w:r w:rsidR="00173129" w:rsidRPr="002C257E">
        <w:rPr>
          <w:spacing w:val="-2"/>
          <w:lang w:val="es-ES"/>
        </w:rPr>
        <w:t> </w:t>
      </w:r>
      <w:r w:rsidRPr="002C257E">
        <w:rPr>
          <w:spacing w:val="-2"/>
          <w:lang w:val="es-ES"/>
        </w:rPr>
        <w:t>conmutación por error pasivas en otro OSE antes de un evento de conmutación por error. Puede ejecutar las instancias de conmutación por error pasivas en un servidor que no sea el servidor con licencia. Si obtuvo una licencia para el software de servidor según la sección “Núcleos Físicos de un Servidor” anterior y el OSE en el que ejecuta las instancias de conmutación por error pasivas está en un servidor separado, el número de núcleos físicos en el servidor separado no debe superar el número de núcleos físicos en el</w:t>
      </w:r>
      <w:r w:rsidR="00422A35">
        <w:rPr>
          <w:spacing w:val="-2"/>
          <w:lang w:val="es-ES"/>
        </w:rPr>
        <w:t> </w:t>
      </w:r>
      <w:r w:rsidRPr="002C257E">
        <w:rPr>
          <w:spacing w:val="-2"/>
          <w:lang w:val="es-ES"/>
        </w:rPr>
        <w:t>servidor licenciado y el factor de núcleos para los procesadores físicos en ese servidor debe ser el mismo o</w:t>
      </w:r>
      <w:r w:rsidR="00173129" w:rsidRPr="002C257E">
        <w:rPr>
          <w:spacing w:val="-2"/>
          <w:lang w:val="es-ES"/>
        </w:rPr>
        <w:t> </w:t>
      </w:r>
      <w:r w:rsidRPr="002C257E">
        <w:rPr>
          <w:spacing w:val="-2"/>
          <w:lang w:val="es-ES"/>
        </w:rPr>
        <w:t>menor que el factor de núcleos para los procesadores físicos en el servidor licenciado. Si obtuvo una licencia de Software de Servidor según la sección “OSE Virtual individual” anterior, la cantidad de subprocesos de hardware utilizados en ese OSE separado no debe superar la cantidad de subprocesos de hardware utilizados en el OSE correspondiente en que se ejecutan las instancias activas</w:t>
      </w:r>
    </w:p>
    <w:p w14:paraId="110184B0" w14:textId="77777777" w:rsidR="00EA48AA" w:rsidRPr="00EA0F55" w:rsidRDefault="00EA48AA" w:rsidP="00EA48AA">
      <w:pPr>
        <w:pStyle w:val="PURBlueStrong-Indented"/>
        <w:rPr>
          <w:lang w:val="es-ES"/>
        </w:rPr>
      </w:pPr>
      <w:r w:rsidRPr="00EA0F55">
        <w:rPr>
          <w:lang w:val="es-ES"/>
        </w:rPr>
        <w:t>.NET Framework Software</w:t>
      </w:r>
    </w:p>
    <w:p w14:paraId="024C0D09" w14:textId="77777777" w:rsidR="002C084A" w:rsidRPr="00EA0F55" w:rsidRDefault="00EA48AA" w:rsidP="002C257E">
      <w:pPr>
        <w:pStyle w:val="PURBody-Indented"/>
        <w:rPr>
          <w:lang w:val="es-ES"/>
        </w:rPr>
      </w:pPr>
      <w:r w:rsidRPr="00EA0F55">
        <w:rPr>
          <w:lang w:val="es-ES"/>
        </w:rPr>
        <w:t>El software del producto contiene el software Microsoft .NET Framework y puede contener el software PowerShell. Consulte los</w:t>
      </w:r>
      <w:r w:rsidR="002C257E">
        <w:rPr>
          <w:lang w:val="es-ES"/>
        </w:rPr>
        <w:t> </w:t>
      </w:r>
      <w:r w:rsidRPr="00EA0F55">
        <w:rPr>
          <w:lang w:val="es-ES"/>
        </w:rPr>
        <w:t>términos de licencia para .NET Framework, software PowerShell y la revisión de Windows KB975759 en los Términos de Licencia Universales.</w:t>
      </w:r>
    </w:p>
    <w:p w14:paraId="3A9CD57B" w14:textId="77777777" w:rsidR="000C3222" w:rsidRPr="00EA0F55" w:rsidRDefault="00763DDD" w:rsidP="007D051B">
      <w:pPr>
        <w:pStyle w:val="PURBreadcrumb"/>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2DB6A6E7" w14:textId="77777777" w:rsidR="000C3222" w:rsidRPr="00EA0F55" w:rsidRDefault="000C3222" w:rsidP="002C084A">
      <w:pPr>
        <w:pStyle w:val="PURBody-Indented"/>
        <w:jc w:val="right"/>
        <w:rPr>
          <w:lang w:val="es-ES"/>
        </w:rPr>
        <w:sectPr w:rsidR="000C3222" w:rsidRPr="00EA0F55" w:rsidSect="00355CD5">
          <w:footerReference w:type="default" r:id="rId150"/>
          <w:type w:val="continuous"/>
          <w:pgSz w:w="12240" w:h="15840" w:code="1"/>
          <w:pgMar w:top="1170" w:right="720" w:bottom="720" w:left="720" w:header="432" w:footer="288" w:gutter="0"/>
          <w:cols w:space="360"/>
          <w:docGrid w:linePitch="360"/>
        </w:sectPr>
      </w:pPr>
    </w:p>
    <w:p w14:paraId="532DC6E1" w14:textId="77777777" w:rsidR="000C3222" w:rsidRPr="00EA0F55" w:rsidRDefault="00A25EF4" w:rsidP="002C257E">
      <w:pPr>
        <w:pStyle w:val="PURSectionHeading"/>
        <w:spacing w:after="0"/>
        <w:rPr>
          <w:lang w:val="es-ES"/>
        </w:rPr>
      </w:pPr>
      <w:bookmarkStart w:id="388" w:name="_Toc346536855"/>
      <w:bookmarkStart w:id="389" w:name="_Toc339280319"/>
      <w:bookmarkStart w:id="390" w:name="_Toc363552793"/>
      <w:bookmarkStart w:id="391" w:name="_Toc378682258"/>
      <w:bookmarkStart w:id="392" w:name="_Toc371268270"/>
      <w:bookmarkStart w:id="393" w:name="_Toc379278474"/>
      <w:bookmarkStart w:id="394" w:name="_Toc404345987"/>
      <w:bookmarkStart w:id="395" w:name="SAL"/>
      <w:r w:rsidRPr="00EA0F55">
        <w:rPr>
          <w:lang w:val="es-ES"/>
        </w:rPr>
        <w:t>Modelo de Licencia de Acceso de Suscriptor (SAL) (Productos de</w:t>
      </w:r>
      <w:r w:rsidR="002C257E">
        <w:rPr>
          <w:lang w:val="es-ES"/>
        </w:rPr>
        <w:t> </w:t>
      </w:r>
      <w:r w:rsidRPr="00EA0F55">
        <w:rPr>
          <w:lang w:val="es-ES"/>
        </w:rPr>
        <w:t>Servicios sin Conexión</w:t>
      </w:r>
      <w:bookmarkEnd w:id="297"/>
      <w:bookmarkEnd w:id="298"/>
      <w:bookmarkEnd w:id="299"/>
      <w:bookmarkEnd w:id="300"/>
      <w:bookmarkEnd w:id="388"/>
      <w:bookmarkEnd w:id="389"/>
      <w:bookmarkEnd w:id="390"/>
      <w:bookmarkEnd w:id="391"/>
      <w:bookmarkEnd w:id="392"/>
      <w:bookmarkEnd w:id="393"/>
      <w:r w:rsidRPr="00EA0F55">
        <w:rPr>
          <w:lang w:val="es-ES"/>
        </w:rPr>
        <w:t>)</w:t>
      </w:r>
      <w:bookmarkEnd w:id="394"/>
    </w:p>
    <w:p w14:paraId="1E339336" w14:textId="77777777" w:rsidR="000C3222" w:rsidRPr="00EA0F55" w:rsidRDefault="000C3222" w:rsidP="000C3222">
      <w:pPr>
        <w:pStyle w:val="TOC2"/>
        <w:rPr>
          <w:lang w:val="es-ES"/>
        </w:rPr>
        <w:sectPr w:rsidR="000C3222" w:rsidRPr="00EA0F55" w:rsidSect="008A1385">
          <w:footerReference w:type="default" r:id="rId151"/>
          <w:pgSz w:w="12240" w:h="15840" w:code="1"/>
          <w:pgMar w:top="1166" w:right="720" w:bottom="720" w:left="720" w:header="432" w:footer="288" w:gutter="0"/>
          <w:cols w:space="360"/>
          <w:docGrid w:linePitch="360"/>
        </w:sectPr>
      </w:pPr>
    </w:p>
    <w:p w14:paraId="3BA3408E" w14:textId="77777777" w:rsidR="008F2434" w:rsidRDefault="00575594">
      <w:pPr>
        <w:pStyle w:val="TOC2"/>
        <w:rPr>
          <w:noProof/>
          <w:color w:val="auto"/>
          <w:sz w:val="22"/>
        </w:rPr>
      </w:pPr>
      <w:r>
        <w:fldChar w:fldCharType="begin"/>
      </w:r>
      <w:r w:rsidR="0006656D">
        <w:instrText xml:space="preserve"> TOC \b SAL \h \z \t "PUR Product Name,2" </w:instrText>
      </w:r>
      <w:r>
        <w:fldChar w:fldCharType="separate"/>
      </w:r>
      <w:hyperlink w:anchor="_Toc404336987" w:history="1">
        <w:r w:rsidR="008F2434" w:rsidRPr="002A5303">
          <w:rPr>
            <w:rStyle w:val="Hyperlink"/>
            <w:noProof/>
            <w:lang w:val="es-ES"/>
          </w:rPr>
          <w:t>Exchange Server 2013, ediciones Standard y Enterprise</w:t>
        </w:r>
        <w:r w:rsidR="008F2434">
          <w:rPr>
            <w:noProof/>
            <w:webHidden/>
          </w:rPr>
          <w:tab/>
        </w:r>
        <w:r w:rsidR="008F2434">
          <w:rPr>
            <w:noProof/>
            <w:webHidden/>
          </w:rPr>
          <w:fldChar w:fldCharType="begin"/>
        </w:r>
        <w:r w:rsidR="008F2434">
          <w:rPr>
            <w:noProof/>
            <w:webHidden/>
          </w:rPr>
          <w:instrText xml:space="preserve"> PAGEREF _Toc404336987 \h </w:instrText>
        </w:r>
        <w:r w:rsidR="008F2434">
          <w:rPr>
            <w:noProof/>
            <w:webHidden/>
          </w:rPr>
        </w:r>
        <w:r w:rsidR="008F2434">
          <w:rPr>
            <w:noProof/>
            <w:webHidden/>
          </w:rPr>
          <w:fldChar w:fldCharType="separate"/>
        </w:r>
        <w:r w:rsidR="0051330E">
          <w:rPr>
            <w:noProof/>
            <w:webHidden/>
          </w:rPr>
          <w:t>36</w:t>
        </w:r>
        <w:r w:rsidR="008F2434">
          <w:rPr>
            <w:noProof/>
            <w:webHidden/>
          </w:rPr>
          <w:fldChar w:fldCharType="end"/>
        </w:r>
      </w:hyperlink>
    </w:p>
    <w:p w14:paraId="00F05B6F" w14:textId="77777777" w:rsidR="008F2434" w:rsidRDefault="00763DDD">
      <w:pPr>
        <w:pStyle w:val="TOC2"/>
        <w:rPr>
          <w:noProof/>
          <w:color w:val="auto"/>
          <w:sz w:val="22"/>
        </w:rPr>
      </w:pPr>
      <w:hyperlink w:anchor="_Toc404336988" w:history="1">
        <w:r w:rsidR="008F2434" w:rsidRPr="002A5303">
          <w:rPr>
            <w:rStyle w:val="Hyperlink"/>
            <w:noProof/>
            <w:lang w:val="es-ES"/>
          </w:rPr>
          <w:t>Forefront Identity Manager 2010 R2</w:t>
        </w:r>
        <w:r w:rsidR="008F2434">
          <w:rPr>
            <w:noProof/>
            <w:webHidden/>
          </w:rPr>
          <w:tab/>
        </w:r>
        <w:r w:rsidR="008F2434">
          <w:rPr>
            <w:noProof/>
            <w:webHidden/>
          </w:rPr>
          <w:fldChar w:fldCharType="begin"/>
        </w:r>
        <w:r w:rsidR="008F2434">
          <w:rPr>
            <w:noProof/>
            <w:webHidden/>
          </w:rPr>
          <w:instrText xml:space="preserve"> PAGEREF _Toc404336988 \h </w:instrText>
        </w:r>
        <w:r w:rsidR="008F2434">
          <w:rPr>
            <w:noProof/>
            <w:webHidden/>
          </w:rPr>
        </w:r>
        <w:r w:rsidR="008F2434">
          <w:rPr>
            <w:noProof/>
            <w:webHidden/>
          </w:rPr>
          <w:fldChar w:fldCharType="separate"/>
        </w:r>
        <w:r w:rsidR="0051330E">
          <w:rPr>
            <w:noProof/>
            <w:webHidden/>
          </w:rPr>
          <w:t>38</w:t>
        </w:r>
        <w:r w:rsidR="008F2434">
          <w:rPr>
            <w:noProof/>
            <w:webHidden/>
          </w:rPr>
          <w:fldChar w:fldCharType="end"/>
        </w:r>
      </w:hyperlink>
    </w:p>
    <w:p w14:paraId="1FF06E9E" w14:textId="77777777" w:rsidR="008F2434" w:rsidRDefault="00763DDD">
      <w:pPr>
        <w:pStyle w:val="TOC2"/>
        <w:rPr>
          <w:noProof/>
          <w:color w:val="auto"/>
          <w:sz w:val="22"/>
        </w:rPr>
      </w:pPr>
      <w:hyperlink w:anchor="_Toc404336989" w:history="1">
        <w:r w:rsidR="008F2434" w:rsidRPr="002A5303">
          <w:rPr>
            <w:rStyle w:val="Hyperlink"/>
            <w:noProof/>
            <w:lang w:val="es-ES"/>
          </w:rPr>
          <w:t>Lync Server 2013</w:t>
        </w:r>
        <w:r w:rsidR="008F2434">
          <w:rPr>
            <w:noProof/>
            <w:webHidden/>
          </w:rPr>
          <w:tab/>
        </w:r>
        <w:r w:rsidR="008F2434">
          <w:rPr>
            <w:noProof/>
            <w:webHidden/>
          </w:rPr>
          <w:fldChar w:fldCharType="begin"/>
        </w:r>
        <w:r w:rsidR="008F2434">
          <w:rPr>
            <w:noProof/>
            <w:webHidden/>
          </w:rPr>
          <w:instrText xml:space="preserve"> PAGEREF _Toc404336989 \h </w:instrText>
        </w:r>
        <w:r w:rsidR="008F2434">
          <w:rPr>
            <w:noProof/>
            <w:webHidden/>
          </w:rPr>
        </w:r>
        <w:r w:rsidR="008F2434">
          <w:rPr>
            <w:noProof/>
            <w:webHidden/>
          </w:rPr>
          <w:fldChar w:fldCharType="separate"/>
        </w:r>
        <w:r w:rsidR="0051330E">
          <w:rPr>
            <w:noProof/>
            <w:webHidden/>
          </w:rPr>
          <w:t>38</w:t>
        </w:r>
        <w:r w:rsidR="008F2434">
          <w:rPr>
            <w:noProof/>
            <w:webHidden/>
          </w:rPr>
          <w:fldChar w:fldCharType="end"/>
        </w:r>
      </w:hyperlink>
    </w:p>
    <w:p w14:paraId="65D06D34" w14:textId="77777777" w:rsidR="008F2434" w:rsidRDefault="00763DDD">
      <w:pPr>
        <w:pStyle w:val="TOC2"/>
        <w:rPr>
          <w:noProof/>
          <w:color w:val="auto"/>
          <w:sz w:val="22"/>
        </w:rPr>
      </w:pPr>
      <w:hyperlink w:anchor="_Toc404336990" w:history="1">
        <w:r w:rsidR="008F2434" w:rsidRPr="002A5303">
          <w:rPr>
            <w:rStyle w:val="Hyperlink"/>
            <w:noProof/>
          </w:rPr>
          <w:t>Microsoft Application Virtualization Hosting para Desktops</w:t>
        </w:r>
        <w:r w:rsidR="008F2434">
          <w:rPr>
            <w:noProof/>
            <w:webHidden/>
          </w:rPr>
          <w:tab/>
        </w:r>
        <w:r w:rsidR="008F2434">
          <w:rPr>
            <w:noProof/>
            <w:webHidden/>
          </w:rPr>
          <w:fldChar w:fldCharType="begin"/>
        </w:r>
        <w:r w:rsidR="008F2434">
          <w:rPr>
            <w:noProof/>
            <w:webHidden/>
          </w:rPr>
          <w:instrText xml:space="preserve"> PAGEREF _Toc404336990 \h </w:instrText>
        </w:r>
        <w:r w:rsidR="008F2434">
          <w:rPr>
            <w:noProof/>
            <w:webHidden/>
          </w:rPr>
        </w:r>
        <w:r w:rsidR="008F2434">
          <w:rPr>
            <w:noProof/>
            <w:webHidden/>
          </w:rPr>
          <w:fldChar w:fldCharType="separate"/>
        </w:r>
        <w:r w:rsidR="0051330E">
          <w:rPr>
            <w:noProof/>
            <w:webHidden/>
          </w:rPr>
          <w:t>40</w:t>
        </w:r>
        <w:r w:rsidR="008F2434">
          <w:rPr>
            <w:noProof/>
            <w:webHidden/>
          </w:rPr>
          <w:fldChar w:fldCharType="end"/>
        </w:r>
      </w:hyperlink>
    </w:p>
    <w:p w14:paraId="07FA4603" w14:textId="77777777" w:rsidR="008F2434" w:rsidRDefault="00763DDD">
      <w:pPr>
        <w:pStyle w:val="TOC2"/>
        <w:rPr>
          <w:noProof/>
          <w:color w:val="auto"/>
          <w:sz w:val="22"/>
        </w:rPr>
      </w:pPr>
      <w:hyperlink w:anchor="_Toc404336991" w:history="1">
        <w:r w:rsidR="008F2434" w:rsidRPr="002A5303">
          <w:rPr>
            <w:rStyle w:val="Hyperlink"/>
            <w:noProof/>
            <w:lang w:val="es-ES"/>
          </w:rPr>
          <w:t xml:space="preserve">Microsoft Application Virtualization para </w:t>
        </w:r>
        <w:r w:rsidR="008F2434">
          <w:rPr>
            <w:rStyle w:val="Hyperlink"/>
            <w:noProof/>
            <w:lang w:val="es-ES"/>
          </w:rPr>
          <w:br/>
        </w:r>
        <w:r w:rsidR="008F2434" w:rsidRPr="002A5303">
          <w:rPr>
            <w:rStyle w:val="Hyperlink"/>
            <w:noProof/>
            <w:lang w:val="es-ES"/>
          </w:rPr>
          <w:t>Servicios de Escritorio remoto.</w:t>
        </w:r>
        <w:r w:rsidR="008F2434">
          <w:rPr>
            <w:noProof/>
            <w:webHidden/>
          </w:rPr>
          <w:tab/>
        </w:r>
        <w:r w:rsidR="008F2434">
          <w:rPr>
            <w:noProof/>
            <w:webHidden/>
          </w:rPr>
          <w:fldChar w:fldCharType="begin"/>
        </w:r>
        <w:r w:rsidR="008F2434">
          <w:rPr>
            <w:noProof/>
            <w:webHidden/>
          </w:rPr>
          <w:instrText xml:space="preserve"> PAGEREF _Toc404336991 \h </w:instrText>
        </w:r>
        <w:r w:rsidR="008F2434">
          <w:rPr>
            <w:noProof/>
            <w:webHidden/>
          </w:rPr>
        </w:r>
        <w:r w:rsidR="008F2434">
          <w:rPr>
            <w:noProof/>
            <w:webHidden/>
          </w:rPr>
          <w:fldChar w:fldCharType="separate"/>
        </w:r>
        <w:r w:rsidR="0051330E">
          <w:rPr>
            <w:noProof/>
            <w:webHidden/>
          </w:rPr>
          <w:t>41</w:t>
        </w:r>
        <w:r w:rsidR="008F2434">
          <w:rPr>
            <w:noProof/>
            <w:webHidden/>
          </w:rPr>
          <w:fldChar w:fldCharType="end"/>
        </w:r>
      </w:hyperlink>
    </w:p>
    <w:p w14:paraId="275CA247" w14:textId="77777777" w:rsidR="008F2434" w:rsidRDefault="00763DDD">
      <w:pPr>
        <w:pStyle w:val="TOC2"/>
        <w:rPr>
          <w:noProof/>
          <w:color w:val="auto"/>
          <w:sz w:val="22"/>
        </w:rPr>
      </w:pPr>
      <w:hyperlink w:anchor="_Toc404336992" w:history="1">
        <w:r w:rsidR="008F2434" w:rsidRPr="002A5303">
          <w:rPr>
            <w:rStyle w:val="Hyperlink"/>
            <w:noProof/>
            <w:lang w:val="es-ES"/>
          </w:rPr>
          <w:t>Microsoft Dynamics AX 2012 R3</w:t>
        </w:r>
        <w:r w:rsidR="008F2434">
          <w:rPr>
            <w:noProof/>
            <w:webHidden/>
          </w:rPr>
          <w:tab/>
        </w:r>
        <w:r w:rsidR="008F2434">
          <w:rPr>
            <w:noProof/>
            <w:webHidden/>
          </w:rPr>
          <w:fldChar w:fldCharType="begin"/>
        </w:r>
        <w:r w:rsidR="008F2434">
          <w:rPr>
            <w:noProof/>
            <w:webHidden/>
          </w:rPr>
          <w:instrText xml:space="preserve"> PAGEREF _Toc404336992 \h </w:instrText>
        </w:r>
        <w:r w:rsidR="008F2434">
          <w:rPr>
            <w:noProof/>
            <w:webHidden/>
          </w:rPr>
        </w:r>
        <w:r w:rsidR="008F2434">
          <w:rPr>
            <w:noProof/>
            <w:webHidden/>
          </w:rPr>
          <w:fldChar w:fldCharType="separate"/>
        </w:r>
        <w:r w:rsidR="0051330E">
          <w:rPr>
            <w:noProof/>
            <w:webHidden/>
          </w:rPr>
          <w:t>41</w:t>
        </w:r>
        <w:r w:rsidR="008F2434">
          <w:rPr>
            <w:noProof/>
            <w:webHidden/>
          </w:rPr>
          <w:fldChar w:fldCharType="end"/>
        </w:r>
      </w:hyperlink>
    </w:p>
    <w:p w14:paraId="27CA58AF" w14:textId="77777777" w:rsidR="008F2434" w:rsidRDefault="00763DDD">
      <w:pPr>
        <w:pStyle w:val="TOC2"/>
        <w:rPr>
          <w:noProof/>
          <w:color w:val="auto"/>
          <w:sz w:val="22"/>
        </w:rPr>
      </w:pPr>
      <w:hyperlink w:anchor="_Toc404336993" w:history="1">
        <w:r w:rsidR="008F2434" w:rsidRPr="002A5303">
          <w:rPr>
            <w:rStyle w:val="Hyperlink"/>
            <w:noProof/>
            <w:lang w:val="es-ES"/>
          </w:rPr>
          <w:t>Microsoft Dynamics C5 2012</w:t>
        </w:r>
        <w:r w:rsidR="008F2434">
          <w:rPr>
            <w:noProof/>
            <w:webHidden/>
          </w:rPr>
          <w:tab/>
        </w:r>
        <w:r w:rsidR="008F2434">
          <w:rPr>
            <w:noProof/>
            <w:webHidden/>
          </w:rPr>
          <w:fldChar w:fldCharType="begin"/>
        </w:r>
        <w:r w:rsidR="008F2434">
          <w:rPr>
            <w:noProof/>
            <w:webHidden/>
          </w:rPr>
          <w:instrText xml:space="preserve"> PAGEREF _Toc404336993 \h </w:instrText>
        </w:r>
        <w:r w:rsidR="008F2434">
          <w:rPr>
            <w:noProof/>
            <w:webHidden/>
          </w:rPr>
        </w:r>
        <w:r w:rsidR="008F2434">
          <w:rPr>
            <w:noProof/>
            <w:webHidden/>
          </w:rPr>
          <w:fldChar w:fldCharType="separate"/>
        </w:r>
        <w:r w:rsidR="0051330E">
          <w:rPr>
            <w:noProof/>
            <w:webHidden/>
          </w:rPr>
          <w:t>43</w:t>
        </w:r>
        <w:r w:rsidR="008F2434">
          <w:rPr>
            <w:noProof/>
            <w:webHidden/>
          </w:rPr>
          <w:fldChar w:fldCharType="end"/>
        </w:r>
      </w:hyperlink>
    </w:p>
    <w:p w14:paraId="18B8F1B7" w14:textId="77777777" w:rsidR="008F2434" w:rsidRDefault="00763DDD">
      <w:pPr>
        <w:pStyle w:val="TOC2"/>
        <w:rPr>
          <w:noProof/>
          <w:color w:val="auto"/>
          <w:sz w:val="22"/>
        </w:rPr>
      </w:pPr>
      <w:hyperlink w:anchor="_Toc404336994" w:history="1">
        <w:r w:rsidR="008F2434" w:rsidRPr="002A5303">
          <w:rPr>
            <w:rStyle w:val="Hyperlink"/>
            <w:noProof/>
            <w:lang w:val="es-ES"/>
          </w:rPr>
          <w:t>Microsoft Dynamics CRM 2015 Service Provider</w:t>
        </w:r>
        <w:r w:rsidR="008F2434">
          <w:rPr>
            <w:noProof/>
            <w:webHidden/>
          </w:rPr>
          <w:tab/>
        </w:r>
        <w:r w:rsidR="008F2434">
          <w:rPr>
            <w:noProof/>
            <w:webHidden/>
          </w:rPr>
          <w:fldChar w:fldCharType="begin"/>
        </w:r>
        <w:r w:rsidR="008F2434">
          <w:rPr>
            <w:noProof/>
            <w:webHidden/>
          </w:rPr>
          <w:instrText xml:space="preserve"> PAGEREF _Toc404336994 \h </w:instrText>
        </w:r>
        <w:r w:rsidR="008F2434">
          <w:rPr>
            <w:noProof/>
            <w:webHidden/>
          </w:rPr>
        </w:r>
        <w:r w:rsidR="008F2434">
          <w:rPr>
            <w:noProof/>
            <w:webHidden/>
          </w:rPr>
          <w:fldChar w:fldCharType="separate"/>
        </w:r>
        <w:r w:rsidR="0051330E">
          <w:rPr>
            <w:noProof/>
            <w:webHidden/>
          </w:rPr>
          <w:t>44</w:t>
        </w:r>
        <w:r w:rsidR="008F2434">
          <w:rPr>
            <w:noProof/>
            <w:webHidden/>
          </w:rPr>
          <w:fldChar w:fldCharType="end"/>
        </w:r>
      </w:hyperlink>
    </w:p>
    <w:p w14:paraId="0A1DBF8B" w14:textId="77777777" w:rsidR="008F2434" w:rsidRDefault="00763DDD">
      <w:pPr>
        <w:pStyle w:val="TOC2"/>
        <w:rPr>
          <w:noProof/>
          <w:color w:val="auto"/>
          <w:sz w:val="22"/>
        </w:rPr>
      </w:pPr>
      <w:hyperlink w:anchor="_Toc404336995" w:history="1">
        <w:r w:rsidR="008F2434" w:rsidRPr="002A5303">
          <w:rPr>
            <w:rStyle w:val="Hyperlink"/>
            <w:noProof/>
            <w:lang w:val="es-ES"/>
          </w:rPr>
          <w:t>Microsoft Dynamics GP 2015</w:t>
        </w:r>
        <w:r w:rsidR="008F2434">
          <w:rPr>
            <w:noProof/>
            <w:webHidden/>
          </w:rPr>
          <w:tab/>
        </w:r>
        <w:r w:rsidR="008F2434">
          <w:rPr>
            <w:noProof/>
            <w:webHidden/>
          </w:rPr>
          <w:fldChar w:fldCharType="begin"/>
        </w:r>
        <w:r w:rsidR="008F2434">
          <w:rPr>
            <w:noProof/>
            <w:webHidden/>
          </w:rPr>
          <w:instrText xml:space="preserve"> PAGEREF _Toc404336995 \h </w:instrText>
        </w:r>
        <w:r w:rsidR="008F2434">
          <w:rPr>
            <w:noProof/>
            <w:webHidden/>
          </w:rPr>
        </w:r>
        <w:r w:rsidR="008F2434">
          <w:rPr>
            <w:noProof/>
            <w:webHidden/>
          </w:rPr>
          <w:fldChar w:fldCharType="separate"/>
        </w:r>
        <w:r w:rsidR="0051330E">
          <w:rPr>
            <w:noProof/>
            <w:webHidden/>
          </w:rPr>
          <w:t>44</w:t>
        </w:r>
        <w:r w:rsidR="008F2434">
          <w:rPr>
            <w:noProof/>
            <w:webHidden/>
          </w:rPr>
          <w:fldChar w:fldCharType="end"/>
        </w:r>
      </w:hyperlink>
    </w:p>
    <w:p w14:paraId="3249E49B" w14:textId="77777777" w:rsidR="008F2434" w:rsidRDefault="00763DDD">
      <w:pPr>
        <w:pStyle w:val="TOC2"/>
        <w:rPr>
          <w:noProof/>
          <w:color w:val="auto"/>
          <w:sz w:val="22"/>
        </w:rPr>
      </w:pPr>
      <w:hyperlink w:anchor="_Toc404336996" w:history="1">
        <w:r w:rsidR="008F2434" w:rsidRPr="002A5303">
          <w:rPr>
            <w:rStyle w:val="Hyperlink"/>
            <w:noProof/>
            <w:lang w:val="es-ES"/>
          </w:rPr>
          <w:t>Microsoft Dynamics NAV 2015 R2</w:t>
        </w:r>
        <w:r w:rsidR="008F2434">
          <w:rPr>
            <w:noProof/>
            <w:webHidden/>
          </w:rPr>
          <w:tab/>
        </w:r>
        <w:r w:rsidR="008F2434">
          <w:rPr>
            <w:noProof/>
            <w:webHidden/>
          </w:rPr>
          <w:fldChar w:fldCharType="begin"/>
        </w:r>
        <w:r w:rsidR="008F2434">
          <w:rPr>
            <w:noProof/>
            <w:webHidden/>
          </w:rPr>
          <w:instrText xml:space="preserve"> PAGEREF _Toc404336996 \h </w:instrText>
        </w:r>
        <w:r w:rsidR="008F2434">
          <w:rPr>
            <w:noProof/>
            <w:webHidden/>
          </w:rPr>
        </w:r>
        <w:r w:rsidR="008F2434">
          <w:rPr>
            <w:noProof/>
            <w:webHidden/>
          </w:rPr>
          <w:fldChar w:fldCharType="separate"/>
        </w:r>
        <w:r w:rsidR="0051330E">
          <w:rPr>
            <w:noProof/>
            <w:webHidden/>
          </w:rPr>
          <w:t>45</w:t>
        </w:r>
        <w:r w:rsidR="008F2434">
          <w:rPr>
            <w:noProof/>
            <w:webHidden/>
          </w:rPr>
          <w:fldChar w:fldCharType="end"/>
        </w:r>
      </w:hyperlink>
    </w:p>
    <w:p w14:paraId="57D3CF1F" w14:textId="77777777" w:rsidR="008F2434" w:rsidRDefault="00763DDD">
      <w:pPr>
        <w:pStyle w:val="TOC2"/>
        <w:rPr>
          <w:noProof/>
          <w:color w:val="auto"/>
          <w:sz w:val="22"/>
        </w:rPr>
      </w:pPr>
      <w:hyperlink w:anchor="_Toc404336997" w:history="1">
        <w:r w:rsidR="008F2434" w:rsidRPr="002A5303">
          <w:rPr>
            <w:rStyle w:val="Hyperlink"/>
            <w:noProof/>
            <w:lang w:val="es-ES"/>
          </w:rPr>
          <w:t>Microsoft Dynamics SL 2015</w:t>
        </w:r>
        <w:r w:rsidR="008F2434">
          <w:rPr>
            <w:noProof/>
            <w:webHidden/>
          </w:rPr>
          <w:tab/>
        </w:r>
        <w:r w:rsidR="008F2434">
          <w:rPr>
            <w:noProof/>
            <w:webHidden/>
          </w:rPr>
          <w:fldChar w:fldCharType="begin"/>
        </w:r>
        <w:r w:rsidR="008F2434">
          <w:rPr>
            <w:noProof/>
            <w:webHidden/>
          </w:rPr>
          <w:instrText xml:space="preserve"> PAGEREF _Toc404336997 \h </w:instrText>
        </w:r>
        <w:r w:rsidR="008F2434">
          <w:rPr>
            <w:noProof/>
            <w:webHidden/>
          </w:rPr>
        </w:r>
        <w:r w:rsidR="008F2434">
          <w:rPr>
            <w:noProof/>
            <w:webHidden/>
          </w:rPr>
          <w:fldChar w:fldCharType="separate"/>
        </w:r>
        <w:r w:rsidR="0051330E">
          <w:rPr>
            <w:noProof/>
            <w:webHidden/>
          </w:rPr>
          <w:t>47</w:t>
        </w:r>
        <w:r w:rsidR="008F2434">
          <w:rPr>
            <w:noProof/>
            <w:webHidden/>
          </w:rPr>
          <w:fldChar w:fldCharType="end"/>
        </w:r>
      </w:hyperlink>
    </w:p>
    <w:p w14:paraId="73BDB6AB" w14:textId="77777777" w:rsidR="008F2434" w:rsidRDefault="00763DDD">
      <w:pPr>
        <w:pStyle w:val="TOC2"/>
        <w:rPr>
          <w:noProof/>
          <w:color w:val="auto"/>
          <w:sz w:val="22"/>
        </w:rPr>
      </w:pPr>
      <w:hyperlink w:anchor="_Toc404336998" w:history="1">
        <w:r w:rsidR="008F2434" w:rsidRPr="002A5303">
          <w:rPr>
            <w:rStyle w:val="Hyperlink"/>
            <w:noProof/>
            <w:lang w:val="es-ES"/>
          </w:rPr>
          <w:t xml:space="preserve">Microsoft User Experience Virtualization </w:t>
        </w:r>
        <w:r w:rsidR="008F2434">
          <w:rPr>
            <w:rStyle w:val="Hyperlink"/>
            <w:noProof/>
            <w:lang w:val="es-ES"/>
          </w:rPr>
          <w:br/>
        </w:r>
        <w:r w:rsidR="008F2434" w:rsidRPr="002A5303">
          <w:rPr>
            <w:rStyle w:val="Hyperlink"/>
            <w:noProof/>
            <w:lang w:val="es-ES"/>
          </w:rPr>
          <w:t>Hosting para Desktops v2.1</w:t>
        </w:r>
        <w:r w:rsidR="008F2434">
          <w:rPr>
            <w:noProof/>
            <w:webHidden/>
          </w:rPr>
          <w:tab/>
        </w:r>
        <w:r w:rsidR="008F2434">
          <w:rPr>
            <w:noProof/>
            <w:webHidden/>
          </w:rPr>
          <w:fldChar w:fldCharType="begin"/>
        </w:r>
        <w:r w:rsidR="008F2434">
          <w:rPr>
            <w:noProof/>
            <w:webHidden/>
          </w:rPr>
          <w:instrText xml:space="preserve"> PAGEREF _Toc404336998 \h </w:instrText>
        </w:r>
        <w:r w:rsidR="008F2434">
          <w:rPr>
            <w:noProof/>
            <w:webHidden/>
          </w:rPr>
        </w:r>
        <w:r w:rsidR="008F2434">
          <w:rPr>
            <w:noProof/>
            <w:webHidden/>
          </w:rPr>
          <w:fldChar w:fldCharType="separate"/>
        </w:r>
        <w:r w:rsidR="0051330E">
          <w:rPr>
            <w:noProof/>
            <w:webHidden/>
          </w:rPr>
          <w:t>48</w:t>
        </w:r>
        <w:r w:rsidR="008F2434">
          <w:rPr>
            <w:noProof/>
            <w:webHidden/>
          </w:rPr>
          <w:fldChar w:fldCharType="end"/>
        </w:r>
      </w:hyperlink>
    </w:p>
    <w:p w14:paraId="5015B93A" w14:textId="77777777" w:rsidR="008F2434" w:rsidRDefault="00763DDD">
      <w:pPr>
        <w:pStyle w:val="TOC2"/>
        <w:rPr>
          <w:noProof/>
          <w:color w:val="auto"/>
          <w:sz w:val="22"/>
        </w:rPr>
      </w:pPr>
      <w:hyperlink w:anchor="_Toc404336999" w:history="1">
        <w:r w:rsidR="008F2434" w:rsidRPr="002A5303">
          <w:rPr>
            <w:rStyle w:val="Hyperlink"/>
            <w:noProof/>
            <w:lang w:val="es-ES"/>
          </w:rPr>
          <w:t>Office Multi Language Pack 2013</w:t>
        </w:r>
        <w:r w:rsidR="008F2434">
          <w:rPr>
            <w:noProof/>
            <w:webHidden/>
          </w:rPr>
          <w:tab/>
        </w:r>
        <w:r w:rsidR="008F2434">
          <w:rPr>
            <w:noProof/>
            <w:webHidden/>
          </w:rPr>
          <w:fldChar w:fldCharType="begin"/>
        </w:r>
        <w:r w:rsidR="008F2434">
          <w:rPr>
            <w:noProof/>
            <w:webHidden/>
          </w:rPr>
          <w:instrText xml:space="preserve"> PAGEREF _Toc404336999 \h </w:instrText>
        </w:r>
        <w:r w:rsidR="008F2434">
          <w:rPr>
            <w:noProof/>
            <w:webHidden/>
          </w:rPr>
        </w:r>
        <w:r w:rsidR="008F2434">
          <w:rPr>
            <w:noProof/>
            <w:webHidden/>
          </w:rPr>
          <w:fldChar w:fldCharType="separate"/>
        </w:r>
        <w:r w:rsidR="0051330E">
          <w:rPr>
            <w:noProof/>
            <w:webHidden/>
          </w:rPr>
          <w:t>48</w:t>
        </w:r>
        <w:r w:rsidR="008F2434">
          <w:rPr>
            <w:noProof/>
            <w:webHidden/>
          </w:rPr>
          <w:fldChar w:fldCharType="end"/>
        </w:r>
      </w:hyperlink>
    </w:p>
    <w:p w14:paraId="6C6FD0B1" w14:textId="77777777" w:rsidR="008F2434" w:rsidRDefault="00763DDD">
      <w:pPr>
        <w:pStyle w:val="TOC2"/>
        <w:rPr>
          <w:noProof/>
          <w:color w:val="auto"/>
          <w:sz w:val="22"/>
        </w:rPr>
      </w:pPr>
      <w:hyperlink w:anchor="_Toc404337000" w:history="1">
        <w:r w:rsidR="008F2434" w:rsidRPr="002A5303">
          <w:rPr>
            <w:rStyle w:val="Hyperlink"/>
            <w:noProof/>
            <w:lang w:val="es-ES"/>
          </w:rPr>
          <w:t>Office Professional Plus 2013</w:t>
        </w:r>
        <w:r w:rsidR="008F2434">
          <w:rPr>
            <w:noProof/>
            <w:webHidden/>
          </w:rPr>
          <w:tab/>
        </w:r>
        <w:r w:rsidR="008F2434">
          <w:rPr>
            <w:noProof/>
            <w:webHidden/>
          </w:rPr>
          <w:fldChar w:fldCharType="begin"/>
        </w:r>
        <w:r w:rsidR="008F2434">
          <w:rPr>
            <w:noProof/>
            <w:webHidden/>
          </w:rPr>
          <w:instrText xml:space="preserve"> PAGEREF _Toc404337000 \h </w:instrText>
        </w:r>
        <w:r w:rsidR="008F2434">
          <w:rPr>
            <w:noProof/>
            <w:webHidden/>
          </w:rPr>
        </w:r>
        <w:r w:rsidR="008F2434">
          <w:rPr>
            <w:noProof/>
            <w:webHidden/>
          </w:rPr>
          <w:fldChar w:fldCharType="separate"/>
        </w:r>
        <w:r w:rsidR="0051330E">
          <w:rPr>
            <w:noProof/>
            <w:webHidden/>
          </w:rPr>
          <w:t>48</w:t>
        </w:r>
        <w:r w:rsidR="008F2434">
          <w:rPr>
            <w:noProof/>
            <w:webHidden/>
          </w:rPr>
          <w:fldChar w:fldCharType="end"/>
        </w:r>
      </w:hyperlink>
    </w:p>
    <w:p w14:paraId="18A6025A" w14:textId="77777777" w:rsidR="008F2434" w:rsidRDefault="00763DDD">
      <w:pPr>
        <w:pStyle w:val="TOC2"/>
        <w:rPr>
          <w:noProof/>
          <w:color w:val="auto"/>
          <w:sz w:val="22"/>
        </w:rPr>
      </w:pPr>
      <w:hyperlink w:anchor="_Toc404337001" w:history="1">
        <w:r w:rsidR="008F2434" w:rsidRPr="002A5303">
          <w:rPr>
            <w:rStyle w:val="Hyperlink"/>
            <w:noProof/>
            <w:lang w:val="es-ES"/>
          </w:rPr>
          <w:t>Office Standard 2013</w:t>
        </w:r>
        <w:r w:rsidR="008F2434">
          <w:rPr>
            <w:noProof/>
            <w:webHidden/>
          </w:rPr>
          <w:tab/>
        </w:r>
        <w:r w:rsidR="008F2434">
          <w:rPr>
            <w:noProof/>
            <w:webHidden/>
          </w:rPr>
          <w:fldChar w:fldCharType="begin"/>
        </w:r>
        <w:r w:rsidR="008F2434">
          <w:rPr>
            <w:noProof/>
            <w:webHidden/>
          </w:rPr>
          <w:instrText xml:space="preserve"> PAGEREF _Toc404337001 \h </w:instrText>
        </w:r>
        <w:r w:rsidR="008F2434">
          <w:rPr>
            <w:noProof/>
            <w:webHidden/>
          </w:rPr>
        </w:r>
        <w:r w:rsidR="008F2434">
          <w:rPr>
            <w:noProof/>
            <w:webHidden/>
          </w:rPr>
          <w:fldChar w:fldCharType="separate"/>
        </w:r>
        <w:r w:rsidR="0051330E">
          <w:rPr>
            <w:noProof/>
            <w:webHidden/>
          </w:rPr>
          <w:t>49</w:t>
        </w:r>
        <w:r w:rsidR="008F2434">
          <w:rPr>
            <w:noProof/>
            <w:webHidden/>
          </w:rPr>
          <w:fldChar w:fldCharType="end"/>
        </w:r>
      </w:hyperlink>
    </w:p>
    <w:p w14:paraId="33B4E77A" w14:textId="77777777" w:rsidR="008F2434" w:rsidRDefault="00763DDD">
      <w:pPr>
        <w:pStyle w:val="TOC2"/>
        <w:rPr>
          <w:noProof/>
          <w:color w:val="auto"/>
          <w:sz w:val="22"/>
        </w:rPr>
      </w:pPr>
      <w:hyperlink w:anchor="_Toc404337002" w:history="1">
        <w:r w:rsidR="008F2434" w:rsidRPr="002A5303">
          <w:rPr>
            <w:rStyle w:val="Hyperlink"/>
            <w:noProof/>
            <w:lang w:val="es-ES"/>
          </w:rPr>
          <w:t>Productivity Suite</w:t>
        </w:r>
        <w:r w:rsidR="008F2434">
          <w:rPr>
            <w:noProof/>
            <w:webHidden/>
          </w:rPr>
          <w:tab/>
        </w:r>
        <w:r w:rsidR="008F2434">
          <w:rPr>
            <w:noProof/>
            <w:webHidden/>
          </w:rPr>
          <w:fldChar w:fldCharType="begin"/>
        </w:r>
        <w:r w:rsidR="008F2434">
          <w:rPr>
            <w:noProof/>
            <w:webHidden/>
          </w:rPr>
          <w:instrText xml:space="preserve"> PAGEREF _Toc404337002 \h </w:instrText>
        </w:r>
        <w:r w:rsidR="008F2434">
          <w:rPr>
            <w:noProof/>
            <w:webHidden/>
          </w:rPr>
        </w:r>
        <w:r w:rsidR="008F2434">
          <w:rPr>
            <w:noProof/>
            <w:webHidden/>
          </w:rPr>
          <w:fldChar w:fldCharType="separate"/>
        </w:r>
        <w:r w:rsidR="0051330E">
          <w:rPr>
            <w:noProof/>
            <w:webHidden/>
          </w:rPr>
          <w:t>49</w:t>
        </w:r>
        <w:r w:rsidR="008F2434">
          <w:rPr>
            <w:noProof/>
            <w:webHidden/>
          </w:rPr>
          <w:fldChar w:fldCharType="end"/>
        </w:r>
      </w:hyperlink>
    </w:p>
    <w:p w14:paraId="3E20F050" w14:textId="77777777" w:rsidR="008F2434" w:rsidRDefault="00763DDD">
      <w:pPr>
        <w:pStyle w:val="TOC2"/>
        <w:rPr>
          <w:noProof/>
          <w:color w:val="auto"/>
          <w:sz w:val="22"/>
        </w:rPr>
      </w:pPr>
      <w:hyperlink w:anchor="_Toc404337003" w:history="1">
        <w:r w:rsidR="008F2434" w:rsidRPr="002A5303">
          <w:rPr>
            <w:rStyle w:val="Hyperlink"/>
            <w:noProof/>
            <w:lang w:val="es-ES"/>
          </w:rPr>
          <w:t>Project 2013 Professional</w:t>
        </w:r>
        <w:r w:rsidR="008F2434">
          <w:rPr>
            <w:noProof/>
            <w:webHidden/>
          </w:rPr>
          <w:tab/>
        </w:r>
        <w:r w:rsidR="008F2434">
          <w:rPr>
            <w:noProof/>
            <w:webHidden/>
          </w:rPr>
          <w:fldChar w:fldCharType="begin"/>
        </w:r>
        <w:r w:rsidR="008F2434">
          <w:rPr>
            <w:noProof/>
            <w:webHidden/>
          </w:rPr>
          <w:instrText xml:space="preserve"> PAGEREF _Toc404337003 \h </w:instrText>
        </w:r>
        <w:r w:rsidR="008F2434">
          <w:rPr>
            <w:noProof/>
            <w:webHidden/>
          </w:rPr>
        </w:r>
        <w:r w:rsidR="008F2434">
          <w:rPr>
            <w:noProof/>
            <w:webHidden/>
          </w:rPr>
          <w:fldChar w:fldCharType="separate"/>
        </w:r>
        <w:r w:rsidR="0051330E">
          <w:rPr>
            <w:noProof/>
            <w:webHidden/>
          </w:rPr>
          <w:t>50</w:t>
        </w:r>
        <w:r w:rsidR="008F2434">
          <w:rPr>
            <w:noProof/>
            <w:webHidden/>
          </w:rPr>
          <w:fldChar w:fldCharType="end"/>
        </w:r>
      </w:hyperlink>
    </w:p>
    <w:p w14:paraId="10B0015C" w14:textId="77777777" w:rsidR="008F2434" w:rsidRDefault="00763DDD">
      <w:pPr>
        <w:pStyle w:val="TOC2"/>
        <w:rPr>
          <w:noProof/>
          <w:color w:val="auto"/>
          <w:sz w:val="22"/>
        </w:rPr>
      </w:pPr>
      <w:hyperlink w:anchor="_Toc404337004" w:history="1">
        <w:r w:rsidR="008F2434" w:rsidRPr="002A5303">
          <w:rPr>
            <w:rStyle w:val="Hyperlink"/>
            <w:noProof/>
            <w:lang w:val="es-ES"/>
          </w:rPr>
          <w:t>Project 2013 Standard</w:t>
        </w:r>
        <w:r w:rsidR="008F2434">
          <w:rPr>
            <w:noProof/>
            <w:webHidden/>
          </w:rPr>
          <w:tab/>
        </w:r>
        <w:r w:rsidR="008F2434">
          <w:rPr>
            <w:noProof/>
            <w:webHidden/>
          </w:rPr>
          <w:fldChar w:fldCharType="begin"/>
        </w:r>
        <w:r w:rsidR="008F2434">
          <w:rPr>
            <w:noProof/>
            <w:webHidden/>
          </w:rPr>
          <w:instrText xml:space="preserve"> PAGEREF _Toc404337004 \h </w:instrText>
        </w:r>
        <w:r w:rsidR="008F2434">
          <w:rPr>
            <w:noProof/>
            <w:webHidden/>
          </w:rPr>
        </w:r>
        <w:r w:rsidR="008F2434">
          <w:rPr>
            <w:noProof/>
            <w:webHidden/>
          </w:rPr>
          <w:fldChar w:fldCharType="separate"/>
        </w:r>
        <w:r w:rsidR="0051330E">
          <w:rPr>
            <w:noProof/>
            <w:webHidden/>
          </w:rPr>
          <w:t>50</w:t>
        </w:r>
        <w:r w:rsidR="008F2434">
          <w:rPr>
            <w:noProof/>
            <w:webHidden/>
          </w:rPr>
          <w:fldChar w:fldCharType="end"/>
        </w:r>
      </w:hyperlink>
    </w:p>
    <w:p w14:paraId="4B30E729" w14:textId="77777777" w:rsidR="008F2434" w:rsidRDefault="00763DDD">
      <w:pPr>
        <w:pStyle w:val="TOC2"/>
        <w:rPr>
          <w:noProof/>
          <w:color w:val="auto"/>
          <w:sz w:val="22"/>
        </w:rPr>
      </w:pPr>
      <w:hyperlink w:anchor="_Toc404337005" w:history="1">
        <w:r w:rsidR="008F2434" w:rsidRPr="002A5303">
          <w:rPr>
            <w:rStyle w:val="Hyperlink"/>
            <w:noProof/>
            <w:lang w:val="es-ES"/>
          </w:rPr>
          <w:t>Project Server 2013</w:t>
        </w:r>
        <w:r w:rsidR="008F2434">
          <w:rPr>
            <w:noProof/>
            <w:webHidden/>
          </w:rPr>
          <w:tab/>
        </w:r>
        <w:r w:rsidR="008F2434">
          <w:rPr>
            <w:noProof/>
            <w:webHidden/>
          </w:rPr>
          <w:fldChar w:fldCharType="begin"/>
        </w:r>
        <w:r w:rsidR="008F2434">
          <w:rPr>
            <w:noProof/>
            <w:webHidden/>
          </w:rPr>
          <w:instrText xml:space="preserve"> PAGEREF _Toc404337005 \h </w:instrText>
        </w:r>
        <w:r w:rsidR="008F2434">
          <w:rPr>
            <w:noProof/>
            <w:webHidden/>
          </w:rPr>
        </w:r>
        <w:r w:rsidR="008F2434">
          <w:rPr>
            <w:noProof/>
            <w:webHidden/>
          </w:rPr>
          <w:fldChar w:fldCharType="separate"/>
        </w:r>
        <w:r w:rsidR="0051330E">
          <w:rPr>
            <w:noProof/>
            <w:webHidden/>
          </w:rPr>
          <w:t>50</w:t>
        </w:r>
        <w:r w:rsidR="008F2434">
          <w:rPr>
            <w:noProof/>
            <w:webHidden/>
          </w:rPr>
          <w:fldChar w:fldCharType="end"/>
        </w:r>
      </w:hyperlink>
    </w:p>
    <w:p w14:paraId="2E20E756" w14:textId="77777777" w:rsidR="008F2434" w:rsidRDefault="00763DDD">
      <w:pPr>
        <w:pStyle w:val="TOC2"/>
        <w:rPr>
          <w:noProof/>
          <w:color w:val="auto"/>
          <w:sz w:val="22"/>
        </w:rPr>
      </w:pPr>
      <w:hyperlink w:anchor="_Toc404337006" w:history="1">
        <w:r w:rsidR="008F2434" w:rsidRPr="002A5303">
          <w:rPr>
            <w:rStyle w:val="Hyperlink"/>
            <w:noProof/>
            <w:lang w:val="es-ES"/>
          </w:rPr>
          <w:t>SharePoint Server 2013</w:t>
        </w:r>
        <w:r w:rsidR="008F2434">
          <w:rPr>
            <w:noProof/>
            <w:webHidden/>
          </w:rPr>
          <w:tab/>
        </w:r>
        <w:r w:rsidR="008F2434">
          <w:rPr>
            <w:noProof/>
            <w:webHidden/>
          </w:rPr>
          <w:fldChar w:fldCharType="begin"/>
        </w:r>
        <w:r w:rsidR="008F2434">
          <w:rPr>
            <w:noProof/>
            <w:webHidden/>
          </w:rPr>
          <w:instrText xml:space="preserve"> PAGEREF _Toc404337006 \h </w:instrText>
        </w:r>
        <w:r w:rsidR="008F2434">
          <w:rPr>
            <w:noProof/>
            <w:webHidden/>
          </w:rPr>
        </w:r>
        <w:r w:rsidR="008F2434">
          <w:rPr>
            <w:noProof/>
            <w:webHidden/>
          </w:rPr>
          <w:fldChar w:fldCharType="separate"/>
        </w:r>
        <w:r w:rsidR="0051330E">
          <w:rPr>
            <w:noProof/>
            <w:webHidden/>
          </w:rPr>
          <w:t>51</w:t>
        </w:r>
        <w:r w:rsidR="008F2434">
          <w:rPr>
            <w:noProof/>
            <w:webHidden/>
          </w:rPr>
          <w:fldChar w:fldCharType="end"/>
        </w:r>
      </w:hyperlink>
    </w:p>
    <w:p w14:paraId="3F57A71C" w14:textId="77777777" w:rsidR="008F2434" w:rsidRDefault="00763DDD">
      <w:pPr>
        <w:pStyle w:val="TOC2"/>
        <w:rPr>
          <w:noProof/>
          <w:color w:val="auto"/>
          <w:sz w:val="22"/>
        </w:rPr>
      </w:pPr>
      <w:hyperlink w:anchor="_Toc404337007" w:history="1">
        <w:r w:rsidR="008F2434" w:rsidRPr="002A5303">
          <w:rPr>
            <w:rStyle w:val="Hyperlink"/>
            <w:noProof/>
            <w:lang w:val="es-ES"/>
          </w:rPr>
          <w:t>SQL Server 2014 Standard</w:t>
        </w:r>
        <w:r w:rsidR="008F2434">
          <w:rPr>
            <w:noProof/>
            <w:webHidden/>
          </w:rPr>
          <w:tab/>
        </w:r>
        <w:r w:rsidR="008F2434">
          <w:rPr>
            <w:noProof/>
            <w:webHidden/>
          </w:rPr>
          <w:fldChar w:fldCharType="begin"/>
        </w:r>
        <w:r w:rsidR="008F2434">
          <w:rPr>
            <w:noProof/>
            <w:webHidden/>
          </w:rPr>
          <w:instrText xml:space="preserve"> PAGEREF _Toc404337007 \h </w:instrText>
        </w:r>
        <w:r w:rsidR="008F2434">
          <w:rPr>
            <w:noProof/>
            <w:webHidden/>
          </w:rPr>
        </w:r>
        <w:r w:rsidR="008F2434">
          <w:rPr>
            <w:noProof/>
            <w:webHidden/>
          </w:rPr>
          <w:fldChar w:fldCharType="separate"/>
        </w:r>
        <w:r w:rsidR="0051330E">
          <w:rPr>
            <w:noProof/>
            <w:webHidden/>
          </w:rPr>
          <w:t>51</w:t>
        </w:r>
        <w:r w:rsidR="008F2434">
          <w:rPr>
            <w:noProof/>
            <w:webHidden/>
          </w:rPr>
          <w:fldChar w:fldCharType="end"/>
        </w:r>
      </w:hyperlink>
    </w:p>
    <w:p w14:paraId="20B2A0FC" w14:textId="77777777" w:rsidR="008F2434" w:rsidRDefault="00763DDD">
      <w:pPr>
        <w:pStyle w:val="TOC2"/>
        <w:rPr>
          <w:noProof/>
          <w:color w:val="auto"/>
          <w:sz w:val="22"/>
        </w:rPr>
      </w:pPr>
      <w:hyperlink w:anchor="_Toc404337008" w:history="1">
        <w:r w:rsidR="008F2434" w:rsidRPr="002A5303">
          <w:rPr>
            <w:rStyle w:val="Hyperlink"/>
            <w:noProof/>
            <w:lang w:val="es-ES"/>
          </w:rPr>
          <w:t>Business Intelligence de SQL Server 2014</w:t>
        </w:r>
        <w:r w:rsidR="008F2434">
          <w:rPr>
            <w:noProof/>
            <w:webHidden/>
          </w:rPr>
          <w:tab/>
        </w:r>
        <w:r w:rsidR="008F2434">
          <w:rPr>
            <w:noProof/>
            <w:webHidden/>
          </w:rPr>
          <w:fldChar w:fldCharType="begin"/>
        </w:r>
        <w:r w:rsidR="008F2434">
          <w:rPr>
            <w:noProof/>
            <w:webHidden/>
          </w:rPr>
          <w:instrText xml:space="preserve"> PAGEREF _Toc404337008 \h </w:instrText>
        </w:r>
        <w:r w:rsidR="008F2434">
          <w:rPr>
            <w:noProof/>
            <w:webHidden/>
          </w:rPr>
        </w:r>
        <w:r w:rsidR="008F2434">
          <w:rPr>
            <w:noProof/>
            <w:webHidden/>
          </w:rPr>
          <w:fldChar w:fldCharType="separate"/>
        </w:r>
        <w:r w:rsidR="0051330E">
          <w:rPr>
            <w:noProof/>
            <w:webHidden/>
          </w:rPr>
          <w:t>52</w:t>
        </w:r>
        <w:r w:rsidR="008F2434">
          <w:rPr>
            <w:noProof/>
            <w:webHidden/>
          </w:rPr>
          <w:fldChar w:fldCharType="end"/>
        </w:r>
      </w:hyperlink>
    </w:p>
    <w:p w14:paraId="7FD6A5C8" w14:textId="77777777" w:rsidR="008F2434" w:rsidRDefault="00763DDD">
      <w:pPr>
        <w:pStyle w:val="TOC2"/>
        <w:rPr>
          <w:noProof/>
          <w:color w:val="auto"/>
          <w:sz w:val="22"/>
        </w:rPr>
      </w:pPr>
      <w:hyperlink w:anchor="_Toc404337009" w:history="1">
        <w:r w:rsidR="008F2434" w:rsidRPr="002A5303">
          <w:rPr>
            <w:rStyle w:val="Hyperlink"/>
            <w:noProof/>
            <w:lang w:val="fr-FR"/>
          </w:rPr>
          <w:t>System Center 2012 R2 Client Management Suite</w:t>
        </w:r>
        <w:r w:rsidR="008F2434">
          <w:rPr>
            <w:noProof/>
            <w:webHidden/>
          </w:rPr>
          <w:tab/>
        </w:r>
        <w:r w:rsidR="008F2434">
          <w:rPr>
            <w:noProof/>
            <w:webHidden/>
          </w:rPr>
          <w:fldChar w:fldCharType="begin"/>
        </w:r>
        <w:r w:rsidR="008F2434">
          <w:rPr>
            <w:noProof/>
            <w:webHidden/>
          </w:rPr>
          <w:instrText xml:space="preserve"> PAGEREF _Toc404337009 \h </w:instrText>
        </w:r>
        <w:r w:rsidR="008F2434">
          <w:rPr>
            <w:noProof/>
            <w:webHidden/>
          </w:rPr>
        </w:r>
        <w:r w:rsidR="008F2434">
          <w:rPr>
            <w:noProof/>
            <w:webHidden/>
          </w:rPr>
          <w:fldChar w:fldCharType="separate"/>
        </w:r>
        <w:r w:rsidR="0051330E">
          <w:rPr>
            <w:noProof/>
            <w:webHidden/>
          </w:rPr>
          <w:t>52</w:t>
        </w:r>
        <w:r w:rsidR="008F2434">
          <w:rPr>
            <w:noProof/>
            <w:webHidden/>
          </w:rPr>
          <w:fldChar w:fldCharType="end"/>
        </w:r>
      </w:hyperlink>
    </w:p>
    <w:p w14:paraId="68A2D95F" w14:textId="77777777" w:rsidR="008F2434" w:rsidRDefault="00763DDD">
      <w:pPr>
        <w:pStyle w:val="TOC2"/>
        <w:rPr>
          <w:noProof/>
          <w:color w:val="auto"/>
          <w:sz w:val="22"/>
        </w:rPr>
      </w:pPr>
      <w:hyperlink w:anchor="_Toc404337010" w:history="1">
        <w:r w:rsidR="008F2434" w:rsidRPr="002A5303">
          <w:rPr>
            <w:rStyle w:val="Hyperlink"/>
            <w:noProof/>
          </w:rPr>
          <w:t>System Center 2012 R2 Configuration Manager</w:t>
        </w:r>
        <w:r w:rsidR="008F2434">
          <w:rPr>
            <w:noProof/>
            <w:webHidden/>
          </w:rPr>
          <w:tab/>
        </w:r>
        <w:r w:rsidR="008F2434">
          <w:rPr>
            <w:noProof/>
            <w:webHidden/>
          </w:rPr>
          <w:fldChar w:fldCharType="begin"/>
        </w:r>
        <w:r w:rsidR="008F2434">
          <w:rPr>
            <w:noProof/>
            <w:webHidden/>
          </w:rPr>
          <w:instrText xml:space="preserve"> PAGEREF _Toc404337010 \h </w:instrText>
        </w:r>
        <w:r w:rsidR="008F2434">
          <w:rPr>
            <w:noProof/>
            <w:webHidden/>
          </w:rPr>
        </w:r>
        <w:r w:rsidR="008F2434">
          <w:rPr>
            <w:noProof/>
            <w:webHidden/>
          </w:rPr>
          <w:fldChar w:fldCharType="separate"/>
        </w:r>
        <w:r w:rsidR="0051330E">
          <w:rPr>
            <w:noProof/>
            <w:webHidden/>
          </w:rPr>
          <w:t>53</w:t>
        </w:r>
        <w:r w:rsidR="008F2434">
          <w:rPr>
            <w:noProof/>
            <w:webHidden/>
          </w:rPr>
          <w:fldChar w:fldCharType="end"/>
        </w:r>
      </w:hyperlink>
    </w:p>
    <w:p w14:paraId="4A7A0B1F" w14:textId="77777777" w:rsidR="008F2434" w:rsidRDefault="00763DDD">
      <w:pPr>
        <w:pStyle w:val="TOC2"/>
        <w:rPr>
          <w:noProof/>
          <w:color w:val="auto"/>
          <w:sz w:val="22"/>
        </w:rPr>
      </w:pPr>
      <w:hyperlink w:anchor="_Toc404337011" w:history="1">
        <w:r w:rsidR="008F2434" w:rsidRPr="002A5303">
          <w:rPr>
            <w:rStyle w:val="Hyperlink"/>
            <w:noProof/>
            <w:lang w:val="es-ES"/>
          </w:rPr>
          <w:t>Visio 2013 Professional</w:t>
        </w:r>
        <w:r w:rsidR="008F2434">
          <w:rPr>
            <w:noProof/>
            <w:webHidden/>
          </w:rPr>
          <w:tab/>
        </w:r>
        <w:r w:rsidR="008F2434">
          <w:rPr>
            <w:noProof/>
            <w:webHidden/>
          </w:rPr>
          <w:fldChar w:fldCharType="begin"/>
        </w:r>
        <w:r w:rsidR="008F2434">
          <w:rPr>
            <w:noProof/>
            <w:webHidden/>
          </w:rPr>
          <w:instrText xml:space="preserve"> PAGEREF _Toc404337011 \h </w:instrText>
        </w:r>
        <w:r w:rsidR="008F2434">
          <w:rPr>
            <w:noProof/>
            <w:webHidden/>
          </w:rPr>
        </w:r>
        <w:r w:rsidR="008F2434">
          <w:rPr>
            <w:noProof/>
            <w:webHidden/>
          </w:rPr>
          <w:fldChar w:fldCharType="separate"/>
        </w:r>
        <w:r w:rsidR="0051330E">
          <w:rPr>
            <w:noProof/>
            <w:webHidden/>
          </w:rPr>
          <w:t>53</w:t>
        </w:r>
        <w:r w:rsidR="008F2434">
          <w:rPr>
            <w:noProof/>
            <w:webHidden/>
          </w:rPr>
          <w:fldChar w:fldCharType="end"/>
        </w:r>
      </w:hyperlink>
    </w:p>
    <w:p w14:paraId="47097688" w14:textId="77777777" w:rsidR="008F2434" w:rsidRDefault="00763DDD">
      <w:pPr>
        <w:pStyle w:val="TOC2"/>
        <w:rPr>
          <w:noProof/>
          <w:color w:val="auto"/>
          <w:sz w:val="22"/>
        </w:rPr>
      </w:pPr>
      <w:hyperlink w:anchor="_Toc404337012" w:history="1">
        <w:r w:rsidR="008F2434" w:rsidRPr="002A5303">
          <w:rPr>
            <w:rStyle w:val="Hyperlink"/>
            <w:noProof/>
            <w:lang w:val="es-ES"/>
          </w:rPr>
          <w:t>Visio 2013 Standard</w:t>
        </w:r>
        <w:r w:rsidR="008F2434">
          <w:rPr>
            <w:noProof/>
            <w:webHidden/>
          </w:rPr>
          <w:tab/>
        </w:r>
        <w:r w:rsidR="008F2434">
          <w:rPr>
            <w:noProof/>
            <w:webHidden/>
          </w:rPr>
          <w:fldChar w:fldCharType="begin"/>
        </w:r>
        <w:r w:rsidR="008F2434">
          <w:rPr>
            <w:noProof/>
            <w:webHidden/>
          </w:rPr>
          <w:instrText xml:space="preserve"> PAGEREF _Toc404337012 \h </w:instrText>
        </w:r>
        <w:r w:rsidR="008F2434">
          <w:rPr>
            <w:noProof/>
            <w:webHidden/>
          </w:rPr>
        </w:r>
        <w:r w:rsidR="008F2434">
          <w:rPr>
            <w:noProof/>
            <w:webHidden/>
          </w:rPr>
          <w:fldChar w:fldCharType="separate"/>
        </w:r>
        <w:r w:rsidR="0051330E">
          <w:rPr>
            <w:noProof/>
            <w:webHidden/>
          </w:rPr>
          <w:t>53</w:t>
        </w:r>
        <w:r w:rsidR="008F2434">
          <w:rPr>
            <w:noProof/>
            <w:webHidden/>
          </w:rPr>
          <w:fldChar w:fldCharType="end"/>
        </w:r>
      </w:hyperlink>
    </w:p>
    <w:p w14:paraId="51152A2E" w14:textId="77777777" w:rsidR="008F2434" w:rsidRDefault="00763DDD">
      <w:pPr>
        <w:pStyle w:val="TOC2"/>
        <w:rPr>
          <w:noProof/>
          <w:color w:val="auto"/>
          <w:sz w:val="22"/>
        </w:rPr>
      </w:pPr>
      <w:hyperlink w:anchor="_Toc404337013" w:history="1">
        <w:r w:rsidR="008F2434" w:rsidRPr="002A5303">
          <w:rPr>
            <w:rStyle w:val="Hyperlink"/>
            <w:noProof/>
            <w:lang w:val="es-ES"/>
          </w:rPr>
          <w:t>Visual Studio Premium 2013</w:t>
        </w:r>
        <w:r w:rsidR="008F2434">
          <w:rPr>
            <w:noProof/>
            <w:webHidden/>
          </w:rPr>
          <w:tab/>
        </w:r>
        <w:r w:rsidR="008F2434">
          <w:rPr>
            <w:noProof/>
            <w:webHidden/>
          </w:rPr>
          <w:fldChar w:fldCharType="begin"/>
        </w:r>
        <w:r w:rsidR="008F2434">
          <w:rPr>
            <w:noProof/>
            <w:webHidden/>
          </w:rPr>
          <w:instrText xml:space="preserve"> PAGEREF _Toc404337013 \h </w:instrText>
        </w:r>
        <w:r w:rsidR="008F2434">
          <w:rPr>
            <w:noProof/>
            <w:webHidden/>
          </w:rPr>
        </w:r>
        <w:r w:rsidR="008F2434">
          <w:rPr>
            <w:noProof/>
            <w:webHidden/>
          </w:rPr>
          <w:fldChar w:fldCharType="separate"/>
        </w:r>
        <w:r w:rsidR="0051330E">
          <w:rPr>
            <w:noProof/>
            <w:webHidden/>
          </w:rPr>
          <w:t>54</w:t>
        </w:r>
        <w:r w:rsidR="008F2434">
          <w:rPr>
            <w:noProof/>
            <w:webHidden/>
          </w:rPr>
          <w:fldChar w:fldCharType="end"/>
        </w:r>
      </w:hyperlink>
    </w:p>
    <w:p w14:paraId="33FFFA55" w14:textId="77777777" w:rsidR="008F2434" w:rsidRDefault="00763DDD">
      <w:pPr>
        <w:pStyle w:val="TOC2"/>
        <w:rPr>
          <w:noProof/>
          <w:color w:val="auto"/>
          <w:sz w:val="22"/>
        </w:rPr>
      </w:pPr>
      <w:hyperlink w:anchor="_Toc404337014" w:history="1">
        <w:r w:rsidR="008F2434" w:rsidRPr="002A5303">
          <w:rPr>
            <w:rStyle w:val="Hyperlink"/>
            <w:noProof/>
            <w:lang w:val="es-ES"/>
          </w:rPr>
          <w:t>Visual Studio Professional 2013</w:t>
        </w:r>
        <w:r w:rsidR="008F2434">
          <w:rPr>
            <w:noProof/>
            <w:webHidden/>
          </w:rPr>
          <w:tab/>
        </w:r>
        <w:r w:rsidR="008F2434">
          <w:rPr>
            <w:noProof/>
            <w:webHidden/>
          </w:rPr>
          <w:fldChar w:fldCharType="begin"/>
        </w:r>
        <w:r w:rsidR="008F2434">
          <w:rPr>
            <w:noProof/>
            <w:webHidden/>
          </w:rPr>
          <w:instrText xml:space="preserve"> PAGEREF _Toc404337014 \h </w:instrText>
        </w:r>
        <w:r w:rsidR="008F2434">
          <w:rPr>
            <w:noProof/>
            <w:webHidden/>
          </w:rPr>
        </w:r>
        <w:r w:rsidR="008F2434">
          <w:rPr>
            <w:noProof/>
            <w:webHidden/>
          </w:rPr>
          <w:fldChar w:fldCharType="separate"/>
        </w:r>
        <w:r w:rsidR="0051330E">
          <w:rPr>
            <w:noProof/>
            <w:webHidden/>
          </w:rPr>
          <w:t>55</w:t>
        </w:r>
        <w:r w:rsidR="008F2434">
          <w:rPr>
            <w:noProof/>
            <w:webHidden/>
          </w:rPr>
          <w:fldChar w:fldCharType="end"/>
        </w:r>
      </w:hyperlink>
    </w:p>
    <w:p w14:paraId="7E335DA0" w14:textId="77777777" w:rsidR="008F2434" w:rsidRDefault="00763DDD">
      <w:pPr>
        <w:pStyle w:val="TOC2"/>
        <w:rPr>
          <w:noProof/>
          <w:color w:val="auto"/>
          <w:sz w:val="22"/>
        </w:rPr>
      </w:pPr>
      <w:hyperlink w:anchor="_Toc404337015" w:history="1">
        <w:r w:rsidR="008F2434" w:rsidRPr="002A5303">
          <w:rPr>
            <w:rStyle w:val="Hyperlink"/>
            <w:noProof/>
            <w:lang w:val="es-ES"/>
          </w:rPr>
          <w:t>Visual Studio Ultimate 2013</w:t>
        </w:r>
        <w:r w:rsidR="008F2434">
          <w:rPr>
            <w:noProof/>
            <w:webHidden/>
          </w:rPr>
          <w:tab/>
        </w:r>
        <w:r w:rsidR="008F2434">
          <w:rPr>
            <w:noProof/>
            <w:webHidden/>
          </w:rPr>
          <w:fldChar w:fldCharType="begin"/>
        </w:r>
        <w:r w:rsidR="008F2434">
          <w:rPr>
            <w:noProof/>
            <w:webHidden/>
          </w:rPr>
          <w:instrText xml:space="preserve"> PAGEREF _Toc404337015 \h </w:instrText>
        </w:r>
        <w:r w:rsidR="008F2434">
          <w:rPr>
            <w:noProof/>
            <w:webHidden/>
          </w:rPr>
        </w:r>
        <w:r w:rsidR="008F2434">
          <w:rPr>
            <w:noProof/>
            <w:webHidden/>
          </w:rPr>
          <w:fldChar w:fldCharType="separate"/>
        </w:r>
        <w:r w:rsidR="0051330E">
          <w:rPr>
            <w:noProof/>
            <w:webHidden/>
          </w:rPr>
          <w:t>57</w:t>
        </w:r>
        <w:r w:rsidR="008F2434">
          <w:rPr>
            <w:noProof/>
            <w:webHidden/>
          </w:rPr>
          <w:fldChar w:fldCharType="end"/>
        </w:r>
      </w:hyperlink>
    </w:p>
    <w:p w14:paraId="139BBFA9" w14:textId="77777777" w:rsidR="008F2434" w:rsidRDefault="00763DDD">
      <w:pPr>
        <w:pStyle w:val="TOC2"/>
        <w:rPr>
          <w:noProof/>
          <w:color w:val="auto"/>
          <w:sz w:val="22"/>
        </w:rPr>
      </w:pPr>
      <w:hyperlink w:anchor="_Toc404337016" w:history="1">
        <w:r w:rsidR="008F2434" w:rsidRPr="002A5303">
          <w:rPr>
            <w:rStyle w:val="Hyperlink"/>
            <w:noProof/>
            <w:lang w:val="es-ES"/>
          </w:rPr>
          <w:t xml:space="preserve">Visual Studio Team Foundation Server 2013 </w:t>
        </w:r>
        <w:r w:rsidR="008F2434">
          <w:rPr>
            <w:rStyle w:val="Hyperlink"/>
            <w:noProof/>
            <w:lang w:val="es-ES"/>
          </w:rPr>
          <w:br/>
        </w:r>
        <w:r w:rsidR="008F2434" w:rsidRPr="002A5303">
          <w:rPr>
            <w:rStyle w:val="Hyperlink"/>
            <w:noProof/>
            <w:lang w:val="es-ES"/>
          </w:rPr>
          <w:t>con tecnología SQL Server 2014</w:t>
        </w:r>
        <w:r w:rsidR="008F2434">
          <w:rPr>
            <w:noProof/>
            <w:webHidden/>
          </w:rPr>
          <w:tab/>
        </w:r>
        <w:r w:rsidR="008F2434">
          <w:rPr>
            <w:noProof/>
            <w:webHidden/>
          </w:rPr>
          <w:fldChar w:fldCharType="begin"/>
        </w:r>
        <w:r w:rsidR="008F2434">
          <w:rPr>
            <w:noProof/>
            <w:webHidden/>
          </w:rPr>
          <w:instrText xml:space="preserve"> PAGEREF _Toc404337016 \h </w:instrText>
        </w:r>
        <w:r w:rsidR="008F2434">
          <w:rPr>
            <w:noProof/>
            <w:webHidden/>
          </w:rPr>
        </w:r>
        <w:r w:rsidR="008F2434">
          <w:rPr>
            <w:noProof/>
            <w:webHidden/>
          </w:rPr>
          <w:fldChar w:fldCharType="separate"/>
        </w:r>
        <w:r w:rsidR="0051330E">
          <w:rPr>
            <w:noProof/>
            <w:webHidden/>
          </w:rPr>
          <w:t>59</w:t>
        </w:r>
        <w:r w:rsidR="008F2434">
          <w:rPr>
            <w:noProof/>
            <w:webHidden/>
          </w:rPr>
          <w:fldChar w:fldCharType="end"/>
        </w:r>
      </w:hyperlink>
    </w:p>
    <w:p w14:paraId="591465AC" w14:textId="77777777" w:rsidR="008F2434" w:rsidRDefault="00763DDD">
      <w:pPr>
        <w:pStyle w:val="TOC2"/>
        <w:rPr>
          <w:noProof/>
          <w:color w:val="auto"/>
          <w:sz w:val="22"/>
        </w:rPr>
      </w:pPr>
      <w:hyperlink w:anchor="_Toc404337017" w:history="1">
        <w:r w:rsidR="008F2434" w:rsidRPr="002A5303">
          <w:rPr>
            <w:rStyle w:val="Hyperlink"/>
            <w:noProof/>
            <w:lang w:val="es-ES"/>
          </w:rPr>
          <w:t>Visual Studio Test Professional 2013</w:t>
        </w:r>
        <w:r w:rsidR="008F2434">
          <w:rPr>
            <w:noProof/>
            <w:webHidden/>
          </w:rPr>
          <w:tab/>
        </w:r>
        <w:r w:rsidR="008F2434">
          <w:rPr>
            <w:noProof/>
            <w:webHidden/>
          </w:rPr>
          <w:fldChar w:fldCharType="begin"/>
        </w:r>
        <w:r w:rsidR="008F2434">
          <w:rPr>
            <w:noProof/>
            <w:webHidden/>
          </w:rPr>
          <w:instrText xml:space="preserve"> PAGEREF _Toc404337017 \h </w:instrText>
        </w:r>
        <w:r w:rsidR="008F2434">
          <w:rPr>
            <w:noProof/>
            <w:webHidden/>
          </w:rPr>
        </w:r>
        <w:r w:rsidR="008F2434">
          <w:rPr>
            <w:noProof/>
            <w:webHidden/>
          </w:rPr>
          <w:fldChar w:fldCharType="separate"/>
        </w:r>
        <w:r w:rsidR="0051330E">
          <w:rPr>
            <w:noProof/>
            <w:webHidden/>
          </w:rPr>
          <w:t>60</w:t>
        </w:r>
        <w:r w:rsidR="008F2434">
          <w:rPr>
            <w:noProof/>
            <w:webHidden/>
          </w:rPr>
          <w:fldChar w:fldCharType="end"/>
        </w:r>
      </w:hyperlink>
    </w:p>
    <w:p w14:paraId="7E8D68EC" w14:textId="77777777" w:rsidR="008F2434" w:rsidRDefault="00763DDD">
      <w:pPr>
        <w:pStyle w:val="TOC2"/>
        <w:rPr>
          <w:noProof/>
          <w:color w:val="auto"/>
          <w:sz w:val="22"/>
        </w:rPr>
      </w:pPr>
      <w:hyperlink w:anchor="_Toc404337018" w:history="1">
        <w:r w:rsidR="008F2434" w:rsidRPr="002A5303">
          <w:rPr>
            <w:rStyle w:val="Hyperlink"/>
            <w:noProof/>
            <w:lang w:val="es-ES"/>
          </w:rPr>
          <w:t xml:space="preserve">Servicios de Administración de Derechos de </w:t>
        </w:r>
        <w:r w:rsidR="008F2434">
          <w:rPr>
            <w:rStyle w:val="Hyperlink"/>
            <w:noProof/>
            <w:lang w:val="es-ES"/>
          </w:rPr>
          <w:br/>
        </w:r>
        <w:r w:rsidR="008F2434" w:rsidRPr="002A5303">
          <w:rPr>
            <w:rStyle w:val="Hyperlink"/>
            <w:noProof/>
            <w:lang w:val="es-ES"/>
          </w:rPr>
          <w:t>Active Directory de Windows Server 2012 R2</w:t>
        </w:r>
        <w:r w:rsidR="008F2434">
          <w:rPr>
            <w:noProof/>
            <w:webHidden/>
          </w:rPr>
          <w:tab/>
        </w:r>
        <w:r w:rsidR="008F2434">
          <w:rPr>
            <w:noProof/>
            <w:webHidden/>
          </w:rPr>
          <w:fldChar w:fldCharType="begin"/>
        </w:r>
        <w:r w:rsidR="008F2434">
          <w:rPr>
            <w:noProof/>
            <w:webHidden/>
          </w:rPr>
          <w:instrText xml:space="preserve"> PAGEREF _Toc404337018 \h </w:instrText>
        </w:r>
        <w:r w:rsidR="008F2434">
          <w:rPr>
            <w:noProof/>
            <w:webHidden/>
          </w:rPr>
        </w:r>
        <w:r w:rsidR="008F2434">
          <w:rPr>
            <w:noProof/>
            <w:webHidden/>
          </w:rPr>
          <w:fldChar w:fldCharType="separate"/>
        </w:r>
        <w:r w:rsidR="0051330E">
          <w:rPr>
            <w:noProof/>
            <w:webHidden/>
          </w:rPr>
          <w:t>62</w:t>
        </w:r>
        <w:r w:rsidR="008F2434">
          <w:rPr>
            <w:noProof/>
            <w:webHidden/>
          </w:rPr>
          <w:fldChar w:fldCharType="end"/>
        </w:r>
      </w:hyperlink>
    </w:p>
    <w:p w14:paraId="11FF2617" w14:textId="77777777" w:rsidR="008F2434" w:rsidRDefault="00763DDD">
      <w:pPr>
        <w:pStyle w:val="TOC2"/>
        <w:rPr>
          <w:noProof/>
          <w:color w:val="auto"/>
          <w:sz w:val="22"/>
        </w:rPr>
      </w:pPr>
      <w:hyperlink w:anchor="_Toc404337019" w:history="1">
        <w:r w:rsidR="008F2434" w:rsidRPr="002A5303">
          <w:rPr>
            <w:rStyle w:val="Hyperlink"/>
            <w:noProof/>
            <w:lang w:val="pt-BR"/>
          </w:rPr>
          <w:t>Servicios de Escritorio Remoto de Windows Server 2012 R2</w:t>
        </w:r>
        <w:r w:rsidR="008F2434">
          <w:rPr>
            <w:noProof/>
            <w:webHidden/>
          </w:rPr>
          <w:tab/>
        </w:r>
        <w:r w:rsidR="008F2434">
          <w:rPr>
            <w:noProof/>
            <w:webHidden/>
          </w:rPr>
          <w:fldChar w:fldCharType="begin"/>
        </w:r>
        <w:r w:rsidR="008F2434">
          <w:rPr>
            <w:noProof/>
            <w:webHidden/>
          </w:rPr>
          <w:instrText xml:space="preserve"> PAGEREF _Toc404337019 \h </w:instrText>
        </w:r>
        <w:r w:rsidR="008F2434">
          <w:rPr>
            <w:noProof/>
            <w:webHidden/>
          </w:rPr>
        </w:r>
        <w:r w:rsidR="008F2434">
          <w:rPr>
            <w:noProof/>
            <w:webHidden/>
          </w:rPr>
          <w:fldChar w:fldCharType="separate"/>
        </w:r>
        <w:r w:rsidR="0051330E">
          <w:rPr>
            <w:noProof/>
            <w:webHidden/>
          </w:rPr>
          <w:t>62</w:t>
        </w:r>
        <w:r w:rsidR="008F2434">
          <w:rPr>
            <w:noProof/>
            <w:webHidden/>
          </w:rPr>
          <w:fldChar w:fldCharType="end"/>
        </w:r>
      </w:hyperlink>
    </w:p>
    <w:p w14:paraId="0464F9AE" w14:textId="77777777" w:rsidR="000C3222" w:rsidRDefault="00575594" w:rsidP="00A51852">
      <w:pPr>
        <w:pStyle w:val="PURHeading1"/>
        <w:pBdr>
          <w:bottom w:val="none" w:sz="0" w:space="0" w:color="auto"/>
        </w:pBdr>
        <w:sectPr w:rsidR="000C3222" w:rsidSect="008A1385">
          <w:type w:val="continuous"/>
          <w:pgSz w:w="12240" w:h="15840" w:code="1"/>
          <w:pgMar w:top="1166" w:right="720" w:bottom="720" w:left="720" w:header="432" w:footer="288" w:gutter="0"/>
          <w:cols w:num="2" w:space="360"/>
          <w:docGrid w:linePitch="360"/>
        </w:sectPr>
      </w:pPr>
      <w:r>
        <w:fldChar w:fldCharType="end"/>
      </w:r>
    </w:p>
    <w:p w14:paraId="30CB39F7" w14:textId="77777777" w:rsidR="009C7C76" w:rsidRPr="00C047D3" w:rsidRDefault="009C7C76" w:rsidP="009A4C7C">
      <w:pPr>
        <w:pStyle w:val="PURHeading1"/>
      </w:pPr>
    </w:p>
    <w:p w14:paraId="7F7B8395" w14:textId="77777777" w:rsidR="009A4C7C" w:rsidRPr="00EA0F55" w:rsidRDefault="009A4C7C" w:rsidP="009A4C7C">
      <w:pPr>
        <w:pStyle w:val="PURHeading1"/>
        <w:rPr>
          <w:lang w:val="es-ES"/>
        </w:rPr>
      </w:pPr>
      <w:r w:rsidRPr="00EA0F55">
        <w:rPr>
          <w:lang w:val="es-ES"/>
        </w:rPr>
        <w:t>Términos Generales</w:t>
      </w:r>
    </w:p>
    <w:p w14:paraId="4073D694" w14:textId="77777777" w:rsidR="00351C31" w:rsidRPr="00EA0F55" w:rsidRDefault="00BC6C4C" w:rsidP="00FD0B26">
      <w:pPr>
        <w:pStyle w:val="PURBlueStrong"/>
        <w:ind w:left="0"/>
        <w:rPr>
          <w:lang w:val="es-ES"/>
        </w:rPr>
      </w:pPr>
      <w:r w:rsidRPr="00EA0F55">
        <w:rPr>
          <w:lang w:val="es-ES"/>
        </w:rPr>
        <w:t>Organización de Términos Generales de Licencia SAL</w:t>
      </w:r>
    </w:p>
    <w:p w14:paraId="36FBB186" w14:textId="77777777" w:rsidR="009A4C7C" w:rsidRPr="00EA0F55" w:rsidRDefault="009A4C7C" w:rsidP="00FD0B26">
      <w:pPr>
        <w:pStyle w:val="PURBody"/>
        <w:rPr>
          <w:lang w:val="es-ES"/>
        </w:rPr>
      </w:pPr>
      <w:r w:rsidRPr="00EA0F55">
        <w:rPr>
          <w:lang w:val="es-ES"/>
        </w:rPr>
        <w:t xml:space="preserve">Los términos a continuación están organizados en tres secciones: </w:t>
      </w:r>
      <w:hyperlink w:anchor="SALTerms_Server" w:history="1">
        <w:r w:rsidRPr="00EA0F55">
          <w:rPr>
            <w:rStyle w:val="Hyperlink"/>
            <w:i/>
            <w:lang w:val="es-ES"/>
          </w:rPr>
          <w:t>Software de servidor</w:t>
        </w:r>
      </w:hyperlink>
      <w:r w:rsidRPr="00EA0F55">
        <w:rPr>
          <w:lang w:val="es-ES"/>
        </w:rPr>
        <w:t xml:space="preserve">, </w:t>
      </w:r>
      <w:hyperlink w:anchor="SALTerms_MGMT" w:history="1">
        <w:r w:rsidRPr="00EA0F55">
          <w:rPr>
            <w:rStyle w:val="Hyperlink"/>
            <w:i/>
            <w:lang w:val="es-ES"/>
          </w:rPr>
          <w:t>Servidores de administración</w:t>
        </w:r>
      </w:hyperlink>
      <w:r w:rsidR="008A1385" w:rsidRPr="008A1385">
        <w:rPr>
          <w:rStyle w:val="Hyperlink"/>
          <w:i/>
          <w:u w:val="none"/>
          <w:lang w:val="es-ES"/>
        </w:rPr>
        <w:t xml:space="preserve"> </w:t>
      </w:r>
      <w:r w:rsidRPr="00EA0F55">
        <w:rPr>
          <w:lang w:val="es-ES"/>
        </w:rPr>
        <w:t xml:space="preserve">y </w:t>
      </w:r>
      <w:hyperlink w:anchor="SALTerms_Desktop" w:history="1">
        <w:r w:rsidRPr="00EA0F55">
          <w:rPr>
            <w:rStyle w:val="Hyperlink"/>
            <w:i/>
            <w:lang w:val="es-ES"/>
          </w:rPr>
          <w:t>Aplicaciones de escritorio</w:t>
        </w:r>
      </w:hyperlink>
      <w:r w:rsidRPr="00EA0F55">
        <w:rPr>
          <w:lang w:val="es-ES"/>
        </w:rPr>
        <w:t>. La sección de estos Términos Generales se aplica a un producto dado si se indica bajo ese producto en la sección de Términos de Licencia Específicos para un Producto.</w:t>
      </w:r>
    </w:p>
    <w:p w14:paraId="70D63FA3" w14:textId="77777777" w:rsidR="000C3222" w:rsidRPr="00C047D3" w:rsidRDefault="009A4C7C" w:rsidP="005E0251">
      <w:pPr>
        <w:pStyle w:val="PURHeading2"/>
        <w:pBdr>
          <w:bottom w:val="single" w:sz="4" w:space="1" w:color="auto"/>
        </w:pBdr>
      </w:pPr>
      <w:bookmarkStart w:id="396" w:name="SALTerms_Server"/>
      <w:r>
        <w:t>Software de Servidor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8"/>
        <w:gridCol w:w="5402"/>
      </w:tblGrid>
      <w:tr w:rsidR="008B1CCE" w14:paraId="060E762C" w14:textId="77777777" w:rsidTr="008B1CCE">
        <w:tc>
          <w:tcPr>
            <w:tcW w:w="5508" w:type="dxa"/>
          </w:tcPr>
          <w:bookmarkEnd w:id="396"/>
          <w:p w14:paraId="665447E0" w14:textId="77777777" w:rsidR="008B1CCE" w:rsidRPr="00C047D3" w:rsidRDefault="008B1CCE" w:rsidP="009E3081">
            <w:pPr>
              <w:pStyle w:val="PURBullet-Indented"/>
            </w:pPr>
            <w:r>
              <w:t>Exchange Server 2013, ediciones Standard y Enterprise</w:t>
            </w:r>
          </w:p>
          <w:p w14:paraId="4A56395C" w14:textId="77777777" w:rsidR="008B1CCE" w:rsidRPr="00C047D3" w:rsidRDefault="008B1CCE" w:rsidP="009E3081">
            <w:pPr>
              <w:pStyle w:val="PURBullet-Indented"/>
            </w:pPr>
            <w:r>
              <w:t>Forefront Identity Manager 2010 R2</w:t>
            </w:r>
          </w:p>
          <w:p w14:paraId="68E36838" w14:textId="77777777" w:rsidR="008B1CCE" w:rsidRPr="00C047D3" w:rsidRDefault="008B1CCE" w:rsidP="009E3081">
            <w:pPr>
              <w:pStyle w:val="PURBullet-Indented"/>
            </w:pPr>
            <w:r>
              <w:t>Lync Server 2013</w:t>
            </w:r>
          </w:p>
          <w:p w14:paraId="77221876" w14:textId="77777777" w:rsidR="00E75ABC" w:rsidRPr="00C047D3" w:rsidRDefault="00E75ABC" w:rsidP="00E75ABC">
            <w:pPr>
              <w:pStyle w:val="PURBullet-Indented"/>
              <w:spacing w:after="120"/>
            </w:pPr>
            <w:r>
              <w:t>Microsoft Application Virtualization para Servicios de Escritorio remoto.</w:t>
            </w:r>
          </w:p>
          <w:p w14:paraId="72116B30" w14:textId="77777777" w:rsidR="008B1CCE" w:rsidRPr="00C047D3" w:rsidRDefault="008B1CCE" w:rsidP="009E3081">
            <w:pPr>
              <w:pStyle w:val="PURBullet-Indented"/>
            </w:pPr>
            <w:r>
              <w:t>Microsoft Application Virtualization Hosting para Desktops</w:t>
            </w:r>
          </w:p>
          <w:p w14:paraId="214A0840" w14:textId="77777777" w:rsidR="008B1CCE" w:rsidRPr="00C047D3" w:rsidRDefault="008B1CCE" w:rsidP="009E3081">
            <w:pPr>
              <w:pStyle w:val="PURBullet-Indented"/>
            </w:pPr>
            <w:r>
              <w:t>Microsoft Dynamics AX 2012 R3</w:t>
            </w:r>
          </w:p>
          <w:p w14:paraId="302B43D0" w14:textId="77777777" w:rsidR="008B1CCE" w:rsidRPr="00C047D3" w:rsidRDefault="008B1CCE" w:rsidP="009E3081">
            <w:pPr>
              <w:pStyle w:val="PURBullet-Indented"/>
            </w:pPr>
            <w:r>
              <w:t>Microsoft Dynamics C5 2012</w:t>
            </w:r>
          </w:p>
          <w:p w14:paraId="06D53DC2" w14:textId="77777777" w:rsidR="008B1CCE" w:rsidRPr="00C047D3" w:rsidRDefault="008B1CCE" w:rsidP="00DD6505">
            <w:pPr>
              <w:pStyle w:val="PURBullet-Indented"/>
            </w:pPr>
            <w:r>
              <w:t>Microsoft Dynamics CRM 2015 Service Provider</w:t>
            </w:r>
          </w:p>
          <w:p w14:paraId="3DAF01FC" w14:textId="77777777" w:rsidR="00EE7C5B" w:rsidRPr="00C047D3" w:rsidRDefault="00EE7C5B" w:rsidP="00EE7C5B">
            <w:pPr>
              <w:pStyle w:val="PURBullet-Indented"/>
            </w:pPr>
            <w:r>
              <w:t>Microsoft Dynamics GP 2015</w:t>
            </w:r>
          </w:p>
          <w:p w14:paraId="7DEBF776" w14:textId="77777777" w:rsidR="00EE7C5B" w:rsidRPr="00C047D3" w:rsidRDefault="00EE7C5B" w:rsidP="00EE7C5B">
            <w:pPr>
              <w:pStyle w:val="PURBullet-Indented"/>
            </w:pPr>
            <w:r>
              <w:t>Microsoft Dynamics NAV 2015 R2</w:t>
            </w:r>
          </w:p>
          <w:p w14:paraId="60815EAE" w14:textId="77777777" w:rsidR="00EE7C5B" w:rsidRPr="008B1CCE" w:rsidRDefault="00EE7C5B" w:rsidP="008B4AAF">
            <w:pPr>
              <w:pStyle w:val="PURBullet-Indented"/>
            </w:pPr>
            <w:r>
              <w:t>Microsoft Dynamics SL 2015</w:t>
            </w:r>
          </w:p>
        </w:tc>
        <w:tc>
          <w:tcPr>
            <w:tcW w:w="5508" w:type="dxa"/>
          </w:tcPr>
          <w:p w14:paraId="5E1A19F1" w14:textId="77777777" w:rsidR="00094CB3" w:rsidRPr="00C047D3" w:rsidRDefault="00094CB3" w:rsidP="00F60F84">
            <w:pPr>
              <w:pStyle w:val="PURBullet-Indented"/>
            </w:pPr>
            <w:r>
              <w:t>Microsoft User Experience Virtualization Hosting para Desktops v2.1</w:t>
            </w:r>
          </w:p>
          <w:p w14:paraId="2A621F80" w14:textId="77777777" w:rsidR="00F60F84" w:rsidRPr="00C047D3" w:rsidRDefault="00F60F84" w:rsidP="00F60F84">
            <w:pPr>
              <w:pStyle w:val="PURBullet-Indented"/>
            </w:pPr>
            <w:r>
              <w:t>Productivity Suite</w:t>
            </w:r>
          </w:p>
          <w:p w14:paraId="115F2906" w14:textId="77777777" w:rsidR="00F60F84" w:rsidRPr="00C047D3" w:rsidRDefault="00F60F84" w:rsidP="00F60F84">
            <w:pPr>
              <w:pStyle w:val="PURBullet-Indented"/>
            </w:pPr>
            <w:r>
              <w:t>Project Server 2013</w:t>
            </w:r>
          </w:p>
          <w:p w14:paraId="0AB59583" w14:textId="77777777" w:rsidR="00D6363C" w:rsidRPr="00C047D3" w:rsidRDefault="001B2E39" w:rsidP="009E3081">
            <w:pPr>
              <w:pStyle w:val="PURBullet-Indented"/>
            </w:pPr>
            <w:r>
              <w:t>SharePoint Server 2013</w:t>
            </w:r>
          </w:p>
          <w:p w14:paraId="73357D42" w14:textId="77777777" w:rsidR="00F81C03" w:rsidRPr="00C047D3" w:rsidRDefault="00F81C03" w:rsidP="009E3081">
            <w:pPr>
              <w:pStyle w:val="PURBullet-Indented"/>
            </w:pPr>
            <w:r>
              <w:t>SQL Server 2014 Standard</w:t>
            </w:r>
          </w:p>
          <w:p w14:paraId="66132F6E" w14:textId="77777777" w:rsidR="00F81C03" w:rsidRPr="00C56766" w:rsidRDefault="00F81C03" w:rsidP="009E3081">
            <w:pPr>
              <w:pStyle w:val="PURBullet-Indented"/>
              <w:rPr>
                <w:lang w:val="fr-FR"/>
              </w:rPr>
            </w:pPr>
            <w:r w:rsidRPr="00C56766">
              <w:rPr>
                <w:lang w:val="fr-FR"/>
              </w:rPr>
              <w:t>Business Intelligence de SQL Server 2014</w:t>
            </w:r>
          </w:p>
          <w:p w14:paraId="090F82E1" w14:textId="77777777" w:rsidR="000C3222" w:rsidRPr="00C047D3" w:rsidRDefault="008B1CCE" w:rsidP="00811B51">
            <w:pPr>
              <w:pStyle w:val="PURBullet-Indented"/>
            </w:pPr>
            <w:r>
              <w:t>Visual Studio Team Foundation Server 2013 con tecnología SQL Server 2012</w:t>
            </w:r>
          </w:p>
          <w:p w14:paraId="331CA524" w14:textId="77777777" w:rsidR="00632041" w:rsidRPr="00EA0F55" w:rsidRDefault="00632041" w:rsidP="00811B51">
            <w:pPr>
              <w:pStyle w:val="PURBullet-Indented"/>
              <w:rPr>
                <w:lang w:val="pt-BR"/>
              </w:rPr>
            </w:pPr>
            <w:r w:rsidRPr="00EA0F55">
              <w:rPr>
                <w:lang w:val="pt-BR"/>
              </w:rPr>
              <w:t>Servicios de Escritorio Remoto de Windows Server 2012 R2</w:t>
            </w:r>
          </w:p>
          <w:p w14:paraId="6CF820C7" w14:textId="77777777" w:rsidR="00632041" w:rsidRDefault="00632041" w:rsidP="00DE591B">
            <w:pPr>
              <w:pStyle w:val="PURBullet-Indented"/>
            </w:pPr>
            <w:r>
              <w:t>Servicios de Administración de Derechos de Active Directory de Windows Server 2012 R2</w:t>
            </w:r>
          </w:p>
        </w:tc>
      </w:tr>
    </w:tbl>
    <w:p w14:paraId="73D81D78" w14:textId="77777777" w:rsidR="00EE7C5B" w:rsidRPr="00C047D3" w:rsidRDefault="00EE7C5B" w:rsidP="00555CBF">
      <w:pPr>
        <w:pStyle w:val="PURBody"/>
      </w:pPr>
    </w:p>
    <w:p w14:paraId="44EF7A3B" w14:textId="77777777" w:rsidR="00555CBF" w:rsidRPr="00EA0F55" w:rsidRDefault="00555CBF" w:rsidP="00555CBF">
      <w:pPr>
        <w:pStyle w:val="PURBody"/>
        <w:rPr>
          <w:lang w:val="es-ES"/>
        </w:rPr>
      </w:pPr>
      <w:r w:rsidRPr="00EA0F55">
        <w:rPr>
          <w:lang w:val="es-ES"/>
        </w:rPr>
        <w:t>Por cada licencia de SAL adquirida obtendrá los siguientes derechos.</w:t>
      </w:r>
    </w:p>
    <w:p w14:paraId="32310A2B" w14:textId="77777777" w:rsidR="009A4C7C" w:rsidRPr="00EA0F55" w:rsidRDefault="009A4C7C" w:rsidP="00830DCA">
      <w:pPr>
        <w:pStyle w:val="PURBlueStrong-Indented"/>
        <w:rPr>
          <w:lang w:val="es-ES"/>
        </w:rPr>
      </w:pPr>
      <w:r w:rsidRPr="00EA0F55">
        <w:rPr>
          <w:lang w:val="es-ES"/>
        </w:rPr>
        <w:t>Licencias de Acceso de Suscriptor (SALs)</w:t>
      </w:r>
    </w:p>
    <w:p w14:paraId="1E5FDA35" w14:textId="77777777" w:rsidR="009A4C7C" w:rsidRPr="00EA0F55" w:rsidRDefault="009A4C7C" w:rsidP="008F2434">
      <w:pPr>
        <w:pStyle w:val="PURBody-Indented"/>
        <w:rPr>
          <w:lang w:val="es-ES"/>
        </w:rPr>
      </w:pPr>
      <w:r w:rsidRPr="00EA0F55">
        <w:rPr>
          <w:bCs/>
          <w:lang w:val="es-ES"/>
        </w:rPr>
        <w:t xml:space="preserve">Deberá </w:t>
      </w:r>
      <w:r w:rsidRPr="00EA0F55">
        <w:rPr>
          <w:lang w:val="es-ES"/>
        </w:rPr>
        <w:t>adquirir y ceder una licencia SAL a cada usuario que esté directa o indirectamente</w:t>
      </w:r>
      <w:r w:rsidRPr="00EA0F55">
        <w:rPr>
          <w:bCs/>
          <w:lang w:val="es-ES"/>
        </w:rPr>
        <w:t>autorizado a acceder a sus instancias del</w:t>
      </w:r>
      <w:r w:rsidR="008F2434">
        <w:rPr>
          <w:bCs/>
          <w:lang w:val="es-ES"/>
        </w:rPr>
        <w:t> </w:t>
      </w:r>
      <w:r w:rsidRPr="00EA0F55">
        <w:rPr>
          <w:bCs/>
          <w:lang w:val="es-ES"/>
        </w:rPr>
        <w:t xml:space="preserve">software de servidor, sin importar el acceso real del software de servidor. No se encuentran disponibles licencias SAL para dispositivo, salvo para los productos que se indican en la sección de Términos de Licencia Específicos a un Producto. </w:t>
      </w:r>
      <w:r w:rsidRPr="00EA0F55">
        <w:rPr>
          <w:lang w:val="es-ES"/>
        </w:rPr>
        <w:t>Una partición o división de hardware se considera un dispositivo independiente. La licencia de SAL para cada producto se muestra en sección de Términos de Licencia Específicos a un Producto a continuación.</w:t>
      </w:r>
    </w:p>
    <w:p w14:paraId="5E42DAC6" w14:textId="77777777" w:rsidR="009A4C7C" w:rsidRPr="00EA0F55" w:rsidRDefault="00094CB3" w:rsidP="009A4C7C">
      <w:pPr>
        <w:pStyle w:val="PURBody-Indented"/>
        <w:rPr>
          <w:lang w:val="es-ES"/>
        </w:rPr>
      </w:pPr>
      <w:r w:rsidRPr="00EA0F55">
        <w:rPr>
          <w:bCs/>
          <w:lang w:val="es-ES"/>
        </w:rPr>
        <w:t xml:space="preserve">Salvo como se describe en la sección Por Procesador, no necesita tener licencias SAL </w:t>
      </w:r>
      <w:r w:rsidRPr="00EA0F55">
        <w:rPr>
          <w:lang w:val="es-ES"/>
        </w:rPr>
        <w:t>para ningún software licenciado con una licencia Por Procesador o Por Núcleo.</w:t>
      </w:r>
    </w:p>
    <w:p w14:paraId="45CFCE9F" w14:textId="77777777" w:rsidR="00BB2971" w:rsidRPr="00EA0F55" w:rsidRDefault="00BB2971" w:rsidP="00C2479E">
      <w:pPr>
        <w:pStyle w:val="PURBody-Indented"/>
        <w:rPr>
          <w:lang w:val="es-ES"/>
        </w:rPr>
      </w:pPr>
      <w:r w:rsidRPr="00EA0F55">
        <w:rPr>
          <w:bCs/>
          <w:lang w:val="es-ES"/>
        </w:rPr>
        <w:t>Algunos productos tienen licencias SAL básicas y adicionales. En general, las licencias SAL adicionales permiten el acceso a la funcionalidad básica y a las características o funcionalidades premium de la licencia SAL. A pesar de esta regla general, algunos productos requieren la licencia SAL básica y la adicional para obtener acceso a las características y funcionalidades premium, y</w:t>
      </w:r>
      <w:r w:rsidR="00C2479E">
        <w:rPr>
          <w:bCs/>
          <w:lang w:val="es-ES"/>
        </w:rPr>
        <w:t> </w:t>
      </w:r>
      <w:r w:rsidRPr="00EA0F55">
        <w:rPr>
          <w:bCs/>
          <w:lang w:val="es-ES"/>
        </w:rPr>
        <w:t xml:space="preserve">algunos productos requieren diferentes licencias SAL para características y funcionalidades específicas. Consulte la sección </w:t>
      </w:r>
      <w:r w:rsidRPr="00EA0F55">
        <w:rPr>
          <w:lang w:val="es-ES"/>
        </w:rPr>
        <w:t>Términos de Licencia Específicos a un Producto a continuación para conocer los requisitos de licencias SAL para cada producto</w:t>
      </w:r>
      <w:r w:rsidRPr="00EA0F55">
        <w:rPr>
          <w:bCs/>
          <w:lang w:val="es-ES"/>
        </w:rPr>
        <w:t>.</w:t>
      </w:r>
    </w:p>
    <w:p w14:paraId="50368ACB" w14:textId="77777777" w:rsidR="009A4C7C" w:rsidRPr="00EA0F55" w:rsidRDefault="009A4C7C" w:rsidP="00830DCA">
      <w:pPr>
        <w:pStyle w:val="PURBlueStrong-Indented"/>
        <w:rPr>
          <w:lang w:val="es-ES"/>
        </w:rPr>
      </w:pPr>
      <w:r w:rsidRPr="00EA0F55">
        <w:rPr>
          <w:lang w:val="es-ES"/>
        </w:rPr>
        <w:t>Tipos de SALs</w:t>
      </w:r>
    </w:p>
    <w:p w14:paraId="57777033" w14:textId="77777777" w:rsidR="009A4C7C" w:rsidRPr="00EA0F55" w:rsidRDefault="009A4C7C" w:rsidP="009A4C7C">
      <w:pPr>
        <w:pStyle w:val="PURBody-Indented"/>
        <w:rPr>
          <w:lang w:val="es-ES"/>
        </w:rPr>
      </w:pPr>
      <w:r w:rsidRPr="00EA0F55">
        <w:rPr>
          <w:lang w:val="es-ES"/>
        </w:rPr>
        <w:t>Existen tres tipos de SALs: una para dispositivos, otra para usuarios y la tercera para usuarios dedicados a la enseñanza cualificados (</w:t>
      </w:r>
      <w:r w:rsidR="00EA0F55">
        <w:rPr>
          <w:lang w:val="es-ES"/>
        </w:rPr>
        <w:t>“</w:t>
      </w:r>
      <w:r w:rsidRPr="00EA0F55">
        <w:rPr>
          <w:lang w:val="es-ES"/>
        </w:rPr>
        <w:t>estudiantes</w:t>
      </w:r>
      <w:r w:rsidR="00EA0F55">
        <w:rPr>
          <w:lang w:val="es-ES"/>
        </w:rPr>
        <w:t>”</w:t>
      </w:r>
      <w:r w:rsidRPr="00EA0F55">
        <w:rPr>
          <w:lang w:val="es-ES"/>
        </w:rPr>
        <w:t>). Cada licencia SAL para dispositivo (para productos que permiten las licencias SAL para dispositivo) permite que un dispositivo, utilizado por cualquier usuario, acceda a instancias del software de servidor en sus servidores. Cada licencia SAL para usuario permite que un usuario, que utilice cualquier dispositivo, acceda a las instancias del software de servidor en los servidores. Los productos con ofertas de licencias SAL para estudiante requieren calificación mediante Addendum de cliente dedicado a la enseñanza cualificado. Al igual que las licencias SAL para usuario, una licencia SAL para cada estudiante permite que un usuario, mediante el uso de cualquier dispositivo, acceda a las instancias del software de servidor en sus servidores.</w:t>
      </w:r>
    </w:p>
    <w:p w14:paraId="1C18484B" w14:textId="77777777" w:rsidR="00FD0B26" w:rsidRPr="00EA0F55" w:rsidRDefault="00FD0B26" w:rsidP="00FD0B26">
      <w:pPr>
        <w:pStyle w:val="PURBlueStrong-Indented"/>
        <w:rPr>
          <w:lang w:val="es-ES"/>
        </w:rPr>
      </w:pPr>
      <w:r w:rsidRPr="00EA0F55">
        <w:rPr>
          <w:lang w:val="es-ES"/>
        </w:rPr>
        <w:t>Reasignación de Licencias de Acceso de Suscriptor (SAL)</w:t>
      </w:r>
    </w:p>
    <w:p w14:paraId="6A9A3112" w14:textId="77777777" w:rsidR="00FD0B26" w:rsidRPr="00EA0F55" w:rsidRDefault="00FD0B26" w:rsidP="000D4966">
      <w:pPr>
        <w:pStyle w:val="PURBody-Indented"/>
        <w:rPr>
          <w:lang w:val="es-ES"/>
        </w:rPr>
      </w:pPr>
      <w:r w:rsidRPr="00EA0F55">
        <w:rPr>
          <w:lang w:val="es-ES"/>
        </w:rPr>
        <w:t>Puede reasignar la licencia SAL de su dispositivo de un dispositivo a otro, o su licencia SAL de usuario de un usuario a otro, pero no durante el mismo mes calendario, a menos que reasigne temporalmente la licencia SAL de su dispositivo a un dispositivo de sustitución mientras el primer dispositivo esté fuera de servicio, o la licencia SAL de usuario a un trabajador temporal mientras el usuario esté ausente.</w:t>
      </w:r>
    </w:p>
    <w:p w14:paraId="385978D9" w14:textId="77777777" w:rsidR="009A4C7C" w:rsidRPr="00EA0F55" w:rsidRDefault="009A4C7C" w:rsidP="009A4C7C">
      <w:pPr>
        <w:pStyle w:val="PURBlueStrong"/>
        <w:rPr>
          <w:lang w:val="es-ES"/>
        </w:rPr>
      </w:pPr>
      <w:r w:rsidRPr="00EA0F55">
        <w:rPr>
          <w:lang w:val="es-ES"/>
        </w:rPr>
        <w:t>Licencias SAL para SA</w:t>
      </w:r>
    </w:p>
    <w:p w14:paraId="5B7DF998" w14:textId="77777777" w:rsidR="009A4C7C" w:rsidRPr="00EA0F55" w:rsidRDefault="009A4C7C" w:rsidP="00761F15">
      <w:pPr>
        <w:pStyle w:val="PURBody-Indented"/>
        <w:rPr>
          <w:lang w:val="es-ES"/>
        </w:rPr>
      </w:pPr>
      <w:r w:rsidRPr="00EA0F55">
        <w:rPr>
          <w:lang w:val="es-ES"/>
        </w:rPr>
        <w:t>Las licencias SAL para SA se pueden adquirir y ceder a usuarios a los que también se les ha cedido una Licencia de Acceso Cliente (</w:t>
      </w:r>
      <w:r w:rsidR="00EA0F55">
        <w:rPr>
          <w:lang w:val="es-ES"/>
        </w:rPr>
        <w:t>“</w:t>
      </w:r>
      <w:r w:rsidRPr="00EA0F55">
        <w:rPr>
          <w:lang w:val="es-ES"/>
        </w:rPr>
        <w:t>CAL</w:t>
      </w:r>
      <w:r w:rsidR="00EA0F55">
        <w:rPr>
          <w:lang w:val="es-ES"/>
        </w:rPr>
        <w:t>”</w:t>
      </w:r>
      <w:r w:rsidRPr="00EA0F55">
        <w:rPr>
          <w:lang w:val="es-ES"/>
        </w:rPr>
        <w:t>) que califica con Software Assurance (</w:t>
      </w:r>
      <w:r w:rsidR="00EA0F55">
        <w:rPr>
          <w:lang w:val="es-ES"/>
        </w:rPr>
        <w:t>“</w:t>
      </w:r>
      <w:r w:rsidRPr="00EA0F55">
        <w:rPr>
          <w:lang w:val="es-ES"/>
        </w:rPr>
        <w:t>SA</w:t>
      </w:r>
      <w:r w:rsidR="00EA0F55">
        <w:rPr>
          <w:lang w:val="es-ES"/>
        </w:rPr>
        <w:t>”</w:t>
      </w:r>
      <w:r w:rsidRPr="00EA0F55">
        <w:rPr>
          <w:lang w:val="es-ES"/>
        </w:rPr>
        <w:t>) activo adquirido bajo un Programa de Licencias por Volumen de Microsoft o que usan un dispositivo con una CAL para dispositivo que califica con la cobertura de Software Assurance activo que</w:t>
      </w:r>
      <w:r w:rsidR="00761F15">
        <w:rPr>
          <w:lang w:val="es-ES"/>
        </w:rPr>
        <w:t> </w:t>
      </w:r>
      <w:r w:rsidRPr="00EA0F55">
        <w:rPr>
          <w:lang w:val="es-ES"/>
        </w:rPr>
        <w:t>se</w:t>
      </w:r>
      <w:r w:rsidR="00761F15">
        <w:rPr>
          <w:lang w:val="es-ES"/>
        </w:rPr>
        <w:t> </w:t>
      </w:r>
      <w:r w:rsidRPr="00EA0F55">
        <w:rPr>
          <w:lang w:val="es-ES"/>
        </w:rPr>
        <w:t>ha cedido. No puede adquirir licencias SAL para SA para más de un usuario para cualquier CAL otorgada que califica. Los</w:t>
      </w:r>
      <w:r w:rsidR="00761F15">
        <w:rPr>
          <w:lang w:val="es-ES"/>
        </w:rPr>
        <w:t> </w:t>
      </w:r>
      <w:r w:rsidRPr="00EA0F55">
        <w:rPr>
          <w:lang w:val="es-ES"/>
        </w:rPr>
        <w:t xml:space="preserve">derechos de uso para las licencias SAL y SA son idénticos a sus correspondientes licencias SAL, según se define en este documento. El derecho a ceder una licencia SAL para SA a un usuario o dispositivo expira cuando expire la cobertura Software Assurance para la licencia CAL cualificada. El uso de una licencia SAL por SA no invalida los derechos de uso de la licencia CAL cualificada. Las licencias SAL para SA se pueden reasignar únicamente, y deben ser reasignadas cuando y cómo la CAL se reasigne. Para obtener más información sobre cómo pedir licencias SAL para SA y el proceso de validación de pedidos, visite </w:t>
      </w:r>
      <w:hyperlink r:id="rId152" w:history="1">
        <w:r w:rsidRPr="00EA0F55">
          <w:rPr>
            <w:rStyle w:val="Hyperlink"/>
            <w:lang w:val="es-ES"/>
          </w:rPr>
          <w:t>http://www.explore.ms</w:t>
        </w:r>
      </w:hyperlink>
      <w:r w:rsidRPr="00EA0F55">
        <w:rPr>
          <w:lang w:val="es-ES"/>
        </w:rPr>
        <w:t xml:space="preserve"> o póngase en contacto con el revendedor de productos de software.</w:t>
      </w:r>
    </w:p>
    <w:p w14:paraId="0ADD111E" w14:textId="77777777" w:rsidR="009A4C7C" w:rsidRPr="00EA0F55" w:rsidRDefault="009A4C7C" w:rsidP="009A4C7C">
      <w:pPr>
        <w:pStyle w:val="PURBody-Indented"/>
        <w:rPr>
          <w:lang w:val="es-ES"/>
        </w:rPr>
      </w:pPr>
      <w:r w:rsidRPr="00EA0F55">
        <w:rPr>
          <w:lang w:val="es-ES"/>
        </w:rPr>
        <w:t>Las licencias SAL disponibles para clientes SA y sus CAL cualificadas se indican en la sección de Términos de Licencia Específicos a un Producto correspondiente.</w:t>
      </w:r>
    </w:p>
    <w:p w14:paraId="5DE657A8" w14:textId="77777777" w:rsidR="003814EB" w:rsidRPr="00EA0F55" w:rsidRDefault="003814EB" w:rsidP="003814EB">
      <w:pPr>
        <w:pStyle w:val="PURBlueStrong"/>
        <w:rPr>
          <w:lang w:val="es-ES"/>
        </w:rPr>
      </w:pPr>
      <w:r w:rsidRPr="00EA0F55">
        <w:rPr>
          <w:lang w:val="es-ES"/>
        </w:rPr>
        <w:t>Creación y almacenamiento de instancias en los servidores o en los soportes físicos de almacenamiento</w:t>
      </w:r>
    </w:p>
    <w:p w14:paraId="68BDA4DE" w14:textId="77777777" w:rsidR="003814EB" w:rsidRPr="00EA0F55" w:rsidRDefault="003814EB" w:rsidP="007B2A51">
      <w:pPr>
        <w:pStyle w:val="PURBody-Indented"/>
        <w:rPr>
          <w:lang w:val="es-ES"/>
        </w:rPr>
      </w:pPr>
      <w:r w:rsidRPr="00EA0F55">
        <w:rPr>
          <w:lang w:val="es-ES"/>
        </w:rPr>
        <w:t>A continuación se describen los derechos adicionales de los que dispone para cada licencia que adquiera.</w:t>
      </w:r>
    </w:p>
    <w:p w14:paraId="4E6AB483" w14:textId="77777777" w:rsidR="003814EB" w:rsidRPr="00EA0F55" w:rsidRDefault="003814EB" w:rsidP="00CF7821">
      <w:pPr>
        <w:pStyle w:val="PURBullet-Indented"/>
        <w:rPr>
          <w:lang w:val="es-ES"/>
        </w:rPr>
      </w:pPr>
      <w:r w:rsidRPr="00EA0F55">
        <w:rPr>
          <w:lang w:val="es-ES"/>
        </w:rPr>
        <w:t>Puede crear la cantidad necesaria de instancias del software de servidor y de cliente.</w:t>
      </w:r>
    </w:p>
    <w:p w14:paraId="6E9BD396" w14:textId="77777777" w:rsidR="003814EB" w:rsidRPr="00EA0F55" w:rsidRDefault="003814EB" w:rsidP="00CF7821">
      <w:pPr>
        <w:pStyle w:val="PURBullet-Indented"/>
        <w:rPr>
          <w:lang w:val="es-ES"/>
        </w:rPr>
      </w:pPr>
      <w:r w:rsidRPr="00EA0F55">
        <w:rPr>
          <w:lang w:val="es-ES"/>
        </w:rPr>
        <w:t>Puede guardar las instancias del software de servidor y del cliente en cualquiera de los servidores o soportes físicos de almacenamiento.</w:t>
      </w:r>
    </w:p>
    <w:p w14:paraId="6B112510" w14:textId="77777777" w:rsidR="003814EB" w:rsidRPr="00EA0F55" w:rsidRDefault="003814EB" w:rsidP="00D6363C">
      <w:pPr>
        <w:pStyle w:val="PURBullet-Indented"/>
        <w:rPr>
          <w:lang w:val="es-ES"/>
        </w:rPr>
      </w:pPr>
      <w:r w:rsidRPr="00EA0F55">
        <w:rPr>
          <w:lang w:val="es-ES"/>
        </w:rPr>
        <w:t>Puede crear y almacenar instancias del software de cliente y de servidor exclusivamente para ejercer su derecho a ejecutar instancias del software de servidor bajo las licencias de software descritas anteriormente.</w:t>
      </w:r>
    </w:p>
    <w:p w14:paraId="0BC7D585" w14:textId="77777777" w:rsidR="003814EB" w:rsidRPr="00EA0F55" w:rsidRDefault="00D80750" w:rsidP="008A1385">
      <w:pPr>
        <w:pStyle w:val="PURBlueStrong"/>
        <w:keepNext w:val="0"/>
        <w:rPr>
          <w:lang w:val="es-ES"/>
        </w:rPr>
      </w:pPr>
      <w:r w:rsidRPr="00EA0F55">
        <w:rPr>
          <w:lang w:val="es-ES"/>
        </w:rPr>
        <w:t>Módulos de System Center</w:t>
      </w:r>
    </w:p>
    <w:p w14:paraId="0C5708CA" w14:textId="77777777" w:rsidR="003814EB" w:rsidRPr="00EA0F55" w:rsidRDefault="00D80750" w:rsidP="008A1385">
      <w:pPr>
        <w:pStyle w:val="PURBody-Indented"/>
        <w:keepLines/>
        <w:ind w:left="274"/>
        <w:rPr>
          <w:lang w:val="es-ES"/>
        </w:rPr>
      </w:pPr>
      <w:r w:rsidRPr="00EA0F55">
        <w:rPr>
          <w:lang w:val="es-ES"/>
        </w:rPr>
        <w:t>Los términos de licencia para los productos de System Center aplicables al uso que usted haga de los Módulos de Administración, Módulos de Configuración, Módulos de Procesos y Módulos de Integración incluidos con el software.</w:t>
      </w:r>
    </w:p>
    <w:p w14:paraId="01F8ED13" w14:textId="77777777" w:rsidR="009A4C7C" w:rsidRPr="00EA0F55" w:rsidRDefault="009A4C7C" w:rsidP="00761F15">
      <w:pPr>
        <w:pStyle w:val="PURBlueStrong"/>
        <w:rPr>
          <w:lang w:val="es-ES"/>
        </w:rPr>
      </w:pPr>
      <w:r w:rsidRPr="00EA0F55">
        <w:rPr>
          <w:lang w:val="es-ES"/>
        </w:rPr>
        <w:t>Software</w:t>
      </w:r>
    </w:p>
    <w:p w14:paraId="45ABB483" w14:textId="77777777" w:rsidR="009A4C7C" w:rsidRPr="00EA0F55" w:rsidRDefault="009A4C7C" w:rsidP="00761F15">
      <w:pPr>
        <w:pStyle w:val="PURBody-Indented"/>
        <w:keepNext/>
        <w:keepLines/>
        <w:rPr>
          <w:lang w:val="es-ES"/>
        </w:rPr>
      </w:pPr>
      <w:r w:rsidRPr="00EA0F55">
        <w:rPr>
          <w:rStyle w:val="Strong"/>
          <w:lang w:val="es-ES"/>
        </w:rPr>
        <w:t>Ejecución de instancias del software de servidor:</w:t>
      </w:r>
      <w:r w:rsidRPr="00EA0F55">
        <w:rPr>
          <w:lang w:val="es-ES"/>
        </w:rPr>
        <w:t xml:space="preserve"> Puede ejecutar o utilizar de otra manera la cantidad necesaria de instancias del software de servidor en los entornos de sistema operativo (u OSEs) físicos o virtuales en la cantidad necesaria de dispositivos.</w:t>
      </w:r>
    </w:p>
    <w:p w14:paraId="6738F1C9" w14:textId="77777777" w:rsidR="009A4C7C" w:rsidRPr="00EA0F55" w:rsidRDefault="009A4C7C" w:rsidP="007B2A51">
      <w:pPr>
        <w:pStyle w:val="PURBody-Indented"/>
        <w:rPr>
          <w:lang w:val="es-ES"/>
        </w:rPr>
      </w:pPr>
      <w:r w:rsidRPr="00EA0F55">
        <w:rPr>
          <w:rStyle w:val="Strong"/>
          <w:lang w:val="es-ES"/>
        </w:rPr>
        <w:t xml:space="preserve">Ejecución de instancias del software de cliente: </w:t>
      </w:r>
      <w:r w:rsidRPr="00EA0F55">
        <w:rPr>
          <w:lang w:val="es-ES"/>
        </w:rPr>
        <w:t>Puede ejecutar o utilizar de otra manera la cantidad necesaria de instancias del</w:t>
      </w:r>
      <w:r w:rsidR="00422A35">
        <w:rPr>
          <w:lang w:val="es-ES"/>
        </w:rPr>
        <w:t> </w:t>
      </w:r>
      <w:r w:rsidRPr="00EA0F55">
        <w:rPr>
          <w:lang w:val="es-ES"/>
        </w:rPr>
        <w:t xml:space="preserve">software de cliente que se indica en el </w:t>
      </w:r>
      <w:hyperlink w:anchor="Appendix1" w:history="1">
        <w:r w:rsidRPr="00EA0F55">
          <w:rPr>
            <w:rStyle w:val="Hyperlink"/>
            <w:lang w:val="es-ES"/>
          </w:rPr>
          <w:t>Anexo 1</w:t>
        </w:r>
      </w:hyperlink>
      <w:r w:rsidRPr="00EA0F55">
        <w:rPr>
          <w:lang w:val="es-ES"/>
        </w:rPr>
        <w:t xml:space="preserve"> en los entornos de sistema operativo (u OSEs) físicos o virtuales de la cantidad necesaria de dispositivos. El software de cliente se puede utilizar sólo con el software de servidor de forma directa o indirectamente a través de otro software de cliente. </w:t>
      </w:r>
    </w:p>
    <w:p w14:paraId="0EA0A7F4" w14:textId="77777777" w:rsidR="000C3222" w:rsidRPr="00EA0F55" w:rsidRDefault="000C3222" w:rsidP="007B2A51">
      <w:pPr>
        <w:pStyle w:val="PURBody-Indented"/>
        <w:rPr>
          <w:lang w:val="es-ES"/>
        </w:rPr>
      </w:pPr>
    </w:p>
    <w:p w14:paraId="4457FFC0" w14:textId="77777777" w:rsidR="00801AE1" w:rsidRPr="00EA0F55" w:rsidRDefault="00801AE1" w:rsidP="006F1DFB">
      <w:pPr>
        <w:pStyle w:val="PURHeading2"/>
        <w:pBdr>
          <w:bottom w:val="single" w:sz="4" w:space="1" w:color="auto"/>
        </w:pBdr>
        <w:rPr>
          <w:lang w:val="es-ES"/>
        </w:rPr>
      </w:pPr>
      <w:r w:rsidRPr="00EA0F55">
        <w:rPr>
          <w:lang w:val="es-ES"/>
        </w:rPr>
        <w:br w:type="page"/>
      </w:r>
    </w:p>
    <w:p w14:paraId="7EFB46DB" w14:textId="77777777" w:rsidR="000C3222" w:rsidRPr="00C047D3" w:rsidRDefault="009A4C7C" w:rsidP="008A1385">
      <w:pPr>
        <w:pStyle w:val="PURHeading2"/>
        <w:keepNext w:val="0"/>
        <w:pBdr>
          <w:bottom w:val="single" w:sz="4" w:space="1" w:color="auto"/>
        </w:pBdr>
      </w:pPr>
      <w:bookmarkStart w:id="397" w:name="SALTerms_MGMT"/>
      <w:bookmarkEnd w:id="397"/>
      <w:r>
        <w:t>Servidores de administración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400"/>
      </w:tblGrid>
      <w:tr w:rsidR="00EE7C5B" w14:paraId="4F913BFA" w14:textId="77777777" w:rsidTr="00652F97">
        <w:tc>
          <w:tcPr>
            <w:tcW w:w="5508" w:type="dxa"/>
          </w:tcPr>
          <w:p w14:paraId="08DA4529" w14:textId="77777777" w:rsidR="00EE7C5B" w:rsidRPr="00204150" w:rsidRDefault="00EE7C5B" w:rsidP="00EE7C5B">
            <w:pPr>
              <w:pStyle w:val="PURBullet-Indented"/>
              <w:rPr>
                <w:lang w:val="fr-FR"/>
              </w:rPr>
            </w:pPr>
            <w:r w:rsidRPr="00EA0F55">
              <w:rPr>
                <w:lang w:val="fr-FR"/>
              </w:rPr>
              <w:t>System Center 2012 R2 Client Management Suite</w:t>
            </w:r>
          </w:p>
        </w:tc>
        <w:tc>
          <w:tcPr>
            <w:tcW w:w="5508" w:type="dxa"/>
          </w:tcPr>
          <w:p w14:paraId="389BE447" w14:textId="77777777" w:rsidR="00EE7C5B" w:rsidRPr="00EA0F55" w:rsidRDefault="00EE7C5B" w:rsidP="00EE7C5B">
            <w:pPr>
              <w:pStyle w:val="PURBullet-Indented"/>
            </w:pPr>
            <w:r>
              <w:t>System Center 2012 R2 Configuration Manager</w:t>
            </w:r>
          </w:p>
        </w:tc>
      </w:tr>
    </w:tbl>
    <w:p w14:paraId="11B6CAE7" w14:textId="77777777" w:rsidR="00EE7C5B" w:rsidRPr="00C047D3" w:rsidRDefault="00EE7C5B" w:rsidP="00CD6E9D">
      <w:pPr>
        <w:pStyle w:val="PURBullet-Indented"/>
        <w:numPr>
          <w:ilvl w:val="0"/>
          <w:numId w:val="0"/>
        </w:numPr>
        <w:ind w:left="270"/>
      </w:pPr>
    </w:p>
    <w:p w14:paraId="2C92B4AB" w14:textId="77777777" w:rsidR="000C3222" w:rsidRDefault="000C3222" w:rsidP="002448BE">
      <w:pPr>
        <w:pStyle w:val="PURBody-Indented"/>
        <w:sectPr w:rsidR="000C3222" w:rsidSect="008A1385">
          <w:type w:val="continuous"/>
          <w:pgSz w:w="12240" w:h="15840" w:code="1"/>
          <w:pgMar w:top="1166" w:right="720" w:bottom="720" w:left="720" w:header="432" w:footer="288" w:gutter="0"/>
          <w:cols w:space="360"/>
          <w:docGrid w:linePitch="360"/>
        </w:sectPr>
      </w:pPr>
    </w:p>
    <w:p w14:paraId="1329D92B" w14:textId="77777777" w:rsidR="009A4C7C" w:rsidRPr="00EA0F55" w:rsidRDefault="00AF0812" w:rsidP="000C3222">
      <w:pPr>
        <w:pStyle w:val="PURBody-Indented"/>
        <w:ind w:left="0"/>
        <w:rPr>
          <w:lang w:val="es-ES"/>
        </w:rPr>
      </w:pPr>
      <w:r w:rsidRPr="00EA0F55">
        <w:rPr>
          <w:lang w:val="es-ES"/>
        </w:rPr>
        <w:t xml:space="preserve">Usted debe adquirir y ceder a un dispositivo o usuario el tipo de licencia SAL de cliente adecuada a los entornos de sistema operativo (u OSE) que utilizará para administrar directa o indirectamente las instancias del software de servidor. </w:t>
      </w:r>
    </w:p>
    <w:p w14:paraId="477D0051" w14:textId="77777777" w:rsidR="00414AC5" w:rsidRPr="00EA0F55" w:rsidRDefault="009A4C7C" w:rsidP="009A4C7C">
      <w:pPr>
        <w:pStyle w:val="PURBody-Indented"/>
        <w:rPr>
          <w:lang w:val="es-ES"/>
        </w:rPr>
      </w:pPr>
      <w:r w:rsidRPr="00EA0F55">
        <w:rPr>
          <w:rStyle w:val="Strong"/>
          <w:lang w:val="es-ES"/>
        </w:rPr>
        <w:t xml:space="preserve">Dos tipos de licencias SAL de cliente: </w:t>
      </w:r>
    </w:p>
    <w:p w14:paraId="2181F806" w14:textId="77777777" w:rsidR="00414AC5" w:rsidRPr="00EA0F55" w:rsidRDefault="00414AC5" w:rsidP="00414AC5">
      <w:pPr>
        <w:pStyle w:val="PURBlueStrong-Indented"/>
        <w:rPr>
          <w:lang w:val="es-ES"/>
        </w:rPr>
      </w:pPr>
      <w:r w:rsidRPr="00EA0F55">
        <w:rPr>
          <w:lang w:val="es-ES"/>
        </w:rPr>
        <w:t>Tipos de Licencias SAL de Cliente</w:t>
      </w:r>
    </w:p>
    <w:p w14:paraId="1214B46E" w14:textId="77777777" w:rsidR="009A4C7C" w:rsidRPr="00EA0F55" w:rsidRDefault="009A4C7C" w:rsidP="009A4C7C">
      <w:pPr>
        <w:pStyle w:val="PURBody-Indented"/>
        <w:rPr>
          <w:lang w:val="es-ES"/>
        </w:rPr>
      </w:pPr>
      <w:r w:rsidRPr="00EA0F55">
        <w:rPr>
          <w:lang w:val="es-ES"/>
        </w:rPr>
        <w:t>Existen dos tipos de licencias SAL de cliente: una para OSEs administrados y otra para usuarios.</w:t>
      </w:r>
    </w:p>
    <w:p w14:paraId="3F5AA6EB" w14:textId="77777777" w:rsidR="009A4C7C" w:rsidRPr="00EA0F55" w:rsidRDefault="009A4C7C" w:rsidP="00CF7821">
      <w:pPr>
        <w:pStyle w:val="PURBullet-Indented"/>
        <w:rPr>
          <w:lang w:val="es-ES"/>
        </w:rPr>
      </w:pPr>
      <w:r w:rsidRPr="00EA0F55">
        <w:rPr>
          <w:lang w:val="es-ES"/>
        </w:rPr>
        <w:t>Las licencias SAL de cliente para OSE permiten a las instancias del software de servidor administrar un número igual de OSE que utilice cualquier usuario.</w:t>
      </w:r>
    </w:p>
    <w:p w14:paraId="13C25FBD" w14:textId="77777777" w:rsidR="009A4C7C" w:rsidRPr="00EA0F55" w:rsidRDefault="009A4C7C" w:rsidP="00CF7821">
      <w:pPr>
        <w:pStyle w:val="PURBullet-Indented"/>
        <w:rPr>
          <w:lang w:val="es-ES"/>
        </w:rPr>
      </w:pPr>
      <w:r w:rsidRPr="00EA0F55">
        <w:rPr>
          <w:lang w:val="es-ES"/>
        </w:rPr>
        <w:t>Las licencias SAL de cliente para usuario permiten a las instancias del software de servidor administrar los OSE que utilice cada usuario con una licencia SAL de cliente para usuario. Si tiene varios usuarios con un OSE y no ha obtenido licencias para OSE, debe ceder a cada uno de ellos una licencia SAL de cliente para usuario.</w:t>
      </w:r>
    </w:p>
    <w:p w14:paraId="22DF8B63" w14:textId="77777777" w:rsidR="009A4C7C" w:rsidRPr="00EA0F55" w:rsidRDefault="009A4C7C" w:rsidP="00CF7821">
      <w:pPr>
        <w:pStyle w:val="PURBullet-Indented"/>
        <w:rPr>
          <w:lang w:val="es-ES"/>
        </w:rPr>
      </w:pPr>
      <w:r w:rsidRPr="00EA0F55">
        <w:rPr>
          <w:lang w:val="es-ES"/>
        </w:rPr>
        <w:t>Las licencias SAL de cliente no permiten administrar ningún OSE que ejecute un sistema operativo de servidor.</w:t>
      </w:r>
    </w:p>
    <w:p w14:paraId="74F31181" w14:textId="77777777" w:rsidR="00AF0812" w:rsidRPr="00EA0F55" w:rsidRDefault="00AF0812" w:rsidP="00830DCA">
      <w:pPr>
        <w:pStyle w:val="PURBlueStrong-Indented"/>
        <w:rPr>
          <w:lang w:val="es-ES"/>
        </w:rPr>
      </w:pPr>
      <w:r w:rsidRPr="00EA0F55">
        <w:rPr>
          <w:lang w:val="es-ES"/>
        </w:rPr>
        <w:t>Administración de licencias SAL</w:t>
      </w:r>
    </w:p>
    <w:p w14:paraId="2BF37913" w14:textId="77777777" w:rsidR="00AF0812" w:rsidRPr="00EA0F55" w:rsidRDefault="00AF0812" w:rsidP="00AF0812">
      <w:pPr>
        <w:pStyle w:val="PURBody-Indented"/>
        <w:rPr>
          <w:lang w:val="es-ES"/>
        </w:rPr>
      </w:pPr>
      <w:r w:rsidRPr="00EA0F55">
        <w:rPr>
          <w:lang w:val="es-ES"/>
        </w:rPr>
        <w:t>Si adquiere licencias SAL de cliente para usuario, debe cedércelas a los usuarios de los OSE que las instancias del software de servidor administren.</w:t>
      </w:r>
    </w:p>
    <w:p w14:paraId="3678A771" w14:textId="77777777" w:rsidR="00AF0812" w:rsidRPr="00EA0F55" w:rsidRDefault="00AF0812" w:rsidP="00761F15">
      <w:pPr>
        <w:pStyle w:val="PURBody-Indented"/>
        <w:rPr>
          <w:lang w:val="es-ES"/>
        </w:rPr>
      </w:pPr>
      <w:r w:rsidRPr="00EA0F55">
        <w:rPr>
          <w:lang w:val="es-ES"/>
        </w:rPr>
        <w:t>Si adquiere Licencias SAL de cliente para OSE, debe cederlas a los dispositivos en que se ejecutarán los OSEs administrados. Una partición o división de hardware se considera un dispositivo independiente. En cualquier momento, el número de OSEs que se</w:t>
      </w:r>
      <w:r w:rsidR="00761F15">
        <w:rPr>
          <w:lang w:val="es-ES"/>
        </w:rPr>
        <w:t> </w:t>
      </w:r>
      <w:r w:rsidRPr="00EA0F55">
        <w:rPr>
          <w:lang w:val="es-ES"/>
        </w:rPr>
        <w:t>administran en un dispositivo no puede superar la el número de licencias SAL de administración de cliente o servidor por OSE cedidas a ese dispositivo.</w:t>
      </w:r>
    </w:p>
    <w:p w14:paraId="4DBC7636" w14:textId="77777777" w:rsidR="00AF0812" w:rsidRPr="00EA0F55" w:rsidRDefault="00AF0812" w:rsidP="00AF0812">
      <w:pPr>
        <w:pStyle w:val="PURBody-Indented"/>
        <w:rPr>
          <w:lang w:val="es-ES"/>
        </w:rPr>
      </w:pPr>
      <w:r w:rsidRPr="00EA0F55">
        <w:rPr>
          <w:lang w:val="es-ES"/>
        </w:rPr>
        <w:t>No necesita una licencia SAL de administración para lo siguiente:</w:t>
      </w:r>
    </w:p>
    <w:p w14:paraId="520FDF7D" w14:textId="77777777" w:rsidR="00AF0812" w:rsidRPr="00EA0F55" w:rsidRDefault="00AF0812" w:rsidP="00AF0812">
      <w:pPr>
        <w:pStyle w:val="PURBullet-Indented"/>
        <w:rPr>
          <w:lang w:val="es-ES"/>
        </w:rPr>
      </w:pPr>
      <w:r w:rsidRPr="00EA0F55">
        <w:rPr>
          <w:lang w:val="es-ES"/>
        </w:rPr>
        <w:t>Cualquier OSE en que no se ejecute ninguna instancia del software, o</w:t>
      </w:r>
    </w:p>
    <w:p w14:paraId="45FDB180" w14:textId="77777777" w:rsidR="00AF0812" w:rsidRPr="00C047D3" w:rsidRDefault="00AF0812" w:rsidP="00AF0812">
      <w:pPr>
        <w:pStyle w:val="PURBullet-Indented"/>
      </w:pPr>
      <w:r>
        <w:t>Cualquier dispositivo que funcione únicamente como dispositivo de infraestructura de red (nivel OSI 3 o inferior), o</w:t>
      </w:r>
    </w:p>
    <w:p w14:paraId="308F5557" w14:textId="77777777" w:rsidR="00AF0812" w:rsidRPr="00EA0F55" w:rsidRDefault="00AF0812" w:rsidP="00AF0812">
      <w:pPr>
        <w:pStyle w:val="PURBullet-Indented"/>
        <w:rPr>
          <w:lang w:val="es-ES"/>
        </w:rPr>
      </w:pPr>
      <w:r w:rsidRPr="00EA0F55">
        <w:rPr>
          <w:lang w:val="es-ES"/>
        </w:rPr>
        <w:t>cualquier dispositivo supervisado o administrado para conocer el estado de los componentes de hardware con respecto a la temperatura del sistema, velocidad del ventilador, encendido y apagado, reinicio del sistema o disponibilidad de CPU.</w:t>
      </w:r>
    </w:p>
    <w:p w14:paraId="05C9BC48" w14:textId="77777777" w:rsidR="009A4C7C" w:rsidRPr="00EA0F55" w:rsidRDefault="009A4C7C" w:rsidP="009A4C7C">
      <w:pPr>
        <w:pStyle w:val="PURBlueStrong"/>
        <w:rPr>
          <w:lang w:val="es-ES"/>
        </w:rPr>
      </w:pPr>
      <w:r w:rsidRPr="00EA0F55">
        <w:rPr>
          <w:lang w:val="es-ES"/>
        </w:rPr>
        <w:t>Reasignación de licencias SAL</w:t>
      </w:r>
    </w:p>
    <w:p w14:paraId="2748C92F" w14:textId="77777777" w:rsidR="00AF0812" w:rsidRPr="00EA0F55" w:rsidRDefault="009A4C7C" w:rsidP="000D4966">
      <w:pPr>
        <w:pStyle w:val="PURBody-Indented"/>
        <w:rPr>
          <w:lang w:val="es-ES"/>
        </w:rPr>
      </w:pPr>
      <w:r w:rsidRPr="00EA0F55">
        <w:rPr>
          <w:lang w:val="es-ES"/>
        </w:rPr>
        <w:t>Puede reasignar una licencia SAL de cliente por OSE de un dispositivo a otro, o una licencia SAL de cliente para usuario de un usuario a otro, pero no durante el mismo mes calendario, a menos que reasigne temporalmente una licencia SAL de cliente por OSE de su dispositivo a un dispositivo de sustitución mientras el primer dispositivo esté fuera de servicio, o una licencia SAL de cliente para usuario a un trabajador temporal mientras el usuario esté ausente.</w:t>
      </w:r>
    </w:p>
    <w:p w14:paraId="2E5ADE4D" w14:textId="77777777" w:rsidR="009A4C7C" w:rsidRPr="00EA0F55" w:rsidRDefault="009A4C7C" w:rsidP="009A4C7C">
      <w:pPr>
        <w:pStyle w:val="PURBlueStrong"/>
        <w:rPr>
          <w:lang w:val="es-ES"/>
        </w:rPr>
      </w:pPr>
      <w:r w:rsidRPr="00EA0F55">
        <w:rPr>
          <w:lang w:val="es-ES"/>
        </w:rPr>
        <w:t>Software</w:t>
      </w:r>
    </w:p>
    <w:p w14:paraId="6F0EFBB9" w14:textId="77777777" w:rsidR="00094034" w:rsidRPr="00EA0F55" w:rsidRDefault="00094034" w:rsidP="00094034">
      <w:pPr>
        <w:pStyle w:val="PURBody-Indented"/>
        <w:rPr>
          <w:lang w:val="es-ES"/>
        </w:rPr>
      </w:pPr>
      <w:r w:rsidRPr="00EA0F55">
        <w:rPr>
          <w:lang w:val="es-ES"/>
        </w:rPr>
        <w:t>Puede utilizar el software para administrar:</w:t>
      </w:r>
    </w:p>
    <w:p w14:paraId="2CDBDA8D" w14:textId="77777777" w:rsidR="00094034" w:rsidRPr="00EA0F55" w:rsidRDefault="00094034" w:rsidP="00094034">
      <w:pPr>
        <w:pStyle w:val="PURBullet-Indented"/>
        <w:rPr>
          <w:lang w:val="es-ES"/>
        </w:rPr>
      </w:pPr>
      <w:r w:rsidRPr="00EA0F55">
        <w:rPr>
          <w:lang w:val="es-ES"/>
        </w:rPr>
        <w:t>La cantidad necesaria de OSE en un dispositivo, una vez que haya cedido al dispositivo un número igual de licencias SAL de administración.</w:t>
      </w:r>
    </w:p>
    <w:p w14:paraId="095C0DE5" w14:textId="77777777" w:rsidR="00094034" w:rsidRPr="00EA0F55" w:rsidRDefault="00094034" w:rsidP="00094034">
      <w:pPr>
        <w:pStyle w:val="PURBullet-Indented"/>
        <w:rPr>
          <w:lang w:val="es-ES"/>
        </w:rPr>
      </w:pPr>
      <w:r w:rsidRPr="00EA0F55">
        <w:rPr>
          <w:lang w:val="es-ES"/>
        </w:rPr>
        <w:t>El OSE que utilicen los usuarios, una vez que haya cedido licencias SAL de administración a dichos usuarios.</w:t>
      </w:r>
    </w:p>
    <w:p w14:paraId="2B8DC649" w14:textId="77777777" w:rsidR="009A4C7C" w:rsidRPr="00EA0F55" w:rsidRDefault="00094034" w:rsidP="009A4C7C">
      <w:pPr>
        <w:pStyle w:val="PURBlueStrong"/>
        <w:rPr>
          <w:lang w:val="es-ES"/>
        </w:rPr>
      </w:pPr>
      <w:r w:rsidRPr="00EA0F55">
        <w:rPr>
          <w:rStyle w:val="PURBlueStrong-IndentedChar"/>
          <w:smallCaps/>
          <w:lang w:val="es-ES"/>
        </w:rPr>
        <w:t>Módulos de System Center</w:t>
      </w:r>
    </w:p>
    <w:p w14:paraId="78FCABEB" w14:textId="77777777" w:rsidR="009A4C7C" w:rsidRPr="00EA0F55" w:rsidRDefault="00094034" w:rsidP="009A4C7C">
      <w:pPr>
        <w:pStyle w:val="PURBody-Indented"/>
        <w:rPr>
          <w:lang w:val="es-ES"/>
        </w:rPr>
      </w:pPr>
      <w:r w:rsidRPr="00EA0F55">
        <w:rPr>
          <w:lang w:val="es-ES"/>
        </w:rPr>
        <w:t>Los términos de licencia para los productos de System Center aplicables al uso que usted haga de los Módulos de Administración, Módulos de Configuración, Módulos de Procesos y Módulos de Integración incluidos con el software.</w:t>
      </w:r>
    </w:p>
    <w:p w14:paraId="105C4891" w14:textId="77777777" w:rsidR="0036211F" w:rsidRPr="00EA0F55" w:rsidRDefault="0036211F" w:rsidP="0036211F">
      <w:pPr>
        <w:pStyle w:val="PURBlueStrong-Indented"/>
        <w:rPr>
          <w:lang w:val="es-ES"/>
        </w:rPr>
      </w:pPr>
      <w:r w:rsidRPr="00EA0F55">
        <w:rPr>
          <w:lang w:val="es-ES"/>
        </w:rPr>
        <w:t>Sin Copia ni Distribución de Conjuntos de Datos</w:t>
      </w:r>
    </w:p>
    <w:p w14:paraId="3F588F42" w14:textId="77777777" w:rsidR="0036211F" w:rsidRPr="00EA0F55" w:rsidRDefault="0036211F" w:rsidP="0036211F">
      <w:pPr>
        <w:pStyle w:val="PURBody-Indented"/>
        <w:rPr>
          <w:lang w:val="es-ES"/>
        </w:rPr>
      </w:pPr>
      <w:r w:rsidRPr="00EA0F55">
        <w:rPr>
          <w:lang w:val="es-ES"/>
        </w:rPr>
        <w:t>No puede copiar ni distribuir ningún conjunto de datos (ni ninguna parte de un conjunto de datos) incluido en el software.</w:t>
      </w:r>
    </w:p>
    <w:p w14:paraId="437CB3BD" w14:textId="77777777" w:rsidR="0036211F" w:rsidRPr="00EA0F55" w:rsidRDefault="0036211F" w:rsidP="0036211F">
      <w:pPr>
        <w:pStyle w:val="PURBlueStrong-Indented"/>
        <w:rPr>
          <w:lang w:val="es-ES"/>
        </w:rPr>
      </w:pPr>
      <w:r w:rsidRPr="00EA0F55">
        <w:rPr>
          <w:lang w:val="es-ES"/>
        </w:rPr>
        <w:t>Kit de Instalación Automatizada de Windows</w:t>
      </w:r>
    </w:p>
    <w:p w14:paraId="22082E8E" w14:textId="77777777" w:rsidR="0036211F" w:rsidRPr="00EA0F55" w:rsidRDefault="0036211F" w:rsidP="00DD0DEA">
      <w:pPr>
        <w:pStyle w:val="PURBody-Indented"/>
        <w:rPr>
          <w:lang w:val="es-ES"/>
        </w:rPr>
      </w:pPr>
      <w:r w:rsidRPr="00EA0F55">
        <w:rPr>
          <w:lang w:val="es-ES"/>
        </w:rPr>
        <w:t>El software de servidor podrá incluir el Kit de Instalación Automatizada de Windows (WAIK). Si es así, los términos de licencia a</w:t>
      </w:r>
      <w:r w:rsidR="00DD0DEA">
        <w:rPr>
          <w:lang w:val="es-ES"/>
        </w:rPr>
        <w:t> </w:t>
      </w:r>
      <w:r w:rsidRPr="00EA0F55">
        <w:rPr>
          <w:lang w:val="es-ES"/>
        </w:rPr>
        <w:t>continuación se aplican al uso que haga de él.</w:t>
      </w:r>
    </w:p>
    <w:p w14:paraId="2EEECFB5" w14:textId="77777777" w:rsidR="0036211F" w:rsidRPr="00EA0F55" w:rsidRDefault="0036211F" w:rsidP="0036211F">
      <w:pPr>
        <w:pStyle w:val="PURBody-Indented"/>
        <w:rPr>
          <w:lang w:val="es-ES"/>
        </w:rPr>
      </w:pPr>
      <w:r w:rsidRPr="00EA0F55">
        <w:rPr>
          <w:b/>
          <w:lang w:val="es-ES"/>
        </w:rPr>
        <w:t>Entorno de preinstalación de Windows:</w:t>
      </w:r>
      <w:r w:rsidRPr="00EA0F55">
        <w:rPr>
          <w:lang w:val="es-ES"/>
        </w:rPr>
        <w:t xml:space="preserve"> Podrá instalar y utilizar la parte Entorno de preinstalación de Windows de WAIK para diagnosticar y recuperar software del sistema operativo Windows. No puede utilizarlo como un sistema operativo general, cliente ligero, cliente de desktop remoto, o para ningún otro propósito.</w:t>
      </w:r>
    </w:p>
    <w:p w14:paraId="1AA32F98" w14:textId="77777777" w:rsidR="0036211F" w:rsidRPr="00EA0F55" w:rsidRDefault="0036211F" w:rsidP="0036211F">
      <w:pPr>
        <w:pStyle w:val="PURBody-Indented"/>
        <w:rPr>
          <w:lang w:val="es-ES"/>
        </w:rPr>
      </w:pPr>
      <w:r w:rsidRPr="00EA0F55">
        <w:rPr>
          <w:b/>
          <w:lang w:val="es-ES"/>
        </w:rPr>
        <w:t>ImageX.exe, Wimgapi.dll, Wimfilter y Administrador de Paquetes:</w:t>
      </w:r>
      <w:r w:rsidRPr="00EA0F55">
        <w:rPr>
          <w:lang w:val="es-ES"/>
        </w:rPr>
        <w:t xml:space="preserve"> Podrá instalar y utilizar las partes ImageX.exe, Wimgapi.dll and Wimfilter y Administrador de Paquetes del software de WAIK para la recuperación del software del sistema operativo de Windows. No puede utilizar estas partes del software para hacer una copia de seguridad del sistema operativo Windows ni para ningún otro propósito.</w:t>
      </w:r>
    </w:p>
    <w:p w14:paraId="01658FB9" w14:textId="77777777" w:rsidR="0036211F" w:rsidRPr="00EA0F55" w:rsidRDefault="0036211F" w:rsidP="0036211F">
      <w:pPr>
        <w:pStyle w:val="PURBlueStrong-Indented"/>
        <w:rPr>
          <w:lang w:val="es-ES"/>
        </w:rPr>
      </w:pPr>
      <w:r w:rsidRPr="00EA0F55">
        <w:rPr>
          <w:lang w:val="es-ES"/>
        </w:rPr>
        <w:t>Jerarquía del sitio – Vista geográfica</w:t>
      </w:r>
    </w:p>
    <w:p w14:paraId="304753D8" w14:textId="77777777" w:rsidR="0036211F" w:rsidRPr="00EA0F55" w:rsidRDefault="0036211F" w:rsidP="0036211F">
      <w:pPr>
        <w:pStyle w:val="PURBody-Indented"/>
        <w:rPr>
          <w:lang w:val="es-ES"/>
        </w:rPr>
      </w:pPr>
      <w:r w:rsidRPr="00EA0F55">
        <w:rPr>
          <w:lang w:val="es-ES"/>
        </w:rPr>
        <w:t xml:space="preserve">El Software de System Center 2012 R2 Server incluye una característica que recupera contenido como mapas, imágenes y otros datos a través de la interfaz de programación de aplicaciones Bing Maps (o marca sucesora, la </w:t>
      </w:r>
      <w:r w:rsidR="00EA0F55">
        <w:rPr>
          <w:lang w:val="es-ES"/>
        </w:rPr>
        <w:t>“</w:t>
      </w:r>
      <w:r w:rsidRPr="00EA0F55">
        <w:rPr>
          <w:lang w:val="es-ES"/>
        </w:rPr>
        <w:t>API Bing Maps</w:t>
      </w:r>
      <w:r w:rsidR="00EA0F55">
        <w:rPr>
          <w:lang w:val="es-ES"/>
        </w:rPr>
        <w:t>”</w:t>
      </w:r>
      <w:r w:rsidRPr="00EA0F55">
        <w:rPr>
          <w:lang w:val="es-ES"/>
        </w:rPr>
        <w:t>). El propósito de esta característica es mostrar los datos del sitio sobre mapas e imágenes aéreas e híbridas. Puede utilizar la característica para mostrar los datos del sitio en su pantalla o imprimir un informe escrito que incluya esa visualización. Esto se puede hacer únicamente en conjunto y a través de métodos y medios de acceso integrados en el software. No puede copiar, almacenar, archivar ni crear de ninguna forma una base de datos del contenido disponible a través de la API Bing Maps. No puede utilizar los</w:t>
      </w:r>
      <w:r w:rsidR="002C1D6B">
        <w:rPr>
          <w:lang w:val="es-ES"/>
        </w:rPr>
        <w:t> </w:t>
      </w:r>
      <w:r w:rsidRPr="00EA0F55">
        <w:rPr>
          <w:lang w:val="es-ES"/>
        </w:rPr>
        <w:t>siguientes para ningún fin incluso si están disponibles a través de la API Bing Maps:</w:t>
      </w:r>
    </w:p>
    <w:p w14:paraId="3B6862AE" w14:textId="77777777" w:rsidR="0036211F" w:rsidRPr="00EA0F55" w:rsidRDefault="0036211F" w:rsidP="003B5A77">
      <w:pPr>
        <w:pStyle w:val="PURBullet-Indented"/>
        <w:numPr>
          <w:ilvl w:val="0"/>
          <w:numId w:val="11"/>
        </w:numPr>
        <w:rPr>
          <w:lang w:val="es-ES"/>
        </w:rPr>
      </w:pPr>
      <w:r w:rsidRPr="00EA0F55">
        <w:rPr>
          <w:lang w:val="es-ES"/>
        </w:rPr>
        <w:t>la API Bing Maps para proporcionar guía/enrutamiento basados en sensores,</w:t>
      </w:r>
    </w:p>
    <w:p w14:paraId="2E9E910E" w14:textId="77777777" w:rsidR="0036211F" w:rsidRPr="00C047D3" w:rsidRDefault="0036211F" w:rsidP="003B5A77">
      <w:pPr>
        <w:pStyle w:val="PURBullet-Indented"/>
        <w:numPr>
          <w:ilvl w:val="0"/>
          <w:numId w:val="11"/>
        </w:numPr>
      </w:pPr>
      <w:r>
        <w:t>cualquier dato de tráfico de caminos o imágenes de vista aérea (o metadatos asociados).</w:t>
      </w:r>
    </w:p>
    <w:p w14:paraId="142F8E2C" w14:textId="77777777" w:rsidR="0036211F" w:rsidRPr="00EA0F55" w:rsidRDefault="0036211F" w:rsidP="0036211F">
      <w:pPr>
        <w:pStyle w:val="PURBody-Indented"/>
        <w:rPr>
          <w:lang w:val="es-ES"/>
        </w:rPr>
      </w:pPr>
      <w:r w:rsidRPr="00EA0F55">
        <w:rPr>
          <w:lang w:val="es-ES"/>
        </w:rPr>
        <w:t>No puede eliminar, minimizar, bloquear o modificar cualquiera de los siguientes que se incluyen en el software, incluido cualquier contenido puesto a su disposición a través del software:</w:t>
      </w:r>
    </w:p>
    <w:p w14:paraId="7F6DD76B" w14:textId="77777777" w:rsidR="0036211F" w:rsidRPr="00C047D3" w:rsidRDefault="0036211F" w:rsidP="003B5A77">
      <w:pPr>
        <w:pStyle w:val="PURBullet-Indented"/>
        <w:numPr>
          <w:ilvl w:val="0"/>
          <w:numId w:val="11"/>
        </w:numPr>
      </w:pPr>
      <w:r>
        <w:t>logotipos,</w:t>
      </w:r>
    </w:p>
    <w:p w14:paraId="33EE0EDF" w14:textId="77777777" w:rsidR="0036211F" w:rsidRPr="00C047D3" w:rsidRDefault="0036211F" w:rsidP="003B5A77">
      <w:pPr>
        <w:pStyle w:val="PURBullet-Indented"/>
        <w:numPr>
          <w:ilvl w:val="0"/>
          <w:numId w:val="11"/>
        </w:numPr>
      </w:pPr>
      <w:r>
        <w:t>marcas,</w:t>
      </w:r>
    </w:p>
    <w:p w14:paraId="4EBD432C" w14:textId="77777777" w:rsidR="0036211F" w:rsidRPr="00C047D3" w:rsidRDefault="0036211F" w:rsidP="003B5A77">
      <w:pPr>
        <w:pStyle w:val="PURBullet-Indented"/>
        <w:numPr>
          <w:ilvl w:val="0"/>
          <w:numId w:val="11"/>
        </w:numPr>
      </w:pPr>
      <w:r>
        <w:t>propiedad intelectual,</w:t>
      </w:r>
    </w:p>
    <w:p w14:paraId="4DC6D7BC" w14:textId="77777777" w:rsidR="0036211F" w:rsidRPr="00C047D3" w:rsidRDefault="0036211F" w:rsidP="003B5A77">
      <w:pPr>
        <w:pStyle w:val="PURBullet-Indented"/>
        <w:numPr>
          <w:ilvl w:val="0"/>
          <w:numId w:val="11"/>
        </w:numPr>
      </w:pPr>
      <w:r>
        <w:t>marcas de agua digitales, u</w:t>
      </w:r>
    </w:p>
    <w:p w14:paraId="604F1E96" w14:textId="77777777" w:rsidR="0036211F" w:rsidRPr="00C047D3" w:rsidRDefault="0036211F" w:rsidP="003B5A77">
      <w:pPr>
        <w:pStyle w:val="PURBullet-Indented"/>
        <w:numPr>
          <w:ilvl w:val="0"/>
          <w:numId w:val="11"/>
        </w:numPr>
      </w:pPr>
      <w:r>
        <w:t>otros avisos de Microsoft o sus proveedores.</w:t>
      </w:r>
    </w:p>
    <w:p w14:paraId="565551C8" w14:textId="77777777" w:rsidR="0036211F" w:rsidRPr="00EA0F55" w:rsidRDefault="0036211F" w:rsidP="0036211F">
      <w:pPr>
        <w:pStyle w:val="PURBody-Indented"/>
        <w:rPr>
          <w:lang w:val="es-ES"/>
        </w:rPr>
      </w:pPr>
      <w:r w:rsidRPr="00EA0F55">
        <w:rPr>
          <w:lang w:val="es-ES"/>
        </w:rPr>
        <w:t xml:space="preserve">Su uso de la API Bing Maps y el contenido asociado también está sujeto a los términos y condiciones adicionales en </w:t>
      </w:r>
      <w:hyperlink r:id="rId153" w:history="1">
        <w:r w:rsidRPr="00EA0F55">
          <w:rPr>
            <w:rStyle w:val="Hyperlink"/>
            <w:lang w:val="es-ES"/>
          </w:rPr>
          <w:t>http://go.microsoft.com/?linkid=9710837</w:t>
        </w:r>
      </w:hyperlink>
      <w:r w:rsidRPr="00EA0F55">
        <w:rPr>
          <w:lang w:val="es-ES"/>
        </w:rPr>
        <w:t>.</w:t>
      </w:r>
    </w:p>
    <w:p w14:paraId="222F5813" w14:textId="77777777" w:rsidR="0036211F" w:rsidRPr="00EA0F55" w:rsidRDefault="0036211F" w:rsidP="0036211F">
      <w:pPr>
        <w:pStyle w:val="PURBlueStrong-Indented"/>
        <w:rPr>
          <w:lang w:val="es-ES"/>
        </w:rPr>
      </w:pPr>
      <w:r w:rsidRPr="00EA0F55">
        <w:rPr>
          <w:lang w:val="es-ES"/>
        </w:rPr>
        <w:t>.NET Framework Software</w:t>
      </w:r>
    </w:p>
    <w:p w14:paraId="0D529265" w14:textId="77777777" w:rsidR="0036211F" w:rsidRPr="00EA0F55" w:rsidRDefault="0036211F" w:rsidP="0036211F">
      <w:pPr>
        <w:pStyle w:val="PURBody-Indented"/>
        <w:rPr>
          <w:lang w:val="es-ES"/>
        </w:rPr>
      </w:pPr>
      <w:r w:rsidRPr="00EA0F55">
        <w:rPr>
          <w:lang w:val="es-ES"/>
        </w:rPr>
        <w:t>El software del producto contiene el software Microsoft .NET Framework y puede contener el software PowerShell. Consulte los términos de licencia para .NET Framework, software PowerShell y la revisión de Windows KB975759 en los Términos de Licencia Universales.</w:t>
      </w:r>
    </w:p>
    <w:p w14:paraId="33C6D6BA" w14:textId="77777777" w:rsidR="00F60F84" w:rsidRPr="00EA0F55" w:rsidRDefault="00F60F84" w:rsidP="0036211F">
      <w:pPr>
        <w:pStyle w:val="PURBody-Indented"/>
        <w:rPr>
          <w:lang w:val="es-ES"/>
        </w:rPr>
      </w:pPr>
    </w:p>
    <w:p w14:paraId="6E287396" w14:textId="77777777" w:rsidR="00F60F84" w:rsidRPr="00C047D3" w:rsidRDefault="009A4C7C" w:rsidP="00F60F84">
      <w:pPr>
        <w:pStyle w:val="PURHeading2"/>
        <w:pBdr>
          <w:bottom w:val="single" w:sz="4" w:space="1" w:color="auto"/>
        </w:pBdr>
      </w:pPr>
      <w:bookmarkStart w:id="398" w:name="SALTerms_Desktop"/>
      <w:r>
        <w:t>Aplicaciones de Escritorio</w:t>
      </w:r>
      <w:bookmarkEnd w:id="398"/>
    </w:p>
    <w:p w14:paraId="20E72F6A" w14:textId="77777777" w:rsidR="001F7A9F" w:rsidRDefault="001F7A9F" w:rsidP="00A50403">
      <w:pPr>
        <w:pStyle w:val="PURBullet-Indented"/>
        <w:numPr>
          <w:ilvl w:val="0"/>
          <w:numId w:val="0"/>
        </w:numPr>
        <w:sectPr w:rsidR="001F7A9F" w:rsidSect="008A1385">
          <w:type w:val="continuous"/>
          <w:pgSz w:w="12240" w:h="15840" w:code="1"/>
          <w:pgMar w:top="1166" w:right="720" w:bottom="720" w:left="720" w:header="432" w:footer="288" w:gutter="0"/>
          <w:cols w:space="360"/>
          <w:docGrid w:linePitch="360"/>
        </w:sectPr>
      </w:pPr>
    </w:p>
    <w:p w14:paraId="6012BAF7" w14:textId="77777777" w:rsidR="00BF78C0" w:rsidRPr="00C047D3" w:rsidRDefault="00BF78C0" w:rsidP="00DA1A17">
      <w:pPr>
        <w:pStyle w:val="PURBullet-Indented"/>
      </w:pPr>
      <w:r>
        <w:t>Office Multi Language Pack 2013</w:t>
      </w:r>
    </w:p>
    <w:p w14:paraId="499B7E2E" w14:textId="77777777" w:rsidR="00BF78C0" w:rsidRPr="00C047D3" w:rsidRDefault="00BF78C0" w:rsidP="00DA1A17">
      <w:pPr>
        <w:pStyle w:val="PURBullet-Indented"/>
      </w:pPr>
      <w:r>
        <w:t xml:space="preserve">Office Professional Plus 2013 </w:t>
      </w:r>
    </w:p>
    <w:p w14:paraId="6D448C7D" w14:textId="77777777" w:rsidR="00FA0FD5" w:rsidRPr="00C047D3" w:rsidRDefault="00FA0FD5" w:rsidP="00DA1A17">
      <w:pPr>
        <w:pStyle w:val="PURBullet-Indented"/>
      </w:pPr>
      <w:r>
        <w:t>Office Standard 2013</w:t>
      </w:r>
    </w:p>
    <w:p w14:paraId="79CE992F" w14:textId="77777777" w:rsidR="008B1CCE" w:rsidRPr="00C047D3" w:rsidRDefault="008B1CCE" w:rsidP="00DA1A17">
      <w:pPr>
        <w:pStyle w:val="PURBullet-Indented"/>
      </w:pPr>
      <w:r>
        <w:t>Project 2013 Professional</w:t>
      </w:r>
    </w:p>
    <w:p w14:paraId="05D790FF" w14:textId="77777777" w:rsidR="00234924" w:rsidRPr="00C047D3" w:rsidRDefault="00BF78C0" w:rsidP="00DA1A17">
      <w:pPr>
        <w:pStyle w:val="PURBullet-Indented"/>
      </w:pPr>
      <w:r>
        <w:t>Project 2013 Standard</w:t>
      </w:r>
    </w:p>
    <w:p w14:paraId="39E22FEC" w14:textId="77777777" w:rsidR="00FA0FD5" w:rsidRPr="00C047D3" w:rsidRDefault="00FA0FD5" w:rsidP="00DA1A17">
      <w:pPr>
        <w:pStyle w:val="PURBullet-Indented"/>
      </w:pPr>
      <w:r>
        <w:t>Visio 2013 Professional</w:t>
      </w:r>
    </w:p>
    <w:p w14:paraId="35554DCC" w14:textId="77777777" w:rsidR="008B1CCE" w:rsidRPr="00C047D3" w:rsidRDefault="008B1CCE" w:rsidP="00DA1A17">
      <w:pPr>
        <w:pStyle w:val="PURBullet-Indented"/>
      </w:pPr>
      <w:r>
        <w:t>Visio 2013 Standard</w:t>
      </w:r>
    </w:p>
    <w:p w14:paraId="24965584" w14:textId="77777777" w:rsidR="008B1CCE" w:rsidRPr="00C047D3" w:rsidRDefault="00830DCA" w:rsidP="00DA1A17">
      <w:pPr>
        <w:pStyle w:val="PURBullet-Indented"/>
      </w:pPr>
      <w:r>
        <w:t>Visual Studio Premium 2013</w:t>
      </w:r>
    </w:p>
    <w:p w14:paraId="365B6A97" w14:textId="77777777" w:rsidR="00FA0FD5" w:rsidRPr="00C047D3" w:rsidRDefault="00830DCA" w:rsidP="00DA1A17">
      <w:pPr>
        <w:pStyle w:val="PURBullet-Indented"/>
      </w:pPr>
      <w:r>
        <w:t>Visual Studio Professional 2013</w:t>
      </w:r>
    </w:p>
    <w:p w14:paraId="6C150130" w14:textId="77777777" w:rsidR="00BF78C0" w:rsidRPr="00C047D3" w:rsidRDefault="00830DCA" w:rsidP="00DA1A17">
      <w:pPr>
        <w:pStyle w:val="PURBullet-Indented"/>
      </w:pPr>
      <w:r>
        <w:t>Visual Studio Ultimate 2013</w:t>
      </w:r>
    </w:p>
    <w:p w14:paraId="7CDB8293" w14:textId="77777777" w:rsidR="00BF78C0" w:rsidRPr="00C047D3" w:rsidRDefault="00BF78C0" w:rsidP="00DA1A17">
      <w:pPr>
        <w:pStyle w:val="PURBullet-Indented"/>
      </w:pPr>
      <w:r>
        <w:t>Visual Studio Test Professional 2013</w:t>
      </w:r>
    </w:p>
    <w:p w14:paraId="0C2D303A" w14:textId="77777777" w:rsidR="00EE7C5B" w:rsidRPr="00C047D3" w:rsidRDefault="00EE7C5B" w:rsidP="00EE7C5B">
      <w:pPr>
        <w:pStyle w:val="PURBullet-Indented"/>
        <w:numPr>
          <w:ilvl w:val="0"/>
          <w:numId w:val="0"/>
        </w:numPr>
        <w:ind w:left="270"/>
      </w:pPr>
    </w:p>
    <w:p w14:paraId="3C9FC70F" w14:textId="77777777" w:rsidR="001F7A9F" w:rsidRDefault="001F7A9F" w:rsidP="0052042E">
      <w:pPr>
        <w:pStyle w:val="PURBullet-Indented"/>
        <w:numPr>
          <w:ilvl w:val="0"/>
          <w:numId w:val="0"/>
        </w:numPr>
        <w:ind w:left="486" w:hanging="216"/>
        <w:sectPr w:rsidR="001F7A9F" w:rsidSect="008A1385">
          <w:type w:val="continuous"/>
          <w:pgSz w:w="12240" w:h="15840" w:code="1"/>
          <w:pgMar w:top="1166" w:right="720" w:bottom="720" w:left="720" w:header="432" w:footer="288" w:gutter="0"/>
          <w:cols w:num="2" w:space="360"/>
          <w:docGrid w:linePitch="360"/>
        </w:sectPr>
      </w:pPr>
    </w:p>
    <w:p w14:paraId="58A467CF" w14:textId="77777777" w:rsidR="001F7A9F" w:rsidRPr="00C047D3" w:rsidRDefault="001F7A9F" w:rsidP="00A50403">
      <w:pPr>
        <w:pStyle w:val="PURBlueStrong"/>
      </w:pPr>
    </w:p>
    <w:p w14:paraId="362F567A" w14:textId="77777777" w:rsidR="009A4C7C" w:rsidRPr="00EA0F55" w:rsidRDefault="009A4C7C" w:rsidP="009A4C7C">
      <w:pPr>
        <w:pStyle w:val="PURBlueStrong"/>
        <w:rPr>
          <w:lang w:val="es-ES"/>
        </w:rPr>
      </w:pPr>
      <w:r w:rsidRPr="00EA0F55">
        <w:rPr>
          <w:rStyle w:val="PURBlueStrong-IndentedChar"/>
          <w:smallCaps/>
          <w:lang w:val="es-ES"/>
        </w:rPr>
        <w:t>Licencias de Acceso de Suscriptor (SALs)</w:t>
      </w:r>
    </w:p>
    <w:p w14:paraId="51155DD6" w14:textId="77777777" w:rsidR="009A4C7C" w:rsidRPr="00EA0F55" w:rsidRDefault="009A4C7C" w:rsidP="00902B3A">
      <w:pPr>
        <w:pStyle w:val="PURBody-Indented"/>
        <w:rPr>
          <w:lang w:val="es-ES"/>
        </w:rPr>
      </w:pPr>
      <w:r w:rsidRPr="00EA0F55">
        <w:rPr>
          <w:lang w:val="es-ES"/>
        </w:rPr>
        <w:t>Deberá adquirir y ceder una licencia SAL a cada usuario que esté directa o indirectamente autorizado a tener acceso a las instancias del software de servidor, sin importar el acceso real del software. No se encuentran disponibles licencias SAL para dispositivo, salvo para los productos que se indican en la sección de Términos de Licencia Específicos a un Producto). Una partición o división de hardware se considera un dispositivo independiente.</w:t>
      </w:r>
    </w:p>
    <w:p w14:paraId="3BBDBA93" w14:textId="77777777" w:rsidR="009D10D5" w:rsidRPr="00EA0F55" w:rsidRDefault="00C827EE" w:rsidP="009A4C7C">
      <w:pPr>
        <w:pStyle w:val="PURBody-Indented"/>
        <w:rPr>
          <w:lang w:val="es-ES"/>
        </w:rPr>
      </w:pPr>
      <w:r w:rsidRPr="00EA0F55">
        <w:rPr>
          <w:rStyle w:val="PURBlueStrong-IndentedChar"/>
          <w:lang w:val="es-ES"/>
        </w:rPr>
        <w:t xml:space="preserve">Tipos de licencias SAL </w:t>
      </w:r>
      <w:r w:rsidRPr="00EA0F55">
        <w:rPr>
          <w:lang w:val="es-ES"/>
        </w:rPr>
        <w:t>Hay un solo tipo de licencia SAL: licencia SAL para usuario.</w:t>
      </w:r>
    </w:p>
    <w:p w14:paraId="78AB7F74" w14:textId="77777777" w:rsidR="009A4C7C" w:rsidRPr="00EA0F55" w:rsidRDefault="00C827EE" w:rsidP="00761F15">
      <w:pPr>
        <w:pStyle w:val="PURBody-Indented"/>
        <w:rPr>
          <w:lang w:val="es-ES"/>
        </w:rPr>
      </w:pPr>
      <w:r w:rsidRPr="00EA0F55">
        <w:rPr>
          <w:rStyle w:val="Strong"/>
          <w:lang w:val="es-ES"/>
        </w:rPr>
        <w:t xml:space="preserve">Licencias SAL para usuario: </w:t>
      </w:r>
      <w:r w:rsidRPr="00EA0F55">
        <w:rPr>
          <w:lang w:val="es-ES"/>
        </w:rPr>
        <w:t>Con cada licencia SAL para usuario, un usuario puede utilizar cualquier dispositivo para acceder y</w:t>
      </w:r>
      <w:r w:rsidR="00761F15">
        <w:rPr>
          <w:lang w:val="es-ES"/>
        </w:rPr>
        <w:t> </w:t>
      </w:r>
      <w:r w:rsidRPr="00EA0F55">
        <w:rPr>
          <w:lang w:val="es-ES"/>
        </w:rPr>
        <w:t>utilizar el software.</w:t>
      </w:r>
    </w:p>
    <w:p w14:paraId="66456E1D" w14:textId="77777777" w:rsidR="009A4C7C" w:rsidRPr="00EA0F55" w:rsidRDefault="009A4C7C" w:rsidP="009A4C7C">
      <w:pPr>
        <w:pStyle w:val="PURBlueStrong"/>
        <w:rPr>
          <w:lang w:val="es-ES"/>
        </w:rPr>
      </w:pPr>
      <w:r w:rsidRPr="00EA0F55">
        <w:rPr>
          <w:lang w:val="es-ES"/>
        </w:rPr>
        <w:t>Licencias SAL para usuario para conexiones simultáneas</w:t>
      </w:r>
    </w:p>
    <w:p w14:paraId="109E3ACF" w14:textId="77777777" w:rsidR="00923EF2" w:rsidRPr="00EA0F55" w:rsidRDefault="00923EF2" w:rsidP="00902B3A">
      <w:pPr>
        <w:pStyle w:val="PURBody-Indented"/>
        <w:rPr>
          <w:lang w:val="es-ES"/>
        </w:rPr>
      </w:pPr>
      <w:r w:rsidRPr="00EA0F55">
        <w:rPr>
          <w:lang w:val="es-ES"/>
        </w:rPr>
        <w:t>Deberá adquirir una licencia SAL para cada conexión simultánea a un servidor que ejecute el software (mediante el uso de varios dispositivos). Por ejemplo, debe obtener una licencia SAL para un usuario que desee acceder al software de servidor tanto desde un equipo como desde un portátil independiente en distintas horas del día. Sin embargo, si el usuario desea acceder al software desde ambos dispositivos al mismo tiempo, deberá adquirir dos licencias SAL.</w:t>
      </w:r>
    </w:p>
    <w:p w14:paraId="2142DCBC" w14:textId="77777777" w:rsidR="009A4C7C" w:rsidRPr="00EA0F55" w:rsidRDefault="009A4C7C" w:rsidP="00A324A8">
      <w:pPr>
        <w:pStyle w:val="PURBlueStrong"/>
        <w:rPr>
          <w:lang w:val="es-ES"/>
        </w:rPr>
      </w:pPr>
      <w:r w:rsidRPr="00EA0F55">
        <w:rPr>
          <w:rStyle w:val="PURBlueStrong-IndentedChar"/>
          <w:smallCaps/>
          <w:lang w:val="es-ES"/>
        </w:rPr>
        <w:t>Reasignación de licencias SAL</w:t>
      </w:r>
    </w:p>
    <w:p w14:paraId="1D1AE15B" w14:textId="77777777" w:rsidR="00893CE7" w:rsidRPr="00EA0F55" w:rsidRDefault="009A4C7C" w:rsidP="00D6363C">
      <w:pPr>
        <w:pStyle w:val="PURBody-Indented"/>
        <w:rPr>
          <w:lang w:val="es-ES"/>
        </w:rPr>
      </w:pPr>
      <w:r w:rsidRPr="00EA0F55">
        <w:rPr>
          <w:rFonts w:cs="Arial"/>
          <w:szCs w:val="18"/>
          <w:lang w:val="es-ES"/>
        </w:rPr>
        <w:t>Puede</w:t>
      </w:r>
      <w:r w:rsidRPr="00EA0F55">
        <w:rPr>
          <w:lang w:val="es-ES"/>
        </w:rPr>
        <w:t xml:space="preserve"> resignar su licencia SAL de usuario de un usuario a otro, pero no durante el mismo mes del calendario, a menos que reasigne temporalmente su licencia SAL de usuario a un trabajador temporal mientras el usuario esté ausente.</w:t>
      </w:r>
    </w:p>
    <w:p w14:paraId="2B44175B" w14:textId="77777777" w:rsidR="005F0630" w:rsidRPr="00EA0F55" w:rsidRDefault="005F0630" w:rsidP="005F0630">
      <w:pPr>
        <w:pStyle w:val="PURBlueStrong"/>
        <w:rPr>
          <w:lang w:val="es-ES"/>
        </w:rPr>
      </w:pPr>
      <w:r w:rsidRPr="00EA0F55">
        <w:rPr>
          <w:lang w:val="es-ES"/>
        </w:rPr>
        <w:t>Uso de los Servicios de Escritorio Remoto de Windows Server</w:t>
      </w:r>
    </w:p>
    <w:p w14:paraId="6E40D9D8" w14:textId="77777777" w:rsidR="005F0630" w:rsidRPr="00EA0F55" w:rsidRDefault="005F0630" w:rsidP="005F0630">
      <w:pPr>
        <w:pStyle w:val="PURBody-Indented"/>
        <w:rPr>
          <w:lang w:val="es-ES"/>
        </w:rPr>
      </w:pPr>
      <w:r w:rsidRPr="00EA0F55">
        <w:rPr>
          <w:lang w:val="es-ES"/>
        </w:rPr>
        <w:t>La entrega de una Aplicación de Escritorio, como Office, que se utiliza el proporcionar acceso directo o indirecto al Software de Servidor que aloja la interfaz gráfica de usuario, como Windows Server (mediante el uso de la funcionalidad Servicios de Escritorio Remoto de Windows Server u otra tecnología), requiere una Licencia SAL de Servicios de Escritorio Remoto de Windows Server. Consulte la sección de Términos Generales de la Licencia SAL de Software de Servidor anterior para ver cómo ceder Licencias SAL de Software de Servidor.</w:t>
      </w:r>
    </w:p>
    <w:p w14:paraId="48F220DD" w14:textId="77777777" w:rsidR="00893CE7" w:rsidRPr="00EA0F55" w:rsidRDefault="00763DDD" w:rsidP="007D051B">
      <w:pPr>
        <w:pStyle w:val="PURBullet-Indented"/>
        <w:keepLines/>
        <w:numPr>
          <w:ilvl w:val="0"/>
          <w:numId w:val="0"/>
        </w:numPr>
        <w:ind w:left="547"/>
        <w:jc w:val="right"/>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0BE39F9F" w14:textId="77777777" w:rsidR="009A4C7C" w:rsidRPr="00EA0F55" w:rsidRDefault="00830DCA" w:rsidP="009A4C7C">
      <w:pPr>
        <w:pStyle w:val="PURHeading1"/>
        <w:rPr>
          <w:lang w:val="es-ES"/>
        </w:rPr>
      </w:pPr>
      <w:r w:rsidRPr="00EA0F55">
        <w:rPr>
          <w:lang w:val="es-ES"/>
        </w:rPr>
        <w:t>Términos de Licencia específicos de un Producto</w:t>
      </w:r>
    </w:p>
    <w:p w14:paraId="366F485D" w14:textId="77777777" w:rsidR="009A4C7C" w:rsidRPr="0040263F" w:rsidRDefault="009A4C7C" w:rsidP="009A4C7C">
      <w:pPr>
        <w:pStyle w:val="PURProductName"/>
        <w:rPr>
          <w:lang w:val="es-ES"/>
        </w:rPr>
      </w:pPr>
      <w:bookmarkStart w:id="399" w:name="_Toc299519115"/>
      <w:bookmarkStart w:id="400" w:name="_Toc299531547"/>
      <w:bookmarkStart w:id="401" w:name="_Toc299531871"/>
      <w:bookmarkStart w:id="402" w:name="_Toc299957154"/>
      <w:bookmarkStart w:id="403" w:name="_Toc346536856"/>
      <w:bookmarkStart w:id="404" w:name="_Toc346895309"/>
      <w:bookmarkStart w:id="405" w:name="_Toc339280320"/>
      <w:bookmarkStart w:id="406" w:name="_Toc339280463"/>
      <w:bookmarkStart w:id="407" w:name="_Toc363552794"/>
      <w:bookmarkStart w:id="408" w:name="_Toc363552857"/>
      <w:bookmarkStart w:id="409" w:name="_Toc378682157"/>
      <w:bookmarkStart w:id="410" w:name="_Toc378682259"/>
      <w:bookmarkStart w:id="411" w:name="_Toc371268271"/>
      <w:bookmarkStart w:id="412" w:name="_Toc371268337"/>
      <w:bookmarkStart w:id="413" w:name="_Toc379278475"/>
      <w:bookmarkStart w:id="414" w:name="_Toc379278537"/>
      <w:bookmarkStart w:id="415" w:name="_Toc404336987"/>
      <w:bookmarkStart w:id="416" w:name="_Toc404345988"/>
      <w:r w:rsidRPr="0040263F">
        <w:rPr>
          <w:lang w:val="es-ES"/>
        </w:rPr>
        <w:t>Exchange Server 2013, ediciones Standard y Enterprise</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r>
        <w:fldChar w:fldCharType="begin"/>
      </w:r>
      <w:r w:rsidRPr="0040263F">
        <w:rPr>
          <w:lang w:val="es-ES"/>
        </w:rPr>
        <w:instrText>XE "Exchange Server 2013, ediciones Standard y Enterprise"</w:instrText>
      </w:r>
      <w:r>
        <w:fldChar w:fldCharType="end"/>
      </w:r>
    </w:p>
    <w:p w14:paraId="6637FB10" w14:textId="77777777" w:rsidR="009A4C7C" w:rsidRPr="00604EF0" w:rsidRDefault="009A4C7C" w:rsidP="009A4C7C">
      <w:pPr>
        <w:pStyle w:val="PURLicenseTerm"/>
        <w:rPr>
          <w:spacing w:val="0"/>
          <w:lang w:val="es-ES"/>
        </w:rPr>
      </w:pPr>
      <w:r w:rsidRPr="00604EF0">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14:paraId="50796D46" w14:textId="77777777" w:rsidTr="00CA5725">
        <w:tc>
          <w:tcPr>
            <w:tcW w:w="2444" w:type="pct"/>
            <w:tcBorders>
              <w:top w:val="single" w:sz="4" w:space="0" w:color="auto"/>
            </w:tcBorders>
          </w:tcPr>
          <w:p w14:paraId="0CA78881" w14:textId="77777777" w:rsidR="009A4C7C" w:rsidRPr="00EA0F55" w:rsidRDefault="008F7770" w:rsidP="008F7770">
            <w:pPr>
              <w:pStyle w:val="PURLMSH"/>
              <w:rPr>
                <w:lang w:val="es-ES"/>
              </w:rPr>
            </w:pPr>
            <w:r w:rsidRPr="00EA0F55">
              <w:rPr>
                <w:lang w:val="es-ES"/>
              </w:rPr>
              <w:t xml:space="preserve">Sección aplicable de Términos Generales de SAL: </w:t>
            </w:r>
            <w:hyperlink w:anchor="SALTerms_Server" w:history="1">
              <w:r w:rsidRPr="00EA0F55">
                <w:rPr>
                  <w:rStyle w:val="Hyperlink"/>
                  <w:lang w:val="es-ES"/>
                </w:rPr>
                <w:t>Software de Servidor</w:t>
              </w:r>
            </w:hyperlink>
          </w:p>
        </w:tc>
        <w:tc>
          <w:tcPr>
            <w:tcW w:w="2556" w:type="pct"/>
            <w:gridSpan w:val="2"/>
            <w:tcBorders>
              <w:top w:val="single" w:sz="4" w:space="0" w:color="auto"/>
            </w:tcBorders>
          </w:tcPr>
          <w:p w14:paraId="122C81BA" w14:textId="77777777" w:rsidR="009A4C7C" w:rsidRDefault="004F154D" w:rsidP="009A4C7C">
            <w:pPr>
              <w:pStyle w:val="PURLMSH"/>
            </w:pPr>
            <w:r>
              <w:t xml:space="preserve">Ver Notificación Aplicable: </w:t>
            </w:r>
            <w:r>
              <w:rPr>
                <w:b/>
              </w:rPr>
              <w:t>No</w:t>
            </w:r>
          </w:p>
        </w:tc>
      </w:tr>
      <w:tr w:rsidR="009A4C7C" w14:paraId="37F23455" w14:textId="77777777" w:rsidTr="00CA5725">
        <w:tc>
          <w:tcPr>
            <w:tcW w:w="2444" w:type="pct"/>
          </w:tcPr>
          <w:p w14:paraId="5D61F2D1" w14:textId="77777777" w:rsidR="00F418D0" w:rsidRPr="00F418D0" w:rsidRDefault="009A4C7C" w:rsidP="009A4C7C">
            <w:pPr>
              <w:pStyle w:val="PURLMSH"/>
              <w:rPr>
                <w:i/>
              </w:rPr>
            </w:pPr>
            <w:r>
              <w:t xml:space="preserve">Software Adicional/Cliente: </w:t>
            </w:r>
            <w:r>
              <w:rPr>
                <w:b/>
              </w:rPr>
              <w:t>Si</w:t>
            </w:r>
            <w:r>
              <w:t xml:space="preserve"> </w:t>
            </w:r>
            <w:r>
              <w:rPr>
                <w:i/>
              </w:rPr>
              <w:t xml:space="preserve">(ver </w:t>
            </w:r>
            <w:hyperlink w:anchor="Appendix1" w:history="1">
              <w:r>
                <w:rPr>
                  <w:rStyle w:val="Hyperlink"/>
                  <w:i/>
                </w:rPr>
                <w:t>Anexo 1</w:t>
              </w:r>
            </w:hyperlink>
            <w:r>
              <w:rPr>
                <w:i/>
              </w:rPr>
              <w:t>)</w:t>
            </w:r>
          </w:p>
        </w:tc>
        <w:tc>
          <w:tcPr>
            <w:tcW w:w="2556" w:type="pct"/>
            <w:gridSpan w:val="2"/>
          </w:tcPr>
          <w:p w14:paraId="11AD1458" w14:textId="77777777" w:rsidR="009A4C7C" w:rsidRPr="00D73DED" w:rsidRDefault="00D73DED" w:rsidP="009A4C7C">
            <w:pPr>
              <w:pStyle w:val="PURLMSH"/>
              <w:rPr>
                <w:b/>
              </w:rPr>
            </w:pPr>
            <w:r>
              <w:t xml:space="preserve">Elegible para Servicios de software en Servidores de Proveedores </w:t>
            </w:r>
            <w:r w:rsidR="00DD0DEA">
              <w:br/>
            </w:r>
            <w:r>
              <w:t xml:space="preserve">de Data Center: </w:t>
            </w:r>
            <w:r>
              <w:rPr>
                <w:b/>
              </w:rPr>
              <w:t>Sí</w:t>
            </w:r>
          </w:p>
        </w:tc>
      </w:tr>
      <w:tr w:rsidR="009A4C7C" w:rsidRPr="009F2DFF" w14:paraId="4971D493" w14:textId="77777777" w:rsidTr="00CA5725">
        <w:tc>
          <w:tcPr>
            <w:tcW w:w="5000" w:type="pct"/>
            <w:gridSpan w:val="3"/>
            <w:shd w:val="clear" w:color="auto" w:fill="E5EEF7"/>
          </w:tcPr>
          <w:p w14:paraId="61CE7BD7" w14:textId="77777777" w:rsidR="009A4C7C" w:rsidRPr="00C56766" w:rsidRDefault="00F418D0" w:rsidP="00170E0B">
            <w:pPr>
              <w:pStyle w:val="PURTableHeaderBlue"/>
              <w:rPr>
                <w:lang w:val="es-ES"/>
              </w:rPr>
            </w:pPr>
            <w:r w:rsidRPr="00C56766">
              <w:rPr>
                <w:lang w:val="es-ES"/>
              </w:rPr>
              <w:t>LICENCIAS DE ACCESO DE SUSCRIPTOR (SAL)</w:t>
            </w:r>
          </w:p>
        </w:tc>
      </w:tr>
      <w:tr w:rsidR="00B262C9" w:rsidRPr="003528B0" w14:paraId="2A127F66" w14:textId="77777777" w:rsidTr="003A7958">
        <w:tc>
          <w:tcPr>
            <w:tcW w:w="2534" w:type="pct"/>
            <w:gridSpan w:val="2"/>
          </w:tcPr>
          <w:p w14:paraId="2EF4F3B4" w14:textId="77777777" w:rsidR="00B262C9" w:rsidRPr="00C047D3" w:rsidRDefault="00BB41EF" w:rsidP="00984DEA">
            <w:pPr>
              <w:pStyle w:val="PURBody"/>
            </w:pPr>
            <w:r>
              <w:t>Usted necesita</w:t>
            </w:r>
          </w:p>
          <w:p w14:paraId="0636143D" w14:textId="77777777" w:rsidR="00B262C9" w:rsidRPr="00C047D3" w:rsidRDefault="00B262C9" w:rsidP="00830DCA">
            <w:pPr>
              <w:pStyle w:val="PURBullet-Indented"/>
            </w:pPr>
            <w:r>
              <w:t xml:space="preserve">Licencia SAL de Exchange Server 2013 </w:t>
            </w:r>
            <w:r w:rsidR="00DD0DEA">
              <w:br/>
            </w:r>
            <w:r>
              <w:t xml:space="preserve">Hosted Exchange Basic, </w:t>
            </w:r>
            <w:r>
              <w:rPr>
                <w:b/>
              </w:rPr>
              <w:t>o</w:t>
            </w:r>
          </w:p>
          <w:p w14:paraId="63B32573" w14:textId="77777777" w:rsidR="00A253BA" w:rsidRPr="00C047D3" w:rsidRDefault="00B262C9" w:rsidP="00830DCA">
            <w:pPr>
              <w:pStyle w:val="PURBullet-Indented"/>
            </w:pPr>
            <w:r>
              <w:t xml:space="preserve">Licencia SAL de Exchange Server 2013 </w:t>
            </w:r>
            <w:r w:rsidR="00DD0DEA">
              <w:br/>
            </w:r>
            <w:r>
              <w:t xml:space="preserve">Hosted Exchange Standard, </w:t>
            </w:r>
            <w:r>
              <w:rPr>
                <w:b/>
              </w:rPr>
              <w:t>o</w:t>
            </w:r>
          </w:p>
          <w:p w14:paraId="6AB09CF1" w14:textId="77777777" w:rsidR="00B262C9" w:rsidRPr="00A253BA" w:rsidRDefault="00B262C9" w:rsidP="00F44E81">
            <w:pPr>
              <w:pStyle w:val="PURBullet-Indented"/>
            </w:pPr>
            <w:r>
              <w:t xml:space="preserve">Licencia SAL de Exchange Server 2013 </w:t>
            </w:r>
            <w:r w:rsidR="00DD0DEA">
              <w:br/>
            </w:r>
            <w:r>
              <w:t xml:space="preserve">Hosted Exchange Standard Plus, </w:t>
            </w:r>
            <w:r>
              <w:rPr>
                <w:b/>
              </w:rPr>
              <w:t>o</w:t>
            </w:r>
          </w:p>
        </w:tc>
        <w:tc>
          <w:tcPr>
            <w:tcW w:w="2466" w:type="pct"/>
            <w:tcBorders>
              <w:bottom w:val="nil"/>
            </w:tcBorders>
          </w:tcPr>
          <w:p w14:paraId="1481C689" w14:textId="77777777" w:rsidR="00830DCA" w:rsidRPr="00C047D3" w:rsidRDefault="00830DCA" w:rsidP="00830DCA">
            <w:pPr>
              <w:pStyle w:val="PURBody"/>
            </w:pPr>
          </w:p>
          <w:p w14:paraId="51AA2858" w14:textId="77777777" w:rsidR="00B262C9" w:rsidRPr="00C56766" w:rsidRDefault="00B262C9" w:rsidP="00830DCA">
            <w:pPr>
              <w:pStyle w:val="PURBullet-Indented"/>
              <w:rPr>
                <w:lang w:val="pt-BR"/>
              </w:rPr>
            </w:pPr>
            <w:r w:rsidRPr="00C56766">
              <w:rPr>
                <w:lang w:val="pt-BR"/>
              </w:rPr>
              <w:t xml:space="preserve">Licencia SAL de Exchange Server 2013 </w:t>
            </w:r>
            <w:r w:rsidR="00DD0DEA" w:rsidRPr="00C56766">
              <w:rPr>
                <w:lang w:val="pt-BR"/>
              </w:rPr>
              <w:br/>
            </w:r>
            <w:r w:rsidRPr="00C56766">
              <w:rPr>
                <w:lang w:val="pt-BR"/>
              </w:rPr>
              <w:t xml:space="preserve">Hosted Exchange Enterprise, </w:t>
            </w:r>
            <w:r w:rsidRPr="00C56766">
              <w:rPr>
                <w:b/>
                <w:lang w:val="pt-BR"/>
              </w:rPr>
              <w:t>o</w:t>
            </w:r>
          </w:p>
          <w:p w14:paraId="07DAA91D" w14:textId="77777777" w:rsidR="00B262C9" w:rsidRPr="00C047D3" w:rsidRDefault="00B262C9" w:rsidP="00830DCA">
            <w:pPr>
              <w:pStyle w:val="PURBullet-Indented"/>
            </w:pPr>
            <w:r>
              <w:t xml:space="preserve">Licencia SAL de Exchange Server 2013 </w:t>
            </w:r>
            <w:r w:rsidR="00DD0DEA">
              <w:br/>
            </w:r>
            <w:r>
              <w:t xml:space="preserve">Hosted Exchange Enterprise Plus, </w:t>
            </w:r>
            <w:r>
              <w:rPr>
                <w:b/>
              </w:rPr>
              <w:t>o</w:t>
            </w:r>
          </w:p>
          <w:p w14:paraId="6A967BA6" w14:textId="77777777" w:rsidR="00B262C9" w:rsidRPr="000A3567" w:rsidRDefault="00B262C9" w:rsidP="00830DCA">
            <w:pPr>
              <w:pStyle w:val="PURBullet-Indented"/>
            </w:pPr>
            <w:r>
              <w:t>Licencia SAL de Productivity Suite</w:t>
            </w:r>
          </w:p>
        </w:tc>
      </w:tr>
      <w:tr w:rsidR="00BC6C4C" w:rsidRPr="003528B0" w14:paraId="43B63D8B" w14:textId="77777777" w:rsidTr="003A7958">
        <w:tc>
          <w:tcPr>
            <w:tcW w:w="2534" w:type="pct"/>
            <w:gridSpan w:val="2"/>
            <w:tcBorders>
              <w:top w:val="nil"/>
              <w:bottom w:val="nil"/>
            </w:tcBorders>
            <w:shd w:val="clear" w:color="auto" w:fill="E5EEF7"/>
          </w:tcPr>
          <w:p w14:paraId="22AE3BB5" w14:textId="77777777" w:rsidR="00BC6C4C" w:rsidRPr="00C33C5F" w:rsidRDefault="00BC6C4C" w:rsidP="00830DCA">
            <w:pPr>
              <w:pStyle w:val="PURBody"/>
              <w:spacing w:after="0"/>
            </w:pPr>
            <w:r>
              <w:rPr>
                <w:b/>
                <w:i/>
              </w:rPr>
              <w:t>Licencias SAL para SA</w:t>
            </w:r>
          </w:p>
        </w:tc>
        <w:tc>
          <w:tcPr>
            <w:tcW w:w="2466" w:type="pct"/>
            <w:tcBorders>
              <w:top w:val="nil"/>
              <w:bottom w:val="nil"/>
            </w:tcBorders>
            <w:shd w:val="clear" w:color="auto" w:fill="E5EEF7"/>
          </w:tcPr>
          <w:p w14:paraId="11354574" w14:textId="77777777" w:rsidR="00BC6C4C" w:rsidRPr="00C33C5F" w:rsidRDefault="00BC6C4C" w:rsidP="00830DCA">
            <w:pPr>
              <w:pStyle w:val="PURBody"/>
              <w:spacing w:after="0"/>
            </w:pPr>
            <w:r>
              <w:rPr>
                <w:b/>
                <w:i/>
              </w:rPr>
              <w:t>CALs cualificadas</w:t>
            </w:r>
          </w:p>
        </w:tc>
      </w:tr>
      <w:tr w:rsidR="009A4C7C" w:rsidRPr="003528B0" w14:paraId="38F9B6A6" w14:textId="77777777" w:rsidTr="003A7958">
        <w:tc>
          <w:tcPr>
            <w:tcW w:w="2534" w:type="pct"/>
            <w:gridSpan w:val="2"/>
            <w:tcBorders>
              <w:top w:val="nil"/>
              <w:bottom w:val="single" w:sz="4" w:space="0" w:color="auto"/>
            </w:tcBorders>
          </w:tcPr>
          <w:p w14:paraId="4163E57F" w14:textId="77777777" w:rsidR="009A4C7C" w:rsidRDefault="009A4C7C" w:rsidP="00830DCA">
            <w:pPr>
              <w:pStyle w:val="PURBullet-Indented"/>
            </w:pPr>
            <w:r>
              <w:t>Licencia SAL de Hosted Exchange Standard</w:t>
            </w:r>
          </w:p>
        </w:tc>
        <w:tc>
          <w:tcPr>
            <w:tcW w:w="2466" w:type="pct"/>
            <w:tcBorders>
              <w:top w:val="nil"/>
              <w:bottom w:val="single" w:sz="4" w:space="0" w:color="auto"/>
            </w:tcBorders>
          </w:tcPr>
          <w:p w14:paraId="30681779" w14:textId="77777777" w:rsidR="009A4C7C" w:rsidRPr="00C047D3" w:rsidRDefault="009A4C7C" w:rsidP="00830DCA">
            <w:pPr>
              <w:pStyle w:val="PURBullet-Indented"/>
            </w:pPr>
            <w:r>
              <w:t xml:space="preserve">CAL de Exchange Server 2013 Standard, </w:t>
            </w:r>
            <w:r>
              <w:rPr>
                <w:b/>
              </w:rPr>
              <w:t>o</w:t>
            </w:r>
          </w:p>
          <w:p w14:paraId="24594ABC" w14:textId="77777777" w:rsidR="009A4C7C" w:rsidRPr="00C047D3" w:rsidRDefault="009A4C7C" w:rsidP="00830DCA">
            <w:pPr>
              <w:pStyle w:val="PURBullet-Indented"/>
            </w:pPr>
            <w:r>
              <w:t xml:space="preserve">Core CAL Suite, </w:t>
            </w:r>
            <w:r>
              <w:rPr>
                <w:b/>
              </w:rPr>
              <w:t>o</w:t>
            </w:r>
          </w:p>
          <w:p w14:paraId="1094D69B" w14:textId="77777777" w:rsidR="009A4C7C" w:rsidRDefault="009A4C7C" w:rsidP="00830DCA">
            <w:pPr>
              <w:pStyle w:val="PURBullet-Indented"/>
            </w:pPr>
            <w:r>
              <w:t>Enterprise CAL Suite</w:t>
            </w:r>
          </w:p>
        </w:tc>
      </w:tr>
      <w:tr w:rsidR="00E54106" w:rsidRPr="00DD0DEA" w14:paraId="44345F64" w14:textId="77777777" w:rsidTr="003A7958">
        <w:tc>
          <w:tcPr>
            <w:tcW w:w="2534" w:type="pct"/>
            <w:gridSpan w:val="2"/>
            <w:tcBorders>
              <w:top w:val="single" w:sz="4" w:space="0" w:color="auto"/>
            </w:tcBorders>
          </w:tcPr>
          <w:p w14:paraId="5EE0DCF0" w14:textId="77777777" w:rsidR="00E54106" w:rsidRDefault="00E54106" w:rsidP="00830DCA">
            <w:pPr>
              <w:pStyle w:val="PURBullet-Indented"/>
            </w:pPr>
            <w:r>
              <w:t>Licencia SAL de Hosted Exchange Enterprise</w:t>
            </w:r>
          </w:p>
        </w:tc>
        <w:tc>
          <w:tcPr>
            <w:tcW w:w="2466" w:type="pct"/>
            <w:tcBorders>
              <w:top w:val="single" w:sz="4" w:space="0" w:color="auto"/>
            </w:tcBorders>
          </w:tcPr>
          <w:p w14:paraId="7388CCD5" w14:textId="77777777" w:rsidR="00E54106" w:rsidRPr="00C047D3" w:rsidRDefault="00E54106" w:rsidP="00830DCA">
            <w:pPr>
              <w:pStyle w:val="PURBullet-Indented"/>
            </w:pPr>
            <w:r>
              <w:t xml:space="preserve">CAL de Exchange Server 2013 Standard y </w:t>
            </w:r>
            <w:r w:rsidR="00DD0DEA">
              <w:br/>
            </w:r>
            <w:r>
              <w:t xml:space="preserve">Enterprise CAL de Exchange Server 2013, </w:t>
            </w:r>
            <w:r>
              <w:rPr>
                <w:b/>
              </w:rPr>
              <w:t>o</w:t>
            </w:r>
          </w:p>
          <w:p w14:paraId="62270BED" w14:textId="77777777" w:rsidR="00E54106" w:rsidRPr="00DD0DEA" w:rsidRDefault="00E54106" w:rsidP="00830DCA">
            <w:pPr>
              <w:pStyle w:val="PURBullet-Indented"/>
            </w:pPr>
            <w:r w:rsidRPr="00DD0DEA">
              <w:t xml:space="preserve">Core CAL Suite y Enterprise CAL de </w:t>
            </w:r>
            <w:r w:rsidR="00DD0DEA" w:rsidRPr="00DD0DEA">
              <w:br/>
            </w:r>
            <w:r w:rsidRPr="00DD0DEA">
              <w:t xml:space="preserve">Exchange Server 2013, </w:t>
            </w:r>
            <w:r w:rsidRPr="00DD0DEA">
              <w:rPr>
                <w:b/>
              </w:rPr>
              <w:t>o</w:t>
            </w:r>
          </w:p>
          <w:p w14:paraId="0F016961" w14:textId="77777777" w:rsidR="00E54106" w:rsidRPr="00DD0DEA" w:rsidRDefault="00E54106" w:rsidP="00830DCA">
            <w:pPr>
              <w:pStyle w:val="PURBullet-Indented"/>
            </w:pPr>
            <w:r w:rsidRPr="00DD0DEA">
              <w:t>Enterprise CAL Suite</w:t>
            </w:r>
          </w:p>
        </w:tc>
      </w:tr>
    </w:tbl>
    <w:p w14:paraId="283C5F2A" w14:textId="77777777" w:rsidR="009A4C7C" w:rsidRPr="00DD0DEA" w:rsidRDefault="009A4C7C" w:rsidP="0085206E">
      <w:pPr>
        <w:pStyle w:val="PURADDITIONALTERMSHEADERMB"/>
      </w:pPr>
      <w:r w:rsidRPr="00DD0DEA">
        <w:t>Términos Adicionales:</w:t>
      </w:r>
    </w:p>
    <w:p w14:paraId="2F1B8DF3" w14:textId="77777777" w:rsidR="009A4C7C" w:rsidRPr="00C047D3" w:rsidRDefault="009A4C7C" w:rsidP="00381D2E">
      <w:pPr>
        <w:pStyle w:val="PURBody-Indented"/>
      </w:pPr>
      <w:r w:rsidRPr="00DD0DEA">
        <w:t>No necesita licencias S</w:t>
      </w:r>
      <w:r w:rsidRPr="00C56766">
        <w:t>AL para ningún usuario o dispositivo que acceda a las instan</w:t>
      </w:r>
      <w:r>
        <w:t>cias del software de servidor si ser autenticado de forma directa o indirecta por Active Directory.</w:t>
      </w:r>
    </w:p>
    <w:p w14:paraId="4F2165E3" w14:textId="77777777" w:rsidR="009A4C7C" w:rsidRPr="00C047D3" w:rsidRDefault="009A4C7C" w:rsidP="00381D2E">
      <w:pPr>
        <w:pStyle w:val="PURBlueStrong"/>
      </w:pPr>
      <w:r>
        <w:t>Requisitos de licencias SAL para usuario</w:t>
      </w:r>
    </w:p>
    <w:p w14:paraId="4F4EA1A9" w14:textId="77777777" w:rsidR="009A4C7C" w:rsidRPr="00EA0F55" w:rsidRDefault="009A4C7C" w:rsidP="00381D2E">
      <w:pPr>
        <w:pStyle w:val="PURBody-Indented"/>
        <w:rPr>
          <w:lang w:val="es-ES"/>
        </w:rPr>
      </w:pPr>
      <w:r>
        <w:t xml:space="preserve">Las licencias SAL de Exchange Server 2013 Hosted Exchange (edición Basic), Exchange Server 2013 Hosted Exchange (edición Standard), Exchange Server 2013 Hosted Exchange (edición Standard Plus), Exchange Server 2013 Hosted Exchange (edición Enterprise), Exchange Server 2013 Hosted Exchange (edición Enterprise Plus) y de Productivity Suite incluyen el uso de Outlook Web Access. </w:t>
      </w:r>
      <w:r w:rsidRPr="00EA0F55">
        <w:rPr>
          <w:lang w:val="es-ES"/>
        </w:rPr>
        <w:t>Necesita una licencia SAL para cada usuario.</w:t>
      </w:r>
    </w:p>
    <w:p w14:paraId="169CB553" w14:textId="77777777" w:rsidR="00DD0DEA" w:rsidRDefault="00DD0DEA" w:rsidP="00DD0DEA">
      <w:pPr>
        <w:pStyle w:val="PURBlueStrong"/>
        <w:keepNext w:val="0"/>
        <w:rPr>
          <w:lang w:val="es-ES"/>
        </w:rPr>
      </w:pPr>
    </w:p>
    <w:p w14:paraId="14E4FE55" w14:textId="77777777" w:rsidR="009A4C7C" w:rsidRPr="00EA0F55" w:rsidRDefault="009A4C7C" w:rsidP="009A4C7C">
      <w:pPr>
        <w:pStyle w:val="PURBlueStrong"/>
        <w:rPr>
          <w:lang w:val="es-ES"/>
        </w:rPr>
      </w:pPr>
      <w:r w:rsidRPr="00EA0F55">
        <w:rPr>
          <w:lang w:val="es-ES"/>
        </w:rPr>
        <w:t>Limitaciones de uso de licencia SAL de Exchange Server 2013 Hosted Exchange, edición Basic</w:t>
      </w:r>
    </w:p>
    <w:p w14:paraId="2FFDB9CD" w14:textId="77777777" w:rsidR="009A4C7C" w:rsidRPr="00EA0F55" w:rsidRDefault="009A4C7C" w:rsidP="009A4C7C">
      <w:pPr>
        <w:pStyle w:val="PURBody-Indented"/>
        <w:rPr>
          <w:lang w:val="es-ES"/>
        </w:rPr>
      </w:pPr>
      <w:r w:rsidRPr="00EA0F55">
        <w:rPr>
          <w:lang w:val="es-ES"/>
        </w:rPr>
        <w:t>Cada usuario para el que obtenga una licencia SAL de Exchange Server 2013 Hosted Exchange, edición Basic podrá utilizar las siguientes características del software de servidor:</w:t>
      </w:r>
    </w:p>
    <w:p w14:paraId="33CDCCC8" w14:textId="77777777" w:rsidR="009A4C7C" w:rsidRPr="00C047D3" w:rsidRDefault="009A4C7C" w:rsidP="002C6201">
      <w:pPr>
        <w:pStyle w:val="PURBullet-Indented"/>
      </w:pPr>
      <w:r>
        <w:t>Características de Outlook Web Access que habiliten las características descritas en esta licencia SAL.</w:t>
      </w:r>
    </w:p>
    <w:p w14:paraId="7935F04A" w14:textId="77777777" w:rsidR="00F44E81" w:rsidRPr="00C047D3" w:rsidRDefault="00F44E81" w:rsidP="00F44E81">
      <w:pPr>
        <w:pStyle w:val="PURBullet-Indented"/>
      </w:pPr>
      <w:r>
        <w:t>E-Discovery</w:t>
      </w:r>
      <w:r w:rsidR="00DC6A8D">
        <w:t>.</w:t>
      </w:r>
    </w:p>
    <w:p w14:paraId="25504CB5" w14:textId="77777777" w:rsidR="00B45EFB" w:rsidRPr="00C047D3" w:rsidRDefault="00B45EFB" w:rsidP="00B45EFB">
      <w:pPr>
        <w:pStyle w:val="PURBullet-Indented"/>
      </w:pPr>
      <w:r>
        <w:t>Software contra correo electrónico no deseado para Exchange 2013.</w:t>
      </w:r>
    </w:p>
    <w:p w14:paraId="149B7F1E" w14:textId="77777777" w:rsidR="00F44E81" w:rsidRPr="00C047D3" w:rsidRDefault="00F44E81" w:rsidP="00B45EFB">
      <w:pPr>
        <w:pStyle w:val="PURBullet-Indented"/>
      </w:pPr>
      <w:r>
        <w:t>Búsqueda entre varios buzones</w:t>
      </w:r>
      <w:r w:rsidR="00DC6A8D">
        <w:t>.</w:t>
      </w:r>
    </w:p>
    <w:p w14:paraId="2C6860B1" w14:textId="77777777" w:rsidR="009A4C7C" w:rsidRPr="00EA0F55" w:rsidRDefault="009A4C7C" w:rsidP="002C6201">
      <w:pPr>
        <w:pStyle w:val="PURBullet-Indented"/>
        <w:rPr>
          <w:lang w:val="es-ES"/>
        </w:rPr>
      </w:pPr>
      <w:r w:rsidRPr="00EA0F55">
        <w:rPr>
          <w:lang w:val="es-ES"/>
        </w:rPr>
        <w:t xml:space="preserve">Acceso a carpetas personales y mensajería a través de los protocolos descritos en esta licencia SAL. </w:t>
      </w:r>
    </w:p>
    <w:p w14:paraId="3B522205" w14:textId="77777777" w:rsidR="009A4C7C" w:rsidRPr="00EA0F55" w:rsidRDefault="009A4C7C" w:rsidP="002C6201">
      <w:pPr>
        <w:pStyle w:val="PURBullet-Indented"/>
        <w:rPr>
          <w:lang w:val="es-ES"/>
        </w:rPr>
      </w:pPr>
      <w:r w:rsidRPr="00EA0F55">
        <w:rPr>
          <w:lang w:val="es-ES"/>
        </w:rPr>
        <w:t>Protocolo de correo de Internet (Protocolo simple de transferencia de correo [SMTP]), Protocolo de oficina de correos [POP] Protocolo de acceso a mensajes de Internet [IMAP]) y acceso a Explorador web a través de cualquier cliente.</w:t>
      </w:r>
    </w:p>
    <w:p w14:paraId="58EFEABD" w14:textId="77777777" w:rsidR="009A4C7C" w:rsidRPr="00EA0F55" w:rsidRDefault="009A4C7C" w:rsidP="002C6201">
      <w:pPr>
        <w:pStyle w:val="PURBullet-Indented"/>
        <w:rPr>
          <w:lang w:val="es-ES"/>
        </w:rPr>
      </w:pPr>
      <w:r w:rsidRPr="00EA0F55">
        <w:rPr>
          <w:lang w:val="es-ES"/>
        </w:rPr>
        <w:t xml:space="preserve">Carpetas personales de correo (no compartidas con otros usuarios). </w:t>
      </w:r>
    </w:p>
    <w:p w14:paraId="070D3519" w14:textId="77777777" w:rsidR="009A4C7C" w:rsidRPr="00EA0F55" w:rsidRDefault="009A4C7C" w:rsidP="002C6201">
      <w:pPr>
        <w:pStyle w:val="PURBullet-Indented"/>
        <w:rPr>
          <w:lang w:val="es-ES"/>
        </w:rPr>
      </w:pPr>
      <w:r w:rsidRPr="00EA0F55">
        <w:rPr>
          <w:lang w:val="es-ES"/>
        </w:rPr>
        <w:t>Lista de direcciones personal (no compartida con otros usuarios).</w:t>
      </w:r>
    </w:p>
    <w:p w14:paraId="20BAAACB" w14:textId="77777777" w:rsidR="009A4C7C" w:rsidRPr="00EA0F55" w:rsidRDefault="009A4C7C" w:rsidP="002C6201">
      <w:pPr>
        <w:pStyle w:val="PURBullet-Indented"/>
        <w:rPr>
          <w:lang w:val="es-ES"/>
        </w:rPr>
      </w:pPr>
      <w:r w:rsidRPr="00EA0F55">
        <w:rPr>
          <w:lang w:val="es-ES"/>
        </w:rPr>
        <w:t>Calendario personal (no compartido con otros usuarios).</w:t>
      </w:r>
    </w:p>
    <w:p w14:paraId="3436F5C1" w14:textId="77777777" w:rsidR="009A4C7C" w:rsidRPr="00EA0F55" w:rsidRDefault="009A4C7C" w:rsidP="002C6201">
      <w:pPr>
        <w:pStyle w:val="PURBullet-Indented"/>
        <w:rPr>
          <w:lang w:val="es-ES"/>
        </w:rPr>
      </w:pPr>
      <w:r w:rsidRPr="00EA0F55">
        <w:rPr>
          <w:lang w:val="es-ES"/>
        </w:rPr>
        <w:t>Tareas personales (no compartidas con otros usuarios).</w:t>
      </w:r>
    </w:p>
    <w:p w14:paraId="3B7EB5F2" w14:textId="77777777" w:rsidR="009A4C7C" w:rsidRPr="00EA0F55" w:rsidRDefault="009A4C7C" w:rsidP="002C6201">
      <w:pPr>
        <w:pStyle w:val="PURBullet-Indented"/>
        <w:rPr>
          <w:lang w:val="es-ES"/>
        </w:rPr>
      </w:pPr>
      <w:r w:rsidRPr="00EA0F55">
        <w:rPr>
          <w:lang w:val="es-ES"/>
        </w:rPr>
        <w:t xml:space="preserve">Admite un dominio de segundo nivel único para cada usuario u organización usuaria (el usuario obtiene el derecho a utilizar </w:t>
      </w:r>
      <w:r w:rsidR="00DC6A8D">
        <w:rPr>
          <w:lang w:val="es-ES"/>
        </w:rPr>
        <w:t>“</w:t>
      </w:r>
      <w:hyperlink r:id="rId154" w:history="1">
        <w:r w:rsidRPr="00EA0F55">
          <w:rPr>
            <w:lang w:val="es-ES"/>
          </w:rPr>
          <w:t>joe@smith.com</w:t>
        </w:r>
      </w:hyperlink>
      <w:r w:rsidR="00DC6A8D">
        <w:rPr>
          <w:lang w:val="es-ES"/>
        </w:rPr>
        <w:t>”</w:t>
      </w:r>
      <w:r w:rsidRPr="00EA0F55">
        <w:rPr>
          <w:lang w:val="es-ES"/>
        </w:rPr>
        <w:t xml:space="preserve"> o </w:t>
      </w:r>
      <w:r w:rsidR="00DC6A8D">
        <w:rPr>
          <w:lang w:val="es-ES"/>
        </w:rPr>
        <w:t>“</w:t>
      </w:r>
      <w:r w:rsidRPr="00EA0F55">
        <w:rPr>
          <w:lang w:val="es-ES"/>
        </w:rPr>
        <w:t>joesmith@company1.com</w:t>
      </w:r>
      <w:r w:rsidR="00DC6A8D">
        <w:rPr>
          <w:lang w:val="es-ES"/>
        </w:rPr>
        <w:t>”</w:t>
      </w:r>
      <w:r w:rsidRPr="00EA0F55">
        <w:rPr>
          <w:lang w:val="es-ES"/>
        </w:rPr>
        <w:t xml:space="preserve"> en vez de </w:t>
      </w:r>
      <w:r w:rsidR="00DC6A8D">
        <w:rPr>
          <w:lang w:val="es-ES"/>
        </w:rPr>
        <w:t>“</w:t>
      </w:r>
      <w:r w:rsidRPr="00EA0F55">
        <w:rPr>
          <w:lang w:val="es-ES"/>
        </w:rPr>
        <w:t>joe@servicesprovider.com</w:t>
      </w:r>
      <w:r w:rsidR="00DC6A8D">
        <w:rPr>
          <w:lang w:val="es-ES"/>
        </w:rPr>
        <w:t>”</w:t>
      </w:r>
      <w:r w:rsidRPr="00EA0F55">
        <w:rPr>
          <w:lang w:val="es-ES"/>
        </w:rPr>
        <w:t>). Se admiten sufijos múltiples (</w:t>
      </w:r>
      <w:r w:rsidR="00EA0F55">
        <w:rPr>
          <w:lang w:val="es-ES"/>
        </w:rPr>
        <w:t>“</w:t>
      </w:r>
      <w:r w:rsidRPr="00EA0F55">
        <w:rPr>
          <w:lang w:val="es-ES"/>
        </w:rPr>
        <w:t>.com</w:t>
      </w:r>
      <w:r w:rsidR="00EA0F55">
        <w:rPr>
          <w:lang w:val="es-ES"/>
        </w:rPr>
        <w:t>”</w:t>
      </w:r>
      <w:r w:rsidRPr="00EA0F55">
        <w:rPr>
          <w:lang w:val="es-ES"/>
        </w:rPr>
        <w:t xml:space="preserve">, </w:t>
      </w:r>
      <w:r w:rsidR="00EA0F55">
        <w:rPr>
          <w:lang w:val="es-ES"/>
        </w:rPr>
        <w:t>“</w:t>
      </w:r>
      <w:r w:rsidRPr="00EA0F55">
        <w:rPr>
          <w:lang w:val="es-ES"/>
        </w:rPr>
        <w:t>.net</w:t>
      </w:r>
      <w:r w:rsidR="00EA0F55">
        <w:rPr>
          <w:lang w:val="es-ES"/>
        </w:rPr>
        <w:t>”</w:t>
      </w:r>
      <w:r w:rsidRPr="00EA0F55">
        <w:rPr>
          <w:lang w:val="es-ES"/>
        </w:rPr>
        <w:t xml:space="preserve">, </w:t>
      </w:r>
      <w:r w:rsidR="00EA0F55">
        <w:rPr>
          <w:lang w:val="es-ES"/>
        </w:rPr>
        <w:t>“</w:t>
      </w:r>
      <w:r w:rsidRPr="00EA0F55">
        <w:rPr>
          <w:lang w:val="es-ES"/>
        </w:rPr>
        <w:t>.org</w:t>
      </w:r>
      <w:r w:rsidR="00EA0F55">
        <w:rPr>
          <w:lang w:val="es-ES"/>
        </w:rPr>
        <w:t>”</w:t>
      </w:r>
      <w:r w:rsidRPr="00EA0F55">
        <w:rPr>
          <w:lang w:val="es-ES"/>
        </w:rPr>
        <w:t xml:space="preserve">, etc.) (por ejemplo, </w:t>
      </w:r>
      <w:r w:rsidR="00EA0F55">
        <w:rPr>
          <w:lang w:val="es-ES"/>
        </w:rPr>
        <w:t>“</w:t>
      </w:r>
      <w:r w:rsidRPr="00EA0F55">
        <w:rPr>
          <w:lang w:val="es-ES"/>
        </w:rPr>
        <w:t>jose@perez.com</w:t>
      </w:r>
      <w:r w:rsidR="00EA0F55">
        <w:rPr>
          <w:lang w:val="es-ES"/>
        </w:rPr>
        <w:t>”</w:t>
      </w:r>
      <w:r w:rsidRPr="00EA0F55">
        <w:rPr>
          <w:lang w:val="es-ES"/>
        </w:rPr>
        <w:t>, “jose@perez.net”, “jose@perez.de”, etc.) y</w:t>
      </w:r>
    </w:p>
    <w:p w14:paraId="0716CDAC" w14:textId="77777777" w:rsidR="009A4C7C" w:rsidRPr="00EA0F55" w:rsidRDefault="009A4C7C" w:rsidP="002C6201">
      <w:pPr>
        <w:pStyle w:val="PURBullet-Indented"/>
        <w:rPr>
          <w:lang w:val="es-ES"/>
        </w:rPr>
      </w:pPr>
      <w:r w:rsidRPr="00EA0F55">
        <w:rPr>
          <w:lang w:val="es-ES"/>
        </w:rPr>
        <w:t>Lista global de direcciones: lista de direcciones de todos los usuarios incluidos en un dominio personalizado o incluidos en todo el dominio del proveedor de servicios.</w:t>
      </w:r>
    </w:p>
    <w:p w14:paraId="10DD0146" w14:textId="77777777" w:rsidR="009A4C7C" w:rsidRPr="00EA0F55" w:rsidRDefault="009A4C7C" w:rsidP="009A4C7C">
      <w:pPr>
        <w:pStyle w:val="PURBlueStrong"/>
        <w:rPr>
          <w:lang w:val="es-ES"/>
        </w:rPr>
      </w:pPr>
      <w:r w:rsidRPr="00EA0F55">
        <w:rPr>
          <w:lang w:val="es-ES"/>
        </w:rPr>
        <w:t>Limitaciones de uso para Licencia SAL de Exchange Server 2013 Hosted Exchange Standard, Licencia SAL de Exchange Server 2013 Hosted Exchange Standard Plus y Licencia SAL de Productivity Suite</w:t>
      </w:r>
    </w:p>
    <w:p w14:paraId="0986A057" w14:textId="77777777" w:rsidR="009A4C7C" w:rsidRPr="00EA0F55" w:rsidRDefault="009A4C7C" w:rsidP="009A4C7C">
      <w:pPr>
        <w:pStyle w:val="PURBody-Indented"/>
        <w:rPr>
          <w:lang w:val="es-ES"/>
        </w:rPr>
      </w:pPr>
      <w:r w:rsidRPr="00EA0F55">
        <w:rPr>
          <w:lang w:val="es-ES"/>
        </w:rPr>
        <w:t>Cada usuario para el que obtenga una licencia SAL de Exchange Server 2013 Hosted Exchange Standard, de Exchange Server 2013 Hosted Exchange Standard Plus o de Productivity Suite podrá utilizar las siguientes características del software de servidor:</w:t>
      </w:r>
    </w:p>
    <w:p w14:paraId="0CC1EF24" w14:textId="77777777" w:rsidR="009A4C7C" w:rsidRPr="00C047D3" w:rsidRDefault="009A4C7C" w:rsidP="002C6201">
      <w:pPr>
        <w:pStyle w:val="PURBullet-Indented"/>
      </w:pPr>
      <w:r>
        <w:t>Características de la licencia SAL de Exchange Server 2013 Hosted Exchange Basic antes descritas.</w:t>
      </w:r>
    </w:p>
    <w:p w14:paraId="07000123" w14:textId="77777777" w:rsidR="00706057" w:rsidRPr="00EA0F55" w:rsidRDefault="00706057" w:rsidP="002C6201">
      <w:pPr>
        <w:pStyle w:val="PURBullet-Indented"/>
        <w:rPr>
          <w:lang w:val="es-ES"/>
        </w:rPr>
      </w:pPr>
      <w:r w:rsidRPr="00EA0F55">
        <w:rPr>
          <w:lang w:val="es-ES"/>
        </w:rPr>
        <w:t>Admite dominios de segundo nivel múltiple para cada</w:t>
      </w:r>
      <w:r w:rsidR="00DD0DEA">
        <w:rPr>
          <w:lang w:val="es-ES"/>
        </w:rPr>
        <w:t xml:space="preserve"> usuario u organización usuaria.</w:t>
      </w:r>
    </w:p>
    <w:p w14:paraId="26385304" w14:textId="77777777" w:rsidR="009A4C7C" w:rsidRPr="00C047D3" w:rsidRDefault="009A4C7C" w:rsidP="002C6201">
      <w:pPr>
        <w:pStyle w:val="PURBullet-Indented"/>
      </w:pPr>
      <w:r>
        <w:t>Características de Outlook Web Access que habiliten las características descritas en esta licencia SAL.</w:t>
      </w:r>
    </w:p>
    <w:p w14:paraId="59D575E0" w14:textId="77777777" w:rsidR="009A4C7C" w:rsidRPr="00EA0F55" w:rsidRDefault="009A4C7C" w:rsidP="002C6201">
      <w:pPr>
        <w:pStyle w:val="PURBullet-Indented"/>
        <w:rPr>
          <w:lang w:val="es-ES"/>
        </w:rPr>
      </w:pPr>
      <w:r w:rsidRPr="00EA0F55">
        <w:rPr>
          <w:lang w:val="es-ES"/>
        </w:rPr>
        <w:t>Protocolo de red de la Interfaz de programación de ap</w:t>
      </w:r>
      <w:r w:rsidR="00DD0DEA">
        <w:rPr>
          <w:lang w:val="es-ES"/>
        </w:rPr>
        <w:t>licaciones de mensajería (MAPI).</w:t>
      </w:r>
    </w:p>
    <w:p w14:paraId="6D17FFC5" w14:textId="77777777" w:rsidR="009A4C7C" w:rsidRPr="00C047D3" w:rsidRDefault="009A4C7C" w:rsidP="002C6201">
      <w:pPr>
        <w:pStyle w:val="PURBullet-Indented"/>
      </w:pPr>
      <w:r>
        <w:t>Carpetas compartidas.</w:t>
      </w:r>
    </w:p>
    <w:p w14:paraId="4CBC09E6" w14:textId="77777777" w:rsidR="009A4C7C" w:rsidRPr="00C047D3" w:rsidRDefault="009A4C7C" w:rsidP="002C6201">
      <w:pPr>
        <w:pStyle w:val="PURBullet-Indented"/>
      </w:pPr>
      <w:r>
        <w:t>Carpetas públicas.</w:t>
      </w:r>
    </w:p>
    <w:p w14:paraId="64D49498" w14:textId="77777777" w:rsidR="009A4C7C" w:rsidRPr="00C047D3" w:rsidRDefault="009A4C7C" w:rsidP="002C6201">
      <w:pPr>
        <w:pStyle w:val="PURBullet-Indented"/>
      </w:pPr>
      <w:r>
        <w:t xml:space="preserve">Lista de direcciones compartida. </w:t>
      </w:r>
    </w:p>
    <w:p w14:paraId="4A557577" w14:textId="77777777" w:rsidR="009A4C7C" w:rsidRPr="00C047D3" w:rsidRDefault="009A4C7C" w:rsidP="002C6201">
      <w:pPr>
        <w:pStyle w:val="PURBullet-Indented"/>
      </w:pPr>
      <w:r>
        <w:t>Contactos compartidos.</w:t>
      </w:r>
    </w:p>
    <w:p w14:paraId="4B8845CC" w14:textId="77777777" w:rsidR="009A4C7C" w:rsidRPr="00C047D3" w:rsidRDefault="009A4C7C" w:rsidP="002C6201">
      <w:pPr>
        <w:pStyle w:val="PURBullet-Indented"/>
      </w:pPr>
      <w:r>
        <w:t>Tareas compartidas.</w:t>
      </w:r>
    </w:p>
    <w:p w14:paraId="45EA8EB5" w14:textId="77777777" w:rsidR="009A4C7C" w:rsidRPr="00C047D3" w:rsidRDefault="009A4C7C" w:rsidP="005E2B07">
      <w:pPr>
        <w:pStyle w:val="PURBullet-Indented"/>
      </w:pPr>
      <w:r>
        <w:t>Calendario compartido.</w:t>
      </w:r>
    </w:p>
    <w:p w14:paraId="5271894C" w14:textId="77777777" w:rsidR="009A4C7C" w:rsidRPr="00EA0F55" w:rsidRDefault="009A4C7C" w:rsidP="005E2B07">
      <w:pPr>
        <w:pStyle w:val="PURBullet-Indented"/>
        <w:rPr>
          <w:lang w:val="es-ES"/>
        </w:rPr>
      </w:pPr>
      <w:r w:rsidRPr="00EA0F55">
        <w:rPr>
          <w:lang w:val="es-ES"/>
        </w:rPr>
        <w:t>Agenda de grupo, que permite ver las horas libres y ocupadas de los demás.</w:t>
      </w:r>
    </w:p>
    <w:p w14:paraId="68AD16C0" w14:textId="77777777" w:rsidR="009A4C7C" w:rsidRPr="00EA0F55" w:rsidRDefault="009A4C7C" w:rsidP="005E2B07">
      <w:pPr>
        <w:pStyle w:val="PURBullet-Indented"/>
        <w:rPr>
          <w:lang w:val="es-ES"/>
        </w:rPr>
      </w:pPr>
      <w:r w:rsidRPr="00EA0F55">
        <w:rPr>
          <w:lang w:val="es-ES"/>
        </w:rPr>
        <w:t>Notificación a móviles: Para recibir notificaciones de eventos del software de servidor a través de dispositivos móviles.</w:t>
      </w:r>
    </w:p>
    <w:p w14:paraId="534EC467" w14:textId="77777777" w:rsidR="009A4C7C" w:rsidRPr="00EA0F55" w:rsidRDefault="009A4C7C" w:rsidP="00DD0DEA">
      <w:pPr>
        <w:pStyle w:val="PURBullet-Indented"/>
        <w:rPr>
          <w:lang w:val="es-ES"/>
        </w:rPr>
      </w:pPr>
      <w:r w:rsidRPr="00EA0F55">
        <w:rPr>
          <w:lang w:val="es-ES"/>
        </w:rPr>
        <w:t>Exploración desde móviles: Para acceder a la bandeja de entrada, calendario, libreta de direcciones, lista global de direcciones y</w:t>
      </w:r>
      <w:r w:rsidR="00DD0DEA">
        <w:rPr>
          <w:lang w:val="es-ES"/>
        </w:rPr>
        <w:t> </w:t>
      </w:r>
      <w:r w:rsidRPr="00EA0F55">
        <w:rPr>
          <w:lang w:val="es-ES"/>
        </w:rPr>
        <w:t>las tareas del software de servidor a través de dispositivos móviles.</w:t>
      </w:r>
    </w:p>
    <w:p w14:paraId="0FD1788A" w14:textId="77777777" w:rsidR="009A4C7C" w:rsidRPr="00EA0F55" w:rsidRDefault="009A4C7C" w:rsidP="005E2B07">
      <w:pPr>
        <w:pStyle w:val="PURBullet-Indented"/>
        <w:rPr>
          <w:lang w:val="es-ES"/>
        </w:rPr>
      </w:pPr>
      <w:r w:rsidRPr="00EA0F55">
        <w:rPr>
          <w:lang w:val="es-ES"/>
        </w:rPr>
        <w:t>Sincronización con móviles: Para sincronizar dispositivos móviles en redes inalámbricas con la bandeja de entrada, calendario, libreta de direcciones y tareas del software de servidor.</w:t>
      </w:r>
    </w:p>
    <w:p w14:paraId="720A06CB" w14:textId="77777777" w:rsidR="00DD75C4" w:rsidRPr="00C047D3" w:rsidRDefault="00DD75C4" w:rsidP="005E2B07">
      <w:pPr>
        <w:pStyle w:val="PURBullet-Indented"/>
      </w:pPr>
      <w:r>
        <w:t>Mensajería unificada</w:t>
      </w:r>
    </w:p>
    <w:p w14:paraId="05B39096" w14:textId="77777777" w:rsidR="009A4C7C" w:rsidRPr="00C047D3" w:rsidRDefault="009A4C7C" w:rsidP="00E33641">
      <w:pPr>
        <w:pStyle w:val="PURBlueStrong"/>
      </w:pPr>
      <w:r>
        <w:t>Limitaciones de uso para Licencia SAL de Exchange Server 2013 Hosted Exchange Enterprise y Licencia SAL de Exchange Server 2013 Hosted Exchange Enterprise Plus</w:t>
      </w:r>
    </w:p>
    <w:p w14:paraId="54BE8144" w14:textId="77777777" w:rsidR="009A4C7C" w:rsidRPr="00EA0F55" w:rsidRDefault="009A4C7C" w:rsidP="00E33641">
      <w:pPr>
        <w:pStyle w:val="PURBody-Indented"/>
        <w:keepNext/>
        <w:keepLines/>
        <w:rPr>
          <w:lang w:val="es-ES"/>
        </w:rPr>
      </w:pPr>
      <w:r w:rsidRPr="00EA0F55">
        <w:rPr>
          <w:lang w:val="es-ES"/>
        </w:rPr>
        <w:t>Cada usuario para el que obtenga una licencia SAL de Exchange Server 2013 Hosted Exchange Enterprise y de Exchange Server 2013 Hosted Exchange Enterprise Plus podrá utilizar las siguientes características del software de servidor:</w:t>
      </w:r>
    </w:p>
    <w:p w14:paraId="2B71DF14" w14:textId="77777777" w:rsidR="009A4C7C" w:rsidRPr="00C047D3" w:rsidRDefault="009A4C7C" w:rsidP="005E2B07">
      <w:pPr>
        <w:pStyle w:val="PURBullet-Indented"/>
      </w:pPr>
      <w:r>
        <w:t>Características de la licencia SAL de Exchange Server 2013 Hosted Exchange Standard, según lo descrito anteriormente.</w:t>
      </w:r>
    </w:p>
    <w:p w14:paraId="4A87BFC8" w14:textId="77777777" w:rsidR="009A4C7C" w:rsidRPr="00C047D3" w:rsidRDefault="009A4C7C" w:rsidP="005E2B07">
      <w:pPr>
        <w:pStyle w:val="PURBullet-Indented"/>
      </w:pPr>
      <w:r>
        <w:t>Administración de cumplimiento.</w:t>
      </w:r>
    </w:p>
    <w:p w14:paraId="54D53A5D" w14:textId="77777777" w:rsidR="00F44E81" w:rsidRPr="00EA0F55" w:rsidRDefault="00F44E81" w:rsidP="005E2B07">
      <w:pPr>
        <w:pStyle w:val="PURBullet-Indented"/>
        <w:rPr>
          <w:lang w:val="es-ES"/>
        </w:rPr>
      </w:pPr>
      <w:r w:rsidRPr="00EA0F55">
        <w:rPr>
          <w:lang w:val="es-ES"/>
        </w:rPr>
        <w:t>Prevención de pérdida de datos; y</w:t>
      </w:r>
    </w:p>
    <w:p w14:paraId="132CF268" w14:textId="77777777" w:rsidR="00F44E81" w:rsidRPr="00EA0F55" w:rsidRDefault="00F44E81" w:rsidP="005E2B07">
      <w:pPr>
        <w:pStyle w:val="PURBullet-Indented"/>
        <w:rPr>
          <w:lang w:val="es-ES"/>
        </w:rPr>
      </w:pPr>
      <w:r w:rsidRPr="00EA0F55">
        <w:rPr>
          <w:lang w:val="es-ES"/>
        </w:rPr>
        <w:t>In-Place Holds (indefinidos, basados en consultas y basados en el tiempo)</w:t>
      </w:r>
    </w:p>
    <w:p w14:paraId="3E5C337B" w14:textId="77777777" w:rsidR="0028224D" w:rsidRPr="00C047D3" w:rsidRDefault="0028224D" w:rsidP="005E2B07">
      <w:pPr>
        <w:pStyle w:val="PURBullet-Indented"/>
      </w:pPr>
      <w:r>
        <w:t>In-Place Archive</w:t>
      </w:r>
    </w:p>
    <w:p w14:paraId="722FDC42" w14:textId="77777777" w:rsidR="00DD0DEA" w:rsidRDefault="00DD0DEA" w:rsidP="00DD0DEA">
      <w:pPr>
        <w:pStyle w:val="PURBlueStrong"/>
        <w:keepNext w:val="0"/>
      </w:pPr>
    </w:p>
    <w:p w14:paraId="3121C35E" w14:textId="77777777" w:rsidR="009A4C7C" w:rsidRPr="00DD0DEA" w:rsidRDefault="009A4C7C" w:rsidP="009A4C7C">
      <w:pPr>
        <w:pStyle w:val="PURBlueStrong"/>
        <w:rPr>
          <w:lang w:val="es-ES"/>
        </w:rPr>
      </w:pPr>
      <w:r w:rsidRPr="00DD0DEA">
        <w:rPr>
          <w:lang w:val="es-ES"/>
        </w:rPr>
        <w:t>Outlook Mac 2011 y Outlook 2013</w:t>
      </w:r>
    </w:p>
    <w:p w14:paraId="7750BC7F" w14:textId="77777777" w:rsidR="00C30E7B" w:rsidRPr="00EA0F55" w:rsidRDefault="00C30E7B" w:rsidP="00DD0DEA">
      <w:pPr>
        <w:pStyle w:val="PURBody-Indented"/>
        <w:rPr>
          <w:lang w:val="es-ES"/>
        </w:rPr>
      </w:pPr>
      <w:r w:rsidRPr="00EA0F55">
        <w:rPr>
          <w:lang w:val="es-ES"/>
        </w:rPr>
        <w:t>Además de las limitaciones antes descritas, los siguientes términos adicionales se aplicarán a las licencias SAL de Exchange Server 2013 Hosted Exchange Enterprise Plus y Standard Plus: Puede crear y ejecutar una instancia del software de cliente Outlook Mac 2011 u Outlook 2013 en un entorno de sistema operativo (u OSE) virtual o físico en (a) cualquier dispositivo para el</w:t>
      </w:r>
      <w:r w:rsidR="00DD0DEA">
        <w:rPr>
          <w:lang w:val="es-ES"/>
        </w:rPr>
        <w:t> </w:t>
      </w:r>
      <w:r w:rsidRPr="00EA0F55">
        <w:rPr>
          <w:lang w:val="es-ES"/>
        </w:rPr>
        <w:t>que adquiera una licencia SAL para dispositivo y (b) un dispositivo único utilizado por cualquier usuario para el que adquiera una</w:t>
      </w:r>
      <w:r w:rsidR="00DD0DEA">
        <w:rPr>
          <w:lang w:val="es-ES"/>
        </w:rPr>
        <w:t> </w:t>
      </w:r>
      <w:r w:rsidRPr="00EA0F55">
        <w:rPr>
          <w:lang w:val="es-ES"/>
        </w:rPr>
        <w:t>licencia SAL para usuario.</w:t>
      </w:r>
    </w:p>
    <w:p w14:paraId="6F5C3BAF" w14:textId="77777777" w:rsidR="009A4C7C" w:rsidRPr="00EA0F55" w:rsidRDefault="00763DDD" w:rsidP="007D051B">
      <w:pPr>
        <w:pStyle w:val="PURBreadcrumb"/>
        <w:keepNext w:val="0"/>
        <w:spacing w:before="0" w:after="120" w:line="240" w:lineRule="exact"/>
        <w:ind w:left="547"/>
        <w:contextualSpacing/>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406AA9FA" w14:textId="77777777" w:rsidR="009A4C7C" w:rsidRPr="00EA0F55" w:rsidRDefault="009A4C7C" w:rsidP="009A4C7C">
      <w:pPr>
        <w:pStyle w:val="PURProductName"/>
        <w:rPr>
          <w:lang w:val="es-ES"/>
        </w:rPr>
      </w:pPr>
      <w:bookmarkStart w:id="417" w:name="_Toc299519119"/>
      <w:bookmarkStart w:id="418" w:name="_Toc299531551"/>
      <w:bookmarkStart w:id="419" w:name="_Toc299531875"/>
      <w:bookmarkStart w:id="420" w:name="_Toc299957158"/>
      <w:bookmarkStart w:id="421" w:name="_Toc346536860"/>
      <w:bookmarkStart w:id="422" w:name="_Toc346895311"/>
      <w:bookmarkStart w:id="423" w:name="_Toc339280324"/>
      <w:bookmarkStart w:id="424" w:name="_Toc339280467"/>
      <w:bookmarkStart w:id="425" w:name="_Toc363552796"/>
      <w:bookmarkStart w:id="426" w:name="_Toc363552859"/>
      <w:bookmarkStart w:id="427" w:name="_Toc378682158"/>
      <w:bookmarkStart w:id="428" w:name="_Toc378682260"/>
      <w:bookmarkStart w:id="429" w:name="_Toc371268272"/>
      <w:bookmarkStart w:id="430" w:name="_Toc371268338"/>
      <w:bookmarkStart w:id="431" w:name="_Toc379278476"/>
      <w:bookmarkStart w:id="432" w:name="_Toc379278538"/>
      <w:bookmarkStart w:id="433" w:name="_Toc404336988"/>
      <w:bookmarkStart w:id="434" w:name="_Toc404345989"/>
      <w:r w:rsidRPr="00EA0F55">
        <w:rPr>
          <w:lang w:val="es-ES"/>
        </w:rPr>
        <w:t>Forefront Identity Manager 2010</w:t>
      </w:r>
      <w:bookmarkEnd w:id="417"/>
      <w:bookmarkEnd w:id="418"/>
      <w:bookmarkEnd w:id="419"/>
      <w:bookmarkEnd w:id="420"/>
      <w:r w:rsidRPr="00EA0F55">
        <w:rPr>
          <w:lang w:val="es-ES"/>
        </w:rPr>
        <w:t xml:space="preserve"> R2</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r>
        <w:fldChar w:fldCharType="begin"/>
      </w:r>
      <w:r w:rsidRPr="00EA0F55">
        <w:rPr>
          <w:lang w:val="es-ES"/>
        </w:rPr>
        <w:instrText>XE "Forefront Identity Manager 2010 R2"</w:instrText>
      </w:r>
      <w:r>
        <w:fldChar w:fldCharType="end"/>
      </w:r>
    </w:p>
    <w:p w14:paraId="5707A9F8" w14:textId="77777777" w:rsidR="009A4C7C" w:rsidRPr="00066306" w:rsidRDefault="009A4C7C" w:rsidP="009A4C7C">
      <w:pPr>
        <w:pStyle w:val="PURLicenseTerm"/>
        <w:rPr>
          <w:spacing w:val="0"/>
          <w:lang w:val="es-ES"/>
        </w:rPr>
      </w:pPr>
      <w:r w:rsidRPr="00066306">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63F" w14:paraId="3309F045" w14:textId="77777777" w:rsidTr="00E53A62">
        <w:tc>
          <w:tcPr>
            <w:tcW w:w="2477" w:type="pct"/>
          </w:tcPr>
          <w:p w14:paraId="5C107A3D" w14:textId="77777777" w:rsidR="0043663F" w:rsidRPr="00EA0F55" w:rsidRDefault="0043663F" w:rsidP="0043663F">
            <w:pPr>
              <w:pStyle w:val="PURLMSH"/>
              <w:rPr>
                <w:lang w:val="es-ES"/>
              </w:rPr>
            </w:pPr>
            <w:r w:rsidRPr="00EA0F55">
              <w:rPr>
                <w:lang w:val="es-ES"/>
              </w:rPr>
              <w:t xml:space="preserve">Sección aplicable de Términos Generales de SAL: </w:t>
            </w:r>
            <w:hyperlink w:anchor="SALTerms_Server" w:history="1">
              <w:r w:rsidRPr="00EA0F55">
                <w:rPr>
                  <w:rStyle w:val="Hyperlink"/>
                  <w:lang w:val="es-ES"/>
                </w:rPr>
                <w:t>Software de Servidor</w:t>
              </w:r>
            </w:hyperlink>
          </w:p>
        </w:tc>
        <w:tc>
          <w:tcPr>
            <w:tcW w:w="2523" w:type="pct"/>
          </w:tcPr>
          <w:p w14:paraId="7F2E6C9E" w14:textId="77777777" w:rsidR="0043663F" w:rsidRDefault="0043663F" w:rsidP="0043663F">
            <w:pPr>
              <w:pStyle w:val="PURLMSH"/>
            </w:pPr>
            <w:r>
              <w:t xml:space="preserve">Ver Notificación Aplicable: </w:t>
            </w:r>
            <w:r>
              <w:rPr>
                <w:b/>
              </w:rPr>
              <w:t>No</w:t>
            </w:r>
          </w:p>
        </w:tc>
      </w:tr>
      <w:tr w:rsidR="0043663F" w14:paraId="7B54FDA7" w14:textId="77777777" w:rsidTr="00E53A62">
        <w:tc>
          <w:tcPr>
            <w:tcW w:w="2477" w:type="pct"/>
          </w:tcPr>
          <w:p w14:paraId="1F535F1C" w14:textId="77777777" w:rsidR="0043663F" w:rsidRPr="003667B6" w:rsidRDefault="0043663F" w:rsidP="0043663F">
            <w:pPr>
              <w:pStyle w:val="PURLMSH"/>
            </w:pPr>
            <w:r>
              <w:t xml:space="preserve">Software Adicional/Cliente: </w:t>
            </w:r>
            <w:r>
              <w:rPr>
                <w:b/>
              </w:rPr>
              <w:t>Si</w:t>
            </w:r>
            <w:r>
              <w:t xml:space="preserve"> </w:t>
            </w:r>
            <w:r>
              <w:rPr>
                <w:i/>
              </w:rPr>
              <w:t xml:space="preserve">(ver </w:t>
            </w:r>
            <w:hyperlink w:anchor="Appendix1" w:history="1">
              <w:r>
                <w:rPr>
                  <w:rStyle w:val="Hyperlink"/>
                  <w:i/>
                </w:rPr>
                <w:t>Anexo 1</w:t>
              </w:r>
            </w:hyperlink>
            <w:r>
              <w:rPr>
                <w:i/>
              </w:rPr>
              <w:t>)</w:t>
            </w:r>
          </w:p>
        </w:tc>
        <w:tc>
          <w:tcPr>
            <w:tcW w:w="2523" w:type="pct"/>
          </w:tcPr>
          <w:p w14:paraId="5C74790E" w14:textId="77777777" w:rsidR="0043663F" w:rsidRDefault="00D73DED" w:rsidP="0043663F">
            <w:pPr>
              <w:pStyle w:val="PURLMSH"/>
            </w:pPr>
            <w:r>
              <w:t xml:space="preserve">Elegible para Servicios de software en Servidores de Proveedores </w:t>
            </w:r>
            <w:r w:rsidR="00DD0DEA">
              <w:br/>
            </w:r>
            <w:r>
              <w:t xml:space="preserve">de Data Center: </w:t>
            </w:r>
            <w:r>
              <w:rPr>
                <w:b/>
              </w:rPr>
              <w:t>Sí</w:t>
            </w:r>
          </w:p>
        </w:tc>
      </w:tr>
      <w:tr w:rsidR="0043663F" w:rsidRPr="009F2DFF" w14:paraId="714F933F" w14:textId="77777777" w:rsidTr="00E53A62">
        <w:tc>
          <w:tcPr>
            <w:tcW w:w="5000" w:type="pct"/>
            <w:gridSpan w:val="2"/>
            <w:shd w:val="clear" w:color="auto" w:fill="E5EEF7"/>
            <w:vAlign w:val="center"/>
          </w:tcPr>
          <w:p w14:paraId="0693DB45" w14:textId="77777777" w:rsidR="0043663F" w:rsidRPr="00C56766" w:rsidRDefault="0043663F" w:rsidP="0043663F">
            <w:pPr>
              <w:pStyle w:val="PURTableHeaderWhite"/>
              <w:spacing w:after="0" w:line="240" w:lineRule="auto"/>
              <w:rPr>
                <w:i w:val="0"/>
                <w:color w:val="404040" w:themeColor="text1" w:themeTint="BF"/>
                <w:lang w:val="es-ES"/>
              </w:rPr>
            </w:pPr>
            <w:r w:rsidRPr="00C56766">
              <w:rPr>
                <w:i w:val="0"/>
                <w:color w:val="404040" w:themeColor="text1" w:themeTint="BF"/>
                <w:lang w:val="es-ES"/>
              </w:rPr>
              <w:t>LICENCIAS DE ACCESO DE SUSCRIPTOR (SAL)</w:t>
            </w:r>
          </w:p>
        </w:tc>
      </w:tr>
      <w:tr w:rsidR="0043663F" w:rsidRPr="003528B0" w14:paraId="393C4206" w14:textId="77777777" w:rsidTr="00E53A62">
        <w:tc>
          <w:tcPr>
            <w:tcW w:w="5000" w:type="pct"/>
            <w:gridSpan w:val="2"/>
            <w:shd w:val="clear" w:color="auto" w:fill="auto"/>
          </w:tcPr>
          <w:p w14:paraId="14D0C609" w14:textId="77777777" w:rsidR="0043663F" w:rsidRPr="00C047D3" w:rsidRDefault="0043663F" w:rsidP="0043663F">
            <w:pPr>
              <w:pStyle w:val="PURBody"/>
            </w:pPr>
            <w:r>
              <w:rPr>
                <w:b/>
              </w:rPr>
              <w:t>Usted necesita</w:t>
            </w:r>
            <w:r w:rsidR="00506B0B">
              <w:rPr>
                <w:b/>
              </w:rPr>
              <w:t>:</w:t>
            </w:r>
          </w:p>
          <w:p w14:paraId="2849FB59" w14:textId="77777777" w:rsidR="0043663F" w:rsidRPr="000A3567" w:rsidRDefault="0043663F" w:rsidP="00531887">
            <w:pPr>
              <w:pStyle w:val="PURBullet-Indented"/>
            </w:pPr>
            <w:r>
              <w:t>SAL de Forefront Identity Manager 2010 R2</w:t>
            </w:r>
          </w:p>
        </w:tc>
      </w:tr>
    </w:tbl>
    <w:p w14:paraId="57BDBEF6" w14:textId="77777777" w:rsidR="00652F97" w:rsidRPr="00C047D3" w:rsidRDefault="00652F97" w:rsidP="00652F97">
      <w:pPr>
        <w:pStyle w:val="PURADDITIONALTERMSHEADERMB"/>
      </w:pPr>
      <w:r>
        <w:t>Términos Adicionales:</w:t>
      </w:r>
    </w:p>
    <w:p w14:paraId="2553DAF4" w14:textId="77777777" w:rsidR="00652F97" w:rsidRPr="00C047D3" w:rsidRDefault="00652F97" w:rsidP="00652F97">
      <w:pPr>
        <w:pStyle w:val="PURBlueStrong-Indented"/>
      </w:pPr>
      <w:r>
        <w:t>Administración de Certificados e Identidades</w:t>
      </w:r>
    </w:p>
    <w:p w14:paraId="1D039896" w14:textId="77777777" w:rsidR="002764E6" w:rsidRPr="00EA0F55" w:rsidRDefault="00652F97" w:rsidP="00652F97">
      <w:pPr>
        <w:pStyle w:val="PURBody-Indented"/>
        <w:rPr>
          <w:lang w:val="es-ES"/>
        </w:rPr>
      </w:pPr>
      <w:r w:rsidRPr="00EA0F55">
        <w:rPr>
          <w:lang w:val="es-ES"/>
        </w:rPr>
        <w:t>También se requiere una SAL para cualquier persona para la que el software emite o administra información sobre identidades.</w:t>
      </w:r>
    </w:p>
    <w:p w14:paraId="2E017315" w14:textId="77777777" w:rsidR="00166A77" w:rsidRPr="00EA0F55" w:rsidRDefault="00166A77" w:rsidP="00166A77">
      <w:pPr>
        <w:pStyle w:val="PURBlueStrong-Indented"/>
        <w:rPr>
          <w:lang w:val="es-ES"/>
        </w:rPr>
      </w:pPr>
      <w:r w:rsidRPr="00EA0F55">
        <w:rPr>
          <w:lang w:val="es-ES"/>
        </w:rPr>
        <w:t>Uso solo del Servicio de Sincronización</w:t>
      </w:r>
    </w:p>
    <w:p w14:paraId="08A8B623" w14:textId="77777777" w:rsidR="00A0342C" w:rsidRPr="00EA0F55" w:rsidRDefault="00CE2C4A" w:rsidP="00A0342C">
      <w:pPr>
        <w:pStyle w:val="PURBody-Indented"/>
        <w:rPr>
          <w:lang w:val="es-ES"/>
        </w:rPr>
      </w:pPr>
      <w:r w:rsidRPr="00EA0F55">
        <w:rPr>
          <w:lang w:val="es-ES"/>
        </w:rPr>
        <w:t>Si utiliza solo los servicios de sincronización de Forefront Identity Manager, puede utilizar el Servicio de sincronización para proporcionar servicios de hosting de Forefront Identity Manager 2010 R2 en la sección Modelo de Licencia por Procesador, en</w:t>
      </w:r>
      <w:r w:rsidR="002C1D6B">
        <w:rPr>
          <w:lang w:val="es-ES"/>
        </w:rPr>
        <w:t> </w:t>
      </w:r>
      <w:r w:rsidRPr="00EA0F55">
        <w:rPr>
          <w:lang w:val="es-ES"/>
        </w:rPr>
        <w:t>lugar</w:t>
      </w:r>
      <w:r w:rsidR="002C1D6B">
        <w:rPr>
          <w:lang w:val="es-ES"/>
        </w:rPr>
        <w:t> </w:t>
      </w:r>
      <w:r w:rsidRPr="00EA0F55">
        <w:rPr>
          <w:lang w:val="es-ES"/>
        </w:rPr>
        <w:t>de este Producto.</w:t>
      </w:r>
    </w:p>
    <w:p w14:paraId="4B601775" w14:textId="77777777" w:rsidR="006746CA" w:rsidRPr="00EA0F55" w:rsidRDefault="00763DDD" w:rsidP="007D051B">
      <w:pPr>
        <w:pStyle w:val="PURBreadcrumb"/>
        <w:keepNext w:val="0"/>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4070CCEE" w14:textId="77777777" w:rsidR="009A4C7C" w:rsidRPr="00EA0F55" w:rsidRDefault="009A4C7C" w:rsidP="009A4C7C">
      <w:pPr>
        <w:pStyle w:val="PURProductName"/>
        <w:rPr>
          <w:lang w:val="es-ES"/>
        </w:rPr>
      </w:pPr>
      <w:bookmarkStart w:id="435" w:name="_Toc346895313"/>
      <w:bookmarkStart w:id="436" w:name="_Toc363552798"/>
      <w:bookmarkStart w:id="437" w:name="_Toc363552861"/>
      <w:bookmarkStart w:id="438" w:name="_Toc378682160"/>
      <w:bookmarkStart w:id="439" w:name="_Toc378682262"/>
      <w:bookmarkStart w:id="440" w:name="_Toc371268274"/>
      <w:bookmarkStart w:id="441" w:name="_Toc371268340"/>
      <w:bookmarkStart w:id="442" w:name="_Toc379278477"/>
      <w:bookmarkStart w:id="443" w:name="_Toc379278539"/>
      <w:bookmarkStart w:id="444" w:name="_Toc404336989"/>
      <w:bookmarkStart w:id="445" w:name="_Toc404345990"/>
      <w:bookmarkStart w:id="446" w:name="_Toc299519122"/>
      <w:bookmarkStart w:id="447" w:name="_Toc299531554"/>
      <w:bookmarkStart w:id="448" w:name="_Toc299531878"/>
      <w:bookmarkStart w:id="449" w:name="_Toc299957161"/>
      <w:bookmarkStart w:id="450" w:name="_Toc346536862"/>
      <w:bookmarkStart w:id="451" w:name="_Toc339280326"/>
      <w:bookmarkStart w:id="452" w:name="_Toc339280469"/>
      <w:r w:rsidRPr="00E367A2">
        <w:rPr>
          <w:lang w:val="es-ES"/>
        </w:rPr>
        <w:t>Lync Server 2013</w:t>
      </w:r>
      <w:bookmarkEnd w:id="435"/>
      <w:bookmarkEnd w:id="436"/>
      <w:bookmarkEnd w:id="437"/>
      <w:bookmarkEnd w:id="438"/>
      <w:bookmarkEnd w:id="439"/>
      <w:bookmarkEnd w:id="440"/>
      <w:bookmarkEnd w:id="441"/>
      <w:bookmarkEnd w:id="442"/>
      <w:bookmarkEnd w:id="443"/>
      <w:bookmarkEnd w:id="444"/>
      <w:bookmarkEnd w:id="445"/>
      <w:r w:rsidRPr="00E367A2">
        <w:rPr>
          <w:lang w:val="es-ES"/>
        </w:rPr>
        <w:t xml:space="preserve"> </w:t>
      </w:r>
      <w:bookmarkEnd w:id="446"/>
      <w:bookmarkEnd w:id="447"/>
      <w:bookmarkEnd w:id="448"/>
      <w:bookmarkEnd w:id="449"/>
      <w:bookmarkEnd w:id="450"/>
      <w:bookmarkEnd w:id="451"/>
      <w:bookmarkEnd w:id="452"/>
      <w:r w:rsidRPr="00E367A2">
        <w:fldChar w:fldCharType="begin"/>
      </w:r>
      <w:r w:rsidRPr="00E367A2">
        <w:rPr>
          <w:lang w:val="es-ES"/>
        </w:rPr>
        <w:instrText>XE "Lync Server 2013"</w:instrText>
      </w:r>
      <w:r w:rsidRPr="00E367A2">
        <w:fldChar w:fldCharType="end"/>
      </w:r>
    </w:p>
    <w:p w14:paraId="42728FBE" w14:textId="77777777" w:rsidR="009A4C7C" w:rsidRPr="00066306" w:rsidRDefault="009A4C7C" w:rsidP="009A4C7C">
      <w:pPr>
        <w:pStyle w:val="PURLicenseTerm"/>
        <w:rPr>
          <w:spacing w:val="0"/>
          <w:lang w:val="es-ES"/>
        </w:rPr>
      </w:pPr>
      <w:r w:rsidRPr="00066306">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2"/>
        <w:gridCol w:w="5130"/>
        <w:gridCol w:w="158"/>
        <w:gridCol w:w="5147"/>
        <w:gridCol w:w="253"/>
      </w:tblGrid>
      <w:tr w:rsidR="00B90B55" w:rsidRPr="009F2DFF" w14:paraId="123C484C" w14:textId="77777777" w:rsidTr="00830DCA">
        <w:tc>
          <w:tcPr>
            <w:tcW w:w="2427" w:type="pct"/>
            <w:gridSpan w:val="2"/>
            <w:tcBorders>
              <w:top w:val="nil"/>
            </w:tcBorders>
          </w:tcPr>
          <w:p w14:paraId="4001383A" w14:textId="77777777" w:rsidR="00B90B55" w:rsidRPr="00EA0F55" w:rsidRDefault="00B90B55" w:rsidP="00E53A62">
            <w:pPr>
              <w:pStyle w:val="PURLMSH"/>
              <w:rPr>
                <w:lang w:val="es-ES"/>
              </w:rPr>
            </w:pPr>
            <w:r w:rsidRPr="00EA0F55">
              <w:rPr>
                <w:lang w:val="es-ES"/>
              </w:rPr>
              <w:t xml:space="preserve">Sección aplicable de Términos Generales de SAL: </w:t>
            </w:r>
            <w:hyperlink w:anchor="SALTerms_Server" w:history="1">
              <w:r w:rsidRPr="00EA0F55">
                <w:rPr>
                  <w:rStyle w:val="Hyperlink"/>
                  <w:lang w:val="es-ES"/>
                </w:rPr>
                <w:t>Software de Servidor</w:t>
              </w:r>
            </w:hyperlink>
          </w:p>
        </w:tc>
        <w:tc>
          <w:tcPr>
            <w:tcW w:w="2573" w:type="pct"/>
            <w:gridSpan w:val="3"/>
            <w:tcBorders>
              <w:top w:val="nil"/>
            </w:tcBorders>
          </w:tcPr>
          <w:p w14:paraId="09D6D87F" w14:textId="77777777" w:rsidR="00B90B55" w:rsidRPr="00EA0F55" w:rsidRDefault="00B90B55" w:rsidP="001A228C">
            <w:pPr>
              <w:pStyle w:val="PURLMSH"/>
              <w:rPr>
                <w:lang w:val="es-ES"/>
              </w:rPr>
            </w:pPr>
            <w:r w:rsidRPr="00EA0F55">
              <w:rPr>
                <w:lang w:val="es-ES"/>
              </w:rPr>
              <w:t xml:space="preserve">Ver Notificación Aplicable: </w:t>
            </w:r>
            <w:r w:rsidRPr="00EA0F55">
              <w:rPr>
                <w:b/>
                <w:lang w:val="es-ES"/>
              </w:rPr>
              <w:t xml:space="preserve">Grabación, VC-1 </w:t>
            </w:r>
            <w:r w:rsidRPr="00EA0F55">
              <w:rPr>
                <w:i/>
                <w:lang w:val="es-ES"/>
              </w:rPr>
              <w:t xml:space="preserve">(ver el </w:t>
            </w:r>
            <w:hyperlink w:anchor="Appendix2" w:history="1">
              <w:r w:rsidRPr="00EA0F55">
                <w:rPr>
                  <w:rStyle w:val="Hyperlink"/>
                  <w:i/>
                  <w:lang w:val="es-ES"/>
                </w:rPr>
                <w:t>Anexo 2</w:t>
              </w:r>
            </w:hyperlink>
            <w:r w:rsidRPr="00EA0F55">
              <w:rPr>
                <w:i/>
                <w:lang w:val="es-ES"/>
              </w:rPr>
              <w:t>)</w:t>
            </w:r>
          </w:p>
        </w:tc>
      </w:tr>
      <w:tr w:rsidR="00B90B55" w:rsidRPr="009F2DFF" w14:paraId="104125F8" w14:textId="77777777" w:rsidTr="00830DCA">
        <w:tc>
          <w:tcPr>
            <w:tcW w:w="5000" w:type="pct"/>
            <w:gridSpan w:val="5"/>
          </w:tcPr>
          <w:p w14:paraId="2DAE3C04" w14:textId="77777777" w:rsidR="00B90B55" w:rsidRPr="00EA0F55" w:rsidRDefault="00B90B55" w:rsidP="00760B10">
            <w:pPr>
              <w:pStyle w:val="PURLMSH"/>
              <w:tabs>
                <w:tab w:val="left" w:pos="5400"/>
              </w:tabs>
              <w:rPr>
                <w:lang w:val="es-ES"/>
              </w:rPr>
            </w:pPr>
            <w:r w:rsidRPr="00EA0F55">
              <w:rPr>
                <w:lang w:val="es-ES"/>
              </w:rPr>
              <w:t xml:space="preserve">Software Adicional/Cliente: </w:t>
            </w:r>
            <w:r w:rsidRPr="00EA0F55">
              <w:rPr>
                <w:b/>
                <w:lang w:val="es-ES"/>
              </w:rPr>
              <w:t>Sí</w:t>
            </w:r>
            <w:r w:rsidRPr="00EA0F55">
              <w:rPr>
                <w:lang w:val="es-ES"/>
              </w:rPr>
              <w:t xml:space="preserve"> </w:t>
            </w:r>
            <w:r w:rsidRPr="00EA0F55">
              <w:rPr>
                <w:i/>
                <w:lang w:val="es-ES"/>
              </w:rPr>
              <w:t xml:space="preserve">(ver el </w:t>
            </w:r>
            <w:hyperlink w:anchor="Appendix1" w:history="1">
              <w:r w:rsidRPr="00EA0F55">
                <w:rPr>
                  <w:rStyle w:val="Hyperlink"/>
                  <w:i/>
                  <w:lang w:val="es-ES"/>
                </w:rPr>
                <w:t>Anexo</w:t>
              </w:r>
              <w:r w:rsidR="00351502">
                <w:rPr>
                  <w:rStyle w:val="Hyperlink"/>
                  <w:i/>
                  <w:lang w:val="es-ES"/>
                </w:rPr>
                <w:t xml:space="preserve"> </w:t>
              </w:r>
              <w:r w:rsidRPr="00EA0F55">
                <w:rPr>
                  <w:rStyle w:val="Hyperlink"/>
                  <w:i/>
                  <w:lang w:val="es-ES"/>
                </w:rPr>
                <w:t>1</w:t>
              </w:r>
            </w:hyperlink>
            <w:r w:rsidR="00E33641">
              <w:rPr>
                <w:i/>
                <w:lang w:val="es-ES"/>
              </w:rPr>
              <w:t>)</w:t>
            </w:r>
            <w:r w:rsidR="00E33641">
              <w:rPr>
                <w:i/>
                <w:lang w:val="es-ES"/>
              </w:rPr>
              <w:tab/>
            </w:r>
            <w:r w:rsidRPr="00EA0F55">
              <w:rPr>
                <w:lang w:val="es-ES"/>
              </w:rPr>
              <w:t xml:space="preserve">Elegible para Servicios de software en Servidores de Proveedores </w:t>
            </w:r>
            <w:r w:rsidR="00E33641">
              <w:rPr>
                <w:lang w:val="es-ES"/>
              </w:rPr>
              <w:br/>
            </w:r>
            <w:r w:rsidR="00E33641">
              <w:rPr>
                <w:lang w:val="es-ES"/>
              </w:rPr>
              <w:tab/>
            </w:r>
            <w:r w:rsidRPr="00EA0F55">
              <w:rPr>
                <w:lang w:val="es-ES"/>
              </w:rPr>
              <w:t>de Data</w:t>
            </w:r>
            <w:r w:rsidR="00E33641">
              <w:rPr>
                <w:lang w:val="es-ES"/>
              </w:rPr>
              <w:t xml:space="preserve"> Center: </w:t>
            </w:r>
            <w:r w:rsidRPr="00EA0F55">
              <w:rPr>
                <w:b/>
                <w:lang w:val="es-ES"/>
              </w:rPr>
              <w:t>Sí</w:t>
            </w:r>
          </w:p>
        </w:tc>
      </w:tr>
      <w:tr w:rsidR="009A4C7C" w:rsidRPr="009F2DFF" w14:paraId="5BC6CEB7" w14:textId="77777777" w:rsidTr="00830DCA">
        <w:tc>
          <w:tcPr>
            <w:tcW w:w="5000" w:type="pct"/>
            <w:gridSpan w:val="5"/>
            <w:shd w:val="clear" w:color="auto" w:fill="E5EEF7"/>
          </w:tcPr>
          <w:p w14:paraId="2E5A5DA2" w14:textId="77777777" w:rsidR="009A4C7C" w:rsidRPr="00EA0F55" w:rsidRDefault="009A4C7C" w:rsidP="009A4C7C">
            <w:pPr>
              <w:pStyle w:val="PURTableHeaderWhite"/>
              <w:spacing w:after="0" w:line="240" w:lineRule="auto"/>
              <w:rPr>
                <w:i w:val="0"/>
                <w:color w:val="404040" w:themeColor="text1" w:themeTint="BF"/>
                <w:lang w:val="es-ES"/>
              </w:rPr>
            </w:pPr>
            <w:r w:rsidRPr="00EA0F55">
              <w:rPr>
                <w:i w:val="0"/>
                <w:color w:val="404040" w:themeColor="text1" w:themeTint="BF"/>
                <w:lang w:val="es-ES"/>
              </w:rPr>
              <w:t>LICENCIAS DE ACCESO DE SUSCRIPTOR (SAL)</w:t>
            </w:r>
          </w:p>
        </w:tc>
      </w:tr>
      <w:tr w:rsidR="009A4C7C" w:rsidRPr="003528B0" w14:paraId="70C0F32D" w14:textId="77777777" w:rsidTr="00830DCA">
        <w:tc>
          <w:tcPr>
            <w:tcW w:w="5000" w:type="pct"/>
            <w:gridSpan w:val="5"/>
          </w:tcPr>
          <w:p w14:paraId="74F52B87" w14:textId="77777777" w:rsidR="009A4C7C" w:rsidRPr="00C047D3" w:rsidRDefault="00BB41EF" w:rsidP="009A4C7C">
            <w:pPr>
              <w:pStyle w:val="PURBody"/>
            </w:pPr>
            <w:r>
              <w:rPr>
                <w:b/>
              </w:rPr>
              <w:t>Usted necesita</w:t>
            </w:r>
            <w:r w:rsidR="00506B0B">
              <w:rPr>
                <w:b/>
              </w:rPr>
              <w:t>:</w:t>
            </w:r>
          </w:p>
          <w:p w14:paraId="7C93CD34" w14:textId="77777777" w:rsidR="009A4C7C" w:rsidRPr="00C047D3" w:rsidRDefault="009A4C7C" w:rsidP="00100CA4">
            <w:pPr>
              <w:pStyle w:val="PURBullet-Indented"/>
            </w:pPr>
            <w:r>
              <w:t>Licencia SAL de Lync Server 2013 Standard</w:t>
            </w:r>
            <w:r>
              <w:rPr>
                <w:b/>
                <w:szCs w:val="18"/>
              </w:rPr>
              <w:t>o</w:t>
            </w:r>
          </w:p>
          <w:p w14:paraId="4D344B23" w14:textId="77777777" w:rsidR="009A4C7C" w:rsidRPr="00C047D3" w:rsidRDefault="009A4C7C" w:rsidP="00100CA4">
            <w:pPr>
              <w:pStyle w:val="PURBullet-Indented"/>
            </w:pPr>
            <w:r>
              <w:t xml:space="preserve">Licencia SAL de Lync Server 2013, edición Enterprise, </w:t>
            </w:r>
            <w:r>
              <w:rPr>
                <w:b/>
              </w:rPr>
              <w:t>o</w:t>
            </w:r>
          </w:p>
          <w:p w14:paraId="6A33524E" w14:textId="77777777" w:rsidR="009A4C7C" w:rsidRPr="00EA0F55" w:rsidRDefault="009A4C7C" w:rsidP="00100CA4">
            <w:pPr>
              <w:pStyle w:val="PURBullet-Indented"/>
              <w:rPr>
                <w:lang w:val="fr-FR"/>
              </w:rPr>
            </w:pPr>
            <w:r w:rsidRPr="00EA0F55">
              <w:rPr>
                <w:lang w:val="fr-FR"/>
              </w:rPr>
              <w:t xml:space="preserve">SAL de Lync Server 2013 Plus, </w:t>
            </w:r>
            <w:r w:rsidRPr="00EA0F55">
              <w:rPr>
                <w:b/>
                <w:lang w:val="fr-FR"/>
              </w:rPr>
              <w:t>o bien</w:t>
            </w:r>
          </w:p>
          <w:p w14:paraId="4DE97D4F" w14:textId="77777777" w:rsidR="009A4C7C" w:rsidRPr="00C047D3" w:rsidRDefault="009A4C7C" w:rsidP="00100CA4">
            <w:pPr>
              <w:pStyle w:val="PURBullet-Indented"/>
            </w:pPr>
            <w:r>
              <w:t xml:space="preserve">Licencia SAL de Lync Server 2013 Enterprise Plus, </w:t>
            </w:r>
            <w:r>
              <w:rPr>
                <w:b/>
              </w:rPr>
              <w:t>o</w:t>
            </w:r>
          </w:p>
          <w:p w14:paraId="11792D06" w14:textId="77777777" w:rsidR="009A4C7C" w:rsidRPr="000A3567" w:rsidRDefault="009A4C7C" w:rsidP="00100CA4">
            <w:pPr>
              <w:pStyle w:val="PURBullet-Indented"/>
            </w:pPr>
            <w:r>
              <w:t>Licencia SAL de Productivity Suite</w:t>
            </w:r>
          </w:p>
        </w:tc>
      </w:tr>
      <w:tr w:rsidR="00830DCA" w:rsidRPr="003528B0" w14:paraId="3F164A2C" w14:textId="77777777" w:rsidTr="00830DCA">
        <w:tblPrEx>
          <w:tblBorders>
            <w:top w:val="none" w:sz="0" w:space="0" w:color="auto"/>
          </w:tblBorders>
        </w:tblPrEx>
        <w:trPr>
          <w:gridBefore w:val="1"/>
          <w:gridAfter w:val="1"/>
          <w:wBefore w:w="52" w:type="pct"/>
          <w:wAfter w:w="117" w:type="pct"/>
        </w:trPr>
        <w:tc>
          <w:tcPr>
            <w:tcW w:w="2448" w:type="pct"/>
            <w:gridSpan w:val="2"/>
            <w:tcBorders>
              <w:top w:val="nil"/>
              <w:bottom w:val="nil"/>
            </w:tcBorders>
            <w:shd w:val="clear" w:color="auto" w:fill="E5EEF7"/>
          </w:tcPr>
          <w:p w14:paraId="353E07CC" w14:textId="77777777" w:rsidR="00830DCA" w:rsidRPr="00C33C5F" w:rsidRDefault="00830DCA" w:rsidP="000D5951">
            <w:pPr>
              <w:pStyle w:val="PURBody"/>
              <w:spacing w:after="0"/>
            </w:pPr>
            <w:r>
              <w:rPr>
                <w:b/>
                <w:i/>
              </w:rPr>
              <w:t>Licencias SAL para SA</w:t>
            </w:r>
          </w:p>
        </w:tc>
        <w:tc>
          <w:tcPr>
            <w:tcW w:w="2383" w:type="pct"/>
            <w:tcBorders>
              <w:top w:val="nil"/>
              <w:bottom w:val="nil"/>
            </w:tcBorders>
            <w:shd w:val="clear" w:color="auto" w:fill="E5EEF7"/>
          </w:tcPr>
          <w:p w14:paraId="27BE0017" w14:textId="77777777" w:rsidR="00830DCA" w:rsidRPr="00C33C5F" w:rsidRDefault="00830DCA" w:rsidP="000D5951">
            <w:pPr>
              <w:pStyle w:val="PURBody"/>
              <w:spacing w:after="0"/>
            </w:pPr>
            <w:r>
              <w:rPr>
                <w:b/>
                <w:i/>
              </w:rPr>
              <w:t>CALs cualificadas</w:t>
            </w:r>
          </w:p>
        </w:tc>
      </w:tr>
      <w:tr w:rsidR="009A4C7C" w:rsidRPr="003528B0" w14:paraId="3679EA8E" w14:textId="77777777" w:rsidTr="00830DCA">
        <w:tc>
          <w:tcPr>
            <w:tcW w:w="2427" w:type="pct"/>
            <w:gridSpan w:val="2"/>
            <w:tcBorders>
              <w:top w:val="nil"/>
              <w:bottom w:val="single" w:sz="4" w:space="0" w:color="auto"/>
            </w:tcBorders>
          </w:tcPr>
          <w:p w14:paraId="55284F54" w14:textId="77777777" w:rsidR="009A4C7C" w:rsidRPr="00C33C5F" w:rsidRDefault="009A4C7C" w:rsidP="009E3081">
            <w:pPr>
              <w:pStyle w:val="PURBullet-Indented"/>
            </w:pPr>
            <w:r>
              <w:t>Licencia SAL de Lync Server Standard</w:t>
            </w:r>
          </w:p>
        </w:tc>
        <w:tc>
          <w:tcPr>
            <w:tcW w:w="2573" w:type="pct"/>
            <w:gridSpan w:val="3"/>
            <w:tcBorders>
              <w:top w:val="nil"/>
              <w:bottom w:val="single" w:sz="4" w:space="0" w:color="auto"/>
            </w:tcBorders>
          </w:tcPr>
          <w:p w14:paraId="06781F16" w14:textId="77777777" w:rsidR="009A4C7C" w:rsidRPr="00EA0F55" w:rsidRDefault="009A4C7C" w:rsidP="009E3081">
            <w:pPr>
              <w:pStyle w:val="PURBullet-Indented"/>
              <w:rPr>
                <w:lang w:val="pt-BR"/>
              </w:rPr>
            </w:pPr>
            <w:r w:rsidRPr="00EA0F55">
              <w:rPr>
                <w:lang w:val="pt-BR"/>
              </w:rPr>
              <w:t xml:space="preserve">Licencia CAL de Lync Server 2013 Standard, </w:t>
            </w:r>
            <w:r w:rsidRPr="00EA0F55">
              <w:rPr>
                <w:b/>
                <w:lang w:val="pt-BR"/>
              </w:rPr>
              <w:t>o</w:t>
            </w:r>
          </w:p>
          <w:p w14:paraId="494D531A" w14:textId="77777777" w:rsidR="009A4C7C" w:rsidRPr="002448BE" w:rsidRDefault="009A4C7C" w:rsidP="009E3081">
            <w:pPr>
              <w:pStyle w:val="PURBullet-Indented"/>
            </w:pPr>
            <w:r>
              <w:t>Enterprise CAL Suite</w:t>
            </w:r>
          </w:p>
        </w:tc>
      </w:tr>
      <w:tr w:rsidR="007A662B" w:rsidRPr="009F2DFF" w14:paraId="775C25B9" w14:textId="77777777" w:rsidTr="00760B10">
        <w:trPr>
          <w:cantSplit/>
        </w:trPr>
        <w:tc>
          <w:tcPr>
            <w:tcW w:w="2427" w:type="pct"/>
            <w:gridSpan w:val="2"/>
            <w:tcBorders>
              <w:top w:val="single" w:sz="4" w:space="0" w:color="auto"/>
              <w:bottom w:val="single" w:sz="4" w:space="0" w:color="auto"/>
            </w:tcBorders>
          </w:tcPr>
          <w:p w14:paraId="7E2828D1" w14:textId="77777777" w:rsidR="007A662B" w:rsidRPr="00C33C5F" w:rsidRDefault="007A662B" w:rsidP="00100CA4">
            <w:pPr>
              <w:pStyle w:val="PURBullet-Indented"/>
              <w:rPr>
                <w:i/>
              </w:rPr>
            </w:pPr>
            <w:r>
              <w:t>Lync Server 2010 Enterprise SAL</w:t>
            </w:r>
          </w:p>
        </w:tc>
        <w:tc>
          <w:tcPr>
            <w:tcW w:w="2573" w:type="pct"/>
            <w:gridSpan w:val="3"/>
            <w:tcBorders>
              <w:top w:val="single" w:sz="4" w:space="0" w:color="auto"/>
              <w:bottom w:val="single" w:sz="4" w:space="0" w:color="auto"/>
            </w:tcBorders>
          </w:tcPr>
          <w:p w14:paraId="65B2D4F5" w14:textId="77777777" w:rsidR="007A662B" w:rsidRPr="00C047D3" w:rsidRDefault="007A662B" w:rsidP="009E3081">
            <w:pPr>
              <w:pStyle w:val="PURBullet-Indented"/>
            </w:pPr>
            <w:r>
              <w:t xml:space="preserve">Licencia CAL de Lync Server 2013 Standard y Enterprise CAL de Lync Server 2013, </w:t>
            </w:r>
            <w:r>
              <w:rPr>
                <w:b/>
              </w:rPr>
              <w:t>o</w:t>
            </w:r>
          </w:p>
          <w:p w14:paraId="18A09EBC" w14:textId="77777777" w:rsidR="007A662B" w:rsidRPr="00C047D3" w:rsidRDefault="007A662B" w:rsidP="009E3081">
            <w:pPr>
              <w:pStyle w:val="PURBullet-Indented"/>
            </w:pPr>
            <w:r>
              <w:t xml:space="preserve">Core CAL Suite y Enterprise CAL de Lync Server, </w:t>
            </w:r>
            <w:r>
              <w:rPr>
                <w:b/>
              </w:rPr>
              <w:t>o</w:t>
            </w:r>
          </w:p>
          <w:p w14:paraId="64F66311" w14:textId="77777777" w:rsidR="00BB2971" w:rsidRPr="00C047D3" w:rsidRDefault="007A662B" w:rsidP="00DA66C0">
            <w:pPr>
              <w:pStyle w:val="PURBullet-Indented"/>
            </w:pPr>
            <w:r>
              <w:t xml:space="preserve">Enterprise CAL Suite, </w:t>
            </w:r>
            <w:r>
              <w:rPr>
                <w:b/>
              </w:rPr>
              <w:t>o bien</w:t>
            </w:r>
          </w:p>
          <w:p w14:paraId="5B437C09" w14:textId="77777777" w:rsidR="00BB2971" w:rsidRPr="00EA0F55" w:rsidRDefault="00BB2971" w:rsidP="00BB2971">
            <w:pPr>
              <w:pStyle w:val="PURBullet-Indented"/>
              <w:rPr>
                <w:lang w:val="es-ES"/>
              </w:rPr>
            </w:pPr>
            <w:r w:rsidRPr="00EA0F55">
              <w:rPr>
                <w:lang w:val="es-ES"/>
              </w:rPr>
              <w:t xml:space="preserve">SL de Usuario de Lync Online Plan 3, </w:t>
            </w:r>
            <w:r w:rsidRPr="00EA0F55">
              <w:rPr>
                <w:b/>
                <w:lang w:val="es-ES"/>
              </w:rPr>
              <w:t>o bien</w:t>
            </w:r>
          </w:p>
          <w:p w14:paraId="46FA3E95" w14:textId="77777777" w:rsidR="00BB2971" w:rsidRPr="00EA0F55" w:rsidRDefault="00BB2971" w:rsidP="00BB2971">
            <w:pPr>
              <w:pStyle w:val="PURBullet-Indented"/>
              <w:rPr>
                <w:lang w:val="pt-BR"/>
              </w:rPr>
            </w:pPr>
            <w:r w:rsidRPr="00EA0F55">
              <w:rPr>
                <w:lang w:val="pt-BR"/>
              </w:rPr>
              <w:t xml:space="preserve">SL de Usuario de Office 365 Enterprise E3 o E4, Academic A3 o A4, </w:t>
            </w:r>
            <w:r w:rsidRPr="00EA0F55">
              <w:rPr>
                <w:b/>
                <w:lang w:val="pt-BR"/>
              </w:rPr>
              <w:t>o</w:t>
            </w:r>
            <w:r w:rsidRPr="00EA0F55">
              <w:rPr>
                <w:lang w:val="pt-BR"/>
              </w:rPr>
              <w:t xml:space="preserve"> Government G3 o G4*</w:t>
            </w:r>
          </w:p>
          <w:p w14:paraId="093FC7C1" w14:textId="77777777" w:rsidR="00BB2971" w:rsidRPr="00EA0F55" w:rsidRDefault="00BB2971" w:rsidP="00BB2971">
            <w:pPr>
              <w:pStyle w:val="PURBullet-Indented"/>
              <w:numPr>
                <w:ilvl w:val="0"/>
                <w:numId w:val="0"/>
              </w:numPr>
              <w:ind w:left="486" w:hanging="216"/>
              <w:rPr>
                <w:lang w:val="pt-BR"/>
              </w:rPr>
            </w:pPr>
          </w:p>
          <w:p w14:paraId="6EDEE09F" w14:textId="77777777" w:rsidR="007A662B" w:rsidRPr="00EA0F55" w:rsidRDefault="00BB2971" w:rsidP="00BB2971">
            <w:pPr>
              <w:pStyle w:val="PURBullet-Indented"/>
              <w:numPr>
                <w:ilvl w:val="0"/>
                <w:numId w:val="0"/>
              </w:numPr>
              <w:ind w:left="270"/>
              <w:rPr>
                <w:lang w:val="es-ES"/>
              </w:rPr>
            </w:pPr>
            <w:r w:rsidRPr="00EA0F55">
              <w:rPr>
                <w:lang w:val="es-ES"/>
              </w:rPr>
              <w:t>*</w:t>
            </w:r>
            <w:r w:rsidRPr="00EA0F55">
              <w:rPr>
                <w:i/>
                <w:iCs/>
                <w:lang w:val="es-ES"/>
              </w:rPr>
              <w:t>El uso de SL de Usuario de Office 365 Government G3 o G4 como CAL cualificada puede implicar el deseo de su cliente de que solo los clientes gubernamentales tengan acceso a los datos procesados y almacenados en servidores. Si se debe cumplir ese requisito y la forma en que debe cumplirse es algo exclusivo entre usted y su cliente.</w:t>
            </w:r>
          </w:p>
        </w:tc>
      </w:tr>
      <w:tr w:rsidR="007A662B" w:rsidRPr="009F2DFF" w14:paraId="1D6C9691" w14:textId="77777777" w:rsidTr="00830DCA">
        <w:tc>
          <w:tcPr>
            <w:tcW w:w="2427" w:type="pct"/>
            <w:gridSpan w:val="2"/>
            <w:tcBorders>
              <w:top w:val="single" w:sz="4" w:space="0" w:color="auto"/>
            </w:tcBorders>
          </w:tcPr>
          <w:p w14:paraId="2520350D" w14:textId="77777777" w:rsidR="007A662B" w:rsidRPr="00C33C5F" w:rsidRDefault="007A662B" w:rsidP="00100CA4">
            <w:pPr>
              <w:pStyle w:val="PURBullet-Indented"/>
              <w:rPr>
                <w:i/>
              </w:rPr>
            </w:pPr>
            <w:r>
              <w:t>Lync Server Plus SAL</w:t>
            </w:r>
          </w:p>
        </w:tc>
        <w:tc>
          <w:tcPr>
            <w:tcW w:w="2573" w:type="pct"/>
            <w:gridSpan w:val="3"/>
            <w:tcBorders>
              <w:top w:val="single" w:sz="4" w:space="0" w:color="auto"/>
            </w:tcBorders>
          </w:tcPr>
          <w:p w14:paraId="5F9FFD87" w14:textId="77777777" w:rsidR="003A7958" w:rsidRPr="00EA0F55" w:rsidRDefault="007A662B" w:rsidP="00760B10">
            <w:pPr>
              <w:pStyle w:val="PURBullet-Indented"/>
              <w:rPr>
                <w:lang w:val="fr-FR"/>
              </w:rPr>
            </w:pPr>
            <w:r w:rsidRPr="00EA0F55">
              <w:rPr>
                <w:lang w:val="fr-FR"/>
              </w:rPr>
              <w:t>CAL de Lync Server 2013 Standard y CAL de Lync Server</w:t>
            </w:r>
            <w:r w:rsidR="00760B10">
              <w:rPr>
                <w:lang w:val="fr-FR"/>
              </w:rPr>
              <w:t> </w:t>
            </w:r>
            <w:r w:rsidRPr="00EA0F55">
              <w:rPr>
                <w:lang w:val="fr-FR"/>
              </w:rPr>
              <w:t xml:space="preserve">2013 Plus, </w:t>
            </w:r>
            <w:r w:rsidRPr="00EA0F55">
              <w:rPr>
                <w:b/>
                <w:lang w:val="fr-FR"/>
              </w:rPr>
              <w:t>o</w:t>
            </w:r>
          </w:p>
          <w:p w14:paraId="17CDFAAA" w14:textId="77777777" w:rsidR="003A7958" w:rsidRPr="00EA0F55" w:rsidRDefault="007A662B" w:rsidP="00100CA4">
            <w:pPr>
              <w:pStyle w:val="PURBullet-Indented"/>
              <w:rPr>
                <w:lang w:val="fr-FR"/>
              </w:rPr>
            </w:pPr>
            <w:r w:rsidRPr="00EA0F55">
              <w:rPr>
                <w:lang w:val="fr-FR"/>
              </w:rPr>
              <w:t xml:space="preserve">Core CAL Suite y CAL de Lync Server Plus, </w:t>
            </w:r>
            <w:r w:rsidRPr="00EA0F55">
              <w:rPr>
                <w:b/>
                <w:lang w:val="fr-FR"/>
              </w:rPr>
              <w:t>o</w:t>
            </w:r>
          </w:p>
          <w:p w14:paraId="5415FE55" w14:textId="77777777" w:rsidR="00BB2971" w:rsidRPr="00EA0F55" w:rsidRDefault="003A7958" w:rsidP="00BB2971">
            <w:pPr>
              <w:pStyle w:val="PURBullet-Indented"/>
              <w:rPr>
                <w:lang w:val="fr-FR"/>
              </w:rPr>
            </w:pPr>
            <w:r w:rsidRPr="00EA0F55">
              <w:rPr>
                <w:lang w:val="fr-FR"/>
              </w:rPr>
              <w:t xml:space="preserve">Enterprise CAL Suite y Lync Server Plus CAL, </w:t>
            </w:r>
            <w:r w:rsidRPr="00EA0F55">
              <w:rPr>
                <w:b/>
                <w:lang w:val="fr-FR"/>
              </w:rPr>
              <w:t>o</w:t>
            </w:r>
          </w:p>
          <w:p w14:paraId="6ACAF405" w14:textId="77777777" w:rsidR="00BB2971" w:rsidRPr="00EA0F55" w:rsidRDefault="00BB2971" w:rsidP="00BB2971">
            <w:pPr>
              <w:pStyle w:val="PURBullet-Indented"/>
              <w:rPr>
                <w:lang w:val="es-ES"/>
              </w:rPr>
            </w:pPr>
            <w:r w:rsidRPr="00EA0F55">
              <w:rPr>
                <w:lang w:val="es-ES"/>
              </w:rPr>
              <w:t xml:space="preserve">SL de Usuario de Lync Online Plan 3, </w:t>
            </w:r>
            <w:r w:rsidRPr="00EA0F55">
              <w:rPr>
                <w:b/>
                <w:lang w:val="es-ES"/>
              </w:rPr>
              <w:t>o bien</w:t>
            </w:r>
          </w:p>
          <w:p w14:paraId="0700484D" w14:textId="77777777" w:rsidR="00BB2971" w:rsidRPr="00C047D3" w:rsidRDefault="00BB2971" w:rsidP="00BB2971">
            <w:pPr>
              <w:pStyle w:val="PURBullet-Indented"/>
            </w:pPr>
            <w:r>
              <w:t xml:space="preserve">Office 365 Enterprise E4, Academic A4, </w:t>
            </w:r>
            <w:r>
              <w:rPr>
                <w:b/>
              </w:rPr>
              <w:t>o</w:t>
            </w:r>
            <w:r>
              <w:t xml:space="preserve"> SL de usuario Government G4*</w:t>
            </w:r>
          </w:p>
          <w:p w14:paraId="30E2556A" w14:textId="77777777" w:rsidR="00BB2971" w:rsidRPr="00C047D3" w:rsidRDefault="00BB2971" w:rsidP="00BB2971">
            <w:pPr>
              <w:pStyle w:val="PURBullet-Indented"/>
              <w:numPr>
                <w:ilvl w:val="0"/>
                <w:numId w:val="0"/>
              </w:numPr>
              <w:ind w:left="486" w:hanging="216"/>
            </w:pPr>
          </w:p>
          <w:p w14:paraId="75F39A1F" w14:textId="77777777" w:rsidR="003A7958" w:rsidRPr="00EA0F55" w:rsidRDefault="00BB2971" w:rsidP="00760B10">
            <w:pPr>
              <w:pStyle w:val="PURBullet-Indented"/>
              <w:numPr>
                <w:ilvl w:val="0"/>
                <w:numId w:val="0"/>
              </w:numPr>
              <w:ind w:left="270"/>
              <w:rPr>
                <w:lang w:val="es-ES"/>
              </w:rPr>
            </w:pPr>
            <w:r w:rsidRPr="00EA0F55">
              <w:rPr>
                <w:lang w:val="es-ES"/>
              </w:rPr>
              <w:t>*</w:t>
            </w:r>
            <w:r w:rsidRPr="00EA0F55">
              <w:rPr>
                <w:i/>
                <w:iCs/>
                <w:lang w:val="es-ES"/>
              </w:rPr>
              <w:t>El uso de SL de Usuario de Office 365 Government G3 o G4 como CAL cualificada puede implicar el deseo de su cliente de</w:t>
            </w:r>
            <w:r w:rsidR="00760B10">
              <w:rPr>
                <w:i/>
                <w:iCs/>
                <w:lang w:val="es-ES"/>
              </w:rPr>
              <w:t> </w:t>
            </w:r>
            <w:r w:rsidRPr="00EA0F55">
              <w:rPr>
                <w:i/>
                <w:iCs/>
                <w:lang w:val="es-ES"/>
              </w:rPr>
              <w:t>que solo los clientes gubernamentales tengan acceso a los datos procesados y almacenados en servidores. Si se debe cumplir ese requisito y la forma en que debe cumplirse es algo exclusivo entre usted y su cliente.</w:t>
            </w:r>
          </w:p>
        </w:tc>
      </w:tr>
    </w:tbl>
    <w:p w14:paraId="69D90387" w14:textId="77777777" w:rsidR="009A4C7C" w:rsidRPr="00EA0F55" w:rsidRDefault="009A4C7C" w:rsidP="00A11A7A">
      <w:pPr>
        <w:pStyle w:val="PURADDITIONALTERMSHEADERMB"/>
        <w:rPr>
          <w:lang w:val="es-ES"/>
        </w:rPr>
      </w:pPr>
      <w:r w:rsidRPr="00EA0F55">
        <w:rPr>
          <w:lang w:val="es-ES"/>
        </w:rPr>
        <w:t>Términos Adicionales:</w:t>
      </w:r>
    </w:p>
    <w:p w14:paraId="45693D7D" w14:textId="77777777" w:rsidR="003D2E2C" w:rsidRPr="00EA0F55" w:rsidRDefault="003D2E2C" w:rsidP="003D2E2C">
      <w:pPr>
        <w:pStyle w:val="PURBlueStrong"/>
        <w:rPr>
          <w:lang w:val="es-ES"/>
        </w:rPr>
      </w:pPr>
      <w:r w:rsidRPr="00EA0F55">
        <w:rPr>
          <w:lang w:val="es-ES"/>
        </w:rPr>
        <w:t>Tipos de licencias SAL</w:t>
      </w:r>
    </w:p>
    <w:p w14:paraId="7168D061" w14:textId="77777777" w:rsidR="003D2E2C" w:rsidRPr="00EA0F55" w:rsidRDefault="00615D50" w:rsidP="00BB41EF">
      <w:pPr>
        <w:pStyle w:val="PURBody-Indented"/>
        <w:rPr>
          <w:lang w:val="es-ES"/>
        </w:rPr>
      </w:pPr>
      <w:r w:rsidRPr="00EA0F55">
        <w:rPr>
          <w:b/>
          <w:lang w:val="es-ES"/>
        </w:rPr>
        <w:t>Los tipos de licencias SAL disponibles son:</w:t>
      </w:r>
    </w:p>
    <w:p w14:paraId="5D0F0FA0" w14:textId="77777777" w:rsidR="00CC7455" w:rsidRPr="00C047D3" w:rsidRDefault="00CC7455" w:rsidP="00100CA4">
      <w:pPr>
        <w:pStyle w:val="PURBullet-Indented"/>
      </w:pPr>
      <w:r>
        <w:t>Licencia SAL de Lync Server 2013 Standard</w:t>
      </w:r>
      <w:r>
        <w:rPr>
          <w:szCs w:val="18"/>
        </w:rPr>
        <w:t xml:space="preserve"> SAL (Usuario/Dispositivo)</w:t>
      </w:r>
    </w:p>
    <w:p w14:paraId="25D746AB" w14:textId="77777777" w:rsidR="00CC7455" w:rsidRPr="00C047D3" w:rsidRDefault="00CC7455" w:rsidP="00100CA4">
      <w:pPr>
        <w:pStyle w:val="PURBullet-Indented"/>
      </w:pPr>
      <w:r>
        <w:t>Licencia SAL de Lync Server 2013 Enterprise (Usuario / Dispositivo)</w:t>
      </w:r>
    </w:p>
    <w:p w14:paraId="4EBEC3EB" w14:textId="77777777" w:rsidR="00CC7455" w:rsidRPr="00C047D3" w:rsidRDefault="00CC7455" w:rsidP="00100CA4">
      <w:pPr>
        <w:pStyle w:val="PURBullet-Indented"/>
      </w:pPr>
      <w:r>
        <w:t>Licencia SAL de Lync Server 2013 Plus (Usuario / Dispositivo)</w:t>
      </w:r>
    </w:p>
    <w:p w14:paraId="076EF840" w14:textId="77777777" w:rsidR="003D2E2C" w:rsidRPr="00C047D3" w:rsidRDefault="00CC7455" w:rsidP="00100CA4">
      <w:pPr>
        <w:pStyle w:val="PURBullet-Indented"/>
      </w:pPr>
      <w:r>
        <w:t>Licencia SAL de Lync Server 2013 Enterprise Plus (Usuario / Dispositivo)</w:t>
      </w:r>
    </w:p>
    <w:p w14:paraId="4736559D" w14:textId="77777777" w:rsidR="00CC7455" w:rsidRPr="00EA0F55" w:rsidRDefault="00CC7455" w:rsidP="00100CA4">
      <w:pPr>
        <w:pStyle w:val="PURBullet-Indented"/>
        <w:rPr>
          <w:lang w:val="es-ES"/>
        </w:rPr>
      </w:pPr>
      <w:r w:rsidRPr="00EA0F55">
        <w:rPr>
          <w:lang w:val="es-ES"/>
        </w:rPr>
        <w:t>Licencia SAL de Productivity Suite (sólo usuario)</w:t>
      </w:r>
    </w:p>
    <w:p w14:paraId="0A7F41E1" w14:textId="77777777" w:rsidR="009A4C7C" w:rsidRPr="00EA0F55" w:rsidRDefault="009A4C7C" w:rsidP="009A4C7C">
      <w:pPr>
        <w:pStyle w:val="PURBody-Indented"/>
        <w:rPr>
          <w:lang w:val="es-ES"/>
        </w:rPr>
      </w:pPr>
      <w:r w:rsidRPr="00EA0F55">
        <w:rPr>
          <w:lang w:val="es-ES"/>
        </w:rPr>
        <w:t>No es necesario disponer de licencias SAL para los usuarios o dispositivos que accedan a las instancias del software de servidor sin ser autenticados directa o indirectamente por Active Directory o Lync Server.</w:t>
      </w:r>
    </w:p>
    <w:p w14:paraId="4F0F000C" w14:textId="77777777" w:rsidR="009A4C7C" w:rsidRPr="00EA0F55" w:rsidRDefault="009A4C7C" w:rsidP="009A4C7C">
      <w:pPr>
        <w:pStyle w:val="PURBlueStrong"/>
        <w:rPr>
          <w:lang w:val="es-ES"/>
        </w:rPr>
      </w:pPr>
      <w:r w:rsidRPr="00EA0F55">
        <w:rPr>
          <w:lang w:val="es-ES"/>
        </w:rPr>
        <w:t>Licencia SAL de edición Standard</w:t>
      </w:r>
    </w:p>
    <w:p w14:paraId="0D81A5C1" w14:textId="77777777" w:rsidR="009A4C7C" w:rsidRPr="00EA0F55" w:rsidRDefault="009A4C7C" w:rsidP="004E4448">
      <w:pPr>
        <w:pStyle w:val="PURBody-Indented"/>
        <w:rPr>
          <w:lang w:val="es-ES"/>
        </w:rPr>
      </w:pPr>
      <w:r w:rsidRPr="00EA0F55">
        <w:rPr>
          <w:lang w:val="es-ES"/>
        </w:rPr>
        <w:t>Cada usuario o dispositivo para el que obtenga una licencia SAL de edición Standard o de Productivity Suite (solo para usuario) y</w:t>
      </w:r>
      <w:r w:rsidR="004E4448">
        <w:rPr>
          <w:lang w:val="es-ES"/>
        </w:rPr>
        <w:t> </w:t>
      </w:r>
      <w:r w:rsidRPr="00EA0F55">
        <w:rPr>
          <w:lang w:val="es-ES"/>
        </w:rPr>
        <w:t>podrá utilizar las siguientes características del software de servidor.</w:t>
      </w:r>
    </w:p>
    <w:p w14:paraId="41C084FA" w14:textId="77777777" w:rsidR="009A4C7C" w:rsidRPr="00C047D3" w:rsidRDefault="009A4C7C" w:rsidP="00D97775">
      <w:pPr>
        <w:pStyle w:val="PURBullet-Indented"/>
      </w:pPr>
      <w:r>
        <w:t>Funcionalidad completa de mensajería instantánea</w:t>
      </w:r>
    </w:p>
    <w:p w14:paraId="11BA3693" w14:textId="77777777" w:rsidR="009A4C7C" w:rsidRPr="00C047D3" w:rsidRDefault="009A4C7C" w:rsidP="00D97775">
      <w:pPr>
        <w:pStyle w:val="PURBullet-Indented"/>
      </w:pPr>
      <w:r>
        <w:t>Funcionalidad completa de presencia</w:t>
      </w:r>
    </w:p>
    <w:p w14:paraId="2FCC7162" w14:textId="77777777" w:rsidR="009A4C7C" w:rsidRPr="00C047D3" w:rsidRDefault="009A4C7C" w:rsidP="00D97775">
      <w:pPr>
        <w:pStyle w:val="PURBullet-Indented"/>
      </w:pPr>
      <w:r>
        <w:t>Funcionalidad completa de Group Chat</w:t>
      </w:r>
    </w:p>
    <w:p w14:paraId="5126771F" w14:textId="77777777" w:rsidR="00087B3F" w:rsidRPr="00EA0F55" w:rsidRDefault="00087B3F" w:rsidP="00D97775">
      <w:pPr>
        <w:pStyle w:val="PURBullet-Indented"/>
        <w:rPr>
          <w:lang w:val="es-ES"/>
        </w:rPr>
      </w:pPr>
      <w:r w:rsidRPr="00EA0F55">
        <w:rPr>
          <w:lang w:val="es-ES"/>
        </w:rPr>
        <w:t>Funcionalidad completa de audio y vídeo entre equipos</w:t>
      </w:r>
    </w:p>
    <w:p w14:paraId="4BB4B4C8" w14:textId="77777777" w:rsidR="009A4C7C" w:rsidRPr="00EA0F55" w:rsidRDefault="009A4C7C" w:rsidP="009A4C7C">
      <w:pPr>
        <w:pStyle w:val="PURBlueStrong"/>
        <w:rPr>
          <w:lang w:val="es-ES"/>
        </w:rPr>
      </w:pPr>
      <w:r w:rsidRPr="00EA0F55">
        <w:rPr>
          <w:lang w:val="es-ES"/>
        </w:rPr>
        <w:t>Licencia SAL de edición Enterprise</w:t>
      </w:r>
    </w:p>
    <w:p w14:paraId="6E88324C" w14:textId="77777777" w:rsidR="009A4C7C" w:rsidRPr="00EA0F55" w:rsidRDefault="009A4C7C" w:rsidP="004E4448">
      <w:pPr>
        <w:pStyle w:val="PURBody-Indented"/>
        <w:rPr>
          <w:lang w:val="es-ES"/>
        </w:rPr>
      </w:pPr>
      <w:r w:rsidRPr="00EA0F55">
        <w:rPr>
          <w:lang w:val="es-ES"/>
        </w:rPr>
        <w:t>Cada usuario o dispositivo para el que obtenga una licencia SAL de edición Enterprise o de Productivity Suite (solo para usuario) y</w:t>
      </w:r>
      <w:r w:rsidR="004E4448">
        <w:rPr>
          <w:lang w:val="es-ES"/>
        </w:rPr>
        <w:t> </w:t>
      </w:r>
      <w:r w:rsidRPr="00EA0F55">
        <w:rPr>
          <w:lang w:val="es-ES"/>
        </w:rPr>
        <w:t>podrá utilizar las siguientes características del software de servidor.</w:t>
      </w:r>
    </w:p>
    <w:p w14:paraId="79FE7F0C" w14:textId="77777777" w:rsidR="009A4C7C" w:rsidRPr="00EA0F55" w:rsidRDefault="009A4C7C" w:rsidP="00D97775">
      <w:pPr>
        <w:pStyle w:val="PURBullet-Indented"/>
        <w:rPr>
          <w:lang w:val="es-ES"/>
        </w:rPr>
      </w:pPr>
      <w:r w:rsidRPr="00EA0F55">
        <w:rPr>
          <w:lang w:val="es-ES"/>
        </w:rPr>
        <w:t>Las características de la licencia SAL de edición Standard antes descritas</w:t>
      </w:r>
    </w:p>
    <w:p w14:paraId="335CEFDD" w14:textId="77777777" w:rsidR="009A4C7C" w:rsidRPr="00EA0F55" w:rsidRDefault="009A4C7C" w:rsidP="00D97775">
      <w:pPr>
        <w:pStyle w:val="PURBullet-Indented"/>
        <w:rPr>
          <w:lang w:val="es-ES"/>
        </w:rPr>
      </w:pPr>
      <w:r w:rsidRPr="00EA0F55">
        <w:rPr>
          <w:lang w:val="es-ES"/>
        </w:rPr>
        <w:t>Funcionalidad completa de audioconferencia, vídeoconferencia y conferencia web</w:t>
      </w:r>
    </w:p>
    <w:p w14:paraId="0F6AB88C" w14:textId="77777777" w:rsidR="009A4C7C" w:rsidRPr="00C047D3" w:rsidRDefault="009A4C7C" w:rsidP="00D97775">
      <w:pPr>
        <w:pStyle w:val="PURBullet-Indented"/>
      </w:pPr>
      <w:r>
        <w:t>Funcionalidad completa de uso compartido de desktop</w:t>
      </w:r>
    </w:p>
    <w:p w14:paraId="0C367C60" w14:textId="77777777" w:rsidR="00D6363C" w:rsidRPr="00C047D3" w:rsidRDefault="00D6363C" w:rsidP="00D97775">
      <w:pPr>
        <w:pStyle w:val="PURBullet-Indented"/>
      </w:pPr>
      <w:r>
        <w:t>Funcionalidad de los sistemas Room</w:t>
      </w:r>
    </w:p>
    <w:p w14:paraId="214E141E" w14:textId="77777777" w:rsidR="00D6363C" w:rsidRPr="00EA0F55" w:rsidRDefault="00D6363C" w:rsidP="00D97775">
      <w:pPr>
        <w:pStyle w:val="PURBullet-Indented"/>
        <w:rPr>
          <w:lang w:val="es-ES"/>
        </w:rPr>
      </w:pPr>
      <w:r w:rsidRPr="00EA0F55">
        <w:rPr>
          <w:lang w:val="es-ES"/>
        </w:rPr>
        <w:t>Funcionalidad de varias secuencias de vídeo de alta definición</w:t>
      </w:r>
    </w:p>
    <w:p w14:paraId="4B6680F0" w14:textId="77777777" w:rsidR="009A4C7C" w:rsidRPr="00EA0F55" w:rsidRDefault="009A4C7C" w:rsidP="009A4C7C">
      <w:pPr>
        <w:pStyle w:val="PURBlueStrong"/>
        <w:rPr>
          <w:lang w:val="es-ES"/>
        </w:rPr>
      </w:pPr>
      <w:r w:rsidRPr="00EA0F55">
        <w:rPr>
          <w:lang w:val="es-ES"/>
        </w:rPr>
        <w:t>SAL Plus</w:t>
      </w:r>
    </w:p>
    <w:p w14:paraId="366D6050" w14:textId="77777777" w:rsidR="009A4C7C" w:rsidRPr="00EA0F55" w:rsidRDefault="009A4C7C" w:rsidP="00760B10">
      <w:pPr>
        <w:pStyle w:val="PURBody-Indented"/>
        <w:rPr>
          <w:lang w:val="es-ES"/>
        </w:rPr>
      </w:pPr>
      <w:r w:rsidRPr="00EA0F55">
        <w:rPr>
          <w:lang w:val="es-ES"/>
        </w:rPr>
        <w:t>Cada usuario o dispositivo para el que obtenga una licencia SAL Plus podrá utilizar las siguientes características del software de</w:t>
      </w:r>
      <w:r w:rsidR="00760B10">
        <w:rPr>
          <w:lang w:val="es-ES"/>
        </w:rPr>
        <w:t> </w:t>
      </w:r>
      <w:r w:rsidRPr="00EA0F55">
        <w:rPr>
          <w:lang w:val="es-ES"/>
        </w:rPr>
        <w:t>servidor.</w:t>
      </w:r>
    </w:p>
    <w:p w14:paraId="1D14B0D6" w14:textId="77777777" w:rsidR="009A4C7C" w:rsidRPr="00EA0F55" w:rsidRDefault="009A4C7C" w:rsidP="00D97775">
      <w:pPr>
        <w:pStyle w:val="PURBullet-Indented"/>
        <w:rPr>
          <w:lang w:val="es-ES"/>
        </w:rPr>
      </w:pPr>
      <w:r w:rsidRPr="00EA0F55">
        <w:rPr>
          <w:lang w:val="es-ES"/>
        </w:rPr>
        <w:t>Las características de la licencia SAL de edición Standard antes descritas</w:t>
      </w:r>
    </w:p>
    <w:p w14:paraId="3DD0B811" w14:textId="77777777" w:rsidR="009A4C7C" w:rsidRPr="00EA0F55" w:rsidRDefault="009A4C7C" w:rsidP="00D97775">
      <w:pPr>
        <w:pStyle w:val="PURBullet-Indented"/>
        <w:rPr>
          <w:lang w:val="es-ES"/>
        </w:rPr>
      </w:pPr>
      <w:r w:rsidRPr="00EA0F55">
        <w:rPr>
          <w:lang w:val="es-ES"/>
        </w:rPr>
        <w:t>Funcionalidad completa de telefonía de voz</w:t>
      </w:r>
    </w:p>
    <w:p w14:paraId="0B32321B" w14:textId="77777777" w:rsidR="009A4C7C" w:rsidRPr="00EA0F55" w:rsidRDefault="009A4C7C" w:rsidP="00D97775">
      <w:pPr>
        <w:pStyle w:val="PURBullet-Indented"/>
        <w:rPr>
          <w:lang w:val="es-ES"/>
        </w:rPr>
      </w:pPr>
      <w:r w:rsidRPr="00EA0F55">
        <w:rPr>
          <w:lang w:val="es-ES"/>
        </w:rPr>
        <w:t>Funcionalidad completa de administración de llamadas</w:t>
      </w:r>
    </w:p>
    <w:p w14:paraId="1FB8E5B1" w14:textId="77777777" w:rsidR="009A4C7C" w:rsidRPr="00EA0F55" w:rsidRDefault="009A4C7C" w:rsidP="009A4C7C">
      <w:pPr>
        <w:pStyle w:val="PURBlueStrong"/>
        <w:rPr>
          <w:lang w:val="es-ES"/>
        </w:rPr>
      </w:pPr>
      <w:r w:rsidRPr="00EA0F55">
        <w:rPr>
          <w:lang w:val="es-ES"/>
        </w:rPr>
        <w:t>Licencia SAL Plus de edición Enterprise</w:t>
      </w:r>
    </w:p>
    <w:p w14:paraId="13506D67" w14:textId="77777777" w:rsidR="009A4C7C" w:rsidRPr="00EA0F55" w:rsidRDefault="009A4C7C" w:rsidP="009A4C7C">
      <w:pPr>
        <w:pStyle w:val="PURBody-Indented"/>
        <w:rPr>
          <w:lang w:val="es-ES"/>
        </w:rPr>
      </w:pPr>
      <w:r w:rsidRPr="00EA0F55">
        <w:rPr>
          <w:lang w:val="es-ES"/>
        </w:rPr>
        <w:t>Cada usuario o dispositivo para el que obtenga una licencia SAL de edición Enterprise Plus podrá utilizar las siguientes características del software de servidor.</w:t>
      </w:r>
    </w:p>
    <w:p w14:paraId="0F81C171" w14:textId="77777777" w:rsidR="009A4C7C" w:rsidRPr="00EA0F55" w:rsidRDefault="009A4C7C" w:rsidP="00D97775">
      <w:pPr>
        <w:pStyle w:val="PURBullet-Indented"/>
        <w:rPr>
          <w:lang w:val="es-ES"/>
        </w:rPr>
      </w:pPr>
      <w:r w:rsidRPr="00EA0F55">
        <w:rPr>
          <w:lang w:val="es-ES"/>
        </w:rPr>
        <w:t>Las características de la licencia SAL de edición Standard antes descritas</w:t>
      </w:r>
    </w:p>
    <w:p w14:paraId="7FE6C84A" w14:textId="77777777" w:rsidR="009A4C7C" w:rsidRPr="00EA0F55" w:rsidRDefault="009A4C7C" w:rsidP="00D97775">
      <w:pPr>
        <w:pStyle w:val="PURBullet-Indented"/>
        <w:rPr>
          <w:lang w:val="es-ES"/>
        </w:rPr>
      </w:pPr>
      <w:r w:rsidRPr="00EA0F55">
        <w:rPr>
          <w:lang w:val="es-ES"/>
        </w:rPr>
        <w:t>Funcionalidad completa de audioconferencia, vídeoconferencia y conferencia web</w:t>
      </w:r>
    </w:p>
    <w:p w14:paraId="539EC095" w14:textId="77777777" w:rsidR="009A4C7C" w:rsidRPr="00C047D3" w:rsidRDefault="009A4C7C" w:rsidP="00D97775">
      <w:pPr>
        <w:pStyle w:val="PURBullet-Indented"/>
      </w:pPr>
      <w:r>
        <w:t>Funcionalidad completa de uso compartido de desktop</w:t>
      </w:r>
    </w:p>
    <w:p w14:paraId="0C4EFE28" w14:textId="77777777" w:rsidR="009A4C7C" w:rsidRPr="00EA0F55" w:rsidRDefault="009A4C7C" w:rsidP="00D97775">
      <w:pPr>
        <w:pStyle w:val="PURBullet-Indented"/>
        <w:rPr>
          <w:lang w:val="es-ES"/>
        </w:rPr>
      </w:pPr>
      <w:r w:rsidRPr="00EA0F55">
        <w:rPr>
          <w:lang w:val="es-ES"/>
        </w:rPr>
        <w:t>Funcionalidad completa de telefonía de voz</w:t>
      </w:r>
    </w:p>
    <w:p w14:paraId="4D78F8D5" w14:textId="77777777" w:rsidR="00091B14" w:rsidRPr="00EA0F55" w:rsidRDefault="009A4C7C" w:rsidP="00D97775">
      <w:pPr>
        <w:pStyle w:val="PURBullet-Indented"/>
        <w:rPr>
          <w:lang w:val="es-ES"/>
        </w:rPr>
      </w:pPr>
      <w:r w:rsidRPr="00EA0F55">
        <w:rPr>
          <w:lang w:val="es-ES"/>
        </w:rPr>
        <w:t>Funcionalidad completa de administración de llamadas</w:t>
      </w:r>
    </w:p>
    <w:p w14:paraId="34EED4FA" w14:textId="77777777" w:rsidR="00091B14" w:rsidRPr="00EA0F55" w:rsidRDefault="00091B14" w:rsidP="00091B14">
      <w:pPr>
        <w:pStyle w:val="PURBlueStrong-Indented"/>
        <w:rPr>
          <w:lang w:val="es-ES"/>
        </w:rPr>
      </w:pPr>
      <w:r w:rsidRPr="00EA0F55">
        <w:rPr>
          <w:lang w:val="es-ES"/>
        </w:rPr>
        <w:t>.NET Framework Software</w:t>
      </w:r>
    </w:p>
    <w:p w14:paraId="496D4D3E" w14:textId="77777777" w:rsidR="00091B14" w:rsidRPr="00EA0F55" w:rsidRDefault="00091B14" w:rsidP="00760B10">
      <w:pPr>
        <w:pStyle w:val="PURBody-Indented"/>
        <w:rPr>
          <w:lang w:val="es-ES"/>
        </w:rPr>
      </w:pPr>
      <w:r w:rsidRPr="00EA0F55">
        <w:rPr>
          <w:lang w:val="es-ES"/>
        </w:rPr>
        <w:t>El software del producto contiene el software Microsoft .NET Framework y puede contener el software PowerShell. Consulte los</w:t>
      </w:r>
      <w:r w:rsidR="00760B10">
        <w:rPr>
          <w:lang w:val="es-ES"/>
        </w:rPr>
        <w:t> </w:t>
      </w:r>
      <w:r w:rsidRPr="00EA0F55">
        <w:rPr>
          <w:lang w:val="es-ES"/>
        </w:rPr>
        <w:t>términos de licencia para .NET Framework, software PowerShell y la revisión de Windows KB975759 en los Términos de Licencia Universales.</w:t>
      </w:r>
    </w:p>
    <w:p w14:paraId="013915E0" w14:textId="77777777" w:rsidR="009A4C7C" w:rsidRPr="00EA0F55" w:rsidRDefault="009A4C7C" w:rsidP="00760B10">
      <w:pPr>
        <w:pStyle w:val="PURBody"/>
        <w:ind w:left="270"/>
        <w:rPr>
          <w:lang w:val="es-ES"/>
        </w:rPr>
      </w:pPr>
      <w:r w:rsidRPr="00EA0F55">
        <w:rPr>
          <w:lang w:val="es-ES"/>
        </w:rPr>
        <w:t>Además de los derechos descritos arriba, los siguientes términos adicionales se aplican licencias SAL de Lync Standard, Enterprise,</w:t>
      </w:r>
      <w:r w:rsidR="00760B10">
        <w:rPr>
          <w:lang w:val="es-ES"/>
        </w:rPr>
        <w:t> </w:t>
      </w:r>
      <w:r w:rsidRPr="00EA0F55">
        <w:rPr>
          <w:lang w:val="es-ES"/>
        </w:rPr>
        <w:t>Plus, Enterprise Plus y Productivity Suite:</w:t>
      </w:r>
    </w:p>
    <w:p w14:paraId="0608D765" w14:textId="77777777" w:rsidR="006061D8" w:rsidRPr="00EA0F55" w:rsidRDefault="006061D8" w:rsidP="006061D8">
      <w:pPr>
        <w:pStyle w:val="PURBlueStrong"/>
        <w:rPr>
          <w:lang w:val="es-ES"/>
        </w:rPr>
      </w:pPr>
      <w:r w:rsidRPr="00EA0F55">
        <w:rPr>
          <w:lang w:val="es-ES"/>
        </w:rPr>
        <w:t>Rol Lync Web App Server</w:t>
      </w:r>
    </w:p>
    <w:p w14:paraId="1C3BE6D5" w14:textId="77777777" w:rsidR="006061D8" w:rsidRPr="00EA0F55" w:rsidRDefault="006061D8" w:rsidP="006061D8">
      <w:pPr>
        <w:pStyle w:val="PURBody-Indented"/>
        <w:rPr>
          <w:lang w:val="es-ES"/>
        </w:rPr>
      </w:pPr>
      <w:r w:rsidRPr="00EA0F55">
        <w:rPr>
          <w:lang w:val="es-ES"/>
        </w:rPr>
        <w:t>Puede usar el Rol Lync Web App Server en sus servidores únicamente para apoyar el uso de los servicios de software que ofrece mediante Lync Server.</w:t>
      </w:r>
    </w:p>
    <w:p w14:paraId="41132DA3" w14:textId="77777777" w:rsidR="009A4C7C" w:rsidRPr="00EA0F55" w:rsidRDefault="009A4C7C" w:rsidP="006061D8">
      <w:pPr>
        <w:pStyle w:val="PURBlueStrong"/>
        <w:rPr>
          <w:lang w:val="es-ES"/>
        </w:rPr>
      </w:pPr>
      <w:r w:rsidRPr="00EA0F55">
        <w:rPr>
          <w:lang w:val="es-ES"/>
        </w:rPr>
        <w:t>Lync 2013 y Lync para Mac 2011</w:t>
      </w:r>
    </w:p>
    <w:p w14:paraId="17CA9FDF" w14:textId="77777777" w:rsidR="002D1613" w:rsidRPr="00EA0F55" w:rsidRDefault="009A4C7C" w:rsidP="008920FD">
      <w:pPr>
        <w:pStyle w:val="PURBody-Indented"/>
        <w:rPr>
          <w:lang w:val="es-ES"/>
        </w:rPr>
      </w:pPr>
      <w:r w:rsidRPr="00EA0F55">
        <w:rPr>
          <w:lang w:val="es-ES"/>
        </w:rPr>
        <w:t>Puede crear y ejecutar una instancia del software de cliente Lync 2013 o Lync para Mac 2011 en un entorno de sistema operativo (u OSE) virtual o físico en (a) cualquier dispositivo para el que adquiera una licencia SAL para dispositivo y (b) un dispositivo único utilizado por cualquier usuario para el que adquiera una licencia SAL para usuario.</w:t>
      </w:r>
    </w:p>
    <w:p w14:paraId="5363DB1E" w14:textId="77777777" w:rsidR="006061D8" w:rsidRPr="00EA0F55" w:rsidRDefault="006061D8" w:rsidP="006061D8">
      <w:pPr>
        <w:pStyle w:val="PURBlueStrong"/>
        <w:rPr>
          <w:lang w:val="es-ES"/>
        </w:rPr>
      </w:pPr>
      <w:r w:rsidRPr="00EA0F55">
        <w:rPr>
          <w:lang w:val="es-ES"/>
        </w:rPr>
        <w:t>Lync Web App</w:t>
      </w:r>
    </w:p>
    <w:p w14:paraId="38D9F513" w14:textId="77777777" w:rsidR="006061D8" w:rsidRPr="00EA0F55" w:rsidRDefault="006061D8" w:rsidP="006061D8">
      <w:pPr>
        <w:pStyle w:val="PURBody-Indented"/>
        <w:rPr>
          <w:lang w:val="es-ES"/>
        </w:rPr>
      </w:pPr>
      <w:r w:rsidRPr="00EA0F55">
        <w:rPr>
          <w:lang w:val="es-ES"/>
        </w:rPr>
        <w:t>Todos los dispositivos para los que adquiera una licencia SAL de dispositivo y todos los usuarios para los que adquiera una licencia SAL de usuario pueden acceder y utilizar el software Lync Web App para admitir el acceso y uso de Lync Server 2013 con fines exclusivos de visualización, no de edición de documentos.</w:t>
      </w:r>
    </w:p>
    <w:p w14:paraId="1C9BB851" w14:textId="77777777" w:rsidR="009A4C7C" w:rsidRPr="00EA0F55" w:rsidRDefault="00763DDD" w:rsidP="007D051B">
      <w:pPr>
        <w:pStyle w:val="PURBreadcrumb"/>
        <w:keepNext w:val="0"/>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1CFAA9CF" w14:textId="77777777" w:rsidR="009A4C7C" w:rsidRPr="0040263F" w:rsidRDefault="009A4C7C" w:rsidP="009A4C7C">
      <w:pPr>
        <w:pStyle w:val="PURProductName"/>
      </w:pPr>
      <w:bookmarkStart w:id="453" w:name="_Toc299519123"/>
      <w:bookmarkStart w:id="454" w:name="_Toc299531555"/>
      <w:bookmarkStart w:id="455" w:name="_Toc299531879"/>
      <w:bookmarkStart w:id="456" w:name="_Toc299957162"/>
      <w:bookmarkStart w:id="457" w:name="_Toc346536863"/>
      <w:bookmarkStart w:id="458" w:name="_Toc346895314"/>
      <w:bookmarkStart w:id="459" w:name="_Toc339280327"/>
      <w:bookmarkStart w:id="460" w:name="_Toc339280470"/>
      <w:bookmarkStart w:id="461" w:name="_Toc363552799"/>
      <w:bookmarkStart w:id="462" w:name="_Toc363552862"/>
      <w:bookmarkStart w:id="463" w:name="_Toc378682161"/>
      <w:bookmarkStart w:id="464" w:name="_Toc378682263"/>
      <w:bookmarkStart w:id="465" w:name="_Toc371268275"/>
      <w:bookmarkStart w:id="466" w:name="_Toc371268341"/>
      <w:bookmarkStart w:id="467" w:name="_Toc379278478"/>
      <w:bookmarkStart w:id="468" w:name="_Toc379278540"/>
      <w:bookmarkStart w:id="469" w:name="_Toc404336990"/>
      <w:bookmarkStart w:id="470" w:name="_Toc404345991"/>
      <w:r w:rsidRPr="0040263F">
        <w:t>Microsoft Application Virtualization Hosting para Desktops</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r>
        <w:fldChar w:fldCharType="begin"/>
      </w:r>
      <w:r w:rsidRPr="0040263F">
        <w:instrText>XE "Microsoft Application Virtualization Hosting para Desktops"</w:instrText>
      </w:r>
      <w:r>
        <w:fldChar w:fldCharType="end"/>
      </w:r>
    </w:p>
    <w:p w14:paraId="57512E62" w14:textId="77777777" w:rsidR="009A4C7C" w:rsidRPr="009D3E34" w:rsidRDefault="009A4C7C" w:rsidP="009A4C7C">
      <w:pPr>
        <w:pStyle w:val="PURLicenseTerm"/>
        <w:rPr>
          <w:spacing w:val="0"/>
          <w:lang w:val="es-ES"/>
        </w:rPr>
      </w:pPr>
      <w:r w:rsidRPr="009D3E34">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831C1F" w14:paraId="5B02D532" w14:textId="77777777" w:rsidTr="0015145F">
        <w:tc>
          <w:tcPr>
            <w:tcW w:w="2571" w:type="pct"/>
            <w:tcBorders>
              <w:top w:val="single" w:sz="4" w:space="0" w:color="auto"/>
              <w:bottom w:val="nil"/>
            </w:tcBorders>
          </w:tcPr>
          <w:p w14:paraId="606D4AAE" w14:textId="77777777" w:rsidR="00831C1F" w:rsidRPr="00EA0F55" w:rsidRDefault="00831C1F" w:rsidP="00831C1F">
            <w:pPr>
              <w:pStyle w:val="PURLMSH"/>
              <w:rPr>
                <w:lang w:val="es-ES"/>
              </w:rPr>
            </w:pPr>
            <w:r w:rsidRPr="00EA0F55">
              <w:rPr>
                <w:lang w:val="es-ES"/>
              </w:rPr>
              <w:t xml:space="preserve">Sección aplicable de Términos Generales de SAL: </w:t>
            </w:r>
            <w:hyperlink w:anchor="SALTerms_Server" w:history="1">
              <w:r w:rsidRPr="00EA0F55">
                <w:rPr>
                  <w:rStyle w:val="Hyperlink"/>
                  <w:lang w:val="es-ES"/>
                </w:rPr>
                <w:t>Software de Servidor</w:t>
              </w:r>
            </w:hyperlink>
          </w:p>
        </w:tc>
        <w:tc>
          <w:tcPr>
            <w:tcW w:w="2429" w:type="pct"/>
            <w:tcBorders>
              <w:top w:val="single" w:sz="4" w:space="0" w:color="auto"/>
              <w:bottom w:val="nil"/>
            </w:tcBorders>
          </w:tcPr>
          <w:p w14:paraId="5BD6D053" w14:textId="77777777" w:rsidR="00831C1F" w:rsidRDefault="004F154D" w:rsidP="00831C1F">
            <w:pPr>
              <w:pStyle w:val="PURLMSH"/>
            </w:pPr>
            <w:r>
              <w:t xml:space="preserve">Ver Notificación Aplicable: </w:t>
            </w:r>
            <w:r>
              <w:rPr>
                <w:b/>
              </w:rPr>
              <w:t>No</w:t>
            </w:r>
          </w:p>
        </w:tc>
      </w:tr>
      <w:tr w:rsidR="009A4C7C" w14:paraId="18CFE096" w14:textId="77777777" w:rsidTr="0015145F">
        <w:tc>
          <w:tcPr>
            <w:tcW w:w="2571" w:type="pct"/>
            <w:tcBorders>
              <w:top w:val="nil"/>
            </w:tcBorders>
          </w:tcPr>
          <w:p w14:paraId="16B9BF3A" w14:textId="77777777" w:rsidR="009A4C7C" w:rsidRPr="00250A5F" w:rsidRDefault="009A4C7C" w:rsidP="009A4C7C">
            <w:pPr>
              <w:pStyle w:val="PURLMSH"/>
            </w:pPr>
            <w:r>
              <w:t xml:space="preserve">Software Adicional/Cliente: </w:t>
            </w:r>
            <w:r>
              <w:rPr>
                <w:b/>
              </w:rPr>
              <w:t>No</w:t>
            </w:r>
            <w:r>
              <w:t xml:space="preserve"> </w:t>
            </w:r>
          </w:p>
        </w:tc>
        <w:tc>
          <w:tcPr>
            <w:tcW w:w="2429" w:type="pct"/>
            <w:tcBorders>
              <w:top w:val="nil"/>
            </w:tcBorders>
          </w:tcPr>
          <w:p w14:paraId="6EE9C24C" w14:textId="77777777" w:rsidR="009A4C7C" w:rsidRDefault="003B0799" w:rsidP="009A4C7C">
            <w:pPr>
              <w:pStyle w:val="PURLMSH"/>
            </w:pPr>
            <w:r>
              <w:t xml:space="preserve">Elegible para Servicios de software en Servidores de Proveedores de Data Center: </w:t>
            </w:r>
            <w:r>
              <w:rPr>
                <w:b/>
              </w:rPr>
              <w:t>Sí</w:t>
            </w:r>
          </w:p>
        </w:tc>
      </w:tr>
      <w:tr w:rsidR="00AD5AED" w:rsidRPr="009F2DFF" w14:paraId="46299324" w14:textId="77777777"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79E7A172" w14:textId="77777777" w:rsidR="00AD5AED" w:rsidRPr="00EA0F55" w:rsidRDefault="00AD5AED" w:rsidP="00CF11D8">
            <w:pPr>
              <w:pStyle w:val="PURTableHeaderWhite"/>
              <w:spacing w:after="0" w:line="240" w:lineRule="auto"/>
              <w:rPr>
                <w:i w:val="0"/>
                <w:color w:val="404040" w:themeColor="text1" w:themeTint="BF"/>
                <w:lang w:val="es-ES"/>
              </w:rPr>
            </w:pPr>
            <w:r w:rsidRPr="00EA0F55">
              <w:rPr>
                <w:i w:val="0"/>
                <w:color w:val="404040" w:themeColor="text1" w:themeTint="BF"/>
                <w:lang w:val="es-ES"/>
              </w:rPr>
              <w:t>LICENCIAS DE ACCESO DE SUSCRIPTOR (SAL)</w:t>
            </w:r>
          </w:p>
        </w:tc>
      </w:tr>
      <w:tr w:rsidR="00AD5AED" w:rsidRPr="003528B0" w14:paraId="63658DE3" w14:textId="77777777"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43FEA851" w14:textId="77777777" w:rsidR="00AD5AED" w:rsidRPr="00C047D3" w:rsidRDefault="00BB41EF" w:rsidP="00CF11D8">
            <w:pPr>
              <w:pStyle w:val="PURBody"/>
            </w:pPr>
            <w:r>
              <w:rPr>
                <w:b/>
              </w:rPr>
              <w:t>Usted necesita</w:t>
            </w:r>
            <w:r w:rsidR="00506B0B">
              <w:rPr>
                <w:b/>
              </w:rPr>
              <w:t>:</w:t>
            </w:r>
          </w:p>
          <w:p w14:paraId="1B8BF5E8" w14:textId="77777777" w:rsidR="00AD5AED" w:rsidRPr="000A3567" w:rsidRDefault="00AD5AED" w:rsidP="009E3081">
            <w:pPr>
              <w:pStyle w:val="PURBullet-Indented"/>
            </w:pPr>
            <w:r>
              <w:t>Licencia SAL para Microsoft Application Virtualization Hosting para Desktops</w:t>
            </w:r>
          </w:p>
        </w:tc>
      </w:tr>
    </w:tbl>
    <w:p w14:paraId="4A0117AE" w14:textId="77777777" w:rsidR="00760B10" w:rsidRDefault="00760B10" w:rsidP="00760B10">
      <w:pPr>
        <w:pStyle w:val="PURADDITIONALTERMSHEADERMB"/>
        <w:pBdr>
          <w:top w:val="none" w:sz="0" w:space="0" w:color="auto"/>
          <w:left w:val="none" w:sz="0" w:space="0" w:color="auto"/>
          <w:bottom w:val="none" w:sz="0" w:space="0" w:color="auto"/>
          <w:right w:val="none" w:sz="0" w:space="0" w:color="auto"/>
        </w:pBdr>
        <w:shd w:val="clear" w:color="auto" w:fill="auto"/>
      </w:pPr>
    </w:p>
    <w:p w14:paraId="26F63C5D" w14:textId="77777777" w:rsidR="00760B10" w:rsidRDefault="00760B10" w:rsidP="00760B10">
      <w:pPr>
        <w:pStyle w:val="PURADDITIONALTERMSHEADERMB"/>
        <w:pBdr>
          <w:top w:val="none" w:sz="0" w:space="0" w:color="auto"/>
          <w:left w:val="none" w:sz="0" w:space="0" w:color="auto"/>
          <w:bottom w:val="none" w:sz="0" w:space="0" w:color="auto"/>
          <w:right w:val="none" w:sz="0" w:space="0" w:color="auto"/>
        </w:pBdr>
        <w:shd w:val="clear" w:color="auto" w:fill="auto"/>
      </w:pPr>
    </w:p>
    <w:p w14:paraId="4F768092" w14:textId="77777777" w:rsidR="009A4C7C" w:rsidRPr="00760B10" w:rsidRDefault="009A4C7C" w:rsidP="0085206E">
      <w:pPr>
        <w:pStyle w:val="PURADDITIONALTERMSHEADERMB"/>
        <w:rPr>
          <w:lang w:val="es-ES"/>
        </w:rPr>
      </w:pPr>
      <w:r w:rsidRPr="00760B10">
        <w:rPr>
          <w:lang w:val="es-ES"/>
        </w:rPr>
        <w:t>Términos Adicionales:</w:t>
      </w:r>
    </w:p>
    <w:p w14:paraId="102F3124" w14:textId="77777777" w:rsidR="009A4C7C" w:rsidRPr="00760B10" w:rsidRDefault="009A4C7C" w:rsidP="009A4C7C">
      <w:pPr>
        <w:pStyle w:val="PURBlueStrong"/>
        <w:rPr>
          <w:lang w:val="es-ES"/>
        </w:rPr>
      </w:pPr>
      <w:r w:rsidRPr="00760B10">
        <w:rPr>
          <w:lang w:val="es-ES"/>
        </w:rPr>
        <w:t>Application Virtualization con Productos de Microsoft y Componentes de Productos de Microsoft</w:t>
      </w:r>
    </w:p>
    <w:p w14:paraId="7D7CEC38" w14:textId="77777777" w:rsidR="009A4C7C" w:rsidRPr="00EA0F55" w:rsidRDefault="00FE3B33" w:rsidP="009A4C7C">
      <w:pPr>
        <w:pStyle w:val="PURBody-Indented"/>
        <w:rPr>
          <w:lang w:val="es-ES"/>
        </w:rPr>
      </w:pPr>
      <w:r w:rsidRPr="00EA0F55">
        <w:rPr>
          <w:lang w:val="es-ES"/>
        </w:rPr>
        <w:t>Los siguientes productos de Microsoft pueden utilizarse con Microsoft Application Virtualization Hosting para Desktops u otras tecnologías de virtualización de aplicaciones de terceros:</w:t>
      </w:r>
    </w:p>
    <w:p w14:paraId="3C7F1EC0" w14:textId="77777777" w:rsidR="009A4C7C" w:rsidRPr="00C047D3" w:rsidRDefault="009A4C7C" w:rsidP="009E3081">
      <w:pPr>
        <w:pStyle w:val="PURBullet-Indented"/>
      </w:pPr>
      <w:r>
        <w:t>Microsoft Dynamics NAV 2013 R2</w:t>
      </w:r>
    </w:p>
    <w:p w14:paraId="73CB6FB5" w14:textId="77777777" w:rsidR="00A11A7A" w:rsidRPr="00C047D3" w:rsidRDefault="009A4C7C" w:rsidP="00446366">
      <w:pPr>
        <w:pStyle w:val="PURBody-Indented"/>
      </w:pPr>
      <w:r>
        <w:t>No se permiten otros productos de Microsoft o componentes de productos de Microsoft.</w:t>
      </w:r>
    </w:p>
    <w:p w14:paraId="5E89694A" w14:textId="77777777" w:rsidR="00893CE7" w:rsidRPr="00EA0F55" w:rsidRDefault="00763DDD" w:rsidP="007D051B">
      <w:pPr>
        <w:pStyle w:val="PURBody-Indented"/>
        <w:keepLines/>
        <w:ind w:left="274"/>
        <w:jc w:val="right"/>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58992382" w14:textId="77777777" w:rsidR="00C079D4" w:rsidRPr="00EA0F55" w:rsidRDefault="00C079D4" w:rsidP="00C079D4">
      <w:pPr>
        <w:pStyle w:val="PURProductName"/>
        <w:rPr>
          <w:lang w:val="es-ES"/>
        </w:rPr>
      </w:pPr>
      <w:bookmarkStart w:id="471" w:name="_Toc363552800"/>
      <w:bookmarkStart w:id="472" w:name="_Toc363552863"/>
      <w:bookmarkStart w:id="473" w:name="_Toc378682162"/>
      <w:bookmarkStart w:id="474" w:name="_Toc378682264"/>
      <w:bookmarkStart w:id="475" w:name="_Toc371268276"/>
      <w:bookmarkStart w:id="476" w:name="_Toc371268342"/>
      <w:bookmarkStart w:id="477" w:name="_Toc379278479"/>
      <w:bookmarkStart w:id="478" w:name="_Toc379278541"/>
      <w:bookmarkStart w:id="479" w:name="_Toc404336991"/>
      <w:bookmarkStart w:id="480" w:name="_Toc404345992"/>
      <w:bookmarkStart w:id="481" w:name="_Toc299519124"/>
      <w:bookmarkStart w:id="482" w:name="_Toc299531556"/>
      <w:bookmarkStart w:id="483" w:name="_Toc299531880"/>
      <w:bookmarkStart w:id="484" w:name="_Toc299957163"/>
      <w:bookmarkStart w:id="485" w:name="_Toc346536864"/>
      <w:bookmarkStart w:id="486" w:name="_Toc346895315"/>
      <w:bookmarkStart w:id="487" w:name="_Toc339280328"/>
      <w:bookmarkStart w:id="488" w:name="_Toc339280471"/>
      <w:r w:rsidRPr="00EA0F55">
        <w:rPr>
          <w:lang w:val="es-ES"/>
        </w:rPr>
        <w:t>Microsoft Application Virtualization para Servicios de Escritorio remoto</w:t>
      </w:r>
      <w:bookmarkEnd w:id="471"/>
      <w:bookmarkEnd w:id="472"/>
      <w:bookmarkEnd w:id="473"/>
      <w:bookmarkEnd w:id="474"/>
      <w:bookmarkEnd w:id="475"/>
      <w:bookmarkEnd w:id="476"/>
      <w:bookmarkEnd w:id="477"/>
      <w:bookmarkEnd w:id="478"/>
      <w:bookmarkEnd w:id="479"/>
      <w:bookmarkEnd w:id="480"/>
      <w:r>
        <w:fldChar w:fldCharType="begin"/>
      </w:r>
      <w:r w:rsidRPr="00EA0F55">
        <w:rPr>
          <w:lang w:val="es-ES"/>
        </w:rPr>
        <w:instrText>XE "Microsoft Application Virtualization para Servicios de Escritorio remoto."</w:instrText>
      </w:r>
      <w:r>
        <w:fldChar w:fldCharType="end"/>
      </w:r>
    </w:p>
    <w:p w14:paraId="05F41416" w14:textId="77777777" w:rsidR="00C079D4" w:rsidRPr="003C1E75" w:rsidRDefault="00C079D4" w:rsidP="00C079D4">
      <w:pPr>
        <w:pStyle w:val="PURLicenseTerm"/>
        <w:rPr>
          <w:spacing w:val="0"/>
          <w:lang w:val="es-ES"/>
        </w:rPr>
      </w:pPr>
      <w:r w:rsidRPr="003C1E75">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7331A1" w:rsidRPr="00760B10" w14:paraId="3C4745A1" w14:textId="77777777" w:rsidTr="00E964A3">
        <w:tc>
          <w:tcPr>
            <w:tcW w:w="2477" w:type="pct"/>
            <w:gridSpan w:val="2"/>
            <w:tcBorders>
              <w:top w:val="single" w:sz="4" w:space="0" w:color="auto"/>
              <w:bottom w:val="nil"/>
            </w:tcBorders>
          </w:tcPr>
          <w:p w14:paraId="7FB34C02" w14:textId="77777777" w:rsidR="007331A1" w:rsidRPr="00EA0F55" w:rsidRDefault="007331A1" w:rsidP="007331A1">
            <w:pPr>
              <w:pStyle w:val="PURLMSH"/>
              <w:rPr>
                <w:lang w:val="es-ES"/>
              </w:rPr>
            </w:pPr>
            <w:r w:rsidRPr="00EA0F55">
              <w:rPr>
                <w:lang w:val="es-ES"/>
              </w:rPr>
              <w:t xml:space="preserve">Sección aplicable de Términos Generales de SAL: </w:t>
            </w:r>
            <w:hyperlink w:anchor="SALTerms_Server" w:history="1">
              <w:r w:rsidRPr="00EA0F55">
                <w:rPr>
                  <w:rStyle w:val="Hyperlink"/>
                  <w:lang w:val="es-ES"/>
                </w:rPr>
                <w:t>Software de Servidor</w:t>
              </w:r>
            </w:hyperlink>
          </w:p>
        </w:tc>
        <w:tc>
          <w:tcPr>
            <w:tcW w:w="2523" w:type="pct"/>
            <w:gridSpan w:val="2"/>
            <w:tcBorders>
              <w:top w:val="single" w:sz="4" w:space="0" w:color="auto"/>
              <w:bottom w:val="nil"/>
            </w:tcBorders>
          </w:tcPr>
          <w:p w14:paraId="1C77D586" w14:textId="77777777" w:rsidR="007331A1" w:rsidRPr="00760B10" w:rsidRDefault="007331A1" w:rsidP="007331A1">
            <w:pPr>
              <w:pStyle w:val="PURLMSH"/>
              <w:rPr>
                <w:i/>
                <w:lang w:val="es-ES"/>
              </w:rPr>
            </w:pPr>
            <w:r w:rsidRPr="00760B10">
              <w:rPr>
                <w:lang w:val="es-ES"/>
              </w:rPr>
              <w:t xml:space="preserve">Elegible para Servicios de software en Servidores de Proveedores </w:t>
            </w:r>
            <w:r w:rsidR="00760B10" w:rsidRPr="00760B10">
              <w:rPr>
                <w:lang w:val="es-ES"/>
              </w:rPr>
              <w:br/>
            </w:r>
            <w:r w:rsidRPr="00760B10">
              <w:rPr>
                <w:lang w:val="es-ES"/>
              </w:rPr>
              <w:t xml:space="preserve">de Data Center: </w:t>
            </w:r>
            <w:r w:rsidRPr="00760B10">
              <w:rPr>
                <w:b/>
                <w:lang w:val="es-ES"/>
              </w:rPr>
              <w:t>Sí</w:t>
            </w:r>
          </w:p>
        </w:tc>
      </w:tr>
      <w:tr w:rsidR="007331A1" w:rsidRPr="009F2DFF" w14:paraId="607393BB"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15470410" w14:textId="77777777" w:rsidR="007331A1" w:rsidRPr="00EA0F55" w:rsidRDefault="007331A1" w:rsidP="007331A1">
            <w:pPr>
              <w:pStyle w:val="PURTableHeaderWhite"/>
              <w:spacing w:after="0" w:line="240" w:lineRule="auto"/>
              <w:rPr>
                <w:i w:val="0"/>
                <w:color w:val="404040" w:themeColor="text1" w:themeTint="BF"/>
                <w:lang w:val="es-ES"/>
              </w:rPr>
            </w:pPr>
            <w:r w:rsidRPr="00EA0F55">
              <w:rPr>
                <w:i w:val="0"/>
                <w:color w:val="404040" w:themeColor="text1" w:themeTint="BF"/>
                <w:lang w:val="es-ES"/>
              </w:rPr>
              <w:t>LICENCIAS DE ACCESO DE SUSCRIPTOR (SAL)</w:t>
            </w:r>
          </w:p>
        </w:tc>
      </w:tr>
      <w:tr w:rsidR="007331A1" w:rsidRPr="00760B10" w14:paraId="0671BF7D"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14:paraId="4CF7566F" w14:textId="77777777" w:rsidR="007331A1" w:rsidRPr="00760B10" w:rsidRDefault="007331A1" w:rsidP="007331A1">
            <w:pPr>
              <w:pStyle w:val="PURBody"/>
              <w:rPr>
                <w:lang w:val="es-ES"/>
              </w:rPr>
            </w:pPr>
            <w:r w:rsidRPr="00760B10">
              <w:rPr>
                <w:b/>
                <w:lang w:val="es-ES"/>
              </w:rPr>
              <w:t>Usted necesita</w:t>
            </w:r>
            <w:r w:rsidR="00506B0B" w:rsidRPr="00760B10">
              <w:rPr>
                <w:b/>
                <w:lang w:val="es-ES"/>
              </w:rPr>
              <w:t>:</w:t>
            </w:r>
          </w:p>
          <w:p w14:paraId="47BBB093" w14:textId="77777777" w:rsidR="007331A1" w:rsidRPr="00760B10" w:rsidRDefault="007331A1" w:rsidP="007331A1">
            <w:pPr>
              <w:pStyle w:val="PURBullet-Indented"/>
              <w:rPr>
                <w:b/>
                <w:bCs/>
                <w:lang w:val="es-ES"/>
              </w:rPr>
            </w:pPr>
            <w:r w:rsidRPr="00760B10">
              <w:rPr>
                <w:lang w:val="es-ES"/>
              </w:rPr>
              <w:t>SAL de Servicios de Escritorio Remoto de Windows Server 2012</w:t>
            </w:r>
          </w:p>
        </w:tc>
      </w:tr>
    </w:tbl>
    <w:p w14:paraId="54CBC7D8" w14:textId="77777777" w:rsidR="00C079D4" w:rsidRPr="00C047D3" w:rsidRDefault="00C079D4" w:rsidP="00C079D4">
      <w:pPr>
        <w:pStyle w:val="PURADDITIONALTERMSHEADERMB"/>
      </w:pPr>
      <w:r w:rsidRPr="00760B10">
        <w:rPr>
          <w:lang w:val="es-ES"/>
        </w:rPr>
        <w:t>Término</w:t>
      </w:r>
      <w:r>
        <w:t>s Adicionales:</w:t>
      </w:r>
    </w:p>
    <w:p w14:paraId="28BE9478" w14:textId="77777777" w:rsidR="00C079D4" w:rsidRPr="00C047D3" w:rsidRDefault="00C079D4" w:rsidP="00C079D4">
      <w:pPr>
        <w:pStyle w:val="PURBlueStrong-Indented"/>
      </w:pPr>
      <w:r>
        <w:t>Solo derechos de acceso</w:t>
      </w:r>
    </w:p>
    <w:p w14:paraId="325281C2" w14:textId="77777777" w:rsidR="00C079D4" w:rsidRPr="00EA0F55" w:rsidRDefault="00C079D4" w:rsidP="004E4448">
      <w:pPr>
        <w:pStyle w:val="PURBody-Indented"/>
        <w:rPr>
          <w:lang w:val="es-ES"/>
        </w:rPr>
      </w:pPr>
      <w:r w:rsidRPr="00EA0F55">
        <w:rPr>
          <w:lang w:val="es-ES"/>
        </w:rPr>
        <w:t>Se requieren SAL, como se describe posteriormente en los términos de licencia de Windows Server establecidos en la sección de</w:t>
      </w:r>
      <w:r w:rsidR="004E4448">
        <w:rPr>
          <w:lang w:val="es-ES"/>
        </w:rPr>
        <w:t> </w:t>
      </w:r>
      <w:r w:rsidRPr="00EA0F55">
        <w:rPr>
          <w:lang w:val="es-ES"/>
        </w:rPr>
        <w:t>modelo de licencias por procesador y en los términos de licencia de Cloud Platform Guest descritos en la sección de modelo de</w:t>
      </w:r>
      <w:r w:rsidR="004E4448">
        <w:rPr>
          <w:lang w:val="es-ES"/>
        </w:rPr>
        <w:t> </w:t>
      </w:r>
      <w:r w:rsidRPr="00EA0F55">
        <w:rPr>
          <w:lang w:val="es-ES"/>
        </w:rPr>
        <w:t>licencias Host/Invitado, por cada usuario que se autoriza para tener acceso directa o indirectamente a Microsoft Application Virtualization para Servicios de Escritorio Remoto.</w:t>
      </w:r>
    </w:p>
    <w:p w14:paraId="2248B1DD" w14:textId="77777777" w:rsidR="00C079D4" w:rsidRPr="00EA0F55" w:rsidRDefault="00C079D4" w:rsidP="00C079D4">
      <w:pPr>
        <w:pStyle w:val="PURBlueStrong-Indented"/>
        <w:rPr>
          <w:lang w:val="es-ES"/>
        </w:rPr>
      </w:pPr>
      <w:r w:rsidRPr="00EA0F55">
        <w:rPr>
          <w:lang w:val="es-ES"/>
        </w:rPr>
        <w:t>Software de Servidor</w:t>
      </w:r>
    </w:p>
    <w:p w14:paraId="59DC4293" w14:textId="77777777" w:rsidR="00C079D4" w:rsidRPr="00EA0F55" w:rsidRDefault="00C079D4" w:rsidP="003627FD">
      <w:pPr>
        <w:pStyle w:val="PURBody-Indented"/>
        <w:rPr>
          <w:lang w:val="es-ES"/>
        </w:rPr>
      </w:pPr>
      <w:r w:rsidRPr="00EA0F55">
        <w:rPr>
          <w:lang w:val="es-ES"/>
        </w:rPr>
        <w:t>No obstante, los Términos Generales para Software de Servidor, el software de servidor se debe licenciar de forma separada según las licencias por procesador de Windows Server 2012, como se dispone en los términos de licencia para Windows Server en</w:t>
      </w:r>
      <w:r w:rsidR="003C79DE">
        <w:rPr>
          <w:lang w:val="es-ES"/>
        </w:rPr>
        <w:t> </w:t>
      </w:r>
      <w:r w:rsidRPr="00EA0F55">
        <w:rPr>
          <w:lang w:val="es-ES"/>
        </w:rPr>
        <w:t>la sección de modelo de licencias por procesador o las licencias de Cloud Platform Guest, como se establece en los términos de</w:t>
      </w:r>
      <w:r w:rsidR="003627FD">
        <w:rPr>
          <w:lang w:val="es-ES"/>
        </w:rPr>
        <w:t> </w:t>
      </w:r>
      <w:r w:rsidRPr="00EA0F55">
        <w:rPr>
          <w:lang w:val="es-ES"/>
        </w:rPr>
        <w:t>licencia para Cloud Platform Guest en el modelo de licencias por Host/Invitado. Usted no tiene derecho a ejecutar instancias del Software de Servidor en virtud de las licencias SAL de Servicios de Escritorio Remoto de Windows Server.</w:t>
      </w:r>
    </w:p>
    <w:p w14:paraId="71F2F2B1" w14:textId="77777777" w:rsidR="00C079D4" w:rsidRPr="00EA0F55" w:rsidRDefault="00763DDD" w:rsidP="007D051B">
      <w:pPr>
        <w:pStyle w:val="PURBody-Indented"/>
        <w:keepLines/>
        <w:ind w:left="274"/>
        <w:jc w:val="right"/>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105562B8" w14:textId="77777777" w:rsidR="009A4C7C" w:rsidRPr="00EA0F55" w:rsidRDefault="009A4C7C" w:rsidP="009A4C7C">
      <w:pPr>
        <w:pStyle w:val="PURProductName"/>
        <w:rPr>
          <w:lang w:val="es-ES"/>
        </w:rPr>
      </w:pPr>
      <w:bookmarkStart w:id="489" w:name="_Toc363552801"/>
      <w:bookmarkStart w:id="490" w:name="_Toc363552864"/>
      <w:bookmarkStart w:id="491" w:name="_Toc378682163"/>
      <w:bookmarkStart w:id="492" w:name="_Toc378682265"/>
      <w:bookmarkStart w:id="493" w:name="_Toc371268277"/>
      <w:bookmarkStart w:id="494" w:name="_Toc371268343"/>
      <w:bookmarkStart w:id="495" w:name="_Toc379278480"/>
      <w:bookmarkStart w:id="496" w:name="_Toc379278542"/>
      <w:bookmarkStart w:id="497" w:name="_Toc404336992"/>
      <w:bookmarkStart w:id="498" w:name="_Toc404345993"/>
      <w:r w:rsidRPr="00EA0F55">
        <w:rPr>
          <w:lang w:val="es-ES"/>
        </w:rPr>
        <w:t>Microsoft Dynamics AX 2012</w:t>
      </w:r>
      <w:bookmarkEnd w:id="481"/>
      <w:bookmarkEnd w:id="482"/>
      <w:bookmarkEnd w:id="483"/>
      <w:bookmarkEnd w:id="484"/>
      <w:r w:rsidRPr="00EA0F55">
        <w:rPr>
          <w:lang w:val="es-ES"/>
        </w:rPr>
        <w:t xml:space="preserve"> </w:t>
      </w:r>
      <w:bookmarkEnd w:id="485"/>
      <w:bookmarkEnd w:id="486"/>
      <w:bookmarkEnd w:id="487"/>
      <w:bookmarkEnd w:id="488"/>
      <w:bookmarkEnd w:id="489"/>
      <w:bookmarkEnd w:id="490"/>
      <w:bookmarkEnd w:id="491"/>
      <w:bookmarkEnd w:id="492"/>
      <w:bookmarkEnd w:id="493"/>
      <w:bookmarkEnd w:id="494"/>
      <w:r w:rsidRPr="00EA0F55">
        <w:rPr>
          <w:lang w:val="es-ES"/>
        </w:rPr>
        <w:t>R3</w:t>
      </w:r>
      <w:bookmarkEnd w:id="495"/>
      <w:bookmarkEnd w:id="496"/>
      <w:bookmarkEnd w:id="497"/>
      <w:bookmarkEnd w:id="498"/>
      <w:r>
        <w:fldChar w:fldCharType="begin"/>
      </w:r>
      <w:r w:rsidRPr="00EA0F55">
        <w:rPr>
          <w:lang w:val="es-ES"/>
        </w:rPr>
        <w:instrText>XE "Microsoft Dynamics AX 2012 R3"</w:instrText>
      </w:r>
      <w:r>
        <w:fldChar w:fldCharType="end"/>
      </w:r>
    </w:p>
    <w:p w14:paraId="36B8EE68" w14:textId="77777777" w:rsidR="009A4C7C" w:rsidRPr="003C1E75" w:rsidRDefault="009A4C7C" w:rsidP="009A4C7C">
      <w:pPr>
        <w:pStyle w:val="PURLicenseTerm"/>
        <w:rPr>
          <w:spacing w:val="0"/>
          <w:lang w:val="es-ES"/>
        </w:rPr>
      </w:pPr>
      <w:r w:rsidRPr="003C1E75">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0"/>
        <w:gridCol w:w="5052"/>
      </w:tblGrid>
      <w:tr w:rsidR="00831C1F" w14:paraId="7EAA9365" w14:textId="77777777" w:rsidTr="0015145F">
        <w:tc>
          <w:tcPr>
            <w:tcW w:w="2547" w:type="pct"/>
          </w:tcPr>
          <w:p w14:paraId="6F9EE325" w14:textId="77777777" w:rsidR="00831C1F" w:rsidRPr="00EA0F55" w:rsidRDefault="00831C1F" w:rsidP="00831C1F">
            <w:pPr>
              <w:pStyle w:val="PURLMSH"/>
              <w:rPr>
                <w:lang w:val="es-ES"/>
              </w:rPr>
            </w:pPr>
            <w:r w:rsidRPr="00EA0F55">
              <w:rPr>
                <w:lang w:val="es-ES"/>
              </w:rPr>
              <w:t xml:space="preserve">Sección aplicable de Términos Generales de SAL: </w:t>
            </w:r>
            <w:hyperlink w:anchor="SALTerms_Server" w:history="1">
              <w:r w:rsidRPr="00EA0F55">
                <w:rPr>
                  <w:rStyle w:val="Hyperlink"/>
                  <w:lang w:val="es-ES"/>
                </w:rPr>
                <w:t>Software de Servidor</w:t>
              </w:r>
            </w:hyperlink>
          </w:p>
        </w:tc>
        <w:tc>
          <w:tcPr>
            <w:tcW w:w="2453" w:type="pct"/>
            <w:gridSpan w:val="2"/>
          </w:tcPr>
          <w:p w14:paraId="3D7CFAB4" w14:textId="77777777" w:rsidR="00831C1F" w:rsidRDefault="004F154D" w:rsidP="00831C1F">
            <w:pPr>
              <w:pStyle w:val="PURLMSH"/>
            </w:pPr>
            <w:r>
              <w:t xml:space="preserve">Ver Notificación Aplicable: </w:t>
            </w:r>
            <w:r>
              <w:rPr>
                <w:b/>
              </w:rPr>
              <w:t>No</w:t>
            </w:r>
          </w:p>
        </w:tc>
      </w:tr>
      <w:tr w:rsidR="009A4C7C" w14:paraId="0346FD93" w14:textId="77777777" w:rsidTr="0015145F">
        <w:tc>
          <w:tcPr>
            <w:tcW w:w="2547" w:type="pct"/>
          </w:tcPr>
          <w:p w14:paraId="70E578E2" w14:textId="77777777" w:rsidR="009A4C7C" w:rsidRPr="00250A5F" w:rsidRDefault="006B55FB" w:rsidP="00803002">
            <w:pPr>
              <w:pStyle w:val="PURLMSH"/>
            </w:pPr>
            <w:r>
              <w:t xml:space="preserve">Software Adicional/Cliente: </w:t>
            </w:r>
            <w:r>
              <w:rPr>
                <w:b/>
              </w:rPr>
              <w:t>Si</w:t>
            </w:r>
            <w:r>
              <w:t xml:space="preserve"> </w:t>
            </w:r>
            <w:r>
              <w:rPr>
                <w:i/>
              </w:rPr>
              <w:t xml:space="preserve">(ver </w:t>
            </w:r>
            <w:hyperlink w:anchor="Appendix1" w:history="1">
              <w:r>
                <w:rPr>
                  <w:rStyle w:val="Hyperlink"/>
                  <w:i/>
                </w:rPr>
                <w:t>Anexo 1</w:t>
              </w:r>
            </w:hyperlink>
            <w:r>
              <w:rPr>
                <w:i/>
              </w:rPr>
              <w:t>)</w:t>
            </w:r>
          </w:p>
        </w:tc>
        <w:tc>
          <w:tcPr>
            <w:tcW w:w="2453" w:type="pct"/>
            <w:gridSpan w:val="2"/>
          </w:tcPr>
          <w:p w14:paraId="2E5B6539" w14:textId="77777777" w:rsidR="009A4C7C" w:rsidRDefault="003B0799" w:rsidP="009A4C7C">
            <w:pPr>
              <w:pStyle w:val="PURLMSH"/>
            </w:pPr>
            <w:r>
              <w:t xml:space="preserve">Elegible para Servicios de software en Servidores de Proveedores de Data Center: </w:t>
            </w:r>
            <w:r>
              <w:rPr>
                <w:b/>
              </w:rPr>
              <w:t>Sí</w:t>
            </w:r>
          </w:p>
        </w:tc>
      </w:tr>
      <w:tr w:rsidR="00B90B55" w:rsidRPr="009F2DFF" w14:paraId="5AFC76C9" w14:textId="77777777" w:rsidTr="0015145F">
        <w:trPr>
          <w:trHeight w:val="20"/>
        </w:trPr>
        <w:tc>
          <w:tcPr>
            <w:tcW w:w="5000" w:type="pct"/>
            <w:gridSpan w:val="3"/>
            <w:shd w:val="clear" w:color="auto" w:fill="E5EEF7"/>
          </w:tcPr>
          <w:p w14:paraId="557A96EA" w14:textId="77777777" w:rsidR="00B90B55" w:rsidRPr="00EA0F55" w:rsidRDefault="00B90B55" w:rsidP="002351F3">
            <w:pPr>
              <w:pStyle w:val="PURTableHeaderBlue"/>
              <w:rPr>
                <w:lang w:val="es-ES"/>
              </w:rPr>
            </w:pPr>
            <w:r w:rsidRPr="00EA0F55">
              <w:rPr>
                <w:lang w:val="es-ES"/>
              </w:rPr>
              <w:t>LICENCIAS DE ACCESO DE SUSCRIPTOR (SAL)</w:t>
            </w:r>
          </w:p>
        </w:tc>
      </w:tr>
      <w:tr w:rsidR="00411C10" w:rsidRPr="009F2DFF" w14:paraId="33CB82FE" w14:textId="77777777" w:rsidTr="0015145F">
        <w:tblPrEx>
          <w:tblBorders>
            <w:top w:val="none" w:sz="0" w:space="0" w:color="auto"/>
            <w:bottom w:val="none" w:sz="0" w:space="0" w:color="auto"/>
          </w:tblBorders>
        </w:tblPrEx>
        <w:tc>
          <w:tcPr>
            <w:tcW w:w="2571" w:type="pct"/>
            <w:gridSpan w:val="2"/>
          </w:tcPr>
          <w:p w14:paraId="2265DD74" w14:textId="77777777" w:rsidR="00411C10" w:rsidRPr="00C047D3" w:rsidRDefault="00411C10" w:rsidP="00411C10">
            <w:pPr>
              <w:pStyle w:val="PURBody-Indented"/>
            </w:pPr>
            <w:r>
              <w:rPr>
                <w:b/>
              </w:rPr>
              <w:t>Usted necesita</w:t>
            </w:r>
            <w:r w:rsidR="00506B0B">
              <w:rPr>
                <w:b/>
              </w:rPr>
              <w:t>:</w:t>
            </w:r>
          </w:p>
          <w:p w14:paraId="38ED7C37" w14:textId="77777777" w:rsidR="00411C10" w:rsidRPr="00EA0F55" w:rsidRDefault="00411C10" w:rsidP="00411C10">
            <w:pPr>
              <w:pStyle w:val="PURBullet-Indented"/>
              <w:rPr>
                <w:lang w:val="pt-BR"/>
              </w:rPr>
            </w:pPr>
            <w:r w:rsidRPr="00EA0F55">
              <w:rPr>
                <w:lang w:val="pt-BR"/>
              </w:rPr>
              <w:t>SAL de Autoservicio de Microsoft Dynamics AX 2012 R3 o</w:t>
            </w:r>
          </w:p>
          <w:p w14:paraId="09C311FD" w14:textId="77777777" w:rsidR="00411C10" w:rsidRPr="00EA0F55" w:rsidRDefault="00411C10" w:rsidP="00411C10">
            <w:pPr>
              <w:pStyle w:val="PURBullet-Indented"/>
              <w:rPr>
                <w:lang w:val="pt-BR"/>
              </w:rPr>
            </w:pPr>
            <w:r w:rsidRPr="00EA0F55">
              <w:rPr>
                <w:lang w:val="pt-BR"/>
              </w:rPr>
              <w:t>SAL de tareas de Microsoft Dynamics AX 2012 R3, o</w:t>
            </w:r>
          </w:p>
          <w:p w14:paraId="1B95DFBE" w14:textId="77777777" w:rsidR="00411C10" w:rsidRPr="00EA0F55" w:rsidRDefault="00411C10" w:rsidP="00411C10">
            <w:pPr>
              <w:pStyle w:val="PURBullet-Indented"/>
              <w:rPr>
                <w:lang w:val="pt-BR"/>
              </w:rPr>
            </w:pPr>
            <w:r w:rsidRPr="00EA0F55">
              <w:rPr>
                <w:lang w:val="pt-BR"/>
              </w:rPr>
              <w:t>SAL funcional de Microsoft Dynamics AX 2012 R3, o</w:t>
            </w:r>
          </w:p>
          <w:p w14:paraId="5FB544C7" w14:textId="77777777" w:rsidR="00411C10" w:rsidRPr="00EA0F55" w:rsidRDefault="00411C10" w:rsidP="00204150">
            <w:pPr>
              <w:pStyle w:val="PURBullet-Indented"/>
              <w:rPr>
                <w:lang w:val="pt-BR"/>
              </w:rPr>
            </w:pPr>
            <w:r w:rsidRPr="00EA0F55">
              <w:rPr>
                <w:lang w:val="pt-BR"/>
              </w:rPr>
              <w:t>SAL Enterprise Microsoft Dynamics AX 2012 R3, o</w:t>
            </w:r>
          </w:p>
          <w:p w14:paraId="481C6E71" w14:textId="77777777" w:rsidR="004F54A3" w:rsidRPr="00524FDC" w:rsidRDefault="004F54A3" w:rsidP="00204150">
            <w:pPr>
              <w:pStyle w:val="PURBullet-Indented"/>
              <w:rPr>
                <w:rFonts w:ascii="Tahoma" w:eastAsia="Calibri" w:hAnsi="Tahoma" w:cs="Tahoma"/>
                <w:b/>
                <w:szCs w:val="19"/>
                <w:lang w:val="pt-BR"/>
              </w:rPr>
            </w:pPr>
            <w:r w:rsidRPr="00EA0F55">
              <w:rPr>
                <w:lang w:val="pt-BR"/>
              </w:rPr>
              <w:t>SAL de Tienda de Microsoft Dynamics AX 2012 R3</w:t>
            </w:r>
          </w:p>
        </w:tc>
        <w:tc>
          <w:tcPr>
            <w:tcW w:w="2429" w:type="pct"/>
          </w:tcPr>
          <w:p w14:paraId="05C5D153" w14:textId="77777777" w:rsidR="00411C10" w:rsidRPr="00EA0F55" w:rsidRDefault="00411C10" w:rsidP="00411C10">
            <w:pPr>
              <w:pStyle w:val="PURBody-Indented"/>
              <w:rPr>
                <w:lang w:val="pt-BR"/>
              </w:rPr>
            </w:pPr>
          </w:p>
          <w:p w14:paraId="10FC22B0" w14:textId="77777777" w:rsidR="00411C10" w:rsidRPr="00524FDC" w:rsidRDefault="00411C10" w:rsidP="00830DCA">
            <w:pPr>
              <w:pStyle w:val="PURBullet-Indented"/>
              <w:numPr>
                <w:ilvl w:val="0"/>
                <w:numId w:val="0"/>
              </w:numPr>
              <w:ind w:left="810"/>
              <w:rPr>
                <w:lang w:val="pt-BR"/>
              </w:rPr>
            </w:pPr>
          </w:p>
        </w:tc>
      </w:tr>
    </w:tbl>
    <w:p w14:paraId="216D27F0" w14:textId="77777777" w:rsidR="00760B10" w:rsidRPr="00C56766" w:rsidRDefault="00760B10" w:rsidP="00760B10">
      <w:pPr>
        <w:pStyle w:val="PURADDITIONALTERMSHEADERMB"/>
        <w:pBdr>
          <w:top w:val="none" w:sz="0" w:space="0" w:color="auto"/>
          <w:left w:val="none" w:sz="0" w:space="0" w:color="auto"/>
          <w:bottom w:val="none" w:sz="0" w:space="0" w:color="auto"/>
          <w:right w:val="none" w:sz="0" w:space="0" w:color="auto"/>
        </w:pBdr>
        <w:shd w:val="clear" w:color="auto" w:fill="auto"/>
        <w:rPr>
          <w:lang w:val="pt-BR"/>
        </w:rPr>
      </w:pPr>
    </w:p>
    <w:p w14:paraId="73A1D79C" w14:textId="77777777" w:rsidR="00760B10" w:rsidRPr="00C56766" w:rsidRDefault="00760B10" w:rsidP="00760B10">
      <w:pPr>
        <w:pStyle w:val="PURADDITIONALTERMSHEADERMB"/>
        <w:pBdr>
          <w:top w:val="none" w:sz="0" w:space="0" w:color="auto"/>
          <w:left w:val="none" w:sz="0" w:space="0" w:color="auto"/>
          <w:bottom w:val="none" w:sz="0" w:space="0" w:color="auto"/>
          <w:right w:val="none" w:sz="0" w:space="0" w:color="auto"/>
        </w:pBdr>
        <w:shd w:val="clear" w:color="auto" w:fill="auto"/>
        <w:rPr>
          <w:lang w:val="pt-BR"/>
        </w:rPr>
      </w:pPr>
    </w:p>
    <w:p w14:paraId="22D96912" w14:textId="77777777" w:rsidR="009A4C7C" w:rsidRPr="00EA0F55" w:rsidRDefault="009A4C7C" w:rsidP="0085206E">
      <w:pPr>
        <w:pStyle w:val="PURADDITIONALTERMSHEADERMB"/>
        <w:rPr>
          <w:lang w:val="es-ES"/>
        </w:rPr>
      </w:pPr>
      <w:r w:rsidRPr="00EA0F55">
        <w:rPr>
          <w:lang w:val="es-ES"/>
        </w:rPr>
        <w:t>Términos Adicionales:</w:t>
      </w:r>
    </w:p>
    <w:p w14:paraId="09A09283" w14:textId="77777777" w:rsidR="002A34F3" w:rsidRPr="00EA0F55" w:rsidRDefault="002A34F3" w:rsidP="00F15077">
      <w:pPr>
        <w:pStyle w:val="PURBlueStrong"/>
        <w:keepNext w:val="0"/>
        <w:keepLines w:val="0"/>
        <w:rPr>
          <w:lang w:val="es-ES"/>
        </w:rPr>
      </w:pPr>
      <w:r w:rsidRPr="00EA0F55">
        <w:rPr>
          <w:rStyle w:val="PURBlueStrongChar"/>
          <w:smallCaps/>
          <w:lang w:val="es-ES"/>
        </w:rPr>
        <w:t>Derechos de cambio a una versión anterior</w:t>
      </w:r>
    </w:p>
    <w:p w14:paraId="70215D31" w14:textId="77777777" w:rsidR="002A34F3" w:rsidRPr="00EA0F55" w:rsidRDefault="002A34F3" w:rsidP="00F15077">
      <w:pPr>
        <w:pStyle w:val="PURBlueStrong"/>
        <w:keepNext w:val="0"/>
        <w:keepLines w:val="0"/>
        <w:rPr>
          <w:lang w:val="es-ES"/>
        </w:rPr>
      </w:pPr>
      <w:r w:rsidRPr="00EA0F55">
        <w:rPr>
          <w:smallCaps w:val="0"/>
          <w:color w:val="404040" w:themeColor="text1" w:themeTint="BF"/>
          <w:lang w:val="es-ES"/>
        </w:rPr>
        <w:t xml:space="preserve">Solo puede utilizar la versión del software inmediatamente anterior a la versión actual, de acuerdo con lo que se permite en los </w:t>
      </w:r>
      <w:r w:rsidR="00EA0F55">
        <w:rPr>
          <w:smallCaps w:val="0"/>
          <w:color w:val="404040" w:themeColor="text1" w:themeTint="BF"/>
          <w:lang w:val="es-ES"/>
        </w:rPr>
        <w:t>“</w:t>
      </w:r>
      <w:r w:rsidRPr="00EA0F55">
        <w:rPr>
          <w:smallCaps w:val="0"/>
          <w:color w:val="404040" w:themeColor="text1" w:themeTint="BF"/>
          <w:lang w:val="es-ES"/>
        </w:rPr>
        <w:t>Derechos de Uso de Otras Versiones</w:t>
      </w:r>
      <w:r w:rsidR="00EA0F55">
        <w:rPr>
          <w:smallCaps w:val="0"/>
          <w:color w:val="404040" w:themeColor="text1" w:themeTint="BF"/>
          <w:lang w:val="es-ES"/>
        </w:rPr>
        <w:t>”</w:t>
      </w:r>
      <w:r w:rsidRPr="00EA0F55">
        <w:rPr>
          <w:smallCaps w:val="0"/>
          <w:color w:val="404040" w:themeColor="text1" w:themeTint="BF"/>
          <w:lang w:val="es-ES"/>
        </w:rPr>
        <w:t xml:space="preserve"> en los Términos de Licencia Universales de este documento.</w:t>
      </w:r>
    </w:p>
    <w:p w14:paraId="4B010415" w14:textId="77777777" w:rsidR="00411C10" w:rsidRPr="00EA0F55" w:rsidRDefault="00411C10" w:rsidP="00F15077">
      <w:pPr>
        <w:pStyle w:val="PURBlueStrong"/>
        <w:keepNext w:val="0"/>
        <w:keepLines w:val="0"/>
        <w:rPr>
          <w:lang w:val="es-ES"/>
        </w:rPr>
      </w:pPr>
      <w:r w:rsidRPr="00EA0F55">
        <w:rPr>
          <w:rStyle w:val="PURBlueStrongChar"/>
          <w:smallCaps/>
          <w:lang w:val="es-ES"/>
        </w:rPr>
        <w:t>Tipos de licencias SAL</w:t>
      </w:r>
    </w:p>
    <w:p w14:paraId="01066709" w14:textId="77777777" w:rsidR="00B10A08" w:rsidRPr="00EA0F55" w:rsidRDefault="00411C10" w:rsidP="00F15077">
      <w:pPr>
        <w:pStyle w:val="PURBlueStrong"/>
        <w:keepNext w:val="0"/>
        <w:keepLines w:val="0"/>
        <w:rPr>
          <w:lang w:val="es-ES"/>
        </w:rPr>
      </w:pPr>
      <w:r w:rsidRPr="00EA0F55">
        <w:rPr>
          <w:smallCaps w:val="0"/>
          <w:color w:val="404040" w:themeColor="text1" w:themeTint="BF"/>
          <w:lang w:val="es-ES"/>
        </w:rPr>
        <w:t>Todas las licencias SAL enumeradas anteriormente se ofrecen en los tipos Usuario y Dispositivo, excepto en la SAL de Tienda de Microsoft Dynamics AX 2012 R3.</w:t>
      </w:r>
    </w:p>
    <w:p w14:paraId="6DAB69BB" w14:textId="77777777" w:rsidR="00411C10" w:rsidRPr="00EA0F55" w:rsidRDefault="00411C10" w:rsidP="00F15077">
      <w:pPr>
        <w:pStyle w:val="PURBlueStrong"/>
        <w:keepNext w:val="0"/>
        <w:keepLines w:val="0"/>
        <w:rPr>
          <w:lang w:val="es-ES"/>
        </w:rPr>
      </w:pPr>
      <w:r w:rsidRPr="00EA0F55">
        <w:rPr>
          <w:rStyle w:val="PURBlueStrongChar"/>
          <w:smallCaps/>
          <w:lang w:val="es-ES"/>
        </w:rPr>
        <w:t>No se Requiere SAL</w:t>
      </w:r>
    </w:p>
    <w:p w14:paraId="6404243E" w14:textId="77777777" w:rsidR="009A4C7C" w:rsidRPr="00EA0F55" w:rsidRDefault="00411C10" w:rsidP="00F15077">
      <w:pPr>
        <w:pStyle w:val="PURBody-Indented"/>
        <w:rPr>
          <w:lang w:val="es-ES"/>
        </w:rPr>
      </w:pPr>
      <w:r w:rsidRPr="00EA0F55">
        <w:rPr>
          <w:lang w:val="es-ES"/>
        </w:rPr>
        <w:t>No necesita adquirir ni ceder una licencia SAL a usuarios empleados por terceros que obtienen acceso a Microsoft Dynamics AX 2012 R3 únicamente con el propósito de proveer servicios de contabilidad o cuenta profesional adicionales relacionados con el proceso de auditoría.</w:t>
      </w:r>
    </w:p>
    <w:p w14:paraId="0DEF46E7" w14:textId="77777777" w:rsidR="009A4C7C" w:rsidRPr="00EA0F55" w:rsidRDefault="009A4C7C" w:rsidP="009A4C7C">
      <w:pPr>
        <w:pStyle w:val="PURBlueStrong"/>
        <w:rPr>
          <w:lang w:val="es-ES"/>
        </w:rPr>
      </w:pPr>
      <w:r w:rsidRPr="00EA0F55">
        <w:rPr>
          <w:rStyle w:val="PURBlueStrongChar"/>
          <w:smallCaps/>
          <w:lang w:val="es-ES"/>
        </w:rPr>
        <w:t>Localizaciones y traducciones</w:t>
      </w:r>
    </w:p>
    <w:p w14:paraId="2F7FC05E" w14:textId="77777777" w:rsidR="009A4C7C" w:rsidRPr="00EA0F55" w:rsidRDefault="007B0B99" w:rsidP="009A4C7C">
      <w:pPr>
        <w:pStyle w:val="PURBody-Indented"/>
        <w:rPr>
          <w:lang w:val="es-ES"/>
        </w:rPr>
      </w:pPr>
      <w:r w:rsidRPr="00EA0F55">
        <w:rPr>
          <w:rFonts w:cs="Tahoma"/>
          <w:lang w:val="es-ES"/>
        </w:rPr>
        <w:t xml:space="preserve">Microsoft Dynamics AX es localizado, traducido y recibe soporte de Microsoft y se pone a disposición del público en países e idiomas seleccionados. Consulte </w:t>
      </w:r>
      <w:hyperlink r:id="rId155" w:history="1">
        <w:r w:rsidRPr="00EA0F55">
          <w:rPr>
            <w:rStyle w:val="Hyperlink"/>
            <w:rFonts w:cs="Tahoma"/>
            <w:lang w:val="es-ES"/>
          </w:rPr>
          <w:t>http://www.microsoft.com/en-us/dynamics/erp-explore-ax-capabilities.aspx</w:t>
        </w:r>
      </w:hyperlink>
      <w:r w:rsidRPr="00EA0F55">
        <w:rPr>
          <w:rFonts w:cs="Tahoma"/>
          <w:lang w:val="es-ES"/>
        </w:rPr>
        <w:t xml:space="preserve"> para obtener más información sobre la disponibilidad de traducciones y localizaciones de Microsoft.</w:t>
      </w:r>
    </w:p>
    <w:p w14:paraId="5303B5AE" w14:textId="77777777" w:rsidR="009A4C7C" w:rsidRPr="00EA0F55" w:rsidRDefault="009A4C7C" w:rsidP="009A4C7C">
      <w:pPr>
        <w:pStyle w:val="PURBody-Indented"/>
        <w:rPr>
          <w:lang w:val="es-ES"/>
        </w:rPr>
      </w:pPr>
      <w:r w:rsidRPr="00EA0F55">
        <w:rPr>
          <w:rFonts w:cs="Tahoma"/>
          <w:lang w:val="es-ES"/>
        </w:rPr>
        <w:t>Microsoft comprende que puede haber circunstancias donde usted desee utilizar ciertos módulos o funcionalidades que fueron localizados y/o traducidos en una región en particular y usarlos fuera de la región para la cual fueron creados. Debido a que las leyes y reglamentos varían según la región, esto puede afectar el uso de la funcionalidad deseada en las regiones para las cuales no ha sido creada. 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 Consulte al asesor de impuestos de la región geográfica donde pretende usar este software para determinar si la funcionalidad es apropiada para usar en esa región.</w:t>
      </w:r>
    </w:p>
    <w:p w14:paraId="505DC4C1" w14:textId="77777777" w:rsidR="009A4C7C" w:rsidRPr="00EA0F55" w:rsidRDefault="009A4C7C" w:rsidP="009A4C7C">
      <w:pPr>
        <w:pStyle w:val="PURBody-Indented"/>
        <w:rPr>
          <w:lang w:val="es-ES"/>
        </w:rPr>
      </w:pPr>
      <w:r w:rsidRPr="00EA0F55">
        <w:rPr>
          <w:rFonts w:cs="Tahoma"/>
          <w:lang w:val="es-ES"/>
        </w:rPr>
        <w:t xml:space="preserve">Si desea realizar localizaciones y/o traducciones del software, debe tener un Contrato Marco de Licencia para Partner para Traducción y Localización (MPLLA). Para obtener más información sobre el Programa de Licencias de Traducción y Localización de Partner Dynamics para Microsoft, consulte </w:t>
      </w:r>
      <w:hyperlink r:id="rId156" w:history="1">
        <w:r w:rsidRPr="00EA0F55">
          <w:rPr>
            <w:rStyle w:val="Hyperlink"/>
            <w:rFonts w:cs="Tahoma"/>
            <w:lang w:val="es-ES"/>
          </w:rPr>
          <w:t>https://mbs.microsoft.com/partnersource/partneressentials/pllp</w:t>
        </w:r>
      </w:hyperlink>
      <w:r w:rsidRPr="00EA0F55">
        <w:rPr>
          <w:rFonts w:cs="Tahoma"/>
          <w:lang w:val="es-ES"/>
        </w:rPr>
        <w:t xml:space="preserve"> o póngase en contacto con su Gestor de cuentas de partner.</w:t>
      </w:r>
    </w:p>
    <w:p w14:paraId="3851F336" w14:textId="77777777" w:rsidR="007B0B99" w:rsidRPr="00EA0F55" w:rsidRDefault="007B0B99" w:rsidP="007B0B99">
      <w:pPr>
        <w:pStyle w:val="PURBlueStrong"/>
        <w:rPr>
          <w:lang w:val="es-ES"/>
        </w:rPr>
      </w:pPr>
      <w:r w:rsidRPr="00EA0F55">
        <w:rPr>
          <w:rStyle w:val="PURBlueStrongChar"/>
          <w:smallCaps/>
          <w:lang w:val="es-ES"/>
        </w:rPr>
        <w:t>Derechos de uso de SAL:</w:t>
      </w:r>
    </w:p>
    <w:p w14:paraId="3AEC22F4" w14:textId="77777777" w:rsidR="007B0B99" w:rsidRPr="00EA0F55" w:rsidRDefault="007B0B99" w:rsidP="00BC060E">
      <w:pPr>
        <w:ind w:firstLine="274"/>
        <w:contextualSpacing/>
        <w:rPr>
          <w:lang w:val="es-ES"/>
        </w:rPr>
      </w:pPr>
      <w:r w:rsidRPr="00EA0F55">
        <w:rPr>
          <w:color w:val="404040" w:themeColor="text1" w:themeTint="BF"/>
          <w:sz w:val="18"/>
          <w:lang w:val="es-ES"/>
        </w:rPr>
        <w:t>A continuación se indican los usos permitidos de las diferentes Licencias SAL de Microsoft Dynamics AX 2012 R3:</w:t>
      </w:r>
    </w:p>
    <w:p w14:paraId="1005B74C" w14:textId="77777777" w:rsidR="0028224D" w:rsidRPr="00EA0F55" w:rsidRDefault="0028224D" w:rsidP="009E4027">
      <w:pPr>
        <w:pStyle w:val="ProductList-Body"/>
        <w:tabs>
          <w:tab w:val="clear" w:pos="158"/>
          <w:tab w:val="left" w:pos="270"/>
        </w:tabs>
        <w:spacing w:after="120"/>
        <w:ind w:left="270"/>
        <w:rPr>
          <w:lang w:val="es-ES"/>
        </w:rPr>
      </w:pPr>
      <w:r w:rsidRPr="00EA0F55">
        <w:rPr>
          <w:rFonts w:ascii="Arial" w:hAnsi="Arial" w:cs="Arial"/>
          <w:b/>
          <w:color w:val="404040" w:themeColor="text1" w:themeTint="BF"/>
          <w:lang w:val="es-ES"/>
        </w:rPr>
        <w:t>SAL de autoservicio (licencia SAL básica)</w:t>
      </w:r>
      <w:r w:rsidR="00F15077">
        <w:rPr>
          <w:rFonts w:ascii="Arial" w:hAnsi="Arial" w:cs="Arial"/>
          <w:b/>
          <w:color w:val="404040" w:themeColor="text1" w:themeTint="BF"/>
          <w:lang w:val="es-ES"/>
        </w:rPr>
        <w:t>:</w:t>
      </w:r>
      <w:r w:rsidRPr="00EA0F55">
        <w:rPr>
          <w:rFonts w:ascii="Arial" w:hAnsi="Arial" w:cs="Arial"/>
          <w:color w:val="404040" w:themeColor="text1" w:themeTint="BF"/>
          <w:lang w:val="es-ES"/>
        </w:rPr>
        <w:t xml:space="preserve"> Concede derechos a un usuario para su propio uso y no para o de parte de otros usuarios para (i) registrar únicamente el tiempo resultante del procesamiento de nóminas, (ii) registrar únicamente los gastos de reembolso, (iii) administrar información personal, (iv) crear pedidos y (v) administrar presupuestos relacionados con estas actividades</w:t>
      </w:r>
    </w:p>
    <w:p w14:paraId="46558B1E" w14:textId="77777777" w:rsidR="0028224D" w:rsidRPr="00EA0F55" w:rsidRDefault="0028224D" w:rsidP="009E4027">
      <w:pPr>
        <w:pStyle w:val="ProductList-Body"/>
        <w:tabs>
          <w:tab w:val="clear" w:pos="158"/>
          <w:tab w:val="left" w:pos="270"/>
        </w:tabs>
        <w:spacing w:after="120"/>
        <w:ind w:left="270"/>
        <w:rPr>
          <w:lang w:val="es-ES"/>
        </w:rPr>
      </w:pPr>
      <w:r w:rsidRPr="00EA0F55">
        <w:rPr>
          <w:rFonts w:ascii="Arial" w:hAnsi="Arial" w:cs="Arial"/>
          <w:b/>
          <w:color w:val="404040" w:themeColor="text1" w:themeTint="BF"/>
          <w:lang w:val="es-ES"/>
        </w:rPr>
        <w:t xml:space="preserve">SAL de tareas (licencia SAL de autoservicio + licencia SAL tareas adicional): </w:t>
      </w:r>
      <w:r w:rsidRPr="00EA0F55">
        <w:rPr>
          <w:rFonts w:ascii="Arial" w:hAnsi="Arial" w:cs="Arial"/>
          <w:color w:val="404040" w:themeColor="text1" w:themeTint="BF"/>
          <w:lang w:val="es-ES"/>
        </w:rPr>
        <w:t xml:space="preserve">Concede derechos a un usuario para (i) registrar y aprobar cualquier tipo de tiempo y gasto (ii) aprobar facturas (iii) aprobar todas las transacciones relacionadas con el Autoservicio, (iv) operar un Dispositivo de Punto de Venta o de Almacén, y (v) operar un Dispositivo Administrador de Almacén. </w:t>
      </w:r>
    </w:p>
    <w:p w14:paraId="5AC6D3B1" w14:textId="77777777" w:rsidR="00F958B2" w:rsidRPr="00EA0F55" w:rsidRDefault="00F958B2" w:rsidP="009E4027">
      <w:pPr>
        <w:pStyle w:val="ProductList-Body"/>
        <w:numPr>
          <w:ilvl w:val="0"/>
          <w:numId w:val="47"/>
        </w:numPr>
        <w:tabs>
          <w:tab w:val="clear" w:pos="158"/>
          <w:tab w:val="left" w:pos="270"/>
        </w:tabs>
        <w:spacing w:after="120"/>
        <w:rPr>
          <w:lang w:val="es-ES"/>
        </w:rPr>
      </w:pPr>
      <w:r w:rsidRPr="00EA0F55">
        <w:rPr>
          <w:rFonts w:ascii="Arial" w:hAnsi="Arial" w:cs="Arial"/>
          <w:color w:val="404040" w:themeColor="text1" w:themeTint="BF"/>
          <w:lang w:val="es-ES"/>
        </w:rPr>
        <w:t xml:space="preserve">Una </w:t>
      </w:r>
      <w:r w:rsidR="00EA0F55">
        <w:rPr>
          <w:rFonts w:ascii="Arial" w:hAnsi="Arial" w:cs="Arial"/>
          <w:color w:val="404040" w:themeColor="text1" w:themeTint="BF"/>
          <w:lang w:val="es-ES"/>
        </w:rPr>
        <w:t>“</w:t>
      </w:r>
      <w:r w:rsidRPr="00EA0F55">
        <w:rPr>
          <w:rFonts w:ascii="Arial" w:hAnsi="Arial" w:cs="Arial"/>
          <w:color w:val="404040" w:themeColor="text1" w:themeTint="BF"/>
          <w:lang w:val="es-ES"/>
        </w:rPr>
        <w:t>Ubicación comercial</w:t>
      </w:r>
      <w:r w:rsidR="00EA0F55">
        <w:rPr>
          <w:rFonts w:ascii="Arial" w:hAnsi="Arial" w:cs="Arial"/>
          <w:color w:val="404040" w:themeColor="text1" w:themeTint="BF"/>
          <w:lang w:val="es-ES"/>
        </w:rPr>
        <w:t>”</w:t>
      </w:r>
      <w:r w:rsidRPr="00EA0F55">
        <w:rPr>
          <w:rFonts w:ascii="Arial" w:hAnsi="Arial" w:cs="Arial"/>
          <w:color w:val="404040" w:themeColor="text1" w:themeTint="BF"/>
          <w:lang w:val="es-ES"/>
        </w:rPr>
        <w:t xml:space="preserve"> o </w:t>
      </w:r>
      <w:r w:rsidR="00EA0F55">
        <w:rPr>
          <w:rFonts w:ascii="Arial" w:hAnsi="Arial" w:cs="Arial"/>
          <w:color w:val="404040" w:themeColor="text1" w:themeTint="BF"/>
          <w:lang w:val="es-ES"/>
        </w:rPr>
        <w:t>“</w:t>
      </w:r>
      <w:r w:rsidRPr="00EA0F55">
        <w:rPr>
          <w:rFonts w:ascii="Arial" w:hAnsi="Arial" w:cs="Arial"/>
          <w:color w:val="404040" w:themeColor="text1" w:themeTint="BF"/>
          <w:lang w:val="es-ES"/>
        </w:rPr>
        <w:t>Tienda</w:t>
      </w:r>
      <w:r w:rsidR="00EA0F55">
        <w:rPr>
          <w:rFonts w:ascii="Arial" w:hAnsi="Arial" w:cs="Arial"/>
          <w:color w:val="404040" w:themeColor="text1" w:themeTint="BF"/>
          <w:lang w:val="es-ES"/>
        </w:rPr>
        <w:t>”</w:t>
      </w:r>
      <w:r w:rsidRPr="00EA0F55">
        <w:rPr>
          <w:rFonts w:ascii="Arial" w:hAnsi="Arial" w:cs="Arial"/>
          <w:color w:val="404040" w:themeColor="text1" w:themeTint="BF"/>
          <w:lang w:val="es-ES"/>
        </w:rPr>
        <w:t xml:space="preserve"> es una ubicación física (estática o itinerante) operada por usted cuando cierra las transacciones de servicios y productos con clientes.</w:t>
      </w:r>
    </w:p>
    <w:p w14:paraId="18B40651" w14:textId="77777777" w:rsidR="00F958B2" w:rsidRPr="00EA0F55" w:rsidRDefault="00F958B2" w:rsidP="009E4027">
      <w:pPr>
        <w:pStyle w:val="ProductList-Body"/>
        <w:numPr>
          <w:ilvl w:val="0"/>
          <w:numId w:val="47"/>
        </w:numPr>
        <w:tabs>
          <w:tab w:val="clear" w:pos="158"/>
          <w:tab w:val="left" w:pos="270"/>
        </w:tabs>
        <w:spacing w:after="120"/>
        <w:rPr>
          <w:lang w:val="es-ES"/>
        </w:rPr>
      </w:pPr>
      <w:r w:rsidRPr="00EA0F55">
        <w:rPr>
          <w:rFonts w:ascii="Arial" w:hAnsi="Arial" w:cs="Arial"/>
          <w:color w:val="404040" w:themeColor="text1" w:themeTint="BF"/>
          <w:lang w:val="es-ES"/>
        </w:rPr>
        <w:t xml:space="preserve">La </w:t>
      </w:r>
      <w:r w:rsidR="00EA0F55">
        <w:rPr>
          <w:rFonts w:ascii="Arial" w:hAnsi="Arial" w:cs="Arial"/>
          <w:color w:val="404040" w:themeColor="text1" w:themeTint="BF"/>
          <w:lang w:val="es-ES"/>
        </w:rPr>
        <w:t>“</w:t>
      </w:r>
      <w:r w:rsidRPr="00EA0F55">
        <w:rPr>
          <w:rFonts w:ascii="Arial" w:hAnsi="Arial" w:cs="Arial"/>
          <w:color w:val="404040" w:themeColor="text1" w:themeTint="BF"/>
          <w:lang w:val="es-ES"/>
        </w:rPr>
        <w:t>Realización de funciones de almacenaje</w:t>
      </w:r>
      <w:r w:rsidR="00EA0F55">
        <w:rPr>
          <w:rFonts w:ascii="Arial" w:hAnsi="Arial" w:cs="Arial"/>
          <w:color w:val="404040" w:themeColor="text1" w:themeTint="BF"/>
          <w:lang w:val="es-ES"/>
        </w:rPr>
        <w:t>”</w:t>
      </w:r>
      <w:r w:rsidRPr="00EA0F55">
        <w:rPr>
          <w:rFonts w:ascii="Arial" w:hAnsi="Arial" w:cs="Arial"/>
          <w:color w:val="404040" w:themeColor="text1" w:themeTint="BF"/>
          <w:lang w:val="es-ES"/>
        </w:rPr>
        <w:t xml:space="preserve"> significa recibir, ubicar, realizar transferencias de existencias internas, recoger, embalar y enviar productos, además de realizar comprobaciones de recuento de inventario en el contexto de un sistema de administración de almacenaje y publicar resultados, así como el consumo de materiales, en relación a los pedidos de producción cuando se capturan como transferencias de materias primas o productos finales entre un almacén y una línea de producción (se excluyen los otros tipos de transacciones).</w:t>
      </w:r>
    </w:p>
    <w:p w14:paraId="4D63232C" w14:textId="77777777" w:rsidR="0028224D" w:rsidRPr="00EA0F55" w:rsidRDefault="0028224D" w:rsidP="009E4027">
      <w:pPr>
        <w:pStyle w:val="ProductList-Body"/>
        <w:numPr>
          <w:ilvl w:val="0"/>
          <w:numId w:val="47"/>
        </w:numPr>
        <w:tabs>
          <w:tab w:val="clear" w:pos="158"/>
          <w:tab w:val="left" w:pos="270"/>
        </w:tabs>
        <w:spacing w:after="120"/>
        <w:rPr>
          <w:lang w:val="es-ES"/>
        </w:rPr>
      </w:pPr>
      <w:r w:rsidRPr="00EA0F55">
        <w:rPr>
          <w:rFonts w:ascii="Arial" w:hAnsi="Arial" w:cs="Arial"/>
          <w:color w:val="404040" w:themeColor="text1" w:themeTint="BF"/>
          <w:lang w:val="es-ES"/>
        </w:rPr>
        <w:t xml:space="preserve">Un </w:t>
      </w:r>
      <w:r w:rsidR="00EA0F55">
        <w:rPr>
          <w:rFonts w:ascii="Arial" w:hAnsi="Arial" w:cs="Arial"/>
          <w:color w:val="404040" w:themeColor="text1" w:themeTint="BF"/>
          <w:lang w:val="es-ES"/>
        </w:rPr>
        <w:t>“</w:t>
      </w:r>
      <w:r w:rsidRPr="00EA0F55">
        <w:rPr>
          <w:rFonts w:ascii="Arial" w:hAnsi="Arial" w:cs="Arial"/>
          <w:color w:val="404040" w:themeColor="text1" w:themeTint="BF"/>
          <w:lang w:val="es-ES"/>
        </w:rPr>
        <w:t>Dispositivo de Punto de venta</w:t>
      </w:r>
      <w:r w:rsidR="00EA0F55">
        <w:rPr>
          <w:rFonts w:ascii="Arial" w:hAnsi="Arial" w:cs="Arial"/>
          <w:color w:val="404040" w:themeColor="text1" w:themeTint="BF"/>
          <w:lang w:val="es-ES"/>
        </w:rPr>
        <w:t>”</w:t>
      </w:r>
      <w:r w:rsidRPr="00EA0F55">
        <w:rPr>
          <w:rFonts w:ascii="Arial" w:hAnsi="Arial" w:cs="Arial"/>
          <w:color w:val="404040" w:themeColor="text1" w:themeTint="BF"/>
          <w:lang w:val="es-ES"/>
        </w:rPr>
        <w:t xml:space="preserve"> es un dispositivo que se encuentra en una Ubicación comercial y lo utiliza cualquier individuo con la finalidad de realizar ventas de productos de cara al cliente o transacciones de servicios.</w:t>
      </w:r>
    </w:p>
    <w:p w14:paraId="6F492F57" w14:textId="77777777" w:rsidR="00E10DAF" w:rsidRPr="00EA0F55" w:rsidRDefault="00E10DAF" w:rsidP="0093005D">
      <w:pPr>
        <w:pStyle w:val="ProductList-Body"/>
        <w:numPr>
          <w:ilvl w:val="0"/>
          <w:numId w:val="47"/>
        </w:numPr>
        <w:tabs>
          <w:tab w:val="clear" w:pos="158"/>
          <w:tab w:val="left" w:pos="270"/>
        </w:tabs>
        <w:spacing w:after="120"/>
        <w:rPr>
          <w:lang w:val="es-ES"/>
        </w:rPr>
      </w:pPr>
      <w:r w:rsidRPr="00EA0F55">
        <w:rPr>
          <w:rFonts w:ascii="Arial" w:hAnsi="Arial" w:cs="Arial"/>
          <w:color w:val="404040" w:themeColor="text1" w:themeTint="BF"/>
          <w:lang w:val="es-ES"/>
        </w:rPr>
        <w:t xml:space="preserve">Un </w:t>
      </w:r>
      <w:r w:rsidR="00EA0F55">
        <w:rPr>
          <w:rFonts w:ascii="Arial" w:hAnsi="Arial" w:cs="Arial"/>
          <w:color w:val="404040" w:themeColor="text1" w:themeTint="BF"/>
          <w:lang w:val="es-ES"/>
        </w:rPr>
        <w:t>“</w:t>
      </w:r>
      <w:r w:rsidRPr="00EA0F55">
        <w:rPr>
          <w:rFonts w:ascii="Arial" w:hAnsi="Arial" w:cs="Arial"/>
          <w:color w:val="404040" w:themeColor="text1" w:themeTint="BF"/>
          <w:lang w:val="es-ES"/>
        </w:rPr>
        <w:t>Dispositivo administrador de almacén</w:t>
      </w:r>
      <w:r w:rsidR="00EA0F55">
        <w:rPr>
          <w:rFonts w:ascii="Arial" w:hAnsi="Arial" w:cs="Arial"/>
          <w:color w:val="404040" w:themeColor="text1" w:themeTint="BF"/>
          <w:lang w:val="es-ES"/>
        </w:rPr>
        <w:t>”</w:t>
      </w:r>
      <w:r w:rsidRPr="00EA0F55">
        <w:rPr>
          <w:rFonts w:ascii="Arial" w:hAnsi="Arial" w:cs="Arial"/>
          <w:color w:val="404040" w:themeColor="text1" w:themeTint="BF"/>
          <w:lang w:val="es-ES"/>
        </w:rPr>
        <w:t xml:space="preserve"> es un dispositivo ubicado en una Ubicación comercial, utilizado por cualquier individuo y dedicado a realizar las siguientes tareas exclusivamente para esa Ubicación comercial: (i) administrar y reponer el</w:t>
      </w:r>
      <w:r w:rsidR="0093005D">
        <w:rPr>
          <w:rFonts w:ascii="Arial" w:hAnsi="Arial" w:cs="Arial"/>
          <w:color w:val="404040" w:themeColor="text1" w:themeTint="BF"/>
          <w:lang w:val="es-ES"/>
        </w:rPr>
        <w:t> </w:t>
      </w:r>
      <w:r w:rsidRPr="00EA0F55">
        <w:rPr>
          <w:rFonts w:ascii="Arial" w:hAnsi="Arial" w:cs="Arial"/>
          <w:color w:val="404040" w:themeColor="text1" w:themeTint="BF"/>
          <w:lang w:val="es-ES"/>
        </w:rPr>
        <w:t>inventario, (ii) equilibrar la caja y procesar los recibos diarios, (iii) configurar y mantener las opciones de menú mostradas en los dispositivos ISV, (iv) comprar suministros y servicios necesarios para ejecutar las operaciones de la Ubicación comercial, (v) administrar el personal de la Ubicación comercial, (v</w:t>
      </w:r>
      <w:r w:rsidR="00CB5CA3" w:rsidRPr="00EA0F55">
        <w:rPr>
          <w:rFonts w:ascii="Arial" w:hAnsi="Arial" w:cs="Arial"/>
          <w:color w:val="404040" w:themeColor="text1" w:themeTint="BF"/>
          <w:lang w:val="es-ES"/>
        </w:rPr>
        <w:t>i</w:t>
      </w:r>
      <w:r w:rsidRPr="00EA0F55">
        <w:rPr>
          <w:rFonts w:ascii="Arial" w:hAnsi="Arial" w:cs="Arial"/>
          <w:color w:val="404040" w:themeColor="text1" w:themeTint="BF"/>
          <w:lang w:val="es-ES"/>
        </w:rPr>
        <w:t>) procesar los informes necesarios para analizar y administrar resultados de la Ubicación comercial, y (vii) administrar datos principales relacionados con las operaciones de</w:t>
      </w:r>
      <w:r w:rsidR="0093005D">
        <w:rPr>
          <w:rFonts w:ascii="Arial" w:hAnsi="Arial" w:cs="Arial"/>
          <w:color w:val="404040" w:themeColor="text1" w:themeTint="BF"/>
          <w:lang w:val="es-ES"/>
        </w:rPr>
        <w:t> </w:t>
      </w:r>
      <w:r w:rsidRPr="00EA0F55">
        <w:rPr>
          <w:rFonts w:ascii="Arial" w:hAnsi="Arial" w:cs="Arial"/>
          <w:color w:val="404040" w:themeColor="text1" w:themeTint="BF"/>
          <w:lang w:val="es-ES"/>
        </w:rPr>
        <w:t>la</w:t>
      </w:r>
      <w:r w:rsidR="0093005D">
        <w:rPr>
          <w:rFonts w:ascii="Arial" w:hAnsi="Arial" w:cs="Arial"/>
          <w:color w:val="404040" w:themeColor="text1" w:themeTint="BF"/>
          <w:lang w:val="es-ES"/>
        </w:rPr>
        <w:t> </w:t>
      </w:r>
      <w:r w:rsidRPr="00EA0F55">
        <w:rPr>
          <w:rFonts w:ascii="Arial" w:hAnsi="Arial" w:cs="Arial"/>
          <w:color w:val="404040" w:themeColor="text1" w:themeTint="BF"/>
          <w:lang w:val="es-ES"/>
        </w:rPr>
        <w:t>Ubicación comercial.</w:t>
      </w:r>
    </w:p>
    <w:p w14:paraId="65AA0D12" w14:textId="77777777" w:rsidR="0028224D" w:rsidRPr="00EA0F55" w:rsidRDefault="0028224D" w:rsidP="0093005D">
      <w:pPr>
        <w:pStyle w:val="ProductList-Body"/>
        <w:numPr>
          <w:ilvl w:val="0"/>
          <w:numId w:val="47"/>
        </w:numPr>
        <w:tabs>
          <w:tab w:val="clear" w:pos="158"/>
          <w:tab w:val="left" w:pos="270"/>
        </w:tabs>
        <w:spacing w:after="120"/>
        <w:rPr>
          <w:lang w:val="es-ES"/>
        </w:rPr>
      </w:pPr>
      <w:r w:rsidRPr="00EA0F55">
        <w:rPr>
          <w:rFonts w:ascii="Arial" w:hAnsi="Arial" w:cs="Arial"/>
          <w:color w:val="404040" w:themeColor="text1" w:themeTint="BF"/>
          <w:lang w:val="es-ES"/>
        </w:rPr>
        <w:t xml:space="preserve">Un </w:t>
      </w:r>
      <w:r w:rsidR="00EA0F55">
        <w:rPr>
          <w:rFonts w:ascii="Arial" w:hAnsi="Arial" w:cs="Arial"/>
          <w:color w:val="404040" w:themeColor="text1" w:themeTint="BF"/>
          <w:lang w:val="es-ES"/>
        </w:rPr>
        <w:t>“</w:t>
      </w:r>
      <w:r w:rsidRPr="00EA0F55">
        <w:rPr>
          <w:rFonts w:ascii="Arial" w:hAnsi="Arial" w:cs="Arial"/>
          <w:color w:val="404040" w:themeColor="text1" w:themeTint="BF"/>
          <w:lang w:val="es-ES"/>
        </w:rPr>
        <w:t>Dispositivo de Almacén</w:t>
      </w:r>
      <w:r w:rsidR="00EA0F55">
        <w:rPr>
          <w:rFonts w:ascii="Arial" w:hAnsi="Arial" w:cs="Arial"/>
          <w:color w:val="404040" w:themeColor="text1" w:themeTint="BF"/>
          <w:lang w:val="es-ES"/>
        </w:rPr>
        <w:t>”</w:t>
      </w:r>
      <w:r w:rsidRPr="00EA0F55">
        <w:rPr>
          <w:rFonts w:ascii="Arial" w:hAnsi="Arial" w:cs="Arial"/>
          <w:color w:val="404040" w:themeColor="text1" w:themeTint="BF"/>
          <w:lang w:val="es-ES"/>
        </w:rPr>
        <w:t xml:space="preserve"> es un dispositivo dedicado exclusivamente a la realización de funciones de Almacenaje. Los</w:t>
      </w:r>
      <w:r w:rsidR="0093005D">
        <w:rPr>
          <w:rFonts w:ascii="Arial" w:hAnsi="Arial" w:cs="Arial"/>
          <w:color w:val="404040" w:themeColor="text1" w:themeTint="BF"/>
          <w:lang w:val="es-ES"/>
        </w:rPr>
        <w:t> </w:t>
      </w:r>
      <w:r w:rsidRPr="00EA0F55">
        <w:rPr>
          <w:rFonts w:ascii="Arial" w:hAnsi="Arial" w:cs="Arial"/>
          <w:color w:val="404040" w:themeColor="text1" w:themeTint="BF"/>
          <w:lang w:val="es-ES"/>
        </w:rPr>
        <w:t>dispositivos de Almacén (i) no deben disponer de capacidades móviles y (ii), si el dispositivo es de bolsillo, debe incluir un</w:t>
      </w:r>
      <w:r w:rsidR="0093005D">
        <w:rPr>
          <w:rFonts w:ascii="Arial" w:hAnsi="Arial" w:cs="Arial"/>
          <w:color w:val="404040" w:themeColor="text1" w:themeTint="BF"/>
          <w:lang w:val="es-ES"/>
        </w:rPr>
        <w:t> </w:t>
      </w:r>
      <w:r w:rsidRPr="00EA0F55">
        <w:rPr>
          <w:rFonts w:ascii="Arial" w:hAnsi="Arial" w:cs="Arial"/>
          <w:color w:val="404040" w:themeColor="text1" w:themeTint="BF"/>
          <w:lang w:val="es-ES"/>
        </w:rPr>
        <w:t>escáner de código de barras.</w:t>
      </w:r>
    </w:p>
    <w:p w14:paraId="47C45E1B" w14:textId="77777777" w:rsidR="0028224D" w:rsidRPr="00EA0F55" w:rsidRDefault="0028224D" w:rsidP="00F15077">
      <w:pPr>
        <w:pStyle w:val="ProductList-Body"/>
        <w:tabs>
          <w:tab w:val="clear" w:pos="158"/>
          <w:tab w:val="left" w:pos="270"/>
        </w:tabs>
        <w:spacing w:after="120"/>
        <w:ind w:left="270"/>
        <w:rPr>
          <w:lang w:val="es-ES"/>
        </w:rPr>
      </w:pPr>
      <w:r w:rsidRPr="00EA0F55">
        <w:rPr>
          <w:b/>
          <w:color w:val="404040" w:themeColor="text1" w:themeTint="BF"/>
          <w:lang w:val="es-ES"/>
        </w:rPr>
        <w:t>SAL funcional</w:t>
      </w:r>
      <w:r w:rsidRPr="00EA0F55">
        <w:rPr>
          <w:rFonts w:cs="Arial"/>
          <w:b/>
          <w:color w:val="404040" w:themeColor="text1" w:themeTint="BF"/>
          <w:lang w:val="es-ES"/>
        </w:rPr>
        <w:t xml:space="preserve"> (</w:t>
      </w:r>
      <w:r w:rsidRPr="00EA0F55">
        <w:rPr>
          <w:b/>
          <w:color w:val="404040" w:themeColor="text1" w:themeTint="BF"/>
          <w:lang w:val="es-ES"/>
        </w:rPr>
        <w:t>SAL de tareas</w:t>
      </w:r>
      <w:r w:rsidRPr="00EA0F55">
        <w:rPr>
          <w:rFonts w:cs="Arial"/>
          <w:b/>
          <w:color w:val="404040" w:themeColor="text1" w:themeTint="BF"/>
          <w:szCs w:val="18"/>
          <w:lang w:val="es-ES"/>
        </w:rPr>
        <w:t xml:space="preserve"> + SAL adicional funcional): </w:t>
      </w:r>
      <w:r w:rsidRPr="00EA0F55">
        <w:rPr>
          <w:rFonts w:cs="Arial"/>
          <w:color w:val="404040" w:themeColor="text1" w:themeTint="BF"/>
          <w:szCs w:val="18"/>
          <w:lang w:val="es-ES"/>
        </w:rPr>
        <w:t>Concede derechos a un usuario para (i) utilizar</w:t>
      </w:r>
      <w:r w:rsidRPr="00EA0F55">
        <w:rPr>
          <w:color w:val="404040" w:themeColor="text1" w:themeTint="BF"/>
          <w:szCs w:val="18"/>
          <w:lang w:val="es-ES"/>
        </w:rPr>
        <w:t xml:space="preserve"> ciclos</w:t>
      </w:r>
      <w:r w:rsidRPr="00EA0F55">
        <w:rPr>
          <w:rFonts w:cs="Arial"/>
          <w:color w:val="404040" w:themeColor="text1" w:themeTint="BF"/>
          <w:szCs w:val="18"/>
          <w:lang w:val="es-ES"/>
        </w:rPr>
        <w:t xml:space="preserve"> operativos establecidos y procesos empresariales proporcionados por el software, (ii) crear y actualizar (a) solicitudes de posición o (b)</w:t>
      </w:r>
      <w:r w:rsidR="00F15077">
        <w:rPr>
          <w:color w:val="404040" w:themeColor="text1" w:themeTint="BF"/>
          <w:szCs w:val="18"/>
          <w:lang w:val="es-ES"/>
        </w:rPr>
        <w:t> </w:t>
      </w:r>
      <w:r w:rsidRPr="00EA0F55">
        <w:rPr>
          <w:color w:val="404040" w:themeColor="text1" w:themeTint="BF"/>
          <w:szCs w:val="18"/>
          <w:lang w:val="es-ES"/>
        </w:rPr>
        <w:t xml:space="preserve">registros de datos maestros pertinentes </w:t>
      </w:r>
      <w:r w:rsidRPr="00EA0F55">
        <w:rPr>
          <w:rFonts w:cs="Arial"/>
          <w:color w:val="404040" w:themeColor="text1" w:themeTint="BF"/>
          <w:szCs w:val="18"/>
          <w:lang w:val="es-ES"/>
        </w:rPr>
        <w:t>a candidatos, empleados, clientes, proveedores</w:t>
      </w:r>
      <w:r w:rsidRPr="00EA0F55">
        <w:rPr>
          <w:color w:val="404040" w:themeColor="text1" w:themeTint="BF"/>
          <w:szCs w:val="18"/>
          <w:lang w:val="es-ES"/>
        </w:rPr>
        <w:t xml:space="preserve"> o </w:t>
      </w:r>
      <w:r w:rsidRPr="00EA0F55">
        <w:rPr>
          <w:rFonts w:cs="Arial"/>
          <w:color w:val="404040" w:themeColor="text1" w:themeTint="BF"/>
          <w:szCs w:val="18"/>
          <w:lang w:val="es-ES"/>
        </w:rPr>
        <w:t>catálogos</w:t>
      </w:r>
      <w:r w:rsidRPr="00EA0F55">
        <w:rPr>
          <w:color w:val="404040" w:themeColor="text1" w:themeTint="BF"/>
          <w:szCs w:val="18"/>
          <w:lang w:val="es-ES"/>
        </w:rPr>
        <w:t xml:space="preserve"> de piezas</w:t>
      </w:r>
      <w:r w:rsidRPr="00EA0F55">
        <w:rPr>
          <w:rFonts w:ascii="Arial" w:hAnsi="Arial" w:cs="Arial"/>
          <w:color w:val="404040" w:themeColor="text1" w:themeTint="BF"/>
          <w:lang w:val="es-ES"/>
        </w:rPr>
        <w:t>, y (iii) aprobar todas las transacciones relacionadas con el</w:t>
      </w:r>
      <w:r w:rsidRPr="00EA0F55">
        <w:rPr>
          <w:rFonts w:ascii="Arial" w:hAnsi="Arial"/>
          <w:color w:val="404040" w:themeColor="text1" w:themeTint="BF"/>
          <w:lang w:val="es-ES"/>
        </w:rPr>
        <w:t xml:space="preserve"> Autoservicio </w:t>
      </w:r>
      <w:r w:rsidRPr="00EA0F55">
        <w:rPr>
          <w:rFonts w:ascii="Arial" w:hAnsi="Arial" w:cs="Arial"/>
          <w:color w:val="404040" w:themeColor="text1" w:themeTint="BF"/>
          <w:lang w:val="es-ES"/>
        </w:rPr>
        <w:t>y las Tareas</w:t>
      </w:r>
      <w:r w:rsidRPr="00EA0F55">
        <w:rPr>
          <w:rFonts w:ascii="Arial" w:hAnsi="Arial"/>
          <w:color w:val="404040" w:themeColor="text1" w:themeTint="BF"/>
          <w:lang w:val="es-ES"/>
        </w:rPr>
        <w:t>.</w:t>
      </w:r>
    </w:p>
    <w:p w14:paraId="535B013B" w14:textId="77777777" w:rsidR="0028224D" w:rsidRPr="00EA0F55" w:rsidRDefault="0028224D" w:rsidP="009E4027">
      <w:pPr>
        <w:pStyle w:val="ProductList-Body"/>
        <w:tabs>
          <w:tab w:val="clear" w:pos="158"/>
          <w:tab w:val="left" w:pos="270"/>
        </w:tabs>
        <w:spacing w:after="120"/>
        <w:ind w:left="270"/>
        <w:rPr>
          <w:lang w:val="es-ES"/>
        </w:rPr>
      </w:pPr>
      <w:r w:rsidRPr="00EA0F55">
        <w:rPr>
          <w:rFonts w:ascii="Arial" w:hAnsi="Arial" w:cs="Arial"/>
          <w:b/>
          <w:color w:val="404040" w:themeColor="text1" w:themeTint="BF"/>
          <w:lang w:val="es-ES"/>
        </w:rPr>
        <w:t xml:space="preserve">Licencia SAL Enterprise (SAL funcional + SAL Enterprise adicional): </w:t>
      </w:r>
      <w:r w:rsidRPr="00EA0F55">
        <w:rPr>
          <w:rFonts w:ascii="Arial" w:hAnsi="Arial" w:cs="Arial"/>
          <w:color w:val="404040" w:themeColor="text1" w:themeTint="BF"/>
          <w:lang w:val="es-ES"/>
        </w:rPr>
        <w:t>concede a un usuario acceso completo e ilimitado a toda la funcionalidad del software de servidor en la solución ERP.</w:t>
      </w:r>
    </w:p>
    <w:p w14:paraId="654B22F3" w14:textId="77777777" w:rsidR="004F54A3" w:rsidRPr="00EA0F55" w:rsidRDefault="004F54A3" w:rsidP="00BC060E">
      <w:pPr>
        <w:pStyle w:val="PURBody-Indented"/>
        <w:ind w:left="274"/>
        <w:rPr>
          <w:lang w:val="es-ES"/>
        </w:rPr>
      </w:pPr>
      <w:r w:rsidRPr="00EA0F55">
        <w:rPr>
          <w:rFonts w:eastAsia="Calibri" w:cs="Arial"/>
          <w:b/>
          <w:szCs w:val="18"/>
          <w:lang w:val="es-ES"/>
        </w:rPr>
        <w:t>SAL de Tienda</w:t>
      </w:r>
      <w:r w:rsidRPr="00CB7E33">
        <w:rPr>
          <w:rFonts w:eastAsia="Calibri" w:cs="Arial"/>
          <w:b/>
          <w:bCs/>
          <w:szCs w:val="18"/>
          <w:lang w:val="es-ES"/>
        </w:rPr>
        <w:t>:</w:t>
      </w:r>
      <w:r w:rsidRPr="00EA0F55">
        <w:rPr>
          <w:rFonts w:eastAsia="Calibri" w:cs="Arial"/>
          <w:szCs w:val="18"/>
          <w:lang w:val="es-ES"/>
        </w:rPr>
        <w:t xml:space="preserve"> Concede acceso a un usuario para el Servidor de Tienda. Se requiere un Servidor de Tienda para cada Ubicación de Comercio o Tienda.</w:t>
      </w:r>
    </w:p>
    <w:p w14:paraId="0E88C169" w14:textId="77777777" w:rsidR="007B0B99" w:rsidRPr="00EA0F55" w:rsidRDefault="007B0B99" w:rsidP="00BC060E">
      <w:pPr>
        <w:pStyle w:val="PURBody-Indented"/>
        <w:ind w:left="274"/>
        <w:contextualSpacing/>
        <w:rPr>
          <w:lang w:val="es-ES"/>
        </w:rPr>
      </w:pPr>
      <w:r w:rsidRPr="00EA0F55">
        <w:rPr>
          <w:rFonts w:eastAsia="Calibri" w:cs="Arial"/>
          <w:szCs w:val="18"/>
          <w:lang w:val="es-ES"/>
        </w:rPr>
        <w:t xml:space="preserve">Para una mayor granularidad y comprensión de las licencias SAL necesarias, puede consultar la guía de licencias de Microsoft Dynamics AX 2012 R3 disponible en </w:t>
      </w:r>
      <w:hyperlink r:id="rId157" w:history="1">
        <w:r w:rsidRPr="00EA0F55">
          <w:rPr>
            <w:rStyle w:val="Hyperlink"/>
            <w:rFonts w:eastAsia="Calibri" w:cs="Arial"/>
            <w:szCs w:val="18"/>
            <w:lang w:val="es-ES"/>
          </w:rPr>
          <w:t>www.microsoft.com</w:t>
        </w:r>
      </w:hyperlink>
      <w:r w:rsidRPr="00EA0F55">
        <w:rPr>
          <w:rFonts w:eastAsia="Calibri" w:cs="Arial"/>
          <w:szCs w:val="18"/>
          <w:lang w:val="es-ES"/>
        </w:rPr>
        <w:t>.</w:t>
      </w:r>
    </w:p>
    <w:p w14:paraId="2F7099A9" w14:textId="77777777" w:rsidR="007B0B99" w:rsidRPr="00EA0F55" w:rsidRDefault="007B0B99" w:rsidP="007B0B99">
      <w:pPr>
        <w:pStyle w:val="PURBlueStrong"/>
        <w:rPr>
          <w:lang w:val="es-ES"/>
        </w:rPr>
      </w:pPr>
      <w:r w:rsidRPr="00EA0F55">
        <w:rPr>
          <w:rStyle w:val="PURBlueStrongChar"/>
          <w:smallCaps/>
          <w:lang w:val="es-ES"/>
        </w:rPr>
        <w:t>Términos de Licencia Adicionales</w:t>
      </w:r>
    </w:p>
    <w:p w14:paraId="0DC3AAEF" w14:textId="77777777" w:rsidR="007B0B99" w:rsidRPr="00EA0F55" w:rsidRDefault="007B0B99" w:rsidP="00CB7E33">
      <w:pPr>
        <w:pStyle w:val="PURBody-Indented"/>
        <w:rPr>
          <w:lang w:val="es-ES"/>
        </w:rPr>
      </w:pPr>
      <w:r w:rsidRPr="00EA0F55">
        <w:rPr>
          <w:lang w:val="es-ES"/>
        </w:rPr>
        <w:t>Su uso de Componentes de Ecommerce, Componentes de Punto de Venta y actualizaciones y suplementos similares en Microsoft</w:t>
      </w:r>
      <w:r w:rsidR="00CB7E33">
        <w:rPr>
          <w:lang w:val="es-ES"/>
        </w:rPr>
        <w:t> </w:t>
      </w:r>
      <w:r w:rsidRPr="00EA0F55">
        <w:rPr>
          <w:lang w:val="es-ES"/>
        </w:rPr>
        <w:t xml:space="preserve">Dynamics AX 2012 R3 los rigen los Términos de Licencia Adicionales que puede encontrar aquí: </w:t>
      </w:r>
      <w:r w:rsidR="00D670BF">
        <w:rPr>
          <w:lang w:val="es-ES"/>
        </w:rPr>
        <w:br/>
      </w:r>
      <w:hyperlink r:id="rId158" w:history="1">
        <w:r w:rsidRPr="00EA0F55">
          <w:rPr>
            <w:rStyle w:val="Hyperlink"/>
            <w:lang w:val="es-ES"/>
          </w:rPr>
          <w:t>http://www.microsoft.com/en-us/dynamics/erp-buy-ax-software.aspx</w:t>
        </w:r>
      </w:hyperlink>
      <w:r w:rsidRPr="00EA0F55">
        <w:rPr>
          <w:lang w:val="es-ES"/>
        </w:rPr>
        <w:t>.</w:t>
      </w:r>
    </w:p>
    <w:p w14:paraId="268151B1" w14:textId="77777777" w:rsidR="00893CE7" w:rsidRPr="00EA0F55" w:rsidRDefault="00763DDD" w:rsidP="007D051B">
      <w:pPr>
        <w:pStyle w:val="PURBody-Indented"/>
        <w:keepLines/>
        <w:ind w:left="274"/>
        <w:jc w:val="right"/>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4A27B5FD" w14:textId="77777777" w:rsidR="002733A7" w:rsidRPr="00EA0F55" w:rsidRDefault="002733A7" w:rsidP="002733A7">
      <w:pPr>
        <w:pStyle w:val="PURProductName"/>
        <w:rPr>
          <w:lang w:val="es-ES"/>
        </w:rPr>
      </w:pPr>
      <w:bookmarkStart w:id="499" w:name="_Toc299519126"/>
      <w:bookmarkStart w:id="500" w:name="_Toc299531558"/>
      <w:bookmarkStart w:id="501" w:name="_Toc299531882"/>
      <w:bookmarkStart w:id="502" w:name="_Toc299957165"/>
      <w:bookmarkStart w:id="503" w:name="_Toc346536865"/>
      <w:bookmarkStart w:id="504" w:name="_Toc346895316"/>
      <w:bookmarkStart w:id="505" w:name="_Toc339280329"/>
      <w:bookmarkStart w:id="506" w:name="_Toc339280472"/>
      <w:bookmarkStart w:id="507" w:name="_Toc363552802"/>
      <w:bookmarkStart w:id="508" w:name="_Toc363552865"/>
      <w:bookmarkStart w:id="509" w:name="_Toc378682164"/>
      <w:bookmarkStart w:id="510" w:name="_Toc378682266"/>
      <w:bookmarkStart w:id="511" w:name="_Toc371268278"/>
      <w:bookmarkStart w:id="512" w:name="_Toc371268344"/>
      <w:bookmarkStart w:id="513" w:name="_Toc379278481"/>
      <w:bookmarkStart w:id="514" w:name="_Toc379278543"/>
      <w:bookmarkStart w:id="515" w:name="_Toc404336993"/>
      <w:bookmarkStart w:id="516" w:name="_Toc404345994"/>
      <w:bookmarkStart w:id="517" w:name="_Toc299519125"/>
      <w:bookmarkStart w:id="518" w:name="_Toc299531557"/>
      <w:bookmarkStart w:id="519" w:name="_Toc299531881"/>
      <w:bookmarkStart w:id="520" w:name="_Toc299957164"/>
      <w:r w:rsidRPr="00EA0F55">
        <w:rPr>
          <w:lang w:val="es-ES"/>
        </w:rPr>
        <w:t>Microsoft Dynamics C5 2012</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r>
        <w:fldChar w:fldCharType="begin"/>
      </w:r>
      <w:r w:rsidRPr="00EA0F55">
        <w:rPr>
          <w:lang w:val="es-ES"/>
        </w:rPr>
        <w:instrText>XE "Microsoft Dynamics C5 2012"</w:instrText>
      </w:r>
      <w:r>
        <w:fldChar w:fldCharType="end"/>
      </w:r>
    </w:p>
    <w:p w14:paraId="707D77B6" w14:textId="77777777" w:rsidR="002733A7" w:rsidRPr="003C1E75" w:rsidRDefault="002733A7" w:rsidP="002733A7">
      <w:pPr>
        <w:pStyle w:val="PURLicenseTerm"/>
        <w:rPr>
          <w:spacing w:val="0"/>
          <w:lang w:val="es-ES"/>
        </w:rPr>
      </w:pPr>
      <w:r w:rsidRPr="003C1E75">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p w14:paraId="186661ED" w14:textId="77777777" w:rsidR="002733A7" w:rsidRPr="00EA0F55" w:rsidRDefault="003D33E5" w:rsidP="002733A7">
      <w:pPr>
        <w:pStyle w:val="PURBody"/>
        <w:rPr>
          <w:lang w:val="es-ES"/>
        </w:rPr>
      </w:pPr>
      <w:r w:rsidRPr="00EA0F55">
        <w:rPr>
          <w:b/>
          <w:lang w:val="es-ES"/>
        </w:rPr>
        <w:t>Sólo para uso en Islandia y Dinamarca</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300"/>
        <w:gridCol w:w="5072"/>
      </w:tblGrid>
      <w:tr w:rsidR="002733A7" w14:paraId="6DE48D3D" w14:textId="77777777" w:rsidTr="005F6596">
        <w:tc>
          <w:tcPr>
            <w:tcW w:w="2555" w:type="pct"/>
          </w:tcPr>
          <w:p w14:paraId="2AC78EA6" w14:textId="77777777" w:rsidR="002733A7" w:rsidRPr="00EA0F55" w:rsidRDefault="002733A7" w:rsidP="005F6596">
            <w:pPr>
              <w:pStyle w:val="PURLMSH"/>
              <w:rPr>
                <w:lang w:val="es-ES"/>
              </w:rPr>
            </w:pPr>
            <w:r w:rsidRPr="00EA0F55">
              <w:rPr>
                <w:lang w:val="es-ES"/>
              </w:rPr>
              <w:t xml:space="preserve">Sección aplicable de Términos Generales de SAL: </w:t>
            </w:r>
            <w:hyperlink w:anchor="SALTerms_Server" w:history="1">
              <w:r w:rsidRPr="00EA0F55">
                <w:rPr>
                  <w:rStyle w:val="Hyperlink"/>
                  <w:lang w:val="es-ES"/>
                </w:rPr>
                <w:t>Software de Servidor</w:t>
              </w:r>
            </w:hyperlink>
          </w:p>
        </w:tc>
        <w:tc>
          <w:tcPr>
            <w:tcW w:w="2443" w:type="pct"/>
          </w:tcPr>
          <w:p w14:paraId="44B85012" w14:textId="77777777" w:rsidR="002733A7" w:rsidRDefault="002733A7" w:rsidP="005F6596">
            <w:pPr>
              <w:pStyle w:val="PURLMSH"/>
            </w:pPr>
            <w:r>
              <w:t xml:space="preserve">Ver Notificación Aplicable: </w:t>
            </w:r>
            <w:r>
              <w:rPr>
                <w:b/>
              </w:rPr>
              <w:t>No</w:t>
            </w:r>
          </w:p>
        </w:tc>
      </w:tr>
      <w:tr w:rsidR="002733A7" w14:paraId="6B8BC89C" w14:textId="77777777" w:rsidTr="005F6596">
        <w:tc>
          <w:tcPr>
            <w:tcW w:w="2555" w:type="pct"/>
          </w:tcPr>
          <w:p w14:paraId="740B6108" w14:textId="77777777" w:rsidR="002733A7" w:rsidRPr="00250A5F" w:rsidRDefault="006B55FB" w:rsidP="005F6596">
            <w:pPr>
              <w:pStyle w:val="PURLMSH"/>
            </w:pPr>
            <w:r>
              <w:t xml:space="preserve">Software Adicional/Cliente: </w:t>
            </w:r>
            <w:r>
              <w:rPr>
                <w:b/>
              </w:rPr>
              <w:t>Si</w:t>
            </w:r>
            <w:r>
              <w:t xml:space="preserve"> </w:t>
            </w:r>
            <w:r>
              <w:rPr>
                <w:i/>
              </w:rPr>
              <w:t xml:space="preserve">(ver </w:t>
            </w:r>
            <w:hyperlink w:anchor="Appendix1" w:history="1">
              <w:r w:rsidR="00351502">
                <w:rPr>
                  <w:rStyle w:val="Hyperlink"/>
                  <w:i/>
                </w:rPr>
                <w:t>Anexo 1</w:t>
              </w:r>
            </w:hyperlink>
            <w:r>
              <w:rPr>
                <w:i/>
              </w:rPr>
              <w:t>)</w:t>
            </w:r>
          </w:p>
        </w:tc>
        <w:tc>
          <w:tcPr>
            <w:tcW w:w="2443" w:type="pct"/>
          </w:tcPr>
          <w:p w14:paraId="7396641E" w14:textId="77777777" w:rsidR="002733A7" w:rsidRDefault="003B0799" w:rsidP="005F6596">
            <w:pPr>
              <w:pStyle w:val="PURLMSH"/>
            </w:pPr>
            <w:r>
              <w:t xml:space="preserve">Elegible para Servicios de software en Servidores de Proveedores de Data Center: </w:t>
            </w:r>
            <w:r>
              <w:rPr>
                <w:b/>
              </w:rPr>
              <w:t>Sí</w:t>
            </w:r>
          </w:p>
        </w:tc>
      </w:tr>
      <w:tr w:rsidR="002733A7" w:rsidRPr="009F2DFF" w14:paraId="355E758B" w14:textId="77777777" w:rsidTr="005F6596">
        <w:tc>
          <w:tcPr>
            <w:tcW w:w="5000" w:type="pct"/>
            <w:gridSpan w:val="2"/>
            <w:shd w:val="clear" w:color="auto" w:fill="E5EEF7"/>
          </w:tcPr>
          <w:p w14:paraId="6C9BF04C" w14:textId="77777777" w:rsidR="002733A7" w:rsidRPr="003D644B" w:rsidRDefault="002733A7" w:rsidP="005F6596">
            <w:pPr>
              <w:pStyle w:val="PURTableHeaderWhite"/>
              <w:spacing w:after="0" w:line="240" w:lineRule="auto"/>
              <w:rPr>
                <w:i w:val="0"/>
                <w:color w:val="404040" w:themeColor="text1" w:themeTint="BF"/>
                <w:lang w:val="es-ES"/>
              </w:rPr>
            </w:pPr>
            <w:r w:rsidRPr="003D644B">
              <w:rPr>
                <w:i w:val="0"/>
                <w:color w:val="404040" w:themeColor="text1" w:themeTint="BF"/>
                <w:lang w:val="es-ES"/>
              </w:rPr>
              <w:t>LICENCIAS DE ACCESO DE SUSCRIPTOR (SAL)</w:t>
            </w:r>
          </w:p>
        </w:tc>
      </w:tr>
      <w:tr w:rsidR="002733A7" w:rsidRPr="003528B0" w14:paraId="2F7C1AA4" w14:textId="77777777" w:rsidTr="005F6596">
        <w:tc>
          <w:tcPr>
            <w:tcW w:w="5000" w:type="pct"/>
            <w:gridSpan w:val="2"/>
          </w:tcPr>
          <w:p w14:paraId="03D01890" w14:textId="77777777" w:rsidR="002733A7" w:rsidRPr="00C047D3" w:rsidRDefault="002733A7" w:rsidP="005F6596">
            <w:pPr>
              <w:pStyle w:val="PURBody"/>
            </w:pPr>
            <w:r>
              <w:rPr>
                <w:b/>
              </w:rPr>
              <w:t>Usted necesita</w:t>
            </w:r>
          </w:p>
          <w:p w14:paraId="614AEF3A" w14:textId="77777777" w:rsidR="002733A7" w:rsidRPr="003D644B" w:rsidRDefault="002733A7" w:rsidP="00E82B58">
            <w:pPr>
              <w:pStyle w:val="PURBullet-Indented"/>
              <w:rPr>
                <w:lang w:val="pt-BR"/>
              </w:rPr>
            </w:pPr>
            <w:r w:rsidRPr="003D644B">
              <w:rPr>
                <w:lang w:val="pt-BR"/>
              </w:rPr>
              <w:t xml:space="preserve">Licencia SAL de Dynamics C5 2012 Basic, </w:t>
            </w:r>
            <w:r w:rsidRPr="003D644B">
              <w:rPr>
                <w:b/>
                <w:lang w:val="pt-BR"/>
              </w:rPr>
              <w:t>o</w:t>
            </w:r>
          </w:p>
          <w:p w14:paraId="12C876A4" w14:textId="77777777" w:rsidR="002733A7" w:rsidRPr="006611AF" w:rsidRDefault="002733A7" w:rsidP="00E82B58">
            <w:pPr>
              <w:pStyle w:val="PURBullet-Indented"/>
            </w:pPr>
            <w:r>
              <w:t>Licencia SAL de Dynamics C5 2012 Advanced</w:t>
            </w:r>
          </w:p>
        </w:tc>
      </w:tr>
    </w:tbl>
    <w:p w14:paraId="4716CDBC" w14:textId="77777777" w:rsidR="002733A7" w:rsidRPr="00C047D3" w:rsidRDefault="002733A7" w:rsidP="002733A7">
      <w:pPr>
        <w:pStyle w:val="PURADDITIONALTERMSHEADERMB"/>
      </w:pPr>
      <w:r>
        <w:t>Términos Adicionales:</w:t>
      </w:r>
    </w:p>
    <w:p w14:paraId="50DF7C10" w14:textId="77777777" w:rsidR="002733A7" w:rsidRPr="00EA0F55" w:rsidRDefault="002733A7" w:rsidP="002733A7">
      <w:pPr>
        <w:pStyle w:val="PURBody-Indented"/>
        <w:rPr>
          <w:lang w:val="es-ES"/>
        </w:rPr>
      </w:pPr>
      <w:r w:rsidRPr="00EA0F55">
        <w:rPr>
          <w:iCs/>
          <w:szCs w:val="18"/>
          <w:lang w:val="es-ES"/>
        </w:rPr>
        <w:t>C5 2012 tiene licencias SAL para usuario solamente.</w:t>
      </w:r>
    </w:p>
    <w:p w14:paraId="28A758B1" w14:textId="77777777" w:rsidR="002A34F3" w:rsidRPr="00EA0F55" w:rsidRDefault="002A34F3" w:rsidP="002A34F3">
      <w:pPr>
        <w:pStyle w:val="PURBlueStrong"/>
        <w:rPr>
          <w:lang w:val="es-ES"/>
        </w:rPr>
      </w:pPr>
      <w:r w:rsidRPr="00EA0F55">
        <w:rPr>
          <w:rStyle w:val="PURBlueStrongChar"/>
          <w:smallCaps/>
          <w:lang w:val="es-ES"/>
        </w:rPr>
        <w:t>Derechos de cambio a una versión anterior</w:t>
      </w:r>
    </w:p>
    <w:p w14:paraId="370240D7" w14:textId="77777777" w:rsidR="002A34F3" w:rsidRPr="00EA0F55" w:rsidRDefault="002A34F3" w:rsidP="00CB7E33">
      <w:pPr>
        <w:pStyle w:val="PURBlueStrong"/>
        <w:rPr>
          <w:lang w:val="es-ES"/>
        </w:rPr>
      </w:pPr>
      <w:r w:rsidRPr="00EA0F55">
        <w:rPr>
          <w:smallCaps w:val="0"/>
          <w:color w:val="404040" w:themeColor="text1" w:themeTint="BF"/>
          <w:lang w:val="es-ES"/>
        </w:rPr>
        <w:t xml:space="preserve">Solo puede utilizar la versión del software inmediatamente anterior a la versión actual, de acuerdo con lo que se permite en los </w:t>
      </w:r>
      <w:r w:rsidR="00EA0F55">
        <w:rPr>
          <w:smallCaps w:val="0"/>
          <w:color w:val="404040" w:themeColor="text1" w:themeTint="BF"/>
          <w:lang w:val="es-ES"/>
        </w:rPr>
        <w:t>“</w:t>
      </w:r>
      <w:r w:rsidRPr="00EA0F55">
        <w:rPr>
          <w:smallCaps w:val="0"/>
          <w:color w:val="404040" w:themeColor="text1" w:themeTint="BF"/>
          <w:lang w:val="es-ES"/>
        </w:rPr>
        <w:t>Derechos</w:t>
      </w:r>
      <w:r w:rsidR="00CB7E33">
        <w:rPr>
          <w:smallCaps w:val="0"/>
          <w:color w:val="404040" w:themeColor="text1" w:themeTint="BF"/>
          <w:lang w:val="es-ES"/>
        </w:rPr>
        <w:t> </w:t>
      </w:r>
      <w:r w:rsidRPr="00EA0F55">
        <w:rPr>
          <w:smallCaps w:val="0"/>
          <w:color w:val="404040" w:themeColor="text1" w:themeTint="BF"/>
          <w:lang w:val="es-ES"/>
        </w:rPr>
        <w:t>de Uso de Otras Versiones</w:t>
      </w:r>
      <w:r w:rsidR="00EA0F55">
        <w:rPr>
          <w:smallCaps w:val="0"/>
          <w:color w:val="404040" w:themeColor="text1" w:themeTint="BF"/>
          <w:lang w:val="es-ES"/>
        </w:rPr>
        <w:t>”</w:t>
      </w:r>
      <w:r w:rsidRPr="00EA0F55">
        <w:rPr>
          <w:smallCaps w:val="0"/>
          <w:color w:val="404040" w:themeColor="text1" w:themeTint="BF"/>
          <w:lang w:val="es-ES"/>
        </w:rPr>
        <w:t xml:space="preserve"> en los Términos de Licencia Universales de este documento.</w:t>
      </w:r>
    </w:p>
    <w:p w14:paraId="6C7E36F8" w14:textId="77777777" w:rsidR="002733A7" w:rsidRPr="00EA0F55" w:rsidRDefault="002733A7" w:rsidP="002733A7">
      <w:pPr>
        <w:pStyle w:val="PURBlueStrong"/>
        <w:rPr>
          <w:lang w:val="es-ES"/>
        </w:rPr>
      </w:pPr>
      <w:r w:rsidRPr="00EA0F55">
        <w:rPr>
          <w:lang w:val="es-ES"/>
        </w:rPr>
        <w:t>Ediciones de licencia SAL</w:t>
      </w:r>
    </w:p>
    <w:p w14:paraId="410FB125" w14:textId="77777777" w:rsidR="002733A7" w:rsidRPr="00EA0F55" w:rsidRDefault="002733A7" w:rsidP="000138E7">
      <w:pPr>
        <w:pStyle w:val="PURBody-Indented"/>
        <w:rPr>
          <w:lang w:val="es-ES"/>
        </w:rPr>
      </w:pPr>
      <w:r w:rsidRPr="00EA0F55">
        <w:rPr>
          <w:lang w:val="es-ES"/>
        </w:rPr>
        <w:t>Debe seleccionar de dos ediciones de licencia SAL de Microsoft Dynamics. Su elección de la edición de licencia SAL se aplica a</w:t>
      </w:r>
      <w:r w:rsidR="000138E7">
        <w:rPr>
          <w:lang w:val="es-ES"/>
        </w:rPr>
        <w:t> </w:t>
      </w:r>
      <w:r w:rsidRPr="00EA0F55">
        <w:rPr>
          <w:lang w:val="es-ES"/>
        </w:rPr>
        <w:t>todas sus SALs.</w:t>
      </w:r>
    </w:p>
    <w:p w14:paraId="120BA565" w14:textId="77777777" w:rsidR="002733A7" w:rsidRPr="00EA0F55" w:rsidRDefault="002733A7" w:rsidP="002733A7">
      <w:pPr>
        <w:pStyle w:val="PURBody-Indented"/>
        <w:rPr>
          <w:lang w:val="es-ES"/>
        </w:rPr>
      </w:pPr>
      <w:r w:rsidRPr="00EA0F55">
        <w:rPr>
          <w:lang w:val="es-ES"/>
        </w:rPr>
        <w:t>Las ediciones de licencia SAL para usuario disponibles para Microsoft Dynamics C5 2012</w:t>
      </w:r>
      <w:r w:rsidRPr="00EA0F55">
        <w:rPr>
          <w:bCs/>
          <w:lang w:val="es-ES"/>
        </w:rPr>
        <w:t xml:space="preserve"> </w:t>
      </w:r>
      <w:r w:rsidRPr="00EA0F55">
        <w:rPr>
          <w:lang w:val="es-ES"/>
        </w:rPr>
        <w:t>son:</w:t>
      </w:r>
    </w:p>
    <w:p w14:paraId="63D4DC12" w14:textId="77777777" w:rsidR="002733A7" w:rsidRPr="00EA0F55" w:rsidRDefault="002733A7" w:rsidP="00E82B58">
      <w:pPr>
        <w:pStyle w:val="PURBullet-Indented"/>
        <w:rPr>
          <w:lang w:val="pt-BR"/>
        </w:rPr>
      </w:pPr>
      <w:r w:rsidRPr="00EA0F55">
        <w:rPr>
          <w:lang w:val="pt-BR"/>
        </w:rPr>
        <w:t>Licencia SAL de Microsoft Dynamics C5 2012 Basic</w:t>
      </w:r>
    </w:p>
    <w:p w14:paraId="780B8A35" w14:textId="77777777" w:rsidR="002733A7" w:rsidRPr="00EA0F55" w:rsidRDefault="002733A7" w:rsidP="00E82B58">
      <w:pPr>
        <w:pStyle w:val="PURBullet-Indented"/>
        <w:rPr>
          <w:lang w:val="pt-BR"/>
        </w:rPr>
      </w:pPr>
      <w:r w:rsidRPr="00EA0F55">
        <w:rPr>
          <w:lang w:val="pt-BR"/>
        </w:rPr>
        <w:t>Licencia SAL de Microsoft Dynamics C5 2012 Advanced</w:t>
      </w:r>
    </w:p>
    <w:p w14:paraId="6DC21421" w14:textId="77777777" w:rsidR="00543C9A" w:rsidRPr="00EA0F55" w:rsidRDefault="00543C9A" w:rsidP="00543C9A">
      <w:pPr>
        <w:pStyle w:val="PURBlueStrong"/>
        <w:rPr>
          <w:lang w:val="es-ES"/>
        </w:rPr>
      </w:pPr>
      <w:r w:rsidRPr="00EA0F55">
        <w:rPr>
          <w:lang w:val="es-ES"/>
        </w:rPr>
        <w:t>No se Requiere SAL</w:t>
      </w:r>
    </w:p>
    <w:p w14:paraId="498B2003" w14:textId="77777777" w:rsidR="00543C9A" w:rsidRPr="00EA0F55" w:rsidRDefault="00543C9A" w:rsidP="00543C9A">
      <w:pPr>
        <w:pStyle w:val="PURBullet"/>
        <w:numPr>
          <w:ilvl w:val="0"/>
          <w:numId w:val="0"/>
        </w:numPr>
        <w:ind w:left="274"/>
        <w:rPr>
          <w:lang w:val="es-ES"/>
        </w:rPr>
      </w:pPr>
      <w:r w:rsidRPr="00EA0F55">
        <w:rPr>
          <w:lang w:val="es-ES"/>
        </w:rPr>
        <w:t>No necesita adquirir ni ceder una licencia SAL a usuarios empleados por terceros que obtienen acceso a Microsoft Dynamics C5 2012 únicamente con el propósito de proveer servicios de contabilidad o cuenta profesional adicionales relacionados con el proceso de auditoría.</w:t>
      </w:r>
    </w:p>
    <w:p w14:paraId="7957EDD3" w14:textId="77777777" w:rsidR="002733A7" w:rsidRPr="00EA0F55" w:rsidRDefault="00763DDD" w:rsidP="007D051B">
      <w:pPr>
        <w:pStyle w:val="PURBreadcrumb"/>
        <w:keepNext w:val="0"/>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3D4BB695" w14:textId="77777777" w:rsidR="009A4C7C" w:rsidRPr="00EA0F55" w:rsidRDefault="009A4C7C" w:rsidP="009A4C7C">
      <w:pPr>
        <w:pStyle w:val="PURProductName"/>
        <w:rPr>
          <w:lang w:val="es-ES"/>
        </w:rPr>
      </w:pPr>
      <w:bookmarkStart w:id="521" w:name="_Toc346536866"/>
      <w:bookmarkStart w:id="522" w:name="_Toc346895317"/>
      <w:bookmarkStart w:id="523" w:name="_Toc339280330"/>
      <w:bookmarkStart w:id="524" w:name="_Toc339280473"/>
      <w:bookmarkStart w:id="525" w:name="_Toc363552803"/>
      <w:bookmarkStart w:id="526" w:name="_Toc363552866"/>
      <w:bookmarkStart w:id="527" w:name="_Toc378682165"/>
      <w:bookmarkStart w:id="528" w:name="_Toc378682267"/>
      <w:bookmarkStart w:id="529" w:name="_Toc371268279"/>
      <w:bookmarkStart w:id="530" w:name="_Toc371268345"/>
      <w:bookmarkStart w:id="531" w:name="_Toc379278482"/>
      <w:bookmarkStart w:id="532" w:name="_Toc379278544"/>
      <w:bookmarkStart w:id="533" w:name="_Toc404336994"/>
      <w:bookmarkStart w:id="534" w:name="_Toc404345995"/>
      <w:r w:rsidRPr="00E64344">
        <w:rPr>
          <w:lang w:val="es-ES"/>
        </w:rPr>
        <w:t>Microsoft Dynamics CRM 2015 Service Provider</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r w:rsidRPr="00E64344">
        <w:fldChar w:fldCharType="begin"/>
      </w:r>
      <w:r w:rsidRPr="00E64344">
        <w:rPr>
          <w:lang w:val="es-ES"/>
        </w:rPr>
        <w:instrText>XE "Microsoft Dynamics CRM 2015 Service Provider"</w:instrText>
      </w:r>
      <w:r w:rsidRPr="00E64344">
        <w:fldChar w:fldCharType="end"/>
      </w:r>
    </w:p>
    <w:p w14:paraId="1CA84095" w14:textId="77777777" w:rsidR="009A4C7C" w:rsidRPr="003C1E75" w:rsidRDefault="009A4C7C" w:rsidP="009A4C7C">
      <w:pPr>
        <w:pStyle w:val="PURLicenseTerm"/>
        <w:rPr>
          <w:spacing w:val="0"/>
          <w:lang w:val="es-ES"/>
        </w:rPr>
      </w:pPr>
      <w:r w:rsidRPr="003C1E75">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6"/>
        <w:gridCol w:w="5072"/>
      </w:tblGrid>
      <w:tr w:rsidR="00831C1F" w:rsidRPr="009F2DFF" w14:paraId="28E8D8B3" w14:textId="77777777" w:rsidTr="0015145F">
        <w:tc>
          <w:tcPr>
            <w:tcW w:w="2554" w:type="pct"/>
            <w:tcBorders>
              <w:top w:val="single" w:sz="4" w:space="0" w:color="auto"/>
              <w:bottom w:val="nil"/>
            </w:tcBorders>
          </w:tcPr>
          <w:p w14:paraId="7DC24E6B" w14:textId="77777777" w:rsidR="00831C1F" w:rsidRPr="00EA0F55" w:rsidRDefault="00831C1F" w:rsidP="00831C1F">
            <w:pPr>
              <w:pStyle w:val="PURLMSH"/>
              <w:rPr>
                <w:lang w:val="es-ES"/>
              </w:rPr>
            </w:pPr>
            <w:r w:rsidRPr="00EA0F55">
              <w:rPr>
                <w:lang w:val="es-ES"/>
              </w:rPr>
              <w:t xml:space="preserve">Sección aplicable de Términos Generales de SAL: </w:t>
            </w:r>
            <w:hyperlink w:anchor="SALTerms_Server" w:history="1">
              <w:r w:rsidRPr="00EA0F55">
                <w:rPr>
                  <w:rStyle w:val="Hyperlink"/>
                  <w:lang w:val="es-ES"/>
                </w:rPr>
                <w:t>Software de Servidor</w:t>
              </w:r>
            </w:hyperlink>
          </w:p>
        </w:tc>
        <w:tc>
          <w:tcPr>
            <w:tcW w:w="2444" w:type="pct"/>
            <w:tcBorders>
              <w:top w:val="single" w:sz="4" w:space="0" w:color="auto"/>
              <w:bottom w:val="nil"/>
            </w:tcBorders>
          </w:tcPr>
          <w:p w14:paraId="22476B37" w14:textId="77777777" w:rsidR="00831C1F" w:rsidRPr="00EA0F55" w:rsidRDefault="004F154D" w:rsidP="0026184E">
            <w:pPr>
              <w:pStyle w:val="PURLMSH"/>
              <w:rPr>
                <w:lang w:val="es-ES"/>
              </w:rPr>
            </w:pPr>
            <w:r w:rsidRPr="00EA0F55">
              <w:rPr>
                <w:lang w:val="es-ES"/>
              </w:rPr>
              <w:t>Ver Notificación Aplicable:</w:t>
            </w:r>
            <w:r w:rsidRPr="00EA0F55">
              <w:rPr>
                <w:b/>
                <w:lang w:val="es-ES"/>
              </w:rPr>
              <w:t xml:space="preserve"> Transmisión de datos, Mapas de Bing, Yammer</w:t>
            </w:r>
            <w:r w:rsidRPr="00EA0F55">
              <w:rPr>
                <w:lang w:val="es-ES"/>
              </w:rPr>
              <w:t xml:space="preserve"> </w:t>
            </w:r>
            <w:r w:rsidRPr="00EA0F55">
              <w:rPr>
                <w:i/>
                <w:lang w:val="es-ES"/>
              </w:rPr>
              <w:t xml:space="preserve">(ver el </w:t>
            </w:r>
            <w:hyperlink w:anchor="Appendix2" w:history="1">
              <w:r w:rsidR="00351502">
                <w:rPr>
                  <w:rStyle w:val="Hyperlink"/>
                  <w:i/>
                  <w:lang w:val="es-ES"/>
                </w:rPr>
                <w:t>Anexo 2</w:t>
              </w:r>
            </w:hyperlink>
            <w:r w:rsidRPr="00EA0F55">
              <w:rPr>
                <w:i/>
                <w:lang w:val="es-ES"/>
              </w:rPr>
              <w:t>)</w:t>
            </w:r>
          </w:p>
        </w:tc>
      </w:tr>
      <w:tr w:rsidR="009A4C7C" w14:paraId="3CCE2C31" w14:textId="77777777" w:rsidTr="0015145F">
        <w:tc>
          <w:tcPr>
            <w:tcW w:w="2554" w:type="pct"/>
            <w:tcBorders>
              <w:top w:val="nil"/>
            </w:tcBorders>
          </w:tcPr>
          <w:p w14:paraId="07CE1BF4" w14:textId="77777777" w:rsidR="009A4C7C" w:rsidRPr="00250A5F" w:rsidRDefault="009A4C7C" w:rsidP="009A4C7C">
            <w:pPr>
              <w:pStyle w:val="PURLMSH"/>
            </w:pPr>
            <w:r>
              <w:t xml:space="preserve">Software Adicional/Cliente: </w:t>
            </w:r>
            <w:r>
              <w:rPr>
                <w:b/>
              </w:rPr>
              <w:t>Si</w:t>
            </w:r>
            <w:r>
              <w:t xml:space="preserve"> </w:t>
            </w:r>
            <w:r>
              <w:rPr>
                <w:i/>
              </w:rPr>
              <w:t xml:space="preserve">(ver </w:t>
            </w:r>
            <w:hyperlink w:anchor="Appendix1" w:history="1">
              <w:r>
                <w:rPr>
                  <w:rStyle w:val="Hyperlink"/>
                  <w:i/>
                </w:rPr>
                <w:t>Anexo 1</w:t>
              </w:r>
            </w:hyperlink>
            <w:r>
              <w:rPr>
                <w:i/>
              </w:rPr>
              <w:t>)</w:t>
            </w:r>
          </w:p>
        </w:tc>
        <w:tc>
          <w:tcPr>
            <w:tcW w:w="2444" w:type="pct"/>
            <w:tcBorders>
              <w:top w:val="nil"/>
            </w:tcBorders>
          </w:tcPr>
          <w:p w14:paraId="091319B7" w14:textId="77777777" w:rsidR="009A4C7C" w:rsidRDefault="003B0799" w:rsidP="009A4C7C">
            <w:pPr>
              <w:pStyle w:val="PURLMSH"/>
            </w:pPr>
            <w:r>
              <w:t xml:space="preserve">Elegible para Servicios de software en Servidores de Proveedores de Data Center: </w:t>
            </w:r>
            <w:r>
              <w:rPr>
                <w:b/>
              </w:rPr>
              <w:t>Sí</w:t>
            </w:r>
          </w:p>
        </w:tc>
      </w:tr>
      <w:tr w:rsidR="009A4C7C" w:rsidRPr="009F2DFF" w14:paraId="36719D08" w14:textId="77777777" w:rsidTr="0015145F">
        <w:tblPrEx>
          <w:tblBorders>
            <w:top w:val="none" w:sz="0" w:space="0" w:color="auto"/>
            <w:bottom w:val="none" w:sz="0" w:space="0" w:color="auto"/>
          </w:tblBorders>
        </w:tblPrEx>
        <w:tc>
          <w:tcPr>
            <w:tcW w:w="5000" w:type="pct"/>
            <w:gridSpan w:val="2"/>
            <w:shd w:val="clear" w:color="auto" w:fill="E5EEF7"/>
          </w:tcPr>
          <w:p w14:paraId="4C821BCE" w14:textId="77777777" w:rsidR="009A4C7C" w:rsidRPr="00EA0F55" w:rsidRDefault="009A4C7C" w:rsidP="009A4C7C">
            <w:pPr>
              <w:pStyle w:val="PURTableHeaderWhite"/>
              <w:spacing w:after="0" w:line="240" w:lineRule="auto"/>
              <w:rPr>
                <w:i w:val="0"/>
                <w:color w:val="404040" w:themeColor="text1" w:themeTint="BF"/>
                <w:lang w:val="es-ES"/>
              </w:rPr>
            </w:pPr>
            <w:r w:rsidRPr="00EA0F55">
              <w:rPr>
                <w:i w:val="0"/>
                <w:color w:val="404040" w:themeColor="text1" w:themeTint="BF"/>
                <w:lang w:val="es-ES"/>
              </w:rPr>
              <w:t>LICENCIAS DE ACCESO DE SUSCRIPTOR (SAL)</w:t>
            </w:r>
          </w:p>
        </w:tc>
      </w:tr>
      <w:tr w:rsidR="009A4C7C" w:rsidRPr="003528B0" w14:paraId="62881880" w14:textId="77777777" w:rsidTr="0015145F">
        <w:tblPrEx>
          <w:tblBorders>
            <w:top w:val="none" w:sz="0" w:space="0" w:color="auto"/>
            <w:bottom w:val="none" w:sz="0" w:space="0" w:color="auto"/>
          </w:tblBorders>
        </w:tblPrEx>
        <w:tc>
          <w:tcPr>
            <w:tcW w:w="5000" w:type="pct"/>
            <w:gridSpan w:val="2"/>
          </w:tcPr>
          <w:p w14:paraId="3FA204A9" w14:textId="77777777" w:rsidR="009A4C7C" w:rsidRPr="00C047D3" w:rsidRDefault="00BB41EF" w:rsidP="009A4C7C">
            <w:pPr>
              <w:pStyle w:val="PURBody"/>
            </w:pPr>
            <w:r>
              <w:rPr>
                <w:b/>
              </w:rPr>
              <w:t>Usted necesita</w:t>
            </w:r>
            <w:r w:rsidR="000A2A2C">
              <w:rPr>
                <w:b/>
              </w:rPr>
              <w:t>:</w:t>
            </w:r>
          </w:p>
          <w:p w14:paraId="4599AF8B" w14:textId="77777777" w:rsidR="009A4C7C" w:rsidRPr="00EA0F55" w:rsidRDefault="009A4C7C" w:rsidP="00E82B58">
            <w:pPr>
              <w:pStyle w:val="PURBullet-Indented"/>
              <w:rPr>
                <w:lang w:val="pt-BR"/>
              </w:rPr>
            </w:pPr>
            <w:r w:rsidRPr="00EA0F55">
              <w:rPr>
                <w:lang w:val="pt-BR"/>
              </w:rPr>
              <w:t xml:space="preserve">Licencia SAL de Microsoft Dynamics CRM 2015 Essential, </w:t>
            </w:r>
            <w:r w:rsidRPr="00EA0F55">
              <w:rPr>
                <w:b/>
                <w:lang w:val="pt-BR"/>
              </w:rPr>
              <w:t>o</w:t>
            </w:r>
          </w:p>
          <w:p w14:paraId="33F053C5" w14:textId="77777777" w:rsidR="00F5704B" w:rsidRPr="00EA0F55" w:rsidRDefault="009A4C7C" w:rsidP="00E82B58">
            <w:pPr>
              <w:pStyle w:val="PURBullet-Indented"/>
              <w:rPr>
                <w:lang w:val="pt-BR"/>
              </w:rPr>
            </w:pPr>
            <w:r w:rsidRPr="00EA0F55">
              <w:rPr>
                <w:lang w:val="pt-BR"/>
              </w:rPr>
              <w:t xml:space="preserve">Licencia SAL de Microsoft Dynamics CRM 2015 Basic, </w:t>
            </w:r>
            <w:r w:rsidRPr="00EA0F55">
              <w:rPr>
                <w:b/>
                <w:lang w:val="pt-BR"/>
              </w:rPr>
              <w:t>o</w:t>
            </w:r>
          </w:p>
          <w:p w14:paraId="25CA721A" w14:textId="77777777" w:rsidR="009A4C7C" w:rsidRPr="000A3567" w:rsidRDefault="00F5704B" w:rsidP="006061D8">
            <w:pPr>
              <w:pStyle w:val="PURBullet-Indented"/>
            </w:pPr>
            <w:r>
              <w:t>Licencia SAL de Microsoft Dynamics CRM 2015 Professional</w:t>
            </w:r>
          </w:p>
        </w:tc>
      </w:tr>
    </w:tbl>
    <w:p w14:paraId="1A20C42A" w14:textId="77777777" w:rsidR="009A4C7C" w:rsidRPr="00C047D3" w:rsidRDefault="009A4C7C" w:rsidP="0085206E">
      <w:pPr>
        <w:pStyle w:val="PURADDITIONALTERMSHEADERMB"/>
      </w:pPr>
      <w:r>
        <w:t>Términos Adicionales:</w:t>
      </w:r>
    </w:p>
    <w:p w14:paraId="761234AE" w14:textId="77777777" w:rsidR="002A34F3" w:rsidRPr="00EA0F55" w:rsidRDefault="002A34F3" w:rsidP="002A34F3">
      <w:pPr>
        <w:pStyle w:val="PURBlueStrong"/>
        <w:rPr>
          <w:lang w:val="es-ES"/>
        </w:rPr>
      </w:pPr>
      <w:r w:rsidRPr="00EA0F55">
        <w:rPr>
          <w:rStyle w:val="PURBlueStrongChar"/>
          <w:smallCaps/>
          <w:lang w:val="es-ES"/>
        </w:rPr>
        <w:t>Derechos de cambio a una versión anterior</w:t>
      </w:r>
    </w:p>
    <w:p w14:paraId="337BE49B" w14:textId="77777777" w:rsidR="002A34F3" w:rsidRPr="00EA0F55" w:rsidRDefault="002A34F3" w:rsidP="002A34F3">
      <w:pPr>
        <w:pStyle w:val="PURBlueStrong"/>
        <w:rPr>
          <w:lang w:val="es-ES"/>
        </w:rPr>
      </w:pPr>
      <w:r w:rsidRPr="00EA0F55">
        <w:rPr>
          <w:smallCaps w:val="0"/>
          <w:color w:val="404040" w:themeColor="text1" w:themeTint="BF"/>
          <w:lang w:val="es-ES"/>
        </w:rPr>
        <w:t xml:space="preserve">Solo puede utilizar la versión del software inmediatamente anterior a la versión actual, de acuerdo con lo que se permite en los </w:t>
      </w:r>
      <w:r w:rsidR="00EA0F55">
        <w:rPr>
          <w:smallCaps w:val="0"/>
          <w:color w:val="404040" w:themeColor="text1" w:themeTint="BF"/>
          <w:lang w:val="es-ES"/>
        </w:rPr>
        <w:t>“</w:t>
      </w:r>
      <w:r w:rsidRPr="00EA0F55">
        <w:rPr>
          <w:smallCaps w:val="0"/>
          <w:color w:val="404040" w:themeColor="text1" w:themeTint="BF"/>
          <w:lang w:val="es-ES"/>
        </w:rPr>
        <w:t>Derechos de Uso de Otras Versiones</w:t>
      </w:r>
      <w:r w:rsidR="00EA0F55">
        <w:rPr>
          <w:smallCaps w:val="0"/>
          <w:color w:val="404040" w:themeColor="text1" w:themeTint="BF"/>
          <w:lang w:val="es-ES"/>
        </w:rPr>
        <w:t>”</w:t>
      </w:r>
      <w:r w:rsidRPr="00EA0F55">
        <w:rPr>
          <w:smallCaps w:val="0"/>
          <w:color w:val="404040" w:themeColor="text1" w:themeTint="BF"/>
          <w:lang w:val="es-ES"/>
        </w:rPr>
        <w:t xml:space="preserve"> en los Términos de Licencia Universales de este documento.</w:t>
      </w:r>
    </w:p>
    <w:p w14:paraId="32FDEFA4" w14:textId="77777777" w:rsidR="009A4C7C" w:rsidRPr="00EA0F55" w:rsidRDefault="009A4C7C" w:rsidP="009A4C7C">
      <w:pPr>
        <w:pStyle w:val="PURBody-Indented"/>
        <w:rPr>
          <w:lang w:val="es-ES"/>
        </w:rPr>
      </w:pPr>
      <w:r w:rsidRPr="00EA0F55">
        <w:rPr>
          <w:lang w:val="es-ES"/>
        </w:rPr>
        <w:t xml:space="preserve">No necesita una licencia SAL para usuarios externos que accedan a Microsoft Dynamics CRM 2015 a través de ninguna </w:t>
      </w:r>
      <w:r w:rsidR="00356D82">
        <w:rPr>
          <w:lang w:val="es-ES"/>
        </w:rPr>
        <w:br/>
      </w:r>
      <w:r w:rsidRPr="00EA0F55">
        <w:rPr>
          <w:lang w:val="es-ES"/>
        </w:rPr>
        <w:t xml:space="preserve">aplicación / interfaz gráfica de usuario (GUI) que no sean los clientes Microsoft Dynamics CRM 2015. Por </w:t>
      </w:r>
      <w:r w:rsidR="00EA0F55">
        <w:rPr>
          <w:lang w:val="es-ES"/>
        </w:rPr>
        <w:t>“</w:t>
      </w:r>
      <w:r w:rsidRPr="00EA0F55">
        <w:rPr>
          <w:lang w:val="es-ES"/>
        </w:rPr>
        <w:t>usuarios externos</w:t>
      </w:r>
      <w:r w:rsidR="00EA0F55">
        <w:rPr>
          <w:lang w:val="es-ES"/>
        </w:rPr>
        <w:t>”</w:t>
      </w:r>
      <w:r w:rsidRPr="00EA0F55">
        <w:rPr>
          <w:lang w:val="es-ES"/>
        </w:rPr>
        <w:t xml:space="preserve"> </w:t>
      </w:r>
      <w:r w:rsidR="00356D82">
        <w:rPr>
          <w:lang w:val="es-ES"/>
        </w:rPr>
        <w:br/>
      </w:r>
      <w:r w:rsidRPr="00EA0F55">
        <w:rPr>
          <w:lang w:val="es-ES"/>
        </w:rPr>
        <w:t xml:space="preserve">se entienden los usuarios que (i) no sean empleados de un cliente o empleados de las filiales de un cliente; ni (ii) contratistas </w:t>
      </w:r>
      <w:r w:rsidR="00356D82">
        <w:rPr>
          <w:lang w:val="es-ES"/>
        </w:rPr>
        <w:br/>
      </w:r>
      <w:r w:rsidRPr="00EA0F55">
        <w:rPr>
          <w:lang w:val="es-ES"/>
        </w:rPr>
        <w:t>o representantes en las instalaciones de un cliente o de las filiales de un cliente.</w:t>
      </w:r>
    </w:p>
    <w:p w14:paraId="52DF3E8B" w14:textId="77777777" w:rsidR="000944DC" w:rsidRPr="00EA0F55" w:rsidRDefault="009A4C7C" w:rsidP="009A4C7C">
      <w:pPr>
        <w:pStyle w:val="PURBody-Indented"/>
        <w:rPr>
          <w:lang w:val="pt-BR"/>
        </w:rPr>
      </w:pPr>
      <w:r w:rsidRPr="00EA0F55">
        <w:rPr>
          <w:b/>
          <w:lang w:val="pt-BR"/>
        </w:rPr>
        <w:t>Licencia SAL de Microsoft Dynamics CRM 2015 Essential:</w:t>
      </w:r>
      <w:r w:rsidRPr="00EA0F55">
        <w:rPr>
          <w:lang w:val="pt-BR"/>
        </w:rPr>
        <w:t xml:space="preserve"> </w:t>
      </w:r>
      <w:r w:rsidRPr="00EA0F55">
        <w:rPr>
          <w:rFonts w:eastAsia="MS PGothic" w:cs="Arial"/>
          <w:iCs/>
          <w:color w:val="000000"/>
          <w:szCs w:val="18"/>
          <w:lang w:val="pt-BR"/>
        </w:rPr>
        <w:t>P</w:t>
      </w:r>
      <w:r w:rsidRPr="00EA0F55">
        <w:rPr>
          <w:rFonts w:cs="Arial"/>
          <w:szCs w:val="18"/>
          <w:lang w:val="pt-BR"/>
        </w:rPr>
        <w:t>ermite a Essential utilizar el acceso a Microsoft Dynamics CRM 2015 Service Provider.</w:t>
      </w:r>
    </w:p>
    <w:p w14:paraId="596F3DC6" w14:textId="77777777" w:rsidR="009A4C7C" w:rsidRPr="00EA0F55" w:rsidRDefault="009A4C7C" w:rsidP="009A4C7C">
      <w:pPr>
        <w:pStyle w:val="PURBody-Indented"/>
        <w:rPr>
          <w:lang w:val="pt-BR"/>
        </w:rPr>
      </w:pPr>
      <w:r w:rsidRPr="00EA0F55">
        <w:rPr>
          <w:b/>
          <w:lang w:val="pt-BR"/>
        </w:rPr>
        <w:t>Licencia SAL de Microsoft Dynamics CRM 2015 Basic:</w:t>
      </w:r>
      <w:r w:rsidRPr="00EA0F55">
        <w:rPr>
          <w:lang w:val="pt-BR"/>
        </w:rPr>
        <w:t xml:space="preserve"> </w:t>
      </w:r>
      <w:r w:rsidRPr="00EA0F55">
        <w:rPr>
          <w:rFonts w:eastAsia="MS PGothic" w:cs="Arial"/>
          <w:iCs/>
          <w:lang w:val="pt-BR"/>
        </w:rPr>
        <w:t>Permite a Basic utilizar el acceso a Microsoft Dynamics CRM 2015 Service Provider.</w:t>
      </w:r>
    </w:p>
    <w:p w14:paraId="1BA1C89F" w14:textId="77777777" w:rsidR="00366E49" w:rsidRPr="00EA0F55" w:rsidRDefault="00F5704B" w:rsidP="00366E49">
      <w:pPr>
        <w:pStyle w:val="PURBody-Indented"/>
        <w:rPr>
          <w:lang w:val="es-ES"/>
        </w:rPr>
      </w:pPr>
      <w:r w:rsidRPr="003D644B">
        <w:rPr>
          <w:b/>
          <w:lang w:val="pt-BR"/>
        </w:rPr>
        <w:t>SAL de Microsoft Dynamics CRM 2015 Professional:</w:t>
      </w:r>
      <w:r w:rsidRPr="003D644B">
        <w:rPr>
          <w:lang w:val="pt-BR"/>
        </w:rPr>
        <w:t xml:space="preserve"> Permite el acceso de uso Profesional a Microsoft Dynamics CRM Server 2015 Service Provider y el derecho a instalar y utilizar los Servicios Unificados (USD). </w:t>
      </w:r>
      <w:r w:rsidRPr="00EA0F55">
        <w:rPr>
          <w:lang w:val="es-ES"/>
        </w:rPr>
        <w:t>El derecho a utilizar los Servicios USD se limita a los usuarios a los que se han cedido licencias SAL.</w:t>
      </w:r>
    </w:p>
    <w:p w14:paraId="289A409F" w14:textId="77777777" w:rsidR="00893CE7" w:rsidRPr="00EA0F55" w:rsidRDefault="00763DDD" w:rsidP="007D051B">
      <w:pPr>
        <w:pStyle w:val="PURBody-Indented"/>
        <w:keepLines/>
        <w:ind w:left="274"/>
        <w:jc w:val="right"/>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40ADEAD4" w14:textId="77777777" w:rsidR="009A4C7C" w:rsidRPr="00EA0F55" w:rsidRDefault="009A4C7C" w:rsidP="009A4C7C">
      <w:pPr>
        <w:pStyle w:val="PURProductName"/>
        <w:rPr>
          <w:lang w:val="es-ES"/>
        </w:rPr>
      </w:pPr>
      <w:bookmarkStart w:id="535" w:name="_Toc299519127"/>
      <w:bookmarkStart w:id="536" w:name="_Toc299531559"/>
      <w:bookmarkStart w:id="537" w:name="_Toc299531883"/>
      <w:bookmarkStart w:id="538" w:name="_Toc299957166"/>
      <w:bookmarkStart w:id="539" w:name="_Toc346536867"/>
      <w:bookmarkStart w:id="540" w:name="_Toc346895318"/>
      <w:bookmarkStart w:id="541" w:name="_Toc339280331"/>
      <w:bookmarkStart w:id="542" w:name="_Toc339280474"/>
      <w:bookmarkStart w:id="543" w:name="_Toc363552804"/>
      <w:bookmarkStart w:id="544" w:name="_Toc363552867"/>
      <w:bookmarkStart w:id="545" w:name="_Toc378682166"/>
      <w:bookmarkStart w:id="546" w:name="_Toc378682268"/>
      <w:bookmarkStart w:id="547" w:name="_Toc371268280"/>
      <w:bookmarkStart w:id="548" w:name="_Toc371268346"/>
      <w:bookmarkStart w:id="549" w:name="_Toc379278483"/>
      <w:bookmarkStart w:id="550" w:name="_Toc379278545"/>
      <w:bookmarkStart w:id="551" w:name="_Toc404336995"/>
      <w:bookmarkStart w:id="552" w:name="_Toc404345996"/>
      <w:r w:rsidRPr="00EA0F55">
        <w:rPr>
          <w:lang w:val="es-ES"/>
        </w:rPr>
        <w:t xml:space="preserve">Microsoft Dynamics GP </w:t>
      </w:r>
      <w:bookmarkEnd w:id="535"/>
      <w:bookmarkEnd w:id="536"/>
      <w:bookmarkEnd w:id="537"/>
      <w:bookmarkEnd w:id="538"/>
      <w:r w:rsidRPr="00EA0F55">
        <w:rPr>
          <w:lang w:val="es-ES"/>
        </w:rPr>
        <w:t>201</w:t>
      </w:r>
      <w:bookmarkEnd w:id="539"/>
      <w:bookmarkEnd w:id="540"/>
      <w:bookmarkEnd w:id="541"/>
      <w:bookmarkEnd w:id="542"/>
      <w:bookmarkEnd w:id="543"/>
      <w:bookmarkEnd w:id="544"/>
      <w:bookmarkEnd w:id="545"/>
      <w:bookmarkEnd w:id="546"/>
      <w:bookmarkEnd w:id="547"/>
      <w:bookmarkEnd w:id="548"/>
      <w:bookmarkEnd w:id="549"/>
      <w:bookmarkEnd w:id="550"/>
      <w:r w:rsidRPr="00EA0F55">
        <w:rPr>
          <w:lang w:val="es-ES"/>
        </w:rPr>
        <w:t>5</w:t>
      </w:r>
      <w:bookmarkEnd w:id="551"/>
      <w:bookmarkEnd w:id="552"/>
      <w:r>
        <w:fldChar w:fldCharType="begin"/>
      </w:r>
      <w:r w:rsidRPr="00EA0F55">
        <w:rPr>
          <w:lang w:val="es-ES"/>
        </w:rPr>
        <w:instrText>XE "Microsoft Dynamics GP 2015"</w:instrText>
      </w:r>
      <w:r>
        <w:fldChar w:fldCharType="end"/>
      </w:r>
    </w:p>
    <w:p w14:paraId="6B16A366" w14:textId="77777777" w:rsidR="009A4C7C" w:rsidRPr="003C1E75" w:rsidRDefault="009A4C7C" w:rsidP="009A4C7C">
      <w:pPr>
        <w:pStyle w:val="PURLicenseTerm"/>
        <w:rPr>
          <w:spacing w:val="0"/>
          <w:lang w:val="es-ES"/>
        </w:rPr>
      </w:pPr>
      <w:r w:rsidRPr="003C1E75">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88"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76"/>
        <w:gridCol w:w="112"/>
        <w:gridCol w:w="5070"/>
      </w:tblGrid>
      <w:tr w:rsidR="00831C1F" w14:paraId="63ED1EC5" w14:textId="77777777" w:rsidTr="008B4AAF">
        <w:tc>
          <w:tcPr>
            <w:tcW w:w="2599" w:type="pct"/>
            <w:gridSpan w:val="2"/>
            <w:tcBorders>
              <w:top w:val="single" w:sz="4" w:space="0" w:color="auto"/>
              <w:bottom w:val="nil"/>
            </w:tcBorders>
          </w:tcPr>
          <w:p w14:paraId="5E877ED5" w14:textId="77777777" w:rsidR="00831C1F" w:rsidRPr="00EA0F55" w:rsidRDefault="00831C1F" w:rsidP="00831C1F">
            <w:pPr>
              <w:pStyle w:val="PURLMSH"/>
              <w:rPr>
                <w:lang w:val="es-ES"/>
              </w:rPr>
            </w:pPr>
            <w:r w:rsidRPr="00EA0F55">
              <w:rPr>
                <w:lang w:val="es-ES"/>
              </w:rPr>
              <w:t xml:space="preserve">Sección aplicable de Términos Generales de SAL: </w:t>
            </w:r>
            <w:hyperlink w:anchor="SALTerms_Server" w:history="1">
              <w:r w:rsidRPr="00EA0F55">
                <w:rPr>
                  <w:rStyle w:val="Hyperlink"/>
                  <w:lang w:val="es-ES"/>
                </w:rPr>
                <w:t>Software de Servidor</w:t>
              </w:r>
            </w:hyperlink>
          </w:p>
        </w:tc>
        <w:tc>
          <w:tcPr>
            <w:tcW w:w="2401" w:type="pct"/>
            <w:tcBorders>
              <w:top w:val="single" w:sz="4" w:space="0" w:color="auto"/>
              <w:bottom w:val="nil"/>
            </w:tcBorders>
          </w:tcPr>
          <w:p w14:paraId="0F19981C" w14:textId="77777777" w:rsidR="00831C1F" w:rsidRDefault="004F154D" w:rsidP="008B4AAF">
            <w:pPr>
              <w:pStyle w:val="PURLMSH"/>
              <w:ind w:left="-48"/>
            </w:pPr>
            <w:r>
              <w:t xml:space="preserve">Ver Notificación Aplicable: </w:t>
            </w:r>
            <w:r>
              <w:rPr>
                <w:b/>
              </w:rPr>
              <w:t>No</w:t>
            </w:r>
          </w:p>
        </w:tc>
      </w:tr>
      <w:tr w:rsidR="009A4C7C" w14:paraId="724332E2" w14:textId="77777777" w:rsidTr="008B4AAF">
        <w:tc>
          <w:tcPr>
            <w:tcW w:w="2599" w:type="pct"/>
            <w:gridSpan w:val="2"/>
            <w:tcBorders>
              <w:top w:val="nil"/>
            </w:tcBorders>
          </w:tcPr>
          <w:p w14:paraId="1AC2590A" w14:textId="77777777" w:rsidR="009A4C7C" w:rsidRPr="00250A5F" w:rsidRDefault="006B55FB" w:rsidP="009A4C7C">
            <w:pPr>
              <w:pStyle w:val="PURLMSH"/>
            </w:pPr>
            <w:r>
              <w:t xml:space="preserve">Software Adicional/Cliente: </w:t>
            </w:r>
            <w:r>
              <w:rPr>
                <w:b/>
              </w:rPr>
              <w:t>Si</w:t>
            </w:r>
            <w:r>
              <w:t xml:space="preserve"> </w:t>
            </w:r>
            <w:r>
              <w:rPr>
                <w:i/>
              </w:rPr>
              <w:t xml:space="preserve">(ver </w:t>
            </w:r>
            <w:hyperlink w:anchor="Appendix1" w:history="1">
              <w:r w:rsidR="00351502">
                <w:rPr>
                  <w:rStyle w:val="Hyperlink"/>
                  <w:i/>
                </w:rPr>
                <w:t>Anexo 1</w:t>
              </w:r>
            </w:hyperlink>
            <w:r>
              <w:rPr>
                <w:i/>
              </w:rPr>
              <w:t>)</w:t>
            </w:r>
          </w:p>
        </w:tc>
        <w:tc>
          <w:tcPr>
            <w:tcW w:w="2401" w:type="pct"/>
            <w:tcBorders>
              <w:top w:val="nil"/>
            </w:tcBorders>
          </w:tcPr>
          <w:p w14:paraId="2CDE9692" w14:textId="77777777" w:rsidR="009A4C7C" w:rsidRDefault="003B0799" w:rsidP="008B4AAF">
            <w:pPr>
              <w:pStyle w:val="PURLMSH"/>
              <w:ind w:left="-48"/>
            </w:pPr>
            <w:r>
              <w:t xml:space="preserve">Elegible para Servicios de software en Servidores de Proveedores de Data Center: </w:t>
            </w:r>
            <w:r>
              <w:rPr>
                <w:b/>
              </w:rPr>
              <w:t>Sí</w:t>
            </w:r>
          </w:p>
        </w:tc>
      </w:tr>
      <w:tr w:rsidR="009A4C7C" w:rsidRPr="009F2DFF" w14:paraId="0C783B6F" w14:textId="77777777" w:rsidTr="008B4AAF">
        <w:tblPrEx>
          <w:tblBorders>
            <w:top w:val="none" w:sz="0" w:space="0" w:color="auto"/>
            <w:bottom w:val="none" w:sz="0" w:space="0" w:color="auto"/>
          </w:tblBorders>
        </w:tblPrEx>
        <w:tc>
          <w:tcPr>
            <w:tcW w:w="5000" w:type="pct"/>
            <w:gridSpan w:val="3"/>
            <w:shd w:val="clear" w:color="auto" w:fill="E5EEF7"/>
          </w:tcPr>
          <w:p w14:paraId="1703EBC2" w14:textId="77777777" w:rsidR="009A4C7C" w:rsidRPr="00EA0F55" w:rsidRDefault="009A4C7C" w:rsidP="009A4C7C">
            <w:pPr>
              <w:pStyle w:val="PURTableHeaderWhite"/>
              <w:spacing w:after="0" w:line="240" w:lineRule="auto"/>
              <w:rPr>
                <w:i w:val="0"/>
                <w:color w:val="404040" w:themeColor="text1" w:themeTint="BF"/>
                <w:lang w:val="es-ES"/>
              </w:rPr>
            </w:pPr>
            <w:r w:rsidRPr="00EA0F55">
              <w:rPr>
                <w:i w:val="0"/>
                <w:color w:val="404040" w:themeColor="text1" w:themeTint="BF"/>
                <w:lang w:val="es-ES"/>
              </w:rPr>
              <w:t>LICENCIAS DE ACCESO DE SUSCRIPTOR (SAL)</w:t>
            </w:r>
          </w:p>
        </w:tc>
      </w:tr>
      <w:tr w:rsidR="0096689C" w:rsidRPr="003528B0" w14:paraId="63F6629D" w14:textId="77777777" w:rsidTr="008B4AAF">
        <w:tblPrEx>
          <w:tblBorders>
            <w:top w:val="none" w:sz="0" w:space="0" w:color="auto"/>
            <w:bottom w:val="none" w:sz="0" w:space="0" w:color="auto"/>
          </w:tblBorders>
        </w:tblPrEx>
        <w:tc>
          <w:tcPr>
            <w:tcW w:w="2546" w:type="pct"/>
          </w:tcPr>
          <w:p w14:paraId="7B8CCF83" w14:textId="77777777" w:rsidR="0096689C" w:rsidRPr="00C047D3" w:rsidRDefault="0096689C" w:rsidP="009A48FC">
            <w:pPr>
              <w:pStyle w:val="PURBody"/>
            </w:pPr>
            <w:r>
              <w:rPr>
                <w:b/>
              </w:rPr>
              <w:t>Usted necesita</w:t>
            </w:r>
            <w:r w:rsidR="000A2A2C">
              <w:rPr>
                <w:b/>
              </w:rPr>
              <w:t>:</w:t>
            </w:r>
          </w:p>
          <w:p w14:paraId="6401CBA6" w14:textId="77777777" w:rsidR="0096689C" w:rsidRPr="00C047D3" w:rsidRDefault="0096689C" w:rsidP="008B4AAF">
            <w:pPr>
              <w:pStyle w:val="PURBullet-Indented"/>
              <w:ind w:left="491" w:hanging="270"/>
            </w:pPr>
            <w:r>
              <w:t xml:space="preserve">SAL Completa de Usuario de Dynamics GP 2015 </w:t>
            </w:r>
            <w:r>
              <w:rPr>
                <w:b/>
              </w:rPr>
              <w:t>o</w:t>
            </w:r>
          </w:p>
          <w:p w14:paraId="33EE9146" w14:textId="77777777" w:rsidR="006659BE" w:rsidRPr="00EA0F55" w:rsidRDefault="006659BE" w:rsidP="008B4AAF">
            <w:pPr>
              <w:pStyle w:val="PURBullet-Indented"/>
              <w:ind w:left="491" w:hanging="270"/>
              <w:rPr>
                <w:lang w:val="es-ES"/>
              </w:rPr>
            </w:pPr>
            <w:r w:rsidRPr="00EA0F55">
              <w:rPr>
                <w:lang w:val="es-ES"/>
              </w:rPr>
              <w:t>SAL de Usuario Estándar de Dynamics GP 2015</w:t>
            </w:r>
            <w:r w:rsidRPr="00EA0F55">
              <w:rPr>
                <w:b/>
                <w:lang w:val="es-ES"/>
              </w:rPr>
              <w:t xml:space="preserve"> y, opcionalmente</w:t>
            </w:r>
          </w:p>
          <w:p w14:paraId="6247E878" w14:textId="77777777" w:rsidR="0096689C" w:rsidRPr="000A3567" w:rsidRDefault="0096689C" w:rsidP="008B4AAF">
            <w:pPr>
              <w:pStyle w:val="PURBullet-Indented"/>
              <w:ind w:left="491" w:hanging="270"/>
            </w:pPr>
            <w:r>
              <w:t>SAL de Usuario Limitado de Dynamics GP 2015</w:t>
            </w:r>
          </w:p>
        </w:tc>
        <w:tc>
          <w:tcPr>
            <w:tcW w:w="2454" w:type="pct"/>
            <w:gridSpan w:val="2"/>
          </w:tcPr>
          <w:p w14:paraId="7BAE2CB7" w14:textId="77777777" w:rsidR="0096689C" w:rsidRPr="003528B0" w:rsidRDefault="0096689C" w:rsidP="00830DCA">
            <w:pPr>
              <w:pStyle w:val="PURBullet-Indented"/>
              <w:numPr>
                <w:ilvl w:val="0"/>
                <w:numId w:val="0"/>
              </w:numPr>
              <w:ind w:left="810"/>
              <w:rPr>
                <w:bCs/>
              </w:rPr>
            </w:pPr>
          </w:p>
        </w:tc>
      </w:tr>
    </w:tbl>
    <w:p w14:paraId="7E31FDDE" w14:textId="77777777" w:rsidR="009A4C7C" w:rsidRPr="00C047D3" w:rsidRDefault="001F0EC7" w:rsidP="009A5278">
      <w:pPr>
        <w:pStyle w:val="PURADDITIONALTERMSHEADERMB"/>
        <w:keepLines/>
      </w:pPr>
      <w:r>
        <w:t>Términos Adicionales:</w:t>
      </w:r>
    </w:p>
    <w:p w14:paraId="5EE52FDF" w14:textId="77777777" w:rsidR="002A34F3" w:rsidRPr="00EA0F55" w:rsidRDefault="002A34F3" w:rsidP="009A5278">
      <w:pPr>
        <w:pStyle w:val="PURBlueStrong"/>
        <w:keepNext w:val="0"/>
        <w:rPr>
          <w:lang w:val="es-ES"/>
        </w:rPr>
      </w:pPr>
      <w:r w:rsidRPr="00EA0F55">
        <w:rPr>
          <w:rStyle w:val="PURBlueStrongChar"/>
          <w:smallCaps/>
          <w:lang w:val="es-ES"/>
        </w:rPr>
        <w:t>Derechos de cambio a una versión anterior</w:t>
      </w:r>
    </w:p>
    <w:p w14:paraId="196A7287" w14:textId="77777777" w:rsidR="002A34F3" w:rsidRPr="00EA0F55" w:rsidRDefault="002A34F3" w:rsidP="009A5278">
      <w:pPr>
        <w:pStyle w:val="PURBlueStrong"/>
        <w:keepNext w:val="0"/>
        <w:rPr>
          <w:lang w:val="es-ES"/>
        </w:rPr>
      </w:pPr>
      <w:r w:rsidRPr="00EA0F55">
        <w:rPr>
          <w:smallCaps w:val="0"/>
          <w:color w:val="404040" w:themeColor="text1" w:themeTint="BF"/>
          <w:lang w:val="es-ES"/>
        </w:rPr>
        <w:t xml:space="preserve"> A pesar de los </w:t>
      </w:r>
      <w:r w:rsidR="00EA0F55">
        <w:rPr>
          <w:smallCaps w:val="0"/>
          <w:color w:val="404040" w:themeColor="text1" w:themeTint="BF"/>
          <w:lang w:val="es-ES"/>
        </w:rPr>
        <w:t>“</w:t>
      </w:r>
      <w:r w:rsidRPr="00EA0F55">
        <w:rPr>
          <w:smallCaps w:val="0"/>
          <w:color w:val="404040" w:themeColor="text1" w:themeTint="BF"/>
          <w:lang w:val="es-ES"/>
        </w:rPr>
        <w:t>Derechos de Uso de Otras Versiones</w:t>
      </w:r>
      <w:r w:rsidR="00EA0F55">
        <w:rPr>
          <w:smallCaps w:val="0"/>
          <w:color w:val="404040" w:themeColor="text1" w:themeTint="BF"/>
          <w:lang w:val="es-ES"/>
        </w:rPr>
        <w:t>”</w:t>
      </w:r>
      <w:r w:rsidRPr="00EA0F55">
        <w:rPr>
          <w:smallCaps w:val="0"/>
          <w:color w:val="404040" w:themeColor="text1" w:themeTint="BF"/>
          <w:lang w:val="es-ES"/>
        </w:rPr>
        <w:t xml:space="preserve"> en los Términos de Licencia Universales, solo puede utilizar Microsoft Dynamics GP 2013 o Microsoft GP 2013 R2 en lugar de la versión licenciada.</w:t>
      </w:r>
    </w:p>
    <w:p w14:paraId="23B869D4" w14:textId="77777777" w:rsidR="0096689C" w:rsidRPr="00EA0F55" w:rsidRDefault="0096689C" w:rsidP="0096689C">
      <w:pPr>
        <w:pStyle w:val="PURBlueStrong"/>
        <w:rPr>
          <w:lang w:val="es-ES"/>
        </w:rPr>
      </w:pPr>
      <w:r w:rsidRPr="00EA0F55">
        <w:rPr>
          <w:lang w:val="es-ES"/>
        </w:rPr>
        <w:t>Tipos de licencias SAL</w:t>
      </w:r>
    </w:p>
    <w:p w14:paraId="74C0BA1C" w14:textId="77777777" w:rsidR="0096689C" w:rsidRPr="00EA0F55" w:rsidRDefault="0096689C" w:rsidP="000C3222">
      <w:pPr>
        <w:pStyle w:val="PURBody-Indented"/>
        <w:spacing w:line="240" w:lineRule="exact"/>
        <w:contextualSpacing/>
        <w:rPr>
          <w:lang w:val="es-ES"/>
        </w:rPr>
      </w:pPr>
      <w:r w:rsidRPr="00EA0F55">
        <w:rPr>
          <w:iCs/>
          <w:szCs w:val="18"/>
          <w:lang w:val="es-ES"/>
        </w:rPr>
        <w:t>Existen 3 tipos de SALs</w:t>
      </w:r>
      <w:r w:rsidRPr="00EA0F55">
        <w:rPr>
          <w:lang w:val="es-ES"/>
        </w:rPr>
        <w:t xml:space="preserve">. </w:t>
      </w:r>
    </w:p>
    <w:p w14:paraId="20B0CB0C" w14:textId="77777777" w:rsidR="0096689C" w:rsidRPr="00EA0F55" w:rsidRDefault="0096689C" w:rsidP="0026184E">
      <w:pPr>
        <w:pStyle w:val="PURBullet-Indented"/>
        <w:rPr>
          <w:lang w:val="es-ES"/>
        </w:rPr>
      </w:pPr>
      <w:r w:rsidRPr="00EA0F55">
        <w:rPr>
          <w:rFonts w:cs="Arial"/>
          <w:b/>
          <w:lang w:val="es-ES"/>
        </w:rPr>
        <w:t>Completa de usuario:</w:t>
      </w:r>
      <w:r w:rsidRPr="00EA0F55">
        <w:rPr>
          <w:rFonts w:cs="Arial"/>
          <w:lang w:val="es-ES"/>
        </w:rPr>
        <w:t xml:space="preserve"> tipo de licencia que permite </w:t>
      </w:r>
      <w:r w:rsidRPr="00EA0F55">
        <w:rPr>
          <w:lang w:val="es-ES"/>
        </w:rPr>
        <w:t>al usuario a quien se cede el</w:t>
      </w:r>
      <w:r w:rsidRPr="00EA0F55">
        <w:rPr>
          <w:rFonts w:cs="Arial"/>
          <w:lang w:val="es-ES"/>
        </w:rPr>
        <w:t xml:space="preserve"> acceso directo o indirecto a través de cualquier medio </w:t>
      </w:r>
      <w:r w:rsidRPr="00EA0F55">
        <w:rPr>
          <w:lang w:val="es-ES"/>
        </w:rPr>
        <w:t xml:space="preserve">a todas las funciones del software de servidor en la solución ERP. </w:t>
      </w:r>
      <w:r w:rsidR="00EA0F55">
        <w:rPr>
          <w:lang w:val="es-ES"/>
        </w:rPr>
        <w:t>“</w:t>
      </w:r>
      <w:r w:rsidRPr="00EA0F55">
        <w:rPr>
          <w:lang w:val="es-ES"/>
        </w:rPr>
        <w:t>Solución ERP</w:t>
      </w:r>
      <w:r w:rsidR="00EA0F55">
        <w:rPr>
          <w:lang w:val="es-ES"/>
        </w:rPr>
        <w:t>”</w:t>
      </w:r>
      <w:r w:rsidRPr="00EA0F55">
        <w:rPr>
          <w:lang w:val="es-ES"/>
        </w:rPr>
        <w:t xml:space="preserve"> significa los componentes del software que controla sus usuarios y unidades de informes financieros.</w:t>
      </w:r>
    </w:p>
    <w:p w14:paraId="396A3D0A" w14:textId="77777777" w:rsidR="006659BE" w:rsidRPr="00EA0F55" w:rsidRDefault="006659BE" w:rsidP="0026184E">
      <w:pPr>
        <w:pStyle w:val="PURBullet-Indented"/>
        <w:rPr>
          <w:lang w:val="es-ES"/>
        </w:rPr>
      </w:pPr>
      <w:r w:rsidRPr="00EA0F55">
        <w:rPr>
          <w:b/>
          <w:lang w:val="es-ES"/>
        </w:rPr>
        <w:t>Usuario Estándar:</w:t>
      </w:r>
      <w:r w:rsidRPr="00EA0F55">
        <w:rPr>
          <w:lang w:val="es-ES"/>
        </w:rPr>
        <w:t xml:space="preserve"> es un tipo de licencia que permite al usuario al que se cede el acceso directo o indirecto a través de cualquier medio a todas las funcionalidades en el Paquete de Inicio en toda la Solución ERP, según se describe en la edición Guía de licencias de GP 2015 del mes de enero de 2015 que se encuentra en (</w:t>
      </w:r>
      <w:hyperlink r:id="rId159" w:history="1">
        <w:r w:rsidRPr="00EA0F55">
          <w:rPr>
            <w:rStyle w:val="Hyperlink"/>
            <w:lang w:val="es-ES"/>
          </w:rPr>
          <w:t>http://go.microsoft.com/fwlink/?LinkId=324885</w:t>
        </w:r>
      </w:hyperlink>
      <w:r w:rsidRPr="00EA0F55">
        <w:rPr>
          <w:lang w:val="es-ES"/>
        </w:rPr>
        <w:t>).</w:t>
      </w:r>
    </w:p>
    <w:p w14:paraId="3BB46C85" w14:textId="77777777" w:rsidR="0096689C" w:rsidRPr="00EA0F55" w:rsidRDefault="0096689C" w:rsidP="0026184E">
      <w:pPr>
        <w:pStyle w:val="PURBullet-Indented"/>
        <w:rPr>
          <w:lang w:val="es-ES"/>
        </w:rPr>
      </w:pPr>
      <w:r w:rsidRPr="00EA0F55">
        <w:rPr>
          <w:b/>
          <w:lang w:val="es-ES"/>
        </w:rPr>
        <w:t>Usuario Limitado:</w:t>
      </w:r>
      <w:r w:rsidRPr="00EA0F55">
        <w:rPr>
          <w:lang w:val="es-ES"/>
        </w:rPr>
        <w:t xml:space="preserve"> tipo de licencia que permite al usuario a quien se cede el acceso directo o indirecto a través de cualquier medio a la Solución ERP con el fin de completar solo las tareas descritas a continuación. </w:t>
      </w:r>
    </w:p>
    <w:p w14:paraId="13B3F386" w14:textId="77777777" w:rsidR="0096689C" w:rsidRPr="00EA0F55" w:rsidRDefault="0096689C" w:rsidP="0026184E">
      <w:pPr>
        <w:pStyle w:val="PURBullet"/>
        <w:numPr>
          <w:ilvl w:val="0"/>
          <w:numId w:val="0"/>
        </w:numPr>
        <w:ind w:left="720" w:hanging="270"/>
        <w:rPr>
          <w:lang w:val="es-ES"/>
        </w:rPr>
      </w:pPr>
      <w:r w:rsidRPr="00EA0F55">
        <w:rPr>
          <w:lang w:val="es-ES"/>
        </w:rPr>
        <w:t xml:space="preserve">(i) Acceso de </w:t>
      </w:r>
      <w:r w:rsidR="00EA0F55">
        <w:rPr>
          <w:lang w:val="es-ES"/>
        </w:rPr>
        <w:t>“</w:t>
      </w:r>
      <w:r w:rsidRPr="00EA0F55">
        <w:rPr>
          <w:lang w:val="es-ES"/>
        </w:rPr>
        <w:t>lectura</w:t>
      </w:r>
      <w:r w:rsidR="00EA0F55">
        <w:rPr>
          <w:lang w:val="es-ES"/>
        </w:rPr>
        <w:t>”</w:t>
      </w:r>
      <w:r w:rsidRPr="00EA0F55">
        <w:rPr>
          <w:lang w:val="es-ES"/>
        </w:rPr>
        <w:t xml:space="preserve"> a datos contenidos en la Solución ERP; o </w:t>
      </w:r>
    </w:p>
    <w:p w14:paraId="799220E9" w14:textId="77777777" w:rsidR="00D57345" w:rsidRPr="00EA0F55" w:rsidRDefault="0096689C" w:rsidP="0026184E">
      <w:pPr>
        <w:pStyle w:val="PURBullet"/>
        <w:numPr>
          <w:ilvl w:val="0"/>
          <w:numId w:val="0"/>
        </w:numPr>
        <w:ind w:left="720" w:hanging="270"/>
        <w:rPr>
          <w:lang w:val="es-ES"/>
        </w:rPr>
      </w:pPr>
      <w:r w:rsidRPr="00EA0F55">
        <w:rPr>
          <w:lang w:val="es-ES"/>
        </w:rPr>
        <w:t xml:space="preserve">(ii) Acceso a tres ID de rol de seguridad predefinidos, </w:t>
      </w:r>
      <w:r w:rsidR="00EA0F55">
        <w:rPr>
          <w:lang w:val="es-ES"/>
        </w:rPr>
        <w:t>“</w:t>
      </w:r>
      <w:r w:rsidRPr="00EA0F55">
        <w:rPr>
          <w:lang w:val="es-ES"/>
        </w:rPr>
        <w:t>Empleado de ESS</w:t>
      </w:r>
      <w:r w:rsidR="00EA0F55">
        <w:rPr>
          <w:lang w:val="es-ES"/>
        </w:rPr>
        <w:t>”</w:t>
      </w:r>
      <w:r w:rsidRPr="00EA0F55">
        <w:rPr>
          <w:lang w:val="es-ES"/>
        </w:rPr>
        <w:t xml:space="preserve">, </w:t>
      </w:r>
      <w:r w:rsidR="00EA0F55">
        <w:rPr>
          <w:lang w:val="es-ES"/>
        </w:rPr>
        <w:t>“</w:t>
      </w:r>
      <w:r w:rsidRPr="00EA0F55">
        <w:rPr>
          <w:lang w:val="es-ES"/>
        </w:rPr>
        <w:t>Empleado de ESS PTE</w:t>
      </w:r>
      <w:r w:rsidR="00EA0F55">
        <w:rPr>
          <w:lang w:val="es-ES"/>
        </w:rPr>
        <w:t>”</w:t>
      </w:r>
      <w:r w:rsidRPr="00EA0F55">
        <w:rPr>
          <w:lang w:val="es-ES"/>
        </w:rPr>
        <w:t xml:space="preserve"> y </w:t>
      </w:r>
      <w:r w:rsidR="00EA0F55">
        <w:rPr>
          <w:lang w:val="es-ES"/>
        </w:rPr>
        <w:t>“</w:t>
      </w:r>
      <w:r w:rsidRPr="00EA0F55">
        <w:rPr>
          <w:lang w:val="es-ES"/>
        </w:rPr>
        <w:t>Solicitante de Adquisición de ESS</w:t>
      </w:r>
      <w:r w:rsidR="00EA0F55">
        <w:rPr>
          <w:lang w:val="es-ES"/>
        </w:rPr>
        <w:t>”</w:t>
      </w:r>
      <w:r w:rsidRPr="00EA0F55">
        <w:rPr>
          <w:lang w:val="es-ES"/>
        </w:rPr>
        <w:t>, para fines de ingreso y recuperación de datos personalizados para ese usuario; o</w:t>
      </w:r>
    </w:p>
    <w:p w14:paraId="7605848D" w14:textId="77777777" w:rsidR="0096689C" w:rsidRPr="00EA0F55" w:rsidRDefault="00D57345" w:rsidP="0026184E">
      <w:pPr>
        <w:pStyle w:val="PURBullet"/>
        <w:numPr>
          <w:ilvl w:val="0"/>
          <w:numId w:val="0"/>
        </w:numPr>
        <w:ind w:left="720" w:hanging="270"/>
        <w:rPr>
          <w:lang w:val="es-ES"/>
        </w:rPr>
      </w:pPr>
      <w:r w:rsidRPr="00EA0F55">
        <w:rPr>
          <w:lang w:val="es-ES"/>
        </w:rPr>
        <w:t xml:space="preserve">(iii) Acceso de </w:t>
      </w:r>
      <w:r w:rsidR="00EA0F55">
        <w:rPr>
          <w:lang w:val="es-ES"/>
        </w:rPr>
        <w:t>“</w:t>
      </w:r>
      <w:r w:rsidRPr="00EA0F55">
        <w:rPr>
          <w:lang w:val="es-ES"/>
        </w:rPr>
        <w:t>escritura</w:t>
      </w:r>
      <w:r w:rsidR="00EA0F55">
        <w:rPr>
          <w:lang w:val="es-ES"/>
        </w:rPr>
        <w:t>”</w:t>
      </w:r>
      <w:r w:rsidRPr="00EA0F55">
        <w:rPr>
          <w:lang w:val="es-ES"/>
        </w:rPr>
        <w:t xml:space="preserve"> a través de las funciones de tiempo y gastos; o</w:t>
      </w:r>
    </w:p>
    <w:p w14:paraId="4CBB0371" w14:textId="77777777" w:rsidR="00D57345" w:rsidRPr="00C047D3" w:rsidRDefault="0096689C" w:rsidP="0026184E">
      <w:pPr>
        <w:pStyle w:val="PURBullet"/>
        <w:numPr>
          <w:ilvl w:val="0"/>
          <w:numId w:val="0"/>
        </w:numPr>
        <w:ind w:left="720" w:hanging="270"/>
      </w:pPr>
      <w:r>
        <w:t>(iv) Acceso a Business Portal y Management Reporter Viewer; o</w:t>
      </w:r>
    </w:p>
    <w:p w14:paraId="3D7FE762" w14:textId="77777777" w:rsidR="0096689C" w:rsidRPr="00EA0F55" w:rsidRDefault="00D57345" w:rsidP="0026184E">
      <w:pPr>
        <w:pStyle w:val="PURBullet"/>
        <w:numPr>
          <w:ilvl w:val="0"/>
          <w:numId w:val="0"/>
        </w:numPr>
        <w:ind w:left="720" w:hanging="270"/>
        <w:rPr>
          <w:lang w:val="es-ES"/>
        </w:rPr>
      </w:pPr>
      <w:r w:rsidRPr="00EA0F55">
        <w:rPr>
          <w:lang w:val="es-ES"/>
        </w:rPr>
        <w:t>(v) Acceso a Business Portal (no disponible para Microsoft Dynamics GP 2015).</w:t>
      </w:r>
    </w:p>
    <w:p w14:paraId="6EDC7291" w14:textId="77777777" w:rsidR="006659BE" w:rsidRPr="00EA0F55" w:rsidRDefault="006659BE" w:rsidP="006659BE">
      <w:pPr>
        <w:pStyle w:val="PURBody"/>
        <w:ind w:left="270"/>
        <w:rPr>
          <w:lang w:val="es-ES"/>
        </w:rPr>
      </w:pPr>
      <w:r w:rsidRPr="00EA0F55">
        <w:rPr>
          <w:color w:val="404040"/>
          <w:szCs w:val="18"/>
          <w:lang w:val="es-ES"/>
        </w:rPr>
        <w:t>Debe asignar las SAL de Usuario Estándar o las SAL de Usuario Completo a los usuarios de Usuario Final. No puede asignar una combinación de SAL de Usuario Completo y SAL de Usuario Estándar al mismo Usuario Final. También puede asignar SAL de Usuario Limitado a usuarios de Usuario final.</w:t>
      </w:r>
    </w:p>
    <w:p w14:paraId="1A2407F5" w14:textId="77777777" w:rsidR="008A6C4D" w:rsidRPr="00EA0F55" w:rsidRDefault="008A6C4D" w:rsidP="003D33E5">
      <w:pPr>
        <w:pStyle w:val="PURBlueStrong"/>
        <w:spacing w:after="120"/>
        <w:contextualSpacing/>
        <w:rPr>
          <w:lang w:val="es-ES"/>
        </w:rPr>
      </w:pPr>
      <w:r w:rsidRPr="00EA0F55">
        <w:rPr>
          <w:rStyle w:val="PURBlueStrongChar"/>
          <w:smallCaps/>
          <w:lang w:val="es-ES"/>
        </w:rPr>
        <w:t>No se Requiere SAL</w:t>
      </w:r>
    </w:p>
    <w:p w14:paraId="73520F67" w14:textId="77777777" w:rsidR="008A6C4D" w:rsidRPr="00EA0F55" w:rsidRDefault="008A6C4D" w:rsidP="000C3222">
      <w:pPr>
        <w:pStyle w:val="PURBullet"/>
        <w:numPr>
          <w:ilvl w:val="0"/>
          <w:numId w:val="0"/>
        </w:numPr>
        <w:ind w:left="216"/>
        <w:rPr>
          <w:lang w:val="es-ES"/>
        </w:rPr>
      </w:pPr>
      <w:r w:rsidRPr="00EA0F55">
        <w:rPr>
          <w:lang w:val="es-ES"/>
        </w:rPr>
        <w:t>No necesita adquirir ni ceder una licencia SAL a usuarios empleados por terceros que obtienen acceso a Microsoft Dynamics GP 2013 únicamente con el propósito de proveer servicios de contabilidad o cuenta profesional adicionales relacionados con el proceso de auditoría.</w:t>
      </w:r>
    </w:p>
    <w:p w14:paraId="2E25D49C" w14:textId="77777777" w:rsidR="009A4C7C" w:rsidRPr="00EA0F55" w:rsidRDefault="009A4C7C" w:rsidP="000C3222">
      <w:pPr>
        <w:pStyle w:val="PURBlueStrong"/>
        <w:spacing w:after="120"/>
        <w:contextualSpacing/>
        <w:rPr>
          <w:lang w:val="es-ES"/>
        </w:rPr>
      </w:pPr>
      <w:r w:rsidRPr="00EA0F55">
        <w:rPr>
          <w:rStyle w:val="PURBlueStrongChar"/>
          <w:smallCaps/>
          <w:lang w:val="es-ES"/>
        </w:rPr>
        <w:t>Localizaciones y traducciones</w:t>
      </w:r>
    </w:p>
    <w:p w14:paraId="7C5A379D" w14:textId="77777777" w:rsidR="009A4C7C" w:rsidRPr="00EA0F55" w:rsidRDefault="009A4C7C" w:rsidP="009A4C7C">
      <w:pPr>
        <w:pStyle w:val="PURBody-Indented"/>
        <w:rPr>
          <w:lang w:val="es-ES"/>
        </w:rPr>
      </w:pPr>
      <w:r w:rsidRPr="00EA0F55">
        <w:rPr>
          <w:lang w:val="es-ES"/>
        </w:rPr>
        <w:t xml:space="preserve">Para obtener una lista de regiones geográficas e idiomas que Microsoft ha localizado y pone a disposición comercial, visite </w:t>
      </w:r>
      <w:hyperlink r:id="rId160" w:history="1">
        <w:r w:rsidRPr="00EA0F55">
          <w:rPr>
            <w:rStyle w:val="Hyperlink"/>
            <w:lang w:val="es-ES"/>
          </w:rPr>
          <w:t>http://www.microsoft.com/dynamics/en/us/products/gp-availability.aspx</w:t>
        </w:r>
      </w:hyperlink>
      <w:r w:rsidRPr="00EA0F55">
        <w:rPr>
          <w:lang w:val="es-ES"/>
        </w:rPr>
        <w:t>.</w:t>
      </w:r>
    </w:p>
    <w:p w14:paraId="2C148529" w14:textId="77777777" w:rsidR="009A4C7C" w:rsidRPr="00EA0F55" w:rsidRDefault="009A4C7C" w:rsidP="009A4C7C">
      <w:pPr>
        <w:pStyle w:val="PURBody-Indented"/>
        <w:rPr>
          <w:lang w:val="es-ES"/>
        </w:rPr>
      </w:pPr>
      <w:r w:rsidRPr="00EA0F55">
        <w:rPr>
          <w:lang w:val="es-ES"/>
        </w:rPr>
        <w:t>Microsoft comprende que puede haber circunstancias donde usted desee utilizar ciertos módulos o funcionalidades que fueron localizados y/o traducidos en una región en particular y usarlos fuera de la región para la cual fueron creados. Debido a que las leyes y reglamentos varían según la región, esto puede afectar el uso de la funcionalidad deseada en las regiones para las cuales no ha sido creada. 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 Consulte al asesor de impuestos de la región geográfica donde pretende usar este software para determinar si la funcionalidad es apropiada para usar en esa región.</w:t>
      </w:r>
    </w:p>
    <w:p w14:paraId="2A454AF1" w14:textId="77777777" w:rsidR="009A4C7C" w:rsidRPr="00EA0F55" w:rsidRDefault="009A4C7C" w:rsidP="009A4C7C">
      <w:pPr>
        <w:pStyle w:val="PURBody-Indented"/>
        <w:rPr>
          <w:lang w:val="es-ES"/>
        </w:rPr>
      </w:pPr>
      <w:r w:rsidRPr="00EA0F55">
        <w:rPr>
          <w:lang w:val="es-ES"/>
        </w:rPr>
        <w:t xml:space="preserve">Si desea realizar localizaciones y/o traducciones del software, debe tener un Contrato Marco de Licencia para Partner para Traducción y Localización (MPLLA). Para obtener más información sobre el Programa de Licencias de Traducción y Localización de Partner Dynamics para Microsoft, consulte </w:t>
      </w:r>
      <w:hyperlink r:id="rId161" w:history="1">
        <w:r w:rsidRPr="00EA0F55">
          <w:rPr>
            <w:rStyle w:val="Hyperlink"/>
            <w:lang w:val="es-ES"/>
          </w:rPr>
          <w:t>https://mbs.microsoft.com/partnersource/partneressentials/pllp</w:t>
        </w:r>
      </w:hyperlink>
      <w:r w:rsidRPr="00EA0F55">
        <w:rPr>
          <w:lang w:val="es-ES"/>
        </w:rPr>
        <w:t xml:space="preserve"> o póngase en contacto con su Gestor de cuentas de partner.</w:t>
      </w:r>
    </w:p>
    <w:p w14:paraId="3F58B93F" w14:textId="77777777" w:rsidR="009A4C7C" w:rsidRPr="00EA0F55" w:rsidRDefault="00763DDD" w:rsidP="007D051B">
      <w:pPr>
        <w:pStyle w:val="PURBreadcrumb"/>
        <w:keepNext w:val="0"/>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49C77A7B" w14:textId="77777777" w:rsidR="009A4C7C" w:rsidRPr="00EA0F55" w:rsidRDefault="009A4C7C" w:rsidP="009A4C7C">
      <w:pPr>
        <w:pStyle w:val="PURProductName"/>
        <w:rPr>
          <w:lang w:val="es-ES"/>
        </w:rPr>
      </w:pPr>
      <w:bookmarkStart w:id="553" w:name="_Toc299519128"/>
      <w:bookmarkStart w:id="554" w:name="_Toc299531560"/>
      <w:bookmarkStart w:id="555" w:name="_Toc299531884"/>
      <w:bookmarkStart w:id="556" w:name="_Toc299957167"/>
      <w:bookmarkStart w:id="557" w:name="_Toc346536868"/>
      <w:bookmarkStart w:id="558" w:name="_Toc346895319"/>
      <w:bookmarkStart w:id="559" w:name="_Toc339280332"/>
      <w:bookmarkStart w:id="560" w:name="_Toc339280475"/>
      <w:bookmarkStart w:id="561" w:name="_Toc363552805"/>
      <w:bookmarkStart w:id="562" w:name="_Toc363552868"/>
      <w:bookmarkStart w:id="563" w:name="_Toc378682167"/>
      <w:bookmarkStart w:id="564" w:name="_Toc378682269"/>
      <w:bookmarkStart w:id="565" w:name="_Toc371268281"/>
      <w:bookmarkStart w:id="566" w:name="_Toc371268347"/>
      <w:bookmarkStart w:id="567" w:name="_Toc379278484"/>
      <w:bookmarkStart w:id="568" w:name="_Toc379278546"/>
      <w:bookmarkStart w:id="569" w:name="_Toc404336996"/>
      <w:bookmarkStart w:id="570" w:name="_Toc404345997"/>
      <w:r w:rsidRPr="00EA0F55">
        <w:rPr>
          <w:lang w:val="es-ES"/>
        </w:rPr>
        <w:t xml:space="preserve">Microsoft Dynamics NAV </w:t>
      </w:r>
      <w:bookmarkEnd w:id="553"/>
      <w:bookmarkEnd w:id="554"/>
      <w:bookmarkEnd w:id="555"/>
      <w:bookmarkEnd w:id="556"/>
      <w:r w:rsidRPr="00EA0F55">
        <w:rPr>
          <w:lang w:val="es-ES"/>
        </w:rPr>
        <w:t>2015</w:t>
      </w:r>
      <w:bookmarkEnd w:id="557"/>
      <w:bookmarkEnd w:id="558"/>
      <w:bookmarkEnd w:id="559"/>
      <w:bookmarkEnd w:id="560"/>
      <w:bookmarkEnd w:id="561"/>
      <w:bookmarkEnd w:id="562"/>
      <w:r w:rsidRPr="00EA0F55">
        <w:rPr>
          <w:lang w:val="es-ES"/>
        </w:rPr>
        <w:t xml:space="preserve"> R2</w:t>
      </w:r>
      <w:bookmarkEnd w:id="563"/>
      <w:bookmarkEnd w:id="564"/>
      <w:bookmarkEnd w:id="565"/>
      <w:bookmarkEnd w:id="566"/>
      <w:bookmarkEnd w:id="567"/>
      <w:bookmarkEnd w:id="568"/>
      <w:bookmarkEnd w:id="569"/>
      <w:bookmarkEnd w:id="570"/>
      <w:r>
        <w:fldChar w:fldCharType="begin"/>
      </w:r>
      <w:r w:rsidRPr="00EA0F55">
        <w:rPr>
          <w:lang w:val="es-ES"/>
        </w:rPr>
        <w:instrText>XE "Microsoft Dynamics NAV 2015 R2"</w:instrText>
      </w:r>
      <w:r>
        <w:fldChar w:fldCharType="end"/>
      </w:r>
    </w:p>
    <w:p w14:paraId="04B29D4D" w14:textId="77777777" w:rsidR="009A4C7C" w:rsidRPr="00285591" w:rsidRDefault="009A4C7C" w:rsidP="009A4C7C">
      <w:pPr>
        <w:pStyle w:val="PURLicenseTerm"/>
        <w:rPr>
          <w:spacing w:val="0"/>
          <w:lang w:val="es-ES"/>
        </w:rPr>
      </w:pPr>
      <w:r w:rsidRPr="00285591">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84"/>
        <w:gridCol w:w="102"/>
        <w:gridCol w:w="5082"/>
      </w:tblGrid>
      <w:tr w:rsidR="00831C1F" w14:paraId="14DC87B9" w14:textId="77777777" w:rsidTr="007331A1">
        <w:tc>
          <w:tcPr>
            <w:tcW w:w="2549" w:type="pct"/>
            <w:gridSpan w:val="2"/>
            <w:tcBorders>
              <w:top w:val="single" w:sz="4" w:space="0" w:color="auto"/>
              <w:bottom w:val="nil"/>
            </w:tcBorders>
          </w:tcPr>
          <w:p w14:paraId="53493391" w14:textId="77777777" w:rsidR="00831C1F" w:rsidRPr="00EA0F55" w:rsidRDefault="00831C1F" w:rsidP="00831C1F">
            <w:pPr>
              <w:pStyle w:val="PURLMSH"/>
              <w:rPr>
                <w:lang w:val="es-ES"/>
              </w:rPr>
            </w:pPr>
            <w:r w:rsidRPr="00EA0F55">
              <w:rPr>
                <w:lang w:val="es-ES"/>
              </w:rPr>
              <w:t xml:space="preserve">Sección aplicable de Términos Generales de SAL: </w:t>
            </w:r>
            <w:hyperlink w:anchor="SALTerms_Server" w:history="1">
              <w:r w:rsidRPr="00EA0F55">
                <w:rPr>
                  <w:rStyle w:val="Hyperlink"/>
                  <w:lang w:val="es-ES"/>
                </w:rPr>
                <w:t>Software de Servidor</w:t>
              </w:r>
            </w:hyperlink>
          </w:p>
        </w:tc>
        <w:tc>
          <w:tcPr>
            <w:tcW w:w="2451" w:type="pct"/>
            <w:tcBorders>
              <w:top w:val="single" w:sz="4" w:space="0" w:color="auto"/>
              <w:bottom w:val="nil"/>
            </w:tcBorders>
          </w:tcPr>
          <w:p w14:paraId="3A4C1C0A" w14:textId="77777777" w:rsidR="00831C1F" w:rsidRDefault="004F154D" w:rsidP="00831C1F">
            <w:pPr>
              <w:pStyle w:val="PURLMSH"/>
            </w:pPr>
            <w:r>
              <w:t xml:space="preserve">Ver Notificación Aplicable: </w:t>
            </w:r>
            <w:r>
              <w:rPr>
                <w:b/>
              </w:rPr>
              <w:t>No</w:t>
            </w:r>
          </w:p>
        </w:tc>
      </w:tr>
      <w:tr w:rsidR="009A4C7C" w14:paraId="186EC520" w14:textId="77777777" w:rsidTr="007331A1">
        <w:tc>
          <w:tcPr>
            <w:tcW w:w="2549" w:type="pct"/>
            <w:gridSpan w:val="2"/>
            <w:tcBorders>
              <w:top w:val="nil"/>
            </w:tcBorders>
          </w:tcPr>
          <w:p w14:paraId="6B4F80BF" w14:textId="77777777" w:rsidR="009A4C7C" w:rsidRPr="00250A5F" w:rsidRDefault="006B55FB" w:rsidP="009A4C7C">
            <w:pPr>
              <w:pStyle w:val="PURLMSH"/>
            </w:pPr>
            <w:r>
              <w:t xml:space="preserve">Software Adicional/Cliente: </w:t>
            </w:r>
            <w:r>
              <w:rPr>
                <w:b/>
              </w:rPr>
              <w:t>Si</w:t>
            </w:r>
            <w:r>
              <w:t xml:space="preserve"> </w:t>
            </w:r>
            <w:r>
              <w:rPr>
                <w:i/>
              </w:rPr>
              <w:t xml:space="preserve">(ver </w:t>
            </w:r>
            <w:hyperlink w:anchor="Appendix1" w:history="1">
              <w:r w:rsidR="00351502">
                <w:rPr>
                  <w:rStyle w:val="Hyperlink"/>
                  <w:i/>
                </w:rPr>
                <w:t>Anexo 1</w:t>
              </w:r>
            </w:hyperlink>
            <w:r>
              <w:rPr>
                <w:i/>
              </w:rPr>
              <w:t>)</w:t>
            </w:r>
          </w:p>
        </w:tc>
        <w:tc>
          <w:tcPr>
            <w:tcW w:w="2451" w:type="pct"/>
            <w:tcBorders>
              <w:top w:val="nil"/>
            </w:tcBorders>
          </w:tcPr>
          <w:p w14:paraId="640B1699" w14:textId="77777777" w:rsidR="009A4C7C" w:rsidRDefault="003B0799" w:rsidP="009A4C7C">
            <w:pPr>
              <w:pStyle w:val="PURLMSH"/>
            </w:pPr>
            <w:r>
              <w:t xml:space="preserve">Elegible para Servicios de software en Servidores de Proveedores </w:t>
            </w:r>
            <w:r w:rsidR="00B038F4">
              <w:br/>
            </w:r>
            <w:r>
              <w:t xml:space="preserve">de Data Center: </w:t>
            </w:r>
            <w:r>
              <w:rPr>
                <w:b/>
              </w:rPr>
              <w:t>Sí</w:t>
            </w:r>
          </w:p>
        </w:tc>
      </w:tr>
      <w:tr w:rsidR="009A4C7C" w:rsidRPr="009F2DFF" w14:paraId="7B08A31B" w14:textId="77777777" w:rsidTr="00A11A7A">
        <w:tblPrEx>
          <w:tblBorders>
            <w:top w:val="none" w:sz="0" w:space="0" w:color="auto"/>
            <w:bottom w:val="none" w:sz="0" w:space="0" w:color="auto"/>
          </w:tblBorders>
        </w:tblPrEx>
        <w:tc>
          <w:tcPr>
            <w:tcW w:w="5000" w:type="pct"/>
            <w:gridSpan w:val="3"/>
            <w:shd w:val="clear" w:color="auto" w:fill="E5EEF7"/>
          </w:tcPr>
          <w:p w14:paraId="6C8D126C" w14:textId="77777777" w:rsidR="009A4C7C" w:rsidRPr="00C56766" w:rsidRDefault="009A4C7C" w:rsidP="009A4C7C">
            <w:pPr>
              <w:pStyle w:val="PURTableHeaderWhite"/>
              <w:spacing w:after="0" w:line="240" w:lineRule="auto"/>
              <w:rPr>
                <w:i w:val="0"/>
                <w:color w:val="404040" w:themeColor="text1" w:themeTint="BF"/>
                <w:lang w:val="es-ES"/>
              </w:rPr>
            </w:pPr>
            <w:r w:rsidRPr="00C56766">
              <w:rPr>
                <w:i w:val="0"/>
                <w:color w:val="404040" w:themeColor="text1" w:themeTint="BF"/>
                <w:lang w:val="es-ES"/>
              </w:rPr>
              <w:t>LICENCIAS DE ACCESO DE SUSCRIPTOR (SAL)</w:t>
            </w:r>
          </w:p>
        </w:tc>
      </w:tr>
      <w:tr w:rsidR="002133EE" w:rsidRPr="003528B0" w14:paraId="2E1CAB92" w14:textId="77777777" w:rsidTr="0015145F">
        <w:tblPrEx>
          <w:tblBorders>
            <w:top w:val="none" w:sz="0" w:space="0" w:color="auto"/>
            <w:bottom w:val="none" w:sz="0" w:space="0" w:color="auto"/>
          </w:tblBorders>
        </w:tblPrEx>
        <w:tc>
          <w:tcPr>
            <w:tcW w:w="2500" w:type="pct"/>
          </w:tcPr>
          <w:p w14:paraId="156635FA" w14:textId="77777777" w:rsidR="002133EE" w:rsidRPr="00C047D3" w:rsidRDefault="002133EE" w:rsidP="009A48FC">
            <w:pPr>
              <w:pStyle w:val="PURBody"/>
            </w:pPr>
            <w:r>
              <w:rPr>
                <w:b/>
              </w:rPr>
              <w:t>Usted necesita</w:t>
            </w:r>
            <w:r w:rsidR="000A2A2C">
              <w:rPr>
                <w:b/>
              </w:rPr>
              <w:t>:</w:t>
            </w:r>
          </w:p>
          <w:p w14:paraId="0D317258" w14:textId="77777777" w:rsidR="002133EE" w:rsidRPr="00C56766" w:rsidRDefault="002133EE" w:rsidP="00D57345">
            <w:pPr>
              <w:pStyle w:val="PURBullet-Indented"/>
              <w:ind w:left="491"/>
              <w:rPr>
                <w:lang w:val="pt-BR"/>
              </w:rPr>
            </w:pPr>
            <w:r w:rsidRPr="00C56766">
              <w:rPr>
                <w:lang w:val="pt-BR"/>
              </w:rPr>
              <w:t xml:space="preserve">SAL de Usuario Completo de Dynamics NAV 2015 R2, </w:t>
            </w:r>
            <w:r w:rsidRPr="00C56766">
              <w:rPr>
                <w:b/>
                <w:lang w:val="pt-BR"/>
              </w:rPr>
              <w:t>o</w:t>
            </w:r>
          </w:p>
          <w:p w14:paraId="3CFC4820" w14:textId="77777777" w:rsidR="006659BE" w:rsidRPr="00EA0F55" w:rsidRDefault="006659BE" w:rsidP="00D57345">
            <w:pPr>
              <w:pStyle w:val="PURBullet-Indented"/>
              <w:ind w:left="491"/>
              <w:rPr>
                <w:lang w:val="es-ES"/>
              </w:rPr>
            </w:pPr>
            <w:r w:rsidRPr="00C56766">
              <w:rPr>
                <w:lang w:val="es-ES"/>
              </w:rPr>
              <w:t>SAL de Usuario Est</w:t>
            </w:r>
            <w:r w:rsidRPr="00EA0F55">
              <w:rPr>
                <w:lang w:val="es-ES"/>
              </w:rPr>
              <w:t xml:space="preserve">ándar de Dynamics NAV 2015 R2 </w:t>
            </w:r>
            <w:r w:rsidRPr="00EA0F55">
              <w:rPr>
                <w:b/>
                <w:lang w:val="es-ES"/>
              </w:rPr>
              <w:t>y, opcionalmente</w:t>
            </w:r>
          </w:p>
          <w:p w14:paraId="3567C945" w14:textId="77777777" w:rsidR="002133EE" w:rsidRPr="000A3567" w:rsidRDefault="002133EE" w:rsidP="00B038F4">
            <w:pPr>
              <w:pStyle w:val="PURBullet-Indented"/>
              <w:ind w:left="491"/>
            </w:pPr>
            <w:r>
              <w:t>SAL de Usuario Limitado de Dynamics NAV 2015 R2</w:t>
            </w:r>
          </w:p>
        </w:tc>
        <w:tc>
          <w:tcPr>
            <w:tcW w:w="2500" w:type="pct"/>
            <w:gridSpan w:val="2"/>
          </w:tcPr>
          <w:p w14:paraId="69A12724" w14:textId="77777777" w:rsidR="002133EE" w:rsidRPr="00C047D3" w:rsidRDefault="002133EE" w:rsidP="009A48FC">
            <w:pPr>
              <w:pStyle w:val="PURBlueStrong-Indented"/>
            </w:pPr>
          </w:p>
          <w:p w14:paraId="6667906E" w14:textId="77777777" w:rsidR="002133EE" w:rsidRPr="003528B0" w:rsidRDefault="002133EE" w:rsidP="00830DCA">
            <w:pPr>
              <w:pStyle w:val="PURBullet-Indented"/>
              <w:numPr>
                <w:ilvl w:val="0"/>
                <w:numId w:val="0"/>
              </w:numPr>
              <w:ind w:left="810"/>
              <w:rPr>
                <w:b/>
                <w:bCs/>
              </w:rPr>
            </w:pPr>
          </w:p>
        </w:tc>
      </w:tr>
    </w:tbl>
    <w:p w14:paraId="1CEED130" w14:textId="77777777" w:rsidR="009A4C7C" w:rsidRPr="00C047D3" w:rsidRDefault="001F0EC7" w:rsidP="0085206E">
      <w:pPr>
        <w:pStyle w:val="PURADDITIONALTERMSHEADERMB"/>
      </w:pPr>
      <w:r>
        <w:t>Términos Adicionales:</w:t>
      </w:r>
    </w:p>
    <w:p w14:paraId="10DBED6A" w14:textId="77777777" w:rsidR="002A34F3" w:rsidRPr="00EA0F55" w:rsidRDefault="002A34F3" w:rsidP="002A34F3">
      <w:pPr>
        <w:pStyle w:val="PURBlueStrong"/>
        <w:rPr>
          <w:lang w:val="es-ES"/>
        </w:rPr>
      </w:pPr>
      <w:r w:rsidRPr="00EA0F55">
        <w:rPr>
          <w:rStyle w:val="PURBlueStrongChar"/>
          <w:smallCaps/>
          <w:lang w:val="es-ES"/>
        </w:rPr>
        <w:t>Derechos de cambio a una versión anterior</w:t>
      </w:r>
    </w:p>
    <w:p w14:paraId="602FC037" w14:textId="77777777" w:rsidR="002A34F3" w:rsidRPr="00EA0F55" w:rsidRDefault="002A34F3" w:rsidP="002A34F3">
      <w:pPr>
        <w:pStyle w:val="PURBlueStrong"/>
        <w:rPr>
          <w:lang w:val="es-ES"/>
        </w:rPr>
      </w:pPr>
      <w:r w:rsidRPr="00EA0F55">
        <w:rPr>
          <w:smallCaps w:val="0"/>
          <w:color w:val="404040" w:themeColor="text1" w:themeTint="BF"/>
          <w:lang w:val="es-ES"/>
        </w:rPr>
        <w:t xml:space="preserve">Solo puede utilizar la versión del software inmediatamente anterior a la versión actual, de acuerdo con lo que se permite en los </w:t>
      </w:r>
      <w:r w:rsidR="00EA0F55">
        <w:rPr>
          <w:smallCaps w:val="0"/>
          <w:color w:val="404040" w:themeColor="text1" w:themeTint="BF"/>
          <w:lang w:val="es-ES"/>
        </w:rPr>
        <w:t>“</w:t>
      </w:r>
      <w:r w:rsidRPr="00EA0F55">
        <w:rPr>
          <w:smallCaps w:val="0"/>
          <w:color w:val="404040" w:themeColor="text1" w:themeTint="BF"/>
          <w:lang w:val="es-ES"/>
        </w:rPr>
        <w:t>Derechos de Uso de Otras Versiones</w:t>
      </w:r>
      <w:r w:rsidR="00EA0F55">
        <w:rPr>
          <w:smallCaps w:val="0"/>
          <w:color w:val="404040" w:themeColor="text1" w:themeTint="BF"/>
          <w:lang w:val="es-ES"/>
        </w:rPr>
        <w:t>”</w:t>
      </w:r>
      <w:r w:rsidRPr="00EA0F55">
        <w:rPr>
          <w:smallCaps w:val="0"/>
          <w:color w:val="404040" w:themeColor="text1" w:themeTint="BF"/>
          <w:lang w:val="es-ES"/>
        </w:rPr>
        <w:t xml:space="preserve"> en los Términos de Licencia Universales de este documento. Estos términos se aplican a Microsoft Dynamics NAV 2013, Microsoft NAV 2013 R2 y Microsoft Dynamics NAV 2015. Estos términos no se aplican a versiones anteriores a Microsoft Dynamics NAV 2013.</w:t>
      </w:r>
    </w:p>
    <w:p w14:paraId="22EDED7A" w14:textId="77777777" w:rsidR="00501B7F" w:rsidRPr="00EA0F55" w:rsidRDefault="00501B7F" w:rsidP="00CD6E9D">
      <w:pPr>
        <w:pStyle w:val="PURBlueStrong"/>
        <w:rPr>
          <w:lang w:val="es-ES"/>
        </w:rPr>
      </w:pPr>
      <w:r w:rsidRPr="00EA0F55">
        <w:rPr>
          <w:lang w:val="es-ES"/>
        </w:rPr>
        <w:t>Tipos de licencias SAL</w:t>
      </w:r>
    </w:p>
    <w:p w14:paraId="1CBC1F97" w14:textId="77777777" w:rsidR="00501B7F" w:rsidRPr="00EA0F55" w:rsidRDefault="00501B7F" w:rsidP="00CD6E9D">
      <w:pPr>
        <w:pStyle w:val="PURBody-Indented"/>
        <w:rPr>
          <w:lang w:val="es-ES"/>
        </w:rPr>
      </w:pPr>
      <w:r w:rsidRPr="00EA0F55">
        <w:rPr>
          <w:iCs/>
          <w:szCs w:val="18"/>
          <w:lang w:val="es-ES"/>
        </w:rPr>
        <w:t>Existen 3 tipos de SALs</w:t>
      </w:r>
      <w:r w:rsidRPr="00EA0F55">
        <w:rPr>
          <w:lang w:val="es-ES"/>
        </w:rPr>
        <w:t>.</w:t>
      </w:r>
    </w:p>
    <w:p w14:paraId="78149528" w14:textId="77777777" w:rsidR="00501B7F" w:rsidRPr="00EA0F55" w:rsidRDefault="00501B7F" w:rsidP="00156FC7">
      <w:pPr>
        <w:pStyle w:val="PURBullet-Indented"/>
        <w:rPr>
          <w:lang w:val="es-ES"/>
        </w:rPr>
      </w:pPr>
      <w:r w:rsidRPr="00EA0F55">
        <w:rPr>
          <w:rFonts w:cs="Arial"/>
          <w:b/>
          <w:lang w:val="es-ES"/>
        </w:rPr>
        <w:t>Completa de usuario:</w:t>
      </w:r>
      <w:r w:rsidRPr="00EA0F55">
        <w:rPr>
          <w:rFonts w:cs="Arial"/>
          <w:lang w:val="es-ES"/>
        </w:rPr>
        <w:t xml:space="preserve"> tipo de licencia que permite </w:t>
      </w:r>
      <w:r w:rsidRPr="00EA0F55">
        <w:rPr>
          <w:lang w:val="es-ES"/>
        </w:rPr>
        <w:t>al usuario a quien se cede el</w:t>
      </w:r>
      <w:r w:rsidRPr="00EA0F55">
        <w:rPr>
          <w:rFonts w:cs="Arial"/>
          <w:lang w:val="es-ES"/>
        </w:rPr>
        <w:t xml:space="preserve"> acceso directo o indirecto a través de cualquier medio </w:t>
      </w:r>
      <w:r w:rsidRPr="00EA0F55">
        <w:rPr>
          <w:lang w:val="es-ES"/>
        </w:rPr>
        <w:t xml:space="preserve">a todas las funciones del software de servidor en la solución ERP. </w:t>
      </w:r>
      <w:r w:rsidR="00EA0F55">
        <w:rPr>
          <w:lang w:val="es-ES"/>
        </w:rPr>
        <w:t>“</w:t>
      </w:r>
      <w:r w:rsidRPr="00EA0F55">
        <w:rPr>
          <w:lang w:val="es-ES"/>
        </w:rPr>
        <w:t>Solución ERP</w:t>
      </w:r>
      <w:r w:rsidR="00EA0F55">
        <w:rPr>
          <w:lang w:val="es-ES"/>
        </w:rPr>
        <w:t>”</w:t>
      </w:r>
      <w:r w:rsidRPr="00EA0F55">
        <w:rPr>
          <w:lang w:val="es-ES"/>
        </w:rPr>
        <w:t xml:space="preserve"> significa los componentes del software que controla sus usuarios y unidades de informes financieros.</w:t>
      </w:r>
    </w:p>
    <w:p w14:paraId="48AB0D4D" w14:textId="77777777" w:rsidR="006659BE" w:rsidRPr="00EA0F55" w:rsidRDefault="006659BE" w:rsidP="00156FC7">
      <w:pPr>
        <w:pStyle w:val="PURBullet-Indented"/>
        <w:rPr>
          <w:lang w:val="es-ES"/>
        </w:rPr>
      </w:pPr>
      <w:r w:rsidRPr="00EA0F55">
        <w:rPr>
          <w:b/>
          <w:lang w:val="es-ES"/>
        </w:rPr>
        <w:t>Usuario Estándar:</w:t>
      </w:r>
      <w:r w:rsidRPr="00EA0F55">
        <w:rPr>
          <w:lang w:val="es-ES"/>
        </w:rPr>
        <w:t xml:space="preserve"> es un tipo de licencia que permite al usuario al que se cede el acceso directo o indirecto a través de cualquier medio a todas las funcionalidades en el Paquete de Inicio en toda la Solución ERP, según se describe en la edición Guía de licencias de NAV 2015 del mes de enero de 2015 que se encuentra en (</w:t>
      </w:r>
      <w:hyperlink r:id="rId162" w:history="1">
        <w:r w:rsidRPr="00EA0F55">
          <w:rPr>
            <w:rStyle w:val="Hyperlink"/>
            <w:lang w:val="es-ES"/>
          </w:rPr>
          <w:t>http://go.microsoft.com/fwlink/?LinkId=324885</w:t>
        </w:r>
      </w:hyperlink>
      <w:r w:rsidRPr="00EA0F55">
        <w:rPr>
          <w:lang w:val="es-ES"/>
        </w:rPr>
        <w:t>).</w:t>
      </w:r>
    </w:p>
    <w:p w14:paraId="652A20DB" w14:textId="77777777" w:rsidR="00501B7F" w:rsidRPr="00EA0F55" w:rsidRDefault="00501B7F" w:rsidP="00156FC7">
      <w:pPr>
        <w:pStyle w:val="PURBullet-Indented"/>
        <w:rPr>
          <w:lang w:val="es-ES"/>
        </w:rPr>
      </w:pPr>
      <w:r w:rsidRPr="00EA0F55">
        <w:rPr>
          <w:rFonts w:cs="Arial"/>
          <w:b/>
          <w:lang w:val="es-ES"/>
        </w:rPr>
        <w:t>Usuario Limitado:</w:t>
      </w:r>
      <w:r w:rsidRPr="00EA0F55">
        <w:rPr>
          <w:rFonts w:cs="Arial"/>
          <w:lang w:val="es-ES"/>
        </w:rPr>
        <w:t xml:space="preserve"> </w:t>
      </w:r>
      <w:r w:rsidRPr="00EA0F55">
        <w:rPr>
          <w:lang w:val="es-ES"/>
        </w:rPr>
        <w:t>tipo de licencia que permite al usuario a quien se cede el acceso directo o indirecto a la Solución ERP con el fin de completar solo las tareas descritas a continuación.</w:t>
      </w:r>
    </w:p>
    <w:p w14:paraId="1C3B6241" w14:textId="77777777" w:rsidR="00501B7F" w:rsidRPr="00EA0F55" w:rsidRDefault="00501B7F" w:rsidP="0026184E">
      <w:pPr>
        <w:pStyle w:val="PURBullet"/>
        <w:numPr>
          <w:ilvl w:val="0"/>
          <w:numId w:val="0"/>
        </w:numPr>
        <w:ind w:left="720" w:hanging="270"/>
        <w:rPr>
          <w:lang w:val="es-ES"/>
        </w:rPr>
      </w:pPr>
      <w:r w:rsidRPr="00EA0F55">
        <w:rPr>
          <w:lang w:val="es-ES"/>
        </w:rPr>
        <w:t>(i)</w:t>
      </w:r>
      <w:r w:rsidR="00A2188F">
        <w:rPr>
          <w:lang w:val="es-ES"/>
        </w:rPr>
        <w:tab/>
      </w:r>
      <w:r w:rsidRPr="00EA0F55">
        <w:rPr>
          <w:lang w:val="es-ES"/>
        </w:rPr>
        <w:t xml:space="preserve">Acceso de </w:t>
      </w:r>
      <w:r w:rsidR="00EA0F55">
        <w:rPr>
          <w:lang w:val="es-ES"/>
        </w:rPr>
        <w:t>“</w:t>
      </w:r>
      <w:r w:rsidRPr="00EA0F55">
        <w:rPr>
          <w:lang w:val="es-ES"/>
        </w:rPr>
        <w:t>lectura</w:t>
      </w:r>
      <w:r w:rsidR="00EA0F55">
        <w:rPr>
          <w:lang w:val="es-ES"/>
        </w:rPr>
        <w:t>”</w:t>
      </w:r>
      <w:r w:rsidRPr="00EA0F55">
        <w:rPr>
          <w:lang w:val="es-ES"/>
        </w:rPr>
        <w:t xml:space="preserve"> a través de cualquier medio a datos contenidos en la Solución ERP; o</w:t>
      </w:r>
    </w:p>
    <w:p w14:paraId="2D351249" w14:textId="77777777" w:rsidR="00501B7F" w:rsidRPr="00EA0F55" w:rsidRDefault="00501B7F" w:rsidP="0026184E">
      <w:pPr>
        <w:pStyle w:val="PURBullet"/>
        <w:numPr>
          <w:ilvl w:val="0"/>
          <w:numId w:val="0"/>
        </w:numPr>
        <w:ind w:left="720" w:hanging="270"/>
        <w:rPr>
          <w:lang w:val="es-ES"/>
        </w:rPr>
      </w:pPr>
      <w:r w:rsidRPr="00EA0F55">
        <w:rPr>
          <w:lang w:val="es-ES"/>
        </w:rPr>
        <w:t>(ii)</w:t>
      </w:r>
      <w:r w:rsidR="00A2188F">
        <w:rPr>
          <w:lang w:val="es-ES"/>
        </w:rPr>
        <w:tab/>
      </w:r>
      <w:r w:rsidRPr="00EA0F55">
        <w:rPr>
          <w:lang w:val="es-ES"/>
        </w:rPr>
        <w:t xml:space="preserve">Acceso de </w:t>
      </w:r>
      <w:r w:rsidR="00EA0F55">
        <w:rPr>
          <w:lang w:val="es-ES"/>
        </w:rPr>
        <w:t>“</w:t>
      </w:r>
      <w:r w:rsidRPr="00EA0F55">
        <w:rPr>
          <w:lang w:val="es-ES"/>
        </w:rPr>
        <w:t>escritura</w:t>
      </w:r>
      <w:r w:rsidR="00EA0F55">
        <w:rPr>
          <w:lang w:val="es-ES"/>
        </w:rPr>
        <w:t>”</w:t>
      </w:r>
      <w:r w:rsidRPr="00EA0F55">
        <w:rPr>
          <w:lang w:val="es-ES"/>
        </w:rPr>
        <w:t xml:space="preserve"> según las limitaciones descritas en la Definición de Usuario Limitado localizada en este vínculo (</w:t>
      </w:r>
      <w:hyperlink r:id="rId163" w:history="1">
        <w:r w:rsidRPr="00EA0F55">
          <w:rPr>
            <w:rStyle w:val="Hyperlink"/>
            <w:lang w:val="es-ES"/>
          </w:rPr>
          <w:t>http://go.microsoft.com/fwlink/?LinkId=266708</w:t>
        </w:r>
      </w:hyperlink>
      <w:r w:rsidRPr="00EA0F55">
        <w:rPr>
          <w:lang w:val="es-ES"/>
        </w:rPr>
        <w:t>), a través de cualquier cliente que acceda a la Solución ERP mediante la API de Microsoft Dynamics NAV</w:t>
      </w:r>
    </w:p>
    <w:p w14:paraId="680B369C" w14:textId="77777777" w:rsidR="006659BE" w:rsidRPr="00EA0F55" w:rsidRDefault="006659BE" w:rsidP="006659BE">
      <w:pPr>
        <w:pStyle w:val="PURBody"/>
        <w:ind w:left="270"/>
        <w:rPr>
          <w:lang w:val="es-ES"/>
        </w:rPr>
      </w:pPr>
      <w:r w:rsidRPr="00EA0F55">
        <w:rPr>
          <w:color w:val="404040"/>
          <w:szCs w:val="18"/>
          <w:lang w:val="es-ES"/>
        </w:rPr>
        <w:t>Debe asignar las SAL de Usuario Estándar o las SAL de Usuario Completo a los usuarios de Usuario Final. No puede asignar una combinación de SAL de Usuario Completo y SAL de Usuario Estándar al mismo Usuario Final. También puede asignar SAL de Usuario limitado a usuarios de Usuario final</w:t>
      </w:r>
    </w:p>
    <w:p w14:paraId="113AF270" w14:textId="77777777" w:rsidR="009A48FC" w:rsidRPr="00EA0F55" w:rsidRDefault="009A48FC" w:rsidP="003D33E5">
      <w:pPr>
        <w:pStyle w:val="PURBlueStrong"/>
        <w:rPr>
          <w:lang w:val="es-ES"/>
        </w:rPr>
      </w:pPr>
      <w:r w:rsidRPr="00EA0F55">
        <w:rPr>
          <w:rStyle w:val="PURBlueStrongChar"/>
          <w:smallCaps/>
          <w:lang w:val="es-ES"/>
        </w:rPr>
        <w:t>No se Requiere SAL</w:t>
      </w:r>
    </w:p>
    <w:p w14:paraId="1D737E84" w14:textId="77777777" w:rsidR="009A48FC" w:rsidRPr="00EA0F55" w:rsidRDefault="009A48FC" w:rsidP="00E90150">
      <w:pPr>
        <w:pStyle w:val="PURBody-Indented"/>
        <w:rPr>
          <w:lang w:val="es-ES"/>
        </w:rPr>
      </w:pPr>
      <w:r w:rsidRPr="00EA0F55">
        <w:rPr>
          <w:lang w:val="es-ES"/>
        </w:rPr>
        <w:t>No necesita adquirir ni ceder una licencia SAL a usuarios empleados por terceros que obtienen acceso a Microsoft Dynamics NAV</w:t>
      </w:r>
      <w:r w:rsidR="00E90150">
        <w:rPr>
          <w:lang w:val="es-ES"/>
        </w:rPr>
        <w:t> </w:t>
      </w:r>
      <w:r w:rsidRPr="00EA0F55">
        <w:rPr>
          <w:lang w:val="es-ES"/>
        </w:rPr>
        <w:t>2015 únicamente con el propósito de proveer servicios de contabilidad o cuenta profesional adicionales relacionados con el proceso de auditoría.</w:t>
      </w:r>
    </w:p>
    <w:p w14:paraId="72C960E5" w14:textId="77777777" w:rsidR="00CA63B9" w:rsidRPr="00EA0F55" w:rsidRDefault="00CA63B9" w:rsidP="00AC43F8">
      <w:pPr>
        <w:pStyle w:val="PURBody-Indented"/>
        <w:rPr>
          <w:lang w:val="es-ES"/>
        </w:rPr>
      </w:pPr>
      <w:r w:rsidRPr="00EA0F55">
        <w:rPr>
          <w:lang w:val="es-ES"/>
        </w:rPr>
        <w:t>No necesita adquirir y ceder una licencia SAL a usuarios que son clientes del Usuario Final que tienen acceso a Microsoft Dynamics NAV 2015 a través de Servicios Web, a menos que el Usuario Final esté utilizando Microsoft Dynamics NAV 2013 R2 en</w:t>
      </w:r>
      <w:r w:rsidR="00AC43F8">
        <w:rPr>
          <w:lang w:val="es-ES"/>
        </w:rPr>
        <w:t> </w:t>
      </w:r>
      <w:r w:rsidRPr="00EA0F55">
        <w:rPr>
          <w:lang w:val="es-ES"/>
        </w:rPr>
        <w:t>la capacidad de un outsourcer de proceso de negocios para sus clientes.</w:t>
      </w:r>
    </w:p>
    <w:p w14:paraId="32973451" w14:textId="77777777" w:rsidR="009A4C7C" w:rsidRPr="00EA0F55" w:rsidRDefault="009A4C7C" w:rsidP="009A4C7C">
      <w:pPr>
        <w:pStyle w:val="PURBlueStrong"/>
        <w:rPr>
          <w:lang w:val="es-ES"/>
        </w:rPr>
      </w:pPr>
      <w:r w:rsidRPr="00EA0F55">
        <w:rPr>
          <w:rStyle w:val="PURBlueStrongChar"/>
          <w:smallCaps/>
          <w:lang w:val="es-ES"/>
        </w:rPr>
        <w:t>Localizaciones y traducciones</w:t>
      </w:r>
    </w:p>
    <w:p w14:paraId="6DBEDC78" w14:textId="77777777" w:rsidR="009A4C7C" w:rsidRPr="00EA0F55" w:rsidRDefault="009A4C7C" w:rsidP="009A4C7C">
      <w:pPr>
        <w:pStyle w:val="PURBody-Indented"/>
        <w:rPr>
          <w:lang w:val="es-ES"/>
        </w:rPr>
      </w:pPr>
      <w:r w:rsidRPr="00EA0F55">
        <w:rPr>
          <w:lang w:val="es-ES"/>
        </w:rPr>
        <w:t xml:space="preserve">Para obtener una lista de regiones geográficas e idiomas que Microsoft ha localizado y pone a disposición comercial, visite </w:t>
      </w:r>
      <w:hyperlink r:id="rId164" w:history="1">
        <w:r w:rsidRPr="00EA0F55">
          <w:rPr>
            <w:rStyle w:val="Hyperlink"/>
            <w:lang w:val="es-ES"/>
          </w:rPr>
          <w:t>http://www.microsoft.com/dynamics/en/us/products/nav-availability.aspx</w:t>
        </w:r>
      </w:hyperlink>
      <w:r w:rsidRPr="00EA0F55">
        <w:rPr>
          <w:lang w:val="es-ES"/>
        </w:rPr>
        <w:t>.</w:t>
      </w:r>
    </w:p>
    <w:p w14:paraId="4E1CC7A7" w14:textId="77777777" w:rsidR="009A4C7C" w:rsidRPr="00EA0F55" w:rsidRDefault="009A4C7C" w:rsidP="009A4C7C">
      <w:pPr>
        <w:pStyle w:val="PURBody-Indented"/>
        <w:rPr>
          <w:lang w:val="es-ES"/>
        </w:rPr>
      </w:pPr>
      <w:r w:rsidRPr="00EA0F55">
        <w:rPr>
          <w:lang w:val="es-ES"/>
        </w:rPr>
        <w:t>Microsoft comprende que puede haber circunstancias donde usted desee utilizar ciertos módulos o funcionalidades que fueron localizados y/o traducidos en una región en particular y usarlos fuera de la región para la cual fueron creados. Debido a que las leyes y reglamentos varían según la región, esto puede afectar el uso de la funcionalidad deseada en las regiones para las cuales no ha sido creada. 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 Consulte al asesor de impuestos de la región geográfica donde pretende usar este software para determinar si la funcionalidad es apropiada para usar en esa región.</w:t>
      </w:r>
    </w:p>
    <w:p w14:paraId="4124266A" w14:textId="77777777" w:rsidR="009A4C7C" w:rsidRPr="00EA0F55" w:rsidRDefault="009A4C7C" w:rsidP="009A4C7C">
      <w:pPr>
        <w:pStyle w:val="PURBody-Indented"/>
        <w:rPr>
          <w:lang w:val="es-ES"/>
        </w:rPr>
      </w:pPr>
      <w:r w:rsidRPr="00EA0F55">
        <w:rPr>
          <w:lang w:val="es-ES"/>
        </w:rPr>
        <w:t xml:space="preserve">Si desea realizar localizaciones y/o traducciones del software, debe tener un Contrato Marco de Licencia para Partner para Traducción y Localización (MPLLA). Para obtener más información sobre el Programa de Licencias de Traducción y Localización de Partner Dynamics para Microsoft, consulte </w:t>
      </w:r>
      <w:hyperlink r:id="rId165" w:history="1">
        <w:r w:rsidRPr="00EA0F55">
          <w:rPr>
            <w:rStyle w:val="Hyperlink"/>
            <w:lang w:val="es-ES"/>
          </w:rPr>
          <w:t>https://mbs.microsoft.com/partnersource/partneressentials/pllp</w:t>
        </w:r>
      </w:hyperlink>
      <w:r w:rsidRPr="00EA0F55">
        <w:rPr>
          <w:lang w:val="es-ES"/>
        </w:rPr>
        <w:t xml:space="preserve"> o póngase en contacto con su Gestor de cuentas de partner.</w:t>
      </w:r>
    </w:p>
    <w:p w14:paraId="22E274B2" w14:textId="77777777" w:rsidR="009A4C7C" w:rsidRPr="00EA0F55" w:rsidRDefault="00763DDD" w:rsidP="007D051B">
      <w:pPr>
        <w:pStyle w:val="PURBreadcrumb"/>
        <w:keepNext w:val="0"/>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64A38F61" w14:textId="77777777" w:rsidR="009A4C7C" w:rsidRPr="00EA0F55" w:rsidRDefault="009A4C7C" w:rsidP="009A4C7C">
      <w:pPr>
        <w:pStyle w:val="PURProductName"/>
        <w:rPr>
          <w:lang w:val="es-ES"/>
        </w:rPr>
      </w:pPr>
      <w:bookmarkStart w:id="571" w:name="_Toc299519129"/>
      <w:bookmarkStart w:id="572" w:name="_Toc299531561"/>
      <w:bookmarkStart w:id="573" w:name="_Toc299531885"/>
      <w:bookmarkStart w:id="574" w:name="_Toc299957168"/>
      <w:bookmarkStart w:id="575" w:name="_Toc346536869"/>
      <w:bookmarkStart w:id="576" w:name="_Toc346895320"/>
      <w:bookmarkStart w:id="577" w:name="_Toc339280333"/>
      <w:bookmarkStart w:id="578" w:name="_Toc339280476"/>
      <w:bookmarkStart w:id="579" w:name="_Toc363552806"/>
      <w:bookmarkStart w:id="580" w:name="_Toc363552869"/>
      <w:bookmarkStart w:id="581" w:name="_Toc378682168"/>
      <w:bookmarkStart w:id="582" w:name="_Toc378682270"/>
      <w:bookmarkStart w:id="583" w:name="_Toc371268282"/>
      <w:bookmarkStart w:id="584" w:name="_Toc371268348"/>
      <w:bookmarkStart w:id="585" w:name="_Toc379278485"/>
      <w:bookmarkStart w:id="586" w:name="_Toc379278547"/>
      <w:bookmarkStart w:id="587" w:name="_Toc404336997"/>
      <w:bookmarkStart w:id="588" w:name="_Toc404345998"/>
      <w:r w:rsidRPr="00EA0F55">
        <w:rPr>
          <w:lang w:val="es-ES"/>
        </w:rPr>
        <w:t>Microsoft Dynamics SL 2015</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r>
        <w:fldChar w:fldCharType="begin"/>
      </w:r>
      <w:r w:rsidRPr="00EA0F55">
        <w:rPr>
          <w:lang w:val="es-ES"/>
        </w:rPr>
        <w:instrText>XE "Microsoft Dynamics SL 2015"</w:instrText>
      </w:r>
      <w:r>
        <w:fldChar w:fldCharType="end"/>
      </w:r>
    </w:p>
    <w:p w14:paraId="71C05759" w14:textId="77777777" w:rsidR="009A4C7C" w:rsidRPr="00285591" w:rsidRDefault="009A4C7C" w:rsidP="009A4C7C">
      <w:pPr>
        <w:pStyle w:val="PURLicenseTerm"/>
        <w:rPr>
          <w:spacing w:val="0"/>
          <w:lang w:val="es-ES"/>
        </w:rPr>
      </w:pPr>
      <w:r w:rsidRPr="00285591">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56"/>
        <w:gridCol w:w="5156"/>
      </w:tblGrid>
      <w:tr w:rsidR="0015145F" w14:paraId="6CBEBD62" w14:textId="77777777" w:rsidTr="0015145F">
        <w:tc>
          <w:tcPr>
            <w:tcW w:w="2500" w:type="pct"/>
            <w:tcBorders>
              <w:top w:val="single" w:sz="4" w:space="0" w:color="auto"/>
              <w:bottom w:val="nil"/>
            </w:tcBorders>
          </w:tcPr>
          <w:p w14:paraId="7AE3ECBC" w14:textId="77777777" w:rsidR="0015145F" w:rsidRPr="00EA0F55" w:rsidRDefault="0015145F" w:rsidP="00831C1F">
            <w:pPr>
              <w:pStyle w:val="PURLMSH"/>
              <w:rPr>
                <w:lang w:val="es-ES"/>
              </w:rPr>
            </w:pPr>
            <w:r w:rsidRPr="00EA0F55">
              <w:rPr>
                <w:lang w:val="es-ES"/>
              </w:rPr>
              <w:t xml:space="preserve">Sección aplicable de Términos Generales de SAL: </w:t>
            </w:r>
            <w:hyperlink w:anchor="SALTerms_Server" w:history="1">
              <w:r w:rsidRPr="00EA0F55">
                <w:rPr>
                  <w:rStyle w:val="Hyperlink"/>
                  <w:lang w:val="es-ES"/>
                </w:rPr>
                <w:t>Software de Servidor</w:t>
              </w:r>
            </w:hyperlink>
          </w:p>
        </w:tc>
        <w:tc>
          <w:tcPr>
            <w:tcW w:w="2500" w:type="pct"/>
            <w:tcBorders>
              <w:top w:val="single" w:sz="4" w:space="0" w:color="auto"/>
              <w:bottom w:val="nil"/>
            </w:tcBorders>
          </w:tcPr>
          <w:p w14:paraId="14FDEECC" w14:textId="77777777" w:rsidR="0015145F" w:rsidRPr="003667B6" w:rsidRDefault="0015145F" w:rsidP="00831C1F">
            <w:pPr>
              <w:pStyle w:val="PURLMSH"/>
            </w:pPr>
            <w:r>
              <w:t xml:space="preserve">Ver Notificación Aplicable: </w:t>
            </w:r>
            <w:r>
              <w:rPr>
                <w:b/>
              </w:rPr>
              <w:t>No</w:t>
            </w:r>
          </w:p>
        </w:tc>
      </w:tr>
      <w:tr w:rsidR="007331A1" w14:paraId="6C435A36" w14:textId="77777777" w:rsidTr="0015145F">
        <w:tc>
          <w:tcPr>
            <w:tcW w:w="2500" w:type="pct"/>
            <w:tcBorders>
              <w:top w:val="single" w:sz="4" w:space="0" w:color="auto"/>
              <w:bottom w:val="nil"/>
            </w:tcBorders>
          </w:tcPr>
          <w:p w14:paraId="6C74380F" w14:textId="77777777" w:rsidR="007331A1" w:rsidRDefault="007331A1" w:rsidP="00831C1F">
            <w:pPr>
              <w:pStyle w:val="PURLMSH"/>
            </w:pPr>
            <w:r>
              <w:t xml:space="preserve">Software Adicional/Cliente: </w:t>
            </w:r>
            <w:r>
              <w:rPr>
                <w:b/>
              </w:rPr>
              <w:t>Si</w:t>
            </w:r>
            <w:r>
              <w:t xml:space="preserve"> </w:t>
            </w:r>
            <w:r>
              <w:rPr>
                <w:i/>
              </w:rPr>
              <w:t xml:space="preserve">(ver </w:t>
            </w:r>
            <w:hyperlink w:anchor="Appendix1" w:history="1">
              <w:r w:rsidR="00351502">
                <w:rPr>
                  <w:rStyle w:val="Hyperlink"/>
                  <w:i/>
                </w:rPr>
                <w:t>Anexo 1</w:t>
              </w:r>
            </w:hyperlink>
            <w:r>
              <w:rPr>
                <w:i/>
              </w:rPr>
              <w:t>)</w:t>
            </w:r>
          </w:p>
        </w:tc>
        <w:tc>
          <w:tcPr>
            <w:tcW w:w="2500" w:type="pct"/>
            <w:tcBorders>
              <w:top w:val="single" w:sz="4" w:space="0" w:color="auto"/>
              <w:bottom w:val="nil"/>
            </w:tcBorders>
          </w:tcPr>
          <w:p w14:paraId="4197812C" w14:textId="77777777" w:rsidR="007331A1" w:rsidRDefault="007331A1" w:rsidP="00831C1F">
            <w:pPr>
              <w:pStyle w:val="PURLMSH"/>
            </w:pPr>
            <w:r>
              <w:t xml:space="preserve">Elegible para Servicios de software en Servidores de Proveedores de Data Center: </w:t>
            </w:r>
            <w:r>
              <w:rPr>
                <w:b/>
              </w:rPr>
              <w:t>Sí</w:t>
            </w:r>
          </w:p>
        </w:tc>
      </w:tr>
      <w:tr w:rsidR="009A4C7C" w:rsidRPr="009F2DFF" w14:paraId="701B1712" w14:textId="77777777" w:rsidTr="0015145F">
        <w:tblPrEx>
          <w:tblBorders>
            <w:top w:val="none" w:sz="0" w:space="0" w:color="auto"/>
            <w:bottom w:val="none" w:sz="0" w:space="0" w:color="auto"/>
          </w:tblBorders>
        </w:tblPrEx>
        <w:tc>
          <w:tcPr>
            <w:tcW w:w="5000" w:type="pct"/>
            <w:gridSpan w:val="2"/>
            <w:shd w:val="clear" w:color="auto" w:fill="E5EEF7"/>
          </w:tcPr>
          <w:p w14:paraId="6EE8B2AA" w14:textId="77777777" w:rsidR="009A4C7C" w:rsidRPr="00EA0F55" w:rsidRDefault="009A4C7C" w:rsidP="009A4C7C">
            <w:pPr>
              <w:pStyle w:val="PURTableHeaderWhite"/>
              <w:spacing w:after="0" w:line="240" w:lineRule="auto"/>
              <w:rPr>
                <w:i w:val="0"/>
                <w:color w:val="404040" w:themeColor="text1" w:themeTint="BF"/>
                <w:lang w:val="es-ES"/>
              </w:rPr>
            </w:pPr>
            <w:r w:rsidRPr="00EA0F55">
              <w:rPr>
                <w:i w:val="0"/>
                <w:color w:val="404040" w:themeColor="text1" w:themeTint="BF"/>
                <w:lang w:val="es-ES"/>
              </w:rPr>
              <w:t>LICENCIAS DE ACCESO DE SUSCRIPTOR (SAL)</w:t>
            </w:r>
          </w:p>
        </w:tc>
      </w:tr>
      <w:tr w:rsidR="0015145F" w:rsidRPr="003528B0" w14:paraId="2F56AA8F" w14:textId="77777777" w:rsidTr="0015145F">
        <w:tblPrEx>
          <w:tblBorders>
            <w:top w:val="none" w:sz="0" w:space="0" w:color="auto"/>
            <w:bottom w:val="none" w:sz="0" w:space="0" w:color="auto"/>
          </w:tblBorders>
        </w:tblPrEx>
        <w:tc>
          <w:tcPr>
            <w:tcW w:w="2500" w:type="pct"/>
          </w:tcPr>
          <w:p w14:paraId="5A50FC5B" w14:textId="77777777" w:rsidR="0015145F" w:rsidRPr="00EA0F55" w:rsidRDefault="0015145F" w:rsidP="00984DEA">
            <w:pPr>
              <w:pStyle w:val="PURBody"/>
              <w:rPr>
                <w:lang w:val="es-ES"/>
              </w:rPr>
            </w:pPr>
            <w:r w:rsidRPr="00EA0F55">
              <w:rPr>
                <w:lang w:val="es-ES"/>
              </w:rPr>
              <w:t xml:space="preserve">Si la licencia se otorga en virtud del modelo de licencias SAL, </w:t>
            </w:r>
            <w:r w:rsidRPr="00EA0F55">
              <w:rPr>
                <w:b/>
                <w:lang w:val="es-ES"/>
              </w:rPr>
              <w:t>Necesita:</w:t>
            </w:r>
          </w:p>
          <w:p w14:paraId="6FEE21C5" w14:textId="77777777" w:rsidR="0015145F" w:rsidRPr="00EA0F55" w:rsidRDefault="0015145F" w:rsidP="009E3081">
            <w:pPr>
              <w:pStyle w:val="PURBullet-Indented"/>
              <w:rPr>
                <w:lang w:val="es-ES"/>
              </w:rPr>
            </w:pPr>
            <w:r w:rsidRPr="00EA0F55">
              <w:rPr>
                <w:lang w:val="es-ES"/>
              </w:rPr>
              <w:t>Licencia SAL completa de usuario, edición AM de Dynamics</w:t>
            </w:r>
            <w:r w:rsidRPr="00EA0F55">
              <w:rPr>
                <w:vertAlign w:val="superscript"/>
                <w:lang w:val="es-ES"/>
              </w:rPr>
              <w:t>1</w:t>
            </w:r>
            <w:r w:rsidRPr="00EA0F55">
              <w:rPr>
                <w:lang w:val="es-ES"/>
              </w:rPr>
              <w:t xml:space="preserve">, </w:t>
            </w:r>
            <w:r w:rsidRPr="00EA0F55">
              <w:rPr>
                <w:b/>
                <w:lang w:val="es-ES"/>
              </w:rPr>
              <w:t>o</w:t>
            </w:r>
          </w:p>
          <w:p w14:paraId="1D92864B" w14:textId="77777777" w:rsidR="0015145F" w:rsidRPr="00EA0F55" w:rsidRDefault="0015145F" w:rsidP="009E3081">
            <w:pPr>
              <w:pStyle w:val="PURBullet-Indented"/>
              <w:rPr>
                <w:lang w:val="es-ES"/>
              </w:rPr>
            </w:pPr>
            <w:r w:rsidRPr="00EA0F55">
              <w:rPr>
                <w:lang w:val="es-ES"/>
              </w:rPr>
              <w:t>Licencia SAL ligera de usuario, edición AM de Dynamics</w:t>
            </w:r>
            <w:r w:rsidRPr="00EA0F55">
              <w:rPr>
                <w:vertAlign w:val="superscript"/>
                <w:lang w:val="es-ES"/>
              </w:rPr>
              <w:t>1</w:t>
            </w:r>
            <w:r w:rsidRPr="00EA0F55">
              <w:rPr>
                <w:lang w:val="es-ES"/>
              </w:rPr>
              <w:t xml:space="preserve">, </w:t>
            </w:r>
            <w:r w:rsidRPr="00EA0F55">
              <w:rPr>
                <w:b/>
                <w:lang w:val="es-ES"/>
              </w:rPr>
              <w:t>o</w:t>
            </w:r>
          </w:p>
        </w:tc>
        <w:tc>
          <w:tcPr>
            <w:tcW w:w="2500" w:type="pct"/>
          </w:tcPr>
          <w:p w14:paraId="1936AB50" w14:textId="77777777" w:rsidR="0015145F" w:rsidRPr="00EA0F55" w:rsidRDefault="0015145F" w:rsidP="00984DEA">
            <w:pPr>
              <w:pStyle w:val="PURBody"/>
              <w:rPr>
                <w:lang w:val="es-ES"/>
              </w:rPr>
            </w:pPr>
          </w:p>
          <w:p w14:paraId="6156DB27" w14:textId="77777777" w:rsidR="0015145F" w:rsidRPr="00EA0F55" w:rsidRDefault="0015145F" w:rsidP="009E3081">
            <w:pPr>
              <w:pStyle w:val="PURBullet-Indented"/>
              <w:rPr>
                <w:lang w:val="es-ES"/>
              </w:rPr>
            </w:pPr>
            <w:r w:rsidRPr="00EA0F55">
              <w:rPr>
                <w:lang w:val="es-ES"/>
              </w:rPr>
              <w:t>Licencia SAL completa de usuario, edición BE de Dynamics</w:t>
            </w:r>
            <w:r w:rsidRPr="00EA0F55">
              <w:rPr>
                <w:vertAlign w:val="superscript"/>
                <w:lang w:val="es-ES"/>
              </w:rPr>
              <w:t>2</w:t>
            </w:r>
            <w:r w:rsidR="00EA0F55">
              <w:rPr>
                <w:lang w:val="es-ES"/>
              </w:rPr>
              <w:t xml:space="preserve"> </w:t>
            </w:r>
            <w:r w:rsidRPr="00EA0F55">
              <w:rPr>
                <w:b/>
                <w:lang w:val="es-ES"/>
              </w:rPr>
              <w:t>o</w:t>
            </w:r>
          </w:p>
          <w:p w14:paraId="5C223EC2" w14:textId="77777777" w:rsidR="0015145F" w:rsidRPr="00EA0F55" w:rsidRDefault="0015145F" w:rsidP="009E3081">
            <w:pPr>
              <w:pStyle w:val="PURBullet-Indented"/>
              <w:rPr>
                <w:lang w:val="es-ES"/>
              </w:rPr>
            </w:pPr>
            <w:r w:rsidRPr="00EA0F55">
              <w:rPr>
                <w:lang w:val="es-ES"/>
              </w:rPr>
              <w:t>Licencia SAL ligera de usuario, edición BE de Dynamics</w:t>
            </w:r>
            <w:r w:rsidRPr="00EA0F55">
              <w:rPr>
                <w:vertAlign w:val="superscript"/>
                <w:lang w:val="es-ES"/>
              </w:rPr>
              <w:t>2</w:t>
            </w:r>
          </w:p>
          <w:p w14:paraId="28CE7F48" w14:textId="77777777" w:rsidR="0015145F" w:rsidRPr="00C047D3" w:rsidRDefault="0015145F" w:rsidP="00830DCA">
            <w:pPr>
              <w:pStyle w:val="PURBullet-Indented"/>
              <w:numPr>
                <w:ilvl w:val="0"/>
                <w:numId w:val="0"/>
              </w:numPr>
              <w:ind w:left="810"/>
            </w:pPr>
            <w:r>
              <w:rPr>
                <w:vertAlign w:val="superscript"/>
              </w:rPr>
              <w:t>1</w:t>
            </w:r>
            <w:r>
              <w:t xml:space="preserve"> para edición Advanced Management</w:t>
            </w:r>
          </w:p>
          <w:p w14:paraId="14F5A8BA" w14:textId="77777777" w:rsidR="0015145F" w:rsidRPr="003528B0" w:rsidRDefault="0015145F" w:rsidP="00830DCA">
            <w:pPr>
              <w:pStyle w:val="PURBullet-Indented"/>
              <w:numPr>
                <w:ilvl w:val="0"/>
                <w:numId w:val="0"/>
              </w:numPr>
              <w:ind w:left="810"/>
              <w:rPr>
                <w:b/>
                <w:bCs/>
              </w:rPr>
            </w:pPr>
            <w:r>
              <w:rPr>
                <w:vertAlign w:val="superscript"/>
              </w:rPr>
              <w:t>2</w:t>
            </w:r>
            <w:r>
              <w:t xml:space="preserve"> para edición Business Essentials</w:t>
            </w:r>
          </w:p>
        </w:tc>
      </w:tr>
    </w:tbl>
    <w:p w14:paraId="2AD9F243" w14:textId="77777777" w:rsidR="009A4C7C" w:rsidRPr="00EA0F55" w:rsidRDefault="001F0EC7" w:rsidP="0085206E">
      <w:pPr>
        <w:pStyle w:val="PURADDITIONALTERMSHEADERMB"/>
        <w:rPr>
          <w:lang w:val="es-ES"/>
        </w:rPr>
      </w:pPr>
      <w:r w:rsidRPr="00EA0F55">
        <w:rPr>
          <w:lang w:val="es-ES"/>
        </w:rPr>
        <w:t>Términos Adicionales:</w:t>
      </w:r>
    </w:p>
    <w:p w14:paraId="062FC4AB" w14:textId="77777777" w:rsidR="002A34F3" w:rsidRPr="00EA0F55" w:rsidRDefault="002A34F3" w:rsidP="002A34F3">
      <w:pPr>
        <w:pStyle w:val="PURBlueStrong"/>
        <w:rPr>
          <w:lang w:val="es-ES"/>
        </w:rPr>
      </w:pPr>
      <w:r w:rsidRPr="00EA0F55">
        <w:rPr>
          <w:rStyle w:val="PURBlueStrongChar"/>
          <w:smallCaps/>
          <w:lang w:val="es-ES"/>
        </w:rPr>
        <w:t>Derechos de cambio a una versión anterior</w:t>
      </w:r>
    </w:p>
    <w:p w14:paraId="71987CCE" w14:textId="77777777" w:rsidR="002A34F3" w:rsidRPr="00EA0F55" w:rsidRDefault="002A34F3" w:rsidP="00804717">
      <w:pPr>
        <w:pStyle w:val="PURBlueStrong"/>
        <w:rPr>
          <w:lang w:val="es-ES"/>
        </w:rPr>
      </w:pPr>
      <w:r w:rsidRPr="00EA0F55">
        <w:rPr>
          <w:smallCaps w:val="0"/>
          <w:color w:val="404040" w:themeColor="text1" w:themeTint="BF"/>
          <w:lang w:val="es-ES"/>
        </w:rPr>
        <w:t xml:space="preserve">Solo puede utilizar la versión del software inmediatamente anterior a la versión actual, de acuerdo con lo que se permite en los </w:t>
      </w:r>
      <w:r w:rsidR="00EA0F55">
        <w:rPr>
          <w:smallCaps w:val="0"/>
          <w:color w:val="404040" w:themeColor="text1" w:themeTint="BF"/>
          <w:lang w:val="es-ES"/>
        </w:rPr>
        <w:t>“</w:t>
      </w:r>
      <w:r w:rsidRPr="00EA0F55">
        <w:rPr>
          <w:smallCaps w:val="0"/>
          <w:color w:val="404040" w:themeColor="text1" w:themeTint="BF"/>
          <w:lang w:val="es-ES"/>
        </w:rPr>
        <w:t>Derechos</w:t>
      </w:r>
      <w:r w:rsidR="00804717">
        <w:rPr>
          <w:smallCaps w:val="0"/>
          <w:color w:val="404040" w:themeColor="text1" w:themeTint="BF"/>
          <w:lang w:val="es-ES"/>
        </w:rPr>
        <w:t> </w:t>
      </w:r>
      <w:r w:rsidRPr="00EA0F55">
        <w:rPr>
          <w:smallCaps w:val="0"/>
          <w:color w:val="404040" w:themeColor="text1" w:themeTint="BF"/>
          <w:lang w:val="es-ES"/>
        </w:rPr>
        <w:t>de Uso de Otras Versiones</w:t>
      </w:r>
      <w:r w:rsidR="00EA0F55">
        <w:rPr>
          <w:smallCaps w:val="0"/>
          <w:color w:val="404040" w:themeColor="text1" w:themeTint="BF"/>
          <w:lang w:val="es-ES"/>
        </w:rPr>
        <w:t>”</w:t>
      </w:r>
      <w:r w:rsidRPr="00EA0F55">
        <w:rPr>
          <w:smallCaps w:val="0"/>
          <w:color w:val="404040" w:themeColor="text1" w:themeTint="BF"/>
          <w:lang w:val="es-ES"/>
        </w:rPr>
        <w:t xml:space="preserve"> en los Términos de Licencia Universales de este documento.</w:t>
      </w:r>
    </w:p>
    <w:p w14:paraId="01F8DCE2" w14:textId="77777777" w:rsidR="009A4C7C" w:rsidRPr="00EA0F55" w:rsidRDefault="00F3324F" w:rsidP="00F3324F">
      <w:pPr>
        <w:pStyle w:val="PURBlueStrong-Indented"/>
        <w:rPr>
          <w:lang w:val="es-ES"/>
        </w:rPr>
      </w:pPr>
      <w:r w:rsidRPr="00EA0F55">
        <w:rPr>
          <w:lang w:val="es-ES"/>
        </w:rPr>
        <w:t>Tipos de licencias SAL</w:t>
      </w:r>
    </w:p>
    <w:p w14:paraId="433E68E6" w14:textId="77777777" w:rsidR="009A4C7C" w:rsidRPr="00EA0F55" w:rsidRDefault="009A4C7C" w:rsidP="009A4C7C">
      <w:pPr>
        <w:pStyle w:val="PURBody-Indented"/>
        <w:rPr>
          <w:lang w:val="es-ES"/>
        </w:rPr>
      </w:pPr>
      <w:r w:rsidRPr="00EA0F55">
        <w:rPr>
          <w:iCs/>
          <w:szCs w:val="18"/>
          <w:lang w:val="es-ES"/>
        </w:rPr>
        <w:t>Existen 2 tipos de SALs</w:t>
      </w:r>
      <w:r w:rsidRPr="00EA0F55">
        <w:rPr>
          <w:lang w:val="es-ES"/>
        </w:rPr>
        <w:t>. Las SALs también están sujetas a las ediciones</w:t>
      </w:r>
      <w:r w:rsidRPr="00EA0F55">
        <w:rPr>
          <w:szCs w:val="18"/>
          <w:lang w:val="es-ES"/>
        </w:rPr>
        <w:t xml:space="preserve">. Para obtener información adicional, consulte la Guía de Licencias de Microsoft Dynamics SL, que se encuentra en </w:t>
      </w:r>
      <w:hyperlink r:id="rId166" w:history="1">
        <w:r w:rsidRPr="00EA0F55">
          <w:rPr>
            <w:rStyle w:val="Hyperlink"/>
            <w:szCs w:val="18"/>
            <w:lang w:val="es-ES"/>
          </w:rPr>
          <w:t>http://go.microsoft.com/fwlink/?LinkId=517614&amp;clcid=0x409</w:t>
        </w:r>
      </w:hyperlink>
      <w:r w:rsidRPr="00EA0F55">
        <w:rPr>
          <w:szCs w:val="18"/>
          <w:lang w:val="es-ES"/>
        </w:rPr>
        <w:t>.</w:t>
      </w:r>
    </w:p>
    <w:p w14:paraId="4C4B0C22" w14:textId="77777777" w:rsidR="009A4C7C" w:rsidRPr="00EA0F55" w:rsidRDefault="009A4C7C" w:rsidP="00400D01">
      <w:pPr>
        <w:pStyle w:val="PURBullet-Indented"/>
        <w:rPr>
          <w:lang w:val="es-ES"/>
        </w:rPr>
      </w:pPr>
      <w:r w:rsidRPr="00EA0F55">
        <w:rPr>
          <w:rFonts w:cs="Arial"/>
          <w:b/>
          <w:lang w:val="es-ES"/>
        </w:rPr>
        <w:t>Completa de usuario:</w:t>
      </w:r>
      <w:r w:rsidRPr="00EA0F55">
        <w:rPr>
          <w:rFonts w:cs="Arial"/>
          <w:lang w:val="es-ES"/>
        </w:rPr>
        <w:t xml:space="preserve"> tipo de licencia que permite el acceso total a la base de datos del sistema a través de cualquier medio de acceso.</w:t>
      </w:r>
      <w:r w:rsidRPr="00EA0F55">
        <w:rPr>
          <w:lang w:val="es-ES"/>
        </w:rPr>
        <w:t xml:space="preserve"> Por </w:t>
      </w:r>
      <w:r w:rsidR="00EA0F55">
        <w:rPr>
          <w:lang w:val="es-ES"/>
        </w:rPr>
        <w:t>“</w:t>
      </w:r>
      <w:r w:rsidRPr="00EA0F55">
        <w:rPr>
          <w:lang w:val="es-ES"/>
        </w:rPr>
        <w:t>base de datos del sistema</w:t>
      </w:r>
      <w:r w:rsidR="00EA0F55">
        <w:rPr>
          <w:lang w:val="es-ES"/>
        </w:rPr>
        <w:t>”</w:t>
      </w:r>
      <w:r w:rsidRPr="00EA0F55">
        <w:rPr>
          <w:lang w:val="es-ES"/>
        </w:rPr>
        <w:t xml:space="preserve"> se entiende la base de datos subyacente que controla los usuarios y las unidades de informes financieros.</w:t>
      </w:r>
    </w:p>
    <w:p w14:paraId="761D5741" w14:textId="77777777" w:rsidR="009A4C7C" w:rsidRPr="00EA0F55" w:rsidRDefault="009A4C7C" w:rsidP="00400D01">
      <w:pPr>
        <w:pStyle w:val="PURBullet-Indented"/>
        <w:rPr>
          <w:lang w:val="es-ES"/>
        </w:rPr>
      </w:pPr>
      <w:r w:rsidRPr="00EA0F55">
        <w:rPr>
          <w:b/>
          <w:lang w:val="es-ES"/>
        </w:rPr>
        <w:t>Ligera de usuario:</w:t>
      </w:r>
      <w:r w:rsidRPr="00EA0F55">
        <w:rPr>
          <w:lang w:val="es-ES"/>
        </w:rPr>
        <w:t xml:space="preserve"> tipo de licencia que permite el acceso limitado a la base de datos del sistema a través de otro medio que no sea el cliente enriquecido Microsoft Dynamics. Un cliente enriquecido de Microsoft Dynamics es un medio de acceso a la base de datos del sistema que utiliza la interfaz de usuario completa del producto que habilita toda la funcionalidad disponible en Microsoft Dynamics.</w:t>
      </w:r>
    </w:p>
    <w:p w14:paraId="5EA94FD3" w14:textId="77777777" w:rsidR="009A4C7C" w:rsidRPr="00EA0F55" w:rsidRDefault="009A4C7C" w:rsidP="00F60F84">
      <w:pPr>
        <w:pStyle w:val="PURBlueStrong-Indented"/>
        <w:contextualSpacing/>
        <w:rPr>
          <w:lang w:val="es-ES"/>
        </w:rPr>
      </w:pPr>
      <w:r w:rsidRPr="00EA0F55">
        <w:rPr>
          <w:lang w:val="es-ES"/>
        </w:rPr>
        <w:t>Ediciones de licencia SAL</w:t>
      </w:r>
    </w:p>
    <w:p w14:paraId="20682B32" w14:textId="77777777" w:rsidR="009A4C7C" w:rsidRPr="00EA0F55" w:rsidRDefault="009A4C7C" w:rsidP="00780F73">
      <w:pPr>
        <w:pStyle w:val="PURBody-Indented"/>
        <w:spacing w:line="240" w:lineRule="exact"/>
        <w:contextualSpacing/>
        <w:rPr>
          <w:lang w:val="es-ES"/>
        </w:rPr>
      </w:pPr>
      <w:r w:rsidRPr="00EA0F55">
        <w:rPr>
          <w:lang w:val="es-ES"/>
        </w:rPr>
        <w:t>Debe seleccionar de dos ediciones de licencia SAL de Microsoft Dynamics. Su elección de la edición de licencia SAL se aplica a</w:t>
      </w:r>
      <w:r w:rsidR="00780F73">
        <w:rPr>
          <w:lang w:val="es-ES"/>
        </w:rPr>
        <w:t> </w:t>
      </w:r>
      <w:r w:rsidRPr="00EA0F55">
        <w:rPr>
          <w:lang w:val="es-ES"/>
        </w:rPr>
        <w:t>todas sus SALs.</w:t>
      </w:r>
    </w:p>
    <w:p w14:paraId="574DD2F6" w14:textId="77777777" w:rsidR="00F3324F" w:rsidRPr="00EA0F55" w:rsidRDefault="009A4C7C" w:rsidP="00F60F84">
      <w:pPr>
        <w:pStyle w:val="PURBody-Indented"/>
        <w:spacing w:line="240" w:lineRule="exact"/>
        <w:ind w:left="274"/>
        <w:contextualSpacing/>
        <w:rPr>
          <w:lang w:val="es-ES"/>
        </w:rPr>
      </w:pPr>
      <w:r w:rsidRPr="00EA0F55">
        <w:rPr>
          <w:lang w:val="es-ES"/>
        </w:rPr>
        <w:t>Las ediciones de licencia SAL disponibles para Microsoft Dynamics SL 2015</w:t>
      </w:r>
      <w:r w:rsidRPr="00EA0F55">
        <w:rPr>
          <w:bCs/>
          <w:lang w:val="es-ES"/>
        </w:rPr>
        <w:t xml:space="preserve"> </w:t>
      </w:r>
      <w:r w:rsidRPr="00EA0F55">
        <w:rPr>
          <w:lang w:val="es-ES"/>
        </w:rPr>
        <w:t>son:</w:t>
      </w:r>
    </w:p>
    <w:p w14:paraId="5FA3113D" w14:textId="77777777" w:rsidR="00F3324F" w:rsidRPr="00EA0F55" w:rsidRDefault="009A4C7C" w:rsidP="003B5A77">
      <w:pPr>
        <w:pStyle w:val="PURBody-Indented"/>
        <w:numPr>
          <w:ilvl w:val="0"/>
          <w:numId w:val="23"/>
        </w:numPr>
        <w:spacing w:line="240" w:lineRule="exact"/>
        <w:contextualSpacing/>
        <w:rPr>
          <w:lang w:val="es-ES"/>
        </w:rPr>
      </w:pPr>
      <w:r w:rsidRPr="00EA0F55">
        <w:rPr>
          <w:lang w:val="es-ES"/>
        </w:rPr>
        <w:t>Licencias SAL Completa de Usuario y Ligera de Usuario para la Edición Business Essentials</w:t>
      </w:r>
    </w:p>
    <w:p w14:paraId="0DD94441" w14:textId="77777777" w:rsidR="009A4C7C" w:rsidRPr="00EA0F55" w:rsidRDefault="009A4C7C" w:rsidP="003B5A77">
      <w:pPr>
        <w:pStyle w:val="PURBody-Indented"/>
        <w:numPr>
          <w:ilvl w:val="0"/>
          <w:numId w:val="23"/>
        </w:numPr>
        <w:spacing w:line="240" w:lineRule="exact"/>
        <w:contextualSpacing/>
        <w:rPr>
          <w:lang w:val="es-ES"/>
        </w:rPr>
      </w:pPr>
      <w:r w:rsidRPr="00EA0F55">
        <w:rPr>
          <w:lang w:val="es-ES"/>
        </w:rPr>
        <w:t>Licencias SAL Completa de Usuario y Ligera de Usuario para la Edición Advance Management</w:t>
      </w:r>
    </w:p>
    <w:p w14:paraId="631C2516" w14:textId="77777777" w:rsidR="00F3324F" w:rsidRPr="00EA0F55" w:rsidRDefault="00F3324F" w:rsidP="00F3324F">
      <w:pPr>
        <w:pStyle w:val="PURBlueStrong"/>
        <w:rPr>
          <w:lang w:val="es-ES"/>
        </w:rPr>
      </w:pPr>
      <w:r w:rsidRPr="00EA0F55">
        <w:rPr>
          <w:lang w:val="es-ES"/>
        </w:rPr>
        <w:t>No se Requiere SAL</w:t>
      </w:r>
    </w:p>
    <w:p w14:paraId="49C7B507" w14:textId="77777777" w:rsidR="00F3324F" w:rsidRPr="00EA0F55" w:rsidRDefault="00F3324F" w:rsidP="00F3324F">
      <w:pPr>
        <w:pStyle w:val="PURBullet"/>
        <w:numPr>
          <w:ilvl w:val="0"/>
          <w:numId w:val="0"/>
        </w:numPr>
        <w:ind w:left="274"/>
        <w:rPr>
          <w:lang w:val="es-ES"/>
        </w:rPr>
      </w:pPr>
      <w:r w:rsidRPr="00EA0F55">
        <w:rPr>
          <w:lang w:val="es-ES"/>
        </w:rPr>
        <w:t>No necesita adquirir ni ceder una licencia SAL a usuarios empleados por terceros que obtienen acceso a Microsoft Dynamics SL 2015 únicamente con el propósito de proveer servicios de contabilidad o cuenta profesional adicionales relacionados con el proceso de auditoría.</w:t>
      </w:r>
    </w:p>
    <w:p w14:paraId="0D78A6F0" w14:textId="77777777" w:rsidR="009A4C7C" w:rsidRPr="00EA0F55" w:rsidRDefault="009A4C7C" w:rsidP="009A4C7C">
      <w:pPr>
        <w:pStyle w:val="PURBlueStrong"/>
        <w:rPr>
          <w:lang w:val="es-ES"/>
        </w:rPr>
      </w:pPr>
      <w:r w:rsidRPr="00EA0F55">
        <w:rPr>
          <w:rStyle w:val="PURBlueStrongChar"/>
          <w:smallCaps/>
          <w:lang w:val="es-ES"/>
        </w:rPr>
        <w:t>Localizaciones y traducciones</w:t>
      </w:r>
    </w:p>
    <w:p w14:paraId="68A8ED0C" w14:textId="77777777" w:rsidR="009A4C7C" w:rsidRPr="00EA0F55" w:rsidRDefault="009A4C7C" w:rsidP="009A4C7C">
      <w:pPr>
        <w:pStyle w:val="PURBody-Indented"/>
        <w:rPr>
          <w:lang w:val="es-ES"/>
        </w:rPr>
      </w:pPr>
      <w:r w:rsidRPr="00EA0F55">
        <w:rPr>
          <w:lang w:val="es-ES"/>
        </w:rPr>
        <w:t xml:space="preserve">Para obtener una lista de regiones geográficas e idiomas que Microsoft ha localizado y pone a disposición comercial, visite </w:t>
      </w:r>
      <w:hyperlink r:id="rId167" w:history="1">
        <w:r w:rsidRPr="00EA0F55">
          <w:rPr>
            <w:rStyle w:val="Hyperlink"/>
            <w:lang w:val="es-ES"/>
          </w:rPr>
          <w:t>http://www.microsoft.com/dynamics/en/us/products/sl-availability.aspx</w:t>
        </w:r>
      </w:hyperlink>
      <w:r w:rsidRPr="00EA0F55">
        <w:rPr>
          <w:rStyle w:val="Hyperlink"/>
          <w:color w:val="404040" w:themeColor="text1" w:themeTint="BF"/>
          <w:u w:val="none"/>
          <w:lang w:val="es-ES"/>
        </w:rPr>
        <w:t>.</w:t>
      </w:r>
    </w:p>
    <w:p w14:paraId="339AD77A" w14:textId="77777777" w:rsidR="009A4C7C" w:rsidRPr="00EA0F55" w:rsidRDefault="009A4C7C" w:rsidP="009A4C7C">
      <w:pPr>
        <w:pStyle w:val="PURBody-Indented"/>
        <w:rPr>
          <w:lang w:val="es-ES"/>
        </w:rPr>
      </w:pPr>
      <w:r w:rsidRPr="00EA0F55">
        <w:rPr>
          <w:lang w:val="es-ES"/>
        </w:rPr>
        <w:t>Microsoft comprende que puede haber circunstancias donde usted desee utilizar ciertos módulos o funcionalidades que fueron localizados y/o traducidos en una región en particular y usarlos fuera de la región para la cual fueron creados. Debido a que las leyes y reglamentos varían según la región, esto puede afectar el uso de la funcionalidad deseada en las regiones para las cuales no ha sido creada. 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 Consulte al asesor de impuestos de la región geográfica donde pretende usar este software para determinar si la funcionalidad es apropiada para usar en esa región.</w:t>
      </w:r>
    </w:p>
    <w:p w14:paraId="56492F4C" w14:textId="77777777" w:rsidR="009A4C7C" w:rsidRPr="00EA0F55" w:rsidRDefault="009A4C7C" w:rsidP="009A4C7C">
      <w:pPr>
        <w:pStyle w:val="PURBody-Indented"/>
        <w:rPr>
          <w:lang w:val="es-ES"/>
        </w:rPr>
      </w:pPr>
      <w:r w:rsidRPr="00EA0F55">
        <w:rPr>
          <w:lang w:val="es-ES"/>
        </w:rPr>
        <w:t xml:space="preserve">Si desea realizar localizaciones y/o traducciones del software, debe tener un Contrato Marco de Licencia para Partner para Traducción y Localización (MPLLA). Para obtener más información sobre el Programa de Licencias de Traducción y Localización de Partner Dynamics para Microsoft, consulte </w:t>
      </w:r>
      <w:hyperlink r:id="rId168" w:history="1">
        <w:r w:rsidRPr="00EA0F55">
          <w:rPr>
            <w:rStyle w:val="Hyperlink"/>
            <w:lang w:val="es-ES"/>
          </w:rPr>
          <w:t>https://mbs.microsoft.com/partnersource/partneressentials/pllp</w:t>
        </w:r>
      </w:hyperlink>
      <w:r w:rsidRPr="00EA0F55">
        <w:rPr>
          <w:lang w:val="es-ES"/>
        </w:rPr>
        <w:t xml:space="preserve"> o póngase en contacto con su Gestor de cuentas de partner.</w:t>
      </w:r>
    </w:p>
    <w:p w14:paraId="50A8577E" w14:textId="77777777" w:rsidR="00893CE7" w:rsidRPr="00EA0F55" w:rsidRDefault="00763DDD" w:rsidP="007D051B">
      <w:pPr>
        <w:pStyle w:val="PURBody-Indented"/>
        <w:keepLines/>
        <w:ind w:left="274"/>
        <w:jc w:val="right"/>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6531514A" w14:textId="77777777" w:rsidR="00D20186" w:rsidRPr="00A1365B" w:rsidRDefault="00D20186" w:rsidP="00D20186">
      <w:pPr>
        <w:pStyle w:val="PURProductName"/>
        <w:rPr>
          <w:lang w:val="en-IN"/>
        </w:rPr>
      </w:pPr>
      <w:bookmarkStart w:id="589" w:name="_Toc346536870"/>
      <w:bookmarkStart w:id="590" w:name="_Toc346895321"/>
      <w:bookmarkStart w:id="591" w:name="_Toc363552807"/>
      <w:bookmarkStart w:id="592" w:name="_Toc363552870"/>
      <w:bookmarkStart w:id="593" w:name="_Toc378682169"/>
      <w:bookmarkStart w:id="594" w:name="_Toc378682271"/>
      <w:bookmarkStart w:id="595" w:name="_Toc371268283"/>
      <w:bookmarkStart w:id="596" w:name="_Toc371268349"/>
      <w:bookmarkStart w:id="597" w:name="_Toc379278486"/>
      <w:bookmarkStart w:id="598" w:name="_Toc379278548"/>
      <w:bookmarkStart w:id="599" w:name="_Toc404336998"/>
      <w:bookmarkStart w:id="600" w:name="_Toc404345999"/>
      <w:bookmarkStart w:id="601" w:name="_Toc299519130"/>
      <w:bookmarkStart w:id="602" w:name="_Toc299531562"/>
      <w:bookmarkStart w:id="603" w:name="_Toc299531886"/>
      <w:bookmarkStart w:id="604" w:name="_Toc299957169"/>
      <w:r w:rsidRPr="00A1365B">
        <w:rPr>
          <w:lang w:val="en-IN"/>
        </w:rPr>
        <w:t>Microsoft User Experience Virtualization Hosting para Desktops</w:t>
      </w:r>
      <w:bookmarkEnd w:id="589"/>
      <w:bookmarkEnd w:id="590"/>
      <w:r w:rsidRPr="00A1365B">
        <w:rPr>
          <w:lang w:val="en-IN"/>
        </w:rPr>
        <w:t xml:space="preserve"> v2.1</w:t>
      </w:r>
      <w:bookmarkEnd w:id="591"/>
      <w:bookmarkEnd w:id="592"/>
      <w:bookmarkEnd w:id="593"/>
      <w:bookmarkEnd w:id="594"/>
      <w:bookmarkEnd w:id="595"/>
      <w:bookmarkEnd w:id="596"/>
      <w:bookmarkEnd w:id="597"/>
      <w:bookmarkEnd w:id="598"/>
      <w:bookmarkEnd w:id="599"/>
      <w:bookmarkEnd w:id="600"/>
      <w:r>
        <w:fldChar w:fldCharType="begin"/>
      </w:r>
      <w:r w:rsidRPr="00A1365B">
        <w:rPr>
          <w:lang w:val="en-IN"/>
        </w:rPr>
        <w:instrText>XE "Microsoft User Experience Virtualization Hosting para Desktops v2.1"</w:instrText>
      </w:r>
      <w:r>
        <w:fldChar w:fldCharType="end"/>
      </w:r>
    </w:p>
    <w:p w14:paraId="30087FE4" w14:textId="77777777" w:rsidR="00D20186" w:rsidRPr="00285591" w:rsidRDefault="00D20186" w:rsidP="00A50403">
      <w:pPr>
        <w:pStyle w:val="PURLicenseTerm"/>
        <w:rPr>
          <w:spacing w:val="0"/>
          <w:lang w:val="es-ES"/>
        </w:rPr>
      </w:pPr>
      <w:r w:rsidRPr="00285591">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D20186" w14:paraId="1AF974AD" w14:textId="77777777" w:rsidTr="00A50403">
        <w:tc>
          <w:tcPr>
            <w:tcW w:w="2571" w:type="pct"/>
            <w:tcBorders>
              <w:top w:val="single" w:sz="4" w:space="0" w:color="auto"/>
              <w:bottom w:val="nil"/>
            </w:tcBorders>
          </w:tcPr>
          <w:p w14:paraId="511F18E8" w14:textId="77777777" w:rsidR="00D20186" w:rsidRPr="00EA0F55" w:rsidRDefault="00D20186" w:rsidP="00280B5A">
            <w:pPr>
              <w:pStyle w:val="PURLMSH"/>
              <w:rPr>
                <w:lang w:val="es-ES"/>
              </w:rPr>
            </w:pPr>
            <w:r w:rsidRPr="00EA0F55">
              <w:rPr>
                <w:lang w:val="es-ES"/>
              </w:rPr>
              <w:t xml:space="preserve">Sección aplicable de Términos Generales de SAL: </w:t>
            </w:r>
            <w:hyperlink w:anchor="SALTerms_Server" w:history="1">
              <w:r w:rsidRPr="00EA0F55">
                <w:rPr>
                  <w:rStyle w:val="Hyperlink"/>
                  <w:lang w:val="es-ES"/>
                </w:rPr>
                <w:t>Software de Servidor</w:t>
              </w:r>
            </w:hyperlink>
          </w:p>
        </w:tc>
        <w:tc>
          <w:tcPr>
            <w:tcW w:w="2429" w:type="pct"/>
            <w:tcBorders>
              <w:top w:val="single" w:sz="4" w:space="0" w:color="auto"/>
              <w:bottom w:val="nil"/>
            </w:tcBorders>
          </w:tcPr>
          <w:p w14:paraId="310B5645" w14:textId="77777777" w:rsidR="00D20186" w:rsidRDefault="00D20186" w:rsidP="00280B5A">
            <w:pPr>
              <w:pStyle w:val="PURLMSH"/>
            </w:pPr>
            <w:r>
              <w:t xml:space="preserve">Ver Notificación Aplicable: </w:t>
            </w:r>
            <w:r>
              <w:rPr>
                <w:b/>
              </w:rPr>
              <w:t>No</w:t>
            </w:r>
          </w:p>
        </w:tc>
      </w:tr>
      <w:tr w:rsidR="00D20186" w14:paraId="02DDC5E6" w14:textId="77777777" w:rsidTr="00280B5A">
        <w:tc>
          <w:tcPr>
            <w:tcW w:w="2571" w:type="pct"/>
            <w:tcBorders>
              <w:top w:val="nil"/>
            </w:tcBorders>
          </w:tcPr>
          <w:p w14:paraId="6EFDE1FE" w14:textId="77777777" w:rsidR="00D20186" w:rsidRPr="00250A5F" w:rsidRDefault="00D20186" w:rsidP="00280B5A">
            <w:pPr>
              <w:pStyle w:val="PURLMSH"/>
            </w:pPr>
            <w:r>
              <w:t xml:space="preserve">Software Adicional/Cliente: </w:t>
            </w:r>
            <w:r>
              <w:rPr>
                <w:b/>
              </w:rPr>
              <w:t>No</w:t>
            </w:r>
            <w:r>
              <w:t xml:space="preserve"> </w:t>
            </w:r>
          </w:p>
        </w:tc>
        <w:tc>
          <w:tcPr>
            <w:tcW w:w="2429" w:type="pct"/>
            <w:tcBorders>
              <w:top w:val="nil"/>
            </w:tcBorders>
          </w:tcPr>
          <w:p w14:paraId="1CD3C29D" w14:textId="77777777" w:rsidR="00D20186" w:rsidRDefault="003B0799" w:rsidP="00280B5A">
            <w:pPr>
              <w:pStyle w:val="PURLMSH"/>
            </w:pPr>
            <w:r>
              <w:t xml:space="preserve">Elegible para Servicios de software en Servidores de Proveedores de Data Center: </w:t>
            </w:r>
            <w:r>
              <w:rPr>
                <w:b/>
              </w:rPr>
              <w:t>Sí</w:t>
            </w:r>
          </w:p>
        </w:tc>
      </w:tr>
      <w:tr w:rsidR="00D20186" w:rsidRPr="009F2DFF" w14:paraId="70B8F55D" w14:textId="77777777" w:rsidTr="00A5040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0FDB943" w14:textId="77777777" w:rsidR="00D20186" w:rsidRPr="00EA0F55" w:rsidRDefault="00D20186" w:rsidP="00280B5A">
            <w:pPr>
              <w:pStyle w:val="PURTableHeaderWhite"/>
              <w:spacing w:after="0" w:line="240" w:lineRule="auto"/>
              <w:rPr>
                <w:i w:val="0"/>
                <w:color w:val="404040" w:themeColor="text1" w:themeTint="BF"/>
                <w:lang w:val="es-ES"/>
              </w:rPr>
            </w:pPr>
            <w:r w:rsidRPr="00EA0F55">
              <w:rPr>
                <w:i w:val="0"/>
                <w:color w:val="404040" w:themeColor="text1" w:themeTint="BF"/>
                <w:lang w:val="es-ES"/>
              </w:rPr>
              <w:t>LICENCIAS DE ACCESO DE SUSCRIPTOR (SAL)</w:t>
            </w:r>
          </w:p>
        </w:tc>
      </w:tr>
      <w:tr w:rsidR="00D20186" w:rsidRPr="003528B0" w14:paraId="2456C4E3" w14:textId="77777777" w:rsidTr="00280B5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02A9E035" w14:textId="77777777" w:rsidR="00D20186" w:rsidRPr="00C047D3" w:rsidRDefault="00D20186" w:rsidP="00280B5A">
            <w:pPr>
              <w:pStyle w:val="PURBody"/>
            </w:pPr>
            <w:r>
              <w:rPr>
                <w:b/>
              </w:rPr>
              <w:t>Usted necesita</w:t>
            </w:r>
            <w:r w:rsidR="000A2A2C">
              <w:rPr>
                <w:b/>
              </w:rPr>
              <w:t>:</w:t>
            </w:r>
          </w:p>
          <w:p w14:paraId="4A0B08A0" w14:textId="77777777" w:rsidR="00D20186" w:rsidRPr="000A3567" w:rsidRDefault="00D20186" w:rsidP="0097693E">
            <w:pPr>
              <w:pStyle w:val="PURBullet-Indented"/>
            </w:pPr>
            <w:r>
              <w:t>Licencia SAL de Microsoft User Experience Virtualization Hosting para Desktops v2.1</w:t>
            </w:r>
          </w:p>
        </w:tc>
      </w:tr>
    </w:tbl>
    <w:p w14:paraId="2FCBEC04" w14:textId="77777777" w:rsidR="00D20186" w:rsidRPr="00C047D3" w:rsidRDefault="00D20186" w:rsidP="00D20186">
      <w:pPr>
        <w:pStyle w:val="PURADDITIONALTERMSHEADERMB"/>
      </w:pPr>
      <w:r>
        <w:t>Términos Adicionales:</w:t>
      </w:r>
    </w:p>
    <w:p w14:paraId="3D2A2E18" w14:textId="77777777" w:rsidR="00D20186" w:rsidRPr="00EA0F55" w:rsidRDefault="00D20186" w:rsidP="00500F06">
      <w:pPr>
        <w:pStyle w:val="PURBody-Indented"/>
        <w:rPr>
          <w:lang w:val="es-ES"/>
        </w:rPr>
      </w:pPr>
      <w:r w:rsidRPr="00EA0F55">
        <w:rPr>
          <w:lang w:val="es-ES"/>
        </w:rPr>
        <w:t>Microsoft User Experience Virtualization Hosting para Desktops v2.1 solo se puede proporcionar en conjunto con escritorios ofrecidos como un servicio según SPLA que utilicen Windows Server o Windows Server y Servicios de Escritorio Remoto de Windows Server (RDS) o tecnología similar. El software no se podrá utilizar con sistemas operativos de sobremesa Windows. Los</w:t>
      </w:r>
      <w:r w:rsidR="00500F06">
        <w:rPr>
          <w:lang w:val="es-ES"/>
        </w:rPr>
        <w:t> </w:t>
      </w:r>
      <w:r w:rsidRPr="00EA0F55">
        <w:rPr>
          <w:lang w:val="es-ES"/>
        </w:rPr>
        <w:t>usuarios a los que les ofrezca escritorios que usen Windows Server y Servicios de Escritorio Remoto de Windows Server (RDS) o tecnología similar también necesitan licencias SAL de Servicios de Escritorio Remoto para Windows Server.</w:t>
      </w:r>
    </w:p>
    <w:p w14:paraId="163723FD" w14:textId="77777777" w:rsidR="00D20186" w:rsidRPr="00EA0F55" w:rsidRDefault="00763DDD" w:rsidP="007D051B">
      <w:pPr>
        <w:pStyle w:val="PURBody-Indented"/>
        <w:keepLines/>
        <w:ind w:left="274"/>
        <w:jc w:val="right"/>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5C6C6F82" w14:textId="77777777" w:rsidR="009A4C7C" w:rsidRPr="00EA0F55" w:rsidRDefault="009A4C7C" w:rsidP="009A4C7C">
      <w:pPr>
        <w:pStyle w:val="PURProductName"/>
        <w:rPr>
          <w:lang w:val="es-ES"/>
        </w:rPr>
      </w:pPr>
      <w:bookmarkStart w:id="605" w:name="_Toc346536871"/>
      <w:bookmarkStart w:id="606" w:name="_Toc346895322"/>
      <w:bookmarkStart w:id="607" w:name="_Toc339280334"/>
      <w:bookmarkStart w:id="608" w:name="_Toc339280477"/>
      <w:bookmarkStart w:id="609" w:name="_Toc363552808"/>
      <w:bookmarkStart w:id="610" w:name="_Toc363552871"/>
      <w:bookmarkStart w:id="611" w:name="_Toc378682170"/>
      <w:bookmarkStart w:id="612" w:name="_Toc378682272"/>
      <w:bookmarkStart w:id="613" w:name="_Toc371268284"/>
      <w:bookmarkStart w:id="614" w:name="_Toc371268350"/>
      <w:bookmarkStart w:id="615" w:name="_Toc379278487"/>
      <w:bookmarkStart w:id="616" w:name="_Toc379278549"/>
      <w:bookmarkStart w:id="617" w:name="_Toc404336999"/>
      <w:bookmarkStart w:id="618" w:name="_Toc404346000"/>
      <w:r w:rsidRPr="0043134B">
        <w:rPr>
          <w:lang w:val="es-ES"/>
        </w:rPr>
        <w:t xml:space="preserve">Office Multi Language Pack </w:t>
      </w:r>
      <w:bookmarkEnd w:id="601"/>
      <w:bookmarkEnd w:id="602"/>
      <w:bookmarkEnd w:id="603"/>
      <w:bookmarkEnd w:id="604"/>
      <w:r w:rsidRPr="0043134B">
        <w:rPr>
          <w:lang w:val="es-ES"/>
        </w:rPr>
        <w:t>2013</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r w:rsidRPr="0043134B">
        <w:fldChar w:fldCharType="begin"/>
      </w:r>
      <w:r w:rsidRPr="0043134B">
        <w:rPr>
          <w:lang w:val="es-ES"/>
        </w:rPr>
        <w:instrText>XE "Office Multi Language Pack 2013"</w:instrText>
      </w:r>
      <w:r w:rsidRPr="0043134B">
        <w:fldChar w:fldCharType="end"/>
      </w:r>
    </w:p>
    <w:p w14:paraId="46FEBCD2" w14:textId="77777777" w:rsidR="009A4C7C" w:rsidRPr="00285591" w:rsidRDefault="009A4C7C" w:rsidP="009A4C7C">
      <w:pPr>
        <w:pStyle w:val="PURLicenseTerm"/>
        <w:rPr>
          <w:spacing w:val="0"/>
          <w:lang w:val="es-ES"/>
        </w:rPr>
      </w:pPr>
      <w:r w:rsidRPr="00285591">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5267B6" w:rsidRPr="009F2DFF" w14:paraId="1009941A" w14:textId="77777777" w:rsidTr="004E70C9">
        <w:tc>
          <w:tcPr>
            <w:tcW w:w="2571" w:type="pct"/>
            <w:tcBorders>
              <w:top w:val="single" w:sz="4" w:space="0" w:color="auto"/>
              <w:bottom w:val="nil"/>
            </w:tcBorders>
          </w:tcPr>
          <w:p w14:paraId="359EA206" w14:textId="77777777" w:rsidR="005267B6" w:rsidRPr="00EA0F55" w:rsidRDefault="005267B6" w:rsidP="00831C1F">
            <w:pPr>
              <w:pStyle w:val="PURLMSH"/>
              <w:rPr>
                <w:lang w:val="es-ES"/>
              </w:rPr>
            </w:pPr>
            <w:r w:rsidRPr="00EA0F55">
              <w:rPr>
                <w:lang w:val="es-ES"/>
              </w:rPr>
              <w:t xml:space="preserve">Sección aplicable de Términos Generales de SAL: </w:t>
            </w:r>
            <w:hyperlink w:anchor="SALTerms_Desktop" w:history="1">
              <w:r w:rsidRPr="00EA0F55">
                <w:rPr>
                  <w:rStyle w:val="Hyperlink"/>
                  <w:lang w:val="es-ES"/>
                </w:rPr>
                <w:t>Aplicaciones de Escritorio</w:t>
              </w:r>
            </w:hyperlink>
          </w:p>
        </w:tc>
        <w:tc>
          <w:tcPr>
            <w:tcW w:w="2429" w:type="pct"/>
            <w:tcBorders>
              <w:top w:val="single" w:sz="4" w:space="0" w:color="auto"/>
              <w:bottom w:val="nil"/>
            </w:tcBorders>
          </w:tcPr>
          <w:p w14:paraId="21BAA2F0" w14:textId="77777777" w:rsidR="005267B6" w:rsidRPr="00EA0F55" w:rsidRDefault="005267B6" w:rsidP="005267B6">
            <w:pPr>
              <w:pStyle w:val="PURLMSH"/>
              <w:rPr>
                <w:lang w:val="es-ES"/>
              </w:rPr>
            </w:pPr>
            <w:r w:rsidRPr="00EA0F55">
              <w:rPr>
                <w:lang w:val="es-ES"/>
              </w:rPr>
              <w:t xml:space="preserve">Ver Notificación Aplicable: </w:t>
            </w:r>
            <w:r w:rsidRPr="00EA0F55">
              <w:rPr>
                <w:b/>
                <w:lang w:val="es-ES"/>
              </w:rPr>
              <w:t xml:space="preserve">Transferencia de Datos </w:t>
            </w:r>
            <w:r w:rsidRPr="00EA0F55">
              <w:rPr>
                <w:i/>
                <w:lang w:val="es-ES"/>
              </w:rPr>
              <w:t xml:space="preserve">(ver el </w:t>
            </w:r>
            <w:hyperlink w:anchor="Appendix2" w:history="1">
              <w:r w:rsidRPr="00EA0F55">
                <w:rPr>
                  <w:rStyle w:val="Hyperlink"/>
                  <w:i/>
                  <w:lang w:val="es-ES"/>
                </w:rPr>
                <w:t>Anexo 2</w:t>
              </w:r>
            </w:hyperlink>
            <w:r w:rsidRPr="00EA0F55">
              <w:rPr>
                <w:i/>
                <w:lang w:val="es-ES"/>
              </w:rPr>
              <w:t>)</w:t>
            </w:r>
          </w:p>
        </w:tc>
      </w:tr>
      <w:tr w:rsidR="005267B6" w14:paraId="0D882CB2" w14:textId="77777777" w:rsidTr="004E70C9">
        <w:tc>
          <w:tcPr>
            <w:tcW w:w="2571" w:type="pct"/>
            <w:tcBorders>
              <w:top w:val="nil"/>
            </w:tcBorders>
          </w:tcPr>
          <w:p w14:paraId="5A8364CA" w14:textId="77777777" w:rsidR="005267B6" w:rsidRPr="00250A5F" w:rsidRDefault="005267B6" w:rsidP="009A4C7C">
            <w:pPr>
              <w:pStyle w:val="PURLMSH"/>
            </w:pPr>
            <w:r>
              <w:t xml:space="preserve">Software Adicional/Cliente: </w:t>
            </w:r>
            <w:r>
              <w:rPr>
                <w:b/>
              </w:rPr>
              <w:t>No</w:t>
            </w:r>
          </w:p>
        </w:tc>
        <w:tc>
          <w:tcPr>
            <w:tcW w:w="2429" w:type="pct"/>
            <w:tcBorders>
              <w:top w:val="nil"/>
            </w:tcBorders>
          </w:tcPr>
          <w:p w14:paraId="7DBE6DD3" w14:textId="77777777" w:rsidR="005267B6" w:rsidRDefault="003B0799" w:rsidP="009A4C7C">
            <w:pPr>
              <w:pStyle w:val="PURLMSH"/>
            </w:pPr>
            <w:r>
              <w:t xml:space="preserve">Elegible para Servicios de software en Servidores de Proveedores de Data Center: </w:t>
            </w:r>
            <w:r>
              <w:rPr>
                <w:b/>
              </w:rPr>
              <w:t>Sí</w:t>
            </w:r>
          </w:p>
        </w:tc>
      </w:tr>
      <w:tr w:rsidR="005267B6" w:rsidRPr="009F2DFF" w14:paraId="4B7434DB"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C2751A7" w14:textId="77777777" w:rsidR="005267B6" w:rsidRPr="00EA0F55" w:rsidRDefault="005267B6" w:rsidP="009A4C7C">
            <w:pPr>
              <w:pStyle w:val="PURTableHeaderWhite"/>
              <w:spacing w:after="0" w:line="240" w:lineRule="auto"/>
              <w:rPr>
                <w:i w:val="0"/>
                <w:color w:val="404040" w:themeColor="text1" w:themeTint="BF"/>
                <w:lang w:val="es-ES"/>
              </w:rPr>
            </w:pPr>
            <w:r w:rsidRPr="00EA0F55">
              <w:rPr>
                <w:i w:val="0"/>
                <w:color w:val="404040" w:themeColor="text1" w:themeTint="BF"/>
                <w:lang w:val="es-ES"/>
              </w:rPr>
              <w:t>LICENCIAS DE ACCESO DE SUSCRIPTOR (SAL)</w:t>
            </w:r>
          </w:p>
        </w:tc>
      </w:tr>
      <w:tr w:rsidR="005267B6" w:rsidRPr="003528B0" w14:paraId="69133C6D"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441C9072" w14:textId="77777777" w:rsidR="005267B6" w:rsidRPr="00C047D3" w:rsidRDefault="005267B6" w:rsidP="009A4C7C">
            <w:pPr>
              <w:pStyle w:val="PURBody"/>
            </w:pPr>
            <w:r>
              <w:rPr>
                <w:b/>
              </w:rPr>
              <w:t>Usted necesita</w:t>
            </w:r>
            <w:r w:rsidR="000A2A2C">
              <w:rPr>
                <w:b/>
              </w:rPr>
              <w:t>:</w:t>
            </w:r>
          </w:p>
          <w:p w14:paraId="16DE4BEB" w14:textId="77777777" w:rsidR="005267B6" w:rsidRPr="003528B0" w:rsidRDefault="005267B6" w:rsidP="00BD14CB">
            <w:pPr>
              <w:pStyle w:val="PURBullet-Indented"/>
              <w:rPr>
                <w:b/>
                <w:bCs/>
              </w:rPr>
            </w:pPr>
            <w:r>
              <w:t>SAL para Office Multi Language Pack 2013</w:t>
            </w:r>
          </w:p>
        </w:tc>
      </w:tr>
    </w:tbl>
    <w:p w14:paraId="22021B6F" w14:textId="77777777" w:rsidR="009A4C7C" w:rsidRPr="00EA0F55" w:rsidRDefault="00763DDD" w:rsidP="007D051B">
      <w:pPr>
        <w:pStyle w:val="PURBreadcrumb"/>
        <w:keepNext w:val="0"/>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45E33223" w14:textId="77777777" w:rsidR="009A4C7C" w:rsidRPr="00EA0F55" w:rsidRDefault="009A4C7C" w:rsidP="009A4C7C">
      <w:pPr>
        <w:pStyle w:val="PURProductName"/>
        <w:rPr>
          <w:lang w:val="es-ES"/>
        </w:rPr>
      </w:pPr>
      <w:bookmarkStart w:id="619" w:name="_Toc299519131"/>
      <w:bookmarkStart w:id="620" w:name="_Toc299531563"/>
      <w:bookmarkStart w:id="621" w:name="_Toc299531887"/>
      <w:bookmarkStart w:id="622" w:name="_Toc299957170"/>
      <w:bookmarkStart w:id="623" w:name="_Toc346536872"/>
      <w:bookmarkStart w:id="624" w:name="_Toc346895323"/>
      <w:bookmarkStart w:id="625" w:name="_Toc339280335"/>
      <w:bookmarkStart w:id="626" w:name="_Toc339280478"/>
      <w:bookmarkStart w:id="627" w:name="_Toc363552809"/>
      <w:bookmarkStart w:id="628" w:name="_Toc363552872"/>
      <w:bookmarkStart w:id="629" w:name="_Toc378682171"/>
      <w:bookmarkStart w:id="630" w:name="_Toc378682273"/>
      <w:bookmarkStart w:id="631" w:name="_Toc371268285"/>
      <w:bookmarkStart w:id="632" w:name="_Toc371268351"/>
      <w:bookmarkStart w:id="633" w:name="_Toc379278488"/>
      <w:bookmarkStart w:id="634" w:name="_Toc379278550"/>
      <w:bookmarkStart w:id="635" w:name="_Toc404337000"/>
      <w:bookmarkStart w:id="636" w:name="_Toc404346001"/>
      <w:r w:rsidRPr="00EA0F55">
        <w:rPr>
          <w:lang w:val="es-ES"/>
        </w:rPr>
        <w:t xml:space="preserve">Office Professional Plus </w:t>
      </w:r>
      <w:bookmarkEnd w:id="619"/>
      <w:bookmarkEnd w:id="620"/>
      <w:bookmarkEnd w:id="621"/>
      <w:bookmarkEnd w:id="622"/>
      <w:r w:rsidRPr="00EA0F55">
        <w:rPr>
          <w:lang w:val="es-ES"/>
        </w:rPr>
        <w:t>2013</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r>
        <w:fldChar w:fldCharType="begin"/>
      </w:r>
      <w:r w:rsidRPr="00EA0F55">
        <w:rPr>
          <w:lang w:val="es-ES"/>
        </w:rPr>
        <w:instrText>XE "Office Professional Plus 2013"</w:instrText>
      </w:r>
      <w:r>
        <w:fldChar w:fldCharType="end"/>
      </w:r>
    </w:p>
    <w:p w14:paraId="38074720" w14:textId="77777777" w:rsidR="009A4C7C" w:rsidRPr="00285591" w:rsidRDefault="009A4C7C" w:rsidP="009A4C7C">
      <w:pPr>
        <w:pStyle w:val="PURLicenseTerm"/>
        <w:rPr>
          <w:spacing w:val="0"/>
          <w:lang w:val="es-ES"/>
        </w:rPr>
      </w:pPr>
      <w:r w:rsidRPr="00285591">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280"/>
        <w:gridCol w:w="5032"/>
      </w:tblGrid>
      <w:tr w:rsidR="005267B6" w:rsidRPr="009F2DFF" w14:paraId="668994BE" w14:textId="77777777" w:rsidTr="004E70C9">
        <w:tc>
          <w:tcPr>
            <w:tcW w:w="2560" w:type="pct"/>
            <w:tcBorders>
              <w:top w:val="single" w:sz="4" w:space="0" w:color="auto"/>
              <w:bottom w:val="nil"/>
            </w:tcBorders>
          </w:tcPr>
          <w:p w14:paraId="0A406B5F" w14:textId="77777777" w:rsidR="005267B6" w:rsidRPr="00EA0F55" w:rsidRDefault="005267B6" w:rsidP="00831C1F">
            <w:pPr>
              <w:pStyle w:val="PURLMSH"/>
              <w:rPr>
                <w:lang w:val="es-ES"/>
              </w:rPr>
            </w:pPr>
            <w:r w:rsidRPr="00EA0F55">
              <w:rPr>
                <w:lang w:val="es-ES"/>
              </w:rPr>
              <w:t xml:space="preserve">Sección aplicable de Términos Generales de SAL: </w:t>
            </w:r>
            <w:hyperlink w:anchor="SALTerms_Desktop" w:history="1">
              <w:r w:rsidR="0056384B" w:rsidRPr="00EA0F55">
                <w:rPr>
                  <w:rStyle w:val="Hyperlink"/>
                  <w:lang w:val="es-ES"/>
                </w:rPr>
                <w:t>Aplicaciones de Escritorio</w:t>
              </w:r>
            </w:hyperlink>
          </w:p>
        </w:tc>
        <w:tc>
          <w:tcPr>
            <w:tcW w:w="2440" w:type="pct"/>
            <w:tcBorders>
              <w:top w:val="single" w:sz="4" w:space="0" w:color="auto"/>
              <w:bottom w:val="nil"/>
            </w:tcBorders>
          </w:tcPr>
          <w:p w14:paraId="6463DFB2" w14:textId="77777777" w:rsidR="005267B6" w:rsidRPr="00EA0F55" w:rsidRDefault="005267B6" w:rsidP="0026184E">
            <w:pPr>
              <w:pStyle w:val="PURLMSH"/>
              <w:rPr>
                <w:lang w:val="es-ES"/>
              </w:rPr>
            </w:pPr>
            <w:r w:rsidRPr="00EA0F55">
              <w:rPr>
                <w:lang w:val="es-ES"/>
              </w:rPr>
              <w:t xml:space="preserve">Ver Notificación Aplicable: </w:t>
            </w:r>
            <w:r w:rsidRPr="00EA0F55">
              <w:rPr>
                <w:b/>
                <w:lang w:val="es-ES"/>
              </w:rPr>
              <w:t xml:space="preserve">Mapas de Bing, Transferencia de Datos </w:t>
            </w:r>
            <w:r w:rsidR="00500F06">
              <w:rPr>
                <w:b/>
                <w:lang w:val="es-ES"/>
              </w:rPr>
              <w:br/>
            </w:r>
            <w:r w:rsidRPr="00EA0F55">
              <w:rPr>
                <w:i/>
                <w:lang w:val="es-ES"/>
              </w:rPr>
              <w:t xml:space="preserve">(ver el </w:t>
            </w:r>
            <w:hyperlink w:anchor="Appendix2" w:history="1">
              <w:r w:rsidRPr="00EA0F55">
                <w:rPr>
                  <w:rStyle w:val="Hyperlink"/>
                  <w:i/>
                  <w:lang w:val="es-ES"/>
                </w:rPr>
                <w:t>Anexo 2</w:t>
              </w:r>
            </w:hyperlink>
            <w:r w:rsidRPr="00EA0F55">
              <w:rPr>
                <w:i/>
                <w:lang w:val="es-ES"/>
              </w:rPr>
              <w:t>)</w:t>
            </w:r>
          </w:p>
        </w:tc>
      </w:tr>
      <w:tr w:rsidR="005267B6" w14:paraId="1A53B18A" w14:textId="77777777" w:rsidTr="004E70C9">
        <w:tc>
          <w:tcPr>
            <w:tcW w:w="2560" w:type="pct"/>
            <w:tcBorders>
              <w:top w:val="nil"/>
            </w:tcBorders>
          </w:tcPr>
          <w:p w14:paraId="471C1823" w14:textId="77777777" w:rsidR="005267B6" w:rsidRPr="00250A5F" w:rsidRDefault="005267B6" w:rsidP="009A4C7C">
            <w:pPr>
              <w:pStyle w:val="PURLMSH"/>
            </w:pPr>
            <w:r>
              <w:t xml:space="preserve">Software Adicional/Cliente: </w:t>
            </w:r>
            <w:r>
              <w:rPr>
                <w:b/>
              </w:rPr>
              <w:t>No</w:t>
            </w:r>
          </w:p>
        </w:tc>
        <w:tc>
          <w:tcPr>
            <w:tcW w:w="2440" w:type="pct"/>
            <w:tcBorders>
              <w:top w:val="nil"/>
            </w:tcBorders>
          </w:tcPr>
          <w:p w14:paraId="1BD6CBC3" w14:textId="77777777" w:rsidR="005267B6" w:rsidRDefault="003B0799" w:rsidP="009A4C7C">
            <w:pPr>
              <w:pStyle w:val="PURLMSH"/>
            </w:pPr>
            <w:r>
              <w:t xml:space="preserve">Elegible para Servicios de software en Servidores de Proveedores de Data Center: </w:t>
            </w:r>
            <w:r>
              <w:rPr>
                <w:b/>
              </w:rPr>
              <w:t>Sí</w:t>
            </w:r>
          </w:p>
        </w:tc>
      </w:tr>
      <w:tr w:rsidR="005267B6" w:rsidRPr="009F2DFF" w14:paraId="6E443165"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7CEA95E" w14:textId="77777777" w:rsidR="005267B6" w:rsidRPr="00EA0F55" w:rsidRDefault="005267B6" w:rsidP="009A4C7C">
            <w:pPr>
              <w:pStyle w:val="PURTableHeaderWhite"/>
              <w:spacing w:after="0" w:line="240" w:lineRule="auto"/>
              <w:rPr>
                <w:i w:val="0"/>
                <w:color w:val="404040" w:themeColor="text1" w:themeTint="BF"/>
                <w:lang w:val="es-ES"/>
              </w:rPr>
            </w:pPr>
            <w:r w:rsidRPr="00EA0F55">
              <w:rPr>
                <w:i w:val="0"/>
                <w:color w:val="404040" w:themeColor="text1" w:themeTint="BF"/>
                <w:lang w:val="es-ES"/>
              </w:rPr>
              <w:t>LICENCIAS DE ACCESO DE SUSCRIPTOR (SAL)</w:t>
            </w:r>
          </w:p>
        </w:tc>
      </w:tr>
      <w:tr w:rsidR="005267B6" w:rsidRPr="003528B0" w14:paraId="29D99C1A"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4927DD03" w14:textId="77777777" w:rsidR="005267B6" w:rsidRPr="00C047D3" w:rsidRDefault="005267B6" w:rsidP="009A4C7C">
            <w:pPr>
              <w:pStyle w:val="PURBody"/>
            </w:pPr>
            <w:r>
              <w:rPr>
                <w:b/>
              </w:rPr>
              <w:t>Usted necesita</w:t>
            </w:r>
            <w:r w:rsidR="00B61FC4">
              <w:rPr>
                <w:b/>
              </w:rPr>
              <w:t>:</w:t>
            </w:r>
          </w:p>
          <w:p w14:paraId="19569688" w14:textId="77777777" w:rsidR="005267B6" w:rsidRPr="005267B6" w:rsidRDefault="005267B6" w:rsidP="00BD14CB">
            <w:pPr>
              <w:pStyle w:val="PURBullet-Indented"/>
            </w:pPr>
            <w:r>
              <w:t>Office Professional Plus 2013 SAL</w:t>
            </w:r>
          </w:p>
        </w:tc>
      </w:tr>
    </w:tbl>
    <w:p w14:paraId="1C4649DE" w14:textId="77777777" w:rsidR="009A4C7C" w:rsidRPr="00C047D3" w:rsidRDefault="009A4C7C" w:rsidP="0085206E">
      <w:pPr>
        <w:pStyle w:val="PURADDITIONALTERMSHEADERMB"/>
      </w:pPr>
      <w:r>
        <w:t>Términos Adicionales:</w:t>
      </w:r>
    </w:p>
    <w:p w14:paraId="4F8C9ADF" w14:textId="77777777" w:rsidR="009A4C7C" w:rsidRPr="00C047D3" w:rsidRDefault="009A4C7C" w:rsidP="009A4C7C">
      <w:pPr>
        <w:pStyle w:val="PURBlueStrong"/>
      </w:pPr>
      <w:r>
        <w:t>Office Web Apps</w:t>
      </w:r>
    </w:p>
    <w:p w14:paraId="601E32F4" w14:textId="77777777" w:rsidR="009A4C7C" w:rsidRPr="00EA0F55" w:rsidRDefault="009A4C7C" w:rsidP="00500F06">
      <w:pPr>
        <w:pStyle w:val="PURBody-Indented"/>
        <w:rPr>
          <w:lang w:val="es-ES"/>
        </w:rPr>
      </w:pPr>
      <w:r w:rsidRPr="00EA0F55">
        <w:rPr>
          <w:lang w:val="es-ES"/>
        </w:rPr>
        <w:t>Las licencias SAL de Office Professional Plus 2013 incluyen el uso de Office Web Apps. No obstante se disponga lo contrario en los términos de licencia que se proporcionan con el software de Office Web Apps, cada usuario para el que usted obtenga una SAL de Usuario de Office Professional Plus 2013 puede acceder y utilizar el software de Office Web Apps. Office Web Apps no están incluidas con las versiones anteriores de las Licencias SAL de Office Professional Plus. Algunos ejemplos son las Licencias SAL de</w:t>
      </w:r>
      <w:r w:rsidR="00500F06">
        <w:rPr>
          <w:lang w:val="es-ES"/>
        </w:rPr>
        <w:t> </w:t>
      </w:r>
      <w:r w:rsidRPr="00EA0F55">
        <w:rPr>
          <w:lang w:val="es-ES"/>
        </w:rPr>
        <w:t>Office Professional Plus 2007 y las Licencias SAL de Office Professional 2003.</w:t>
      </w:r>
    </w:p>
    <w:p w14:paraId="0195A199" w14:textId="77777777" w:rsidR="0003012B" w:rsidRPr="00EA0F55" w:rsidRDefault="0003012B" w:rsidP="009A4C7C">
      <w:pPr>
        <w:pStyle w:val="PURBody-Indented"/>
        <w:rPr>
          <w:lang w:val="es-ES"/>
        </w:rPr>
      </w:pPr>
      <w:r w:rsidRPr="00EA0F55">
        <w:rPr>
          <w:lang w:val="es-ES"/>
        </w:rPr>
        <w:t>Los productos de componente en el conjunto están disponibles de forma separada con licencias SAL independientes.</w:t>
      </w:r>
    </w:p>
    <w:p w14:paraId="64650DB9" w14:textId="77777777" w:rsidR="009A4C7C" w:rsidRPr="00EA0F55" w:rsidRDefault="00763DDD" w:rsidP="007D051B">
      <w:pPr>
        <w:pStyle w:val="PURBreadcrumb"/>
        <w:keepNext w:val="0"/>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13CC5351" w14:textId="77777777" w:rsidR="009A4C7C" w:rsidRPr="00EA0F55" w:rsidRDefault="009A4C7C" w:rsidP="009A4C7C">
      <w:pPr>
        <w:pStyle w:val="PURProductName"/>
        <w:rPr>
          <w:lang w:val="es-ES"/>
        </w:rPr>
      </w:pPr>
      <w:bookmarkStart w:id="637" w:name="_Toc299519132"/>
      <w:bookmarkStart w:id="638" w:name="_Toc299531564"/>
      <w:bookmarkStart w:id="639" w:name="_Toc299531888"/>
      <w:bookmarkStart w:id="640" w:name="_Toc299957171"/>
      <w:bookmarkStart w:id="641" w:name="_Toc346536873"/>
      <w:bookmarkStart w:id="642" w:name="_Toc346895324"/>
      <w:bookmarkStart w:id="643" w:name="_Toc339280336"/>
      <w:bookmarkStart w:id="644" w:name="_Toc339280479"/>
      <w:bookmarkStart w:id="645" w:name="_Toc363552810"/>
      <w:bookmarkStart w:id="646" w:name="_Toc363552873"/>
      <w:bookmarkStart w:id="647" w:name="_Toc378682172"/>
      <w:bookmarkStart w:id="648" w:name="_Toc378682274"/>
      <w:bookmarkStart w:id="649" w:name="_Toc371268286"/>
      <w:bookmarkStart w:id="650" w:name="_Toc371268352"/>
      <w:bookmarkStart w:id="651" w:name="_Toc379278489"/>
      <w:bookmarkStart w:id="652" w:name="_Toc379278551"/>
      <w:bookmarkStart w:id="653" w:name="_Toc404337001"/>
      <w:bookmarkStart w:id="654" w:name="_Toc404346002"/>
      <w:r w:rsidRPr="00EA0F55">
        <w:rPr>
          <w:lang w:val="es-ES"/>
        </w:rPr>
        <w:t xml:space="preserve">Office Standard </w:t>
      </w:r>
      <w:bookmarkEnd w:id="637"/>
      <w:bookmarkEnd w:id="638"/>
      <w:bookmarkEnd w:id="639"/>
      <w:bookmarkEnd w:id="640"/>
      <w:r w:rsidRPr="00EA0F55">
        <w:rPr>
          <w:lang w:val="es-ES"/>
        </w:rPr>
        <w:t>2013</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r>
        <w:fldChar w:fldCharType="begin"/>
      </w:r>
      <w:r w:rsidRPr="00EA0F55">
        <w:rPr>
          <w:lang w:val="es-ES"/>
        </w:rPr>
        <w:instrText>XE "Office Standard 2013"</w:instrText>
      </w:r>
      <w:r>
        <w:fldChar w:fldCharType="end"/>
      </w:r>
    </w:p>
    <w:p w14:paraId="20A518F4" w14:textId="77777777" w:rsidR="009A4C7C" w:rsidRPr="00285591" w:rsidRDefault="009A4C7C" w:rsidP="009A4C7C">
      <w:pPr>
        <w:pStyle w:val="PURLicenseTerm"/>
        <w:rPr>
          <w:spacing w:val="0"/>
          <w:lang w:val="es-ES"/>
        </w:rPr>
      </w:pPr>
      <w:r w:rsidRPr="00285591">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96"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273"/>
      </w:tblGrid>
      <w:tr w:rsidR="00831C1F" w:rsidRPr="009F2DFF" w14:paraId="1FC4C276" w14:textId="77777777" w:rsidTr="0056384B">
        <w:tc>
          <w:tcPr>
            <w:tcW w:w="2507" w:type="pct"/>
            <w:tcBorders>
              <w:top w:val="single" w:sz="4" w:space="0" w:color="auto"/>
              <w:bottom w:val="nil"/>
            </w:tcBorders>
          </w:tcPr>
          <w:p w14:paraId="78BB09E6" w14:textId="77777777" w:rsidR="00831C1F" w:rsidRPr="00EA0F55" w:rsidRDefault="00831C1F" w:rsidP="00831C1F">
            <w:pPr>
              <w:pStyle w:val="PURLMSH"/>
              <w:rPr>
                <w:lang w:val="es-ES"/>
              </w:rPr>
            </w:pPr>
            <w:r w:rsidRPr="00EA0F55">
              <w:rPr>
                <w:lang w:val="es-ES"/>
              </w:rPr>
              <w:t xml:space="preserve">Sección aplicable de Términos Generales de SAL: </w:t>
            </w:r>
            <w:hyperlink w:anchor="Términos de Licencia SAL para Desktop" w:history="1">
              <w:hyperlink w:anchor="SALTerms_Desktop" w:history="1">
                <w:r w:rsidR="0056384B" w:rsidRPr="00EA0F55">
                  <w:rPr>
                    <w:rStyle w:val="Hyperlink"/>
                    <w:lang w:val="es-ES"/>
                  </w:rPr>
                  <w:t>Aplicaciones de Escritorio</w:t>
                </w:r>
              </w:hyperlink>
            </w:hyperlink>
          </w:p>
        </w:tc>
        <w:tc>
          <w:tcPr>
            <w:tcW w:w="2493" w:type="pct"/>
            <w:tcBorders>
              <w:top w:val="single" w:sz="4" w:space="0" w:color="auto"/>
              <w:bottom w:val="nil"/>
            </w:tcBorders>
          </w:tcPr>
          <w:p w14:paraId="3A77C4C6" w14:textId="77777777" w:rsidR="00831C1F" w:rsidRPr="00EA0F55" w:rsidRDefault="005267B6" w:rsidP="0026184E">
            <w:pPr>
              <w:pStyle w:val="PURLMSH"/>
              <w:rPr>
                <w:lang w:val="es-ES"/>
              </w:rPr>
            </w:pPr>
            <w:r w:rsidRPr="00EA0F55">
              <w:rPr>
                <w:lang w:val="es-ES"/>
              </w:rPr>
              <w:t xml:space="preserve">Ver Notificación Aplicable: </w:t>
            </w:r>
            <w:r w:rsidRPr="00EA0F55">
              <w:rPr>
                <w:b/>
                <w:lang w:val="es-ES"/>
              </w:rPr>
              <w:t xml:space="preserve">Transferencia de Datos </w:t>
            </w:r>
            <w:r w:rsidRPr="00EA0F55">
              <w:rPr>
                <w:i/>
                <w:lang w:val="es-ES"/>
              </w:rPr>
              <w:t xml:space="preserve">(ver el </w:t>
            </w:r>
            <w:hyperlink w:anchor="Appendix2" w:history="1">
              <w:r w:rsidRPr="00EA0F55">
                <w:rPr>
                  <w:rStyle w:val="Hyperlink"/>
                  <w:i/>
                  <w:lang w:val="es-ES"/>
                </w:rPr>
                <w:t>Anexo 2</w:t>
              </w:r>
            </w:hyperlink>
            <w:r w:rsidRPr="00EA0F55">
              <w:rPr>
                <w:i/>
                <w:lang w:val="es-ES"/>
              </w:rPr>
              <w:t>)</w:t>
            </w:r>
          </w:p>
        </w:tc>
      </w:tr>
      <w:tr w:rsidR="009A4C7C" w14:paraId="7E1A1BF7" w14:textId="77777777" w:rsidTr="0056384B">
        <w:tc>
          <w:tcPr>
            <w:tcW w:w="2507" w:type="pct"/>
            <w:tcBorders>
              <w:top w:val="nil"/>
            </w:tcBorders>
          </w:tcPr>
          <w:p w14:paraId="5A64FD3C" w14:textId="77777777" w:rsidR="009A4C7C" w:rsidRPr="00250A5F" w:rsidRDefault="009A4C7C" w:rsidP="009A4C7C">
            <w:pPr>
              <w:pStyle w:val="PURLMSH"/>
            </w:pPr>
            <w:r>
              <w:t xml:space="preserve">Software Adicional/Cliente: </w:t>
            </w:r>
            <w:r>
              <w:rPr>
                <w:b/>
              </w:rPr>
              <w:t>No</w:t>
            </w:r>
          </w:p>
        </w:tc>
        <w:tc>
          <w:tcPr>
            <w:tcW w:w="2493" w:type="pct"/>
            <w:tcBorders>
              <w:top w:val="nil"/>
            </w:tcBorders>
          </w:tcPr>
          <w:p w14:paraId="6F53D4DD" w14:textId="77777777" w:rsidR="009A4C7C" w:rsidRDefault="003B0799" w:rsidP="009A4C7C">
            <w:pPr>
              <w:pStyle w:val="PURLMSH"/>
            </w:pPr>
            <w:r>
              <w:t xml:space="preserve">Elegible para Servicios de software en Servidores de Proveedores de Data Center: </w:t>
            </w:r>
            <w:r>
              <w:rPr>
                <w:b/>
              </w:rPr>
              <w:t>Sí</w:t>
            </w:r>
          </w:p>
        </w:tc>
      </w:tr>
      <w:tr w:rsidR="009A4C7C" w:rsidRPr="009F2DFF" w14:paraId="5624ED9B" w14:textId="77777777" w:rsidTr="005638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4AAFD255" w14:textId="77777777" w:rsidR="009A4C7C" w:rsidRPr="00EA0F55" w:rsidRDefault="009A4C7C" w:rsidP="00F016F6">
            <w:pPr>
              <w:pStyle w:val="PURTableHeaderWhite"/>
              <w:spacing w:after="0" w:line="240" w:lineRule="auto"/>
              <w:rPr>
                <w:i w:val="0"/>
                <w:color w:val="404040" w:themeColor="text1" w:themeTint="BF"/>
                <w:lang w:val="es-ES"/>
              </w:rPr>
            </w:pPr>
            <w:r w:rsidRPr="00EA0F55">
              <w:rPr>
                <w:i w:val="0"/>
                <w:color w:val="404040" w:themeColor="text1" w:themeTint="BF"/>
                <w:lang w:val="es-ES"/>
              </w:rPr>
              <w:t>LICENCIAS DE ACCESO DE SUSCRIPTOR (SAL)</w:t>
            </w:r>
          </w:p>
        </w:tc>
      </w:tr>
      <w:tr w:rsidR="009A4C7C" w:rsidRPr="003528B0" w14:paraId="63634211" w14:textId="77777777" w:rsidTr="005638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61BC2E45" w14:textId="77777777" w:rsidR="009A4C7C" w:rsidRPr="00C047D3" w:rsidRDefault="00BB41EF" w:rsidP="00F016F6">
            <w:pPr>
              <w:pStyle w:val="PURBody"/>
              <w:keepNext/>
              <w:keepLines/>
            </w:pPr>
            <w:r>
              <w:rPr>
                <w:b/>
              </w:rPr>
              <w:t>Usted necesita</w:t>
            </w:r>
            <w:r w:rsidR="00B61FC4">
              <w:rPr>
                <w:b/>
              </w:rPr>
              <w:t>:</w:t>
            </w:r>
          </w:p>
          <w:p w14:paraId="0B47FA8A" w14:textId="77777777" w:rsidR="009A4C7C" w:rsidRPr="005F5DE3" w:rsidRDefault="005267B6" w:rsidP="00F016F6">
            <w:pPr>
              <w:pStyle w:val="PURBullet-Indented"/>
              <w:keepNext/>
              <w:keepLines/>
            </w:pPr>
            <w:r>
              <w:t>Licencia SAL de Office Standard 2013</w:t>
            </w:r>
          </w:p>
        </w:tc>
      </w:tr>
    </w:tbl>
    <w:p w14:paraId="71EA8062" w14:textId="77777777" w:rsidR="009A4C7C" w:rsidRPr="00C047D3" w:rsidRDefault="009A4C7C" w:rsidP="0085206E">
      <w:pPr>
        <w:pStyle w:val="PURADDITIONALTERMSHEADERMB"/>
      </w:pPr>
      <w:r>
        <w:t>Términos Adicionales:</w:t>
      </w:r>
    </w:p>
    <w:p w14:paraId="4C4C1341" w14:textId="77777777" w:rsidR="009A4C7C" w:rsidRPr="00C047D3" w:rsidRDefault="009A4C7C" w:rsidP="009A4C7C">
      <w:pPr>
        <w:pStyle w:val="PURBlueStrong"/>
      </w:pPr>
      <w:r>
        <w:t>Office Web Apps</w:t>
      </w:r>
    </w:p>
    <w:p w14:paraId="1D8B94EF" w14:textId="77777777" w:rsidR="009A4C7C" w:rsidRPr="00EA0F55" w:rsidRDefault="009A4C7C" w:rsidP="009A4C7C">
      <w:pPr>
        <w:pStyle w:val="PURBody-Indented"/>
        <w:rPr>
          <w:lang w:val="es-ES"/>
        </w:rPr>
      </w:pPr>
      <w:r w:rsidRPr="00EA0F55">
        <w:rPr>
          <w:lang w:val="es-ES"/>
        </w:rPr>
        <w:t>Las licencias SAL de Office Standard 2013 incluyen el uso de Office Web Apps. No obstante se disponga lo contrario en los términos de licencia que se proporcionan con el software de Office Web Apps, cada usuario para el que usted obtenga una SAL de</w:t>
      </w:r>
      <w:r w:rsidR="00463BBE">
        <w:rPr>
          <w:lang w:val="es-ES"/>
        </w:rPr>
        <w:t> </w:t>
      </w:r>
      <w:r w:rsidRPr="00EA0F55">
        <w:rPr>
          <w:lang w:val="es-ES"/>
        </w:rPr>
        <w:t>Usuario de Office Standard 2013 puede acceder y utilizar el software de Office Web Apps. Office Web Apps no están incluidas con las versiones anteriores de las Licencias SAL de Office edición Standard. Algunos ejemplos son las licencias SAL de Office Standard 2007 y las licencias SAL de Office Standard 2003.</w:t>
      </w:r>
    </w:p>
    <w:p w14:paraId="0EDD5305" w14:textId="77777777" w:rsidR="0003012B" w:rsidRPr="00EA0F55" w:rsidRDefault="0003012B" w:rsidP="0003012B">
      <w:pPr>
        <w:pStyle w:val="PURBody-Indented"/>
        <w:rPr>
          <w:lang w:val="es-ES"/>
        </w:rPr>
      </w:pPr>
      <w:r w:rsidRPr="00EA0F55">
        <w:rPr>
          <w:lang w:val="es-ES"/>
        </w:rPr>
        <w:t>Los productos de componente en el conjunto están disponibles de forma separada con licencias SAL independientes.</w:t>
      </w:r>
    </w:p>
    <w:p w14:paraId="5BC69126" w14:textId="77777777" w:rsidR="009A4C7C" w:rsidRPr="00EA0F55" w:rsidRDefault="00763DDD" w:rsidP="007D051B">
      <w:pPr>
        <w:pStyle w:val="PURBreadcrumb"/>
        <w:keepNext w:val="0"/>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6BBB50B1" w14:textId="77777777" w:rsidR="003A44AE" w:rsidRPr="00EA0F55" w:rsidRDefault="003A44AE" w:rsidP="00D33C91">
      <w:pPr>
        <w:pStyle w:val="PURProductName"/>
        <w:pBdr>
          <w:bottom w:val="single" w:sz="8" w:space="0" w:color="404040" w:themeColor="text1" w:themeTint="BF"/>
        </w:pBdr>
        <w:rPr>
          <w:lang w:val="es-ES"/>
        </w:rPr>
      </w:pPr>
      <w:bookmarkStart w:id="655" w:name="_Toc299519133"/>
      <w:bookmarkStart w:id="656" w:name="_Toc299531565"/>
      <w:bookmarkStart w:id="657" w:name="_Toc299531889"/>
      <w:bookmarkStart w:id="658" w:name="_Toc299957172"/>
      <w:bookmarkStart w:id="659" w:name="_Toc346536874"/>
      <w:bookmarkStart w:id="660" w:name="_Toc346895325"/>
      <w:bookmarkStart w:id="661" w:name="_Toc339280337"/>
      <w:bookmarkStart w:id="662" w:name="_Toc339280480"/>
      <w:bookmarkStart w:id="663" w:name="_Toc363552811"/>
      <w:bookmarkStart w:id="664" w:name="_Toc363552874"/>
      <w:bookmarkStart w:id="665" w:name="_Toc378682173"/>
      <w:bookmarkStart w:id="666" w:name="_Toc378682275"/>
      <w:bookmarkStart w:id="667" w:name="_Toc371268287"/>
      <w:bookmarkStart w:id="668" w:name="_Toc371268353"/>
      <w:bookmarkStart w:id="669" w:name="_Toc379278490"/>
      <w:bookmarkStart w:id="670" w:name="_Toc379278552"/>
      <w:bookmarkStart w:id="671" w:name="_Toc404337002"/>
      <w:bookmarkStart w:id="672" w:name="_Toc404346003"/>
      <w:r w:rsidRPr="00EA0F55">
        <w:rPr>
          <w:lang w:val="es-ES"/>
        </w:rPr>
        <w:t>Productivity Suite</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r>
        <w:fldChar w:fldCharType="begin"/>
      </w:r>
      <w:r w:rsidRPr="00EA0F55">
        <w:rPr>
          <w:lang w:val="es-ES"/>
        </w:rPr>
        <w:instrText>XE "Productivity Suite"</w:instrText>
      </w:r>
      <w:r>
        <w:fldChar w:fldCharType="end"/>
      </w:r>
    </w:p>
    <w:p w14:paraId="0C139A1A" w14:textId="77777777" w:rsidR="003A44AE" w:rsidRPr="00285591" w:rsidRDefault="003A44AE" w:rsidP="003A44AE">
      <w:pPr>
        <w:pStyle w:val="PURLicenseTerm"/>
        <w:rPr>
          <w:spacing w:val="0"/>
          <w:lang w:val="es-ES"/>
        </w:rPr>
      </w:pPr>
      <w:r w:rsidRPr="00285591">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36"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94"/>
        <w:gridCol w:w="5148"/>
        <w:gridCol w:w="151"/>
        <w:gridCol w:w="17"/>
        <w:gridCol w:w="5252"/>
      </w:tblGrid>
      <w:tr w:rsidR="007331A1" w14:paraId="050C67BF" w14:textId="77777777" w:rsidTr="0056384B">
        <w:trPr>
          <w:gridBefore w:val="1"/>
          <w:wBefore w:w="44" w:type="pct"/>
        </w:trPr>
        <w:tc>
          <w:tcPr>
            <w:tcW w:w="2485" w:type="pct"/>
            <w:gridSpan w:val="2"/>
            <w:tcBorders>
              <w:top w:val="single" w:sz="4" w:space="0" w:color="auto"/>
              <w:bottom w:val="nil"/>
            </w:tcBorders>
          </w:tcPr>
          <w:p w14:paraId="670B9E66" w14:textId="77777777" w:rsidR="007331A1" w:rsidRPr="00EA0F55" w:rsidRDefault="007331A1" w:rsidP="00C245A7">
            <w:pPr>
              <w:pStyle w:val="PURLMSH"/>
              <w:rPr>
                <w:lang w:val="es-ES"/>
              </w:rPr>
            </w:pPr>
            <w:r w:rsidRPr="00EA0F55">
              <w:rPr>
                <w:lang w:val="es-ES"/>
              </w:rPr>
              <w:t xml:space="preserve">Sección aplicable de Términos Generales de SAL: </w:t>
            </w:r>
            <w:hyperlink w:anchor="SALTerms_Server" w:history="1">
              <w:r w:rsidRPr="00EA0F55">
                <w:rPr>
                  <w:rStyle w:val="Hyperlink"/>
                  <w:lang w:val="es-ES"/>
                </w:rPr>
                <w:t>Software de Servidor</w:t>
              </w:r>
            </w:hyperlink>
          </w:p>
        </w:tc>
        <w:tc>
          <w:tcPr>
            <w:tcW w:w="2471" w:type="pct"/>
            <w:gridSpan w:val="2"/>
            <w:tcBorders>
              <w:top w:val="single" w:sz="4" w:space="0" w:color="auto"/>
              <w:bottom w:val="nil"/>
            </w:tcBorders>
          </w:tcPr>
          <w:p w14:paraId="43C8AFC8" w14:textId="77777777" w:rsidR="007331A1" w:rsidRDefault="007331A1" w:rsidP="00C245A7">
            <w:pPr>
              <w:pStyle w:val="PURLMSH"/>
            </w:pPr>
            <w:r>
              <w:t xml:space="preserve">Ver Notificación Aplicable: </w:t>
            </w:r>
            <w:r>
              <w:rPr>
                <w:b/>
              </w:rPr>
              <w:t xml:space="preserve">No </w:t>
            </w:r>
          </w:p>
        </w:tc>
      </w:tr>
      <w:tr w:rsidR="007331A1" w:rsidRPr="0026184E" w14:paraId="1D54D52B" w14:textId="77777777" w:rsidTr="0056384B">
        <w:trPr>
          <w:trHeight w:val="216"/>
        </w:trPr>
        <w:tc>
          <w:tcPr>
            <w:tcW w:w="2537" w:type="pct"/>
            <w:gridSpan w:val="4"/>
            <w:tcBorders>
              <w:top w:val="nil"/>
              <w:bottom w:val="nil"/>
            </w:tcBorders>
          </w:tcPr>
          <w:p w14:paraId="47F4C6EE" w14:textId="77777777" w:rsidR="007331A1" w:rsidRPr="0026184E" w:rsidRDefault="007331A1" w:rsidP="00984DEA">
            <w:pPr>
              <w:pStyle w:val="PURBody"/>
              <w:rPr>
                <w:rFonts w:ascii="Arial Narrow" w:hAnsi="Arial Narrow"/>
              </w:rPr>
            </w:pPr>
          </w:p>
        </w:tc>
        <w:tc>
          <w:tcPr>
            <w:tcW w:w="2463" w:type="pct"/>
            <w:tcBorders>
              <w:top w:val="nil"/>
              <w:bottom w:val="nil"/>
            </w:tcBorders>
          </w:tcPr>
          <w:p w14:paraId="14806950" w14:textId="77777777" w:rsidR="007331A1" w:rsidRPr="0026184E" w:rsidRDefault="007331A1" w:rsidP="00803002">
            <w:pPr>
              <w:pStyle w:val="PURLMSH"/>
            </w:pPr>
            <w:r>
              <w:t xml:space="preserve">Elegible para Servicios de software en Servidores de Proveedores de Data Center: </w:t>
            </w:r>
            <w:r>
              <w:rPr>
                <w:b/>
              </w:rPr>
              <w:t>Sí</w:t>
            </w:r>
          </w:p>
        </w:tc>
      </w:tr>
      <w:tr w:rsidR="002B553F" w:rsidRPr="009F2DFF" w14:paraId="5BAD06C5" w14:textId="77777777" w:rsidTr="0056384B">
        <w:tblPrEx>
          <w:tblBorders>
            <w:top w:val="none" w:sz="0" w:space="0" w:color="auto"/>
            <w:bottom w:val="none" w:sz="0" w:space="0" w:color="auto"/>
          </w:tblBorders>
        </w:tblPrEx>
        <w:tc>
          <w:tcPr>
            <w:tcW w:w="5000" w:type="pct"/>
            <w:gridSpan w:val="5"/>
            <w:shd w:val="clear" w:color="auto" w:fill="E5EEF7"/>
          </w:tcPr>
          <w:p w14:paraId="5A828173" w14:textId="77777777" w:rsidR="002B553F" w:rsidRPr="00EA0F55" w:rsidRDefault="002B553F" w:rsidP="00830DCA">
            <w:pPr>
              <w:pStyle w:val="PURTableHeaderWhite"/>
              <w:pBdr>
                <w:top w:val="single" w:sz="12" w:space="1" w:color="E5EEF7"/>
                <w:left w:val="single" w:sz="12" w:space="4" w:color="E5EEF7"/>
                <w:bottom w:val="single" w:sz="12" w:space="1" w:color="E5EEF7"/>
                <w:right w:val="single" w:sz="12" w:space="4" w:color="E5EEF7"/>
              </w:pBdr>
              <w:spacing w:after="0" w:line="240" w:lineRule="auto"/>
              <w:rPr>
                <w:i w:val="0"/>
                <w:color w:val="404040" w:themeColor="text1" w:themeTint="BF"/>
                <w:lang w:val="es-ES"/>
              </w:rPr>
            </w:pPr>
            <w:r w:rsidRPr="00EA0F55">
              <w:rPr>
                <w:i w:val="0"/>
                <w:color w:val="404040" w:themeColor="text1" w:themeTint="BF"/>
                <w:lang w:val="es-ES"/>
              </w:rPr>
              <w:t>LICENCIAS DE ACCESO DE SUSCRIPTOR (SAL)</w:t>
            </w:r>
          </w:p>
        </w:tc>
      </w:tr>
      <w:tr w:rsidR="002B553F" w:rsidRPr="003528B0" w14:paraId="1583AF3C" w14:textId="77777777" w:rsidTr="0056384B">
        <w:tblPrEx>
          <w:tblBorders>
            <w:top w:val="none" w:sz="0" w:space="0" w:color="auto"/>
            <w:bottom w:val="none" w:sz="0" w:space="0" w:color="auto"/>
          </w:tblBorders>
        </w:tblPrEx>
        <w:tc>
          <w:tcPr>
            <w:tcW w:w="5000" w:type="pct"/>
            <w:gridSpan w:val="5"/>
          </w:tcPr>
          <w:p w14:paraId="17E9A649" w14:textId="77777777" w:rsidR="002B553F" w:rsidRPr="00C047D3" w:rsidRDefault="002B553F" w:rsidP="00984DEA">
            <w:pPr>
              <w:pStyle w:val="PURBody"/>
            </w:pPr>
            <w:r>
              <w:rPr>
                <w:b/>
              </w:rPr>
              <w:t>Usted necesita</w:t>
            </w:r>
            <w:r w:rsidR="00B61FC4">
              <w:rPr>
                <w:b/>
              </w:rPr>
              <w:t>:</w:t>
            </w:r>
          </w:p>
          <w:p w14:paraId="799CF584" w14:textId="77777777" w:rsidR="002B553F" w:rsidRPr="00902B3A" w:rsidRDefault="002B553F" w:rsidP="009E3081">
            <w:pPr>
              <w:pStyle w:val="PURBullet-Indented"/>
            </w:pPr>
            <w:r>
              <w:t>Licencia SAL de Productivity Suite</w:t>
            </w:r>
          </w:p>
        </w:tc>
      </w:tr>
      <w:tr w:rsidR="002B553F" w:rsidRPr="003528B0" w14:paraId="5C016D1D" w14:textId="77777777" w:rsidTr="0056384B">
        <w:tblPrEx>
          <w:tblBorders>
            <w:top w:val="none" w:sz="0" w:space="0" w:color="auto"/>
            <w:bottom w:val="none" w:sz="0" w:space="0" w:color="auto"/>
          </w:tblBorders>
        </w:tblPrEx>
        <w:tc>
          <w:tcPr>
            <w:tcW w:w="2458" w:type="pct"/>
            <w:gridSpan w:val="2"/>
            <w:shd w:val="clear" w:color="auto" w:fill="E5EEF7"/>
          </w:tcPr>
          <w:p w14:paraId="77E64206" w14:textId="77777777" w:rsidR="002B553F" w:rsidRPr="00E74F02" w:rsidRDefault="002B553F" w:rsidP="00984DEA">
            <w:pPr>
              <w:pStyle w:val="PURBody"/>
              <w:rPr>
                <w:b/>
                <w:i/>
              </w:rPr>
            </w:pPr>
            <w:r>
              <w:rPr>
                <w:b/>
                <w:i/>
              </w:rPr>
              <w:t>Licencias SAL para SA</w:t>
            </w:r>
          </w:p>
        </w:tc>
        <w:tc>
          <w:tcPr>
            <w:tcW w:w="2542" w:type="pct"/>
            <w:gridSpan w:val="3"/>
            <w:shd w:val="clear" w:color="auto" w:fill="E5EEF7"/>
          </w:tcPr>
          <w:p w14:paraId="577FC6FB" w14:textId="77777777" w:rsidR="002B553F" w:rsidRPr="00E74F02" w:rsidRDefault="002B553F" w:rsidP="00984DEA">
            <w:pPr>
              <w:pStyle w:val="PURBody"/>
              <w:rPr>
                <w:b/>
                <w:i/>
              </w:rPr>
            </w:pPr>
            <w:r>
              <w:rPr>
                <w:b/>
                <w:i/>
              </w:rPr>
              <w:t>CALs cualificadas</w:t>
            </w:r>
          </w:p>
        </w:tc>
      </w:tr>
      <w:tr w:rsidR="002B553F" w:rsidRPr="0043134B" w14:paraId="4CB80E73" w14:textId="77777777" w:rsidTr="0056384B">
        <w:tblPrEx>
          <w:tblBorders>
            <w:top w:val="none" w:sz="0" w:space="0" w:color="auto"/>
            <w:bottom w:val="none" w:sz="0" w:space="0" w:color="auto"/>
          </w:tblBorders>
        </w:tblPrEx>
        <w:tc>
          <w:tcPr>
            <w:tcW w:w="2458" w:type="pct"/>
            <w:gridSpan w:val="2"/>
            <w:tcBorders>
              <w:bottom w:val="single" w:sz="4" w:space="0" w:color="auto"/>
            </w:tcBorders>
          </w:tcPr>
          <w:p w14:paraId="3DC3DAE3" w14:textId="77777777" w:rsidR="002B553F" w:rsidRPr="00A748AB" w:rsidRDefault="002B553F" w:rsidP="009E3081">
            <w:pPr>
              <w:pStyle w:val="PURBullet-Indented"/>
              <w:rPr>
                <w:lang w:val="fr-FR"/>
              </w:rPr>
            </w:pPr>
            <w:r w:rsidRPr="00EA0F55">
              <w:rPr>
                <w:lang w:val="fr-FR"/>
              </w:rPr>
              <w:t xml:space="preserve">Licencia SAL de Productivity Suite (para SA </w:t>
            </w:r>
            <w:r w:rsidR="0043134B">
              <w:rPr>
                <w:lang w:val="fr-FR"/>
              </w:rPr>
              <w:br/>
            </w:r>
            <w:r w:rsidRPr="00EA0F55">
              <w:rPr>
                <w:lang w:val="fr-FR"/>
              </w:rPr>
              <w:t>de Core CAL Suite)</w:t>
            </w:r>
          </w:p>
        </w:tc>
        <w:tc>
          <w:tcPr>
            <w:tcW w:w="2542" w:type="pct"/>
            <w:gridSpan w:val="3"/>
            <w:tcBorders>
              <w:bottom w:val="single" w:sz="4" w:space="0" w:color="auto"/>
            </w:tcBorders>
          </w:tcPr>
          <w:p w14:paraId="1DB0F8C7" w14:textId="77777777" w:rsidR="002B553F" w:rsidRPr="0043134B" w:rsidRDefault="002B553F" w:rsidP="009E3081">
            <w:pPr>
              <w:pStyle w:val="PURBullet-Indented"/>
              <w:rPr>
                <w:lang w:val="fr-FR"/>
              </w:rPr>
            </w:pPr>
            <w:r w:rsidRPr="0043134B">
              <w:rPr>
                <w:lang w:val="fr-FR"/>
              </w:rPr>
              <w:t xml:space="preserve">Core CAL Suite, </w:t>
            </w:r>
            <w:r w:rsidRPr="0043134B">
              <w:rPr>
                <w:b/>
                <w:lang w:val="fr-FR"/>
              </w:rPr>
              <w:t>o</w:t>
            </w:r>
          </w:p>
          <w:p w14:paraId="2944BA9E" w14:textId="77777777" w:rsidR="002B553F" w:rsidRPr="0043134B" w:rsidRDefault="002B553F" w:rsidP="00830DCA">
            <w:pPr>
              <w:pStyle w:val="PURBullet-Indented"/>
              <w:rPr>
                <w:lang w:val="fr-FR"/>
              </w:rPr>
            </w:pPr>
            <w:r w:rsidRPr="0043134B">
              <w:rPr>
                <w:lang w:val="fr-FR"/>
              </w:rPr>
              <w:t xml:space="preserve">Enterprise CAL Suite </w:t>
            </w:r>
          </w:p>
        </w:tc>
      </w:tr>
      <w:tr w:rsidR="003A7958" w:rsidRPr="0043134B" w14:paraId="77D74497" w14:textId="77777777" w:rsidTr="0056384B">
        <w:tblPrEx>
          <w:tblBorders>
            <w:top w:val="none" w:sz="0" w:space="0" w:color="auto"/>
            <w:bottom w:val="none" w:sz="0" w:space="0" w:color="auto"/>
          </w:tblBorders>
        </w:tblPrEx>
        <w:tc>
          <w:tcPr>
            <w:tcW w:w="2458" w:type="pct"/>
            <w:gridSpan w:val="2"/>
            <w:tcBorders>
              <w:top w:val="single" w:sz="4" w:space="0" w:color="auto"/>
            </w:tcBorders>
          </w:tcPr>
          <w:p w14:paraId="4C0F1D74" w14:textId="77777777" w:rsidR="003A7958" w:rsidRPr="00A748AB" w:rsidRDefault="003A7958" w:rsidP="00830DCA">
            <w:pPr>
              <w:pStyle w:val="PURBullet-Indented"/>
              <w:rPr>
                <w:rFonts w:cs="Arial"/>
                <w:szCs w:val="18"/>
                <w:lang w:val="fr-FR"/>
              </w:rPr>
            </w:pPr>
            <w:r w:rsidRPr="0043134B">
              <w:rPr>
                <w:rFonts w:cs="Arial"/>
                <w:lang w:val="fr-FR"/>
              </w:rPr>
              <w:t xml:space="preserve">Licencia SAL de Productivity Suite (para SA </w:t>
            </w:r>
            <w:r w:rsidR="0043134B">
              <w:rPr>
                <w:rFonts w:cs="Arial"/>
                <w:lang w:val="fr-FR"/>
              </w:rPr>
              <w:br/>
            </w:r>
            <w:r w:rsidRPr="0043134B">
              <w:rPr>
                <w:rFonts w:cs="Arial"/>
                <w:lang w:val="fr-FR"/>
              </w:rPr>
              <w:t xml:space="preserve">de </w:t>
            </w:r>
            <w:r w:rsidRPr="0043134B">
              <w:rPr>
                <w:lang w:val="fr-FR"/>
              </w:rPr>
              <w:t>Enterprise</w:t>
            </w:r>
            <w:r w:rsidRPr="0043134B">
              <w:rPr>
                <w:rFonts w:cs="Arial"/>
                <w:lang w:val="fr-FR"/>
              </w:rPr>
              <w:t xml:space="preserve"> CAL)</w:t>
            </w:r>
          </w:p>
        </w:tc>
        <w:tc>
          <w:tcPr>
            <w:tcW w:w="2542" w:type="pct"/>
            <w:gridSpan w:val="3"/>
            <w:tcBorders>
              <w:top w:val="single" w:sz="4" w:space="0" w:color="auto"/>
            </w:tcBorders>
          </w:tcPr>
          <w:p w14:paraId="7AE9D682" w14:textId="77777777" w:rsidR="003A7958" w:rsidRPr="0043134B" w:rsidRDefault="003A7958" w:rsidP="00830DCA">
            <w:pPr>
              <w:pStyle w:val="PURBullet-Indented"/>
              <w:rPr>
                <w:lang w:val="fr-FR"/>
              </w:rPr>
            </w:pPr>
            <w:r w:rsidRPr="0043134B">
              <w:rPr>
                <w:lang w:val="fr-FR"/>
              </w:rPr>
              <w:t>Enterprise CAL Suite</w:t>
            </w:r>
          </w:p>
        </w:tc>
      </w:tr>
    </w:tbl>
    <w:p w14:paraId="186F4F5E" w14:textId="77777777" w:rsidR="00793B92" w:rsidRPr="00C047D3" w:rsidRDefault="00793B92" w:rsidP="0085206E">
      <w:pPr>
        <w:pStyle w:val="PURADDITIONALTERMSHEADERMB"/>
      </w:pPr>
      <w:r w:rsidRPr="0043134B">
        <w:rPr>
          <w:lang w:val="fr-FR"/>
        </w:rPr>
        <w:t>T</w:t>
      </w:r>
      <w:r>
        <w:t>érminos Adicionales:</w:t>
      </w:r>
    </w:p>
    <w:p w14:paraId="01447C07" w14:textId="77777777" w:rsidR="00793B92" w:rsidRPr="00C047D3" w:rsidRDefault="00793B92" w:rsidP="00833B09">
      <w:pPr>
        <w:pStyle w:val="PURBody-Indented"/>
      </w:pPr>
      <w:r>
        <w:t>La licencia SAL de Productivity Suite</w:t>
      </w:r>
      <w:r>
        <w:rPr>
          <w:rStyle w:val="PURFootnoteChar"/>
          <w:sz w:val="18"/>
        </w:rPr>
        <w:t xml:space="preserve"> proporciona derechos equivalentes a las siguientes licencias SAL: Licencia SAL de Hosted Exchange Standard, Licencia SAL de Lync Server 2013 y Licencia SAL de SharePoint Server Standard.</w:t>
      </w:r>
    </w:p>
    <w:p w14:paraId="3B56D8D5" w14:textId="77777777" w:rsidR="00793B92" w:rsidRPr="00EA0F55" w:rsidRDefault="00763DDD" w:rsidP="007D051B">
      <w:pPr>
        <w:pStyle w:val="PURBreadcrumb"/>
        <w:keepNext w:val="0"/>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0DC93761" w14:textId="77777777" w:rsidR="009A4C7C" w:rsidRPr="00EA0F55" w:rsidRDefault="009A4C7C" w:rsidP="009A4C7C">
      <w:pPr>
        <w:pStyle w:val="PURProductName"/>
        <w:rPr>
          <w:lang w:val="es-ES"/>
        </w:rPr>
      </w:pPr>
      <w:bookmarkStart w:id="673" w:name="_Toc299519134"/>
      <w:bookmarkStart w:id="674" w:name="_Toc299531566"/>
      <w:bookmarkStart w:id="675" w:name="_Toc299531890"/>
      <w:bookmarkStart w:id="676" w:name="_Toc299957173"/>
      <w:bookmarkStart w:id="677" w:name="_Toc346536875"/>
      <w:bookmarkStart w:id="678" w:name="_Toc346895326"/>
      <w:bookmarkStart w:id="679" w:name="_Toc339280338"/>
      <w:bookmarkStart w:id="680" w:name="_Toc339280481"/>
      <w:bookmarkStart w:id="681" w:name="_Toc363552812"/>
      <w:bookmarkStart w:id="682" w:name="_Toc363552875"/>
      <w:bookmarkStart w:id="683" w:name="_Toc378682174"/>
      <w:bookmarkStart w:id="684" w:name="_Toc378682276"/>
      <w:bookmarkStart w:id="685" w:name="_Toc371268288"/>
      <w:bookmarkStart w:id="686" w:name="_Toc371268354"/>
      <w:bookmarkStart w:id="687" w:name="_Toc379278491"/>
      <w:bookmarkStart w:id="688" w:name="_Toc379278553"/>
      <w:bookmarkStart w:id="689" w:name="_Toc404337003"/>
      <w:bookmarkStart w:id="690" w:name="_Toc404346004"/>
      <w:r w:rsidRPr="00EA0F55">
        <w:rPr>
          <w:lang w:val="es-ES"/>
        </w:rPr>
        <w:t>Project 2013 Professional</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r w:rsidRPr="00EA0F55">
        <w:rPr>
          <w:lang w:val="es-ES"/>
        </w:rPr>
        <w:t xml:space="preserve"> </w:t>
      </w:r>
      <w:r>
        <w:fldChar w:fldCharType="begin"/>
      </w:r>
      <w:r w:rsidRPr="00EA0F55">
        <w:rPr>
          <w:lang w:val="es-ES"/>
        </w:rPr>
        <w:instrText>XE "Project 2013 Professional"</w:instrText>
      </w:r>
      <w:r>
        <w:fldChar w:fldCharType="end"/>
      </w:r>
    </w:p>
    <w:p w14:paraId="7B5E3490" w14:textId="77777777" w:rsidR="009A4C7C" w:rsidRPr="00285591" w:rsidRDefault="009A4C7C" w:rsidP="009A4C7C">
      <w:pPr>
        <w:pStyle w:val="PURLicenseTerm"/>
        <w:rPr>
          <w:spacing w:val="0"/>
          <w:lang w:val="es-ES"/>
        </w:rPr>
      </w:pPr>
      <w:r w:rsidRPr="00285591">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6"/>
        <w:gridCol w:w="5298"/>
        <w:gridCol w:w="5396"/>
      </w:tblGrid>
      <w:tr w:rsidR="00831C1F" w:rsidRPr="009F2DFF" w14:paraId="4FDB21A8" w14:textId="77777777" w:rsidTr="00B123AD">
        <w:trPr>
          <w:gridBefore w:val="1"/>
          <w:wBefore w:w="49" w:type="pct"/>
        </w:trPr>
        <w:tc>
          <w:tcPr>
            <w:tcW w:w="2453" w:type="pct"/>
            <w:tcBorders>
              <w:top w:val="single" w:sz="4" w:space="0" w:color="auto"/>
              <w:bottom w:val="nil"/>
            </w:tcBorders>
          </w:tcPr>
          <w:p w14:paraId="68137E95" w14:textId="77777777" w:rsidR="00831C1F" w:rsidRPr="00EA0F55" w:rsidRDefault="00831C1F" w:rsidP="00831C1F">
            <w:pPr>
              <w:pStyle w:val="PURLMSH"/>
              <w:rPr>
                <w:lang w:val="es-ES"/>
              </w:rPr>
            </w:pPr>
            <w:r w:rsidRPr="00EA0F55">
              <w:rPr>
                <w:lang w:val="es-ES"/>
              </w:rPr>
              <w:t xml:space="preserve">Sección aplicable de Términos Generales de SAL: </w:t>
            </w:r>
            <w:hyperlink w:anchor="Términos de Licencia SAL para Desktop" w:history="1">
              <w:hyperlink w:anchor="SALTerms_Desktop" w:history="1">
                <w:r w:rsidR="0056384B" w:rsidRPr="00EA0F55">
                  <w:rPr>
                    <w:rStyle w:val="Hyperlink"/>
                    <w:lang w:val="es-ES"/>
                  </w:rPr>
                  <w:t>Aplicaciones de Escritorio</w:t>
                </w:r>
              </w:hyperlink>
            </w:hyperlink>
          </w:p>
        </w:tc>
        <w:tc>
          <w:tcPr>
            <w:tcW w:w="2499" w:type="pct"/>
            <w:tcBorders>
              <w:top w:val="single" w:sz="4" w:space="0" w:color="auto"/>
              <w:bottom w:val="nil"/>
            </w:tcBorders>
          </w:tcPr>
          <w:p w14:paraId="4EEC0726" w14:textId="77777777" w:rsidR="00831C1F" w:rsidRPr="00EA0F55" w:rsidRDefault="000914BD" w:rsidP="0026184E">
            <w:pPr>
              <w:pStyle w:val="PURLMSH"/>
              <w:rPr>
                <w:lang w:val="es-ES"/>
              </w:rPr>
            </w:pPr>
            <w:r w:rsidRPr="00EA0F55">
              <w:rPr>
                <w:lang w:val="es-ES"/>
              </w:rPr>
              <w:t xml:space="preserve">Ver Notificación Aplicable: </w:t>
            </w:r>
            <w:r w:rsidRPr="00EA0F55">
              <w:rPr>
                <w:b/>
                <w:lang w:val="es-ES"/>
              </w:rPr>
              <w:t xml:space="preserve">Transferencia de Datos </w:t>
            </w:r>
            <w:r w:rsidRPr="00EA0F55">
              <w:rPr>
                <w:i/>
                <w:lang w:val="es-ES"/>
              </w:rPr>
              <w:t xml:space="preserve">(ver el </w:t>
            </w:r>
            <w:hyperlink w:anchor="Appendix2" w:history="1">
              <w:r w:rsidRPr="00EA0F55">
                <w:rPr>
                  <w:rStyle w:val="Hyperlink"/>
                  <w:i/>
                  <w:lang w:val="es-ES"/>
                </w:rPr>
                <w:t>Anexo 2</w:t>
              </w:r>
            </w:hyperlink>
            <w:r w:rsidRPr="00EA0F55">
              <w:rPr>
                <w:i/>
                <w:lang w:val="es-ES"/>
              </w:rPr>
              <w:t>)</w:t>
            </w:r>
            <w:r w:rsidRPr="00EA0F55">
              <w:rPr>
                <w:lang w:val="es-ES"/>
              </w:rPr>
              <w:t xml:space="preserve"> </w:t>
            </w:r>
          </w:p>
        </w:tc>
      </w:tr>
      <w:tr w:rsidR="009A4C7C" w14:paraId="59F6A2A1" w14:textId="77777777" w:rsidTr="00B123AD">
        <w:trPr>
          <w:gridBefore w:val="1"/>
          <w:wBefore w:w="49" w:type="pct"/>
        </w:trPr>
        <w:tc>
          <w:tcPr>
            <w:tcW w:w="2453" w:type="pct"/>
            <w:tcBorders>
              <w:top w:val="nil"/>
            </w:tcBorders>
          </w:tcPr>
          <w:p w14:paraId="24A7169B" w14:textId="77777777" w:rsidR="009A4C7C" w:rsidRPr="00250A5F" w:rsidRDefault="009A4C7C" w:rsidP="009A4C7C">
            <w:pPr>
              <w:pStyle w:val="PURLMSH"/>
            </w:pPr>
            <w:r>
              <w:t xml:space="preserve">Software Adicional/Cliente: </w:t>
            </w:r>
            <w:r>
              <w:rPr>
                <w:b/>
              </w:rPr>
              <w:t>No</w:t>
            </w:r>
          </w:p>
        </w:tc>
        <w:tc>
          <w:tcPr>
            <w:tcW w:w="2499" w:type="pct"/>
            <w:tcBorders>
              <w:top w:val="nil"/>
            </w:tcBorders>
          </w:tcPr>
          <w:p w14:paraId="391AF35A" w14:textId="77777777" w:rsidR="009A4C7C" w:rsidRDefault="003B0799" w:rsidP="009A4C7C">
            <w:pPr>
              <w:pStyle w:val="PURLMSH"/>
            </w:pPr>
            <w:r>
              <w:t xml:space="preserve">Elegible para Servicios de software en Servidores de Proveedores </w:t>
            </w:r>
            <w:r w:rsidR="0056384B">
              <w:br/>
            </w:r>
            <w:r>
              <w:t xml:space="preserve">de Data Center: </w:t>
            </w:r>
            <w:r>
              <w:rPr>
                <w:b/>
              </w:rPr>
              <w:t>Sí</w:t>
            </w:r>
          </w:p>
        </w:tc>
      </w:tr>
      <w:tr w:rsidR="009A4C7C" w:rsidRPr="009F2DFF" w14:paraId="0BAF8302" w14:textId="77777777" w:rsidTr="00B123AD">
        <w:tblPrEx>
          <w:tblBorders>
            <w:top w:val="none" w:sz="0" w:space="0" w:color="auto"/>
            <w:bottom w:val="none" w:sz="0" w:space="0" w:color="auto"/>
          </w:tblBorders>
        </w:tblPrEx>
        <w:tc>
          <w:tcPr>
            <w:tcW w:w="5000" w:type="pct"/>
            <w:gridSpan w:val="3"/>
            <w:shd w:val="clear" w:color="auto" w:fill="E5EEF7"/>
          </w:tcPr>
          <w:p w14:paraId="65C9D9A5" w14:textId="77777777" w:rsidR="009A4C7C" w:rsidRPr="00C56766" w:rsidRDefault="009A4C7C" w:rsidP="009A4C7C">
            <w:pPr>
              <w:pStyle w:val="PURTableHeaderWhite"/>
              <w:spacing w:after="0" w:line="240" w:lineRule="auto"/>
              <w:rPr>
                <w:i w:val="0"/>
                <w:color w:val="404040" w:themeColor="text1" w:themeTint="BF"/>
                <w:lang w:val="es-ES"/>
              </w:rPr>
            </w:pPr>
            <w:r w:rsidRPr="00C56766">
              <w:rPr>
                <w:i w:val="0"/>
                <w:color w:val="404040" w:themeColor="text1" w:themeTint="BF"/>
                <w:lang w:val="es-ES"/>
              </w:rPr>
              <w:t>LICENCIAS DE ACCESO DE SUSCRIPTOR (SAL)</w:t>
            </w:r>
          </w:p>
        </w:tc>
      </w:tr>
      <w:tr w:rsidR="009A4C7C" w:rsidRPr="003528B0" w14:paraId="59A42E79" w14:textId="77777777" w:rsidTr="00B123AD">
        <w:tblPrEx>
          <w:tblBorders>
            <w:top w:val="none" w:sz="0" w:space="0" w:color="auto"/>
            <w:bottom w:val="none" w:sz="0" w:space="0" w:color="auto"/>
          </w:tblBorders>
        </w:tblPrEx>
        <w:tc>
          <w:tcPr>
            <w:tcW w:w="5000" w:type="pct"/>
            <w:gridSpan w:val="3"/>
          </w:tcPr>
          <w:p w14:paraId="6741A510" w14:textId="77777777" w:rsidR="009A4C7C" w:rsidRPr="00C047D3" w:rsidRDefault="00BB41EF" w:rsidP="009A4C7C">
            <w:pPr>
              <w:pStyle w:val="PURBody"/>
            </w:pPr>
            <w:r>
              <w:rPr>
                <w:b/>
              </w:rPr>
              <w:t>Usted necesita</w:t>
            </w:r>
            <w:r w:rsidR="00B61FC4">
              <w:rPr>
                <w:b/>
              </w:rPr>
              <w:t>:</w:t>
            </w:r>
          </w:p>
          <w:p w14:paraId="5C663FA3" w14:textId="77777777" w:rsidR="009A4C7C" w:rsidRPr="003528B0" w:rsidRDefault="00543F5C" w:rsidP="00BD14CB">
            <w:pPr>
              <w:pStyle w:val="PURBullet-Indented"/>
              <w:rPr>
                <w:b/>
                <w:bCs/>
              </w:rPr>
            </w:pPr>
            <w:r>
              <w:t>SAL de Project 2013 Professional</w:t>
            </w:r>
          </w:p>
        </w:tc>
      </w:tr>
    </w:tbl>
    <w:p w14:paraId="0A97C522" w14:textId="77777777" w:rsidR="009A4C7C" w:rsidRPr="00C047D3" w:rsidRDefault="009A4C7C" w:rsidP="0085206E">
      <w:pPr>
        <w:pStyle w:val="PURADDITIONALTERMSHEADERMB"/>
      </w:pPr>
      <w:r>
        <w:t>Términos Adicionales:</w:t>
      </w:r>
    </w:p>
    <w:p w14:paraId="7B724F69" w14:textId="77777777" w:rsidR="00D66020" w:rsidRPr="00EA0F55" w:rsidRDefault="00D66020" w:rsidP="00D66020">
      <w:pPr>
        <w:pStyle w:val="PURBlueStrong"/>
        <w:rPr>
          <w:lang w:val="pt-BR"/>
        </w:rPr>
      </w:pPr>
      <w:r w:rsidRPr="00C56766">
        <w:rPr>
          <w:lang w:val="pt-BR"/>
        </w:rPr>
        <w:t xml:space="preserve">SAL gratuita </w:t>
      </w:r>
      <w:r w:rsidRPr="00EA0F55">
        <w:rPr>
          <w:lang w:val="pt-BR"/>
        </w:rPr>
        <w:t>de Project Server:</w:t>
      </w:r>
    </w:p>
    <w:p w14:paraId="6B5D79D6" w14:textId="77777777" w:rsidR="00D66020" w:rsidRPr="00EA0F55" w:rsidRDefault="00CF7CA6" w:rsidP="00D66020">
      <w:pPr>
        <w:pStyle w:val="PURBody-Indented"/>
        <w:rPr>
          <w:lang w:val="pt-BR"/>
        </w:rPr>
      </w:pPr>
      <w:r w:rsidRPr="00EA0F55">
        <w:rPr>
          <w:lang w:val="pt-BR"/>
        </w:rPr>
        <w:t>Cuando adquiere una licencia para Project Professional 2013 dispone de una SAL de Dispositivo de Project Server 2013.</w:t>
      </w:r>
    </w:p>
    <w:p w14:paraId="7C17E8F8" w14:textId="77777777" w:rsidR="009A4C7C" w:rsidRPr="009F2DFF" w:rsidRDefault="00763DDD" w:rsidP="007D051B">
      <w:pPr>
        <w:pStyle w:val="PURBreadcrumb"/>
        <w:keepNext w:val="0"/>
        <w:rPr>
          <w:lang w:val="pt-BR"/>
        </w:rPr>
      </w:pPr>
      <w:hyperlink w:anchor="TOC" w:history="1">
        <w:r w:rsidR="00F6307C" w:rsidRPr="009F2DFF">
          <w:rPr>
            <w:rStyle w:val="Hyperlink"/>
            <w:rFonts w:ascii="Arial Narrow" w:hAnsi="Arial Narrow"/>
            <w:sz w:val="16"/>
            <w:lang w:val="pt-BR"/>
          </w:rPr>
          <w:t>Tabla de Contenidos</w:t>
        </w:r>
      </w:hyperlink>
      <w:r w:rsidR="00F6307C" w:rsidRPr="009F2DFF">
        <w:rPr>
          <w:lang w:val="pt-BR"/>
        </w:rPr>
        <w:t xml:space="preserve"> / </w:t>
      </w:r>
      <w:hyperlink w:anchor="UniversalTerms" w:history="1">
        <w:r w:rsidR="00F6307C" w:rsidRPr="009F2DFF">
          <w:rPr>
            <w:rStyle w:val="Hyperlink"/>
            <w:rFonts w:ascii="Arial Narrow" w:hAnsi="Arial Narrow"/>
            <w:sz w:val="16"/>
            <w:lang w:val="pt-BR"/>
          </w:rPr>
          <w:t>Términos de Licencia Universales</w:t>
        </w:r>
      </w:hyperlink>
    </w:p>
    <w:p w14:paraId="3C517764" w14:textId="77777777" w:rsidR="004A7326" w:rsidRPr="00EA0F55" w:rsidRDefault="004A7326" w:rsidP="004A7326">
      <w:pPr>
        <w:pStyle w:val="PURProductName"/>
        <w:rPr>
          <w:lang w:val="es-ES"/>
        </w:rPr>
      </w:pPr>
      <w:bookmarkStart w:id="691" w:name="_Toc299519136"/>
      <w:bookmarkStart w:id="692" w:name="_Toc299531568"/>
      <w:bookmarkStart w:id="693" w:name="_Toc299531892"/>
      <w:bookmarkStart w:id="694" w:name="_Toc299957175"/>
      <w:bookmarkStart w:id="695" w:name="_Toc346536876"/>
      <w:bookmarkStart w:id="696" w:name="_Toc346895327"/>
      <w:bookmarkStart w:id="697" w:name="_Toc339280339"/>
      <w:bookmarkStart w:id="698" w:name="_Toc339280482"/>
      <w:bookmarkStart w:id="699" w:name="_Toc363552813"/>
      <w:bookmarkStart w:id="700" w:name="_Toc363552876"/>
      <w:bookmarkStart w:id="701" w:name="_Toc378682175"/>
      <w:bookmarkStart w:id="702" w:name="_Toc378682277"/>
      <w:bookmarkStart w:id="703" w:name="_Toc371268289"/>
      <w:bookmarkStart w:id="704" w:name="_Toc371268355"/>
      <w:bookmarkStart w:id="705" w:name="_Toc379278492"/>
      <w:bookmarkStart w:id="706" w:name="_Toc379278554"/>
      <w:bookmarkStart w:id="707" w:name="_Toc404337004"/>
      <w:bookmarkStart w:id="708" w:name="_Toc404346005"/>
      <w:bookmarkStart w:id="709" w:name="_Toc299519135"/>
      <w:bookmarkStart w:id="710" w:name="_Toc299531567"/>
      <w:bookmarkStart w:id="711" w:name="_Toc299531891"/>
      <w:bookmarkStart w:id="712" w:name="_Toc299957174"/>
      <w:r w:rsidRPr="00EA0F55">
        <w:rPr>
          <w:lang w:val="es-ES"/>
        </w:rPr>
        <w:t>Project 2013 Standard</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r w:rsidRPr="00EA0F55">
        <w:rPr>
          <w:lang w:val="es-ES"/>
        </w:rPr>
        <w:t xml:space="preserve"> </w:t>
      </w:r>
      <w:r>
        <w:fldChar w:fldCharType="begin"/>
      </w:r>
      <w:r w:rsidRPr="00EA0F55">
        <w:rPr>
          <w:lang w:val="es-ES"/>
        </w:rPr>
        <w:instrText>XE "Project 2013 Standard"</w:instrText>
      </w:r>
      <w:r>
        <w:fldChar w:fldCharType="end"/>
      </w:r>
    </w:p>
    <w:p w14:paraId="1C5E1691" w14:textId="77777777" w:rsidR="004A7326" w:rsidRPr="00285591" w:rsidRDefault="004A7326" w:rsidP="004A7326">
      <w:pPr>
        <w:pStyle w:val="PURLicenseTerm"/>
        <w:rPr>
          <w:spacing w:val="0"/>
          <w:lang w:val="es-ES"/>
        </w:rPr>
      </w:pPr>
      <w:r w:rsidRPr="00285591">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970"/>
        <w:gridCol w:w="5830"/>
      </w:tblGrid>
      <w:tr w:rsidR="004A7326" w:rsidRPr="009F2DFF" w14:paraId="7954B809" w14:textId="77777777" w:rsidTr="003D33E5">
        <w:tc>
          <w:tcPr>
            <w:tcW w:w="2301" w:type="pct"/>
            <w:tcBorders>
              <w:top w:val="single" w:sz="4" w:space="0" w:color="auto"/>
              <w:bottom w:val="nil"/>
            </w:tcBorders>
          </w:tcPr>
          <w:p w14:paraId="609466FB" w14:textId="77777777" w:rsidR="004A7326" w:rsidRPr="00EA0F55" w:rsidRDefault="004A7326" w:rsidP="005F6596">
            <w:pPr>
              <w:pStyle w:val="PURLMSH"/>
              <w:rPr>
                <w:lang w:val="es-ES"/>
              </w:rPr>
            </w:pPr>
            <w:r w:rsidRPr="00EA0F55">
              <w:rPr>
                <w:lang w:val="es-ES"/>
              </w:rPr>
              <w:t xml:space="preserve">Sección aplicable de Términos Generales de SAL: </w:t>
            </w:r>
            <w:hyperlink w:anchor="Términos de Licencia SAL para Desktop" w:history="1">
              <w:hyperlink w:anchor="SALTerms_Desktop" w:history="1">
                <w:r w:rsidR="0056384B" w:rsidRPr="00EA0F55">
                  <w:rPr>
                    <w:rStyle w:val="Hyperlink"/>
                    <w:lang w:val="es-ES"/>
                  </w:rPr>
                  <w:t>Aplicaciones de Escritorio</w:t>
                </w:r>
              </w:hyperlink>
            </w:hyperlink>
          </w:p>
        </w:tc>
        <w:tc>
          <w:tcPr>
            <w:tcW w:w="2699" w:type="pct"/>
            <w:tcBorders>
              <w:top w:val="single" w:sz="4" w:space="0" w:color="auto"/>
              <w:bottom w:val="nil"/>
            </w:tcBorders>
          </w:tcPr>
          <w:p w14:paraId="383F8EC4" w14:textId="77777777" w:rsidR="004A7326" w:rsidRPr="00EA0F55" w:rsidRDefault="004A7326" w:rsidP="0026184E">
            <w:pPr>
              <w:pStyle w:val="PURLMSH"/>
              <w:rPr>
                <w:lang w:val="es-ES"/>
              </w:rPr>
            </w:pPr>
            <w:r w:rsidRPr="00EA0F55">
              <w:rPr>
                <w:lang w:val="es-ES"/>
              </w:rPr>
              <w:t xml:space="preserve">Ver Notificación Aplicable: </w:t>
            </w:r>
            <w:r w:rsidRPr="00EA0F55">
              <w:rPr>
                <w:b/>
                <w:lang w:val="es-ES"/>
              </w:rPr>
              <w:t xml:space="preserve">Transferencia de Datos </w:t>
            </w:r>
            <w:r w:rsidRPr="00EA0F55">
              <w:rPr>
                <w:i/>
                <w:lang w:val="es-ES"/>
              </w:rPr>
              <w:t xml:space="preserve">(ver el </w:t>
            </w:r>
            <w:hyperlink w:anchor="Appendix2" w:history="1">
              <w:r w:rsidRPr="00EA0F55">
                <w:rPr>
                  <w:rStyle w:val="Hyperlink"/>
                  <w:i/>
                  <w:lang w:val="es-ES"/>
                </w:rPr>
                <w:t>Anexo 2</w:t>
              </w:r>
            </w:hyperlink>
            <w:r w:rsidRPr="00EA0F55">
              <w:rPr>
                <w:i/>
                <w:lang w:val="es-ES"/>
              </w:rPr>
              <w:t>)</w:t>
            </w:r>
          </w:p>
        </w:tc>
      </w:tr>
      <w:tr w:rsidR="004A7326" w14:paraId="2C259070" w14:textId="77777777" w:rsidTr="003D33E5">
        <w:tc>
          <w:tcPr>
            <w:tcW w:w="2301" w:type="pct"/>
            <w:tcBorders>
              <w:top w:val="nil"/>
            </w:tcBorders>
          </w:tcPr>
          <w:p w14:paraId="4225325F" w14:textId="77777777" w:rsidR="004A7326" w:rsidRPr="00250A5F" w:rsidRDefault="004A7326" w:rsidP="005F6596">
            <w:pPr>
              <w:pStyle w:val="PURLMSH"/>
            </w:pPr>
            <w:r>
              <w:t xml:space="preserve">Software Adicional/Cliente: </w:t>
            </w:r>
            <w:r>
              <w:rPr>
                <w:b/>
              </w:rPr>
              <w:t>No</w:t>
            </w:r>
          </w:p>
        </w:tc>
        <w:tc>
          <w:tcPr>
            <w:tcW w:w="2699" w:type="pct"/>
            <w:tcBorders>
              <w:top w:val="nil"/>
            </w:tcBorders>
          </w:tcPr>
          <w:p w14:paraId="280A3F27" w14:textId="77777777" w:rsidR="004A7326" w:rsidRDefault="003B0799" w:rsidP="005F6596">
            <w:pPr>
              <w:pStyle w:val="PURLMSH"/>
            </w:pPr>
            <w:r>
              <w:t xml:space="preserve">Elegible para Servicios de software en Servidores de Proveedores de Data Center: </w:t>
            </w:r>
            <w:r>
              <w:rPr>
                <w:b/>
              </w:rPr>
              <w:t>Sí</w:t>
            </w:r>
          </w:p>
        </w:tc>
      </w:tr>
      <w:tr w:rsidR="004A7326" w:rsidRPr="009F2DFF" w14:paraId="2E0FCA1D" w14:textId="77777777" w:rsidTr="0020415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822E74A" w14:textId="77777777" w:rsidR="004A7326" w:rsidRPr="00EA0F55" w:rsidRDefault="004A7326" w:rsidP="005F6596">
            <w:pPr>
              <w:pStyle w:val="PURTableHeaderWhite"/>
              <w:spacing w:after="0" w:line="240" w:lineRule="auto"/>
              <w:rPr>
                <w:i w:val="0"/>
                <w:color w:val="404040" w:themeColor="text1" w:themeTint="BF"/>
                <w:lang w:val="es-ES"/>
              </w:rPr>
            </w:pPr>
            <w:r w:rsidRPr="00EA0F55">
              <w:rPr>
                <w:i w:val="0"/>
                <w:color w:val="404040" w:themeColor="text1" w:themeTint="BF"/>
                <w:lang w:val="es-ES"/>
              </w:rPr>
              <w:t>LICENCIAS DE ACCESO DE SUSCRIPTOR (SAL)</w:t>
            </w:r>
          </w:p>
        </w:tc>
      </w:tr>
      <w:tr w:rsidR="004A7326" w:rsidRPr="003528B0" w14:paraId="5E926E90" w14:textId="77777777" w:rsidTr="00CD6E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2EC99846" w14:textId="77777777" w:rsidR="004A7326" w:rsidRPr="00C047D3" w:rsidRDefault="004A7326" w:rsidP="005F6596">
            <w:pPr>
              <w:pStyle w:val="PURBody"/>
            </w:pPr>
            <w:r>
              <w:rPr>
                <w:b/>
              </w:rPr>
              <w:t>Usted necesita</w:t>
            </w:r>
          </w:p>
          <w:p w14:paraId="06E371D3" w14:textId="77777777" w:rsidR="004A7326" w:rsidRPr="003528B0" w:rsidRDefault="004A7326" w:rsidP="00BD14CB">
            <w:pPr>
              <w:pStyle w:val="PURBullet-Indented"/>
              <w:rPr>
                <w:b/>
                <w:bCs/>
              </w:rPr>
            </w:pPr>
            <w:r>
              <w:t>SAL de Project 2013 Standard</w:t>
            </w:r>
          </w:p>
        </w:tc>
      </w:tr>
    </w:tbl>
    <w:bookmarkStart w:id="713" w:name="_Toc346536877"/>
    <w:bookmarkStart w:id="714" w:name="_Toc346895328"/>
    <w:bookmarkStart w:id="715" w:name="_Toc339280340"/>
    <w:bookmarkStart w:id="716" w:name="_Toc339280483"/>
    <w:bookmarkStart w:id="717" w:name="_Toc363552814"/>
    <w:bookmarkStart w:id="718" w:name="_Toc363552877"/>
    <w:bookmarkStart w:id="719" w:name="_Toc378682176"/>
    <w:bookmarkStart w:id="720" w:name="_Toc378682278"/>
    <w:p w14:paraId="32A86C05" w14:textId="77777777" w:rsidR="00204150" w:rsidRPr="00EA0F55" w:rsidRDefault="00F6307C" w:rsidP="007D051B">
      <w:pPr>
        <w:pStyle w:val="PURBody-Indented"/>
        <w:keepLines/>
        <w:ind w:left="274"/>
        <w:jc w:val="right"/>
        <w:rPr>
          <w:lang w:val="es-ES"/>
        </w:rPr>
      </w:pPr>
      <w:r>
        <w:fldChar w:fldCharType="begin"/>
      </w:r>
      <w:r w:rsidRPr="00F6307C">
        <w:rPr>
          <w:lang w:val="es-ES"/>
        </w:rPr>
        <w:instrText>HYPERLINK  \l "TOC"</w:instrText>
      </w:r>
      <w:r>
        <w:fldChar w:fldCharType="separate"/>
      </w:r>
      <w:r w:rsidRPr="00EA0F55">
        <w:rPr>
          <w:rStyle w:val="Hyperlink"/>
          <w:rFonts w:ascii="Arial Narrow" w:hAnsi="Arial Narrow"/>
          <w:sz w:val="16"/>
          <w:lang w:val="es-ES"/>
        </w:rPr>
        <w:t>Tabla de Contenidos</w:t>
      </w:r>
      <w:r>
        <w:rPr>
          <w:rStyle w:val="Hyperlink"/>
          <w:rFonts w:ascii="Arial Narrow" w:hAnsi="Arial Narrow"/>
          <w:sz w:val="16"/>
          <w:lang w:val="es-ES"/>
        </w:rPr>
        <w:fldChar w:fldCharType="end"/>
      </w:r>
      <w:r w:rsidRPr="00EA0F55">
        <w:rPr>
          <w:lang w:val="es-ES"/>
        </w:rPr>
        <w:t xml:space="preserve"> / </w:t>
      </w:r>
      <w:hyperlink w:anchor="UniversalTerms" w:history="1">
        <w:r w:rsidRPr="00EA0F55">
          <w:rPr>
            <w:rStyle w:val="Hyperlink"/>
            <w:rFonts w:ascii="Arial Narrow" w:hAnsi="Arial Narrow"/>
            <w:sz w:val="16"/>
            <w:lang w:val="es-ES"/>
          </w:rPr>
          <w:t>Términos de Licencia Universales</w:t>
        </w:r>
      </w:hyperlink>
    </w:p>
    <w:p w14:paraId="0244D044" w14:textId="77777777" w:rsidR="009A4C7C" w:rsidRPr="00EA0F55" w:rsidRDefault="009A4C7C" w:rsidP="009A4C7C">
      <w:pPr>
        <w:pStyle w:val="PURProductName"/>
        <w:rPr>
          <w:lang w:val="es-ES"/>
        </w:rPr>
      </w:pPr>
      <w:bookmarkStart w:id="721" w:name="_Toc371268290"/>
      <w:bookmarkStart w:id="722" w:name="_Toc371268356"/>
      <w:bookmarkStart w:id="723" w:name="_Toc379278493"/>
      <w:bookmarkStart w:id="724" w:name="_Toc379278555"/>
      <w:bookmarkStart w:id="725" w:name="_Toc404337005"/>
      <w:bookmarkStart w:id="726" w:name="_Toc404346006"/>
      <w:r w:rsidRPr="00EA0F55">
        <w:rPr>
          <w:lang w:val="es-ES"/>
        </w:rPr>
        <w:t xml:space="preserve">Project Server </w:t>
      </w:r>
      <w:bookmarkEnd w:id="709"/>
      <w:bookmarkEnd w:id="710"/>
      <w:bookmarkEnd w:id="711"/>
      <w:bookmarkEnd w:id="712"/>
      <w:r w:rsidRPr="00EA0F55">
        <w:rPr>
          <w:lang w:val="es-ES"/>
        </w:rPr>
        <w:t>2013</w:t>
      </w:r>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r>
        <w:fldChar w:fldCharType="begin"/>
      </w:r>
      <w:r w:rsidRPr="00EA0F55">
        <w:rPr>
          <w:lang w:val="es-ES"/>
        </w:rPr>
        <w:instrText>XE "Project Server 2013"</w:instrText>
      </w:r>
      <w:r>
        <w:fldChar w:fldCharType="end"/>
      </w:r>
    </w:p>
    <w:p w14:paraId="24F66904" w14:textId="77777777" w:rsidR="009A4C7C" w:rsidRPr="00285591" w:rsidRDefault="009A4C7C" w:rsidP="009A4C7C">
      <w:pPr>
        <w:pStyle w:val="PURLicenseTerm"/>
        <w:rPr>
          <w:spacing w:val="0"/>
          <w:lang w:val="es-ES"/>
        </w:rPr>
      </w:pPr>
      <w:r w:rsidRPr="00285591">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396"/>
      </w:tblGrid>
      <w:tr w:rsidR="00D14C97" w14:paraId="1BB33A96" w14:textId="77777777" w:rsidTr="003D33E5">
        <w:tc>
          <w:tcPr>
            <w:tcW w:w="2477" w:type="pct"/>
            <w:tcBorders>
              <w:top w:val="single" w:sz="4" w:space="0" w:color="auto"/>
              <w:bottom w:val="nil"/>
            </w:tcBorders>
          </w:tcPr>
          <w:p w14:paraId="1C278DA8" w14:textId="77777777" w:rsidR="00D14C97" w:rsidRPr="00EA0F55" w:rsidRDefault="00D14C97" w:rsidP="00893CE7">
            <w:pPr>
              <w:pStyle w:val="PURLMSH"/>
              <w:rPr>
                <w:lang w:val="es-ES"/>
              </w:rPr>
            </w:pPr>
            <w:r w:rsidRPr="00EA0F55">
              <w:rPr>
                <w:lang w:val="es-ES"/>
              </w:rPr>
              <w:t xml:space="preserve">Sección aplicable de Términos Generales de SAL: </w:t>
            </w:r>
            <w:hyperlink w:anchor="SALTerms_Server" w:history="1">
              <w:r w:rsidRPr="00EA0F55">
                <w:rPr>
                  <w:rStyle w:val="Hyperlink"/>
                  <w:lang w:val="es-ES"/>
                </w:rPr>
                <w:t>Software de Servidor</w:t>
              </w:r>
            </w:hyperlink>
          </w:p>
        </w:tc>
        <w:tc>
          <w:tcPr>
            <w:tcW w:w="2523" w:type="pct"/>
            <w:tcBorders>
              <w:top w:val="single" w:sz="4" w:space="0" w:color="auto"/>
              <w:bottom w:val="nil"/>
            </w:tcBorders>
          </w:tcPr>
          <w:p w14:paraId="34723049" w14:textId="77777777" w:rsidR="00D14C97" w:rsidRDefault="004F154D" w:rsidP="00A141F4">
            <w:pPr>
              <w:pStyle w:val="PURLMSH"/>
            </w:pPr>
            <w:r>
              <w:t xml:space="preserve">Ver Notificación Aplicable: </w:t>
            </w:r>
            <w:r>
              <w:rPr>
                <w:b/>
              </w:rPr>
              <w:t xml:space="preserve">No </w:t>
            </w:r>
          </w:p>
        </w:tc>
      </w:tr>
      <w:tr w:rsidR="009A4C7C" w14:paraId="59FE3001" w14:textId="77777777" w:rsidTr="003D33E5">
        <w:tc>
          <w:tcPr>
            <w:tcW w:w="2477" w:type="pct"/>
            <w:tcBorders>
              <w:top w:val="nil"/>
            </w:tcBorders>
          </w:tcPr>
          <w:p w14:paraId="45DB4CB5" w14:textId="77777777" w:rsidR="009A4C7C" w:rsidRPr="00250A5F" w:rsidRDefault="009A4C7C" w:rsidP="009A4C7C">
            <w:pPr>
              <w:pStyle w:val="PURLMSH"/>
            </w:pPr>
            <w:r>
              <w:t xml:space="preserve">Software Adicional/Cliente: </w:t>
            </w:r>
            <w:r>
              <w:rPr>
                <w:b/>
              </w:rPr>
              <w:t>Si</w:t>
            </w:r>
            <w:r>
              <w:t xml:space="preserve"> </w:t>
            </w:r>
            <w:r>
              <w:rPr>
                <w:i/>
              </w:rPr>
              <w:t xml:space="preserve">(ver </w:t>
            </w:r>
            <w:hyperlink w:anchor="Appendix1" w:history="1">
              <w:r w:rsidR="00351502">
                <w:rPr>
                  <w:rStyle w:val="Hyperlink"/>
                  <w:i/>
                </w:rPr>
                <w:t>Anexo 1</w:t>
              </w:r>
            </w:hyperlink>
            <w:r>
              <w:rPr>
                <w:i/>
              </w:rPr>
              <w:t>)</w:t>
            </w:r>
          </w:p>
        </w:tc>
        <w:tc>
          <w:tcPr>
            <w:tcW w:w="2523" w:type="pct"/>
            <w:tcBorders>
              <w:top w:val="nil"/>
            </w:tcBorders>
          </w:tcPr>
          <w:p w14:paraId="091A88C9" w14:textId="77777777" w:rsidR="009A4C7C" w:rsidRDefault="003B0799" w:rsidP="009A4C7C">
            <w:pPr>
              <w:pStyle w:val="PURLMSH"/>
            </w:pPr>
            <w:r>
              <w:t xml:space="preserve">Elegible para Servicios de software en Servidores de Proveedores de Data Center: </w:t>
            </w:r>
            <w:r>
              <w:rPr>
                <w:b/>
              </w:rPr>
              <w:t>Sí</w:t>
            </w:r>
          </w:p>
        </w:tc>
      </w:tr>
      <w:tr w:rsidR="009A4C7C" w:rsidRPr="009F2DFF" w14:paraId="00DF54E6" w14:textId="77777777" w:rsidTr="00B123AD">
        <w:tblPrEx>
          <w:tblBorders>
            <w:top w:val="none" w:sz="0" w:space="0" w:color="auto"/>
            <w:bottom w:val="none" w:sz="0" w:space="0" w:color="auto"/>
          </w:tblBorders>
        </w:tblPrEx>
        <w:tc>
          <w:tcPr>
            <w:tcW w:w="5000" w:type="pct"/>
            <w:gridSpan w:val="2"/>
            <w:shd w:val="clear" w:color="auto" w:fill="E5EEF7"/>
          </w:tcPr>
          <w:p w14:paraId="07847DEB" w14:textId="77777777" w:rsidR="009A4C7C" w:rsidRPr="00EA0F55" w:rsidRDefault="009A4C7C" w:rsidP="009A4C7C">
            <w:pPr>
              <w:pStyle w:val="PURTableHeaderWhite"/>
              <w:spacing w:after="0" w:line="240" w:lineRule="auto"/>
              <w:rPr>
                <w:i w:val="0"/>
                <w:color w:val="404040" w:themeColor="text1" w:themeTint="BF"/>
                <w:lang w:val="es-ES"/>
              </w:rPr>
            </w:pPr>
            <w:r w:rsidRPr="00EA0F55">
              <w:rPr>
                <w:i w:val="0"/>
                <w:color w:val="404040" w:themeColor="text1" w:themeTint="BF"/>
                <w:lang w:val="es-ES"/>
              </w:rPr>
              <w:t>LICENCIAS DE ACCESO DE SUSCRIPTOR (SAL)</w:t>
            </w:r>
          </w:p>
        </w:tc>
      </w:tr>
      <w:tr w:rsidR="009A4C7C" w:rsidRPr="003528B0" w14:paraId="4A12D52E" w14:textId="77777777" w:rsidTr="00B123AD">
        <w:tblPrEx>
          <w:tblBorders>
            <w:top w:val="none" w:sz="0" w:space="0" w:color="auto"/>
            <w:bottom w:val="none" w:sz="0" w:space="0" w:color="auto"/>
          </w:tblBorders>
        </w:tblPrEx>
        <w:tc>
          <w:tcPr>
            <w:tcW w:w="5000" w:type="pct"/>
            <w:gridSpan w:val="2"/>
          </w:tcPr>
          <w:p w14:paraId="12C8BBB2" w14:textId="77777777" w:rsidR="009A4C7C" w:rsidRPr="00C047D3" w:rsidRDefault="00BB41EF" w:rsidP="009A4C7C">
            <w:pPr>
              <w:pStyle w:val="PURBody"/>
            </w:pPr>
            <w:r>
              <w:rPr>
                <w:b/>
              </w:rPr>
              <w:t>Usted necesita</w:t>
            </w:r>
            <w:r w:rsidR="00B61FC4">
              <w:rPr>
                <w:b/>
              </w:rPr>
              <w:t>:</w:t>
            </w:r>
          </w:p>
          <w:p w14:paraId="39D561B9" w14:textId="77777777" w:rsidR="009A4C7C" w:rsidRPr="003528B0" w:rsidRDefault="009A4C7C" w:rsidP="00F44E81">
            <w:pPr>
              <w:pStyle w:val="PURBullet-Indented"/>
              <w:rPr>
                <w:b/>
                <w:bCs/>
              </w:rPr>
            </w:pPr>
            <w:r>
              <w:t>SAL de Project Server 2013</w:t>
            </w:r>
          </w:p>
        </w:tc>
      </w:tr>
    </w:tbl>
    <w:bookmarkStart w:id="727" w:name="_Toc296854878"/>
    <w:bookmarkStart w:id="728" w:name="_Toc299519137"/>
    <w:bookmarkStart w:id="729" w:name="_Toc299531569"/>
    <w:bookmarkStart w:id="730" w:name="_Toc299531893"/>
    <w:bookmarkStart w:id="731" w:name="_Toc299957176"/>
    <w:p w14:paraId="4F891522" w14:textId="77777777" w:rsidR="000C3222" w:rsidRPr="00EA0F55" w:rsidRDefault="00F6307C" w:rsidP="007D051B">
      <w:pPr>
        <w:pStyle w:val="PURBody-Indented"/>
        <w:keepLines/>
        <w:ind w:left="274"/>
        <w:jc w:val="right"/>
        <w:rPr>
          <w:lang w:val="es-ES"/>
        </w:rPr>
      </w:pPr>
      <w:r>
        <w:fldChar w:fldCharType="begin"/>
      </w:r>
      <w:r w:rsidRPr="00F6307C">
        <w:rPr>
          <w:lang w:val="es-ES"/>
        </w:rPr>
        <w:instrText>HYPERLINK  \l "TOC"</w:instrText>
      </w:r>
      <w:r>
        <w:fldChar w:fldCharType="separate"/>
      </w:r>
      <w:r w:rsidRPr="00EA0F55">
        <w:rPr>
          <w:rStyle w:val="Hyperlink"/>
          <w:rFonts w:ascii="Arial Narrow" w:hAnsi="Arial Narrow"/>
          <w:sz w:val="16"/>
          <w:lang w:val="es-ES"/>
        </w:rPr>
        <w:t>Tabla de Contenidos</w:t>
      </w:r>
      <w:r>
        <w:rPr>
          <w:rStyle w:val="Hyperlink"/>
          <w:rFonts w:ascii="Arial Narrow" w:hAnsi="Arial Narrow"/>
          <w:sz w:val="16"/>
          <w:lang w:val="es-ES"/>
        </w:rPr>
        <w:fldChar w:fldCharType="end"/>
      </w:r>
      <w:r w:rsidRPr="00EA0F55">
        <w:rPr>
          <w:lang w:val="es-ES"/>
        </w:rPr>
        <w:t xml:space="preserve"> / </w:t>
      </w:r>
      <w:hyperlink w:anchor="UniversalTerms" w:history="1">
        <w:r w:rsidRPr="00EA0F55">
          <w:rPr>
            <w:rStyle w:val="Hyperlink"/>
            <w:rFonts w:ascii="Arial Narrow" w:hAnsi="Arial Narrow"/>
            <w:sz w:val="16"/>
            <w:lang w:val="es-ES"/>
          </w:rPr>
          <w:t>Términos de Licencia Universales</w:t>
        </w:r>
      </w:hyperlink>
    </w:p>
    <w:p w14:paraId="58FCA7DF" w14:textId="77777777" w:rsidR="00531FC6" w:rsidRPr="00EA0F55" w:rsidRDefault="00531FC6" w:rsidP="001D1160">
      <w:pPr>
        <w:pStyle w:val="PURProductName"/>
        <w:rPr>
          <w:lang w:val="es-ES"/>
        </w:rPr>
      </w:pPr>
      <w:bookmarkStart w:id="732" w:name="_Toc346536878"/>
      <w:bookmarkStart w:id="733" w:name="_Toc346895329"/>
      <w:bookmarkStart w:id="734" w:name="_Toc339280341"/>
      <w:bookmarkStart w:id="735" w:name="_Toc339280484"/>
      <w:bookmarkStart w:id="736" w:name="_Toc363552815"/>
      <w:bookmarkStart w:id="737" w:name="_Toc363552878"/>
      <w:bookmarkStart w:id="738" w:name="_Toc378682177"/>
      <w:bookmarkStart w:id="739" w:name="_Toc378682279"/>
      <w:bookmarkStart w:id="740" w:name="_Toc371268291"/>
      <w:bookmarkStart w:id="741" w:name="_Toc371268357"/>
      <w:bookmarkStart w:id="742" w:name="_Toc379278494"/>
      <w:bookmarkStart w:id="743" w:name="_Toc379278556"/>
      <w:bookmarkStart w:id="744" w:name="_Toc404337006"/>
      <w:bookmarkStart w:id="745" w:name="_Toc404346007"/>
      <w:r w:rsidRPr="00EA0F55">
        <w:rPr>
          <w:lang w:val="es-ES"/>
        </w:rPr>
        <w:t xml:space="preserve">SharePoint Server </w:t>
      </w:r>
      <w:bookmarkEnd w:id="727"/>
      <w:bookmarkEnd w:id="728"/>
      <w:bookmarkEnd w:id="729"/>
      <w:bookmarkEnd w:id="730"/>
      <w:bookmarkEnd w:id="731"/>
      <w:r w:rsidRPr="00EA0F55">
        <w:rPr>
          <w:lang w:val="es-ES"/>
        </w:rPr>
        <w:t>2013</w:t>
      </w:r>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r>
        <w:fldChar w:fldCharType="begin"/>
      </w:r>
      <w:r w:rsidRPr="00EA0F55">
        <w:rPr>
          <w:lang w:val="es-ES"/>
        </w:rPr>
        <w:instrText>XE "SharePoint Server 2013"</w:instrText>
      </w:r>
      <w:r>
        <w:fldChar w:fldCharType="end"/>
      </w:r>
    </w:p>
    <w:p w14:paraId="6FC0ECC7" w14:textId="77777777" w:rsidR="00531FC6" w:rsidRPr="00EA0F55" w:rsidRDefault="00531FC6" w:rsidP="00531FC6">
      <w:pPr>
        <w:spacing w:line="240" w:lineRule="exact"/>
        <w:rPr>
          <w:lang w:val="es-ES"/>
        </w:rPr>
      </w:pPr>
      <w:r w:rsidRPr="00EA0F55">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3"/>
        <w:gridCol w:w="5238"/>
        <w:gridCol w:w="112"/>
        <w:gridCol w:w="5337"/>
        <w:gridCol w:w="13"/>
      </w:tblGrid>
      <w:tr w:rsidR="00531FC6" w:rsidRPr="009F2DFF" w14:paraId="21CC426B" w14:textId="77777777" w:rsidTr="007331A1">
        <w:trPr>
          <w:gridAfter w:val="1"/>
          <w:wAfter w:w="6" w:type="pct"/>
          <w:cantSplit/>
          <w:trHeight w:val="220"/>
        </w:trPr>
        <w:tc>
          <w:tcPr>
            <w:tcW w:w="2474" w:type="pct"/>
            <w:gridSpan w:val="2"/>
            <w:tcBorders>
              <w:top w:val="single" w:sz="4" w:space="0" w:color="auto"/>
              <w:bottom w:val="nil"/>
            </w:tcBorders>
          </w:tcPr>
          <w:p w14:paraId="5748752B" w14:textId="77777777" w:rsidR="007331A1" w:rsidRPr="00EA0F55" w:rsidRDefault="00531FC6" w:rsidP="007331A1">
            <w:pPr>
              <w:pStyle w:val="PURLicenseTerm"/>
              <w:rPr>
                <w:rFonts w:ascii="Arial Narrow" w:hAnsi="Arial Narrow"/>
                <w:color w:val="00467F"/>
                <w:sz w:val="18"/>
                <w:u w:val="single"/>
                <w:lang w:val="es-ES"/>
              </w:rPr>
            </w:pPr>
            <w:r w:rsidRPr="00EA0F55">
              <w:rPr>
                <w:rFonts w:ascii="Arial Narrow" w:hAnsi="Arial Narrow"/>
                <w:color w:val="404040" w:themeColor="text1" w:themeTint="BF"/>
                <w:sz w:val="18"/>
                <w:lang w:val="es-ES"/>
              </w:rPr>
              <w:t xml:space="preserve">Sección aplicable de Términos Generales de SAL: </w:t>
            </w:r>
            <w:hyperlink w:anchor="SALTerms_Server" w:history="1">
              <w:r w:rsidRPr="00EA0F55">
                <w:rPr>
                  <w:rFonts w:ascii="Arial Narrow" w:hAnsi="Arial Narrow"/>
                  <w:color w:val="00467F"/>
                  <w:sz w:val="18"/>
                  <w:u w:val="single"/>
                  <w:lang w:val="es-ES"/>
                </w:rPr>
                <w:t>Software de Servidor</w:t>
              </w:r>
            </w:hyperlink>
          </w:p>
        </w:tc>
        <w:tc>
          <w:tcPr>
            <w:tcW w:w="2520" w:type="pct"/>
            <w:gridSpan w:val="2"/>
            <w:tcBorders>
              <w:top w:val="single" w:sz="4" w:space="0" w:color="auto"/>
              <w:bottom w:val="nil"/>
            </w:tcBorders>
          </w:tcPr>
          <w:p w14:paraId="11C3DB99" w14:textId="77777777" w:rsidR="00531FC6" w:rsidRPr="00EA0F55" w:rsidRDefault="00531FC6" w:rsidP="00531FC6">
            <w:pPr>
              <w:spacing w:after="0"/>
              <w:rPr>
                <w:rFonts w:ascii="Arial Narrow" w:hAnsi="Arial Narrow"/>
                <w:color w:val="404040" w:themeColor="text1" w:themeTint="BF"/>
                <w:sz w:val="18"/>
                <w:lang w:val="es-ES"/>
              </w:rPr>
            </w:pPr>
            <w:r w:rsidRPr="00EA0F55">
              <w:rPr>
                <w:rFonts w:ascii="Arial Narrow" w:hAnsi="Arial Narrow"/>
                <w:color w:val="404040" w:themeColor="text1" w:themeTint="BF"/>
                <w:sz w:val="18"/>
                <w:lang w:val="es-ES"/>
              </w:rPr>
              <w:t xml:space="preserve">Notificaciones de servicios basados en Internet: </w:t>
            </w:r>
            <w:r w:rsidRPr="00EA0F55">
              <w:rPr>
                <w:rFonts w:ascii="Arial Narrow" w:hAnsi="Arial Narrow"/>
                <w:b/>
                <w:color w:val="404040" w:themeColor="text1" w:themeTint="BF"/>
                <w:sz w:val="18"/>
                <w:lang w:val="es-ES"/>
              </w:rPr>
              <w:t>No</w:t>
            </w:r>
          </w:p>
        </w:tc>
      </w:tr>
      <w:tr w:rsidR="00531FC6" w:rsidRPr="00531FC6" w14:paraId="7D1BA591" w14:textId="77777777" w:rsidTr="007331A1">
        <w:trPr>
          <w:gridAfter w:val="1"/>
          <w:wAfter w:w="6" w:type="pct"/>
          <w:trHeight w:val="144"/>
        </w:trPr>
        <w:tc>
          <w:tcPr>
            <w:tcW w:w="2474" w:type="pct"/>
            <w:gridSpan w:val="2"/>
            <w:tcBorders>
              <w:top w:val="nil"/>
            </w:tcBorders>
          </w:tcPr>
          <w:p w14:paraId="341CC170" w14:textId="77777777" w:rsidR="00531FC6" w:rsidRPr="005925F2" w:rsidRDefault="00531FC6" w:rsidP="005925F2">
            <w:pPr>
              <w:spacing w:after="0"/>
              <w:rPr>
                <w:rFonts w:ascii="Arial Narrow" w:hAnsi="Arial Narrow"/>
                <w:color w:val="404040" w:themeColor="text1" w:themeTint="BF"/>
                <w:sz w:val="16"/>
                <w:szCs w:val="16"/>
              </w:rPr>
            </w:pPr>
            <w:r w:rsidRPr="005925F2">
              <w:rPr>
                <w:rFonts w:ascii="Arial Narrow" w:hAnsi="Arial Narrow"/>
                <w:color w:val="404040" w:themeColor="text1" w:themeTint="BF"/>
                <w:sz w:val="16"/>
                <w:szCs w:val="16"/>
              </w:rPr>
              <w:t>Software Adicional/Cliente:</w:t>
            </w:r>
            <w:r w:rsidR="005925F2">
              <w:rPr>
                <w:rFonts w:ascii="Arial Narrow" w:hAnsi="Arial Narrow"/>
                <w:color w:val="404040" w:themeColor="text1" w:themeTint="BF"/>
                <w:sz w:val="16"/>
                <w:szCs w:val="16"/>
              </w:rPr>
              <w:t xml:space="preserve"> </w:t>
            </w:r>
            <w:r w:rsidRPr="005925F2">
              <w:rPr>
                <w:rFonts w:ascii="Arial Narrow" w:hAnsi="Arial Narrow"/>
                <w:b/>
                <w:color w:val="404040" w:themeColor="text1" w:themeTint="BF"/>
                <w:sz w:val="16"/>
                <w:szCs w:val="16"/>
              </w:rPr>
              <w:t>Si</w:t>
            </w:r>
            <w:r w:rsidRPr="005925F2">
              <w:rPr>
                <w:rFonts w:ascii="Arial Narrow" w:hAnsi="Arial Narrow"/>
                <w:color w:val="404040" w:themeColor="text1" w:themeTint="BF"/>
                <w:sz w:val="16"/>
                <w:szCs w:val="16"/>
              </w:rPr>
              <w:t xml:space="preserve"> </w:t>
            </w:r>
            <w:r w:rsidRPr="005925F2">
              <w:rPr>
                <w:rFonts w:ascii="Arial Narrow" w:hAnsi="Arial Narrow"/>
                <w:i/>
                <w:color w:val="404040" w:themeColor="text1" w:themeTint="BF"/>
                <w:sz w:val="16"/>
                <w:szCs w:val="16"/>
              </w:rPr>
              <w:t xml:space="preserve">(ver </w:t>
            </w:r>
            <w:hyperlink w:anchor="Appendix1" w:history="1">
              <w:r w:rsidR="005925F2" w:rsidRPr="005925F2">
                <w:rPr>
                  <w:rStyle w:val="Hyperlink"/>
                  <w:rFonts w:ascii="Arial Narrow" w:hAnsi="Arial Narrow"/>
                  <w:i/>
                  <w:sz w:val="16"/>
                  <w:szCs w:val="16"/>
                </w:rPr>
                <w:t>Anexo 1</w:t>
              </w:r>
            </w:hyperlink>
            <w:r w:rsidRPr="005925F2">
              <w:rPr>
                <w:rFonts w:ascii="Arial Narrow" w:hAnsi="Arial Narrow"/>
                <w:i/>
                <w:color w:val="404040" w:themeColor="text1" w:themeTint="BF"/>
                <w:sz w:val="16"/>
                <w:szCs w:val="16"/>
              </w:rPr>
              <w:t>)</w:t>
            </w:r>
          </w:p>
        </w:tc>
        <w:tc>
          <w:tcPr>
            <w:tcW w:w="2520" w:type="pct"/>
            <w:gridSpan w:val="2"/>
            <w:tcBorders>
              <w:top w:val="nil"/>
            </w:tcBorders>
          </w:tcPr>
          <w:p w14:paraId="4E35B2DD" w14:textId="77777777" w:rsidR="00531FC6" w:rsidRPr="00531FC6" w:rsidRDefault="003B0799" w:rsidP="00531FC6">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Elegible para Servicios de software en Servidores de Proveedores de Data Center: </w:t>
            </w:r>
            <w:r>
              <w:rPr>
                <w:rFonts w:ascii="Arial Narrow" w:hAnsi="Arial Narrow"/>
                <w:b/>
                <w:color w:val="404040" w:themeColor="text1" w:themeTint="BF"/>
                <w:sz w:val="18"/>
              </w:rPr>
              <w:t>Sí</w:t>
            </w:r>
          </w:p>
        </w:tc>
      </w:tr>
      <w:tr w:rsidR="00531FC6" w:rsidRPr="009F2DFF" w14:paraId="5DBF7EF8"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nil"/>
              <w:right w:val="nil"/>
            </w:tcBorders>
            <w:shd w:val="clear" w:color="auto" w:fill="E5EEF7"/>
            <w:vAlign w:val="center"/>
          </w:tcPr>
          <w:p w14:paraId="28ABB159" w14:textId="77777777" w:rsidR="00531FC6" w:rsidRPr="00EA0F55" w:rsidRDefault="00531FC6" w:rsidP="00531FC6">
            <w:pPr>
              <w:keepNext/>
              <w:keepLines/>
              <w:spacing w:after="0"/>
              <w:rPr>
                <w:b/>
                <w:color w:val="404040" w:themeColor="text1" w:themeTint="BF"/>
                <w:sz w:val="18"/>
                <w:lang w:val="es-ES"/>
              </w:rPr>
            </w:pPr>
            <w:r w:rsidRPr="00EA0F55">
              <w:rPr>
                <w:b/>
                <w:color w:val="404040" w:themeColor="text1" w:themeTint="BF"/>
                <w:sz w:val="18"/>
                <w:lang w:val="es-ES"/>
              </w:rPr>
              <w:t>LICENCIAS DE ACCESO DE SUSCRIPTOR (SAL)</w:t>
            </w:r>
          </w:p>
        </w:tc>
      </w:tr>
      <w:tr w:rsidR="00531FC6" w:rsidRPr="00531FC6" w14:paraId="2F9A647A"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single" w:sz="4" w:space="0" w:color="auto"/>
              <w:right w:val="nil"/>
            </w:tcBorders>
            <w:shd w:val="clear" w:color="auto" w:fill="auto"/>
          </w:tcPr>
          <w:p w14:paraId="1676CF8E" w14:textId="77777777" w:rsidR="00531FC6" w:rsidRPr="00C047D3" w:rsidRDefault="00BB41EF" w:rsidP="00531FC6">
            <w:r>
              <w:rPr>
                <w:b/>
                <w:color w:val="404040" w:themeColor="text1" w:themeTint="BF"/>
                <w:sz w:val="18"/>
              </w:rPr>
              <w:t>Usted necesita</w:t>
            </w:r>
            <w:r w:rsidR="00B61FC4">
              <w:rPr>
                <w:b/>
                <w:color w:val="404040" w:themeColor="text1" w:themeTint="BF"/>
                <w:sz w:val="18"/>
              </w:rPr>
              <w:t>:</w:t>
            </w:r>
          </w:p>
          <w:p w14:paraId="67053DCB" w14:textId="77777777" w:rsidR="00531FC6" w:rsidRPr="00C047D3" w:rsidRDefault="00531FC6" w:rsidP="00400D01">
            <w:pPr>
              <w:pStyle w:val="PURBullet-Indented"/>
            </w:pPr>
            <w:r>
              <w:t xml:space="preserve">SAL de SharePoint Server 2013 Standard, </w:t>
            </w:r>
            <w:r>
              <w:rPr>
                <w:b/>
              </w:rPr>
              <w:t>o bien</w:t>
            </w:r>
          </w:p>
          <w:p w14:paraId="4F209253" w14:textId="77777777" w:rsidR="00531FC6" w:rsidRPr="00531FC6" w:rsidRDefault="00531FC6" w:rsidP="00400D01">
            <w:pPr>
              <w:pStyle w:val="PURBullet-Indented"/>
            </w:pPr>
            <w:r>
              <w:t>Licencia SAL de Productivity Suite</w:t>
            </w:r>
          </w:p>
        </w:tc>
      </w:tr>
      <w:tr w:rsidR="00531FC6" w:rsidRPr="00531FC6" w14:paraId="3C093484"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single" w:sz="4" w:space="0" w:color="auto"/>
              <w:left w:val="nil"/>
              <w:bottom w:val="nil"/>
              <w:right w:val="nil"/>
            </w:tcBorders>
            <w:shd w:val="clear" w:color="auto" w:fill="auto"/>
          </w:tcPr>
          <w:p w14:paraId="510D6C7E" w14:textId="77777777" w:rsidR="00531FC6" w:rsidRPr="00C047D3" w:rsidRDefault="00531FC6" w:rsidP="00531FC6">
            <w:r>
              <w:rPr>
                <w:b/>
                <w:i/>
                <w:color w:val="404040" w:themeColor="text1" w:themeTint="BF"/>
                <w:sz w:val="18"/>
              </w:rPr>
              <w:t>Para la siguiente funcionalidad:</w:t>
            </w:r>
          </w:p>
          <w:p w14:paraId="0B080541" w14:textId="77777777" w:rsidR="00531FC6" w:rsidRPr="00C047D3" w:rsidRDefault="00531FC6" w:rsidP="00400D01">
            <w:pPr>
              <w:pStyle w:val="PURBullet-Indented"/>
            </w:pPr>
            <w:r>
              <w:t>Elementos Web de línea de negocio de servicios de conectividad empresarial</w:t>
            </w:r>
          </w:p>
          <w:p w14:paraId="4DBE3C2B" w14:textId="77777777" w:rsidR="00531FC6" w:rsidRPr="00EA0F55" w:rsidRDefault="00531FC6" w:rsidP="00400D01">
            <w:pPr>
              <w:pStyle w:val="PURBullet-Indented"/>
              <w:rPr>
                <w:lang w:val="es-ES"/>
              </w:rPr>
            </w:pPr>
            <w:r w:rsidRPr="00EA0F55">
              <w:rPr>
                <w:lang w:val="es-ES"/>
              </w:rPr>
              <w:t>Integración de clientes de servicios de conectividad empresarial de Office 2013</w:t>
            </w:r>
          </w:p>
          <w:p w14:paraId="1617283F" w14:textId="77777777" w:rsidR="00531FC6" w:rsidRPr="00C047D3" w:rsidRDefault="00531FC6" w:rsidP="00400D01">
            <w:pPr>
              <w:pStyle w:val="PURBullet-Indented"/>
            </w:pPr>
            <w:r>
              <w:t>Servicios de Access</w:t>
            </w:r>
          </w:p>
          <w:p w14:paraId="116FBE93" w14:textId="77777777" w:rsidR="00531FC6" w:rsidRPr="00C047D3" w:rsidRDefault="00531FC6" w:rsidP="00400D01">
            <w:pPr>
              <w:pStyle w:val="PURBullet-Indented"/>
            </w:pPr>
            <w:r>
              <w:t>InfoPath Forms Services</w:t>
            </w:r>
          </w:p>
          <w:p w14:paraId="06EEBE09" w14:textId="77777777" w:rsidR="00F44E81" w:rsidRPr="00C047D3" w:rsidRDefault="00F44E81" w:rsidP="00400D01">
            <w:pPr>
              <w:pStyle w:val="PURBullet-Indented"/>
            </w:pPr>
            <w:r>
              <w:t>Motor de búsqueda Enterprise Search</w:t>
            </w:r>
          </w:p>
          <w:p w14:paraId="0FFD0E54" w14:textId="77777777" w:rsidR="00F44E81" w:rsidRPr="00C047D3" w:rsidRDefault="00F44E81" w:rsidP="00400D01">
            <w:pPr>
              <w:pStyle w:val="PURBullet-Indented"/>
            </w:pPr>
            <w:r>
              <w:t>E-discovery y complementos</w:t>
            </w:r>
          </w:p>
          <w:p w14:paraId="7A1B62B0" w14:textId="77777777" w:rsidR="00531FC6" w:rsidRPr="00C047D3" w:rsidRDefault="00531FC6" w:rsidP="00400D01">
            <w:pPr>
              <w:pStyle w:val="PURBullet-Indented"/>
            </w:pPr>
            <w:r>
              <w:t>Servicios de Excel, PowerPivot, PowerView</w:t>
            </w:r>
          </w:p>
          <w:p w14:paraId="07A5E04B" w14:textId="77777777" w:rsidR="00531FC6" w:rsidRPr="00C047D3" w:rsidRDefault="00531FC6" w:rsidP="00400D01">
            <w:pPr>
              <w:pStyle w:val="PURBullet-Indented"/>
            </w:pPr>
            <w:r>
              <w:t>Servicios de Visio</w:t>
            </w:r>
          </w:p>
          <w:p w14:paraId="019A5585" w14:textId="77777777" w:rsidR="00531FC6" w:rsidRPr="00C047D3" w:rsidRDefault="00531FC6" w:rsidP="00400D01">
            <w:pPr>
              <w:pStyle w:val="PURBullet-Indented"/>
            </w:pPr>
            <w:r>
              <w:t>PerformancePoint Services</w:t>
            </w:r>
          </w:p>
          <w:p w14:paraId="18CF929B" w14:textId="77777777" w:rsidR="00531FC6" w:rsidRPr="00C047D3" w:rsidRDefault="00531FC6" w:rsidP="00400D01">
            <w:pPr>
              <w:pStyle w:val="PURBullet-Indented"/>
            </w:pPr>
            <w:r>
              <w:t>Informes de Analytics personalizados</w:t>
            </w:r>
          </w:p>
          <w:p w14:paraId="6E37FC21" w14:textId="77777777" w:rsidR="00531FC6" w:rsidRPr="00531FC6" w:rsidRDefault="00531FC6" w:rsidP="00400D01">
            <w:pPr>
              <w:pStyle w:val="PURBullet-Indented"/>
            </w:pPr>
            <w:r>
              <w:t>Gráficos avanzados</w:t>
            </w:r>
          </w:p>
        </w:tc>
        <w:tc>
          <w:tcPr>
            <w:tcW w:w="2474" w:type="pct"/>
            <w:gridSpan w:val="2"/>
            <w:tcBorders>
              <w:top w:val="single" w:sz="4" w:space="0" w:color="auto"/>
              <w:left w:val="nil"/>
              <w:bottom w:val="nil"/>
              <w:right w:val="nil"/>
            </w:tcBorders>
            <w:shd w:val="clear" w:color="auto" w:fill="auto"/>
          </w:tcPr>
          <w:p w14:paraId="74D06FB0" w14:textId="77777777" w:rsidR="00531FC6" w:rsidRPr="00C047D3" w:rsidRDefault="00BB41EF" w:rsidP="00531FC6">
            <w:r>
              <w:rPr>
                <w:b/>
                <w:color w:val="404040" w:themeColor="text1" w:themeTint="BF"/>
                <w:sz w:val="18"/>
              </w:rPr>
              <w:t>Usted necesita</w:t>
            </w:r>
          </w:p>
          <w:p w14:paraId="7B59B888" w14:textId="77777777" w:rsidR="00531FC6" w:rsidRPr="00070E35" w:rsidRDefault="00531FC6" w:rsidP="00F44E81">
            <w:pPr>
              <w:pStyle w:val="PURBullet-Indented"/>
            </w:pPr>
            <w:r>
              <w:t xml:space="preserve">Licencia SAL de SharePoint Server 2013 Standard, </w:t>
            </w:r>
            <w:r>
              <w:rPr>
                <w:b/>
              </w:rPr>
              <w:t>Y</w:t>
            </w:r>
            <w:r>
              <w:t xml:space="preserve"> licencia SAL de SharePoint Server 2013 Enterprise</w:t>
            </w:r>
          </w:p>
        </w:tc>
      </w:tr>
      <w:tr w:rsidR="00070E35" w:rsidRPr="00531FC6" w14:paraId="10F257C1"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nil"/>
              <w:left w:val="nil"/>
              <w:bottom w:val="dotted" w:sz="4" w:space="0" w:color="B9D3EB" w:themeColor="accent1"/>
              <w:right w:val="nil"/>
            </w:tcBorders>
            <w:shd w:val="clear" w:color="auto" w:fill="E5EEF7"/>
          </w:tcPr>
          <w:p w14:paraId="48307036" w14:textId="77777777" w:rsidR="00070E35" w:rsidRPr="00531FC6" w:rsidRDefault="00070E35" w:rsidP="00B123AD">
            <w:pPr>
              <w:spacing w:after="0"/>
              <w:rPr>
                <w:b/>
                <w:i/>
                <w:color w:val="404040" w:themeColor="text1" w:themeTint="BF"/>
                <w:sz w:val="18"/>
              </w:rPr>
            </w:pPr>
            <w:r>
              <w:rPr>
                <w:b/>
                <w:i/>
                <w:color w:val="404040" w:themeColor="text1" w:themeTint="BF"/>
                <w:sz w:val="18"/>
              </w:rPr>
              <w:t>Licencias SAL para SA</w:t>
            </w:r>
          </w:p>
        </w:tc>
        <w:tc>
          <w:tcPr>
            <w:tcW w:w="2474" w:type="pct"/>
            <w:gridSpan w:val="2"/>
            <w:tcBorders>
              <w:top w:val="nil"/>
              <w:left w:val="nil"/>
              <w:bottom w:val="dotted" w:sz="4" w:space="0" w:color="B9D3EB" w:themeColor="accent1"/>
              <w:right w:val="nil"/>
            </w:tcBorders>
            <w:shd w:val="clear" w:color="auto" w:fill="E5EEF7"/>
          </w:tcPr>
          <w:p w14:paraId="054DB3AB" w14:textId="77777777" w:rsidR="00070E35" w:rsidRPr="00531FC6" w:rsidRDefault="00070E35" w:rsidP="00B123AD">
            <w:pPr>
              <w:spacing w:after="0"/>
              <w:rPr>
                <w:b/>
                <w:i/>
                <w:color w:val="404040" w:themeColor="text1" w:themeTint="BF"/>
                <w:sz w:val="18"/>
              </w:rPr>
            </w:pPr>
            <w:r>
              <w:rPr>
                <w:b/>
                <w:i/>
                <w:color w:val="404040" w:themeColor="text1" w:themeTint="BF"/>
                <w:sz w:val="18"/>
              </w:rPr>
              <w:t>CALs cualificadas</w:t>
            </w:r>
          </w:p>
        </w:tc>
      </w:tr>
      <w:tr w:rsidR="00531FC6" w:rsidRPr="00531FC6" w14:paraId="36124235"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dotted" w:sz="4" w:space="0" w:color="B9D3EB" w:themeColor="accent1"/>
              <w:left w:val="nil"/>
              <w:bottom w:val="dotted" w:sz="4" w:space="0" w:color="B9D3EB" w:themeColor="accent1"/>
              <w:right w:val="nil"/>
            </w:tcBorders>
            <w:shd w:val="clear" w:color="auto" w:fill="auto"/>
          </w:tcPr>
          <w:p w14:paraId="3C1D362B" w14:textId="77777777" w:rsidR="00531FC6" w:rsidRPr="00531FC6" w:rsidRDefault="00531FC6" w:rsidP="00F44E81">
            <w:pPr>
              <w:pStyle w:val="PURBullet-Indented"/>
            </w:pPr>
            <w:r>
              <w:t>SAL de SharePoint Server 2013 Standard</w:t>
            </w:r>
          </w:p>
        </w:tc>
        <w:tc>
          <w:tcPr>
            <w:tcW w:w="2474" w:type="pct"/>
            <w:gridSpan w:val="2"/>
            <w:tcBorders>
              <w:top w:val="dotted" w:sz="4" w:space="0" w:color="B9D3EB" w:themeColor="accent1"/>
              <w:left w:val="nil"/>
              <w:bottom w:val="dotted" w:sz="4" w:space="0" w:color="B9D3EB" w:themeColor="accent1"/>
              <w:right w:val="nil"/>
            </w:tcBorders>
            <w:shd w:val="clear" w:color="auto" w:fill="auto"/>
          </w:tcPr>
          <w:p w14:paraId="47B3EC28" w14:textId="77777777" w:rsidR="00531FC6" w:rsidRPr="00C047D3" w:rsidRDefault="00531FC6" w:rsidP="00400D01">
            <w:pPr>
              <w:pStyle w:val="PURBullet-Indented"/>
            </w:pPr>
            <w:r>
              <w:t xml:space="preserve">CAL de SharePoint Server 2013 Standard, </w:t>
            </w:r>
            <w:r>
              <w:rPr>
                <w:b/>
              </w:rPr>
              <w:t>o bien</w:t>
            </w:r>
          </w:p>
          <w:p w14:paraId="5C77A0E2" w14:textId="77777777" w:rsidR="00531FC6" w:rsidRPr="00C047D3" w:rsidRDefault="00531FC6" w:rsidP="00400D01">
            <w:pPr>
              <w:pStyle w:val="PURBullet-Indented"/>
            </w:pPr>
            <w:r>
              <w:t xml:space="preserve">Core CAL Suite, </w:t>
            </w:r>
            <w:r>
              <w:rPr>
                <w:b/>
              </w:rPr>
              <w:t>o</w:t>
            </w:r>
          </w:p>
          <w:p w14:paraId="7463DC95" w14:textId="77777777" w:rsidR="00531FC6" w:rsidRPr="00531FC6" w:rsidRDefault="00531FC6" w:rsidP="00400D01">
            <w:pPr>
              <w:pStyle w:val="PURBullet-Indented"/>
            </w:pPr>
            <w:r>
              <w:t>Enterprise CAL Suite</w:t>
            </w:r>
          </w:p>
        </w:tc>
      </w:tr>
      <w:tr w:rsidR="00531FC6" w:rsidRPr="00531FC6" w14:paraId="7BAE84A0" w14:textId="77777777" w:rsidTr="005638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1421"/>
        </w:trPr>
        <w:tc>
          <w:tcPr>
            <w:tcW w:w="2474" w:type="pct"/>
            <w:gridSpan w:val="2"/>
            <w:tcBorders>
              <w:top w:val="dotted" w:sz="4" w:space="0" w:color="B9D3EB" w:themeColor="accent1"/>
              <w:left w:val="nil"/>
              <w:bottom w:val="nil"/>
              <w:right w:val="nil"/>
            </w:tcBorders>
            <w:shd w:val="clear" w:color="auto" w:fill="auto"/>
          </w:tcPr>
          <w:p w14:paraId="7582AB51" w14:textId="77777777" w:rsidR="00531FC6" w:rsidRPr="00C047D3" w:rsidRDefault="00531FC6" w:rsidP="00400D01">
            <w:pPr>
              <w:pStyle w:val="PURBullet-Indented"/>
            </w:pPr>
            <w:r>
              <w:t>Licencia SAL de SharePoint Server 2013 Enterprise</w:t>
            </w:r>
          </w:p>
          <w:p w14:paraId="30F327E1" w14:textId="77777777" w:rsidR="00531FC6" w:rsidRPr="00EA0F55" w:rsidRDefault="00531FC6" w:rsidP="00F44E81">
            <w:pPr>
              <w:spacing w:line="240" w:lineRule="exact"/>
              <w:ind w:left="216"/>
              <w:contextualSpacing/>
              <w:rPr>
                <w:color w:val="404040" w:themeColor="text1" w:themeTint="BF"/>
                <w:sz w:val="18"/>
                <w:lang w:val="es-ES"/>
              </w:rPr>
            </w:pPr>
            <w:r w:rsidRPr="00EA0F55">
              <w:rPr>
                <w:color w:val="404040" w:themeColor="text1" w:themeTint="BF"/>
                <w:sz w:val="18"/>
                <w:lang w:val="es-ES"/>
              </w:rPr>
              <w:t>(tenga en cuenta que una licencia SAL de SharePoint Server 2013 Enterprise requiere que el Usuario Final tenga una licencia SAL de SharePoint Server 2013 Standard)</w:t>
            </w:r>
          </w:p>
        </w:tc>
        <w:tc>
          <w:tcPr>
            <w:tcW w:w="2474" w:type="pct"/>
            <w:gridSpan w:val="2"/>
            <w:tcBorders>
              <w:top w:val="dotted" w:sz="4" w:space="0" w:color="B9D3EB" w:themeColor="accent1"/>
              <w:left w:val="nil"/>
              <w:bottom w:val="nil"/>
              <w:right w:val="nil"/>
            </w:tcBorders>
            <w:shd w:val="clear" w:color="auto" w:fill="auto"/>
          </w:tcPr>
          <w:p w14:paraId="7B4DBA7A" w14:textId="77777777" w:rsidR="00531FC6" w:rsidRPr="00C047D3" w:rsidRDefault="006B6ACF" w:rsidP="00400D01">
            <w:pPr>
              <w:pStyle w:val="PURBullet-Indented"/>
            </w:pPr>
            <w:r>
              <w:t xml:space="preserve">CAL de SharePoint Server 2013 Standard </w:t>
            </w:r>
            <w:r>
              <w:rPr>
                <w:b/>
              </w:rPr>
              <w:t>y</w:t>
            </w:r>
            <w:r>
              <w:t xml:space="preserve"> Enterprise </w:t>
            </w:r>
            <w:r>
              <w:rPr>
                <w:rFonts w:cs="Tahoma"/>
                <w:szCs w:val="18"/>
              </w:rPr>
              <w:t>CAL</w:t>
            </w:r>
            <w:r>
              <w:t xml:space="preserve"> de SharePoint Server 2013, </w:t>
            </w:r>
            <w:r>
              <w:rPr>
                <w:b/>
              </w:rPr>
              <w:t>o</w:t>
            </w:r>
          </w:p>
          <w:p w14:paraId="6FF7CF0E" w14:textId="77777777" w:rsidR="00531FC6" w:rsidRPr="00EA0F55" w:rsidRDefault="00531FC6" w:rsidP="00400D01">
            <w:pPr>
              <w:pStyle w:val="PURBullet-Indented"/>
              <w:rPr>
                <w:lang w:val="fr-FR"/>
              </w:rPr>
            </w:pPr>
            <w:r w:rsidRPr="00EA0F55">
              <w:rPr>
                <w:lang w:val="fr-FR"/>
              </w:rPr>
              <w:t xml:space="preserve">Core CAL Suite </w:t>
            </w:r>
            <w:r w:rsidRPr="00EA0F55">
              <w:rPr>
                <w:b/>
                <w:lang w:val="fr-FR"/>
              </w:rPr>
              <w:t>y</w:t>
            </w:r>
            <w:r w:rsidRPr="00EA0F55">
              <w:rPr>
                <w:lang w:val="fr-FR"/>
              </w:rPr>
              <w:t xml:space="preserve"> Enterprise CAL de SharePoint Server 2013, </w:t>
            </w:r>
            <w:r w:rsidRPr="00EA0F55">
              <w:rPr>
                <w:b/>
                <w:lang w:val="fr-FR"/>
              </w:rPr>
              <w:t>o</w:t>
            </w:r>
          </w:p>
          <w:p w14:paraId="10CF4C4B" w14:textId="77777777" w:rsidR="00531FC6" w:rsidRPr="00531FC6" w:rsidRDefault="00531FC6" w:rsidP="00400D01">
            <w:pPr>
              <w:pStyle w:val="PURBullet-Indented"/>
            </w:pPr>
            <w:r>
              <w:t>Enterprise CAL Suite</w:t>
            </w:r>
          </w:p>
        </w:tc>
      </w:tr>
    </w:tbl>
    <w:bookmarkStart w:id="746" w:name="_Toc299519142"/>
    <w:bookmarkStart w:id="747" w:name="_Toc299531574"/>
    <w:bookmarkStart w:id="748" w:name="_Toc299531898"/>
    <w:bookmarkStart w:id="749" w:name="_Toc299957181"/>
    <w:bookmarkStart w:id="750" w:name="_Toc346536879"/>
    <w:bookmarkStart w:id="751" w:name="_Toc346895330"/>
    <w:bookmarkStart w:id="752" w:name="_Toc339280343"/>
    <w:bookmarkStart w:id="753" w:name="_Toc339280486"/>
    <w:bookmarkStart w:id="754" w:name="_Toc363552816"/>
    <w:bookmarkStart w:id="755" w:name="_Toc363552879"/>
    <w:bookmarkStart w:id="756" w:name="_Toc378682178"/>
    <w:bookmarkStart w:id="757" w:name="_Toc378682280"/>
    <w:bookmarkStart w:id="758" w:name="_Toc371268292"/>
    <w:bookmarkStart w:id="759" w:name="_Toc371268358"/>
    <w:bookmarkStart w:id="760" w:name="_Toc379278495"/>
    <w:bookmarkStart w:id="761" w:name="_Toc379278557"/>
    <w:p w14:paraId="7122F4D8" w14:textId="77777777" w:rsidR="00801AE1" w:rsidRPr="00EA0F55" w:rsidRDefault="00F6307C" w:rsidP="007D051B">
      <w:pPr>
        <w:pStyle w:val="PURBreadcrumb"/>
        <w:keepNext w:val="0"/>
        <w:spacing w:before="0"/>
        <w:rPr>
          <w:lang w:val="es-ES"/>
        </w:rPr>
      </w:pPr>
      <w:r>
        <w:fldChar w:fldCharType="begin"/>
      </w:r>
      <w:r w:rsidRPr="00F6307C">
        <w:rPr>
          <w:lang w:val="es-ES"/>
        </w:rPr>
        <w:instrText>HYPERLINK  \l "TOC"</w:instrText>
      </w:r>
      <w:r>
        <w:fldChar w:fldCharType="separate"/>
      </w:r>
      <w:r w:rsidRPr="00EA0F55">
        <w:rPr>
          <w:rStyle w:val="Hyperlink"/>
          <w:rFonts w:ascii="Arial Narrow" w:hAnsi="Arial Narrow"/>
          <w:sz w:val="16"/>
          <w:lang w:val="es-ES"/>
        </w:rPr>
        <w:t>Tabla de Contenidos</w:t>
      </w:r>
      <w:r>
        <w:rPr>
          <w:rStyle w:val="Hyperlink"/>
          <w:rFonts w:ascii="Arial Narrow" w:hAnsi="Arial Narrow"/>
          <w:sz w:val="16"/>
          <w:lang w:val="es-ES"/>
        </w:rPr>
        <w:fldChar w:fldCharType="end"/>
      </w:r>
      <w:r w:rsidRPr="00EA0F55">
        <w:rPr>
          <w:lang w:val="es-ES"/>
        </w:rPr>
        <w:t xml:space="preserve"> / </w:t>
      </w:r>
      <w:hyperlink w:anchor="UniversalTerms" w:history="1">
        <w:r w:rsidRPr="00EA0F55">
          <w:rPr>
            <w:rStyle w:val="Hyperlink"/>
            <w:rFonts w:ascii="Arial Narrow" w:hAnsi="Arial Narrow"/>
            <w:sz w:val="16"/>
            <w:lang w:val="es-ES"/>
          </w:rPr>
          <w:t>Términos de Licencia Universales</w:t>
        </w:r>
      </w:hyperlink>
    </w:p>
    <w:p w14:paraId="6517F316" w14:textId="77777777" w:rsidR="009A4C7C" w:rsidRPr="00EA0F55" w:rsidRDefault="009A4C7C" w:rsidP="00D6363C">
      <w:pPr>
        <w:pStyle w:val="PURProductName"/>
        <w:rPr>
          <w:lang w:val="es-ES"/>
        </w:rPr>
      </w:pPr>
      <w:bookmarkStart w:id="762" w:name="_Toc404337007"/>
      <w:bookmarkStart w:id="763" w:name="_Toc404346008"/>
      <w:r w:rsidRPr="00EA0F55">
        <w:rPr>
          <w:lang w:val="es-ES"/>
        </w:rPr>
        <w:t>SQL Server 2014 Standard</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r>
        <w:fldChar w:fldCharType="begin"/>
      </w:r>
      <w:r w:rsidRPr="00EA0F55">
        <w:rPr>
          <w:lang w:val="es-ES"/>
        </w:rPr>
        <w:instrText>XE "SQL Server 2014 Standard"</w:instrText>
      </w:r>
      <w:r>
        <w:fldChar w:fldCharType="end"/>
      </w:r>
    </w:p>
    <w:p w14:paraId="62D56D21" w14:textId="77777777" w:rsidR="009A4C7C" w:rsidRPr="00285591" w:rsidRDefault="009A4C7C" w:rsidP="009A4C7C">
      <w:pPr>
        <w:pStyle w:val="PURLicenseTerm"/>
        <w:rPr>
          <w:spacing w:val="0"/>
          <w:lang w:val="es-ES"/>
        </w:rPr>
      </w:pPr>
      <w:r w:rsidRPr="00285591">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831C1F" w:rsidRPr="009F2DFF" w14:paraId="3E1F0492" w14:textId="77777777" w:rsidTr="009F774B">
        <w:tc>
          <w:tcPr>
            <w:tcW w:w="2477" w:type="pct"/>
            <w:tcBorders>
              <w:top w:val="single" w:sz="4" w:space="0" w:color="auto"/>
              <w:bottom w:val="nil"/>
            </w:tcBorders>
          </w:tcPr>
          <w:p w14:paraId="30C87889" w14:textId="77777777" w:rsidR="00831C1F" w:rsidRPr="00EA0F55" w:rsidRDefault="00831C1F" w:rsidP="00831C1F">
            <w:pPr>
              <w:pStyle w:val="PURLMSH"/>
              <w:rPr>
                <w:lang w:val="es-ES"/>
              </w:rPr>
            </w:pPr>
            <w:r w:rsidRPr="00EA0F55">
              <w:rPr>
                <w:lang w:val="es-ES"/>
              </w:rPr>
              <w:t xml:space="preserve">Sección aplicable de Términos Generales de SAL: </w:t>
            </w:r>
            <w:hyperlink w:anchor="SALTerms_Server" w:history="1">
              <w:r w:rsidRPr="00EA0F55">
                <w:rPr>
                  <w:rStyle w:val="Hyperlink"/>
                  <w:lang w:val="es-ES"/>
                </w:rPr>
                <w:t>Software de Servidor</w:t>
              </w:r>
            </w:hyperlink>
          </w:p>
        </w:tc>
        <w:tc>
          <w:tcPr>
            <w:tcW w:w="2523" w:type="pct"/>
            <w:tcBorders>
              <w:top w:val="single" w:sz="4" w:space="0" w:color="auto"/>
              <w:bottom w:val="nil"/>
            </w:tcBorders>
          </w:tcPr>
          <w:p w14:paraId="15C4E8AD" w14:textId="77777777" w:rsidR="00831C1F" w:rsidRPr="00EA0F55" w:rsidRDefault="004F154D" w:rsidP="00831C1F">
            <w:pPr>
              <w:pStyle w:val="PURLMSH"/>
              <w:rPr>
                <w:lang w:val="es-ES"/>
              </w:rPr>
            </w:pPr>
            <w:r w:rsidRPr="00EA0F55">
              <w:rPr>
                <w:lang w:val="es-ES"/>
              </w:rPr>
              <w:t xml:space="preserve">Ver Notificación Aplicable: </w:t>
            </w:r>
            <w:r w:rsidRPr="00EA0F55">
              <w:rPr>
                <w:b/>
                <w:lang w:val="es-ES"/>
              </w:rPr>
              <w:t xml:space="preserve">Actualizaciones Automáticas </w:t>
            </w:r>
            <w:r w:rsidRPr="00EA0F55">
              <w:rPr>
                <w:i/>
                <w:lang w:val="es-ES"/>
              </w:rPr>
              <w:t xml:space="preserve">(ver el </w:t>
            </w:r>
            <w:hyperlink w:anchor="Appendix2" w:history="1">
              <w:r w:rsidRPr="00EA0F55">
                <w:rPr>
                  <w:rStyle w:val="Hyperlink"/>
                  <w:i/>
                  <w:lang w:val="es-ES"/>
                </w:rPr>
                <w:t>Anexo 2</w:t>
              </w:r>
            </w:hyperlink>
            <w:r w:rsidRPr="00EA0F55">
              <w:rPr>
                <w:i/>
                <w:lang w:val="es-ES"/>
              </w:rPr>
              <w:t>)</w:t>
            </w:r>
          </w:p>
        </w:tc>
      </w:tr>
      <w:tr w:rsidR="009A4C7C" w14:paraId="6E13B9A9" w14:textId="77777777" w:rsidTr="009F774B">
        <w:tc>
          <w:tcPr>
            <w:tcW w:w="2477" w:type="pct"/>
            <w:tcBorders>
              <w:top w:val="nil"/>
            </w:tcBorders>
          </w:tcPr>
          <w:p w14:paraId="46FF3911" w14:textId="77777777" w:rsidR="009A4C7C" w:rsidRPr="00250A5F" w:rsidRDefault="009A4C7C" w:rsidP="009A4C7C">
            <w:pPr>
              <w:pStyle w:val="PURLMSH"/>
            </w:pPr>
            <w:r>
              <w:t xml:space="preserve">Software Adicional/Cliente: </w:t>
            </w:r>
            <w:r>
              <w:rPr>
                <w:b/>
              </w:rPr>
              <w:t>Si</w:t>
            </w:r>
            <w:r>
              <w:t xml:space="preserve"> </w:t>
            </w:r>
            <w:r>
              <w:rPr>
                <w:i/>
              </w:rPr>
              <w:t xml:space="preserve">(ver </w:t>
            </w:r>
            <w:hyperlink w:anchor="Appendix1" w:history="1">
              <w:r>
                <w:rPr>
                  <w:rStyle w:val="Hyperlink"/>
                  <w:i/>
                </w:rPr>
                <w:t>Anexo 1</w:t>
              </w:r>
            </w:hyperlink>
            <w:r>
              <w:rPr>
                <w:i/>
              </w:rPr>
              <w:t>)</w:t>
            </w:r>
          </w:p>
        </w:tc>
        <w:tc>
          <w:tcPr>
            <w:tcW w:w="2523" w:type="pct"/>
            <w:tcBorders>
              <w:top w:val="nil"/>
            </w:tcBorders>
          </w:tcPr>
          <w:p w14:paraId="483D2DD2" w14:textId="77777777" w:rsidR="009A4C7C" w:rsidRDefault="003B0799" w:rsidP="009A4C7C">
            <w:pPr>
              <w:pStyle w:val="PURLMSH"/>
            </w:pPr>
            <w:r>
              <w:t xml:space="preserve">Elegible para Servicios de software en Servidores de Proveedores de Data Center: </w:t>
            </w:r>
            <w:r>
              <w:rPr>
                <w:b/>
              </w:rPr>
              <w:t>Sí</w:t>
            </w:r>
          </w:p>
        </w:tc>
      </w:tr>
      <w:tr w:rsidR="009A4C7C" w:rsidRPr="009F2DFF" w14:paraId="2C988593" w14:textId="77777777"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05C68993" w14:textId="77777777" w:rsidR="009A4C7C" w:rsidRPr="00EA0F55" w:rsidRDefault="009A4C7C" w:rsidP="009A4C7C">
            <w:pPr>
              <w:pStyle w:val="PURTableHeaderWhite"/>
              <w:spacing w:after="0" w:line="240" w:lineRule="auto"/>
              <w:rPr>
                <w:i w:val="0"/>
                <w:color w:val="404040" w:themeColor="text1" w:themeTint="BF"/>
                <w:lang w:val="es-ES"/>
              </w:rPr>
            </w:pPr>
            <w:r w:rsidRPr="00EA0F55">
              <w:rPr>
                <w:i w:val="0"/>
                <w:color w:val="404040" w:themeColor="text1" w:themeTint="BF"/>
                <w:lang w:val="es-ES"/>
              </w:rPr>
              <w:t>LICENCIAS DE ACCESO DE SUSCRIPTOR (SAL)</w:t>
            </w:r>
          </w:p>
        </w:tc>
      </w:tr>
      <w:tr w:rsidR="003025FD" w:rsidRPr="003528B0" w14:paraId="263F1B0D" w14:textId="77777777" w:rsidTr="00843A4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72492294" w14:textId="77777777" w:rsidR="00463BBE" w:rsidRPr="00C56766" w:rsidRDefault="00463BBE" w:rsidP="009A4C7C">
            <w:pPr>
              <w:pStyle w:val="PURBody"/>
              <w:rPr>
                <w:b/>
                <w:lang w:val="es-ES"/>
              </w:rPr>
            </w:pPr>
          </w:p>
          <w:p w14:paraId="7AC08139" w14:textId="77777777" w:rsidR="00463BBE" w:rsidRPr="00C56766" w:rsidRDefault="00463BBE" w:rsidP="009A4C7C">
            <w:pPr>
              <w:pStyle w:val="PURBody"/>
              <w:rPr>
                <w:b/>
                <w:lang w:val="es-ES"/>
              </w:rPr>
            </w:pPr>
          </w:p>
          <w:p w14:paraId="462A527B" w14:textId="77777777" w:rsidR="003025FD" w:rsidRPr="00C047D3" w:rsidRDefault="003025FD" w:rsidP="009A4C7C">
            <w:pPr>
              <w:pStyle w:val="PURBody"/>
            </w:pPr>
            <w:r>
              <w:rPr>
                <w:b/>
              </w:rPr>
              <w:t>Usted necesita</w:t>
            </w:r>
            <w:r w:rsidR="00B61FC4">
              <w:rPr>
                <w:b/>
              </w:rPr>
              <w:t>:</w:t>
            </w:r>
          </w:p>
          <w:p w14:paraId="60AB0C60" w14:textId="77777777" w:rsidR="009F3973" w:rsidRPr="00C047D3" w:rsidRDefault="009F3973" w:rsidP="00D6363C">
            <w:pPr>
              <w:pStyle w:val="PURBullet-Indented"/>
            </w:pPr>
            <w:r>
              <w:t xml:space="preserve">Licencia SAL de SQL Server 2014, edición Standard </w:t>
            </w:r>
            <w:r>
              <w:rPr>
                <w:b/>
              </w:rPr>
              <w:t>o</w:t>
            </w:r>
          </w:p>
          <w:p w14:paraId="1D06BAF5" w14:textId="77777777" w:rsidR="003025FD" w:rsidRPr="00091B14" w:rsidRDefault="009F3973" w:rsidP="00D6363C">
            <w:pPr>
              <w:pStyle w:val="PURBullet-Indented"/>
            </w:pPr>
            <w:r>
              <w:t>Licencia SAL de Business Intelligence de SQL Server 2014</w:t>
            </w:r>
          </w:p>
        </w:tc>
      </w:tr>
    </w:tbl>
    <w:p w14:paraId="5DFD9797" w14:textId="77777777" w:rsidR="009A4C7C" w:rsidRPr="00C047D3" w:rsidRDefault="009A4C7C" w:rsidP="00F016F6">
      <w:pPr>
        <w:pStyle w:val="PURADDITIONALTERMSHEADERMB"/>
        <w:keepNext/>
        <w:keepLines/>
      </w:pPr>
      <w:r>
        <w:t>Términos Adicionales:</w:t>
      </w:r>
    </w:p>
    <w:p w14:paraId="64AD5BD6" w14:textId="77777777" w:rsidR="0061320A" w:rsidRPr="00C047D3" w:rsidRDefault="0061320A" w:rsidP="0061320A">
      <w:pPr>
        <w:pStyle w:val="PURBlueStrong-Indented"/>
      </w:pPr>
      <w:r>
        <w:t>Derechos de ediciones anteriores</w:t>
      </w:r>
    </w:p>
    <w:p w14:paraId="69A914BB" w14:textId="77777777" w:rsidR="0061320A" w:rsidRPr="00EA0F55" w:rsidRDefault="0061320A" w:rsidP="0061320A">
      <w:pPr>
        <w:pStyle w:val="Heading2"/>
        <w:widowControl w:val="0"/>
        <w:pBdr>
          <w:bottom w:val="none" w:sz="0" w:space="0" w:color="auto"/>
        </w:pBdr>
        <w:tabs>
          <w:tab w:val="left" w:pos="720"/>
        </w:tabs>
        <w:ind w:left="270"/>
        <w:rPr>
          <w:lang w:val="es-ES"/>
        </w:rPr>
      </w:pPr>
      <w:r w:rsidRPr="00EA0F55">
        <w:rPr>
          <w:b w:val="0"/>
          <w:caps w:val="0"/>
          <w:color w:val="404040" w:themeColor="text1" w:themeTint="BF"/>
          <w:sz w:val="18"/>
          <w:lang w:val="es-ES"/>
        </w:rPr>
        <w:t>En lugar de cualquier instancia permitida, puede crear, almacenar y usar una instancia de la versión de 2012 de SQL Server Standard Workgroup o Small Business edition del software.</w:t>
      </w:r>
    </w:p>
    <w:p w14:paraId="168D2AAB" w14:textId="77777777" w:rsidR="00091B14" w:rsidRPr="00EA0F55" w:rsidRDefault="00091B14" w:rsidP="00D62BE8">
      <w:pPr>
        <w:pStyle w:val="PURBlueStrong-Indented"/>
        <w:tabs>
          <w:tab w:val="left" w:pos="9373"/>
        </w:tabs>
        <w:rPr>
          <w:lang w:val="es-ES"/>
        </w:rPr>
      </w:pPr>
      <w:r w:rsidRPr="00EA0F55">
        <w:rPr>
          <w:lang w:val="es-ES"/>
        </w:rPr>
        <w:t>.NET Framework Software</w:t>
      </w:r>
    </w:p>
    <w:p w14:paraId="40AAA8B4" w14:textId="77777777" w:rsidR="00091B14" w:rsidRPr="00EA0F55" w:rsidRDefault="00091B14" w:rsidP="00091B14">
      <w:pPr>
        <w:pStyle w:val="PURBody-Indented"/>
        <w:rPr>
          <w:lang w:val="es-ES"/>
        </w:rPr>
      </w:pPr>
      <w:r w:rsidRPr="00EA0F55">
        <w:rPr>
          <w:lang w:val="es-ES"/>
        </w:rPr>
        <w:t>El software del producto contiene el software Microsoft .NET Framework y puede contener el software PowerShell. Consulte los términos de licencia para .NET Framework, software PowerShell y la revisión de Windows KB975759 en los Términos de Licencia Universales.</w:t>
      </w:r>
    </w:p>
    <w:p w14:paraId="6E16DF46" w14:textId="77777777" w:rsidR="009A4C7C" w:rsidRPr="00EA0F55" w:rsidRDefault="00763DDD" w:rsidP="007D051B">
      <w:pPr>
        <w:pStyle w:val="PURBreadcrumb"/>
        <w:keepNext w:val="0"/>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7E80711E" w14:textId="77777777" w:rsidR="00E669F1" w:rsidRPr="00C56766" w:rsidRDefault="00E669F1" w:rsidP="00D6363C">
      <w:pPr>
        <w:pStyle w:val="PURProductName"/>
        <w:rPr>
          <w:lang w:val="fr-FR"/>
        </w:rPr>
      </w:pPr>
      <w:bookmarkStart w:id="764" w:name="_Toc346536880"/>
      <w:bookmarkStart w:id="765" w:name="_Toc346895331"/>
      <w:bookmarkStart w:id="766" w:name="_Toc339280344"/>
      <w:bookmarkStart w:id="767" w:name="_Toc339280487"/>
      <w:bookmarkStart w:id="768" w:name="_Toc363552817"/>
      <w:bookmarkStart w:id="769" w:name="_Toc363552880"/>
      <w:bookmarkStart w:id="770" w:name="_Toc378682179"/>
      <w:bookmarkStart w:id="771" w:name="_Toc378682281"/>
      <w:bookmarkStart w:id="772" w:name="_Toc371268293"/>
      <w:bookmarkStart w:id="773" w:name="_Toc371268359"/>
      <w:bookmarkStart w:id="774" w:name="_Toc379278496"/>
      <w:bookmarkStart w:id="775" w:name="_Toc379278558"/>
      <w:bookmarkStart w:id="776" w:name="_Toc404337008"/>
      <w:bookmarkStart w:id="777" w:name="_Toc404346009"/>
      <w:bookmarkStart w:id="778" w:name="_Toc297828757"/>
      <w:bookmarkStart w:id="779" w:name="_Toc297883512"/>
      <w:bookmarkStart w:id="780" w:name="_Toc299519143"/>
      <w:bookmarkStart w:id="781" w:name="_Toc299531575"/>
      <w:bookmarkStart w:id="782" w:name="_Toc299531899"/>
      <w:bookmarkStart w:id="783" w:name="_Toc299957182"/>
      <w:r w:rsidRPr="00C56766">
        <w:rPr>
          <w:lang w:val="fr-FR"/>
        </w:rPr>
        <w:t>Business Intelligence de SQL Server 2014</w:t>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r>
        <w:fldChar w:fldCharType="begin"/>
      </w:r>
      <w:r w:rsidRPr="00C56766">
        <w:rPr>
          <w:lang w:val="fr-FR"/>
        </w:rPr>
        <w:instrText>XE "Business Intelligence de SQL Server 2014"</w:instrText>
      </w:r>
      <w:r>
        <w:fldChar w:fldCharType="end"/>
      </w:r>
    </w:p>
    <w:p w14:paraId="2080934C" w14:textId="77777777" w:rsidR="00E669F1" w:rsidRPr="00285591" w:rsidRDefault="00E669F1" w:rsidP="00E669F1">
      <w:pPr>
        <w:pStyle w:val="PURLicenseTerm"/>
        <w:rPr>
          <w:spacing w:val="0"/>
          <w:lang w:val="es-ES"/>
        </w:rPr>
      </w:pPr>
      <w:r w:rsidRPr="00285591">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E669F1" w:rsidRPr="009F2DFF" w14:paraId="4276C59D" w14:textId="77777777" w:rsidTr="00230F33">
        <w:tc>
          <w:tcPr>
            <w:tcW w:w="2477" w:type="pct"/>
            <w:tcBorders>
              <w:top w:val="single" w:sz="4" w:space="0" w:color="auto"/>
              <w:bottom w:val="nil"/>
            </w:tcBorders>
          </w:tcPr>
          <w:p w14:paraId="7F9F86C6" w14:textId="77777777" w:rsidR="00E669F1" w:rsidRPr="00EA0F55" w:rsidRDefault="00E669F1" w:rsidP="00230F33">
            <w:pPr>
              <w:pStyle w:val="PURLMSH"/>
              <w:rPr>
                <w:lang w:val="es-ES"/>
              </w:rPr>
            </w:pPr>
            <w:r w:rsidRPr="00EA0F55">
              <w:rPr>
                <w:lang w:val="es-ES"/>
              </w:rPr>
              <w:t xml:space="preserve">Sección aplicable de Términos Generales de SAL: </w:t>
            </w:r>
            <w:hyperlink w:anchor="SALTerms_Server" w:history="1">
              <w:r w:rsidRPr="00EA0F55">
                <w:rPr>
                  <w:rStyle w:val="Hyperlink"/>
                  <w:lang w:val="es-ES"/>
                </w:rPr>
                <w:t>Software de Servidor</w:t>
              </w:r>
            </w:hyperlink>
          </w:p>
        </w:tc>
        <w:tc>
          <w:tcPr>
            <w:tcW w:w="2523" w:type="pct"/>
            <w:tcBorders>
              <w:top w:val="single" w:sz="4" w:space="0" w:color="auto"/>
              <w:bottom w:val="nil"/>
            </w:tcBorders>
          </w:tcPr>
          <w:p w14:paraId="260254AA" w14:textId="77777777" w:rsidR="00E669F1" w:rsidRPr="00EA0F55" w:rsidRDefault="00E669F1" w:rsidP="00230F33">
            <w:pPr>
              <w:pStyle w:val="PURLMSH"/>
              <w:rPr>
                <w:lang w:val="es-ES"/>
              </w:rPr>
            </w:pPr>
            <w:r w:rsidRPr="00EA0F55">
              <w:rPr>
                <w:lang w:val="es-ES"/>
              </w:rPr>
              <w:t xml:space="preserve">Ver Notificación Aplicable: </w:t>
            </w:r>
            <w:r w:rsidRPr="00EA0F55">
              <w:rPr>
                <w:b/>
                <w:lang w:val="es-ES"/>
              </w:rPr>
              <w:t xml:space="preserve">Actualizaciones Automáticas </w:t>
            </w:r>
            <w:r w:rsidRPr="00EA0F55">
              <w:rPr>
                <w:i/>
                <w:lang w:val="es-ES"/>
              </w:rPr>
              <w:t xml:space="preserve">(ver el </w:t>
            </w:r>
            <w:hyperlink w:anchor="Appendix2" w:history="1">
              <w:r w:rsidRPr="00EA0F55">
                <w:rPr>
                  <w:rStyle w:val="Hyperlink"/>
                  <w:i/>
                  <w:lang w:val="es-ES"/>
                </w:rPr>
                <w:t>Anexo 2</w:t>
              </w:r>
            </w:hyperlink>
            <w:r w:rsidRPr="00EA0F55">
              <w:rPr>
                <w:i/>
                <w:lang w:val="es-ES"/>
              </w:rPr>
              <w:t>)</w:t>
            </w:r>
          </w:p>
        </w:tc>
      </w:tr>
      <w:tr w:rsidR="00E669F1" w14:paraId="427EC8ED" w14:textId="77777777" w:rsidTr="00230F33">
        <w:tc>
          <w:tcPr>
            <w:tcW w:w="2477" w:type="pct"/>
            <w:tcBorders>
              <w:top w:val="nil"/>
            </w:tcBorders>
          </w:tcPr>
          <w:p w14:paraId="6187F94A" w14:textId="77777777" w:rsidR="00E669F1" w:rsidRPr="00250A5F" w:rsidRDefault="00E669F1" w:rsidP="00230F33">
            <w:pPr>
              <w:pStyle w:val="PURLMSH"/>
            </w:pPr>
            <w:r>
              <w:t xml:space="preserve">Software Adicional/Cliente: </w:t>
            </w:r>
            <w:r>
              <w:rPr>
                <w:b/>
              </w:rPr>
              <w:t>Si</w:t>
            </w:r>
            <w:r>
              <w:t xml:space="preserve"> </w:t>
            </w:r>
            <w:r>
              <w:rPr>
                <w:i/>
              </w:rPr>
              <w:t xml:space="preserve">(ver </w:t>
            </w:r>
            <w:hyperlink w:anchor="Appendix1" w:history="1">
              <w:r>
                <w:rPr>
                  <w:rStyle w:val="Hyperlink"/>
                  <w:i/>
                </w:rPr>
                <w:t>Anexo 1</w:t>
              </w:r>
            </w:hyperlink>
            <w:r>
              <w:rPr>
                <w:i/>
              </w:rPr>
              <w:t>)</w:t>
            </w:r>
          </w:p>
        </w:tc>
        <w:tc>
          <w:tcPr>
            <w:tcW w:w="2523" w:type="pct"/>
            <w:tcBorders>
              <w:top w:val="nil"/>
            </w:tcBorders>
          </w:tcPr>
          <w:p w14:paraId="3873833F" w14:textId="77777777" w:rsidR="00E669F1" w:rsidRDefault="003B0799" w:rsidP="00230F33">
            <w:pPr>
              <w:pStyle w:val="PURLMSH"/>
            </w:pPr>
            <w:r>
              <w:t xml:space="preserve">Elegible para Servicios de software en Servidores de Proveedores de Data Center: </w:t>
            </w:r>
            <w:r>
              <w:rPr>
                <w:b/>
              </w:rPr>
              <w:t>Sí</w:t>
            </w:r>
          </w:p>
        </w:tc>
      </w:tr>
      <w:tr w:rsidR="00E669F1" w:rsidRPr="009F2DFF" w14:paraId="2ED5301B" w14:textId="77777777"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4EEF90D" w14:textId="77777777" w:rsidR="00E669F1" w:rsidRPr="00EA0F55" w:rsidRDefault="00E669F1" w:rsidP="00230F33">
            <w:pPr>
              <w:pStyle w:val="PURTableHeaderWhite"/>
              <w:spacing w:after="0" w:line="240" w:lineRule="auto"/>
              <w:rPr>
                <w:i w:val="0"/>
                <w:color w:val="404040" w:themeColor="text1" w:themeTint="BF"/>
                <w:lang w:val="es-ES"/>
              </w:rPr>
            </w:pPr>
            <w:r w:rsidRPr="00EA0F55">
              <w:rPr>
                <w:i w:val="0"/>
                <w:color w:val="404040" w:themeColor="text1" w:themeTint="BF"/>
                <w:lang w:val="es-ES"/>
              </w:rPr>
              <w:t>LICENCIAS DE ACCESO DE SUSCRIPTOR (SAL)</w:t>
            </w:r>
          </w:p>
        </w:tc>
      </w:tr>
      <w:tr w:rsidR="00E669F1" w:rsidRPr="003528B0" w14:paraId="24CB042C" w14:textId="77777777"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14:paraId="43A3411E" w14:textId="77777777" w:rsidR="00E669F1" w:rsidRPr="00C047D3" w:rsidRDefault="00E669F1" w:rsidP="00230F33">
            <w:pPr>
              <w:pStyle w:val="PURBody"/>
            </w:pPr>
            <w:r>
              <w:rPr>
                <w:b/>
              </w:rPr>
              <w:t>Usted necesita</w:t>
            </w:r>
            <w:r w:rsidR="00B61FC4">
              <w:rPr>
                <w:b/>
              </w:rPr>
              <w:t>:</w:t>
            </w:r>
          </w:p>
          <w:p w14:paraId="6905F669" w14:textId="77777777" w:rsidR="00E669F1" w:rsidRPr="00091B14" w:rsidRDefault="00E669F1" w:rsidP="00D6363C">
            <w:pPr>
              <w:pStyle w:val="PURBullet-Indented"/>
            </w:pPr>
            <w:r>
              <w:t>Licencia SAL de Business Intelligence de SQL Server 2014</w:t>
            </w:r>
          </w:p>
        </w:tc>
      </w:tr>
    </w:tbl>
    <w:p w14:paraId="1B6BC049" w14:textId="77777777" w:rsidR="00E669F1" w:rsidRPr="00C047D3" w:rsidRDefault="00E669F1" w:rsidP="00E669F1">
      <w:pPr>
        <w:pStyle w:val="PURADDITIONALTERMSHEADERMB"/>
      </w:pPr>
      <w:r>
        <w:t>Términos Adicionales:</w:t>
      </w:r>
    </w:p>
    <w:p w14:paraId="0FBC821F" w14:textId="77777777" w:rsidR="00D6363C" w:rsidRPr="00EA0F55" w:rsidRDefault="00D6363C" w:rsidP="0061320A">
      <w:pPr>
        <w:pStyle w:val="PURBlueStrong-Indented"/>
        <w:rPr>
          <w:lang w:val="es-ES"/>
        </w:rPr>
      </w:pPr>
      <w:r w:rsidRPr="00EA0F55">
        <w:rPr>
          <w:lang w:val="es-ES"/>
        </w:rPr>
        <w:t>Renuncia de SAL de los trabajos por lotes</w:t>
      </w:r>
    </w:p>
    <w:p w14:paraId="4DD88B52" w14:textId="77777777" w:rsidR="00D6363C" w:rsidRPr="00EA0F55" w:rsidRDefault="00D6363C" w:rsidP="00F016F6">
      <w:pPr>
        <w:pStyle w:val="PURBody-Indented"/>
        <w:rPr>
          <w:lang w:val="es-ES"/>
        </w:rPr>
      </w:pPr>
      <w:r w:rsidRPr="00EA0F55">
        <w:rPr>
          <w:szCs w:val="18"/>
          <w:lang w:val="es-ES"/>
        </w:rPr>
        <w:t>No es necesario disponer de licencias SAL para los usuarios o dispositivos que tengan acceso a las instancias del software de</w:t>
      </w:r>
      <w:r w:rsidR="00F016F6">
        <w:rPr>
          <w:szCs w:val="18"/>
          <w:lang w:val="es-ES"/>
        </w:rPr>
        <w:t> </w:t>
      </w:r>
      <w:r w:rsidRPr="00EA0F55">
        <w:rPr>
          <w:szCs w:val="18"/>
          <w:lang w:val="es-ES"/>
        </w:rPr>
        <w:t xml:space="preserve">servidor exclusivamente a través de un procesamiento por lotes. El </w:t>
      </w:r>
      <w:r w:rsidR="00EA0F55">
        <w:rPr>
          <w:szCs w:val="18"/>
          <w:lang w:val="es-ES"/>
        </w:rPr>
        <w:t>“</w:t>
      </w:r>
      <w:r w:rsidRPr="00EA0F55">
        <w:rPr>
          <w:szCs w:val="18"/>
          <w:lang w:val="es-ES"/>
        </w:rPr>
        <w:t>procesamiento por lotes</w:t>
      </w:r>
      <w:r w:rsidR="00EA0F55">
        <w:rPr>
          <w:szCs w:val="18"/>
          <w:lang w:val="es-ES"/>
        </w:rPr>
        <w:t>”</w:t>
      </w:r>
      <w:r w:rsidRPr="00EA0F55">
        <w:rPr>
          <w:szCs w:val="18"/>
          <w:lang w:val="es-ES"/>
        </w:rPr>
        <w:t xml:space="preserve"> es una actividad que permite a</w:t>
      </w:r>
      <w:r w:rsidR="00F016F6">
        <w:rPr>
          <w:szCs w:val="18"/>
          <w:lang w:val="es-ES"/>
        </w:rPr>
        <w:t> </w:t>
      </w:r>
      <w:r w:rsidRPr="00EA0F55">
        <w:rPr>
          <w:szCs w:val="18"/>
          <w:lang w:val="es-ES"/>
        </w:rPr>
        <w:t>un</w:t>
      </w:r>
      <w:r w:rsidR="00F016F6">
        <w:rPr>
          <w:szCs w:val="18"/>
          <w:lang w:val="es-ES"/>
        </w:rPr>
        <w:t> </w:t>
      </w:r>
      <w:r w:rsidRPr="00EA0F55">
        <w:rPr>
          <w:szCs w:val="18"/>
          <w:lang w:val="es-ES"/>
        </w:rPr>
        <w:t>grupo de tareas que se producen en tiempos diferentes procesarse todas al mismo tiempo.</w:t>
      </w:r>
    </w:p>
    <w:p w14:paraId="07659B24" w14:textId="77777777" w:rsidR="0061320A" w:rsidRPr="00EA0F55" w:rsidRDefault="0061320A" w:rsidP="0061320A">
      <w:pPr>
        <w:pStyle w:val="PURBlueStrong-Indented"/>
        <w:rPr>
          <w:lang w:val="es-ES"/>
        </w:rPr>
      </w:pPr>
      <w:r w:rsidRPr="00EA0F55">
        <w:rPr>
          <w:lang w:val="es-ES"/>
        </w:rPr>
        <w:t>Derechos de ediciones anteriores</w:t>
      </w:r>
    </w:p>
    <w:p w14:paraId="5FFD5917" w14:textId="77777777" w:rsidR="00D25BAC" w:rsidRPr="00EA0F55" w:rsidRDefault="0061320A" w:rsidP="00D6363C">
      <w:pPr>
        <w:pStyle w:val="PURBody-Indented"/>
        <w:rPr>
          <w:lang w:val="es-ES"/>
        </w:rPr>
      </w:pPr>
      <w:r w:rsidRPr="00EA0F55">
        <w:rPr>
          <w:szCs w:val="18"/>
          <w:lang w:val="es-ES"/>
        </w:rPr>
        <w:t>En lugar de cualquier instancia permitida, puede crear, almacenar y utilizar una instancia de la versión 2014 o cualquier versión anterior de Standard o cualquier versión de Workgroup o Small Business.</w:t>
      </w:r>
    </w:p>
    <w:p w14:paraId="154FBD38" w14:textId="77777777" w:rsidR="00E669F1" w:rsidRPr="00EA0F55" w:rsidRDefault="00E669F1" w:rsidP="00E669F1">
      <w:pPr>
        <w:pStyle w:val="PURBlueStrong-Indented"/>
        <w:tabs>
          <w:tab w:val="left" w:pos="9373"/>
        </w:tabs>
        <w:rPr>
          <w:lang w:val="es-ES"/>
        </w:rPr>
      </w:pPr>
      <w:r w:rsidRPr="00EA0F55">
        <w:rPr>
          <w:lang w:val="es-ES"/>
        </w:rPr>
        <w:t>.NET Framework Software</w:t>
      </w:r>
    </w:p>
    <w:p w14:paraId="2F1ADC78" w14:textId="77777777" w:rsidR="00230F33" w:rsidRPr="00EA0F55" w:rsidRDefault="00230F33" w:rsidP="00230F33">
      <w:pPr>
        <w:pStyle w:val="PURBody-Indented"/>
        <w:rPr>
          <w:lang w:val="es-ES"/>
        </w:rPr>
      </w:pPr>
      <w:r w:rsidRPr="00EA0F55">
        <w:rPr>
          <w:lang w:val="es-ES"/>
        </w:rPr>
        <w:t>El software del producto contiene el software Microsoft .NET Framework y puede contener el software PowerShell. Consulte los términos de licencia para .NET Framework, software PowerShell y la revisión de Windows KB975759 en los Términos de Licencia Universales.</w:t>
      </w:r>
    </w:p>
    <w:p w14:paraId="3488BA3E" w14:textId="77777777" w:rsidR="00230F33" w:rsidRPr="00EA0F55" w:rsidRDefault="00763DDD" w:rsidP="00147DEE">
      <w:pPr>
        <w:pStyle w:val="PURBreadcrumb"/>
        <w:keepNext w:val="0"/>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7C5D9D68" w14:textId="77777777" w:rsidR="008922B3" w:rsidRPr="00EA0F55" w:rsidRDefault="008922B3" w:rsidP="008922B3">
      <w:pPr>
        <w:pStyle w:val="PURProductName"/>
        <w:rPr>
          <w:lang w:val="fr-FR"/>
        </w:rPr>
      </w:pPr>
      <w:bookmarkStart w:id="784" w:name="_Toc346536881"/>
      <w:bookmarkStart w:id="785" w:name="_Toc346895332"/>
      <w:bookmarkStart w:id="786" w:name="_Toc339280345"/>
      <w:bookmarkStart w:id="787" w:name="_Toc339280488"/>
      <w:bookmarkStart w:id="788" w:name="_Toc363552818"/>
      <w:bookmarkStart w:id="789" w:name="_Toc363552881"/>
      <w:bookmarkStart w:id="790" w:name="_Toc378682180"/>
      <w:bookmarkStart w:id="791" w:name="_Toc378682282"/>
      <w:bookmarkStart w:id="792" w:name="_Toc371268294"/>
      <w:bookmarkStart w:id="793" w:name="_Toc371268360"/>
      <w:bookmarkStart w:id="794" w:name="_Toc379278497"/>
      <w:bookmarkStart w:id="795" w:name="_Toc379278559"/>
      <w:bookmarkStart w:id="796" w:name="_Toc404337009"/>
      <w:bookmarkStart w:id="797" w:name="_Toc404346010"/>
      <w:bookmarkStart w:id="798" w:name="_Toc299519144"/>
      <w:bookmarkStart w:id="799" w:name="_Toc299531576"/>
      <w:bookmarkStart w:id="800" w:name="_Toc299531900"/>
      <w:bookmarkStart w:id="801" w:name="_Toc299957183"/>
      <w:bookmarkEnd w:id="778"/>
      <w:bookmarkEnd w:id="779"/>
      <w:bookmarkEnd w:id="780"/>
      <w:bookmarkEnd w:id="781"/>
      <w:bookmarkEnd w:id="782"/>
      <w:bookmarkEnd w:id="783"/>
      <w:r w:rsidRPr="00EA0F55">
        <w:rPr>
          <w:lang w:val="fr-FR"/>
        </w:rPr>
        <w:t>System Center 2012 R2 Client Management Suite</w:t>
      </w:r>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r>
        <w:fldChar w:fldCharType="begin"/>
      </w:r>
      <w:r w:rsidRPr="00EA0F55">
        <w:rPr>
          <w:lang w:val="fr-FR"/>
        </w:rPr>
        <w:instrText>XE "System Center 2012 R2 Client Management Suite"</w:instrText>
      </w:r>
      <w:r>
        <w:fldChar w:fldCharType="end"/>
      </w:r>
    </w:p>
    <w:p w14:paraId="2E6CAA86" w14:textId="77777777" w:rsidR="008922B3" w:rsidRPr="00285591" w:rsidRDefault="008922B3" w:rsidP="008922B3">
      <w:pPr>
        <w:pStyle w:val="PURLicenseTerm"/>
        <w:rPr>
          <w:spacing w:val="0"/>
          <w:lang w:val="es-ES"/>
        </w:rPr>
      </w:pPr>
      <w:r w:rsidRPr="00285591">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8922B3" w14:paraId="5E63DFA3" w14:textId="77777777" w:rsidTr="00865C97">
        <w:tc>
          <w:tcPr>
            <w:tcW w:w="2477" w:type="pct"/>
            <w:tcBorders>
              <w:top w:val="single" w:sz="4" w:space="0" w:color="auto"/>
              <w:bottom w:val="nil"/>
            </w:tcBorders>
          </w:tcPr>
          <w:p w14:paraId="19D6A761" w14:textId="77777777" w:rsidR="008922B3" w:rsidRPr="00EA0F55" w:rsidRDefault="008922B3" w:rsidP="00865C97">
            <w:pPr>
              <w:pStyle w:val="PURLMSH"/>
              <w:rPr>
                <w:lang w:val="es-ES"/>
              </w:rPr>
            </w:pPr>
            <w:r w:rsidRPr="00EA0F55">
              <w:rPr>
                <w:lang w:val="es-ES"/>
              </w:rPr>
              <w:t xml:space="preserve">Sección aplicable de Términos Generales de SAL: </w:t>
            </w:r>
            <w:hyperlink w:anchor="SALTerms_MGMT" w:history="1">
              <w:r w:rsidRPr="00EA0F55">
                <w:rPr>
                  <w:rStyle w:val="Hyperlink"/>
                  <w:lang w:val="es-ES"/>
                </w:rPr>
                <w:t>Servidores de administración</w:t>
              </w:r>
            </w:hyperlink>
          </w:p>
        </w:tc>
        <w:tc>
          <w:tcPr>
            <w:tcW w:w="2523" w:type="pct"/>
            <w:tcBorders>
              <w:top w:val="single" w:sz="4" w:space="0" w:color="auto"/>
              <w:bottom w:val="nil"/>
            </w:tcBorders>
          </w:tcPr>
          <w:p w14:paraId="5ADFFFC4" w14:textId="77777777" w:rsidR="008922B3" w:rsidRDefault="008922B3" w:rsidP="00865C97">
            <w:pPr>
              <w:pStyle w:val="PURLMSH"/>
            </w:pPr>
            <w:r>
              <w:t xml:space="preserve">Ver Notificación Aplicable: </w:t>
            </w:r>
            <w:r>
              <w:rPr>
                <w:b/>
              </w:rPr>
              <w:t>No</w:t>
            </w:r>
          </w:p>
        </w:tc>
      </w:tr>
      <w:tr w:rsidR="008922B3" w:rsidRPr="009F2DFF" w14:paraId="3169298D" w14:textId="77777777" w:rsidTr="00865C97">
        <w:tc>
          <w:tcPr>
            <w:tcW w:w="2477" w:type="pct"/>
            <w:tcBorders>
              <w:top w:val="nil"/>
            </w:tcBorders>
          </w:tcPr>
          <w:p w14:paraId="38875D76" w14:textId="77777777" w:rsidR="003B0799" w:rsidRPr="00250A5F" w:rsidRDefault="007331A1" w:rsidP="007331A1">
            <w:pPr>
              <w:pStyle w:val="PURLMSH"/>
            </w:pPr>
            <w:r>
              <w:t xml:space="preserve">Software Adicional/Cliente: </w:t>
            </w:r>
            <w:r>
              <w:rPr>
                <w:b/>
              </w:rPr>
              <w:t xml:space="preserve">Si </w:t>
            </w:r>
            <w:r>
              <w:rPr>
                <w:i/>
              </w:rPr>
              <w:t xml:space="preserve">(ver </w:t>
            </w:r>
            <w:hyperlink w:anchor="Appendix1" w:history="1">
              <w:r>
                <w:rPr>
                  <w:rStyle w:val="Hyperlink"/>
                  <w:i/>
                </w:rPr>
                <w:t>Anexo 1</w:t>
              </w:r>
            </w:hyperlink>
            <w:r>
              <w:rPr>
                <w:i/>
              </w:rPr>
              <w:t>)</w:t>
            </w:r>
          </w:p>
        </w:tc>
        <w:tc>
          <w:tcPr>
            <w:tcW w:w="2523" w:type="pct"/>
            <w:tcBorders>
              <w:top w:val="nil"/>
            </w:tcBorders>
          </w:tcPr>
          <w:p w14:paraId="3C194B43" w14:textId="77777777" w:rsidR="008922B3" w:rsidRPr="00EA0F55" w:rsidRDefault="004F6F1D" w:rsidP="00865C97">
            <w:pPr>
              <w:pStyle w:val="PURLMSH"/>
              <w:rPr>
                <w:lang w:val="es-ES"/>
              </w:rPr>
            </w:pPr>
            <w:r w:rsidRPr="00EA0F55">
              <w:rPr>
                <w:lang w:val="es-ES"/>
              </w:rPr>
              <w:t xml:space="preserve">Tecnologías incluidas: </w:t>
            </w:r>
            <w:r w:rsidRPr="00EA0F55">
              <w:rPr>
                <w:b/>
                <w:lang w:val="es-ES"/>
              </w:rPr>
              <w:t>Sí</w:t>
            </w:r>
            <w:r w:rsidRPr="00EA0F55">
              <w:rPr>
                <w:lang w:val="es-ES"/>
              </w:rPr>
              <w:t xml:space="preserve"> </w:t>
            </w:r>
            <w:r w:rsidRPr="00EA0F55">
              <w:rPr>
                <w:i/>
                <w:lang w:val="es-ES"/>
              </w:rPr>
              <w:t xml:space="preserve">(vea </w:t>
            </w:r>
            <w:r w:rsidR="00EA0F55" w:rsidRPr="00463BBE">
              <w:rPr>
                <w:i/>
                <w:color w:val="00467F"/>
                <w:u w:val="single"/>
                <w:lang w:val="es-ES"/>
              </w:rPr>
              <w:fldChar w:fldCharType="begin"/>
            </w:r>
            <w:r w:rsidR="00EA0F55" w:rsidRPr="00463BBE">
              <w:rPr>
                <w:i/>
                <w:color w:val="00467F"/>
                <w:u w:val="single"/>
                <w:lang w:val="es-ES"/>
              </w:rPr>
              <w:instrText xml:space="preserve"> REF  SQLServerTechnology \h  \* MERGEFORMAT </w:instrText>
            </w:r>
            <w:r w:rsidR="00EA0F55" w:rsidRPr="00463BBE">
              <w:rPr>
                <w:i/>
                <w:color w:val="00467F"/>
                <w:u w:val="single"/>
                <w:lang w:val="es-ES"/>
              </w:rPr>
            </w:r>
            <w:r w:rsidR="00EA0F55" w:rsidRPr="00463BBE">
              <w:rPr>
                <w:i/>
                <w:color w:val="00467F"/>
                <w:u w:val="single"/>
                <w:lang w:val="es-ES"/>
              </w:rPr>
              <w:fldChar w:fldCharType="separate"/>
            </w:r>
            <w:r w:rsidR="0051330E" w:rsidRPr="0051330E">
              <w:rPr>
                <w:i/>
                <w:color w:val="00467F"/>
                <w:u w:val="single"/>
                <w:lang w:val="es-ES"/>
              </w:rPr>
              <w:t>Tecnología de</w:t>
            </w:r>
            <w:r w:rsidR="0051330E" w:rsidRPr="00C56766">
              <w:rPr>
                <w:i/>
                <w:color w:val="00467F"/>
                <w:u w:val="single"/>
                <w:lang w:val="es-ES"/>
              </w:rPr>
              <w:t xml:space="preserve"> SQL Server</w:t>
            </w:r>
            <w:r w:rsidR="00EA0F55" w:rsidRPr="00463BBE">
              <w:rPr>
                <w:i/>
                <w:color w:val="00467F"/>
                <w:u w:val="single"/>
                <w:lang w:val="es-ES"/>
              </w:rPr>
              <w:fldChar w:fldCharType="end"/>
            </w:r>
            <w:r w:rsidRPr="00463BBE">
              <w:rPr>
                <w:i/>
                <w:lang w:val="es-ES"/>
              </w:rPr>
              <w:t>)</w:t>
            </w:r>
          </w:p>
        </w:tc>
      </w:tr>
      <w:tr w:rsidR="007331A1" w14:paraId="2FF77CBC" w14:textId="77777777" w:rsidTr="00865C97">
        <w:tc>
          <w:tcPr>
            <w:tcW w:w="2477" w:type="pct"/>
            <w:tcBorders>
              <w:top w:val="nil"/>
            </w:tcBorders>
          </w:tcPr>
          <w:p w14:paraId="2A6BC264" w14:textId="77777777" w:rsidR="007331A1" w:rsidRPr="00EA0F55" w:rsidRDefault="007331A1" w:rsidP="000F540A">
            <w:pPr>
              <w:pStyle w:val="PURLMSH"/>
              <w:rPr>
                <w:lang w:val="es-ES"/>
              </w:rPr>
            </w:pPr>
          </w:p>
        </w:tc>
        <w:tc>
          <w:tcPr>
            <w:tcW w:w="2523" w:type="pct"/>
            <w:tcBorders>
              <w:top w:val="nil"/>
            </w:tcBorders>
          </w:tcPr>
          <w:p w14:paraId="030D4AB4" w14:textId="77777777" w:rsidR="007331A1" w:rsidRDefault="007331A1" w:rsidP="00865C97">
            <w:pPr>
              <w:pStyle w:val="PURLMSH"/>
            </w:pPr>
            <w:r>
              <w:t xml:space="preserve">Elegible para Servicios de software en Servidores de Proveedores de Data Center: </w:t>
            </w:r>
            <w:r>
              <w:rPr>
                <w:b/>
              </w:rPr>
              <w:t>Sí</w:t>
            </w:r>
          </w:p>
        </w:tc>
      </w:tr>
      <w:tr w:rsidR="008922B3" w:rsidRPr="009F2DFF" w14:paraId="72BF9CA3" w14:textId="77777777" w:rsidTr="00865C97">
        <w:tblPrEx>
          <w:tblBorders>
            <w:top w:val="none" w:sz="0" w:space="0" w:color="auto"/>
            <w:bottom w:val="none" w:sz="0" w:space="0" w:color="auto"/>
          </w:tblBorders>
        </w:tblPrEx>
        <w:tc>
          <w:tcPr>
            <w:tcW w:w="5000" w:type="pct"/>
            <w:gridSpan w:val="2"/>
            <w:shd w:val="clear" w:color="auto" w:fill="E5EEF7"/>
          </w:tcPr>
          <w:p w14:paraId="44790B9F" w14:textId="77777777" w:rsidR="008922B3" w:rsidRPr="00EA0F55" w:rsidRDefault="008922B3" w:rsidP="00865C97">
            <w:pPr>
              <w:pStyle w:val="PURTableHeaderWhite"/>
              <w:spacing w:after="0" w:line="240" w:lineRule="auto"/>
              <w:rPr>
                <w:i w:val="0"/>
                <w:color w:val="404040" w:themeColor="text1" w:themeTint="BF"/>
                <w:lang w:val="es-ES"/>
              </w:rPr>
            </w:pPr>
            <w:r w:rsidRPr="00EA0F55">
              <w:rPr>
                <w:i w:val="0"/>
                <w:color w:val="404040" w:themeColor="text1" w:themeTint="BF"/>
                <w:lang w:val="es-ES"/>
              </w:rPr>
              <w:t>LICENCIAS CLIENTE DE ACCESO DE SUSCRIPTOR (SAL)</w:t>
            </w:r>
          </w:p>
        </w:tc>
      </w:tr>
      <w:tr w:rsidR="008922B3" w:rsidRPr="009F2DFF" w14:paraId="0F360F4B" w14:textId="77777777" w:rsidTr="00865C97">
        <w:tblPrEx>
          <w:tblBorders>
            <w:top w:val="none" w:sz="0" w:space="0" w:color="auto"/>
            <w:bottom w:val="none" w:sz="0" w:space="0" w:color="auto"/>
          </w:tblBorders>
        </w:tblPrEx>
        <w:tc>
          <w:tcPr>
            <w:tcW w:w="5000" w:type="pct"/>
            <w:gridSpan w:val="2"/>
          </w:tcPr>
          <w:p w14:paraId="3BE91D2A" w14:textId="77777777" w:rsidR="008922B3" w:rsidRPr="00C047D3" w:rsidRDefault="008922B3" w:rsidP="00865C97">
            <w:pPr>
              <w:pStyle w:val="PURTableHeaderWhite"/>
              <w:spacing w:after="0"/>
            </w:pPr>
            <w:r>
              <w:rPr>
                <w:i w:val="0"/>
                <w:color w:val="404040" w:themeColor="text1" w:themeTint="BF"/>
              </w:rPr>
              <w:t>Usted necesita</w:t>
            </w:r>
            <w:r w:rsidR="00B61FC4">
              <w:rPr>
                <w:i w:val="0"/>
                <w:color w:val="404040" w:themeColor="text1" w:themeTint="BF"/>
              </w:rPr>
              <w:t>:</w:t>
            </w:r>
          </w:p>
          <w:p w14:paraId="7910A926" w14:textId="77777777" w:rsidR="008922B3" w:rsidRPr="00A748AB" w:rsidRDefault="008922B3" w:rsidP="00DE591B">
            <w:pPr>
              <w:pStyle w:val="PURBullet-Indented"/>
              <w:rPr>
                <w:lang w:val="fr-FR"/>
              </w:rPr>
            </w:pPr>
            <w:r w:rsidRPr="00EA0F55">
              <w:rPr>
                <w:lang w:val="fr-FR"/>
              </w:rPr>
              <w:t>Licencia SAL de Cliente de System Center 2012 Client Management Suite</w:t>
            </w:r>
          </w:p>
        </w:tc>
      </w:tr>
    </w:tbl>
    <w:bookmarkStart w:id="802" w:name="_Toc346536882"/>
    <w:bookmarkStart w:id="803" w:name="_Toc346895333"/>
    <w:bookmarkStart w:id="804" w:name="_Toc339280346"/>
    <w:bookmarkStart w:id="805" w:name="_Toc339280489"/>
    <w:bookmarkStart w:id="806" w:name="_Toc363552819"/>
    <w:bookmarkStart w:id="807" w:name="_Toc363552882"/>
    <w:bookmarkStart w:id="808" w:name="_Toc378682181"/>
    <w:bookmarkStart w:id="809" w:name="_Toc378682283"/>
    <w:p w14:paraId="27F566B9" w14:textId="77777777" w:rsidR="00204150" w:rsidRPr="00EA0F55" w:rsidRDefault="00F6307C" w:rsidP="00147DEE">
      <w:pPr>
        <w:pStyle w:val="PURBreadcrumb"/>
        <w:keepNext w:val="0"/>
        <w:rPr>
          <w:lang w:val="es-ES"/>
        </w:rPr>
      </w:pPr>
      <w:r>
        <w:fldChar w:fldCharType="begin"/>
      </w:r>
      <w:r w:rsidRPr="00F6307C">
        <w:rPr>
          <w:lang w:val="es-ES"/>
        </w:rPr>
        <w:instrText>HYPERLINK  \l "TOC"</w:instrText>
      </w:r>
      <w:r>
        <w:fldChar w:fldCharType="separate"/>
      </w:r>
      <w:r w:rsidRPr="00EA0F55">
        <w:rPr>
          <w:rStyle w:val="Hyperlink"/>
          <w:rFonts w:ascii="Arial Narrow" w:hAnsi="Arial Narrow"/>
          <w:sz w:val="16"/>
          <w:lang w:val="es-ES"/>
        </w:rPr>
        <w:t>Tabla de Contenidos</w:t>
      </w:r>
      <w:r>
        <w:rPr>
          <w:rStyle w:val="Hyperlink"/>
          <w:rFonts w:ascii="Arial Narrow" w:hAnsi="Arial Narrow"/>
          <w:sz w:val="16"/>
          <w:lang w:val="es-ES"/>
        </w:rPr>
        <w:fldChar w:fldCharType="end"/>
      </w:r>
      <w:r w:rsidRPr="00EA0F55">
        <w:rPr>
          <w:lang w:val="es-ES"/>
        </w:rPr>
        <w:t xml:space="preserve"> / </w:t>
      </w:r>
      <w:hyperlink w:anchor="UniversalTerms" w:history="1">
        <w:r w:rsidRPr="00EA0F55">
          <w:rPr>
            <w:rStyle w:val="Hyperlink"/>
            <w:rFonts w:ascii="Arial Narrow" w:hAnsi="Arial Narrow"/>
            <w:sz w:val="16"/>
            <w:lang w:val="es-ES"/>
          </w:rPr>
          <w:t>Términos de Licencia Universales</w:t>
        </w:r>
      </w:hyperlink>
    </w:p>
    <w:p w14:paraId="0C727CB6" w14:textId="77777777" w:rsidR="009A4C7C" w:rsidRPr="00C56766" w:rsidRDefault="009A4C7C" w:rsidP="009A4C7C">
      <w:pPr>
        <w:pStyle w:val="PURProductName"/>
      </w:pPr>
      <w:bookmarkStart w:id="810" w:name="_Toc371268295"/>
      <w:bookmarkStart w:id="811" w:name="_Toc371268361"/>
      <w:bookmarkStart w:id="812" w:name="_Toc379278498"/>
      <w:bookmarkStart w:id="813" w:name="_Toc379278560"/>
      <w:bookmarkStart w:id="814" w:name="_Toc404337010"/>
      <w:bookmarkStart w:id="815" w:name="_Toc404346011"/>
      <w:r w:rsidRPr="00C56766">
        <w:t>System Center 2012 R2 Configuration Manager</w:t>
      </w:r>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r>
        <w:fldChar w:fldCharType="begin"/>
      </w:r>
      <w:r w:rsidRPr="00C56766">
        <w:instrText>XE "System Center 2012 R2 Configuration Manager"</w:instrText>
      </w:r>
      <w:r>
        <w:fldChar w:fldCharType="end"/>
      </w:r>
    </w:p>
    <w:p w14:paraId="1F26F9C2" w14:textId="77777777" w:rsidR="009A4C7C" w:rsidRPr="00285591" w:rsidRDefault="009A4C7C" w:rsidP="009A4C7C">
      <w:pPr>
        <w:pStyle w:val="PURLicenseTerm"/>
        <w:rPr>
          <w:spacing w:val="0"/>
          <w:lang w:val="es-ES"/>
        </w:rPr>
      </w:pPr>
      <w:r w:rsidRPr="00285591">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14C97" w14:paraId="217D9789" w14:textId="77777777" w:rsidTr="00AB3D69">
        <w:tc>
          <w:tcPr>
            <w:tcW w:w="2477" w:type="pct"/>
            <w:tcBorders>
              <w:top w:val="single" w:sz="4" w:space="0" w:color="auto"/>
              <w:bottom w:val="nil"/>
            </w:tcBorders>
          </w:tcPr>
          <w:p w14:paraId="35483E53" w14:textId="77777777" w:rsidR="00D14C97" w:rsidRPr="00EA0F55" w:rsidRDefault="00D14C97" w:rsidP="00893CE7">
            <w:pPr>
              <w:pStyle w:val="PURLMSH"/>
              <w:rPr>
                <w:lang w:val="es-ES"/>
              </w:rPr>
            </w:pPr>
            <w:r w:rsidRPr="00EA0F55">
              <w:rPr>
                <w:lang w:val="es-ES"/>
              </w:rPr>
              <w:t xml:space="preserve">Sección aplicable de Términos Generales de SAL: </w:t>
            </w:r>
            <w:hyperlink w:anchor="SALTerms_MGMT" w:history="1">
              <w:r w:rsidRPr="00EA0F55">
                <w:rPr>
                  <w:rStyle w:val="Hyperlink"/>
                  <w:lang w:val="es-ES"/>
                </w:rPr>
                <w:t>Servidores de administración</w:t>
              </w:r>
            </w:hyperlink>
          </w:p>
        </w:tc>
        <w:tc>
          <w:tcPr>
            <w:tcW w:w="2523" w:type="pct"/>
            <w:tcBorders>
              <w:top w:val="single" w:sz="4" w:space="0" w:color="auto"/>
              <w:bottom w:val="nil"/>
            </w:tcBorders>
          </w:tcPr>
          <w:p w14:paraId="2F8BCE7E" w14:textId="77777777" w:rsidR="00D14C97" w:rsidRDefault="004F154D" w:rsidP="00893CE7">
            <w:pPr>
              <w:pStyle w:val="PURLMSH"/>
            </w:pPr>
            <w:r>
              <w:t xml:space="preserve">Ver Notificación Aplicable: </w:t>
            </w:r>
            <w:r>
              <w:rPr>
                <w:b/>
              </w:rPr>
              <w:t>No</w:t>
            </w:r>
          </w:p>
        </w:tc>
      </w:tr>
      <w:tr w:rsidR="004F6F1D" w:rsidRPr="009F2DFF" w14:paraId="7C577BAF" w14:textId="77777777" w:rsidTr="00AB3D69">
        <w:tc>
          <w:tcPr>
            <w:tcW w:w="2477" w:type="pct"/>
            <w:tcBorders>
              <w:top w:val="nil"/>
            </w:tcBorders>
          </w:tcPr>
          <w:p w14:paraId="6A2B1B7D" w14:textId="77777777" w:rsidR="003B0799" w:rsidRPr="007331A1" w:rsidRDefault="007331A1" w:rsidP="007331A1">
            <w:pPr>
              <w:pStyle w:val="PURLMSH"/>
              <w:rPr>
                <w:b/>
              </w:rPr>
            </w:pPr>
            <w:r>
              <w:t xml:space="preserve">Software Adicional/Cliente: </w:t>
            </w:r>
            <w:r>
              <w:rPr>
                <w:b/>
              </w:rPr>
              <w:t xml:space="preserve">Si </w:t>
            </w:r>
            <w:r>
              <w:rPr>
                <w:i/>
              </w:rPr>
              <w:t xml:space="preserve">(ver </w:t>
            </w:r>
            <w:hyperlink w:anchor="Appendix1" w:history="1">
              <w:r w:rsidR="005925F2">
                <w:rPr>
                  <w:rStyle w:val="Hyperlink"/>
                  <w:i/>
                </w:rPr>
                <w:t>Anexo 1</w:t>
              </w:r>
            </w:hyperlink>
            <w:r>
              <w:rPr>
                <w:i/>
              </w:rPr>
              <w:t>)</w:t>
            </w:r>
          </w:p>
        </w:tc>
        <w:tc>
          <w:tcPr>
            <w:tcW w:w="2523" w:type="pct"/>
            <w:tcBorders>
              <w:top w:val="nil"/>
            </w:tcBorders>
          </w:tcPr>
          <w:p w14:paraId="12CA7782" w14:textId="77777777" w:rsidR="004F6F1D" w:rsidRPr="00EA0F55" w:rsidRDefault="004F6F1D" w:rsidP="009A4C7C">
            <w:pPr>
              <w:pStyle w:val="PURLMSH"/>
              <w:rPr>
                <w:lang w:val="es-ES"/>
              </w:rPr>
            </w:pPr>
            <w:r w:rsidRPr="00EA0F55">
              <w:rPr>
                <w:lang w:val="es-ES"/>
              </w:rPr>
              <w:t xml:space="preserve">Tecnologías incluidas: </w:t>
            </w:r>
            <w:r w:rsidRPr="00EA0F55">
              <w:rPr>
                <w:b/>
                <w:lang w:val="es-ES"/>
              </w:rPr>
              <w:t>Sí</w:t>
            </w:r>
            <w:r w:rsidRPr="00EA0F55">
              <w:rPr>
                <w:lang w:val="es-ES"/>
              </w:rPr>
              <w:t xml:space="preserve"> </w:t>
            </w:r>
            <w:r w:rsidRPr="00EA0F55">
              <w:rPr>
                <w:i/>
                <w:lang w:val="es-ES"/>
              </w:rPr>
              <w:t xml:space="preserve">(vea </w:t>
            </w:r>
            <w:r w:rsidR="00EA0F55" w:rsidRPr="00463BBE">
              <w:rPr>
                <w:i/>
                <w:color w:val="00467F"/>
                <w:u w:val="single"/>
                <w:lang w:val="es-ES"/>
              </w:rPr>
              <w:fldChar w:fldCharType="begin"/>
            </w:r>
            <w:r w:rsidR="00EA0F55" w:rsidRPr="00463BBE">
              <w:rPr>
                <w:i/>
                <w:color w:val="00467F"/>
                <w:u w:val="single"/>
                <w:lang w:val="es-ES"/>
              </w:rPr>
              <w:instrText xml:space="preserve"> REF  SQLServerTechnology \h  \* MERGEFORMAT </w:instrText>
            </w:r>
            <w:r w:rsidR="00EA0F55" w:rsidRPr="00463BBE">
              <w:rPr>
                <w:i/>
                <w:color w:val="00467F"/>
                <w:u w:val="single"/>
                <w:lang w:val="es-ES"/>
              </w:rPr>
            </w:r>
            <w:r w:rsidR="00EA0F55" w:rsidRPr="00463BBE">
              <w:rPr>
                <w:i/>
                <w:color w:val="00467F"/>
                <w:u w:val="single"/>
                <w:lang w:val="es-ES"/>
              </w:rPr>
              <w:fldChar w:fldCharType="separate"/>
            </w:r>
            <w:r w:rsidR="0051330E" w:rsidRPr="0051330E">
              <w:rPr>
                <w:i/>
                <w:color w:val="00467F"/>
                <w:u w:val="single"/>
                <w:lang w:val="es-ES"/>
              </w:rPr>
              <w:t>Tecnología de</w:t>
            </w:r>
            <w:r w:rsidR="0051330E" w:rsidRPr="00C56766">
              <w:rPr>
                <w:i/>
                <w:color w:val="00467F"/>
                <w:u w:val="single"/>
                <w:lang w:val="es-ES"/>
              </w:rPr>
              <w:t xml:space="preserve"> SQL Server</w:t>
            </w:r>
            <w:r w:rsidR="00EA0F55" w:rsidRPr="00463BBE">
              <w:rPr>
                <w:i/>
                <w:color w:val="00467F"/>
                <w:u w:val="single"/>
                <w:lang w:val="es-ES"/>
              </w:rPr>
              <w:fldChar w:fldCharType="end"/>
            </w:r>
            <w:r w:rsidRPr="00463BBE">
              <w:rPr>
                <w:i/>
                <w:lang w:val="es-ES"/>
              </w:rPr>
              <w:t>)</w:t>
            </w:r>
          </w:p>
        </w:tc>
      </w:tr>
      <w:tr w:rsidR="007331A1" w14:paraId="3563DC86" w14:textId="77777777" w:rsidTr="00AB3D69">
        <w:tc>
          <w:tcPr>
            <w:tcW w:w="2477" w:type="pct"/>
            <w:tcBorders>
              <w:top w:val="nil"/>
            </w:tcBorders>
          </w:tcPr>
          <w:p w14:paraId="4330D106" w14:textId="77777777" w:rsidR="007331A1" w:rsidRPr="00EA0F55" w:rsidRDefault="007331A1" w:rsidP="000F540A">
            <w:pPr>
              <w:pStyle w:val="PURLMSH"/>
              <w:rPr>
                <w:lang w:val="es-ES"/>
              </w:rPr>
            </w:pPr>
          </w:p>
        </w:tc>
        <w:tc>
          <w:tcPr>
            <w:tcW w:w="2523" w:type="pct"/>
            <w:tcBorders>
              <w:top w:val="nil"/>
            </w:tcBorders>
          </w:tcPr>
          <w:p w14:paraId="42CFB51C" w14:textId="77777777" w:rsidR="007331A1" w:rsidRDefault="007331A1" w:rsidP="009A4C7C">
            <w:pPr>
              <w:pStyle w:val="PURLMSH"/>
            </w:pPr>
            <w:r>
              <w:t xml:space="preserve">Elegible para Servicios de software en Servidores de Proveedores de Data Center: </w:t>
            </w:r>
            <w:r>
              <w:rPr>
                <w:b/>
              </w:rPr>
              <w:t>Sí</w:t>
            </w:r>
          </w:p>
        </w:tc>
      </w:tr>
      <w:tr w:rsidR="009A4C7C" w:rsidRPr="009F2DFF" w14:paraId="1EB85A99" w14:textId="77777777" w:rsidTr="00AB3D69">
        <w:tblPrEx>
          <w:tblBorders>
            <w:top w:val="none" w:sz="0" w:space="0" w:color="auto"/>
            <w:bottom w:val="none" w:sz="0" w:space="0" w:color="auto"/>
          </w:tblBorders>
        </w:tblPrEx>
        <w:tc>
          <w:tcPr>
            <w:tcW w:w="5000" w:type="pct"/>
            <w:gridSpan w:val="2"/>
            <w:shd w:val="clear" w:color="auto" w:fill="E5EEF7"/>
          </w:tcPr>
          <w:p w14:paraId="530FC2FE" w14:textId="77777777" w:rsidR="009A4C7C" w:rsidRPr="00EA0F55" w:rsidRDefault="00AB3D69" w:rsidP="009A4C7C">
            <w:pPr>
              <w:pStyle w:val="PURTableHeaderWhite"/>
              <w:spacing w:after="0" w:line="240" w:lineRule="auto"/>
              <w:rPr>
                <w:i w:val="0"/>
                <w:color w:val="404040" w:themeColor="text1" w:themeTint="BF"/>
                <w:lang w:val="es-ES"/>
              </w:rPr>
            </w:pPr>
            <w:r w:rsidRPr="00EA0F55">
              <w:rPr>
                <w:i w:val="0"/>
                <w:color w:val="404040" w:themeColor="text1" w:themeTint="BF"/>
                <w:lang w:val="es-ES"/>
              </w:rPr>
              <w:t>LICENCIAS CLIENTE DE ACCESO DE SUSCRIPTOR (SAL)</w:t>
            </w:r>
          </w:p>
        </w:tc>
      </w:tr>
      <w:tr w:rsidR="009A4C7C" w:rsidRPr="003528B0" w14:paraId="3B090E6A" w14:textId="77777777" w:rsidTr="00AB3D69">
        <w:tblPrEx>
          <w:tblBorders>
            <w:top w:val="none" w:sz="0" w:space="0" w:color="auto"/>
            <w:bottom w:val="none" w:sz="0" w:space="0" w:color="auto"/>
          </w:tblBorders>
        </w:tblPrEx>
        <w:tc>
          <w:tcPr>
            <w:tcW w:w="5000" w:type="pct"/>
            <w:gridSpan w:val="2"/>
          </w:tcPr>
          <w:p w14:paraId="21786EA2" w14:textId="77777777" w:rsidR="009A4C7C" w:rsidRPr="00C047D3" w:rsidRDefault="00BB41EF" w:rsidP="009A4C7C">
            <w:pPr>
              <w:pStyle w:val="PURTableHeaderWhite"/>
              <w:spacing w:after="0"/>
            </w:pPr>
            <w:r>
              <w:rPr>
                <w:i w:val="0"/>
                <w:color w:val="404040" w:themeColor="text1" w:themeTint="BF"/>
              </w:rPr>
              <w:t>Usted necesita</w:t>
            </w:r>
            <w:r w:rsidR="00B61FC4">
              <w:rPr>
                <w:i w:val="0"/>
                <w:color w:val="404040" w:themeColor="text1" w:themeTint="BF"/>
              </w:rPr>
              <w:t>:</w:t>
            </w:r>
          </w:p>
          <w:p w14:paraId="24390888" w14:textId="77777777" w:rsidR="009A4C7C" w:rsidRPr="00774BF2" w:rsidRDefault="009A4C7C" w:rsidP="00DE591B">
            <w:pPr>
              <w:pStyle w:val="PURBullet-Indented"/>
            </w:pPr>
            <w:r>
              <w:t>Licencia SAL de cliente de System Center 2012 Configuration Manager</w:t>
            </w:r>
          </w:p>
        </w:tc>
      </w:tr>
    </w:tbl>
    <w:bookmarkStart w:id="816" w:name="_Toc299519153"/>
    <w:bookmarkStart w:id="817" w:name="_Toc299531585"/>
    <w:bookmarkStart w:id="818" w:name="_Toc299531909"/>
    <w:bookmarkStart w:id="819" w:name="_Toc299957192"/>
    <w:bookmarkStart w:id="820" w:name="_Toc346536883"/>
    <w:bookmarkStart w:id="821" w:name="_Toc346895334"/>
    <w:bookmarkStart w:id="822" w:name="_Toc339280347"/>
    <w:bookmarkStart w:id="823" w:name="_Toc339280490"/>
    <w:bookmarkStart w:id="824" w:name="_Toc363552820"/>
    <w:bookmarkStart w:id="825" w:name="_Toc363552883"/>
    <w:bookmarkStart w:id="826" w:name="_Toc378682182"/>
    <w:bookmarkStart w:id="827" w:name="_Toc378682284"/>
    <w:p w14:paraId="657ADD82" w14:textId="77777777" w:rsidR="00204150" w:rsidRPr="00EA0F55" w:rsidRDefault="00F6307C" w:rsidP="00147DEE">
      <w:pPr>
        <w:pStyle w:val="PURBreadcrumb"/>
        <w:keepNext w:val="0"/>
        <w:rPr>
          <w:lang w:val="es-ES"/>
        </w:rPr>
      </w:pPr>
      <w:r>
        <w:fldChar w:fldCharType="begin"/>
      </w:r>
      <w:r w:rsidRPr="00F6307C">
        <w:rPr>
          <w:lang w:val="es-ES"/>
        </w:rPr>
        <w:instrText>HYPERLINK  \l "TOC"</w:instrText>
      </w:r>
      <w:r>
        <w:fldChar w:fldCharType="separate"/>
      </w:r>
      <w:r w:rsidRPr="00EA0F55">
        <w:rPr>
          <w:rStyle w:val="Hyperlink"/>
          <w:rFonts w:ascii="Arial Narrow" w:hAnsi="Arial Narrow"/>
          <w:sz w:val="16"/>
          <w:lang w:val="es-ES"/>
        </w:rPr>
        <w:t>Tabla de Contenidos</w:t>
      </w:r>
      <w:r>
        <w:rPr>
          <w:rStyle w:val="Hyperlink"/>
          <w:rFonts w:ascii="Arial Narrow" w:hAnsi="Arial Narrow"/>
          <w:sz w:val="16"/>
          <w:lang w:val="es-ES"/>
        </w:rPr>
        <w:fldChar w:fldCharType="end"/>
      </w:r>
      <w:r w:rsidRPr="00EA0F55">
        <w:rPr>
          <w:lang w:val="es-ES"/>
        </w:rPr>
        <w:t xml:space="preserve"> / </w:t>
      </w:r>
      <w:hyperlink w:anchor="UniversalTerms" w:history="1">
        <w:r w:rsidRPr="00EA0F55">
          <w:rPr>
            <w:rStyle w:val="Hyperlink"/>
            <w:rFonts w:ascii="Arial Narrow" w:hAnsi="Arial Narrow"/>
            <w:sz w:val="16"/>
            <w:lang w:val="es-ES"/>
          </w:rPr>
          <w:t>Términos de Licencia Universales</w:t>
        </w:r>
      </w:hyperlink>
    </w:p>
    <w:p w14:paraId="3590BEBC" w14:textId="77777777" w:rsidR="009A4C7C" w:rsidRPr="00EA0F55" w:rsidRDefault="009A4C7C" w:rsidP="009A4C7C">
      <w:pPr>
        <w:pStyle w:val="PURProductName"/>
        <w:rPr>
          <w:lang w:val="es-ES"/>
        </w:rPr>
      </w:pPr>
      <w:bookmarkStart w:id="828" w:name="_Toc371268296"/>
      <w:bookmarkStart w:id="829" w:name="_Toc371268362"/>
      <w:bookmarkStart w:id="830" w:name="_Toc379278499"/>
      <w:bookmarkStart w:id="831" w:name="_Toc379278561"/>
      <w:bookmarkStart w:id="832" w:name="_Toc404337011"/>
      <w:bookmarkStart w:id="833" w:name="_Toc404346012"/>
      <w:r w:rsidRPr="00EA0F55">
        <w:rPr>
          <w:lang w:val="es-ES"/>
        </w:rPr>
        <w:t>Visio 2013 Professional</w:t>
      </w:r>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r>
        <w:fldChar w:fldCharType="begin"/>
      </w:r>
      <w:r w:rsidRPr="00EA0F55">
        <w:rPr>
          <w:lang w:val="es-ES"/>
        </w:rPr>
        <w:instrText>XE "Visio 2013 Professional"</w:instrText>
      </w:r>
      <w:r>
        <w:fldChar w:fldCharType="end"/>
      </w:r>
    </w:p>
    <w:p w14:paraId="0CF20B77" w14:textId="77777777" w:rsidR="009A4C7C" w:rsidRPr="00285591" w:rsidRDefault="009A4C7C" w:rsidP="009A4C7C">
      <w:pPr>
        <w:pStyle w:val="PURLicenseTerm"/>
        <w:rPr>
          <w:spacing w:val="0"/>
          <w:lang w:val="es-ES"/>
        </w:rPr>
      </w:pPr>
      <w:r w:rsidRPr="00285591">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14C97" w:rsidRPr="009F2DFF" w14:paraId="378CFE76" w14:textId="77777777" w:rsidTr="008B2955">
        <w:tc>
          <w:tcPr>
            <w:tcW w:w="2477" w:type="pct"/>
            <w:tcBorders>
              <w:top w:val="single" w:sz="4" w:space="0" w:color="auto"/>
              <w:bottom w:val="nil"/>
            </w:tcBorders>
          </w:tcPr>
          <w:p w14:paraId="3CAE8D8D" w14:textId="77777777" w:rsidR="00D14C97" w:rsidRPr="00EA0F55" w:rsidRDefault="00D14C97" w:rsidP="00893CE7">
            <w:pPr>
              <w:pStyle w:val="PURLMSH"/>
              <w:rPr>
                <w:lang w:val="es-ES"/>
              </w:rPr>
            </w:pPr>
            <w:r w:rsidRPr="00EA0F55">
              <w:rPr>
                <w:lang w:val="es-ES"/>
              </w:rPr>
              <w:t xml:space="preserve">Sección aplicable de Términos Generales de SAL: </w:t>
            </w:r>
            <w:hyperlink w:anchor="Términos de Licencia SAL para Desktop" w:history="1">
              <w:hyperlink w:anchor="SALTerms_Desktop" w:history="1">
                <w:r w:rsidR="0056384B" w:rsidRPr="00EA0F55">
                  <w:rPr>
                    <w:rStyle w:val="Hyperlink"/>
                    <w:lang w:val="es-ES"/>
                  </w:rPr>
                  <w:t>Aplicaciones de Escritorio</w:t>
                </w:r>
              </w:hyperlink>
            </w:hyperlink>
          </w:p>
        </w:tc>
        <w:tc>
          <w:tcPr>
            <w:tcW w:w="2523" w:type="pct"/>
            <w:tcBorders>
              <w:top w:val="single" w:sz="4" w:space="0" w:color="auto"/>
              <w:bottom w:val="nil"/>
            </w:tcBorders>
          </w:tcPr>
          <w:p w14:paraId="0F793257" w14:textId="77777777" w:rsidR="00D14C97" w:rsidRPr="00EA0F55" w:rsidRDefault="000914BD" w:rsidP="00F330CD">
            <w:pPr>
              <w:pStyle w:val="PURLMSH"/>
              <w:rPr>
                <w:lang w:val="es-ES"/>
              </w:rPr>
            </w:pPr>
            <w:r w:rsidRPr="00EA0F55">
              <w:rPr>
                <w:lang w:val="es-ES"/>
              </w:rPr>
              <w:t xml:space="preserve">Ver Notificación Aplicable: </w:t>
            </w:r>
            <w:r w:rsidRPr="00EA0F55">
              <w:rPr>
                <w:b/>
                <w:lang w:val="es-ES"/>
              </w:rPr>
              <w:t xml:space="preserve">Transferencia de Datos </w:t>
            </w:r>
            <w:r w:rsidRPr="00EA0F55">
              <w:rPr>
                <w:i/>
                <w:lang w:val="es-ES"/>
              </w:rPr>
              <w:t xml:space="preserve">(ver el </w:t>
            </w:r>
            <w:hyperlink w:anchor="Appendix2" w:history="1">
              <w:r w:rsidRPr="00EA0F55">
                <w:rPr>
                  <w:rStyle w:val="Hyperlink"/>
                  <w:i/>
                  <w:lang w:val="es-ES"/>
                </w:rPr>
                <w:t>Anexo 2</w:t>
              </w:r>
            </w:hyperlink>
            <w:r w:rsidRPr="00EA0F55">
              <w:rPr>
                <w:i/>
                <w:lang w:val="es-ES"/>
              </w:rPr>
              <w:t>)</w:t>
            </w:r>
          </w:p>
        </w:tc>
      </w:tr>
      <w:tr w:rsidR="009A4C7C" w14:paraId="77C6E645" w14:textId="77777777" w:rsidTr="008B2955">
        <w:tc>
          <w:tcPr>
            <w:tcW w:w="2477" w:type="pct"/>
            <w:tcBorders>
              <w:top w:val="nil"/>
            </w:tcBorders>
          </w:tcPr>
          <w:p w14:paraId="370AB9F4" w14:textId="77777777" w:rsidR="009A4C7C" w:rsidRPr="00250A5F" w:rsidRDefault="009A4C7C" w:rsidP="009A4C7C">
            <w:pPr>
              <w:pStyle w:val="PURLMSH"/>
            </w:pPr>
            <w:r>
              <w:t xml:space="preserve">Software Adicional/Cliente: </w:t>
            </w:r>
            <w:r>
              <w:rPr>
                <w:b/>
              </w:rPr>
              <w:t>No</w:t>
            </w:r>
          </w:p>
        </w:tc>
        <w:tc>
          <w:tcPr>
            <w:tcW w:w="2523" w:type="pct"/>
            <w:tcBorders>
              <w:top w:val="nil"/>
            </w:tcBorders>
          </w:tcPr>
          <w:p w14:paraId="318C8B40" w14:textId="77777777" w:rsidR="009A4C7C" w:rsidRDefault="00785537" w:rsidP="009A4C7C">
            <w:pPr>
              <w:pStyle w:val="PURLMSH"/>
            </w:pPr>
            <w:r>
              <w:t xml:space="preserve">Elegible para Servicios de software en Servidores de Proveedores de Data Center: </w:t>
            </w:r>
            <w:r>
              <w:rPr>
                <w:b/>
              </w:rPr>
              <w:t>Sí</w:t>
            </w:r>
          </w:p>
        </w:tc>
      </w:tr>
      <w:tr w:rsidR="009A4C7C" w:rsidRPr="009F2DFF" w14:paraId="6668DA54" w14:textId="77777777"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247CE4F9" w14:textId="77777777" w:rsidR="009A4C7C" w:rsidRPr="00EA0F55" w:rsidRDefault="009A4C7C" w:rsidP="009A4C7C">
            <w:pPr>
              <w:pStyle w:val="PURTableHeaderWhite"/>
              <w:spacing w:after="0" w:line="240" w:lineRule="auto"/>
              <w:rPr>
                <w:i w:val="0"/>
                <w:color w:val="404040" w:themeColor="text1" w:themeTint="BF"/>
                <w:lang w:val="es-ES"/>
              </w:rPr>
            </w:pPr>
            <w:r w:rsidRPr="00EA0F55">
              <w:rPr>
                <w:i w:val="0"/>
                <w:color w:val="404040" w:themeColor="text1" w:themeTint="BF"/>
                <w:lang w:val="es-ES"/>
              </w:rPr>
              <w:t>LICENCIAS DE ACCESO DE SUSCRIPTOR (SAL)</w:t>
            </w:r>
          </w:p>
        </w:tc>
      </w:tr>
      <w:tr w:rsidR="009A4C7C" w:rsidRPr="009F2DFF" w14:paraId="567331C1" w14:textId="77777777"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5F8CB95B" w14:textId="77777777" w:rsidR="009A4C7C" w:rsidRPr="00C047D3" w:rsidRDefault="00BB41EF" w:rsidP="009A4C7C">
            <w:pPr>
              <w:pStyle w:val="PURBody"/>
            </w:pPr>
            <w:r>
              <w:rPr>
                <w:b/>
              </w:rPr>
              <w:t>Usted necesita</w:t>
            </w:r>
            <w:r w:rsidR="00B61FC4">
              <w:rPr>
                <w:b/>
              </w:rPr>
              <w:t>:</w:t>
            </w:r>
          </w:p>
          <w:p w14:paraId="34AFC707" w14:textId="77777777" w:rsidR="009A4C7C" w:rsidRPr="00EA0F55" w:rsidRDefault="00397469" w:rsidP="00BD14CB">
            <w:pPr>
              <w:pStyle w:val="PURBullet-Indented"/>
              <w:rPr>
                <w:b/>
                <w:bCs/>
                <w:lang w:val="pt-BR"/>
              </w:rPr>
            </w:pPr>
            <w:r w:rsidRPr="00EA0F55">
              <w:rPr>
                <w:lang w:val="pt-BR"/>
              </w:rPr>
              <w:t>Licencia SAL de Visio 2013 Professional</w:t>
            </w:r>
          </w:p>
        </w:tc>
      </w:tr>
    </w:tbl>
    <w:bookmarkStart w:id="834" w:name="_Toc299519154"/>
    <w:bookmarkStart w:id="835" w:name="_Toc299531586"/>
    <w:bookmarkStart w:id="836" w:name="_Toc299531910"/>
    <w:bookmarkStart w:id="837" w:name="_Toc299957193"/>
    <w:bookmarkStart w:id="838" w:name="_Toc346536884"/>
    <w:bookmarkStart w:id="839" w:name="_Toc346895335"/>
    <w:bookmarkStart w:id="840" w:name="_Toc339280348"/>
    <w:bookmarkStart w:id="841" w:name="_Toc339280491"/>
    <w:bookmarkStart w:id="842" w:name="_Toc363552821"/>
    <w:bookmarkStart w:id="843" w:name="_Toc363552884"/>
    <w:bookmarkStart w:id="844" w:name="_Toc378682183"/>
    <w:bookmarkStart w:id="845" w:name="_Toc378682285"/>
    <w:p w14:paraId="1C48ADA1" w14:textId="77777777" w:rsidR="00204150" w:rsidRPr="00EA0F55" w:rsidRDefault="00F6307C" w:rsidP="00147DEE">
      <w:pPr>
        <w:pStyle w:val="PURBreadcrumb"/>
        <w:keepNext w:val="0"/>
        <w:rPr>
          <w:lang w:val="es-ES"/>
        </w:rPr>
      </w:pPr>
      <w:r>
        <w:fldChar w:fldCharType="begin"/>
      </w:r>
      <w:r w:rsidRPr="00F6307C">
        <w:rPr>
          <w:lang w:val="es-ES"/>
        </w:rPr>
        <w:instrText>HYPERLINK  \l "TOC"</w:instrText>
      </w:r>
      <w:r>
        <w:fldChar w:fldCharType="separate"/>
      </w:r>
      <w:r w:rsidRPr="00EA0F55">
        <w:rPr>
          <w:rStyle w:val="Hyperlink"/>
          <w:rFonts w:ascii="Arial Narrow" w:hAnsi="Arial Narrow"/>
          <w:sz w:val="16"/>
          <w:lang w:val="es-ES"/>
        </w:rPr>
        <w:t>Tabla de Contenidos</w:t>
      </w:r>
      <w:r>
        <w:rPr>
          <w:rStyle w:val="Hyperlink"/>
          <w:rFonts w:ascii="Arial Narrow" w:hAnsi="Arial Narrow"/>
          <w:sz w:val="16"/>
          <w:lang w:val="es-ES"/>
        </w:rPr>
        <w:fldChar w:fldCharType="end"/>
      </w:r>
      <w:r w:rsidRPr="00EA0F55">
        <w:rPr>
          <w:lang w:val="es-ES"/>
        </w:rPr>
        <w:t xml:space="preserve"> / </w:t>
      </w:r>
      <w:hyperlink w:anchor="UniversalTerms" w:history="1">
        <w:r w:rsidRPr="00EA0F55">
          <w:rPr>
            <w:rStyle w:val="Hyperlink"/>
            <w:rFonts w:ascii="Arial Narrow" w:hAnsi="Arial Narrow"/>
            <w:sz w:val="16"/>
            <w:lang w:val="es-ES"/>
          </w:rPr>
          <w:t>Términos de Licencia Universales</w:t>
        </w:r>
      </w:hyperlink>
    </w:p>
    <w:p w14:paraId="2B39BE46" w14:textId="77777777" w:rsidR="009A4C7C" w:rsidRPr="00EA0F55" w:rsidRDefault="009A4C7C" w:rsidP="00CD6E9D">
      <w:pPr>
        <w:pStyle w:val="PURProductName"/>
        <w:keepNext w:val="0"/>
        <w:rPr>
          <w:lang w:val="es-ES"/>
        </w:rPr>
      </w:pPr>
      <w:bookmarkStart w:id="846" w:name="_Toc371268297"/>
      <w:bookmarkStart w:id="847" w:name="_Toc371268363"/>
      <w:bookmarkStart w:id="848" w:name="_Toc379278500"/>
      <w:bookmarkStart w:id="849" w:name="_Toc379278562"/>
      <w:bookmarkStart w:id="850" w:name="_Toc404337012"/>
      <w:bookmarkStart w:id="851" w:name="_Toc404346013"/>
      <w:r w:rsidRPr="00EA0F55">
        <w:rPr>
          <w:lang w:val="es-ES"/>
        </w:rPr>
        <w:t>Visio 2013 Standard</w:t>
      </w:r>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r>
        <w:fldChar w:fldCharType="begin"/>
      </w:r>
      <w:r w:rsidRPr="00EA0F55">
        <w:rPr>
          <w:lang w:val="es-ES"/>
        </w:rPr>
        <w:instrText>XE "Visio 2013 Standard"</w:instrText>
      </w:r>
      <w:r>
        <w:fldChar w:fldCharType="end"/>
      </w:r>
    </w:p>
    <w:p w14:paraId="61455387" w14:textId="77777777" w:rsidR="009A4C7C" w:rsidRPr="00356001" w:rsidRDefault="009A4C7C" w:rsidP="009A4C7C">
      <w:pPr>
        <w:pStyle w:val="PURLicenseTerm"/>
        <w:rPr>
          <w:spacing w:val="0"/>
          <w:lang w:val="es-ES"/>
        </w:rPr>
      </w:pPr>
      <w:r w:rsidRPr="00356001">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14C97" w:rsidRPr="009F2DFF" w14:paraId="5C843B96" w14:textId="77777777" w:rsidTr="008B2955">
        <w:tc>
          <w:tcPr>
            <w:tcW w:w="2477" w:type="pct"/>
            <w:tcBorders>
              <w:top w:val="single" w:sz="4" w:space="0" w:color="auto"/>
              <w:bottom w:val="nil"/>
            </w:tcBorders>
          </w:tcPr>
          <w:p w14:paraId="3BA2428D" w14:textId="77777777" w:rsidR="00D14C97" w:rsidRPr="00EA0F55" w:rsidRDefault="00D14C97" w:rsidP="00893CE7">
            <w:pPr>
              <w:pStyle w:val="PURLMSH"/>
              <w:rPr>
                <w:lang w:val="es-ES"/>
              </w:rPr>
            </w:pPr>
            <w:r w:rsidRPr="00EA0F55">
              <w:rPr>
                <w:lang w:val="es-ES"/>
              </w:rPr>
              <w:t xml:space="preserve">Sección aplicable de Términos Generales de SAL: </w:t>
            </w:r>
            <w:hyperlink w:anchor="Términos de Licencia SAL para Desktop" w:history="1">
              <w:hyperlink w:anchor="SALTerms_Desktop" w:history="1">
                <w:r w:rsidR="0056384B" w:rsidRPr="00EA0F55">
                  <w:rPr>
                    <w:rStyle w:val="Hyperlink"/>
                    <w:lang w:val="es-ES"/>
                  </w:rPr>
                  <w:t>Aplicaciones de Escritorio</w:t>
                </w:r>
              </w:hyperlink>
            </w:hyperlink>
          </w:p>
        </w:tc>
        <w:tc>
          <w:tcPr>
            <w:tcW w:w="2523" w:type="pct"/>
            <w:tcBorders>
              <w:top w:val="single" w:sz="4" w:space="0" w:color="auto"/>
              <w:bottom w:val="nil"/>
            </w:tcBorders>
          </w:tcPr>
          <w:p w14:paraId="5ADFF343" w14:textId="77777777" w:rsidR="00D14C97" w:rsidRPr="00EA0F55" w:rsidRDefault="000914BD" w:rsidP="00F330CD">
            <w:pPr>
              <w:pStyle w:val="PURLMSH"/>
              <w:rPr>
                <w:lang w:val="es-ES"/>
              </w:rPr>
            </w:pPr>
            <w:r w:rsidRPr="00EA0F55">
              <w:rPr>
                <w:lang w:val="es-ES"/>
              </w:rPr>
              <w:t xml:space="preserve">Ver Notificación Aplicable: </w:t>
            </w:r>
            <w:r w:rsidRPr="00EA0F55">
              <w:rPr>
                <w:b/>
                <w:lang w:val="es-ES"/>
              </w:rPr>
              <w:t xml:space="preserve">Transferencia de Datos </w:t>
            </w:r>
            <w:r w:rsidRPr="00EA0F55">
              <w:rPr>
                <w:i/>
                <w:lang w:val="es-ES"/>
              </w:rPr>
              <w:t xml:space="preserve">(ver el </w:t>
            </w:r>
            <w:hyperlink w:anchor="Appendix2" w:history="1">
              <w:r w:rsidRPr="00EA0F55">
                <w:rPr>
                  <w:rStyle w:val="Hyperlink"/>
                  <w:i/>
                  <w:lang w:val="es-ES"/>
                </w:rPr>
                <w:t>Anexo 2</w:t>
              </w:r>
            </w:hyperlink>
            <w:r w:rsidRPr="00EA0F55">
              <w:rPr>
                <w:i/>
                <w:lang w:val="es-ES"/>
              </w:rPr>
              <w:t>)</w:t>
            </w:r>
          </w:p>
        </w:tc>
      </w:tr>
      <w:tr w:rsidR="009A4C7C" w14:paraId="77B09FE7" w14:textId="77777777" w:rsidTr="008B2955">
        <w:tc>
          <w:tcPr>
            <w:tcW w:w="2477" w:type="pct"/>
            <w:tcBorders>
              <w:top w:val="nil"/>
            </w:tcBorders>
          </w:tcPr>
          <w:p w14:paraId="57EED90F" w14:textId="77777777" w:rsidR="009A4C7C" w:rsidRPr="00250A5F" w:rsidRDefault="009A4C7C" w:rsidP="009A4C7C">
            <w:pPr>
              <w:pStyle w:val="PURLMSH"/>
            </w:pPr>
            <w:r>
              <w:t xml:space="preserve">Software Adicional/Cliente: </w:t>
            </w:r>
            <w:r>
              <w:rPr>
                <w:b/>
              </w:rPr>
              <w:t>No</w:t>
            </w:r>
          </w:p>
        </w:tc>
        <w:tc>
          <w:tcPr>
            <w:tcW w:w="2523" w:type="pct"/>
            <w:tcBorders>
              <w:top w:val="nil"/>
            </w:tcBorders>
          </w:tcPr>
          <w:p w14:paraId="010A000D" w14:textId="77777777" w:rsidR="009A4C7C" w:rsidRDefault="00785537" w:rsidP="009A4C7C">
            <w:pPr>
              <w:pStyle w:val="PURLMSH"/>
            </w:pPr>
            <w:r>
              <w:t xml:space="preserve">Elegible para Servicios de software en Servidores de Proveedores de Data Center: </w:t>
            </w:r>
            <w:r>
              <w:rPr>
                <w:b/>
              </w:rPr>
              <w:t>Sí</w:t>
            </w:r>
          </w:p>
        </w:tc>
      </w:tr>
      <w:tr w:rsidR="009A4C7C" w:rsidRPr="009F2DFF" w14:paraId="0A2CFEA5" w14:textId="77777777"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4DF34F10" w14:textId="77777777" w:rsidR="009A4C7C" w:rsidRPr="00EA0F55" w:rsidRDefault="009A4C7C" w:rsidP="00692624">
            <w:pPr>
              <w:pStyle w:val="PURTableHeaderWhite"/>
              <w:spacing w:after="0" w:line="240" w:lineRule="auto"/>
              <w:rPr>
                <w:i w:val="0"/>
                <w:color w:val="404040" w:themeColor="text1" w:themeTint="BF"/>
                <w:lang w:val="es-ES"/>
              </w:rPr>
            </w:pPr>
            <w:r w:rsidRPr="00EA0F55">
              <w:rPr>
                <w:i w:val="0"/>
                <w:color w:val="404040" w:themeColor="text1" w:themeTint="BF"/>
                <w:lang w:val="es-ES"/>
              </w:rPr>
              <w:t>LICENCIAS DE ACCESO DE SUSCRIPTOR (SAL)</w:t>
            </w:r>
          </w:p>
        </w:tc>
      </w:tr>
      <w:tr w:rsidR="009A4C7C" w:rsidRPr="003528B0" w14:paraId="09F79162" w14:textId="77777777"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7B31ADA5" w14:textId="77777777" w:rsidR="009A4C7C" w:rsidRPr="00C047D3" w:rsidRDefault="00BB41EF" w:rsidP="00692624">
            <w:pPr>
              <w:pStyle w:val="PURBody"/>
              <w:keepNext/>
              <w:keepLines/>
            </w:pPr>
            <w:r>
              <w:rPr>
                <w:b/>
              </w:rPr>
              <w:t>Usted necesita</w:t>
            </w:r>
            <w:r w:rsidR="00B61FC4">
              <w:rPr>
                <w:b/>
              </w:rPr>
              <w:t>:</w:t>
            </w:r>
          </w:p>
          <w:p w14:paraId="3BDF8B80" w14:textId="77777777" w:rsidR="009A4C7C" w:rsidRPr="00412FD6" w:rsidRDefault="00397469" w:rsidP="00692624">
            <w:pPr>
              <w:pStyle w:val="PURBullet-Indented"/>
              <w:keepNext/>
              <w:keepLines/>
              <w:rPr>
                <w:b/>
                <w:bCs/>
              </w:rPr>
            </w:pPr>
            <w:r>
              <w:t>Licencia SAL de Visio 2013 Standard</w:t>
            </w:r>
          </w:p>
        </w:tc>
      </w:tr>
    </w:tbl>
    <w:p w14:paraId="799114F2" w14:textId="77777777" w:rsidR="009A4C7C" w:rsidRPr="00EA0F55" w:rsidRDefault="00763DDD" w:rsidP="00147DEE">
      <w:pPr>
        <w:pStyle w:val="PURBreadcrumb"/>
        <w:keepNext w:val="0"/>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4DDD7888" w14:textId="77777777" w:rsidR="00DD1638" w:rsidRPr="00EA0F55" w:rsidRDefault="00DD1638" w:rsidP="00DD1638">
      <w:pPr>
        <w:pStyle w:val="PURProductName"/>
        <w:rPr>
          <w:lang w:val="es-ES"/>
        </w:rPr>
      </w:pPr>
      <w:bookmarkStart w:id="852" w:name="_Toc347044732"/>
      <w:bookmarkStart w:id="853" w:name="_Toc347045412"/>
      <w:bookmarkStart w:id="854" w:name="_Toc355093388"/>
      <w:bookmarkStart w:id="855" w:name="_Toc355093533"/>
      <w:bookmarkStart w:id="856" w:name="_Toc363552822"/>
      <w:bookmarkStart w:id="857" w:name="_Toc363552885"/>
      <w:bookmarkStart w:id="858" w:name="_Toc378682184"/>
      <w:bookmarkStart w:id="859" w:name="_Toc378682286"/>
      <w:bookmarkStart w:id="860" w:name="_Toc371268298"/>
      <w:bookmarkStart w:id="861" w:name="_Toc371268364"/>
      <w:bookmarkStart w:id="862" w:name="_Toc379278501"/>
      <w:bookmarkStart w:id="863" w:name="_Toc379278563"/>
      <w:bookmarkStart w:id="864" w:name="_Toc404337013"/>
      <w:bookmarkStart w:id="865" w:name="_Toc404346014"/>
      <w:bookmarkStart w:id="866" w:name="_Toc346536885"/>
      <w:bookmarkStart w:id="867" w:name="_Toc346895336"/>
      <w:bookmarkStart w:id="868" w:name="_Toc339280349"/>
      <w:bookmarkStart w:id="869" w:name="_Toc339280492"/>
      <w:bookmarkStart w:id="870" w:name="_Toc299519155"/>
      <w:bookmarkStart w:id="871" w:name="_Toc299531587"/>
      <w:bookmarkStart w:id="872" w:name="_Toc299531911"/>
      <w:bookmarkStart w:id="873" w:name="_Toc299957194"/>
      <w:r w:rsidRPr="00EA0F55">
        <w:rPr>
          <w:lang w:val="es-ES"/>
        </w:rPr>
        <w:t>Visual Studio Premium 2013</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r>
        <w:fldChar w:fldCharType="begin"/>
      </w:r>
      <w:r w:rsidRPr="00EA0F55">
        <w:rPr>
          <w:lang w:val="es-ES"/>
        </w:rPr>
        <w:instrText>XE "Visual Studio Premium 2013"</w:instrText>
      </w:r>
      <w:r>
        <w:fldChar w:fldCharType="end"/>
      </w:r>
    </w:p>
    <w:p w14:paraId="4465D38C" w14:textId="77777777" w:rsidR="00DD1638" w:rsidRPr="00944B94" w:rsidRDefault="00DD1638" w:rsidP="00DD1638">
      <w:pPr>
        <w:pStyle w:val="PURLicenseTerm"/>
        <w:rPr>
          <w:spacing w:val="0"/>
          <w:lang w:val="es-ES"/>
        </w:rPr>
      </w:pPr>
      <w:r w:rsidRPr="00944B94">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D1638" w:rsidRPr="009F2DFF" w14:paraId="5751D4A4" w14:textId="77777777" w:rsidTr="00224512">
        <w:tc>
          <w:tcPr>
            <w:tcW w:w="2477" w:type="pct"/>
            <w:tcBorders>
              <w:top w:val="single" w:sz="4" w:space="0" w:color="auto"/>
              <w:bottom w:val="nil"/>
            </w:tcBorders>
          </w:tcPr>
          <w:p w14:paraId="1171690B" w14:textId="77777777" w:rsidR="00DD1638" w:rsidRPr="00EA0F55" w:rsidRDefault="00DD1638" w:rsidP="00224512">
            <w:pPr>
              <w:pStyle w:val="PURLMSH"/>
              <w:rPr>
                <w:lang w:val="es-ES"/>
              </w:rPr>
            </w:pPr>
            <w:r w:rsidRPr="00EA0F55">
              <w:rPr>
                <w:lang w:val="es-ES"/>
              </w:rPr>
              <w:t xml:space="preserve">Sección aplicable de Términos Generales de SAL: </w:t>
            </w:r>
            <w:hyperlink w:anchor="Términos de Licencia SAL para Desktop" w:history="1">
              <w:hyperlink w:anchor="SALTerms_Desktop" w:history="1">
                <w:r w:rsidR="0056384B" w:rsidRPr="00EA0F55">
                  <w:rPr>
                    <w:rStyle w:val="Hyperlink"/>
                    <w:lang w:val="es-ES"/>
                  </w:rPr>
                  <w:t>Aplicaciones de Escritorio</w:t>
                </w:r>
              </w:hyperlink>
            </w:hyperlink>
          </w:p>
        </w:tc>
        <w:tc>
          <w:tcPr>
            <w:tcW w:w="2523" w:type="pct"/>
            <w:tcBorders>
              <w:top w:val="single" w:sz="4" w:space="0" w:color="auto"/>
              <w:bottom w:val="nil"/>
            </w:tcBorders>
          </w:tcPr>
          <w:p w14:paraId="46D793E7" w14:textId="77777777" w:rsidR="00DD1638" w:rsidRPr="00EA0F55" w:rsidRDefault="00DD1638" w:rsidP="00224512">
            <w:pPr>
              <w:pStyle w:val="PURLMSH"/>
              <w:rPr>
                <w:i/>
                <w:lang w:val="es-ES"/>
              </w:rPr>
            </w:pPr>
            <w:r w:rsidRPr="00EA0F55">
              <w:rPr>
                <w:lang w:val="es-ES"/>
              </w:rPr>
              <w:t xml:space="preserve">Ver Notificación Aplicable: </w:t>
            </w:r>
            <w:r w:rsidRPr="00EA0F55">
              <w:rPr>
                <w:b/>
                <w:lang w:val="es-ES"/>
              </w:rPr>
              <w:t xml:space="preserve">Transmisión de datos, Mapas de Bing, Location Framework, API de mapas, cuentas de Microsoft en Visual Studio, H.264/MPEG-4 AVC y/o VC-1 </w:t>
            </w:r>
            <w:r w:rsidRPr="00EA0F55">
              <w:rPr>
                <w:i/>
                <w:lang w:val="es-ES"/>
              </w:rPr>
              <w:t xml:space="preserve">(ver el </w:t>
            </w:r>
            <w:hyperlink w:anchor="Appendix2" w:history="1">
              <w:r w:rsidRPr="00EA0F55">
                <w:rPr>
                  <w:rStyle w:val="Hyperlink"/>
                  <w:i/>
                  <w:lang w:val="es-ES"/>
                </w:rPr>
                <w:t>Anexo 2</w:t>
              </w:r>
            </w:hyperlink>
            <w:r w:rsidRPr="00EA0F55">
              <w:rPr>
                <w:i/>
                <w:lang w:val="es-ES"/>
              </w:rPr>
              <w:t>)</w:t>
            </w:r>
          </w:p>
        </w:tc>
      </w:tr>
      <w:tr w:rsidR="00DD1638" w:rsidRPr="009F2DFF" w14:paraId="7575DA2A" w14:textId="77777777" w:rsidTr="00224512">
        <w:tc>
          <w:tcPr>
            <w:tcW w:w="2477" w:type="pct"/>
            <w:tcBorders>
              <w:top w:val="nil"/>
              <w:bottom w:val="nil"/>
            </w:tcBorders>
          </w:tcPr>
          <w:p w14:paraId="79577B9B" w14:textId="77777777" w:rsidR="00785537" w:rsidRPr="007331A1" w:rsidRDefault="00DD1638" w:rsidP="007331A1">
            <w:pPr>
              <w:pStyle w:val="PURLMSH"/>
              <w:rPr>
                <w:b/>
              </w:rPr>
            </w:pPr>
            <w:r>
              <w:t xml:space="preserve">Software Adicional/Cliente: </w:t>
            </w:r>
            <w:r>
              <w:rPr>
                <w:b/>
              </w:rPr>
              <w:t>No</w:t>
            </w:r>
          </w:p>
        </w:tc>
        <w:tc>
          <w:tcPr>
            <w:tcW w:w="2523" w:type="pct"/>
            <w:tcBorders>
              <w:top w:val="nil"/>
              <w:bottom w:val="nil"/>
            </w:tcBorders>
          </w:tcPr>
          <w:p w14:paraId="2C2DD5F5" w14:textId="77777777" w:rsidR="00DD1638" w:rsidRPr="00EA0F55" w:rsidRDefault="00DD1638" w:rsidP="00224512">
            <w:pPr>
              <w:pStyle w:val="PURLMSH"/>
              <w:rPr>
                <w:lang w:val="es-ES"/>
              </w:rPr>
            </w:pPr>
            <w:r w:rsidRPr="00EA0F55">
              <w:rPr>
                <w:lang w:val="es-ES"/>
              </w:rPr>
              <w:t xml:space="preserve">Tecnologías incluidas: </w:t>
            </w:r>
            <w:r w:rsidRPr="00EA0F55">
              <w:rPr>
                <w:b/>
                <w:lang w:val="es-ES"/>
              </w:rPr>
              <w:t>Sí</w:t>
            </w:r>
            <w:r w:rsidRPr="00EA0F55">
              <w:rPr>
                <w:lang w:val="es-ES"/>
              </w:rPr>
              <w:t xml:space="preserve"> </w:t>
            </w:r>
            <w:r w:rsidRPr="00EA0F55">
              <w:rPr>
                <w:i/>
                <w:lang w:val="es-ES"/>
              </w:rPr>
              <w:t xml:space="preserve">(vea </w:t>
            </w:r>
            <w:r w:rsidR="00EA0F55" w:rsidRPr="00463BBE">
              <w:rPr>
                <w:i/>
                <w:color w:val="00467F"/>
                <w:u w:val="single"/>
                <w:lang w:val="es-ES"/>
              </w:rPr>
              <w:fldChar w:fldCharType="begin"/>
            </w:r>
            <w:r w:rsidR="00EA0F55" w:rsidRPr="00463BBE">
              <w:rPr>
                <w:i/>
                <w:color w:val="00467F"/>
                <w:u w:val="single"/>
                <w:lang w:val="es-ES"/>
              </w:rPr>
              <w:instrText xml:space="preserve"> REF  SQLServerTechnology \h  \* MERGEFORMAT </w:instrText>
            </w:r>
            <w:r w:rsidR="00EA0F55" w:rsidRPr="00463BBE">
              <w:rPr>
                <w:i/>
                <w:color w:val="00467F"/>
                <w:u w:val="single"/>
                <w:lang w:val="es-ES"/>
              </w:rPr>
            </w:r>
            <w:r w:rsidR="00EA0F55" w:rsidRPr="00463BBE">
              <w:rPr>
                <w:i/>
                <w:color w:val="00467F"/>
                <w:u w:val="single"/>
                <w:lang w:val="es-ES"/>
              </w:rPr>
              <w:fldChar w:fldCharType="separate"/>
            </w:r>
            <w:r w:rsidR="0051330E" w:rsidRPr="0051330E">
              <w:rPr>
                <w:i/>
                <w:color w:val="00467F"/>
                <w:u w:val="single"/>
                <w:lang w:val="es-ES"/>
              </w:rPr>
              <w:t>Tecnología de</w:t>
            </w:r>
            <w:r w:rsidR="0051330E" w:rsidRPr="00C56766">
              <w:rPr>
                <w:i/>
                <w:color w:val="00467F"/>
                <w:u w:val="single"/>
                <w:lang w:val="es-ES"/>
              </w:rPr>
              <w:t xml:space="preserve"> SQL Server</w:t>
            </w:r>
            <w:r w:rsidR="00EA0F55" w:rsidRPr="00463BBE">
              <w:rPr>
                <w:i/>
                <w:color w:val="00467F"/>
                <w:u w:val="single"/>
                <w:lang w:val="es-ES"/>
              </w:rPr>
              <w:fldChar w:fldCharType="end"/>
            </w:r>
            <w:r w:rsidRPr="00463BBE">
              <w:rPr>
                <w:i/>
                <w:lang w:val="es-ES"/>
              </w:rPr>
              <w:t>)</w:t>
            </w:r>
          </w:p>
        </w:tc>
      </w:tr>
      <w:tr w:rsidR="007331A1" w:rsidRPr="005F3229" w14:paraId="2946747D" w14:textId="77777777" w:rsidTr="00224512">
        <w:tc>
          <w:tcPr>
            <w:tcW w:w="2477" w:type="pct"/>
            <w:tcBorders>
              <w:top w:val="nil"/>
              <w:bottom w:val="nil"/>
            </w:tcBorders>
          </w:tcPr>
          <w:p w14:paraId="453F6602" w14:textId="77777777" w:rsidR="007331A1" w:rsidRPr="00EA0F55" w:rsidRDefault="007331A1" w:rsidP="00224512">
            <w:pPr>
              <w:pStyle w:val="PURLMSH"/>
              <w:rPr>
                <w:lang w:val="es-ES"/>
              </w:rPr>
            </w:pPr>
          </w:p>
        </w:tc>
        <w:tc>
          <w:tcPr>
            <w:tcW w:w="2523" w:type="pct"/>
            <w:tcBorders>
              <w:top w:val="nil"/>
              <w:bottom w:val="nil"/>
            </w:tcBorders>
          </w:tcPr>
          <w:p w14:paraId="2C39322B" w14:textId="77777777" w:rsidR="007331A1" w:rsidRPr="005F3229" w:rsidRDefault="007331A1" w:rsidP="00224512">
            <w:pPr>
              <w:pStyle w:val="PURLMSH"/>
            </w:pPr>
            <w:r>
              <w:t xml:space="preserve">Elegible para Servicios de software en Servidores de Proveedores de Data Center: </w:t>
            </w:r>
            <w:r>
              <w:rPr>
                <w:b/>
              </w:rPr>
              <w:t>Sí</w:t>
            </w:r>
          </w:p>
        </w:tc>
      </w:tr>
      <w:tr w:rsidR="00DD1638" w:rsidRPr="009F2DFF" w14:paraId="1A5583F2" w14:textId="77777777"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0EEFA339" w14:textId="77777777" w:rsidR="00DD1638" w:rsidRPr="00EA0F55" w:rsidRDefault="00DD1638" w:rsidP="00224512">
            <w:pPr>
              <w:pStyle w:val="PURTableHeaderWhite"/>
              <w:spacing w:after="0" w:line="240" w:lineRule="auto"/>
              <w:rPr>
                <w:i w:val="0"/>
                <w:color w:val="404040" w:themeColor="text1" w:themeTint="BF"/>
                <w:lang w:val="es-ES"/>
              </w:rPr>
            </w:pPr>
            <w:r w:rsidRPr="00EA0F55">
              <w:rPr>
                <w:i w:val="0"/>
                <w:color w:val="404040" w:themeColor="text1" w:themeTint="BF"/>
                <w:lang w:val="es-ES"/>
              </w:rPr>
              <w:t>LICENCIAS DE ACCESO DE SUSCRIPTOR (SAL)</w:t>
            </w:r>
          </w:p>
        </w:tc>
      </w:tr>
      <w:tr w:rsidR="00DD1638" w:rsidRPr="005F3229" w14:paraId="70DBF576" w14:textId="77777777"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5DB3A444" w14:textId="77777777" w:rsidR="00DD1638" w:rsidRPr="00C047D3" w:rsidRDefault="00DD1638" w:rsidP="00224512">
            <w:pPr>
              <w:pStyle w:val="PURBody"/>
            </w:pPr>
            <w:r>
              <w:rPr>
                <w:b/>
              </w:rPr>
              <w:t>Usted necesita</w:t>
            </w:r>
            <w:r w:rsidR="00B61FC4">
              <w:rPr>
                <w:b/>
              </w:rPr>
              <w:t>:</w:t>
            </w:r>
          </w:p>
          <w:p w14:paraId="4FB1BE3C" w14:textId="77777777" w:rsidR="00DD1638" w:rsidRPr="005F3229" w:rsidRDefault="00DD1638" w:rsidP="003E01FF">
            <w:pPr>
              <w:pStyle w:val="PURBullet-Indented"/>
              <w:rPr>
                <w:b/>
                <w:bCs/>
              </w:rPr>
            </w:pPr>
            <w:r>
              <w:t>Licencia SAL de Visual Studio Premium 2013</w:t>
            </w:r>
          </w:p>
        </w:tc>
      </w:tr>
    </w:tbl>
    <w:p w14:paraId="41649EC3" w14:textId="77777777" w:rsidR="00DD1638" w:rsidRPr="00C047D3" w:rsidRDefault="00DD1638" w:rsidP="00DD1638">
      <w:pPr>
        <w:pStyle w:val="PURADDITIONALTERMSHEADERMB"/>
      </w:pPr>
      <w:r>
        <w:t>Términos Adicionales:</w:t>
      </w:r>
    </w:p>
    <w:p w14:paraId="4C2B7216" w14:textId="77777777" w:rsidR="00DD1638" w:rsidRPr="00C047D3" w:rsidRDefault="00DD1638" w:rsidP="00DD1638">
      <w:pPr>
        <w:pStyle w:val="PURBlueStrong"/>
      </w:pPr>
      <w:r>
        <w:t>Archivo BUILDSERVER.TXT</w:t>
      </w:r>
    </w:p>
    <w:p w14:paraId="39C48844" w14:textId="77777777" w:rsidR="00DD1638" w:rsidRPr="00EA0F55" w:rsidRDefault="00DD1638" w:rsidP="00DD1638">
      <w:pPr>
        <w:pStyle w:val="PURBody-Indented"/>
        <w:rPr>
          <w:lang w:val="es-ES"/>
        </w:rPr>
      </w:pPr>
      <w:r w:rsidRPr="00EA0F55">
        <w:rPr>
          <w:lang w:val="es-ES"/>
        </w:rPr>
        <w:t xml:space="preserve">Las Listas de BuildServer se pueden encontrar en </w:t>
      </w:r>
      <w:hyperlink r:id="rId169" w:history="1">
        <w:r w:rsidRPr="00EA0F55">
          <w:rPr>
            <w:rStyle w:val="Hyperlink"/>
            <w:lang w:val="es-ES"/>
          </w:rPr>
          <w:t>http://go.microsoft.com/fwlink/?LinkId=286955</w:t>
        </w:r>
      </w:hyperlink>
      <w:r w:rsidRPr="00EA0F55">
        <w:rPr>
          <w:lang w:val="es-ES"/>
        </w:rPr>
        <w:t xml:space="preserve">. Puede instalar copias de los archivos indicados en estas en sus equipos de compilación. Puede hacerlo únicamente para compilar, verificar y archivar sus programas o para ejecutar pruebas de calidad o rendimiento como parte del proceso de compilación en sus equipos de compilación. Podemos enumerar archivos adicionales en </w:t>
      </w:r>
      <w:hyperlink r:id="rId170" w:history="1">
        <w:r w:rsidRPr="00EA0F55">
          <w:rPr>
            <w:rStyle w:val="Hyperlink"/>
            <w:lang w:val="es-ES"/>
          </w:rPr>
          <w:t>http://go.microsoft.com/fwlink/?LinkId=286955</w:t>
        </w:r>
      </w:hyperlink>
      <w:r w:rsidRPr="00EA0F55">
        <w:rPr>
          <w:lang w:val="es-ES"/>
        </w:rPr>
        <w:t xml:space="preserve"> para utilizarlos con el mismo fin.</w:t>
      </w:r>
    </w:p>
    <w:p w14:paraId="43AC5D1D" w14:textId="77777777" w:rsidR="00DD1638" w:rsidRPr="00EA0F55" w:rsidRDefault="00DD1638" w:rsidP="00DD1638">
      <w:pPr>
        <w:pStyle w:val="PURBlueStrong"/>
        <w:rPr>
          <w:lang w:val="es-ES"/>
        </w:rPr>
      </w:pPr>
      <w:r w:rsidRPr="00EA0F55">
        <w:rPr>
          <w:lang w:val="es-ES"/>
        </w:rPr>
        <w:t>Utilidades</w:t>
      </w:r>
    </w:p>
    <w:p w14:paraId="467CF528" w14:textId="77777777" w:rsidR="00DD1638" w:rsidRPr="00EA0F55" w:rsidRDefault="00DD1638" w:rsidP="00692624">
      <w:pPr>
        <w:pStyle w:val="PURBody-Indented"/>
        <w:rPr>
          <w:lang w:val="es-ES"/>
        </w:rPr>
      </w:pPr>
      <w:r w:rsidRPr="00EA0F55">
        <w:rPr>
          <w:lang w:val="es-ES"/>
        </w:rPr>
        <w:t xml:space="preserve">Las Listas de Utilidades pueden encontrarse en </w:t>
      </w:r>
      <w:hyperlink r:id="rId171" w:history="1">
        <w:r w:rsidRPr="00EA0F55">
          <w:rPr>
            <w:lang w:val="es-ES"/>
          </w:rPr>
          <w:t>http://go.microsoft.com/fwlink/?LinkId=247624</w:t>
        </w:r>
      </w:hyperlink>
      <w:r w:rsidRPr="00EA0F55">
        <w:rPr>
          <w:lang w:val="es-ES"/>
        </w:rPr>
        <w:t>. El software contiene ciertos componentes identificados en esa lista. Los componentes que contiene el software varían de acuerdo con la edición. Podrá copiar</w:t>
      </w:r>
      <w:r w:rsidR="00463BBE">
        <w:rPr>
          <w:lang w:val="es-ES"/>
        </w:rPr>
        <w:t> </w:t>
      </w:r>
      <w:r w:rsidRPr="00EA0F55">
        <w:rPr>
          <w:lang w:val="es-ES"/>
        </w:rPr>
        <w:t>e instalar las Utilidades que reciba con el software en otros equipos de terceros. Podrá utilizar las Utilidades exclusivamente para</w:t>
      </w:r>
      <w:r w:rsidR="00692624">
        <w:rPr>
          <w:lang w:val="es-ES"/>
        </w:rPr>
        <w:t> </w:t>
      </w:r>
      <w:r w:rsidRPr="00EA0F55">
        <w:rPr>
          <w:lang w:val="es-ES"/>
        </w:rPr>
        <w:t>depurar e implementar los programas y bases de datos que desarrolle con el software. Debe eliminar todas las Utilidades instaladas en un dispositivo cuando termine de depurar su programa, pero antes de 30 días después de haberlos instalado en ese</w:t>
      </w:r>
      <w:r w:rsidR="00E25335">
        <w:rPr>
          <w:lang w:val="es-ES"/>
        </w:rPr>
        <w:t> </w:t>
      </w:r>
      <w:r w:rsidRPr="00EA0F55">
        <w:rPr>
          <w:lang w:val="es-ES"/>
        </w:rPr>
        <w:t>dispositivo.</w:t>
      </w:r>
    </w:p>
    <w:p w14:paraId="42D5CE48" w14:textId="77777777" w:rsidR="00DD1638" w:rsidRPr="00EA0F55" w:rsidRDefault="00DD1638" w:rsidP="00DD1638">
      <w:pPr>
        <w:pStyle w:val="PURBlueStrong-Indented"/>
        <w:rPr>
          <w:lang w:val="es-ES"/>
        </w:rPr>
      </w:pPr>
      <w:r w:rsidRPr="00EA0F55">
        <w:rPr>
          <w:lang w:val="es-ES"/>
        </w:rPr>
        <w:t>Programas y Notificaciones de Terceros</w:t>
      </w:r>
    </w:p>
    <w:p w14:paraId="1F577653" w14:textId="77777777" w:rsidR="00DD1638" w:rsidRPr="00EA0F55" w:rsidRDefault="00DD1638" w:rsidP="00DD1638">
      <w:pPr>
        <w:pStyle w:val="PURBody-Indented"/>
        <w:rPr>
          <w:lang w:val="es-ES"/>
        </w:rPr>
      </w:pPr>
      <w:r w:rsidRPr="00EA0F55">
        <w:rPr>
          <w:lang w:val="es-ES"/>
        </w:rPr>
        <w:t>Ciertos códigos de terceros incluidos en el software se le ceden bajo licencia por parte de Microsoft en virtud de este contrato de</w:t>
      </w:r>
      <w:r w:rsidR="00E25335">
        <w:rPr>
          <w:lang w:val="es-ES"/>
        </w:rPr>
        <w:t> </w:t>
      </w:r>
      <w:r w:rsidRPr="00EA0F55">
        <w:rPr>
          <w:lang w:val="es-ES"/>
        </w:rPr>
        <w:t>licencia, en vez de hacerlo por cualquier tercero en virtud de otros términos de licencia. De existir, las notificaciones para este código de terceros que se incluyen con el software pueden encontrarse en el archivo ThirdPartyNotices.txt o en la documentación del software.</w:t>
      </w:r>
    </w:p>
    <w:p w14:paraId="796323A4" w14:textId="77777777" w:rsidR="00DD1638" w:rsidRPr="00EA0F55" w:rsidRDefault="00DD1638" w:rsidP="00DD1638">
      <w:pPr>
        <w:pStyle w:val="PURBlueStrong-Indented"/>
        <w:rPr>
          <w:lang w:val="es-ES"/>
        </w:rPr>
      </w:pPr>
      <w:r w:rsidRPr="00EA0F55">
        <w:rPr>
          <w:lang w:val="es-ES"/>
        </w:rPr>
        <w:t>Características de Extensión y Administrador de Paquetes</w:t>
      </w:r>
    </w:p>
    <w:p w14:paraId="6B5B5472" w14:textId="77777777" w:rsidR="00DD1638" w:rsidRPr="00EA0F55" w:rsidRDefault="00DD1638" w:rsidP="00692624">
      <w:pPr>
        <w:pStyle w:val="PURBody-Indented"/>
        <w:rPr>
          <w:lang w:val="es-ES"/>
        </w:rPr>
      </w:pPr>
      <w:r w:rsidRPr="00EA0F55">
        <w:rPr>
          <w:lang w:val="es-ES"/>
        </w:rPr>
        <w:t xml:space="preserve">El software incluye las siguientes características (cada una es una </w:t>
      </w:r>
      <w:r w:rsidR="00EA0F55">
        <w:rPr>
          <w:lang w:val="es-ES"/>
        </w:rPr>
        <w:t>“</w:t>
      </w:r>
      <w:r w:rsidRPr="00EA0F55">
        <w:rPr>
          <w:lang w:val="es-ES"/>
        </w:rPr>
        <w:t>Característica</w:t>
      </w:r>
      <w:r w:rsidR="00EA0F55">
        <w:rPr>
          <w:lang w:val="es-ES"/>
        </w:rPr>
        <w:t>”</w:t>
      </w:r>
      <w:r w:rsidRPr="00EA0F55">
        <w:rPr>
          <w:lang w:val="es-ES"/>
        </w:rPr>
        <w:t>), cada una de las cuales le permite obtener aplicaciones o paquetes de software mediante Internet, desde otras fuentes: Extension Manager, cuadro de diálogo Nuevo Proyecto, Instalador de Plataforma Web, Administrador de Paquetes basado en Microsoft NuGet y la característica de administrador de paquetes de Páginas Web Microsoft ASP.NET. En algunos casos, esas aplicaciones y paquetes de software las</w:t>
      </w:r>
      <w:r w:rsidR="00463BBE">
        <w:rPr>
          <w:lang w:val="es-ES"/>
        </w:rPr>
        <w:t> </w:t>
      </w:r>
      <w:r w:rsidRPr="00EA0F55">
        <w:rPr>
          <w:lang w:val="es-ES"/>
        </w:rPr>
        <w:t>ofrecen y distribuyen terceros, y en otros casos Microsoft, pero cada aplicación o paquete funciona en virtud de sus propios términos de licencia. Microsoft no está desarrollando, distribuyendo ni cediendo licencia de ninguna de las aplicaciones ni paquetes de terceros para usted, en lugar de eso, para su comodidad, le permite utilizar las Características para acceder u obtener dichas aplicaciones o paquetes directamente desde la aplicación de terceros o los proveedores de paquetes. Al utilizar las Características, usted reconoce y acepta que está obteniendo las aplicaciones o paquetes de dichos terceros en virtud de los términos de licencia separados aplicables a cada aplicación o paquete (incluidas, con respecto a las Características del administrador del paquete, cualquier término aplicable a las dependencias del software que podrían incluirse en el paquete), y que es su responsabilidad ubicar, comprender y cumplir todos los términos de licencia aplicables a cada aplicación o paquete; con respecto a las Características de administrador de paquetes, esto incluye su responsabilidad para seguir la URL de la fuente del paquete (fuente) o la revisión de notificaciones incrustadas o términos de licencia en los paquetes. Microsoft no realiza declaraciones ni otorga garantías en cuanto a la fuente o URL de la galería, cualquier fuente o galería de dicha URL, la información contenida en ella, o</w:t>
      </w:r>
      <w:r w:rsidR="00692624">
        <w:rPr>
          <w:lang w:val="es-ES"/>
        </w:rPr>
        <w:t> </w:t>
      </w:r>
      <w:r w:rsidRPr="00EA0F55">
        <w:rPr>
          <w:lang w:val="es-ES"/>
        </w:rPr>
        <w:t>cualquier aplicación o paquete de software al que se haga referencia o se tenga acceso a través de esas fuentes o galerías. Microsoft no le otorga derechos de licencia para aplicaciones o paquetes de software de terceros que se obtienen utilizando las Características.</w:t>
      </w:r>
    </w:p>
    <w:p w14:paraId="29C37BA6" w14:textId="77777777" w:rsidR="00463BBE" w:rsidRDefault="00463BBE" w:rsidP="00463BBE">
      <w:pPr>
        <w:pStyle w:val="PURBlueStrong-Indented"/>
        <w:keepNext w:val="0"/>
        <w:keepLines w:val="0"/>
        <w:ind w:left="274"/>
        <w:rPr>
          <w:lang w:val="es-ES"/>
        </w:rPr>
      </w:pPr>
    </w:p>
    <w:p w14:paraId="4B6B47E0" w14:textId="77777777" w:rsidR="003E01FF" w:rsidRPr="00EA0F55" w:rsidRDefault="003E01FF" w:rsidP="003E01FF">
      <w:pPr>
        <w:pStyle w:val="PURBlueStrong-Indented"/>
        <w:rPr>
          <w:lang w:val="es-ES"/>
        </w:rPr>
      </w:pPr>
      <w:r w:rsidRPr="00EA0F55">
        <w:rPr>
          <w:lang w:val="es-ES"/>
        </w:rPr>
        <w:t>Software de Terceros</w:t>
      </w:r>
    </w:p>
    <w:p w14:paraId="6DB13B88" w14:textId="77777777" w:rsidR="003E01FF" w:rsidRPr="00EA0F55" w:rsidRDefault="003E01FF" w:rsidP="003E01FF">
      <w:pPr>
        <w:pStyle w:val="PURBody-Indented"/>
        <w:rPr>
          <w:lang w:val="es-ES"/>
        </w:rPr>
      </w:pPr>
      <w:r w:rsidRPr="00EA0F55">
        <w:rPr>
          <w:lang w:val="es-ES"/>
        </w:rPr>
        <w:t>Las notificaciones legales adicionales y los términos de licencia aplicables a partes del software se establecen en el archivo ThirdPartyNotices que acompaña al software. Además de los términos y condiciones de cualquier licencia de tercero identificada en el archivo ThirdPartyNotices, la exclusión y limitación de garantía y la exclusión de las disposiciones de los daños de este contrato se aplicarán a todo el software.</w:t>
      </w:r>
    </w:p>
    <w:p w14:paraId="4345C478" w14:textId="77777777" w:rsidR="003E01FF" w:rsidRPr="00EA0F55" w:rsidRDefault="003E01FF" w:rsidP="003E01FF">
      <w:pPr>
        <w:pStyle w:val="PURBlueStrong-Indented"/>
        <w:rPr>
          <w:lang w:val="es-ES"/>
        </w:rPr>
      </w:pPr>
      <w:r w:rsidRPr="00EA0F55">
        <w:rPr>
          <w:lang w:val="es-ES"/>
        </w:rPr>
        <w:t>Limitaciones Técnicas</w:t>
      </w:r>
    </w:p>
    <w:p w14:paraId="668F175E" w14:textId="77777777" w:rsidR="003E01FF" w:rsidRPr="00EA0F55" w:rsidRDefault="003E01FF" w:rsidP="003E01FF">
      <w:pPr>
        <w:pStyle w:val="PURBody-Indented"/>
        <w:rPr>
          <w:lang w:val="es-ES"/>
        </w:rPr>
      </w:pPr>
      <w:r w:rsidRPr="00EA0F55">
        <w:rPr>
          <w:lang w:val="es-ES"/>
        </w:rPr>
        <w:t>Usted no puede realizar ingeniería inversa, descompilar o desensamblar el software, o intentar derivar el código fuente del software, excepto y únicamente en la medida que: (i) lo permita la legislación aplicable, a pesar de esta limitación, o (ii) que se requiera para depurar cambios en las bibliotecas de licencia bajo la Licencia Pública General Menor GNU, que puede incluirse y estar vinculada por el software.</w:t>
      </w:r>
    </w:p>
    <w:p w14:paraId="1A8060F2" w14:textId="77777777" w:rsidR="003E01FF" w:rsidRPr="00EA0F55" w:rsidRDefault="003E01FF" w:rsidP="003E01FF">
      <w:pPr>
        <w:pStyle w:val="PURBody-Indented"/>
        <w:rPr>
          <w:lang w:val="es-ES"/>
        </w:rPr>
      </w:pPr>
      <w:r w:rsidRPr="00EA0F55">
        <w:rPr>
          <w:smallCaps/>
          <w:color w:val="00467F" w:themeColor="text2"/>
          <w:lang w:val="es-ES"/>
        </w:rPr>
        <w:t>Microsoft SharePoint, Kit de Desarrollo de Software de Windows (Windows SDK) y Componentes de Microsoft Office</w:t>
      </w:r>
      <w:r w:rsidRPr="00EA0F55">
        <w:rPr>
          <w:lang w:val="es-ES"/>
        </w:rPr>
        <w:t xml:space="preserve"> </w:t>
      </w:r>
    </w:p>
    <w:p w14:paraId="4A13D7B0" w14:textId="77777777" w:rsidR="003E01FF" w:rsidRPr="00EA0F55" w:rsidRDefault="003E01FF" w:rsidP="003E01FF">
      <w:pPr>
        <w:pStyle w:val="PURBody-Indented"/>
        <w:rPr>
          <w:lang w:val="es-ES"/>
        </w:rPr>
      </w:pPr>
      <w:r w:rsidRPr="00EA0F55">
        <w:rPr>
          <w:lang w:val="es-ES"/>
        </w:rPr>
        <w:t xml:space="preserve">El software se acompaña de software Microsoft SharePoint, incluido SharePoint Windows Identity Foundation Extensions, Microsoft Office Software, incluidos Office Primary Interop Assemblies and Windows SDK, que se le licencian en virtud de sus propios términos. Los términos de licencia de estos componentes de software se encuentran en la carpeta </w:t>
      </w:r>
      <w:r w:rsidR="00EA0F55">
        <w:rPr>
          <w:lang w:val="es-ES"/>
        </w:rPr>
        <w:t>“</w:t>
      </w:r>
      <w:r w:rsidRPr="00EA0F55">
        <w:rPr>
          <w:lang w:val="es-ES"/>
        </w:rPr>
        <w:t>Licencias</w:t>
      </w:r>
      <w:r w:rsidR="00EA0F55">
        <w:rPr>
          <w:lang w:val="es-ES"/>
        </w:rPr>
        <w:t>”</w:t>
      </w:r>
      <w:r w:rsidRPr="00EA0F55">
        <w:rPr>
          <w:lang w:val="es-ES"/>
        </w:rPr>
        <w:t xml:space="preserve"> del directorio de</w:t>
      </w:r>
      <w:r w:rsidR="00463BBE">
        <w:rPr>
          <w:lang w:val="es-ES"/>
        </w:rPr>
        <w:t> </w:t>
      </w:r>
      <w:r w:rsidRPr="00EA0F55">
        <w:rPr>
          <w:lang w:val="es-ES"/>
        </w:rPr>
        <w:t>instalación del software. Si no acepta los términos de licencia de estos componentes del software, no podrá utilizarlos.</w:t>
      </w:r>
    </w:p>
    <w:p w14:paraId="7646687B" w14:textId="77777777" w:rsidR="003E01FF" w:rsidRPr="00EA0F55" w:rsidRDefault="003E01FF" w:rsidP="003E01FF">
      <w:pPr>
        <w:pStyle w:val="PURBlueStrong-Indented"/>
        <w:rPr>
          <w:lang w:val="es-ES"/>
        </w:rPr>
      </w:pPr>
      <w:r w:rsidRPr="00EA0F55">
        <w:rPr>
          <w:lang w:val="es-ES"/>
        </w:rPr>
        <w:t>Microsoft Advertising SDK</w:t>
      </w:r>
    </w:p>
    <w:p w14:paraId="062325F5" w14:textId="77777777" w:rsidR="003E01FF" w:rsidRPr="00EA0F55" w:rsidRDefault="003E01FF" w:rsidP="005233F1">
      <w:pPr>
        <w:pStyle w:val="PURBullet-Indented"/>
        <w:numPr>
          <w:ilvl w:val="0"/>
          <w:numId w:val="0"/>
        </w:numPr>
        <w:spacing w:line="240" w:lineRule="auto"/>
        <w:ind w:left="288"/>
        <w:rPr>
          <w:lang w:val="es-ES"/>
        </w:rPr>
      </w:pPr>
      <w:r w:rsidRPr="00EA0F55">
        <w:rPr>
          <w:lang w:val="es-ES"/>
        </w:rPr>
        <w:t>Si envía datos de localización precisos u otros datos relacionados con el usuario (por ejemplo, el identificador de usuario, los datos</w:t>
      </w:r>
      <w:r w:rsidR="00E0364A">
        <w:rPr>
          <w:lang w:val="es-ES"/>
        </w:rPr>
        <w:t> </w:t>
      </w:r>
      <w:r w:rsidRPr="00EA0F55">
        <w:rPr>
          <w:lang w:val="es-ES"/>
        </w:rPr>
        <w:t>del perfil, los datos del usuario con comportamiento rastreado, etc.) a Microsoft Advertising SDK para Windows Phone, su</w:t>
      </w:r>
      <w:r w:rsidR="005233F1">
        <w:rPr>
          <w:lang w:val="es-ES"/>
        </w:rPr>
        <w:t> </w:t>
      </w:r>
      <w:r w:rsidRPr="00EA0F55">
        <w:rPr>
          <w:lang w:val="es-ES"/>
        </w:rPr>
        <w:t xml:space="preserve">programa debe (a) notificar a los usuarios finales que se recopilará y utilizará la información relacionada con el usuario y proporcionará esta información a Microsoft para el uso publicitario de Microsoft, y (b) obtener consentimiento explícito del usuario (por ejemplo, el usuario debe hacer clic en </w:t>
      </w:r>
      <w:r w:rsidR="00EA0F55">
        <w:rPr>
          <w:lang w:val="es-ES"/>
        </w:rPr>
        <w:t>“</w:t>
      </w:r>
      <w:r w:rsidRPr="00EA0F55">
        <w:rPr>
          <w:lang w:val="es-ES"/>
        </w:rPr>
        <w:t>Aceptar</w:t>
      </w:r>
      <w:r w:rsidR="00EA0F55">
        <w:rPr>
          <w:lang w:val="es-ES"/>
        </w:rPr>
        <w:t>”</w:t>
      </w:r>
      <w:r w:rsidRPr="00EA0F55">
        <w:rPr>
          <w:lang w:val="es-ES"/>
        </w:rPr>
        <w:t xml:space="preserve"> o continuar con el botón </w:t>
      </w:r>
      <w:r w:rsidR="00EA0F55">
        <w:rPr>
          <w:lang w:val="es-ES"/>
        </w:rPr>
        <w:t>“</w:t>
      </w:r>
      <w:r w:rsidRPr="00EA0F55">
        <w:rPr>
          <w:lang w:val="es-ES"/>
        </w:rPr>
        <w:t>Instalar</w:t>
      </w:r>
      <w:r w:rsidR="00EA0F55">
        <w:rPr>
          <w:lang w:val="es-ES"/>
        </w:rPr>
        <w:t>”</w:t>
      </w:r>
      <w:r w:rsidRPr="00EA0F55">
        <w:rPr>
          <w:lang w:val="es-ES"/>
        </w:rPr>
        <w:t xml:space="preserve">) para descargar el software y/o la aplicación. Además, usted acepta: (a) cumplir con la certificación y otros requisitos para Windows Phone, (b) cumplir con la privacidad de Microsoft y de otras políticas en la recopilación y el uso de los datos de usuario, (c) no recopilar o utilizar cualquier identificador de usuario creado o proporcionado por Microsoft para ningún propósito que no sea enviar ese identificador a un servicio de publicidad de Microsoft como parte de su uso del servicio, y (d) proporcionar, en su política de privacidad y/o términos de uso de un vínculo que proporciona a los usuarios la posibilidad de optar por la publicidad basada en el interés de Microsoft en la siguiente ubicación </w:t>
      </w:r>
      <w:hyperlink r:id="rId172" w:history="1">
        <w:r w:rsidRPr="00EA0F55">
          <w:rPr>
            <w:rStyle w:val="Hyperlink"/>
            <w:lang w:val="es-ES"/>
          </w:rPr>
          <w:t>https://choice.live.com/AdvertisementChoice/</w:t>
        </w:r>
      </w:hyperlink>
      <w:r w:rsidRPr="00EA0F55">
        <w:rPr>
          <w:lang w:val="es-ES"/>
        </w:rPr>
        <w:t>.</w:t>
      </w:r>
    </w:p>
    <w:p w14:paraId="0D73D171" w14:textId="77777777" w:rsidR="00DD1638" w:rsidRPr="00EA0F55" w:rsidRDefault="00DD1638" w:rsidP="00DD1638">
      <w:pPr>
        <w:pStyle w:val="PURBlueStrong-Indented"/>
        <w:rPr>
          <w:lang w:val="es-ES"/>
        </w:rPr>
      </w:pPr>
      <w:r w:rsidRPr="00EA0F55">
        <w:rPr>
          <w:lang w:val="es-ES"/>
        </w:rPr>
        <w:t>Componentes del producto Microsoft SQL Server y Kit de Desarrollo de Software de Windows (Windows SDK)</w:t>
      </w:r>
    </w:p>
    <w:p w14:paraId="2F36A0B0" w14:textId="77777777" w:rsidR="00DD1638" w:rsidRPr="00EA0F55" w:rsidRDefault="00DD1638" w:rsidP="00E0364A">
      <w:pPr>
        <w:pStyle w:val="PURBody-Indented"/>
        <w:rPr>
          <w:lang w:val="es-ES"/>
        </w:rPr>
      </w:pPr>
      <w:r w:rsidRPr="00EA0F55">
        <w:rPr>
          <w:lang w:val="es-ES"/>
        </w:rPr>
        <w:t xml:space="preserve">El software puede venir con componentes de Microsoft SQL Server y Windows SDK, los que se licencian en virtud de sus propios términos ubicados en la carpeta </w:t>
      </w:r>
      <w:r w:rsidR="00EA0F55">
        <w:rPr>
          <w:lang w:val="es-ES"/>
        </w:rPr>
        <w:t>“</w:t>
      </w:r>
      <w:r w:rsidRPr="00EA0F55">
        <w:rPr>
          <w:lang w:val="es-ES"/>
        </w:rPr>
        <w:t>Licencias</w:t>
      </w:r>
      <w:r w:rsidR="00EA0F55">
        <w:rPr>
          <w:lang w:val="es-ES"/>
        </w:rPr>
        <w:t>”</w:t>
      </w:r>
      <w:r w:rsidRPr="00EA0F55">
        <w:rPr>
          <w:lang w:val="es-ES"/>
        </w:rPr>
        <w:t>. Podrá utilizar únicamente estos componentes en conjunto con el uso del software. Si</w:t>
      </w:r>
      <w:r w:rsidR="00E0364A">
        <w:rPr>
          <w:lang w:val="es-ES"/>
        </w:rPr>
        <w:t> </w:t>
      </w:r>
      <w:r w:rsidRPr="00EA0F55">
        <w:rPr>
          <w:lang w:val="es-ES"/>
        </w:rPr>
        <w:t xml:space="preserve">no acepta los términos de licencia de los componentes, no podrá utilizarlos. </w:t>
      </w:r>
    </w:p>
    <w:p w14:paraId="5DBF4219" w14:textId="77777777" w:rsidR="00DD1638" w:rsidRPr="00EA0F55" w:rsidRDefault="00DD1638" w:rsidP="00DD1638">
      <w:pPr>
        <w:pStyle w:val="PURBlueStrong-Indented"/>
        <w:rPr>
          <w:lang w:val="es-ES"/>
        </w:rPr>
      </w:pPr>
      <w:r w:rsidRPr="00EA0F55">
        <w:rPr>
          <w:lang w:val="es-ES"/>
        </w:rPr>
        <w:t>Componentes del software de Windows</w:t>
      </w:r>
    </w:p>
    <w:p w14:paraId="0D57A1D6" w14:textId="77777777" w:rsidR="00DD1638" w:rsidRPr="00EA0F55" w:rsidRDefault="00DD1638" w:rsidP="00DD1638">
      <w:pPr>
        <w:pStyle w:val="PURBody-Indented"/>
        <w:rPr>
          <w:lang w:val="es-ES"/>
        </w:rPr>
      </w:pPr>
      <w:r w:rsidRPr="00EA0F55">
        <w:rPr>
          <w:lang w:val="es-ES"/>
        </w:rPr>
        <w:t>El software puede incluir Microsoft .NET Framework, Componentes de Microsoft Data Access y ciertos .dll relacionados con tecnologías de Microsoft Build; Microsoft Internet Information Services (IIS) Express y Biblioteca de Windows Library para componentes de JavaScript. Todos estos son parte del software de Windows y los términos de la licencia para Windows se aplican</w:t>
      </w:r>
      <w:r w:rsidR="00463BBE">
        <w:rPr>
          <w:lang w:val="es-ES"/>
        </w:rPr>
        <w:t> </w:t>
      </w:r>
      <w:r w:rsidRPr="00EA0F55">
        <w:rPr>
          <w:lang w:val="es-ES"/>
        </w:rPr>
        <w:t>al uso que usted haga de ellos.</w:t>
      </w:r>
    </w:p>
    <w:p w14:paraId="75E83FAB" w14:textId="77777777" w:rsidR="00DD1638" w:rsidRPr="00EA0F55" w:rsidRDefault="00DD1638" w:rsidP="00DD1638">
      <w:pPr>
        <w:pStyle w:val="PURBlueStrong-Indented"/>
        <w:rPr>
          <w:lang w:val="es-ES"/>
        </w:rPr>
      </w:pPr>
      <w:r w:rsidRPr="00EA0F55">
        <w:rPr>
          <w:lang w:val="es-ES"/>
        </w:rPr>
        <w:t>.NET Framework Software</w:t>
      </w:r>
    </w:p>
    <w:p w14:paraId="69DF7469" w14:textId="77777777" w:rsidR="00DD1638" w:rsidRPr="00EA0F55" w:rsidRDefault="00DD1638" w:rsidP="00DD1638">
      <w:pPr>
        <w:pStyle w:val="PURBody-Indented"/>
        <w:rPr>
          <w:lang w:val="es-ES"/>
        </w:rPr>
      </w:pPr>
      <w:r w:rsidRPr="00EA0F55">
        <w:rPr>
          <w:lang w:val="es-ES"/>
        </w:rPr>
        <w:t xml:space="preserve">El software del producto contiene el software Microsoft .NET Framework y puede contener el software PowerShell. </w:t>
      </w:r>
      <w:bookmarkStart w:id="874" w:name="_Toc355093389"/>
      <w:bookmarkStart w:id="875" w:name="_Toc355093534"/>
      <w:r w:rsidRPr="00EA0F55">
        <w:rPr>
          <w:lang w:val="es-ES"/>
        </w:rPr>
        <w:t>Consulte los términos de licencia para .NET Framework, software PowerShell y la revisión de Windows KB975759 en los Términos de Licencia Universales.</w:t>
      </w:r>
    </w:p>
    <w:bookmarkStart w:id="876" w:name="_Toc347044733"/>
    <w:bookmarkStart w:id="877" w:name="_Toc347045413"/>
    <w:bookmarkStart w:id="878" w:name="_Toc363552823"/>
    <w:bookmarkStart w:id="879" w:name="_Toc363552886"/>
    <w:bookmarkStart w:id="880" w:name="_Toc378682185"/>
    <w:bookmarkStart w:id="881" w:name="_Toc378682287"/>
    <w:bookmarkStart w:id="882" w:name="_Toc371268299"/>
    <w:bookmarkStart w:id="883" w:name="_Toc371268365"/>
    <w:bookmarkStart w:id="884" w:name="_Toc379278502"/>
    <w:bookmarkStart w:id="885" w:name="_Toc379278564"/>
    <w:p w14:paraId="3C81D290" w14:textId="77777777" w:rsidR="00D40F08" w:rsidRPr="00C56766" w:rsidRDefault="00F6307C" w:rsidP="00147DEE">
      <w:pPr>
        <w:pStyle w:val="PURBreadcrumb"/>
        <w:keepNext w:val="0"/>
        <w:rPr>
          <w:rStyle w:val="Hyperlink"/>
          <w:rFonts w:ascii="Arial Narrow" w:hAnsi="Arial Narrow"/>
          <w:sz w:val="16"/>
          <w:lang w:val="es-ES"/>
        </w:rPr>
      </w:pPr>
      <w:r>
        <w:fldChar w:fldCharType="begin"/>
      </w:r>
      <w:r w:rsidRPr="00F6307C">
        <w:rPr>
          <w:lang w:val="es-ES"/>
        </w:rPr>
        <w:instrText>HYPERLINK  \l "TOC"</w:instrText>
      </w:r>
      <w:r>
        <w:fldChar w:fldCharType="separate"/>
      </w:r>
      <w:r w:rsidRPr="00EA0F55">
        <w:rPr>
          <w:rStyle w:val="Hyperlink"/>
          <w:rFonts w:ascii="Arial Narrow" w:hAnsi="Arial Narrow"/>
          <w:sz w:val="16"/>
          <w:lang w:val="es-ES"/>
        </w:rPr>
        <w:t>Tabla de Contenidos</w:t>
      </w:r>
      <w:r>
        <w:rPr>
          <w:rStyle w:val="Hyperlink"/>
          <w:rFonts w:ascii="Arial Narrow" w:hAnsi="Arial Narrow"/>
          <w:sz w:val="16"/>
          <w:lang w:val="es-ES"/>
        </w:rPr>
        <w:fldChar w:fldCharType="end"/>
      </w:r>
      <w:r w:rsidRPr="00EA0F55">
        <w:rPr>
          <w:lang w:val="es-ES"/>
        </w:rPr>
        <w:t xml:space="preserve"> / </w:t>
      </w:r>
      <w:hyperlink w:anchor="UniversalTerms" w:history="1">
        <w:r w:rsidRPr="00EA0F55">
          <w:rPr>
            <w:rStyle w:val="Hyperlink"/>
            <w:rFonts w:ascii="Arial Narrow" w:hAnsi="Arial Narrow"/>
            <w:sz w:val="16"/>
            <w:lang w:val="es-ES"/>
          </w:rPr>
          <w:t>Términos de Licencia Universales</w:t>
        </w:r>
      </w:hyperlink>
    </w:p>
    <w:p w14:paraId="5B779FCC" w14:textId="77777777" w:rsidR="00DD1638" w:rsidRPr="00EA0F55" w:rsidRDefault="00DD1638" w:rsidP="00DD1638">
      <w:pPr>
        <w:pStyle w:val="PURProductName"/>
        <w:rPr>
          <w:lang w:val="es-ES"/>
        </w:rPr>
      </w:pPr>
      <w:bookmarkStart w:id="886" w:name="_Toc404337014"/>
      <w:bookmarkStart w:id="887" w:name="_Toc404346015"/>
      <w:r w:rsidRPr="00EA0F55">
        <w:rPr>
          <w:lang w:val="es-ES"/>
        </w:rPr>
        <w:t>Visual Studio Professional 2013</w:t>
      </w:r>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r>
        <w:fldChar w:fldCharType="begin"/>
      </w:r>
      <w:r w:rsidRPr="00EA0F55">
        <w:rPr>
          <w:lang w:val="es-ES"/>
        </w:rPr>
        <w:instrText>XE "Visual Studio Professional 2013"</w:instrText>
      </w:r>
      <w:r>
        <w:fldChar w:fldCharType="end"/>
      </w:r>
    </w:p>
    <w:p w14:paraId="173A4BE0" w14:textId="77777777" w:rsidR="00DD1638" w:rsidRPr="00944B94" w:rsidRDefault="00DD1638" w:rsidP="00DD1638">
      <w:pPr>
        <w:pStyle w:val="PURLicenseTerm"/>
        <w:rPr>
          <w:spacing w:val="0"/>
          <w:lang w:val="es-ES"/>
        </w:rPr>
      </w:pPr>
      <w:r w:rsidRPr="00944B94">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D1638" w:rsidRPr="009F2DFF" w14:paraId="4E57EC9D" w14:textId="77777777" w:rsidTr="00224512">
        <w:tc>
          <w:tcPr>
            <w:tcW w:w="2477" w:type="pct"/>
            <w:tcBorders>
              <w:top w:val="single" w:sz="4" w:space="0" w:color="auto"/>
              <w:bottom w:val="nil"/>
            </w:tcBorders>
          </w:tcPr>
          <w:p w14:paraId="327D8008" w14:textId="77777777" w:rsidR="00DD1638" w:rsidRPr="00EA0F55" w:rsidRDefault="00DD1638" w:rsidP="00224512">
            <w:pPr>
              <w:pStyle w:val="PURLMSH"/>
              <w:rPr>
                <w:lang w:val="es-ES"/>
              </w:rPr>
            </w:pPr>
            <w:r w:rsidRPr="00EA0F55">
              <w:rPr>
                <w:lang w:val="es-ES"/>
              </w:rPr>
              <w:t xml:space="preserve">Sección aplicable de Términos Generales de SAL: </w:t>
            </w:r>
            <w:hyperlink w:anchor="Términos de Licencia SAL para Desktop" w:history="1">
              <w:hyperlink w:anchor="SALTerms_Desktop" w:history="1">
                <w:r w:rsidR="0056384B" w:rsidRPr="00EA0F55">
                  <w:rPr>
                    <w:rStyle w:val="Hyperlink"/>
                    <w:lang w:val="es-ES"/>
                  </w:rPr>
                  <w:t>Aplicaciones de Escritorio</w:t>
                </w:r>
              </w:hyperlink>
            </w:hyperlink>
          </w:p>
        </w:tc>
        <w:tc>
          <w:tcPr>
            <w:tcW w:w="2523" w:type="pct"/>
            <w:tcBorders>
              <w:top w:val="single" w:sz="4" w:space="0" w:color="auto"/>
              <w:bottom w:val="nil"/>
            </w:tcBorders>
          </w:tcPr>
          <w:p w14:paraId="13A57A77" w14:textId="77777777" w:rsidR="00DD1638" w:rsidRPr="00EA0F55" w:rsidRDefault="00DD1638" w:rsidP="00224512">
            <w:pPr>
              <w:pStyle w:val="PURLMSH"/>
              <w:rPr>
                <w:i/>
                <w:lang w:val="es-ES"/>
              </w:rPr>
            </w:pPr>
            <w:r w:rsidRPr="00EA0F55">
              <w:rPr>
                <w:lang w:val="es-ES"/>
              </w:rPr>
              <w:t xml:space="preserve">Ver Notificación Aplicable: </w:t>
            </w:r>
            <w:r w:rsidRPr="00EA0F55">
              <w:rPr>
                <w:b/>
                <w:lang w:val="es-ES"/>
              </w:rPr>
              <w:t xml:space="preserve">Transmisión de datos, Mapas de Bing, Location Framework, API de mapas, cuentas de Microsoft en Visual Studio, H.264/MPEG-4 AVC y/o VC-1 </w:t>
            </w:r>
            <w:r w:rsidRPr="00EA0F55">
              <w:rPr>
                <w:i/>
                <w:lang w:val="es-ES"/>
              </w:rPr>
              <w:t xml:space="preserve">(ver el </w:t>
            </w:r>
            <w:hyperlink w:anchor="Appendix2" w:history="1">
              <w:r w:rsidRPr="00EA0F55">
                <w:rPr>
                  <w:rStyle w:val="Hyperlink"/>
                  <w:i/>
                  <w:lang w:val="es-ES"/>
                </w:rPr>
                <w:t>Anexo 2</w:t>
              </w:r>
            </w:hyperlink>
            <w:r w:rsidRPr="00EA0F55">
              <w:rPr>
                <w:i/>
                <w:lang w:val="es-ES"/>
              </w:rPr>
              <w:t>)</w:t>
            </w:r>
          </w:p>
        </w:tc>
      </w:tr>
      <w:tr w:rsidR="00DD1638" w:rsidRPr="009F2DFF" w14:paraId="542FC998" w14:textId="77777777" w:rsidTr="00224512">
        <w:tc>
          <w:tcPr>
            <w:tcW w:w="2477" w:type="pct"/>
            <w:tcBorders>
              <w:top w:val="nil"/>
              <w:bottom w:val="nil"/>
            </w:tcBorders>
          </w:tcPr>
          <w:p w14:paraId="1E1D2485" w14:textId="77777777" w:rsidR="00785537" w:rsidRPr="007331A1" w:rsidRDefault="00DD1638" w:rsidP="007331A1">
            <w:pPr>
              <w:pStyle w:val="PURLMSH"/>
              <w:rPr>
                <w:b/>
              </w:rPr>
            </w:pPr>
            <w:r>
              <w:t xml:space="preserve">Software Adicional/Cliente: </w:t>
            </w:r>
            <w:r>
              <w:rPr>
                <w:b/>
              </w:rPr>
              <w:t>No</w:t>
            </w:r>
          </w:p>
        </w:tc>
        <w:tc>
          <w:tcPr>
            <w:tcW w:w="2523" w:type="pct"/>
            <w:tcBorders>
              <w:top w:val="nil"/>
              <w:bottom w:val="nil"/>
            </w:tcBorders>
          </w:tcPr>
          <w:p w14:paraId="5F0EC1DB" w14:textId="77777777" w:rsidR="00DD1638" w:rsidRPr="00EA0F55" w:rsidRDefault="00DD1638" w:rsidP="00224512">
            <w:pPr>
              <w:pStyle w:val="PURLMSH"/>
              <w:rPr>
                <w:lang w:val="es-ES"/>
              </w:rPr>
            </w:pPr>
            <w:r w:rsidRPr="00EA0F55">
              <w:rPr>
                <w:lang w:val="es-ES"/>
              </w:rPr>
              <w:t xml:space="preserve">Tecnologías incluidas: </w:t>
            </w:r>
            <w:r w:rsidRPr="00EA0F55">
              <w:rPr>
                <w:b/>
                <w:lang w:val="es-ES"/>
              </w:rPr>
              <w:t>Sí</w:t>
            </w:r>
            <w:r w:rsidRPr="00EA0F55">
              <w:rPr>
                <w:lang w:val="es-ES"/>
              </w:rPr>
              <w:t xml:space="preserve"> </w:t>
            </w:r>
            <w:r w:rsidRPr="00EA0F55">
              <w:rPr>
                <w:i/>
                <w:lang w:val="es-ES"/>
              </w:rPr>
              <w:t xml:space="preserve">(vea </w:t>
            </w:r>
            <w:r w:rsidR="00EA0F55" w:rsidRPr="00463BBE">
              <w:rPr>
                <w:i/>
                <w:color w:val="00467F"/>
                <w:u w:val="single"/>
                <w:lang w:val="es-ES"/>
              </w:rPr>
              <w:fldChar w:fldCharType="begin"/>
            </w:r>
            <w:r w:rsidR="00EA0F55" w:rsidRPr="00463BBE">
              <w:rPr>
                <w:i/>
                <w:color w:val="00467F"/>
                <w:u w:val="single"/>
                <w:lang w:val="es-ES"/>
              </w:rPr>
              <w:instrText xml:space="preserve"> REF  SQLServerTechnology \h  \* MERGEFORMAT </w:instrText>
            </w:r>
            <w:r w:rsidR="00EA0F55" w:rsidRPr="00463BBE">
              <w:rPr>
                <w:i/>
                <w:color w:val="00467F"/>
                <w:u w:val="single"/>
                <w:lang w:val="es-ES"/>
              </w:rPr>
            </w:r>
            <w:r w:rsidR="00EA0F55" w:rsidRPr="00463BBE">
              <w:rPr>
                <w:i/>
                <w:color w:val="00467F"/>
                <w:u w:val="single"/>
                <w:lang w:val="es-ES"/>
              </w:rPr>
              <w:fldChar w:fldCharType="separate"/>
            </w:r>
            <w:r w:rsidR="0051330E" w:rsidRPr="0051330E">
              <w:rPr>
                <w:i/>
                <w:color w:val="00467F"/>
                <w:u w:val="single"/>
                <w:lang w:val="es-ES"/>
              </w:rPr>
              <w:t>Tecnología de</w:t>
            </w:r>
            <w:r w:rsidR="0051330E" w:rsidRPr="00C56766">
              <w:rPr>
                <w:i/>
                <w:color w:val="00467F"/>
                <w:u w:val="single"/>
                <w:lang w:val="es-ES"/>
              </w:rPr>
              <w:t xml:space="preserve"> SQL Server</w:t>
            </w:r>
            <w:r w:rsidR="00EA0F55" w:rsidRPr="00463BBE">
              <w:rPr>
                <w:i/>
                <w:color w:val="00467F"/>
                <w:u w:val="single"/>
                <w:lang w:val="es-ES"/>
              </w:rPr>
              <w:fldChar w:fldCharType="end"/>
            </w:r>
            <w:r w:rsidRPr="00463BBE">
              <w:rPr>
                <w:i/>
                <w:lang w:val="es-ES"/>
              </w:rPr>
              <w:t>)</w:t>
            </w:r>
          </w:p>
        </w:tc>
      </w:tr>
      <w:tr w:rsidR="007331A1" w:rsidRPr="005F3229" w14:paraId="7882D8D5" w14:textId="77777777" w:rsidTr="00224512">
        <w:tc>
          <w:tcPr>
            <w:tcW w:w="2477" w:type="pct"/>
            <w:tcBorders>
              <w:top w:val="nil"/>
              <w:bottom w:val="nil"/>
            </w:tcBorders>
          </w:tcPr>
          <w:p w14:paraId="4855C0A8" w14:textId="77777777" w:rsidR="007331A1" w:rsidRPr="00EA0F55" w:rsidRDefault="007331A1" w:rsidP="00224512">
            <w:pPr>
              <w:pStyle w:val="PURLMSH"/>
              <w:rPr>
                <w:lang w:val="es-ES"/>
              </w:rPr>
            </w:pPr>
          </w:p>
        </w:tc>
        <w:tc>
          <w:tcPr>
            <w:tcW w:w="2523" w:type="pct"/>
            <w:tcBorders>
              <w:top w:val="nil"/>
              <w:bottom w:val="nil"/>
            </w:tcBorders>
          </w:tcPr>
          <w:p w14:paraId="1CCCD136" w14:textId="77777777" w:rsidR="007331A1" w:rsidRPr="005F3229" w:rsidRDefault="007331A1" w:rsidP="00224512">
            <w:pPr>
              <w:pStyle w:val="PURLMSH"/>
            </w:pPr>
            <w:r>
              <w:t xml:space="preserve">Elegible para Servicios de software en Servidores de Proveedores de Data Center: </w:t>
            </w:r>
            <w:r>
              <w:rPr>
                <w:b/>
              </w:rPr>
              <w:t>Sí</w:t>
            </w:r>
          </w:p>
        </w:tc>
      </w:tr>
      <w:tr w:rsidR="00DD1638" w:rsidRPr="009F2DFF" w14:paraId="067B9204" w14:textId="77777777"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4EC569E0" w14:textId="77777777" w:rsidR="00DD1638" w:rsidRPr="00EA0F55" w:rsidRDefault="00DD1638" w:rsidP="00224512">
            <w:pPr>
              <w:pStyle w:val="PURTableHeaderWhite"/>
              <w:spacing w:after="0" w:line="240" w:lineRule="auto"/>
              <w:rPr>
                <w:i w:val="0"/>
                <w:color w:val="404040" w:themeColor="text1" w:themeTint="BF"/>
                <w:lang w:val="es-ES"/>
              </w:rPr>
            </w:pPr>
            <w:r w:rsidRPr="00EA0F55">
              <w:rPr>
                <w:i w:val="0"/>
                <w:color w:val="404040" w:themeColor="text1" w:themeTint="BF"/>
                <w:lang w:val="es-ES"/>
              </w:rPr>
              <w:t>LICENCIAS DE ACCESO DE SUSCRIPTOR (SAL)</w:t>
            </w:r>
          </w:p>
        </w:tc>
      </w:tr>
      <w:tr w:rsidR="00DD1638" w:rsidRPr="009F2DFF" w14:paraId="3FBE898B" w14:textId="77777777"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4D9D5C8C" w14:textId="77777777" w:rsidR="00DD1638" w:rsidRPr="00C047D3" w:rsidRDefault="00DD1638" w:rsidP="00224512">
            <w:pPr>
              <w:pStyle w:val="PURBody"/>
            </w:pPr>
            <w:r>
              <w:rPr>
                <w:b/>
              </w:rPr>
              <w:t>Usted necesita</w:t>
            </w:r>
            <w:r w:rsidR="00B61FC4">
              <w:rPr>
                <w:b/>
              </w:rPr>
              <w:t>:</w:t>
            </w:r>
          </w:p>
          <w:p w14:paraId="28F4506F" w14:textId="77777777" w:rsidR="00DD1638" w:rsidRPr="00EA0F55" w:rsidRDefault="00DD1638" w:rsidP="003E01FF">
            <w:pPr>
              <w:pStyle w:val="PURBullet-Indented"/>
              <w:rPr>
                <w:b/>
                <w:bCs/>
                <w:lang w:val="pt-BR"/>
              </w:rPr>
            </w:pPr>
            <w:r w:rsidRPr="00EA0F55">
              <w:rPr>
                <w:lang w:val="pt-BR"/>
              </w:rPr>
              <w:t>Licencia SAL de Visual Studio Professional 2013</w:t>
            </w:r>
          </w:p>
        </w:tc>
      </w:tr>
    </w:tbl>
    <w:p w14:paraId="0BAF5D76" w14:textId="77777777" w:rsidR="00DD1638" w:rsidRPr="00EA0F55" w:rsidRDefault="00DD1638" w:rsidP="00DD1638">
      <w:pPr>
        <w:pStyle w:val="PURADDITIONALTERMSHEADERMB"/>
        <w:rPr>
          <w:lang w:val="es-ES"/>
        </w:rPr>
      </w:pPr>
      <w:r w:rsidRPr="00EA0F55">
        <w:rPr>
          <w:lang w:val="es-ES"/>
        </w:rPr>
        <w:t>Términos Adicionales:</w:t>
      </w:r>
    </w:p>
    <w:p w14:paraId="61A121AD" w14:textId="77777777" w:rsidR="00DD1638" w:rsidRPr="00EA0F55" w:rsidRDefault="00DD1638" w:rsidP="00DD1638">
      <w:pPr>
        <w:pStyle w:val="PURBlueStrong"/>
        <w:rPr>
          <w:lang w:val="es-ES"/>
        </w:rPr>
      </w:pPr>
      <w:r w:rsidRPr="00EA0F55">
        <w:rPr>
          <w:lang w:val="es-ES"/>
        </w:rPr>
        <w:t>Archivo BUILDSERVER.TXT</w:t>
      </w:r>
    </w:p>
    <w:p w14:paraId="7D95D152" w14:textId="77777777" w:rsidR="00DD1638" w:rsidRPr="00EA0F55" w:rsidRDefault="00DD1638" w:rsidP="00DD1638">
      <w:pPr>
        <w:pStyle w:val="PURBody-Indented"/>
        <w:rPr>
          <w:lang w:val="es-ES"/>
        </w:rPr>
      </w:pPr>
      <w:r w:rsidRPr="00EA0F55">
        <w:rPr>
          <w:lang w:val="es-ES"/>
        </w:rPr>
        <w:t xml:space="preserve">Las Listas de BuildServer se pueden encontrar en </w:t>
      </w:r>
      <w:hyperlink r:id="rId173" w:history="1">
        <w:r w:rsidRPr="00EA0F55">
          <w:rPr>
            <w:rStyle w:val="Hyperlink"/>
            <w:lang w:val="es-ES"/>
          </w:rPr>
          <w:t>http://go.microsoft.com/fwlink/?LinkId=286955</w:t>
        </w:r>
      </w:hyperlink>
      <w:r w:rsidRPr="00EA0F55">
        <w:rPr>
          <w:lang w:val="es-ES"/>
        </w:rPr>
        <w:t xml:space="preserve">. Puede instalar copias de los archivos indicados en estas en sus equipos de compilación. Puede hacerlo únicamente para compilar, verificar y archivar sus programas o para ejecutar pruebas de calidad o rendimiento como parte del proceso de compilación en sus equipos de compilación. Podemos enumerar archivos adicionales en </w:t>
      </w:r>
      <w:hyperlink r:id="rId174" w:history="1">
        <w:r w:rsidRPr="00EA0F55">
          <w:rPr>
            <w:rStyle w:val="Hyperlink"/>
            <w:lang w:val="es-ES"/>
          </w:rPr>
          <w:t>http://go.microsoft.com/fwlink/?LinkId=286955</w:t>
        </w:r>
      </w:hyperlink>
      <w:r w:rsidRPr="00EA0F55">
        <w:rPr>
          <w:lang w:val="es-ES"/>
        </w:rPr>
        <w:t xml:space="preserve"> para utilizarlos con el mismo fin.</w:t>
      </w:r>
    </w:p>
    <w:p w14:paraId="778C3112" w14:textId="77777777" w:rsidR="00DD1638" w:rsidRPr="00EA0F55" w:rsidRDefault="00DD1638" w:rsidP="00DD1638">
      <w:pPr>
        <w:pStyle w:val="PURBlueStrong"/>
        <w:rPr>
          <w:lang w:val="es-ES"/>
        </w:rPr>
      </w:pPr>
      <w:r w:rsidRPr="00EA0F55">
        <w:rPr>
          <w:lang w:val="es-ES"/>
        </w:rPr>
        <w:t>Utilidades</w:t>
      </w:r>
    </w:p>
    <w:p w14:paraId="58436A29" w14:textId="77777777" w:rsidR="00DD1638" w:rsidRPr="00EA0F55" w:rsidRDefault="00DD1638" w:rsidP="00297A05">
      <w:pPr>
        <w:pStyle w:val="PURBody-Indented"/>
        <w:rPr>
          <w:lang w:val="es-ES"/>
        </w:rPr>
      </w:pPr>
      <w:r w:rsidRPr="00EA0F55">
        <w:rPr>
          <w:lang w:val="es-ES"/>
        </w:rPr>
        <w:t xml:space="preserve">Las Listas de Utilidades se pueden encontrar en </w:t>
      </w:r>
      <w:hyperlink r:id="rId175" w:history="1">
        <w:r w:rsidRPr="00EA0F55">
          <w:rPr>
            <w:rStyle w:val="Hyperlink"/>
            <w:lang w:val="es-ES"/>
          </w:rPr>
          <w:t>http://go.microsoft.com/fwlink/?LinkId=286955</w:t>
        </w:r>
      </w:hyperlink>
      <w:r w:rsidRPr="00EA0F55">
        <w:rPr>
          <w:lang w:val="es-ES"/>
        </w:rPr>
        <w:t>. El software contiene ciertos componentes identificados en esa lista. Los componentes que contiene el software varían de acuerdo con la edición. Podrá copiar</w:t>
      </w:r>
      <w:r w:rsidR="00463BBE">
        <w:rPr>
          <w:lang w:val="es-ES"/>
        </w:rPr>
        <w:t> </w:t>
      </w:r>
      <w:r w:rsidRPr="00EA0F55">
        <w:rPr>
          <w:lang w:val="es-ES"/>
        </w:rPr>
        <w:t>e instalar las Utilidades que reciba con el software en otros equipos de terceros. Podrá utilizar las Utilidades exclusivamente para</w:t>
      </w:r>
      <w:r w:rsidR="00297A05">
        <w:rPr>
          <w:lang w:val="es-ES"/>
        </w:rPr>
        <w:t> </w:t>
      </w:r>
      <w:r w:rsidRPr="00EA0F55">
        <w:rPr>
          <w:lang w:val="es-ES"/>
        </w:rPr>
        <w:t>depurar e implementar los programas y bases de datos que desarrolle con el software. Debe eliminar todas las Utilidades instaladas en un dispositivo cuando termine de depurar su programa, pero antes de 30 días después de haberlos instalado en ese</w:t>
      </w:r>
      <w:r w:rsidR="00A2188F">
        <w:rPr>
          <w:lang w:val="es-ES"/>
        </w:rPr>
        <w:t> </w:t>
      </w:r>
      <w:r w:rsidRPr="00EA0F55">
        <w:rPr>
          <w:lang w:val="es-ES"/>
        </w:rPr>
        <w:t>dispositivo.</w:t>
      </w:r>
    </w:p>
    <w:p w14:paraId="2D4C9304" w14:textId="77777777" w:rsidR="00DD1638" w:rsidRPr="00EA0F55" w:rsidRDefault="00DD1638" w:rsidP="00DD1638">
      <w:pPr>
        <w:pStyle w:val="PURBlueStrong-Indented"/>
        <w:rPr>
          <w:lang w:val="es-ES"/>
        </w:rPr>
      </w:pPr>
      <w:r w:rsidRPr="00EA0F55">
        <w:rPr>
          <w:lang w:val="es-ES"/>
        </w:rPr>
        <w:t>Programas y Notificaciones de Terceros</w:t>
      </w:r>
    </w:p>
    <w:p w14:paraId="6DB0DE69" w14:textId="77777777" w:rsidR="00DD1638" w:rsidRPr="00EA0F55" w:rsidRDefault="00DD1638" w:rsidP="00297A05">
      <w:pPr>
        <w:pStyle w:val="PURBody-Indented"/>
        <w:rPr>
          <w:lang w:val="es-ES"/>
        </w:rPr>
      </w:pPr>
      <w:r w:rsidRPr="00EA0F55">
        <w:rPr>
          <w:lang w:val="es-ES"/>
        </w:rPr>
        <w:t>Ciertos códigos de terceros incluidos en el software se le ceden bajo licencia por parte de Microsoft en virtud de este contrato de</w:t>
      </w:r>
      <w:r w:rsidR="00297A05">
        <w:rPr>
          <w:lang w:val="es-ES"/>
        </w:rPr>
        <w:t> </w:t>
      </w:r>
      <w:r w:rsidRPr="00EA0F55">
        <w:rPr>
          <w:lang w:val="es-ES"/>
        </w:rPr>
        <w:t>licencia, en vez de hacerlo por cualquier tercero en virtud de otros términos de licencia. De existir, las notificaciones para este código de terceros que se incluyen con el software pueden encontrarse en el archivo ThirdPartyNotices.txt o en la documentación del software.</w:t>
      </w:r>
    </w:p>
    <w:p w14:paraId="355159CE" w14:textId="77777777" w:rsidR="00DD1638" w:rsidRPr="00EA0F55" w:rsidRDefault="00DD1638" w:rsidP="00DD1638">
      <w:pPr>
        <w:pStyle w:val="PURBlueStrong-Indented"/>
        <w:rPr>
          <w:lang w:val="es-ES"/>
        </w:rPr>
      </w:pPr>
      <w:r w:rsidRPr="00EA0F55">
        <w:rPr>
          <w:lang w:val="es-ES"/>
        </w:rPr>
        <w:t>Características de Extensión y Administrador de Paquetes</w:t>
      </w:r>
    </w:p>
    <w:p w14:paraId="0CEF10D3" w14:textId="77777777" w:rsidR="00DD1638" w:rsidRPr="00EA0F55" w:rsidRDefault="00DD1638" w:rsidP="00297A05">
      <w:pPr>
        <w:pStyle w:val="PURBody-Indented"/>
        <w:rPr>
          <w:lang w:val="es-ES"/>
        </w:rPr>
      </w:pPr>
      <w:r w:rsidRPr="00EA0F55">
        <w:rPr>
          <w:lang w:val="es-ES"/>
        </w:rPr>
        <w:t>El software incluye las siguientes características (cada una es una “Característica”), cada una de las cuales le permite obtener aplicaciones o paquetes de software mediante Internet, desde otras fuentes: Extension Manager, cuadro de diálogo Nuevo Proyecto, Instalador de Plataforma Web, Administrador de Paquetes basado en Microsoft NuGet y la característica de administrador de paquetes de Páginas Web Microsoft ASP.NET. En algunos casos, esas aplicaciones y paquetes de software las</w:t>
      </w:r>
      <w:r w:rsidR="00463BBE">
        <w:rPr>
          <w:lang w:val="es-ES"/>
        </w:rPr>
        <w:t> </w:t>
      </w:r>
      <w:r w:rsidRPr="00EA0F55">
        <w:rPr>
          <w:lang w:val="es-ES"/>
        </w:rPr>
        <w:t>ofrecen y distribuyen terceros, y en otros casos Microsoft, pero cada aplicación o paquete funciona en virtud de sus propios términos de licencia. Microsoft no está desarrollando, distribuyendo ni cediendo licencia de ninguna de las aplicaciones ni paquetes de terceros para usted, en lugar de eso, para su comodidad, le permite utilizar las Características para acceder u obtener dichas aplicaciones o paquetes directamente desde la aplicación de terceros o los proveedores de paquetes. Al utilizar las Características, usted reconoce y acepta que está obteniendo las aplicaciones o paquetes de dichos terceros en virtud de los términos de licencia separados aplicables a cada aplicación o paquete (incluidas, con respecto a las Características del administrador del paquete, cualquier término aplicable a las dependencias del software que podrían incluirse en el paquete), y que es su responsabilidad ubicar, comprender y cumplir todos los términos de licencia aplicables a cada aplicación o paquete; con respecto a las Características de administrador de paquetes, esto incluye su responsabilidad para seguir la URL de la fuente del paquete (fuente) o la revisión de notificaciones incrustadas o términos de licencia en los paquetes. Microsoft no realiza declaraciones ni otorga garantías en cuanto a la fuente o URL de la galería, cualquier fuente o galería de dicha URL, la información contenida en ella, o</w:t>
      </w:r>
      <w:r w:rsidR="00297A05">
        <w:rPr>
          <w:lang w:val="es-ES"/>
        </w:rPr>
        <w:t> </w:t>
      </w:r>
      <w:r w:rsidRPr="00EA0F55">
        <w:rPr>
          <w:lang w:val="es-ES"/>
        </w:rPr>
        <w:t>cualquier aplicación o paquete de software al que se haga referencia o se tenga acceso a través de esas fuentes o galerías. Microsoft no le otorga derechos de licencia para aplicaciones o paquetes de software de terceros que se obtienen utilizando las Características.</w:t>
      </w:r>
    </w:p>
    <w:p w14:paraId="4A653216" w14:textId="77777777" w:rsidR="003E01FF" w:rsidRPr="00EA0F55" w:rsidRDefault="003E01FF" w:rsidP="003E01FF">
      <w:pPr>
        <w:pStyle w:val="PURBlueStrong-Indented"/>
        <w:rPr>
          <w:lang w:val="es-ES"/>
        </w:rPr>
      </w:pPr>
      <w:r w:rsidRPr="00EA0F55">
        <w:rPr>
          <w:lang w:val="es-ES"/>
        </w:rPr>
        <w:t>Software de Terceros</w:t>
      </w:r>
    </w:p>
    <w:p w14:paraId="273F621E" w14:textId="77777777" w:rsidR="003E01FF" w:rsidRPr="00EA0F55" w:rsidRDefault="003E01FF" w:rsidP="00297A05">
      <w:pPr>
        <w:pStyle w:val="PURBody-Indented"/>
        <w:rPr>
          <w:lang w:val="es-ES"/>
        </w:rPr>
      </w:pPr>
      <w:r w:rsidRPr="00EA0F55">
        <w:rPr>
          <w:lang w:val="es-ES"/>
        </w:rPr>
        <w:t>Las notificaciones legales adicionales y los términos de licencia aplicables a partes del software se establecen en el archivo ThirdPartyNotices que acompaña al software. Además de los términos y condiciones de cualquier licencia de tercero identificada en</w:t>
      </w:r>
      <w:r w:rsidR="00297A05">
        <w:rPr>
          <w:lang w:val="es-ES"/>
        </w:rPr>
        <w:t> </w:t>
      </w:r>
      <w:r w:rsidRPr="00EA0F55">
        <w:rPr>
          <w:lang w:val="es-ES"/>
        </w:rPr>
        <w:t>el archivo ThirdPartyNotices, la exclusión y limitación de garantía y la exclusión de las disposiciones de los daños de este contrato se aplicarán a todo el software.</w:t>
      </w:r>
    </w:p>
    <w:p w14:paraId="45A3D07F" w14:textId="77777777" w:rsidR="003E01FF" w:rsidRPr="00EA0F55" w:rsidRDefault="003E01FF" w:rsidP="003E01FF">
      <w:pPr>
        <w:pStyle w:val="PURBlueStrong-Indented"/>
        <w:rPr>
          <w:lang w:val="es-ES"/>
        </w:rPr>
      </w:pPr>
      <w:r w:rsidRPr="00EA0F55">
        <w:rPr>
          <w:lang w:val="es-ES"/>
        </w:rPr>
        <w:t>Limitaciones Técnicas</w:t>
      </w:r>
    </w:p>
    <w:p w14:paraId="3882696F" w14:textId="77777777" w:rsidR="003E01FF" w:rsidRPr="00EA0F55" w:rsidRDefault="003E01FF" w:rsidP="003E01FF">
      <w:pPr>
        <w:pStyle w:val="PURBody-Indented"/>
        <w:rPr>
          <w:lang w:val="es-ES"/>
        </w:rPr>
      </w:pPr>
      <w:r w:rsidRPr="00EA0F55">
        <w:rPr>
          <w:lang w:val="es-ES"/>
        </w:rPr>
        <w:t>Usted no puede realizar ingeniería inversa, descompilar o desensamblar el software, o intentar derivar el código fuente del software, excepto y únicamente en la medida que: (i) lo permita la legislación aplicable, a pesar de esta limitación, o (ii) que se requiera para depurar cambios en las bibliotecas de licencia bajo la Licencia Pública General Menor GNU, que puede incluirse y estar vinculada por el software.</w:t>
      </w:r>
    </w:p>
    <w:p w14:paraId="7E13A43B" w14:textId="77777777" w:rsidR="00D40F08" w:rsidRDefault="00D40F08" w:rsidP="003E01FF">
      <w:pPr>
        <w:pStyle w:val="PURBody-Indented"/>
        <w:rPr>
          <w:smallCaps/>
          <w:color w:val="00467F" w:themeColor="text2"/>
          <w:lang w:val="es-ES"/>
        </w:rPr>
      </w:pPr>
    </w:p>
    <w:p w14:paraId="529074A0" w14:textId="77777777" w:rsidR="00D40F08" w:rsidRDefault="00D40F08" w:rsidP="003E01FF">
      <w:pPr>
        <w:pStyle w:val="PURBody-Indented"/>
        <w:rPr>
          <w:smallCaps/>
          <w:color w:val="00467F" w:themeColor="text2"/>
          <w:lang w:val="es-ES"/>
        </w:rPr>
      </w:pPr>
    </w:p>
    <w:p w14:paraId="0AD70E72" w14:textId="77777777" w:rsidR="00D40F08" w:rsidRDefault="00D40F08" w:rsidP="003E01FF">
      <w:pPr>
        <w:pStyle w:val="PURBody-Indented"/>
        <w:rPr>
          <w:smallCaps/>
          <w:color w:val="00467F" w:themeColor="text2"/>
          <w:lang w:val="es-ES"/>
        </w:rPr>
      </w:pPr>
    </w:p>
    <w:p w14:paraId="7751E99A" w14:textId="77777777" w:rsidR="003E01FF" w:rsidRPr="00EA0F55" w:rsidRDefault="003E01FF" w:rsidP="003E01FF">
      <w:pPr>
        <w:pStyle w:val="PURBody-Indented"/>
        <w:rPr>
          <w:lang w:val="es-ES"/>
        </w:rPr>
      </w:pPr>
      <w:r w:rsidRPr="00EA0F55">
        <w:rPr>
          <w:smallCaps/>
          <w:color w:val="00467F" w:themeColor="text2"/>
          <w:lang w:val="es-ES"/>
        </w:rPr>
        <w:t>Microsoft SharePoint, Kit de Desarrollo de Software de Windows (Windows SDK) y Componentes de Microsoft Office</w:t>
      </w:r>
      <w:r w:rsidRPr="00EA0F55">
        <w:rPr>
          <w:lang w:val="es-ES"/>
        </w:rPr>
        <w:t xml:space="preserve"> </w:t>
      </w:r>
    </w:p>
    <w:p w14:paraId="1C7BB002" w14:textId="77777777" w:rsidR="003E01FF" w:rsidRPr="00EA0F55" w:rsidRDefault="003E01FF" w:rsidP="003E01FF">
      <w:pPr>
        <w:pStyle w:val="PURBody-Indented"/>
        <w:rPr>
          <w:lang w:val="es-ES"/>
        </w:rPr>
      </w:pPr>
      <w:r w:rsidRPr="00EA0F55">
        <w:rPr>
          <w:lang w:val="es-ES"/>
        </w:rPr>
        <w:t xml:space="preserve">El software se acompaña de software Microsoft SharePoint, incluido SharePoint Windows Identity Foundation Extensions, Microsoft Office Software, incluidos Office Primary Interop Assemblies and Windows SDK, que se le licencian en virtud de sus propios términos. Los términos de licencia de estos componentes de software se encuentran en la carpeta </w:t>
      </w:r>
      <w:r w:rsidR="00EA0F55">
        <w:rPr>
          <w:lang w:val="es-ES"/>
        </w:rPr>
        <w:t>“</w:t>
      </w:r>
      <w:r w:rsidRPr="00EA0F55">
        <w:rPr>
          <w:lang w:val="es-ES"/>
        </w:rPr>
        <w:t>Licencias</w:t>
      </w:r>
      <w:r w:rsidR="00EA0F55">
        <w:rPr>
          <w:lang w:val="es-ES"/>
        </w:rPr>
        <w:t>”</w:t>
      </w:r>
      <w:r w:rsidRPr="00EA0F55">
        <w:rPr>
          <w:lang w:val="es-ES"/>
        </w:rPr>
        <w:t xml:space="preserve"> del directorio de</w:t>
      </w:r>
      <w:r w:rsidR="00463BBE">
        <w:rPr>
          <w:lang w:val="es-ES"/>
        </w:rPr>
        <w:t> </w:t>
      </w:r>
      <w:r w:rsidRPr="00EA0F55">
        <w:rPr>
          <w:lang w:val="es-ES"/>
        </w:rPr>
        <w:t>instalación del software. Si no acepta los términos de licencia de estos componentes del software, no podrá utilizarlos.</w:t>
      </w:r>
    </w:p>
    <w:p w14:paraId="501C0854" w14:textId="77777777" w:rsidR="003E01FF" w:rsidRPr="00EA0F55" w:rsidRDefault="003E01FF" w:rsidP="003E01FF">
      <w:pPr>
        <w:pStyle w:val="PURBlueStrong-Indented"/>
        <w:rPr>
          <w:lang w:val="es-ES"/>
        </w:rPr>
      </w:pPr>
      <w:r w:rsidRPr="00EA0F55">
        <w:rPr>
          <w:lang w:val="es-ES"/>
        </w:rPr>
        <w:t>Microsoft Advertising SDK</w:t>
      </w:r>
    </w:p>
    <w:p w14:paraId="5E7862EB" w14:textId="77777777" w:rsidR="003E01FF" w:rsidRPr="00EA0F55" w:rsidRDefault="003E01FF" w:rsidP="00377F92">
      <w:pPr>
        <w:pStyle w:val="PURBullet-Indented"/>
        <w:numPr>
          <w:ilvl w:val="0"/>
          <w:numId w:val="0"/>
        </w:numPr>
        <w:spacing w:line="240" w:lineRule="auto"/>
        <w:ind w:left="288"/>
        <w:rPr>
          <w:lang w:val="es-ES"/>
        </w:rPr>
      </w:pPr>
      <w:r w:rsidRPr="00EA0F55">
        <w:rPr>
          <w:lang w:val="es-ES"/>
        </w:rPr>
        <w:t>Si envía datos de localización precisos u otros datos relacionados con el usuario (por ejemplo, el identificador de usuario, los datos</w:t>
      </w:r>
      <w:r w:rsidR="00E25335">
        <w:rPr>
          <w:lang w:val="es-ES"/>
        </w:rPr>
        <w:t> </w:t>
      </w:r>
      <w:r w:rsidRPr="00EA0F55">
        <w:rPr>
          <w:lang w:val="es-ES"/>
        </w:rPr>
        <w:t>del perfil, los datos del usuario con comportamiento rastreado, etc.) a Microsoft Advertising SDK para Windows Phone, su</w:t>
      </w:r>
      <w:r w:rsidR="00E25335">
        <w:rPr>
          <w:lang w:val="es-ES"/>
        </w:rPr>
        <w:t> </w:t>
      </w:r>
      <w:r w:rsidRPr="00EA0F55">
        <w:rPr>
          <w:lang w:val="es-ES"/>
        </w:rPr>
        <w:t xml:space="preserve">programa debe (a) notificar a los usuarios finales que se recopilará y utilizará la información relacionada con el usuario y proporcionará esta información a Microsoft para el uso publicitario de Microsoft, y (b) obtener consentimiento explícito del usuario (por ejemplo, el usuario debe hacer clic en </w:t>
      </w:r>
      <w:r w:rsidR="00EA0F55">
        <w:rPr>
          <w:lang w:val="es-ES"/>
        </w:rPr>
        <w:t>“</w:t>
      </w:r>
      <w:r w:rsidRPr="00EA0F55">
        <w:rPr>
          <w:lang w:val="es-ES"/>
        </w:rPr>
        <w:t>Aceptar</w:t>
      </w:r>
      <w:r w:rsidR="00EA0F55">
        <w:rPr>
          <w:lang w:val="es-ES"/>
        </w:rPr>
        <w:t>”</w:t>
      </w:r>
      <w:r w:rsidRPr="00EA0F55">
        <w:rPr>
          <w:lang w:val="es-ES"/>
        </w:rPr>
        <w:t xml:space="preserve"> o continuar con el botón </w:t>
      </w:r>
      <w:r w:rsidR="00EA0F55">
        <w:rPr>
          <w:lang w:val="es-ES"/>
        </w:rPr>
        <w:t>“</w:t>
      </w:r>
      <w:r w:rsidRPr="00EA0F55">
        <w:rPr>
          <w:lang w:val="es-ES"/>
        </w:rPr>
        <w:t>Instalar</w:t>
      </w:r>
      <w:r w:rsidR="00EA0F55">
        <w:rPr>
          <w:lang w:val="es-ES"/>
        </w:rPr>
        <w:t>”</w:t>
      </w:r>
      <w:r w:rsidRPr="00EA0F55">
        <w:rPr>
          <w:lang w:val="es-ES"/>
        </w:rPr>
        <w:t xml:space="preserve">) para descargar el software y/o la aplicación. Además, usted acepta: (a) cumplir con la certificación y otros requisitos para Windows Phone, (b) cumplir con la privacidad de Microsoft y de otras políticas en la recopilación y el uso de los datos de usuario, (c) no recopilar o utilizar cualquier identificador de usuario creado o proporcionado por Microsoft para ningún propósito que no sea enviar ese identificador a un servicio de publicidad de Microsoft como parte de su uso del servicio, y (d) proporcionar, en su política de privacidad y/o términos de uso de un vínculo que proporciona a los usuarios la posibilidad de optar por la publicidad basada en el interés de Microsoft en la siguiente ubicación </w:t>
      </w:r>
      <w:hyperlink r:id="rId176" w:history="1">
        <w:r w:rsidRPr="00EA0F55">
          <w:rPr>
            <w:rStyle w:val="Hyperlink"/>
            <w:lang w:val="es-ES"/>
          </w:rPr>
          <w:t>https://choice.live.com/AdvertisementChoice/</w:t>
        </w:r>
      </w:hyperlink>
      <w:r w:rsidRPr="00EA0F55">
        <w:rPr>
          <w:lang w:val="es-ES"/>
        </w:rPr>
        <w:t>.</w:t>
      </w:r>
    </w:p>
    <w:p w14:paraId="4B77BA7F" w14:textId="77777777" w:rsidR="00DD1638" w:rsidRPr="00EA0F55" w:rsidRDefault="00DD1638" w:rsidP="00DD1638">
      <w:pPr>
        <w:pStyle w:val="PURBlueStrong-Indented"/>
        <w:rPr>
          <w:lang w:val="es-ES"/>
        </w:rPr>
      </w:pPr>
      <w:r w:rsidRPr="00EA0F55">
        <w:rPr>
          <w:lang w:val="es-ES"/>
        </w:rPr>
        <w:t>Componentes del producto Microsoft SQL Server y Kit de Desarrollo de Software de Windows (Windows SDK)</w:t>
      </w:r>
    </w:p>
    <w:p w14:paraId="4B3A6DE8" w14:textId="77777777" w:rsidR="00DD1638" w:rsidRPr="00EA0F55" w:rsidRDefault="00DD1638" w:rsidP="007E097D">
      <w:pPr>
        <w:pStyle w:val="PURBody-Indented"/>
        <w:rPr>
          <w:lang w:val="es-ES"/>
        </w:rPr>
      </w:pPr>
      <w:r w:rsidRPr="00EA0F55">
        <w:rPr>
          <w:lang w:val="es-ES"/>
        </w:rPr>
        <w:t xml:space="preserve">El software puede venir con componentes de Microsoft SQL Server y Windows SDK, los que se licencian en virtud de sus propios términos ubicados en la carpeta </w:t>
      </w:r>
      <w:r w:rsidR="00EA0F55">
        <w:rPr>
          <w:lang w:val="es-ES"/>
        </w:rPr>
        <w:t>“</w:t>
      </w:r>
      <w:r w:rsidRPr="00EA0F55">
        <w:rPr>
          <w:lang w:val="es-ES"/>
        </w:rPr>
        <w:t>Licencias</w:t>
      </w:r>
      <w:r w:rsidR="00EA0F55">
        <w:rPr>
          <w:lang w:val="es-ES"/>
        </w:rPr>
        <w:t>”</w:t>
      </w:r>
      <w:r w:rsidRPr="00EA0F55">
        <w:rPr>
          <w:lang w:val="es-ES"/>
        </w:rPr>
        <w:t>. Podrá utilizar únicamente estos componentes en conjunto con el uso del software. Si</w:t>
      </w:r>
      <w:r w:rsidR="007E097D">
        <w:rPr>
          <w:lang w:val="es-ES"/>
        </w:rPr>
        <w:t> </w:t>
      </w:r>
      <w:r w:rsidRPr="00EA0F55">
        <w:rPr>
          <w:lang w:val="es-ES"/>
        </w:rPr>
        <w:t xml:space="preserve">no acepta los términos de licencia de los componentes, no podrá utilizarlos. </w:t>
      </w:r>
    </w:p>
    <w:p w14:paraId="1B9739F8" w14:textId="77777777" w:rsidR="00DD1638" w:rsidRPr="00EA0F55" w:rsidRDefault="00DD1638" w:rsidP="00DD1638">
      <w:pPr>
        <w:pStyle w:val="PURBlueStrong-Indented"/>
        <w:rPr>
          <w:lang w:val="es-ES"/>
        </w:rPr>
      </w:pPr>
      <w:r w:rsidRPr="00EA0F55">
        <w:rPr>
          <w:lang w:val="es-ES"/>
        </w:rPr>
        <w:t>Componentes del software de Windows</w:t>
      </w:r>
    </w:p>
    <w:p w14:paraId="1397AD06" w14:textId="77777777" w:rsidR="00DD1638" w:rsidRPr="00EA0F55" w:rsidRDefault="00DD1638" w:rsidP="007E097D">
      <w:pPr>
        <w:pStyle w:val="PURBody-Indented"/>
        <w:rPr>
          <w:lang w:val="es-ES"/>
        </w:rPr>
      </w:pPr>
      <w:r w:rsidRPr="00EA0F55">
        <w:rPr>
          <w:lang w:val="es-ES"/>
        </w:rPr>
        <w:t>El software puede incluir Microsoft .NET Framework, Componentes de Microsoft Data Access y ciertos .dll relacionados con tecnologías de Microsoft Build; Microsoft Internet Information Services (IIS) Express y Biblioteca de Windows Library para componentes de JavaScript. Todos estos son parte del software de Windows y los términos de la licencia para Windows se aplican</w:t>
      </w:r>
      <w:r w:rsidR="007E097D">
        <w:rPr>
          <w:lang w:val="es-ES"/>
        </w:rPr>
        <w:t> </w:t>
      </w:r>
      <w:r w:rsidRPr="00EA0F55">
        <w:rPr>
          <w:lang w:val="es-ES"/>
        </w:rPr>
        <w:t>al uso que usted haga de ellos.</w:t>
      </w:r>
    </w:p>
    <w:p w14:paraId="3CD56F0F" w14:textId="77777777" w:rsidR="00DD1638" w:rsidRPr="00EA0F55" w:rsidRDefault="00DD1638" w:rsidP="00DD1638">
      <w:pPr>
        <w:pStyle w:val="PURBlueStrong-Indented"/>
        <w:rPr>
          <w:lang w:val="es-ES"/>
        </w:rPr>
      </w:pPr>
      <w:r w:rsidRPr="00EA0F55">
        <w:rPr>
          <w:lang w:val="es-ES"/>
        </w:rPr>
        <w:t>.NET Framework Software</w:t>
      </w:r>
    </w:p>
    <w:p w14:paraId="63126EE9" w14:textId="77777777" w:rsidR="00DD1638" w:rsidRPr="00EA0F55" w:rsidRDefault="00DD1638" w:rsidP="00DD1638">
      <w:pPr>
        <w:pStyle w:val="PURBody-Indented"/>
        <w:rPr>
          <w:lang w:val="es-ES"/>
        </w:rPr>
      </w:pPr>
      <w:r w:rsidRPr="00EA0F55">
        <w:rPr>
          <w:lang w:val="es-ES"/>
        </w:rPr>
        <w:t>El software del producto contiene el software Microsoft .NET Framework y puede contener el software PowerShell. Consulte los términos de licencia para .NET Framework, software PowerShell y la revisión de Windows KB975759 en los Términos de Licencia Universales.</w:t>
      </w:r>
    </w:p>
    <w:p w14:paraId="5535C007" w14:textId="77777777" w:rsidR="00DD1638" w:rsidRPr="00EA0F55" w:rsidRDefault="00763DDD" w:rsidP="00147DEE">
      <w:pPr>
        <w:pStyle w:val="PURBreadcrumb"/>
        <w:keepNext w:val="0"/>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0A14AF27" w14:textId="77777777" w:rsidR="00DD1638" w:rsidRPr="00EA0F55" w:rsidRDefault="00DD1638" w:rsidP="001D4FFF">
      <w:pPr>
        <w:pStyle w:val="PURProductName"/>
        <w:rPr>
          <w:lang w:val="es-ES"/>
        </w:rPr>
      </w:pPr>
      <w:bookmarkStart w:id="888" w:name="_Toc347044734"/>
      <w:bookmarkStart w:id="889" w:name="_Toc347045414"/>
      <w:bookmarkStart w:id="890" w:name="_Toc355093390"/>
      <w:bookmarkStart w:id="891" w:name="_Toc355093535"/>
      <w:bookmarkStart w:id="892" w:name="_Toc363552824"/>
      <w:bookmarkStart w:id="893" w:name="_Toc363552887"/>
      <w:bookmarkStart w:id="894" w:name="_Toc378682186"/>
      <w:bookmarkStart w:id="895" w:name="_Toc378682288"/>
      <w:bookmarkStart w:id="896" w:name="_Toc371268300"/>
      <w:bookmarkStart w:id="897" w:name="_Toc371268366"/>
      <w:bookmarkStart w:id="898" w:name="_Toc379278503"/>
      <w:bookmarkStart w:id="899" w:name="_Toc379278565"/>
      <w:bookmarkStart w:id="900" w:name="_Toc404337015"/>
      <w:bookmarkStart w:id="901" w:name="_Toc404346016"/>
      <w:r w:rsidRPr="00EA0F55">
        <w:rPr>
          <w:lang w:val="es-ES"/>
        </w:rPr>
        <w:t>Visual Studio Ultimate 2013</w:t>
      </w:r>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r>
        <w:fldChar w:fldCharType="begin"/>
      </w:r>
      <w:r w:rsidRPr="00EA0F55">
        <w:rPr>
          <w:lang w:val="es-ES"/>
        </w:rPr>
        <w:instrText>XE "Visual Studio Ultimate 2013"</w:instrText>
      </w:r>
      <w:r>
        <w:fldChar w:fldCharType="end"/>
      </w:r>
    </w:p>
    <w:p w14:paraId="56902024" w14:textId="77777777" w:rsidR="00DD1638" w:rsidRPr="001424AB" w:rsidRDefault="00DD1638" w:rsidP="001D4FFF">
      <w:pPr>
        <w:pStyle w:val="PURLicenseTerm"/>
        <w:keepNext/>
        <w:keepLines/>
        <w:rPr>
          <w:spacing w:val="0"/>
          <w:lang w:val="es-ES"/>
        </w:rPr>
      </w:pPr>
      <w:r w:rsidRPr="001424AB">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D1638" w:rsidRPr="009F2DFF" w14:paraId="5EE400F4" w14:textId="77777777" w:rsidTr="00224512">
        <w:tc>
          <w:tcPr>
            <w:tcW w:w="2477" w:type="pct"/>
            <w:tcBorders>
              <w:top w:val="single" w:sz="4" w:space="0" w:color="auto"/>
              <w:bottom w:val="nil"/>
            </w:tcBorders>
          </w:tcPr>
          <w:p w14:paraId="722DEF06" w14:textId="77777777" w:rsidR="00DD1638" w:rsidRPr="00EA0F55" w:rsidRDefault="00DD1638" w:rsidP="001D4FFF">
            <w:pPr>
              <w:pStyle w:val="PURLMSH"/>
              <w:keepNext/>
              <w:keepLines/>
              <w:rPr>
                <w:lang w:val="es-ES"/>
              </w:rPr>
            </w:pPr>
            <w:r w:rsidRPr="00EA0F55">
              <w:rPr>
                <w:lang w:val="es-ES"/>
              </w:rPr>
              <w:t xml:space="preserve">Sección aplicable de Términos Generales de SAL: </w:t>
            </w:r>
            <w:hyperlink w:anchor="Términos de Licencia SAL para Desktop" w:history="1">
              <w:hyperlink w:anchor="SALTerms_Desktop" w:history="1">
                <w:r w:rsidR="0056384B" w:rsidRPr="00EA0F55">
                  <w:rPr>
                    <w:rStyle w:val="Hyperlink"/>
                    <w:lang w:val="es-ES"/>
                  </w:rPr>
                  <w:t>Aplicaciones de Escritorio</w:t>
                </w:r>
              </w:hyperlink>
            </w:hyperlink>
          </w:p>
        </w:tc>
        <w:tc>
          <w:tcPr>
            <w:tcW w:w="2523" w:type="pct"/>
            <w:tcBorders>
              <w:top w:val="single" w:sz="4" w:space="0" w:color="auto"/>
              <w:bottom w:val="nil"/>
            </w:tcBorders>
          </w:tcPr>
          <w:p w14:paraId="6737B33C" w14:textId="77777777" w:rsidR="00DD1638" w:rsidRPr="00EA0F55" w:rsidRDefault="00DD1638" w:rsidP="001D4FFF">
            <w:pPr>
              <w:pStyle w:val="PURLMSH"/>
              <w:keepNext/>
              <w:keepLines/>
              <w:rPr>
                <w:i/>
                <w:lang w:val="es-ES"/>
              </w:rPr>
            </w:pPr>
            <w:r w:rsidRPr="00EA0F55">
              <w:rPr>
                <w:lang w:val="es-ES"/>
              </w:rPr>
              <w:t xml:space="preserve">Ver Notificación Aplicable: </w:t>
            </w:r>
            <w:r w:rsidRPr="00EA0F55">
              <w:rPr>
                <w:b/>
                <w:lang w:val="es-ES"/>
              </w:rPr>
              <w:t xml:space="preserve">Transmisión de datos, Mapas de Bing, Location Framework, API de mapas, cuentas de Microsoft en Visual Studio, H.264/MPEG-4 AVC y/o VC-1 </w:t>
            </w:r>
            <w:r w:rsidRPr="00EA0F55">
              <w:rPr>
                <w:i/>
                <w:lang w:val="es-ES"/>
              </w:rPr>
              <w:t xml:space="preserve">(ver el </w:t>
            </w:r>
            <w:hyperlink w:anchor="Appendix2" w:history="1">
              <w:r w:rsidRPr="00EA0F55">
                <w:rPr>
                  <w:rStyle w:val="Hyperlink"/>
                  <w:i/>
                  <w:lang w:val="es-ES"/>
                </w:rPr>
                <w:t>Anexo 2</w:t>
              </w:r>
            </w:hyperlink>
            <w:r w:rsidRPr="00EA0F55">
              <w:rPr>
                <w:i/>
                <w:lang w:val="es-ES"/>
              </w:rPr>
              <w:t>)</w:t>
            </w:r>
          </w:p>
        </w:tc>
      </w:tr>
      <w:tr w:rsidR="00DD1638" w:rsidRPr="009F2DFF" w14:paraId="417069BA" w14:textId="77777777" w:rsidTr="00224512">
        <w:tc>
          <w:tcPr>
            <w:tcW w:w="2477" w:type="pct"/>
            <w:tcBorders>
              <w:top w:val="nil"/>
              <w:bottom w:val="nil"/>
            </w:tcBorders>
          </w:tcPr>
          <w:p w14:paraId="6C0569A7" w14:textId="77777777" w:rsidR="00785537" w:rsidRPr="007331A1" w:rsidRDefault="00DD1638" w:rsidP="007331A1">
            <w:pPr>
              <w:pStyle w:val="PURLMSH"/>
              <w:rPr>
                <w:b/>
              </w:rPr>
            </w:pPr>
            <w:r>
              <w:t xml:space="preserve">Software Adicional/Cliente: </w:t>
            </w:r>
            <w:r>
              <w:rPr>
                <w:b/>
              </w:rPr>
              <w:t>No</w:t>
            </w:r>
          </w:p>
        </w:tc>
        <w:tc>
          <w:tcPr>
            <w:tcW w:w="2523" w:type="pct"/>
            <w:tcBorders>
              <w:top w:val="nil"/>
              <w:bottom w:val="nil"/>
            </w:tcBorders>
          </w:tcPr>
          <w:p w14:paraId="26B323C8" w14:textId="77777777" w:rsidR="00DD1638" w:rsidRPr="00EA0F55" w:rsidRDefault="00DD1638" w:rsidP="00224512">
            <w:pPr>
              <w:pStyle w:val="PURLMSH"/>
              <w:rPr>
                <w:lang w:val="es-ES"/>
              </w:rPr>
            </w:pPr>
            <w:r w:rsidRPr="00EA0F55">
              <w:rPr>
                <w:lang w:val="es-ES"/>
              </w:rPr>
              <w:t xml:space="preserve">Tecnologías incluidas: </w:t>
            </w:r>
            <w:r w:rsidRPr="00EA0F55">
              <w:rPr>
                <w:b/>
                <w:lang w:val="es-ES"/>
              </w:rPr>
              <w:t>Sí</w:t>
            </w:r>
            <w:r w:rsidRPr="00EA0F55">
              <w:rPr>
                <w:lang w:val="es-ES"/>
              </w:rPr>
              <w:t xml:space="preserve"> </w:t>
            </w:r>
            <w:r w:rsidRPr="00EA0F55">
              <w:rPr>
                <w:i/>
                <w:lang w:val="es-ES"/>
              </w:rPr>
              <w:t xml:space="preserve">(vea </w:t>
            </w:r>
            <w:r w:rsidR="00EA0F55">
              <w:fldChar w:fldCharType="begin"/>
            </w:r>
            <w:r w:rsidR="00EA0F55" w:rsidRPr="00EA0F55">
              <w:rPr>
                <w:lang w:val="es-ES"/>
              </w:rPr>
              <w:instrText xml:space="preserve"> REF  SQLServerTechnology \h  \* MERGEFORMAT </w:instrText>
            </w:r>
            <w:r w:rsidR="00EA0F55">
              <w:fldChar w:fldCharType="separate"/>
            </w:r>
            <w:r w:rsidR="0051330E" w:rsidRPr="0051330E">
              <w:rPr>
                <w:i/>
                <w:color w:val="00467F"/>
                <w:u w:val="single"/>
                <w:lang w:val="es-ES"/>
              </w:rPr>
              <w:t>Tecnología de</w:t>
            </w:r>
            <w:r w:rsidR="0051330E" w:rsidRPr="00C56766">
              <w:rPr>
                <w:i/>
                <w:color w:val="00467F"/>
                <w:u w:val="single"/>
                <w:lang w:val="es-ES"/>
              </w:rPr>
              <w:t xml:space="preserve"> SQL Server</w:t>
            </w:r>
            <w:r w:rsidR="00EA0F55">
              <w:fldChar w:fldCharType="end"/>
            </w:r>
            <w:r w:rsidRPr="00463BBE">
              <w:rPr>
                <w:i/>
                <w:lang w:val="es-ES"/>
              </w:rPr>
              <w:t>)</w:t>
            </w:r>
          </w:p>
        </w:tc>
      </w:tr>
      <w:tr w:rsidR="007331A1" w:rsidRPr="005F3229" w14:paraId="5A134D1B" w14:textId="77777777" w:rsidTr="00224512">
        <w:tc>
          <w:tcPr>
            <w:tcW w:w="2477" w:type="pct"/>
            <w:tcBorders>
              <w:top w:val="nil"/>
              <w:bottom w:val="nil"/>
            </w:tcBorders>
          </w:tcPr>
          <w:p w14:paraId="1094D5A5" w14:textId="77777777" w:rsidR="007331A1" w:rsidRPr="00EA0F55" w:rsidRDefault="007331A1" w:rsidP="00224512">
            <w:pPr>
              <w:pStyle w:val="PURLMSH"/>
              <w:rPr>
                <w:lang w:val="es-ES"/>
              </w:rPr>
            </w:pPr>
          </w:p>
        </w:tc>
        <w:tc>
          <w:tcPr>
            <w:tcW w:w="2523" w:type="pct"/>
            <w:tcBorders>
              <w:top w:val="nil"/>
              <w:bottom w:val="nil"/>
            </w:tcBorders>
          </w:tcPr>
          <w:p w14:paraId="38D4E2F3" w14:textId="77777777" w:rsidR="007331A1" w:rsidRPr="005F3229" w:rsidRDefault="007331A1" w:rsidP="00224512">
            <w:pPr>
              <w:pStyle w:val="PURLMSH"/>
            </w:pPr>
            <w:r>
              <w:t xml:space="preserve">Elegible para Servicios de software en Servidores de Proveedores de Data Center: </w:t>
            </w:r>
            <w:r>
              <w:rPr>
                <w:b/>
              </w:rPr>
              <w:t>Sí</w:t>
            </w:r>
          </w:p>
        </w:tc>
      </w:tr>
      <w:tr w:rsidR="00DD1638" w:rsidRPr="009F2DFF" w14:paraId="6177B33F" w14:textId="77777777"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181F3EE" w14:textId="77777777" w:rsidR="00DD1638" w:rsidRPr="00EA0F55" w:rsidRDefault="00DD1638" w:rsidP="00224512">
            <w:pPr>
              <w:pStyle w:val="PURTableHeaderWhite"/>
              <w:spacing w:after="0" w:line="240" w:lineRule="auto"/>
              <w:rPr>
                <w:i w:val="0"/>
                <w:color w:val="404040" w:themeColor="text1" w:themeTint="BF"/>
                <w:lang w:val="es-ES"/>
              </w:rPr>
            </w:pPr>
            <w:r w:rsidRPr="00EA0F55">
              <w:rPr>
                <w:i w:val="0"/>
                <w:color w:val="404040" w:themeColor="text1" w:themeTint="BF"/>
                <w:lang w:val="es-ES"/>
              </w:rPr>
              <w:t>LICENCIAS DE ACCESO DE SUSCRIPTOR (SAL)</w:t>
            </w:r>
          </w:p>
        </w:tc>
      </w:tr>
      <w:tr w:rsidR="00DD1638" w:rsidRPr="005F3229" w14:paraId="5E1ECB04" w14:textId="77777777"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48246428" w14:textId="77777777" w:rsidR="00DD1638" w:rsidRPr="00C047D3" w:rsidRDefault="00DD1638" w:rsidP="00224512">
            <w:pPr>
              <w:pStyle w:val="PURBody"/>
            </w:pPr>
            <w:r>
              <w:rPr>
                <w:b/>
              </w:rPr>
              <w:t>Usted necesita</w:t>
            </w:r>
            <w:r w:rsidR="00B61FC4">
              <w:rPr>
                <w:b/>
              </w:rPr>
              <w:t>:</w:t>
            </w:r>
          </w:p>
          <w:p w14:paraId="37233E6E" w14:textId="77777777" w:rsidR="00DD1638" w:rsidRPr="005F3229" w:rsidRDefault="00DD1638" w:rsidP="003E01FF">
            <w:pPr>
              <w:pStyle w:val="PURBullet-Indented"/>
              <w:rPr>
                <w:b/>
                <w:bCs/>
              </w:rPr>
            </w:pPr>
            <w:r>
              <w:t>Licencia SAL de Visual Studio Ultimate 2013</w:t>
            </w:r>
          </w:p>
        </w:tc>
      </w:tr>
    </w:tbl>
    <w:p w14:paraId="5E5F361D" w14:textId="77777777" w:rsidR="00DD1638" w:rsidRPr="00C047D3" w:rsidRDefault="00DD1638" w:rsidP="00DD1638">
      <w:pPr>
        <w:pStyle w:val="PURADDITIONALTERMSHEADERMB"/>
      </w:pPr>
      <w:r>
        <w:t>Términos Adicionales:</w:t>
      </w:r>
    </w:p>
    <w:p w14:paraId="05ABD254" w14:textId="77777777" w:rsidR="00DD1638" w:rsidRPr="00C047D3" w:rsidRDefault="00DD1638" w:rsidP="00DD1638">
      <w:pPr>
        <w:pStyle w:val="PURBlueStrong"/>
      </w:pPr>
      <w:r>
        <w:t>Archivo BUILDSERVER.TXT</w:t>
      </w:r>
    </w:p>
    <w:p w14:paraId="2BB08130" w14:textId="77777777" w:rsidR="00DD1638" w:rsidRPr="00EA0F55" w:rsidRDefault="00DD1638" w:rsidP="00DD1638">
      <w:pPr>
        <w:pStyle w:val="PURBody-Indented"/>
        <w:rPr>
          <w:lang w:val="es-ES"/>
        </w:rPr>
      </w:pPr>
      <w:r w:rsidRPr="00EA0F55">
        <w:rPr>
          <w:lang w:val="es-ES"/>
        </w:rPr>
        <w:t xml:space="preserve">Las Listas de BuildServer se pueden encontrar en </w:t>
      </w:r>
      <w:hyperlink r:id="rId177" w:history="1">
        <w:r w:rsidRPr="00EA0F55">
          <w:rPr>
            <w:rStyle w:val="Hyperlink"/>
            <w:lang w:val="es-ES"/>
          </w:rPr>
          <w:t>http://go.microsoft.com/fwlink/?LinkId=286955</w:t>
        </w:r>
      </w:hyperlink>
      <w:r w:rsidRPr="00EA0F55">
        <w:rPr>
          <w:lang w:val="es-ES"/>
        </w:rPr>
        <w:t xml:space="preserve">. Puede instalar copias de los archivos indicados en estas en sus equipos de compilación. Puede hacerlo únicamente para compilar, verificar y archivar sus programas o para ejecutar pruebas de calidad o rendimiento como parte del proceso de compilación en sus equipos de compilación. Podemos indicar archivos adicionales en </w:t>
      </w:r>
      <w:hyperlink r:id="rId178" w:history="1">
        <w:r w:rsidRPr="00EA0F55">
          <w:rPr>
            <w:lang w:val="es-ES"/>
          </w:rPr>
          <w:t>http://go.microsoft.com/fwlink/?LinkId=247624</w:t>
        </w:r>
      </w:hyperlink>
      <w:r w:rsidRPr="00EA0F55">
        <w:rPr>
          <w:lang w:val="es-ES"/>
        </w:rPr>
        <w:t xml:space="preserve"> (en inglés) para utilizarlos con el mismo fin.</w:t>
      </w:r>
    </w:p>
    <w:p w14:paraId="2D58C968" w14:textId="77777777" w:rsidR="00DD1638" w:rsidRPr="00EA0F55" w:rsidRDefault="00DD1638" w:rsidP="00DD1638">
      <w:pPr>
        <w:pStyle w:val="PURBlueStrong"/>
        <w:rPr>
          <w:lang w:val="es-ES"/>
        </w:rPr>
      </w:pPr>
      <w:r w:rsidRPr="00EA0F55">
        <w:rPr>
          <w:lang w:val="es-ES"/>
        </w:rPr>
        <w:t>Utilidades</w:t>
      </w:r>
    </w:p>
    <w:p w14:paraId="423372BF" w14:textId="77777777" w:rsidR="00DD1638" w:rsidRPr="00EA0F55" w:rsidRDefault="00DD1638" w:rsidP="001D4FFF">
      <w:pPr>
        <w:pStyle w:val="PURBody-Indented"/>
        <w:rPr>
          <w:lang w:val="es-ES"/>
        </w:rPr>
      </w:pPr>
      <w:r w:rsidRPr="00EA0F55">
        <w:rPr>
          <w:lang w:val="es-ES"/>
        </w:rPr>
        <w:t xml:space="preserve">Las Listas de Utilidades se pueden encontrar en </w:t>
      </w:r>
      <w:hyperlink r:id="rId179" w:history="1">
        <w:r w:rsidRPr="00EA0F55">
          <w:rPr>
            <w:rStyle w:val="Hyperlink"/>
            <w:lang w:val="es-ES"/>
          </w:rPr>
          <w:t>http://go.microsoft.com/fwlink/?LinkId=286955</w:t>
        </w:r>
      </w:hyperlink>
      <w:r w:rsidRPr="00EA0F55">
        <w:rPr>
          <w:lang w:val="es-ES"/>
        </w:rPr>
        <w:t>. El software contiene ciertos componentes identificados en esa lista. Los componentes que contiene el software varían de acuerdo con la edición. Podrá copiar</w:t>
      </w:r>
      <w:r w:rsidR="001D4FFF">
        <w:rPr>
          <w:lang w:val="es-ES"/>
        </w:rPr>
        <w:t> </w:t>
      </w:r>
      <w:r w:rsidRPr="00EA0F55">
        <w:rPr>
          <w:lang w:val="es-ES"/>
        </w:rPr>
        <w:t>e instalar las Utilidades que reciba con el software en otros equipos de terceros. Podrá utilizar las Utilidades exclusivamente para depurar e implementar los programas y bases de datos que desarrolle con el software. Debe eliminar todas las Utilidades instaladas en un dispositivo cuando termine de depurar su programa, pero antes de 30 días después de haberlos instalado en ese</w:t>
      </w:r>
      <w:r w:rsidR="00E25335">
        <w:rPr>
          <w:lang w:val="es-ES"/>
        </w:rPr>
        <w:t> </w:t>
      </w:r>
      <w:r w:rsidRPr="00EA0F55">
        <w:rPr>
          <w:lang w:val="es-ES"/>
        </w:rPr>
        <w:t>dispositivo.</w:t>
      </w:r>
    </w:p>
    <w:p w14:paraId="4AC5ECAB" w14:textId="77777777" w:rsidR="00DD1638" w:rsidRPr="00EA0F55" w:rsidRDefault="00DD1638" w:rsidP="00DD1638">
      <w:pPr>
        <w:pStyle w:val="PURBlueStrong-Indented"/>
        <w:rPr>
          <w:lang w:val="es-ES"/>
        </w:rPr>
      </w:pPr>
      <w:r w:rsidRPr="00EA0F55">
        <w:rPr>
          <w:lang w:val="es-ES"/>
        </w:rPr>
        <w:t>Programas y Notificaciones de Terceros</w:t>
      </w:r>
    </w:p>
    <w:p w14:paraId="26152973" w14:textId="77777777" w:rsidR="00DD1638" w:rsidRPr="00EA0F55" w:rsidRDefault="00DD1638" w:rsidP="00DD1638">
      <w:pPr>
        <w:pStyle w:val="PURBody-Indented"/>
        <w:rPr>
          <w:lang w:val="es-ES"/>
        </w:rPr>
      </w:pPr>
      <w:r w:rsidRPr="00EA0F55">
        <w:rPr>
          <w:lang w:val="es-ES"/>
        </w:rPr>
        <w:t>Ciertos códigos de terceros incluidos en el software se le ceden bajo licencia por parte de Microsoft en virtud de este contrato de licencia, en vez de hacerlo por cualquier tercero en virtud de otros términos de licencia. De existir, las notificaciones para este código de terceros que se incluyen con el software pueden encontrarse en el archivo ThirdPartyNotices.txt o en la documentación del software.</w:t>
      </w:r>
    </w:p>
    <w:p w14:paraId="14E3E5A4" w14:textId="77777777" w:rsidR="00DD1638" w:rsidRPr="00EA0F55" w:rsidRDefault="00DD1638" w:rsidP="00DD1638">
      <w:pPr>
        <w:pStyle w:val="PURBlueStrong-Indented"/>
        <w:rPr>
          <w:lang w:val="es-ES"/>
        </w:rPr>
      </w:pPr>
      <w:r w:rsidRPr="00EA0F55">
        <w:rPr>
          <w:lang w:val="es-ES"/>
        </w:rPr>
        <w:t>Características de Extensión y Administrador de Paquetes</w:t>
      </w:r>
    </w:p>
    <w:p w14:paraId="05ED7549" w14:textId="77777777" w:rsidR="00DD1638" w:rsidRPr="00EA0F55" w:rsidRDefault="00DD1638" w:rsidP="003A7D74">
      <w:pPr>
        <w:pStyle w:val="PURBody-Indented"/>
        <w:rPr>
          <w:lang w:val="es-ES"/>
        </w:rPr>
      </w:pPr>
      <w:r w:rsidRPr="00EA0F55">
        <w:rPr>
          <w:lang w:val="es-ES"/>
        </w:rPr>
        <w:t>El software incluye las siguientes características (cada una es una “Característica”), cada una de las cuales le permite obtener aplicaciones o paquetes de software mediante Internet, desde otras fuentes: Extension Manager, cuadro de diálogo Nuevo Proyecto, Instalador de Plataforma Web, Administrador de Paquetes basado en Microsoft NuGet y la característica de administrador de paquetes de Páginas Web Microsoft ASP.NET. En algunos casos, esas aplicaciones y paquetes de software las</w:t>
      </w:r>
      <w:r w:rsidR="001D4FFF">
        <w:rPr>
          <w:lang w:val="es-ES"/>
        </w:rPr>
        <w:t> </w:t>
      </w:r>
      <w:r w:rsidRPr="00EA0F55">
        <w:rPr>
          <w:lang w:val="es-ES"/>
        </w:rPr>
        <w:t>ofrecen y distribuyen terceros, y en otros casos Microsoft, pero cada aplicación o paquete funciona en virtud de sus propios términos de licencia. Microsoft no está desarrollando, distribuyendo ni cediendo licencia de ninguna de las aplicaciones ni paquetes de terceros para usted, en lugar de eso, para su comodidad, le permite utilizar las Características para acceder u obtener dichas aplicaciones o paquetes directamente desde la aplicación de terceros o los proveedores de paquetes. Al utilizar las Características, usted reconoce y acepta que está obteniendo las aplicaciones o paquetes de dichos terceros en virtud de los términos de licencia separados aplicables a cada aplicación o paquete (incluidas, con respecto a las Características del administrador del paquete, cualquier término aplicable a las dependencias del software que podrían incluirse en el paquete), y que es su responsabilidad ubicar, comprender y cumplir todos los términos de licencia aplicables a cada aplicación o paquete; con respecto a las Características de administrador de paquetes, esto incluye su responsabilidad para seguir la URL de la fuente del paquete (fuente) o la revisión de notificaciones incrustadas o términos de licencia en los paquetes. Microsoft no realiza declaraciones ni otorga garantías en cuanto a la fuente o URL de la galería, cualquier fuente o galería de dicha URL, la información contenida en ella, o</w:t>
      </w:r>
      <w:r w:rsidR="003A7D74">
        <w:rPr>
          <w:lang w:val="es-ES"/>
        </w:rPr>
        <w:t> </w:t>
      </w:r>
      <w:r w:rsidRPr="00EA0F55">
        <w:rPr>
          <w:lang w:val="es-ES"/>
        </w:rPr>
        <w:t>cualquier aplicación o paquete de software al que se haga referencia o se tenga acceso a través de esas fuentes o galerías. Microsoft no le otorga derechos de licencia para aplicaciones o paquetes de software de terceros que se obtienen utilizando las Características.</w:t>
      </w:r>
    </w:p>
    <w:p w14:paraId="01B9278C" w14:textId="77777777" w:rsidR="003E01FF" w:rsidRPr="00EA0F55" w:rsidRDefault="003E01FF" w:rsidP="003E01FF">
      <w:pPr>
        <w:pStyle w:val="PURBlueStrong-Indented"/>
        <w:rPr>
          <w:lang w:val="es-ES"/>
        </w:rPr>
      </w:pPr>
      <w:r w:rsidRPr="00EA0F55">
        <w:rPr>
          <w:lang w:val="es-ES"/>
        </w:rPr>
        <w:t>Software de Terceros</w:t>
      </w:r>
    </w:p>
    <w:p w14:paraId="372ED7EA" w14:textId="77777777" w:rsidR="003E01FF" w:rsidRPr="00EA0F55" w:rsidRDefault="003E01FF" w:rsidP="003E01FF">
      <w:pPr>
        <w:pStyle w:val="PURBody-Indented"/>
        <w:rPr>
          <w:lang w:val="es-ES"/>
        </w:rPr>
      </w:pPr>
      <w:r w:rsidRPr="00EA0F55">
        <w:rPr>
          <w:lang w:val="es-ES"/>
        </w:rPr>
        <w:t>Las notificaciones legales adicionales y los términos de licencia aplicables a partes del software se establecen en el archivo ThirdPartyNotices que acompaña al software. Además de los términos y condiciones de cualquier licencia de tercero identificada en el archivo ThirdPartyNotices, la exclusión y limitación de garantía y la exclusión de las disposiciones de los daños de este contrato se aplicarán a todo el software.</w:t>
      </w:r>
    </w:p>
    <w:p w14:paraId="1B1DEC60" w14:textId="77777777" w:rsidR="003E01FF" w:rsidRPr="00EA0F55" w:rsidRDefault="003E01FF" w:rsidP="003E01FF">
      <w:pPr>
        <w:pStyle w:val="PURBlueStrong-Indented"/>
        <w:rPr>
          <w:lang w:val="es-ES"/>
        </w:rPr>
      </w:pPr>
      <w:r w:rsidRPr="00EA0F55">
        <w:rPr>
          <w:lang w:val="es-ES"/>
        </w:rPr>
        <w:t>Limitaciones Técnicas</w:t>
      </w:r>
    </w:p>
    <w:p w14:paraId="6601EA7A" w14:textId="77777777" w:rsidR="003E01FF" w:rsidRPr="00EA0F55" w:rsidRDefault="003E01FF" w:rsidP="003E01FF">
      <w:pPr>
        <w:pStyle w:val="PURBody-Indented"/>
        <w:rPr>
          <w:lang w:val="es-ES"/>
        </w:rPr>
      </w:pPr>
      <w:r w:rsidRPr="00EA0F55">
        <w:rPr>
          <w:lang w:val="es-ES"/>
        </w:rPr>
        <w:t>Usted no puede realizar ingeniería inversa, descompilar o desensamblar el software, o intentar derivar el código fuente del software, excepto y únicamente en la medida que: (i) lo permita la legislación aplicable, a pesar de esta limitación, o (ii) que se requiera para depurar cambios en las bibliotecas de licencia bajo la Licencia Pública General Menor GNU, que puede incluirse y estar vinculada por el software.</w:t>
      </w:r>
    </w:p>
    <w:p w14:paraId="728D2EB9" w14:textId="77777777" w:rsidR="003E01FF" w:rsidRPr="00EA0F55" w:rsidRDefault="003E01FF" w:rsidP="003E01FF">
      <w:pPr>
        <w:pStyle w:val="PURBody-Indented"/>
        <w:rPr>
          <w:lang w:val="es-ES"/>
        </w:rPr>
      </w:pPr>
      <w:r w:rsidRPr="00EA0F55">
        <w:rPr>
          <w:smallCaps/>
          <w:color w:val="00467F" w:themeColor="text2"/>
          <w:lang w:val="es-ES"/>
        </w:rPr>
        <w:t>Microsoft SharePoint, Kit de Desarrollo de Software de Windows (Windows SDK) y Componentes de Microsoft Office</w:t>
      </w:r>
      <w:r w:rsidRPr="00EA0F55">
        <w:rPr>
          <w:lang w:val="es-ES"/>
        </w:rPr>
        <w:t xml:space="preserve"> </w:t>
      </w:r>
    </w:p>
    <w:p w14:paraId="2D465855" w14:textId="77777777" w:rsidR="003E01FF" w:rsidRPr="00EA0F55" w:rsidRDefault="003E01FF" w:rsidP="003A7D74">
      <w:pPr>
        <w:pStyle w:val="PURBody-Indented"/>
        <w:rPr>
          <w:lang w:val="es-ES"/>
        </w:rPr>
      </w:pPr>
      <w:r w:rsidRPr="00EA0F55">
        <w:rPr>
          <w:lang w:val="es-ES"/>
        </w:rPr>
        <w:t>El software se acompaña de software Microsoft SharePoint, incluido SharePoint Windows Identity Foundation Extensions, Microsoft</w:t>
      </w:r>
      <w:r w:rsidR="003A7D74">
        <w:rPr>
          <w:lang w:val="es-ES"/>
        </w:rPr>
        <w:t> </w:t>
      </w:r>
      <w:r w:rsidRPr="00EA0F55">
        <w:rPr>
          <w:lang w:val="es-ES"/>
        </w:rPr>
        <w:t xml:space="preserve">Office Software, incluidos Office Primary Interop Assemblies and Windows SDK, que se le licencian en virtud de sus propios términos. Los términos de licencia de estos componentes de software se encuentran en la carpeta </w:t>
      </w:r>
      <w:r w:rsidR="00EA0F55">
        <w:rPr>
          <w:lang w:val="es-ES"/>
        </w:rPr>
        <w:t>“</w:t>
      </w:r>
      <w:r w:rsidRPr="00EA0F55">
        <w:rPr>
          <w:lang w:val="es-ES"/>
        </w:rPr>
        <w:t>Licencias</w:t>
      </w:r>
      <w:r w:rsidR="00EA0F55">
        <w:rPr>
          <w:lang w:val="es-ES"/>
        </w:rPr>
        <w:t>”</w:t>
      </w:r>
      <w:r w:rsidRPr="00EA0F55">
        <w:rPr>
          <w:lang w:val="es-ES"/>
        </w:rPr>
        <w:t xml:space="preserve"> del directorio de instalación del software. Si no acepta los términos de licencia de estos componentes del software, no podrá utilizarlos.</w:t>
      </w:r>
    </w:p>
    <w:p w14:paraId="7EB788B8" w14:textId="77777777" w:rsidR="003E01FF" w:rsidRPr="00EA0F55" w:rsidRDefault="003E01FF" w:rsidP="003E01FF">
      <w:pPr>
        <w:pStyle w:val="PURBlueStrong-Indented"/>
        <w:rPr>
          <w:lang w:val="es-ES"/>
        </w:rPr>
      </w:pPr>
      <w:r w:rsidRPr="00EA0F55">
        <w:rPr>
          <w:lang w:val="es-ES"/>
        </w:rPr>
        <w:t>Microsoft Advertising SDK</w:t>
      </w:r>
    </w:p>
    <w:p w14:paraId="620504DC" w14:textId="77777777" w:rsidR="003E01FF" w:rsidRPr="00EA0F55" w:rsidRDefault="003E01FF" w:rsidP="003A7D74">
      <w:pPr>
        <w:pStyle w:val="PURBullet-Indented"/>
        <w:numPr>
          <w:ilvl w:val="0"/>
          <w:numId w:val="0"/>
        </w:numPr>
        <w:spacing w:line="240" w:lineRule="auto"/>
        <w:ind w:left="288"/>
        <w:rPr>
          <w:lang w:val="es-ES"/>
        </w:rPr>
      </w:pPr>
      <w:r w:rsidRPr="00EA0F55">
        <w:rPr>
          <w:lang w:val="es-ES"/>
        </w:rPr>
        <w:t>Si envía datos de localización precisos u otros datos relacionados con el usuario (por ejemplo, el identificador de usuario, los datos</w:t>
      </w:r>
      <w:r w:rsidR="003A7D74">
        <w:rPr>
          <w:lang w:val="es-ES"/>
        </w:rPr>
        <w:t> </w:t>
      </w:r>
      <w:r w:rsidRPr="00EA0F55">
        <w:rPr>
          <w:lang w:val="es-ES"/>
        </w:rPr>
        <w:t>del perfil, los datos del usuario con comportamiento rastreado, etc.) a Microsoft Advertising SDK para Windows Phone, su</w:t>
      </w:r>
      <w:r w:rsidR="003A7D74">
        <w:rPr>
          <w:lang w:val="es-ES"/>
        </w:rPr>
        <w:t> </w:t>
      </w:r>
      <w:r w:rsidRPr="00EA0F55">
        <w:rPr>
          <w:lang w:val="es-ES"/>
        </w:rPr>
        <w:t xml:space="preserve">programa debe (a) notificar a los usuarios finales que se recopilará y utilizará la información relacionada con el usuario y proporcionará esta información a Microsoft para el uso publicitario de Microsoft, y (b) obtener consentimiento explícito del usuario (por ejemplo, el usuario debe hacer clic en </w:t>
      </w:r>
      <w:r w:rsidR="00EA0F55">
        <w:rPr>
          <w:lang w:val="es-ES"/>
        </w:rPr>
        <w:t>“</w:t>
      </w:r>
      <w:r w:rsidRPr="00EA0F55">
        <w:rPr>
          <w:lang w:val="es-ES"/>
        </w:rPr>
        <w:t>Aceptar</w:t>
      </w:r>
      <w:r w:rsidR="00EA0F55">
        <w:rPr>
          <w:lang w:val="es-ES"/>
        </w:rPr>
        <w:t>”</w:t>
      </w:r>
      <w:r w:rsidRPr="00EA0F55">
        <w:rPr>
          <w:lang w:val="es-ES"/>
        </w:rPr>
        <w:t xml:space="preserve"> o continuar con el botón </w:t>
      </w:r>
      <w:r w:rsidR="00EA0F55">
        <w:rPr>
          <w:lang w:val="es-ES"/>
        </w:rPr>
        <w:t>“</w:t>
      </w:r>
      <w:r w:rsidRPr="00EA0F55">
        <w:rPr>
          <w:lang w:val="es-ES"/>
        </w:rPr>
        <w:t>Instalar</w:t>
      </w:r>
      <w:r w:rsidR="00EA0F55">
        <w:rPr>
          <w:lang w:val="es-ES"/>
        </w:rPr>
        <w:t>”</w:t>
      </w:r>
      <w:r w:rsidRPr="00EA0F55">
        <w:rPr>
          <w:lang w:val="es-ES"/>
        </w:rPr>
        <w:t xml:space="preserve">) para descargar el software y/o la aplicación. Además, usted acepta: (a) cumplir con la certificación y otros requisitos para Windows Phone, (b) cumplir con la privacidad de Microsoft y de otras políticas en la recopilación y el uso de los datos de usuario, (c) no recopilar o utilizar cualquier identificador de usuario creado o proporcionado por Microsoft para ningún propósito que no sea enviar ese identificador a un servicio de publicidad de Microsoft como parte de su uso del servicio, y (d) proporcionar, en su política de privacidad y/o términos de uso de un vínculo que proporciona a los usuarios la posibilidad de optar por la publicidad basada en el interés de Microsoft en la siguiente ubicación </w:t>
      </w:r>
      <w:hyperlink r:id="rId180" w:history="1">
        <w:r w:rsidRPr="00EA0F55">
          <w:rPr>
            <w:rStyle w:val="Hyperlink"/>
            <w:lang w:val="es-ES"/>
          </w:rPr>
          <w:t>https://choice.live.com/AdvertisementChoice/</w:t>
        </w:r>
      </w:hyperlink>
      <w:r w:rsidRPr="00EA0F55">
        <w:rPr>
          <w:lang w:val="es-ES"/>
        </w:rPr>
        <w:t>.</w:t>
      </w:r>
    </w:p>
    <w:p w14:paraId="75985C3D" w14:textId="77777777" w:rsidR="00DD1638" w:rsidRPr="00EA0F55" w:rsidRDefault="00DD1638" w:rsidP="00DD1638">
      <w:pPr>
        <w:pStyle w:val="PURBlueStrong-Indented"/>
        <w:rPr>
          <w:lang w:val="es-ES"/>
        </w:rPr>
      </w:pPr>
      <w:r w:rsidRPr="00EA0F55">
        <w:rPr>
          <w:lang w:val="es-ES"/>
        </w:rPr>
        <w:t>Componentes del producto Microsoft SQL Server y Kit de Desarrollo de Software de Windows (Windows SDK)</w:t>
      </w:r>
    </w:p>
    <w:p w14:paraId="711774B6" w14:textId="77777777" w:rsidR="00DD1638" w:rsidRPr="00EA0F55" w:rsidRDefault="00DD1638" w:rsidP="003A7D74">
      <w:pPr>
        <w:pStyle w:val="PURBody-Indented"/>
        <w:rPr>
          <w:lang w:val="es-ES"/>
        </w:rPr>
      </w:pPr>
      <w:r w:rsidRPr="00EA0F55">
        <w:rPr>
          <w:lang w:val="es-ES"/>
        </w:rPr>
        <w:t xml:space="preserve">El software puede venir con componentes de Microsoft SQL Server y Windows SDK, los que se licencian en virtud de sus propios términos ubicados en la carpeta </w:t>
      </w:r>
      <w:r w:rsidR="00EA0F55">
        <w:rPr>
          <w:lang w:val="es-ES"/>
        </w:rPr>
        <w:t>“</w:t>
      </w:r>
      <w:r w:rsidRPr="00EA0F55">
        <w:rPr>
          <w:lang w:val="es-ES"/>
        </w:rPr>
        <w:t>Licencias</w:t>
      </w:r>
      <w:r w:rsidR="00EA0F55">
        <w:rPr>
          <w:lang w:val="es-ES"/>
        </w:rPr>
        <w:t>”</w:t>
      </w:r>
      <w:r w:rsidRPr="00EA0F55">
        <w:rPr>
          <w:lang w:val="es-ES"/>
        </w:rPr>
        <w:t>. Podrá utilizar únicamente estos componentes en conjunto con el uso del software. Si</w:t>
      </w:r>
      <w:r w:rsidR="003A7D74">
        <w:rPr>
          <w:lang w:val="es-ES"/>
        </w:rPr>
        <w:t> </w:t>
      </w:r>
      <w:r w:rsidRPr="00EA0F55">
        <w:rPr>
          <w:lang w:val="es-ES"/>
        </w:rPr>
        <w:t>no acepta los términos de licencia de los componentes, no podrá utilizarlos.</w:t>
      </w:r>
    </w:p>
    <w:p w14:paraId="2BE56154" w14:textId="77777777" w:rsidR="00DD1638" w:rsidRPr="00EA0F55" w:rsidRDefault="00DD1638" w:rsidP="00DD1638">
      <w:pPr>
        <w:pStyle w:val="PURBlueStrong-Indented"/>
        <w:rPr>
          <w:lang w:val="es-ES"/>
        </w:rPr>
      </w:pPr>
      <w:r w:rsidRPr="00EA0F55">
        <w:rPr>
          <w:lang w:val="es-ES"/>
        </w:rPr>
        <w:t>Componentes del software de Windows</w:t>
      </w:r>
    </w:p>
    <w:p w14:paraId="19D3AD0F" w14:textId="77777777" w:rsidR="00DD1638" w:rsidRPr="00EA0F55" w:rsidRDefault="00DD1638" w:rsidP="00DD1638">
      <w:pPr>
        <w:pStyle w:val="PURBody-Indented"/>
        <w:rPr>
          <w:lang w:val="es-ES"/>
        </w:rPr>
      </w:pPr>
      <w:r w:rsidRPr="00EA0F55">
        <w:rPr>
          <w:lang w:val="es-ES"/>
        </w:rPr>
        <w:t xml:space="preserve">El software puede incluir Microsoft .NET Framework, Componentes de Microsoft Data Access y ciertos .dll relacionados con tecnologías de Microsoft Build; Microsoft Internet Information Services (IIS) Express y Biblioteca de Windows Library para componentes de JavaScript. </w:t>
      </w:r>
      <w:bookmarkStart w:id="902" w:name="_Toc355093391"/>
      <w:bookmarkStart w:id="903" w:name="_Toc355093536"/>
      <w:r w:rsidRPr="00EA0F55">
        <w:rPr>
          <w:lang w:val="es-ES"/>
        </w:rPr>
        <w:t>Todos estos son parte del software de Windows y los términos de la licencia para Windows se aplican</w:t>
      </w:r>
      <w:r w:rsidR="00E25335">
        <w:rPr>
          <w:lang w:val="es-ES"/>
        </w:rPr>
        <w:t> </w:t>
      </w:r>
      <w:r w:rsidRPr="00EA0F55">
        <w:rPr>
          <w:lang w:val="es-ES"/>
        </w:rPr>
        <w:t>al uso que usted haga de ellos.</w:t>
      </w:r>
    </w:p>
    <w:p w14:paraId="68A2CE3F" w14:textId="77777777" w:rsidR="00DD1638" w:rsidRPr="00EA0F55" w:rsidRDefault="00DD1638" w:rsidP="00DD1638">
      <w:pPr>
        <w:pStyle w:val="PURBlueStrong-Indented"/>
        <w:rPr>
          <w:lang w:val="es-ES"/>
        </w:rPr>
      </w:pPr>
      <w:r w:rsidRPr="00EA0F55">
        <w:rPr>
          <w:lang w:val="es-ES"/>
        </w:rPr>
        <w:t>.NET Framework Software</w:t>
      </w:r>
    </w:p>
    <w:p w14:paraId="48CF30C3" w14:textId="77777777" w:rsidR="00DD1638" w:rsidRPr="00EA0F55" w:rsidRDefault="00DD1638" w:rsidP="00DD1638">
      <w:pPr>
        <w:pStyle w:val="PURBody-Indented"/>
        <w:rPr>
          <w:lang w:val="es-ES"/>
        </w:rPr>
      </w:pPr>
      <w:r w:rsidRPr="00EA0F55">
        <w:rPr>
          <w:lang w:val="es-ES"/>
        </w:rPr>
        <w:t>El software del producto contiene el software Microsoft .NET Framework y puede contener el software PowerShell. Consulte los términos de licencia para .NET Framework, software PowerShell y la revisión de Windows KB975759 en los Términos de Licencia Universales.</w:t>
      </w:r>
    </w:p>
    <w:p w14:paraId="4F8E7591" w14:textId="77777777" w:rsidR="00DD1638" w:rsidRPr="00EA0F55" w:rsidRDefault="00763DDD" w:rsidP="00147DEE">
      <w:pPr>
        <w:pStyle w:val="PURBreadcrumb"/>
        <w:keepNext w:val="0"/>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27411584" w14:textId="77777777" w:rsidR="00DD1638" w:rsidRPr="00EA0F55" w:rsidRDefault="00DD1638" w:rsidP="003A7D74">
      <w:pPr>
        <w:pStyle w:val="PURProductName"/>
        <w:rPr>
          <w:lang w:val="es-ES"/>
        </w:rPr>
      </w:pPr>
      <w:bookmarkStart w:id="904" w:name="_Toc347044735"/>
      <w:bookmarkStart w:id="905" w:name="_Toc347045415"/>
      <w:bookmarkStart w:id="906" w:name="_Toc363552825"/>
      <w:bookmarkStart w:id="907" w:name="_Toc363552888"/>
      <w:bookmarkStart w:id="908" w:name="_Toc378682187"/>
      <w:bookmarkStart w:id="909" w:name="_Toc378682289"/>
      <w:bookmarkStart w:id="910" w:name="_Toc371268301"/>
      <w:bookmarkStart w:id="911" w:name="_Toc371268367"/>
      <w:bookmarkStart w:id="912" w:name="_Toc379278504"/>
      <w:bookmarkStart w:id="913" w:name="_Toc379278566"/>
      <w:bookmarkStart w:id="914" w:name="_Toc404337016"/>
      <w:bookmarkStart w:id="915" w:name="_Toc404346017"/>
      <w:r w:rsidRPr="00EA0F55">
        <w:rPr>
          <w:lang w:val="es-ES"/>
        </w:rPr>
        <w:t>Visual Studio Team Foundation Server 2013 con tecnología SQL Server 2014</w:t>
      </w:r>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r>
        <w:fldChar w:fldCharType="begin"/>
      </w:r>
      <w:r w:rsidRPr="00EA0F55">
        <w:rPr>
          <w:lang w:val="es-ES"/>
        </w:rPr>
        <w:instrText>XE "Visual Studio Team Foundation Server 2013 con tecnología SQL Server 2014"</w:instrText>
      </w:r>
      <w:r>
        <w:fldChar w:fldCharType="end"/>
      </w:r>
    </w:p>
    <w:p w14:paraId="06E33AA1" w14:textId="77777777" w:rsidR="00DD1638" w:rsidRPr="001424AB" w:rsidRDefault="00DD1638" w:rsidP="003A7D74">
      <w:pPr>
        <w:pStyle w:val="PURLicenseTerm"/>
        <w:keepNext/>
        <w:keepLines/>
        <w:rPr>
          <w:spacing w:val="0"/>
          <w:lang w:val="es-ES"/>
        </w:rPr>
      </w:pPr>
      <w:r w:rsidRPr="001424AB">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7"/>
        <w:gridCol w:w="5456"/>
      </w:tblGrid>
      <w:tr w:rsidR="00DD1638" w:rsidRPr="005F3229" w14:paraId="2E9EFB77" w14:textId="77777777" w:rsidTr="00224512">
        <w:tc>
          <w:tcPr>
            <w:tcW w:w="2477" w:type="pct"/>
            <w:tcBorders>
              <w:top w:val="single" w:sz="4" w:space="0" w:color="auto"/>
              <w:bottom w:val="nil"/>
            </w:tcBorders>
          </w:tcPr>
          <w:p w14:paraId="564CE583" w14:textId="77777777" w:rsidR="00DD1638" w:rsidRPr="00EA0F55" w:rsidRDefault="00DD1638" w:rsidP="003A7D74">
            <w:pPr>
              <w:pStyle w:val="PURLMSH"/>
              <w:keepNext/>
              <w:keepLines/>
              <w:rPr>
                <w:lang w:val="es-ES"/>
              </w:rPr>
            </w:pPr>
            <w:r w:rsidRPr="00EA0F55">
              <w:rPr>
                <w:lang w:val="es-ES"/>
              </w:rPr>
              <w:t xml:space="preserve">Sección aplicable de Términos Generales de SAL: </w:t>
            </w:r>
            <w:hyperlink w:anchor="SALTerms_Server" w:history="1">
              <w:r w:rsidRPr="00EA0F55">
                <w:rPr>
                  <w:rStyle w:val="Hyperlink"/>
                  <w:lang w:val="es-ES"/>
                </w:rPr>
                <w:t>Software de Servidor</w:t>
              </w:r>
            </w:hyperlink>
          </w:p>
        </w:tc>
        <w:tc>
          <w:tcPr>
            <w:tcW w:w="2523" w:type="pct"/>
            <w:tcBorders>
              <w:top w:val="single" w:sz="4" w:space="0" w:color="auto"/>
              <w:bottom w:val="nil"/>
            </w:tcBorders>
          </w:tcPr>
          <w:p w14:paraId="5F0DC72D" w14:textId="77777777" w:rsidR="00DD1638" w:rsidRPr="005F3229" w:rsidRDefault="00DD1638" w:rsidP="003A7D74">
            <w:pPr>
              <w:pStyle w:val="PURLMSH"/>
              <w:keepNext/>
              <w:keepLines/>
            </w:pPr>
            <w:r>
              <w:t xml:space="preserve">Ver Notificación Aplicable: </w:t>
            </w:r>
            <w:r>
              <w:rPr>
                <w:b/>
              </w:rPr>
              <w:t>No</w:t>
            </w:r>
          </w:p>
        </w:tc>
      </w:tr>
      <w:tr w:rsidR="00DD1638" w:rsidRPr="009F2DFF" w14:paraId="0DEAAD3D" w14:textId="77777777" w:rsidTr="00224512">
        <w:tc>
          <w:tcPr>
            <w:tcW w:w="2477" w:type="pct"/>
            <w:tcBorders>
              <w:top w:val="nil"/>
            </w:tcBorders>
          </w:tcPr>
          <w:p w14:paraId="2421D036" w14:textId="77777777" w:rsidR="00785537" w:rsidRPr="007331A1" w:rsidRDefault="00DD1638" w:rsidP="007331A1">
            <w:pPr>
              <w:pStyle w:val="PURLMSH"/>
              <w:rPr>
                <w:i/>
              </w:rPr>
            </w:pPr>
            <w:r>
              <w:t xml:space="preserve">Software Adicional/Cliente: </w:t>
            </w:r>
            <w:r>
              <w:rPr>
                <w:b/>
              </w:rPr>
              <w:t xml:space="preserve">Si </w:t>
            </w:r>
            <w:r>
              <w:rPr>
                <w:i/>
              </w:rPr>
              <w:t xml:space="preserve">(ver </w:t>
            </w:r>
            <w:hyperlink w:anchor="Appendix1" w:history="1">
              <w:r>
                <w:rPr>
                  <w:rStyle w:val="Hyperlink"/>
                  <w:i/>
                </w:rPr>
                <w:t>Anexo 1</w:t>
              </w:r>
            </w:hyperlink>
            <w:r>
              <w:rPr>
                <w:i/>
              </w:rPr>
              <w:t>)</w:t>
            </w:r>
          </w:p>
        </w:tc>
        <w:tc>
          <w:tcPr>
            <w:tcW w:w="2523" w:type="pct"/>
            <w:tcBorders>
              <w:top w:val="nil"/>
            </w:tcBorders>
          </w:tcPr>
          <w:p w14:paraId="403D6223" w14:textId="77777777" w:rsidR="00DD1638" w:rsidRPr="00EA0F55" w:rsidRDefault="00DD1638" w:rsidP="00224512">
            <w:pPr>
              <w:pStyle w:val="PURLMSH"/>
              <w:rPr>
                <w:lang w:val="es-ES"/>
              </w:rPr>
            </w:pPr>
            <w:r w:rsidRPr="00EA0F55">
              <w:rPr>
                <w:lang w:val="es-ES"/>
              </w:rPr>
              <w:t xml:space="preserve">Tecnologías incluidas: </w:t>
            </w:r>
            <w:r w:rsidRPr="00EA0F55">
              <w:rPr>
                <w:b/>
                <w:lang w:val="es-ES"/>
              </w:rPr>
              <w:t>Sí</w:t>
            </w:r>
            <w:r w:rsidRPr="00EA0F55">
              <w:rPr>
                <w:lang w:val="es-ES"/>
              </w:rPr>
              <w:t xml:space="preserve"> </w:t>
            </w:r>
            <w:r w:rsidRPr="00EA0F55">
              <w:rPr>
                <w:i/>
                <w:lang w:val="es-ES"/>
              </w:rPr>
              <w:t xml:space="preserve">(vea </w:t>
            </w:r>
            <w:r w:rsidR="00EA0F55" w:rsidRPr="00463BBE">
              <w:rPr>
                <w:i/>
                <w:color w:val="00467F"/>
                <w:u w:val="single"/>
                <w:lang w:val="es-ES"/>
              </w:rPr>
              <w:fldChar w:fldCharType="begin"/>
            </w:r>
            <w:r w:rsidR="00EA0F55" w:rsidRPr="00463BBE">
              <w:rPr>
                <w:i/>
                <w:color w:val="00467F"/>
                <w:u w:val="single"/>
                <w:lang w:val="es-ES"/>
              </w:rPr>
              <w:instrText xml:space="preserve"> REF  SQLServerTechnology \h  \* MERGEFORMAT </w:instrText>
            </w:r>
            <w:r w:rsidR="00EA0F55" w:rsidRPr="00463BBE">
              <w:rPr>
                <w:i/>
                <w:color w:val="00467F"/>
                <w:u w:val="single"/>
                <w:lang w:val="es-ES"/>
              </w:rPr>
            </w:r>
            <w:r w:rsidR="00EA0F55" w:rsidRPr="00463BBE">
              <w:rPr>
                <w:i/>
                <w:color w:val="00467F"/>
                <w:u w:val="single"/>
                <w:lang w:val="es-ES"/>
              </w:rPr>
              <w:fldChar w:fldCharType="separate"/>
            </w:r>
            <w:r w:rsidR="0051330E" w:rsidRPr="0051330E">
              <w:rPr>
                <w:i/>
                <w:color w:val="00467F"/>
                <w:u w:val="single"/>
                <w:lang w:val="es-ES"/>
              </w:rPr>
              <w:t>Tecnología de</w:t>
            </w:r>
            <w:r w:rsidR="0051330E" w:rsidRPr="00C56766">
              <w:rPr>
                <w:i/>
                <w:color w:val="00467F"/>
                <w:u w:val="single"/>
                <w:lang w:val="es-ES"/>
              </w:rPr>
              <w:t xml:space="preserve"> SQL Server</w:t>
            </w:r>
            <w:r w:rsidR="00EA0F55" w:rsidRPr="00463BBE">
              <w:rPr>
                <w:i/>
                <w:color w:val="00467F"/>
                <w:u w:val="single"/>
                <w:lang w:val="es-ES"/>
              </w:rPr>
              <w:fldChar w:fldCharType="end"/>
            </w:r>
            <w:r w:rsidRPr="00463BBE">
              <w:rPr>
                <w:i/>
                <w:lang w:val="es-ES"/>
              </w:rPr>
              <w:t>)</w:t>
            </w:r>
          </w:p>
        </w:tc>
      </w:tr>
      <w:tr w:rsidR="007331A1" w:rsidRPr="005F3229" w14:paraId="60216A20" w14:textId="77777777" w:rsidTr="00224512">
        <w:tc>
          <w:tcPr>
            <w:tcW w:w="2477" w:type="pct"/>
            <w:tcBorders>
              <w:top w:val="nil"/>
            </w:tcBorders>
          </w:tcPr>
          <w:p w14:paraId="7F04AC70" w14:textId="77777777" w:rsidR="007331A1" w:rsidRPr="00EA0F55" w:rsidRDefault="007331A1" w:rsidP="00224512">
            <w:pPr>
              <w:pStyle w:val="PURLMSH"/>
              <w:rPr>
                <w:lang w:val="es-ES"/>
              </w:rPr>
            </w:pPr>
          </w:p>
        </w:tc>
        <w:tc>
          <w:tcPr>
            <w:tcW w:w="2523" w:type="pct"/>
            <w:tcBorders>
              <w:top w:val="nil"/>
            </w:tcBorders>
          </w:tcPr>
          <w:p w14:paraId="71583620" w14:textId="77777777" w:rsidR="007331A1" w:rsidRPr="005F3229" w:rsidRDefault="007331A1" w:rsidP="00224512">
            <w:pPr>
              <w:pStyle w:val="PURLMSH"/>
            </w:pPr>
            <w:r>
              <w:t xml:space="preserve">Elegible para Servicios de software en Servidores de Proveedores de Data Center: </w:t>
            </w:r>
            <w:r>
              <w:rPr>
                <w:b/>
              </w:rPr>
              <w:t>Sí</w:t>
            </w:r>
          </w:p>
        </w:tc>
      </w:tr>
      <w:tr w:rsidR="00DD1638" w:rsidRPr="009F2DFF" w14:paraId="4D7AAFC3" w14:textId="77777777" w:rsidTr="00224512">
        <w:tblPrEx>
          <w:tblBorders>
            <w:top w:val="none" w:sz="0" w:space="0" w:color="auto"/>
            <w:bottom w:val="none" w:sz="0" w:space="0" w:color="auto"/>
          </w:tblBorders>
        </w:tblPrEx>
        <w:tc>
          <w:tcPr>
            <w:tcW w:w="5000" w:type="pct"/>
            <w:gridSpan w:val="2"/>
            <w:shd w:val="clear" w:color="auto" w:fill="E5EEF7"/>
          </w:tcPr>
          <w:p w14:paraId="7CF13B3E" w14:textId="77777777" w:rsidR="00DD1638" w:rsidRPr="00EA0F55" w:rsidRDefault="00DD1638" w:rsidP="00224512">
            <w:pPr>
              <w:pStyle w:val="PURTableHeaderWhite"/>
              <w:spacing w:after="0" w:line="240" w:lineRule="auto"/>
              <w:rPr>
                <w:i w:val="0"/>
                <w:color w:val="404040" w:themeColor="text1" w:themeTint="BF"/>
                <w:lang w:val="es-ES"/>
              </w:rPr>
            </w:pPr>
            <w:r w:rsidRPr="00EA0F55">
              <w:rPr>
                <w:i w:val="0"/>
                <w:color w:val="404040" w:themeColor="text1" w:themeTint="BF"/>
                <w:lang w:val="es-ES"/>
              </w:rPr>
              <w:t>LICENCIAS DE ACCESO DE SUSCRIPTOR (SAL)</w:t>
            </w:r>
          </w:p>
        </w:tc>
      </w:tr>
      <w:tr w:rsidR="00DD1638" w:rsidRPr="005F3229" w14:paraId="4B40FEF3" w14:textId="77777777" w:rsidTr="00224512">
        <w:tblPrEx>
          <w:tblBorders>
            <w:top w:val="none" w:sz="0" w:space="0" w:color="auto"/>
            <w:bottom w:val="none" w:sz="0" w:space="0" w:color="auto"/>
          </w:tblBorders>
        </w:tblPrEx>
        <w:tc>
          <w:tcPr>
            <w:tcW w:w="5000" w:type="pct"/>
            <w:gridSpan w:val="2"/>
          </w:tcPr>
          <w:p w14:paraId="76B59797" w14:textId="77777777" w:rsidR="00DD1638" w:rsidRPr="00C047D3" w:rsidRDefault="00DD1638" w:rsidP="00224512">
            <w:pPr>
              <w:pStyle w:val="PURBody"/>
            </w:pPr>
            <w:r>
              <w:rPr>
                <w:b/>
              </w:rPr>
              <w:t>Usted necesita</w:t>
            </w:r>
            <w:r w:rsidR="00B61FC4">
              <w:rPr>
                <w:b/>
              </w:rPr>
              <w:t>:</w:t>
            </w:r>
          </w:p>
          <w:p w14:paraId="2F856E33" w14:textId="77777777" w:rsidR="00DD1638" w:rsidRPr="00EA0F55" w:rsidRDefault="00DD1638" w:rsidP="00224512">
            <w:pPr>
              <w:pStyle w:val="PURBullet-Indented"/>
              <w:rPr>
                <w:lang w:val="pt-BR"/>
              </w:rPr>
            </w:pPr>
            <w:r w:rsidRPr="00EA0F55">
              <w:rPr>
                <w:lang w:val="pt-BR"/>
              </w:rPr>
              <w:t xml:space="preserve">Licencia SAL de Visual Studio Team Foundation Server 2013 </w:t>
            </w:r>
            <w:r w:rsidRPr="00EA0F55">
              <w:rPr>
                <w:b/>
                <w:lang w:val="pt-BR"/>
              </w:rPr>
              <w:t>o</w:t>
            </w:r>
          </w:p>
          <w:p w14:paraId="2CE15533" w14:textId="77777777" w:rsidR="00DD1638" w:rsidRPr="00C047D3" w:rsidRDefault="00DD1638" w:rsidP="00224512">
            <w:pPr>
              <w:pStyle w:val="PURBullet-Indented"/>
            </w:pPr>
            <w:r>
              <w:t xml:space="preserve">Licencia SAL de Visual Studio Team Foundation Server 2013 Basic (para configuración básica), </w:t>
            </w:r>
            <w:r>
              <w:rPr>
                <w:b/>
              </w:rPr>
              <w:t>o</w:t>
            </w:r>
          </w:p>
          <w:p w14:paraId="5B8E419E" w14:textId="77777777" w:rsidR="003E01FF" w:rsidRPr="00EA0F55" w:rsidRDefault="003E01FF" w:rsidP="003E01FF">
            <w:pPr>
              <w:pStyle w:val="PURBullet-Indented"/>
              <w:rPr>
                <w:lang w:val="pt-BR"/>
              </w:rPr>
            </w:pPr>
            <w:r w:rsidRPr="00EA0F55">
              <w:rPr>
                <w:lang w:val="pt-BR"/>
              </w:rPr>
              <w:t xml:space="preserve">Licencia SAL de Visual Studio Premium 2013, </w:t>
            </w:r>
            <w:r w:rsidRPr="00EA0F55">
              <w:rPr>
                <w:b/>
                <w:lang w:val="pt-BR"/>
              </w:rPr>
              <w:t>o</w:t>
            </w:r>
          </w:p>
          <w:p w14:paraId="7B783E29" w14:textId="77777777" w:rsidR="003E01FF" w:rsidRPr="00EA0F55" w:rsidRDefault="003E01FF" w:rsidP="003E01FF">
            <w:pPr>
              <w:pStyle w:val="PURBullet-Indented"/>
              <w:rPr>
                <w:lang w:val="pt-BR"/>
              </w:rPr>
            </w:pPr>
            <w:r w:rsidRPr="00EA0F55">
              <w:rPr>
                <w:lang w:val="pt-BR"/>
              </w:rPr>
              <w:t xml:space="preserve">Licencia SAL de Visual Studio Ultimate 2013, </w:t>
            </w:r>
            <w:r w:rsidRPr="00EA0F55">
              <w:rPr>
                <w:b/>
                <w:lang w:val="pt-BR"/>
              </w:rPr>
              <w:t>o</w:t>
            </w:r>
          </w:p>
          <w:p w14:paraId="4EF59D16" w14:textId="77777777" w:rsidR="003E01FF" w:rsidRPr="00C047D3" w:rsidRDefault="003E01FF" w:rsidP="003E01FF">
            <w:pPr>
              <w:pStyle w:val="PURBullet-Indented"/>
            </w:pPr>
            <w:r>
              <w:t>Licencia SAL de Visual Studio 2013 Test, edición Professional</w:t>
            </w:r>
          </w:p>
          <w:p w14:paraId="3F9827F0" w14:textId="77777777" w:rsidR="00DD1638" w:rsidRPr="005F3229" w:rsidRDefault="00DD1638" w:rsidP="00224512">
            <w:pPr>
              <w:pStyle w:val="PURBullet-Indented"/>
              <w:numPr>
                <w:ilvl w:val="0"/>
                <w:numId w:val="0"/>
              </w:numPr>
            </w:pPr>
          </w:p>
        </w:tc>
      </w:tr>
    </w:tbl>
    <w:p w14:paraId="1781852D" w14:textId="77777777" w:rsidR="00DD1638" w:rsidRPr="00C047D3" w:rsidRDefault="00DD1638" w:rsidP="00DD1638">
      <w:pPr>
        <w:pStyle w:val="PURADDITIONALTERMSHEADERMB"/>
      </w:pPr>
      <w:r>
        <w:t>Términos Adicionales:</w:t>
      </w:r>
    </w:p>
    <w:p w14:paraId="5EDEBB1B" w14:textId="77777777" w:rsidR="003E01FF" w:rsidRPr="00C047D3" w:rsidRDefault="003E01FF" w:rsidP="00681D20">
      <w:pPr>
        <w:pStyle w:val="PURBlueStrong"/>
      </w:pPr>
      <w:r>
        <w:t>Limitaciones de uso para Licencias SAL de Visual Studio Premium 2013, Visual Studio Ultimate 2013 y Visual Studio Test Professional</w:t>
      </w:r>
      <w:r w:rsidR="00681D20">
        <w:t> </w:t>
      </w:r>
      <w:r>
        <w:t>2013</w:t>
      </w:r>
    </w:p>
    <w:p w14:paraId="21BCD7A6" w14:textId="77777777" w:rsidR="003E01FF" w:rsidRPr="00EA0F55" w:rsidRDefault="003E01FF" w:rsidP="00681D20">
      <w:pPr>
        <w:pStyle w:val="PURBullet-Indented"/>
        <w:numPr>
          <w:ilvl w:val="0"/>
          <w:numId w:val="0"/>
        </w:numPr>
        <w:ind w:left="274"/>
        <w:rPr>
          <w:lang w:val="es-ES"/>
        </w:rPr>
      </w:pPr>
      <w:r w:rsidRPr="00EA0F55">
        <w:rPr>
          <w:lang w:val="es-ES"/>
        </w:rPr>
        <w:t>Por cada usuario para quien usted obtenga una Licencia SAL de Visual Studio Premium 2013, Visual Studio Ultimate 2013 o</w:t>
      </w:r>
      <w:r w:rsidR="00681D20">
        <w:rPr>
          <w:b/>
          <w:lang w:val="es-ES"/>
        </w:rPr>
        <w:t> </w:t>
      </w:r>
      <w:r w:rsidRPr="00EA0F55">
        <w:rPr>
          <w:lang w:val="es-ES"/>
        </w:rPr>
        <w:t>Visual</w:t>
      </w:r>
      <w:r w:rsidR="00681D20">
        <w:rPr>
          <w:lang w:val="es-ES"/>
        </w:rPr>
        <w:t> </w:t>
      </w:r>
      <w:r w:rsidRPr="00EA0F55">
        <w:rPr>
          <w:lang w:val="es-ES"/>
        </w:rPr>
        <w:t>Studio Test Professional 2013 puede utilizar las siguientes características del software del servidor:</w:t>
      </w:r>
    </w:p>
    <w:p w14:paraId="64A9B0CD" w14:textId="77777777" w:rsidR="003E01FF" w:rsidRPr="00C047D3" w:rsidRDefault="003E01FF" w:rsidP="007331A1">
      <w:pPr>
        <w:pStyle w:val="PURBullet"/>
        <w:numPr>
          <w:ilvl w:val="0"/>
          <w:numId w:val="25"/>
        </w:numPr>
      </w:pPr>
      <w:r>
        <w:t xml:space="preserve">Solicitar y Administrar Comentarios </w:t>
      </w:r>
    </w:p>
    <w:p w14:paraId="5CF09CD6" w14:textId="77777777" w:rsidR="003E01FF" w:rsidRPr="00C047D3" w:rsidRDefault="003E01FF" w:rsidP="007331A1">
      <w:pPr>
        <w:pStyle w:val="PURBullet"/>
        <w:numPr>
          <w:ilvl w:val="0"/>
          <w:numId w:val="25"/>
        </w:numPr>
      </w:pPr>
      <w:r>
        <w:t>Administración de pruebas</w:t>
      </w:r>
    </w:p>
    <w:p w14:paraId="15BD9AF5" w14:textId="77777777" w:rsidR="003E01FF" w:rsidRPr="00C047D3" w:rsidRDefault="003E01FF" w:rsidP="007331A1">
      <w:pPr>
        <w:pStyle w:val="PURBullet"/>
        <w:numPr>
          <w:ilvl w:val="0"/>
          <w:numId w:val="25"/>
        </w:numPr>
      </w:pPr>
      <w:r>
        <w:t>Administración de cartera ágil</w:t>
      </w:r>
    </w:p>
    <w:p w14:paraId="25EE5AFC" w14:textId="77777777" w:rsidR="003E01FF" w:rsidRPr="00C047D3" w:rsidRDefault="003E01FF" w:rsidP="007331A1">
      <w:pPr>
        <w:pStyle w:val="PURBullet"/>
        <w:numPr>
          <w:ilvl w:val="0"/>
          <w:numId w:val="25"/>
        </w:numPr>
      </w:pPr>
      <w:r>
        <w:t>Salas de equipo</w:t>
      </w:r>
    </w:p>
    <w:p w14:paraId="44252EF1" w14:textId="77777777" w:rsidR="003E01FF" w:rsidRPr="00EA0F55" w:rsidRDefault="003E01FF" w:rsidP="007331A1">
      <w:pPr>
        <w:pStyle w:val="PURBullet"/>
        <w:numPr>
          <w:ilvl w:val="0"/>
          <w:numId w:val="25"/>
        </w:numPr>
        <w:rPr>
          <w:lang w:val="es-ES"/>
        </w:rPr>
      </w:pPr>
      <w:r w:rsidRPr="00EA0F55">
        <w:rPr>
          <w:lang w:val="es-ES"/>
        </w:rPr>
        <w:t>Creación de gráfico de elemento de trabajo</w:t>
      </w:r>
    </w:p>
    <w:p w14:paraId="6186B2A2" w14:textId="77777777" w:rsidR="00A210BE" w:rsidRPr="00EA0F55" w:rsidRDefault="00A210BE" w:rsidP="003E01FF">
      <w:pPr>
        <w:pStyle w:val="PURBlueStrong-Indented"/>
        <w:rPr>
          <w:lang w:val="es-ES"/>
        </w:rPr>
      </w:pPr>
      <w:r w:rsidRPr="00EA0F55">
        <w:rPr>
          <w:lang w:val="es-ES"/>
        </w:rPr>
        <w:t>Uso sin Necesidad de una Licencia SAL</w:t>
      </w:r>
    </w:p>
    <w:p w14:paraId="077FDDF3" w14:textId="77777777" w:rsidR="00A210BE" w:rsidRPr="00EA0F55" w:rsidRDefault="00A210BE" w:rsidP="003E01FF">
      <w:pPr>
        <w:pStyle w:val="PURBlueStrong-Indented"/>
        <w:rPr>
          <w:lang w:val="es-ES"/>
        </w:rPr>
      </w:pPr>
      <w:r w:rsidRPr="00EA0F55">
        <w:rPr>
          <w:smallCaps w:val="0"/>
          <w:color w:val="404040" w:themeColor="text1" w:themeTint="BF"/>
          <w:lang w:val="es-ES"/>
        </w:rPr>
        <w:t>No se requiere una licencia SAL para los usuarios:</w:t>
      </w:r>
    </w:p>
    <w:p w14:paraId="4F7278BC" w14:textId="77777777" w:rsidR="00A210BE" w:rsidRPr="00C047D3" w:rsidRDefault="00A210BE" w:rsidP="00D40F08">
      <w:pPr>
        <w:pStyle w:val="PURBullet"/>
        <w:numPr>
          <w:ilvl w:val="0"/>
          <w:numId w:val="48"/>
        </w:numPr>
        <w:ind w:left="548" w:hanging="274"/>
      </w:pPr>
      <w:r>
        <w:t xml:space="preserve">Para ver, editar o ingresar elementos de trabajo </w:t>
      </w:r>
    </w:p>
    <w:p w14:paraId="758EACBE" w14:textId="77777777" w:rsidR="00A210BE" w:rsidRPr="00EA0F55" w:rsidRDefault="00A210BE" w:rsidP="00D40F08">
      <w:pPr>
        <w:pStyle w:val="PURBullet"/>
        <w:numPr>
          <w:ilvl w:val="0"/>
          <w:numId w:val="48"/>
        </w:numPr>
        <w:spacing w:after="0"/>
        <w:ind w:left="548" w:hanging="274"/>
        <w:rPr>
          <w:lang w:val="es-ES"/>
        </w:rPr>
      </w:pPr>
      <w:r w:rsidRPr="00EA0F55">
        <w:rPr>
          <w:lang w:val="es-ES"/>
        </w:rPr>
        <w:t>Para tener acceso a Informes de Team Foundation Server</w:t>
      </w:r>
    </w:p>
    <w:p w14:paraId="7D85FD2A" w14:textId="77777777" w:rsidR="00A210BE" w:rsidRPr="00EA0F55" w:rsidRDefault="00A210BE" w:rsidP="00D40F08">
      <w:pPr>
        <w:pStyle w:val="PURBody"/>
        <w:numPr>
          <w:ilvl w:val="0"/>
          <w:numId w:val="48"/>
        </w:numPr>
        <w:spacing w:line="240" w:lineRule="exact"/>
        <w:ind w:left="548" w:hanging="274"/>
        <w:contextualSpacing/>
        <w:rPr>
          <w:lang w:val="es-ES"/>
        </w:rPr>
      </w:pPr>
      <w:r w:rsidRPr="00EA0F55">
        <w:rPr>
          <w:lang w:val="es-ES"/>
        </w:rPr>
        <w:t>Para tener acceso a Visual Studio Online a través de un Proxy de Team Foundation Server 2013</w:t>
      </w:r>
    </w:p>
    <w:p w14:paraId="184E361C" w14:textId="77777777" w:rsidR="00A210BE" w:rsidRPr="00EA0F55" w:rsidRDefault="00A210BE" w:rsidP="00D40F08">
      <w:pPr>
        <w:pStyle w:val="PURBody"/>
        <w:numPr>
          <w:ilvl w:val="0"/>
          <w:numId w:val="48"/>
        </w:numPr>
        <w:spacing w:line="240" w:lineRule="exact"/>
        <w:ind w:left="548" w:hanging="274"/>
        <w:contextualSpacing/>
        <w:rPr>
          <w:lang w:val="es-ES"/>
        </w:rPr>
      </w:pPr>
      <w:r w:rsidRPr="00EA0F55">
        <w:rPr>
          <w:lang w:val="es-ES"/>
        </w:rPr>
        <w:t>Para proporcionar aprobaciones para etapas como parte de la canalización de Administración de versiones de lanzamiento</w:t>
      </w:r>
    </w:p>
    <w:p w14:paraId="0B7EA1C6" w14:textId="77777777" w:rsidR="003E01FF" w:rsidRPr="00EA0F55" w:rsidRDefault="003E01FF" w:rsidP="003E01FF">
      <w:pPr>
        <w:pStyle w:val="PURBlueStrong-Indented"/>
        <w:rPr>
          <w:lang w:val="es-ES"/>
        </w:rPr>
      </w:pPr>
      <w:r w:rsidRPr="00EA0F55">
        <w:rPr>
          <w:lang w:val="es-ES"/>
        </w:rPr>
        <w:t>Software de Terceros</w:t>
      </w:r>
    </w:p>
    <w:p w14:paraId="1410D4FE" w14:textId="77777777" w:rsidR="003E01FF" w:rsidRPr="00EA0F55" w:rsidRDefault="003E01FF" w:rsidP="002A3A42">
      <w:pPr>
        <w:pStyle w:val="PURBody-Indented"/>
        <w:rPr>
          <w:lang w:val="es-ES"/>
        </w:rPr>
      </w:pPr>
      <w:r w:rsidRPr="00EA0F55">
        <w:rPr>
          <w:lang w:val="es-ES"/>
        </w:rPr>
        <w:t>Las notificaciones legales adicionales y los términos de licencia aplicables a partes del software se establecen en el archivo ThirdPartyNotices que acompaña al software. Además de los términos y condiciones de cualquier licencia de tercero identificada en</w:t>
      </w:r>
      <w:r w:rsidR="002A3A42">
        <w:rPr>
          <w:lang w:val="es-ES"/>
        </w:rPr>
        <w:t> </w:t>
      </w:r>
      <w:r w:rsidRPr="00EA0F55">
        <w:rPr>
          <w:lang w:val="es-ES"/>
        </w:rPr>
        <w:t>el archivo ThirdPartyNotices, la exclusión y limitación de garantía y la exclusión de las disposiciones de los daños de este contrato se aplicarán a todo el software.</w:t>
      </w:r>
    </w:p>
    <w:p w14:paraId="64C7C041" w14:textId="77777777" w:rsidR="003E01FF" w:rsidRPr="00EA0F55" w:rsidRDefault="003E01FF" w:rsidP="003E01FF">
      <w:pPr>
        <w:pStyle w:val="PURBlueStrong-Indented"/>
        <w:rPr>
          <w:lang w:val="es-ES"/>
        </w:rPr>
      </w:pPr>
      <w:r w:rsidRPr="00EA0F55">
        <w:rPr>
          <w:lang w:val="es-ES"/>
        </w:rPr>
        <w:t>Limitaciones Técnicas</w:t>
      </w:r>
    </w:p>
    <w:p w14:paraId="5E276F5A" w14:textId="77777777" w:rsidR="003E01FF" w:rsidRPr="00EA0F55" w:rsidRDefault="003E01FF" w:rsidP="003E01FF">
      <w:pPr>
        <w:pStyle w:val="PURBody-Indented"/>
        <w:rPr>
          <w:lang w:val="es-ES"/>
        </w:rPr>
      </w:pPr>
      <w:r w:rsidRPr="00EA0F55">
        <w:rPr>
          <w:lang w:val="es-ES"/>
        </w:rPr>
        <w:t>Usted no puede realizar ingeniería inversa, descompilar o desensamblar el software, o intentar derivar el código fuente del software, excepto y únicamente en la medida que: (i) lo permita la legislación aplicable, a pesar de esta limitación, o (ii) que se requiera para depurar cambios en las bibliotecas de licencia bajo la Licencia Pública General Menor GNU, que puede incluirse y estar vinculada por el software.</w:t>
      </w:r>
    </w:p>
    <w:p w14:paraId="29E7C58F" w14:textId="77777777" w:rsidR="00DD1638" w:rsidRPr="00EA0F55" w:rsidRDefault="00DD1638" w:rsidP="00DD1638">
      <w:pPr>
        <w:pStyle w:val="PURBlueStrong-Indented"/>
        <w:rPr>
          <w:lang w:val="pt-BR"/>
        </w:rPr>
      </w:pPr>
      <w:r w:rsidRPr="00EA0F55">
        <w:rPr>
          <w:lang w:val="pt-BR"/>
        </w:rPr>
        <w:t>Componentes de software para Microsoft SQL Server</w:t>
      </w:r>
    </w:p>
    <w:p w14:paraId="3B92CE13" w14:textId="77777777" w:rsidR="00DD1638" w:rsidRPr="00EA0F55" w:rsidRDefault="00DD1638" w:rsidP="00DD1638">
      <w:pPr>
        <w:pStyle w:val="PURBody-Indented"/>
        <w:rPr>
          <w:lang w:val="es-ES"/>
        </w:rPr>
      </w:pPr>
      <w:r w:rsidRPr="00EA0F55">
        <w:rPr>
          <w:lang w:val="es-ES"/>
        </w:rPr>
        <w:t xml:space="preserve">El software viene con componentes del software de Microsoft SQL Server, los que se licencian en virtud de los términos de las licencias de SQL Server respectivas ubicadas en la carpeta </w:t>
      </w:r>
      <w:r w:rsidR="00EA0F55">
        <w:rPr>
          <w:lang w:val="es-ES"/>
        </w:rPr>
        <w:t>“</w:t>
      </w:r>
      <w:r w:rsidRPr="00EA0F55">
        <w:rPr>
          <w:lang w:val="es-ES"/>
        </w:rPr>
        <w:t>Licencias</w:t>
      </w:r>
      <w:r w:rsidR="00EA0F55">
        <w:rPr>
          <w:lang w:val="es-ES"/>
        </w:rPr>
        <w:t>”</w:t>
      </w:r>
      <w:r w:rsidRPr="00EA0F55">
        <w:rPr>
          <w:lang w:val="es-ES"/>
        </w:rPr>
        <w:t>.</w:t>
      </w:r>
    </w:p>
    <w:p w14:paraId="09F8818D" w14:textId="77777777" w:rsidR="00DD1638" w:rsidRPr="00EA0F55" w:rsidRDefault="00DD1638" w:rsidP="00DD1638">
      <w:pPr>
        <w:pStyle w:val="PURBlueStrong-Indented"/>
        <w:rPr>
          <w:lang w:val="es-ES"/>
        </w:rPr>
      </w:pPr>
      <w:r w:rsidRPr="00EA0F55">
        <w:rPr>
          <w:lang w:val="es-ES"/>
        </w:rPr>
        <w:t>Términos de Licencia para Microsoft SharePoint Foundation 2013</w:t>
      </w:r>
    </w:p>
    <w:p w14:paraId="1D8EBF1D" w14:textId="77777777" w:rsidR="00DD1638" w:rsidRPr="00EA0F55" w:rsidRDefault="00DD1638" w:rsidP="002A3A42">
      <w:pPr>
        <w:pStyle w:val="PURBody-Indented"/>
        <w:rPr>
          <w:lang w:val="es-ES"/>
        </w:rPr>
      </w:pPr>
      <w:r w:rsidRPr="00EA0F55">
        <w:rPr>
          <w:lang w:val="es-ES"/>
        </w:rPr>
        <w:t>El software viene con Microsoft SharePoint Foundation 2013, que se le concede con licencia según sus propios términos. En</w:t>
      </w:r>
      <w:r w:rsidR="002A3A42">
        <w:rPr>
          <w:lang w:val="es-ES"/>
        </w:rPr>
        <w:t> </w:t>
      </w:r>
      <w:r w:rsidRPr="00EA0F55">
        <w:rPr>
          <w:lang w:val="es-ES"/>
        </w:rPr>
        <w:t>la</w:t>
      </w:r>
      <w:r w:rsidR="002A3A42">
        <w:rPr>
          <w:lang w:val="es-ES"/>
        </w:rPr>
        <w:t> </w:t>
      </w:r>
      <w:r w:rsidRPr="00EA0F55">
        <w:rPr>
          <w:lang w:val="es-ES"/>
        </w:rPr>
        <w:t xml:space="preserve">carpeta </w:t>
      </w:r>
      <w:r w:rsidR="00EA0F55">
        <w:rPr>
          <w:lang w:val="es-ES"/>
        </w:rPr>
        <w:t>“</w:t>
      </w:r>
      <w:r w:rsidRPr="00EA0F55">
        <w:rPr>
          <w:lang w:val="es-ES"/>
        </w:rPr>
        <w:t>Licencias</w:t>
      </w:r>
      <w:r w:rsidR="00EA0F55">
        <w:rPr>
          <w:lang w:val="es-ES"/>
        </w:rPr>
        <w:t>”</w:t>
      </w:r>
      <w:r w:rsidRPr="00EA0F55">
        <w:rPr>
          <w:lang w:val="es-ES"/>
        </w:rPr>
        <w:t>, encontrará una copia de esos términos de licencia separados.</w:t>
      </w:r>
    </w:p>
    <w:p w14:paraId="08467A8E" w14:textId="77777777" w:rsidR="00DD1638" w:rsidRPr="00EA0F55" w:rsidRDefault="00DD1638" w:rsidP="00DD1638">
      <w:pPr>
        <w:pStyle w:val="PURBlueStrong-Indented"/>
        <w:rPr>
          <w:lang w:val="es-ES"/>
        </w:rPr>
      </w:pPr>
      <w:bookmarkStart w:id="916" w:name="_Toc355093392"/>
      <w:bookmarkStart w:id="917" w:name="_Toc355093537"/>
      <w:r w:rsidRPr="00EA0F55">
        <w:rPr>
          <w:lang w:val="es-ES"/>
        </w:rPr>
        <w:t>.NET Framework Software</w:t>
      </w:r>
    </w:p>
    <w:p w14:paraId="12D843D9" w14:textId="77777777" w:rsidR="00DD1638" w:rsidRPr="00EA0F55" w:rsidRDefault="00DD1638" w:rsidP="00DD1638">
      <w:pPr>
        <w:pStyle w:val="PURBody-Indented"/>
        <w:rPr>
          <w:lang w:val="es-ES"/>
        </w:rPr>
      </w:pPr>
      <w:r w:rsidRPr="00EA0F55">
        <w:rPr>
          <w:lang w:val="es-ES"/>
        </w:rPr>
        <w:t>El software del producto contiene el software Microsoft .NET Framework y puede contener el software PowerShell. Consulte los términos de licencia para .NET Framework, software PowerShell y la revisión de Windows KB975759 en los Términos de Licencia Universales.</w:t>
      </w:r>
    </w:p>
    <w:p w14:paraId="0DAFA065" w14:textId="77777777" w:rsidR="00DD1638" w:rsidRPr="00EA0F55" w:rsidRDefault="00763DDD" w:rsidP="00147DEE">
      <w:pPr>
        <w:pStyle w:val="PURBreadcrumb"/>
        <w:keepNext w:val="0"/>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25A8FDE3" w14:textId="77777777" w:rsidR="00DD1638" w:rsidRPr="00EA0F55" w:rsidRDefault="00DD1638" w:rsidP="00DD1638">
      <w:pPr>
        <w:pStyle w:val="PURProductName"/>
        <w:rPr>
          <w:lang w:val="es-ES"/>
        </w:rPr>
      </w:pPr>
      <w:bookmarkStart w:id="918" w:name="_Toc347044736"/>
      <w:bookmarkStart w:id="919" w:name="_Toc347045416"/>
      <w:bookmarkStart w:id="920" w:name="_Toc363552826"/>
      <w:bookmarkStart w:id="921" w:name="_Toc363552889"/>
      <w:bookmarkStart w:id="922" w:name="_Toc378682188"/>
      <w:bookmarkStart w:id="923" w:name="_Toc378682290"/>
      <w:bookmarkStart w:id="924" w:name="_Toc371268302"/>
      <w:bookmarkStart w:id="925" w:name="_Toc371268368"/>
      <w:bookmarkStart w:id="926" w:name="_Toc379278505"/>
      <w:bookmarkStart w:id="927" w:name="_Toc379278567"/>
      <w:bookmarkStart w:id="928" w:name="_Toc404337017"/>
      <w:bookmarkStart w:id="929" w:name="_Toc404346018"/>
      <w:r w:rsidRPr="00EA0F55">
        <w:rPr>
          <w:lang w:val="es-ES"/>
        </w:rPr>
        <w:t>Visual Studio Test Professional 2013</w:t>
      </w:r>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r>
        <w:fldChar w:fldCharType="begin"/>
      </w:r>
      <w:r w:rsidRPr="00EA0F55">
        <w:rPr>
          <w:lang w:val="es-ES"/>
        </w:rPr>
        <w:instrText>XE "Visual Studio Test Professional 2013"</w:instrText>
      </w:r>
      <w:r>
        <w:fldChar w:fldCharType="end"/>
      </w:r>
    </w:p>
    <w:p w14:paraId="5F20B3F9" w14:textId="77777777" w:rsidR="00DD1638" w:rsidRPr="001424AB" w:rsidRDefault="00DD1638" w:rsidP="00DD1638">
      <w:pPr>
        <w:pStyle w:val="PURLicenseTerm"/>
        <w:rPr>
          <w:spacing w:val="0"/>
          <w:lang w:val="es-ES"/>
        </w:rPr>
      </w:pPr>
      <w:r w:rsidRPr="001424AB">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871"/>
        <w:gridCol w:w="5607"/>
        <w:gridCol w:w="322"/>
      </w:tblGrid>
      <w:tr w:rsidR="00DD1638" w:rsidRPr="009F2DFF" w14:paraId="67E73BCF" w14:textId="77777777" w:rsidTr="00D40F08">
        <w:tc>
          <w:tcPr>
            <w:tcW w:w="2255" w:type="pct"/>
            <w:tcBorders>
              <w:top w:val="single" w:sz="4" w:space="0" w:color="auto"/>
              <w:bottom w:val="nil"/>
            </w:tcBorders>
          </w:tcPr>
          <w:p w14:paraId="04A52E61" w14:textId="77777777" w:rsidR="00DD1638" w:rsidRPr="00EA0F55" w:rsidRDefault="00DD1638" w:rsidP="00224512">
            <w:pPr>
              <w:pStyle w:val="PURLMSH"/>
              <w:rPr>
                <w:lang w:val="es-ES"/>
              </w:rPr>
            </w:pPr>
            <w:r w:rsidRPr="00EA0F55">
              <w:rPr>
                <w:lang w:val="es-ES"/>
              </w:rPr>
              <w:t xml:space="preserve">Sección aplicable de Términos Generales de SAL: </w:t>
            </w:r>
            <w:hyperlink w:anchor="Términos de Licencia SAL para Desktop" w:history="1">
              <w:hyperlink w:anchor="SALTerms_Desktop" w:history="1">
                <w:r w:rsidR="0056384B" w:rsidRPr="00EA0F55">
                  <w:rPr>
                    <w:rStyle w:val="Hyperlink"/>
                    <w:lang w:val="es-ES"/>
                  </w:rPr>
                  <w:t>Aplicaciones de Escritorio</w:t>
                </w:r>
              </w:hyperlink>
            </w:hyperlink>
          </w:p>
        </w:tc>
        <w:tc>
          <w:tcPr>
            <w:tcW w:w="2745" w:type="pct"/>
            <w:gridSpan w:val="2"/>
            <w:tcBorders>
              <w:top w:val="single" w:sz="4" w:space="0" w:color="auto"/>
              <w:bottom w:val="nil"/>
            </w:tcBorders>
          </w:tcPr>
          <w:p w14:paraId="4FF0E753" w14:textId="77777777" w:rsidR="00DD1638" w:rsidRPr="00EA0F55" w:rsidRDefault="00DD1638" w:rsidP="00224512">
            <w:pPr>
              <w:pStyle w:val="PURLMSH"/>
              <w:rPr>
                <w:i/>
                <w:lang w:val="es-ES"/>
              </w:rPr>
            </w:pPr>
            <w:r w:rsidRPr="00EA0F55">
              <w:rPr>
                <w:lang w:val="es-ES"/>
              </w:rPr>
              <w:t xml:space="preserve">Ver Notificación Aplicable: </w:t>
            </w:r>
            <w:r w:rsidRPr="00EA0F55">
              <w:rPr>
                <w:b/>
                <w:lang w:val="es-ES"/>
              </w:rPr>
              <w:t xml:space="preserve">Transmisión de datos, Mapas de Bing, Location Framework, API de mapas, cuentas de Microsoft en Visual Studio, H.264/MPEG-4 AVC y/o VC-1 </w:t>
            </w:r>
            <w:r w:rsidRPr="00EA0F55">
              <w:rPr>
                <w:i/>
                <w:lang w:val="es-ES"/>
              </w:rPr>
              <w:t xml:space="preserve">(ver el </w:t>
            </w:r>
            <w:hyperlink w:anchor="Appendix2" w:history="1">
              <w:r w:rsidRPr="00EA0F55">
                <w:rPr>
                  <w:rStyle w:val="Hyperlink"/>
                  <w:i/>
                  <w:lang w:val="es-ES"/>
                </w:rPr>
                <w:t>Anexo 2</w:t>
              </w:r>
            </w:hyperlink>
            <w:r w:rsidRPr="00EA0F55">
              <w:rPr>
                <w:i/>
                <w:lang w:val="es-ES"/>
              </w:rPr>
              <w:t>)</w:t>
            </w:r>
          </w:p>
        </w:tc>
      </w:tr>
      <w:tr w:rsidR="00DD1638" w:rsidRPr="009F2DFF" w14:paraId="40923703" w14:textId="77777777" w:rsidTr="00D40F08">
        <w:tc>
          <w:tcPr>
            <w:tcW w:w="2255" w:type="pct"/>
            <w:tcBorders>
              <w:top w:val="nil"/>
              <w:bottom w:val="nil"/>
            </w:tcBorders>
          </w:tcPr>
          <w:p w14:paraId="2CEE5A2E" w14:textId="77777777" w:rsidR="00785537" w:rsidRPr="007331A1" w:rsidRDefault="00DD1638" w:rsidP="007331A1">
            <w:pPr>
              <w:pStyle w:val="PURLMSH"/>
              <w:rPr>
                <w:b/>
              </w:rPr>
            </w:pPr>
            <w:r>
              <w:t xml:space="preserve">Software Adicional/Cliente: </w:t>
            </w:r>
            <w:r>
              <w:rPr>
                <w:b/>
              </w:rPr>
              <w:t>No</w:t>
            </w:r>
          </w:p>
        </w:tc>
        <w:tc>
          <w:tcPr>
            <w:tcW w:w="2745" w:type="pct"/>
            <w:gridSpan w:val="2"/>
            <w:tcBorders>
              <w:top w:val="nil"/>
              <w:bottom w:val="nil"/>
            </w:tcBorders>
          </w:tcPr>
          <w:p w14:paraId="4F06525A" w14:textId="77777777" w:rsidR="00DD1638" w:rsidRPr="00EA0F55" w:rsidRDefault="00DD1638" w:rsidP="00224512">
            <w:pPr>
              <w:pStyle w:val="PURLMSH"/>
              <w:rPr>
                <w:lang w:val="es-ES"/>
              </w:rPr>
            </w:pPr>
            <w:r w:rsidRPr="00EA0F55">
              <w:rPr>
                <w:lang w:val="es-ES"/>
              </w:rPr>
              <w:t xml:space="preserve">Tecnologías incluidas: </w:t>
            </w:r>
            <w:r w:rsidRPr="00EA0F55">
              <w:rPr>
                <w:b/>
                <w:lang w:val="es-ES"/>
              </w:rPr>
              <w:t>Sí</w:t>
            </w:r>
            <w:r w:rsidRPr="00EA0F55">
              <w:rPr>
                <w:lang w:val="es-ES"/>
              </w:rPr>
              <w:t xml:space="preserve"> </w:t>
            </w:r>
            <w:r w:rsidRPr="00EA0F55">
              <w:rPr>
                <w:i/>
                <w:lang w:val="es-ES"/>
              </w:rPr>
              <w:t xml:space="preserve">(vea </w:t>
            </w:r>
            <w:r w:rsidR="00EA0F55">
              <w:fldChar w:fldCharType="begin"/>
            </w:r>
            <w:r w:rsidR="00EA0F55" w:rsidRPr="00EA0F55">
              <w:rPr>
                <w:lang w:val="es-ES"/>
              </w:rPr>
              <w:instrText xml:space="preserve"> REF  SQLServerTechnology \h  \* MERGEFORMAT </w:instrText>
            </w:r>
            <w:r w:rsidR="00EA0F55">
              <w:fldChar w:fldCharType="separate"/>
            </w:r>
            <w:r w:rsidR="0051330E" w:rsidRPr="0051330E">
              <w:rPr>
                <w:i/>
                <w:color w:val="00467F"/>
                <w:u w:val="single"/>
                <w:lang w:val="es-ES"/>
              </w:rPr>
              <w:t>Tecnología de</w:t>
            </w:r>
            <w:r w:rsidR="0051330E" w:rsidRPr="00C56766">
              <w:rPr>
                <w:i/>
                <w:color w:val="00467F"/>
                <w:u w:val="single"/>
                <w:lang w:val="es-ES"/>
              </w:rPr>
              <w:t xml:space="preserve"> SQL Server</w:t>
            </w:r>
            <w:r w:rsidR="00EA0F55">
              <w:fldChar w:fldCharType="end"/>
            </w:r>
            <w:r w:rsidRPr="00463BBE">
              <w:rPr>
                <w:i/>
                <w:lang w:val="es-ES"/>
              </w:rPr>
              <w:t>)</w:t>
            </w:r>
          </w:p>
        </w:tc>
      </w:tr>
      <w:tr w:rsidR="007331A1" w:rsidRPr="005F3229" w14:paraId="5CCBE31B" w14:textId="77777777" w:rsidTr="00D40F08">
        <w:tc>
          <w:tcPr>
            <w:tcW w:w="2255" w:type="pct"/>
            <w:tcBorders>
              <w:top w:val="nil"/>
              <w:bottom w:val="nil"/>
            </w:tcBorders>
          </w:tcPr>
          <w:p w14:paraId="445552A5" w14:textId="77777777" w:rsidR="007331A1" w:rsidRPr="00EA0F55" w:rsidRDefault="007331A1" w:rsidP="00224512">
            <w:pPr>
              <w:pStyle w:val="PURLMSH"/>
              <w:rPr>
                <w:lang w:val="es-ES"/>
              </w:rPr>
            </w:pPr>
          </w:p>
        </w:tc>
        <w:tc>
          <w:tcPr>
            <w:tcW w:w="2745" w:type="pct"/>
            <w:gridSpan w:val="2"/>
            <w:tcBorders>
              <w:top w:val="nil"/>
              <w:bottom w:val="nil"/>
            </w:tcBorders>
          </w:tcPr>
          <w:p w14:paraId="185054A4" w14:textId="77777777" w:rsidR="007331A1" w:rsidRPr="005F3229" w:rsidRDefault="007331A1" w:rsidP="00224512">
            <w:pPr>
              <w:pStyle w:val="PURLMSH"/>
            </w:pPr>
            <w:r>
              <w:t xml:space="preserve">Elegible para Servicios de software en Servidores de Proveedores de Data Center: </w:t>
            </w:r>
            <w:r>
              <w:rPr>
                <w:b/>
              </w:rPr>
              <w:t>Sí</w:t>
            </w:r>
          </w:p>
        </w:tc>
      </w:tr>
      <w:tr w:rsidR="00DD1638" w:rsidRPr="009F2DFF" w14:paraId="327D17C5" w14:textId="77777777" w:rsidTr="00224512">
        <w:trPr>
          <w:gridAfter w:val="1"/>
          <w:wAfter w:w="149" w:type="pct"/>
        </w:trPr>
        <w:tc>
          <w:tcPr>
            <w:tcW w:w="4851" w:type="pct"/>
            <w:gridSpan w:val="2"/>
            <w:shd w:val="clear" w:color="auto" w:fill="E5EEF7"/>
          </w:tcPr>
          <w:p w14:paraId="14D4603F" w14:textId="77777777" w:rsidR="00DD1638" w:rsidRPr="00EA0F55" w:rsidRDefault="00DD1638" w:rsidP="00224512">
            <w:pPr>
              <w:pStyle w:val="PURTableHeaderWhite"/>
              <w:spacing w:after="0" w:line="240" w:lineRule="auto"/>
              <w:rPr>
                <w:i w:val="0"/>
                <w:color w:val="404040" w:themeColor="text1" w:themeTint="BF"/>
                <w:lang w:val="es-ES"/>
              </w:rPr>
            </w:pPr>
            <w:r w:rsidRPr="00EA0F55">
              <w:rPr>
                <w:i w:val="0"/>
                <w:color w:val="404040" w:themeColor="text1" w:themeTint="BF"/>
                <w:lang w:val="es-ES"/>
              </w:rPr>
              <w:t>LICENCIAS DE ACCESO DE SUSCRIPTOR (SAL)</w:t>
            </w:r>
          </w:p>
        </w:tc>
      </w:tr>
      <w:tr w:rsidR="00DD1638" w:rsidRPr="005F3229" w14:paraId="48E31DEF" w14:textId="77777777" w:rsidTr="00224512">
        <w:trPr>
          <w:gridAfter w:val="1"/>
          <w:wAfter w:w="149" w:type="pct"/>
        </w:trPr>
        <w:tc>
          <w:tcPr>
            <w:tcW w:w="4851" w:type="pct"/>
            <w:gridSpan w:val="2"/>
          </w:tcPr>
          <w:p w14:paraId="0405B3F7" w14:textId="77777777" w:rsidR="00DD1638" w:rsidRPr="00C047D3" w:rsidRDefault="00DD1638" w:rsidP="00224512">
            <w:pPr>
              <w:pStyle w:val="PURBody"/>
            </w:pPr>
            <w:r>
              <w:rPr>
                <w:b/>
              </w:rPr>
              <w:t>Usted necesita</w:t>
            </w:r>
            <w:r w:rsidR="00B61FC4">
              <w:rPr>
                <w:b/>
              </w:rPr>
              <w:t>:</w:t>
            </w:r>
          </w:p>
          <w:p w14:paraId="69D5C493" w14:textId="77777777" w:rsidR="00DD1638" w:rsidRPr="005F3229" w:rsidRDefault="00DD1638" w:rsidP="003E01FF">
            <w:pPr>
              <w:pStyle w:val="PURBullet-Indented"/>
              <w:rPr>
                <w:b/>
                <w:bCs/>
              </w:rPr>
            </w:pPr>
            <w:r>
              <w:t>Licencia SAL de Visual Studio 2013 Test, edición Professional</w:t>
            </w:r>
          </w:p>
        </w:tc>
      </w:tr>
    </w:tbl>
    <w:p w14:paraId="4C002E31" w14:textId="77777777" w:rsidR="00DD1638" w:rsidRPr="00C047D3" w:rsidRDefault="00DD1638" w:rsidP="00DD1638">
      <w:pPr>
        <w:pStyle w:val="PURADDITIONALTERMSHEADERMB"/>
      </w:pPr>
      <w:r>
        <w:t>Términos Adicionales:</w:t>
      </w:r>
    </w:p>
    <w:p w14:paraId="3DF8FBDF" w14:textId="77777777" w:rsidR="00DD1638" w:rsidRPr="00C047D3" w:rsidRDefault="00DD1638" w:rsidP="00DD1638">
      <w:pPr>
        <w:pStyle w:val="PURBlueStrong-Indented"/>
      </w:pPr>
      <w:r>
        <w:t>Archivo BUILDSERVER.TXT</w:t>
      </w:r>
    </w:p>
    <w:p w14:paraId="13E36D56" w14:textId="77777777" w:rsidR="00DD1638" w:rsidRPr="00EA0F55" w:rsidRDefault="00DD1638" w:rsidP="00DD1638">
      <w:pPr>
        <w:pStyle w:val="PURBody-Indented"/>
        <w:rPr>
          <w:lang w:val="es-ES"/>
        </w:rPr>
      </w:pPr>
      <w:r w:rsidRPr="00EA0F55">
        <w:rPr>
          <w:lang w:val="es-ES"/>
        </w:rPr>
        <w:t xml:space="preserve">Las Listas de BuildServer se pueden encontrar en </w:t>
      </w:r>
      <w:hyperlink r:id="rId181" w:history="1">
        <w:r w:rsidRPr="00EA0F55">
          <w:rPr>
            <w:rStyle w:val="Hyperlink"/>
            <w:lang w:val="es-ES"/>
          </w:rPr>
          <w:t>http://go.microsoft.com/fwlink/?LinkId=286955</w:t>
        </w:r>
      </w:hyperlink>
      <w:r w:rsidRPr="00EA0F55">
        <w:rPr>
          <w:lang w:val="es-ES"/>
        </w:rPr>
        <w:t xml:space="preserve">. Puede instalar copias de los archivos indicados en estas en sus equipos de compilación. Puede hacerlo únicamente para compilar, verificar y archivar sus programas o para ejecutar pruebas de calidad o rendimiento como parte del proceso de compilación en sus equipos de compilación. Podemos enumerar archivos adicionales en </w:t>
      </w:r>
      <w:hyperlink r:id="rId182" w:history="1">
        <w:r w:rsidRPr="00EA0F55">
          <w:rPr>
            <w:rStyle w:val="Hyperlink"/>
            <w:lang w:val="es-ES"/>
          </w:rPr>
          <w:t>http://go.microsoft.com/fwlink/?LinkId=286955</w:t>
        </w:r>
      </w:hyperlink>
      <w:r w:rsidRPr="00EA0F55">
        <w:rPr>
          <w:lang w:val="es-ES"/>
        </w:rPr>
        <w:t xml:space="preserve"> para utilizarlos con el mismo fin.</w:t>
      </w:r>
    </w:p>
    <w:p w14:paraId="16E62F1F" w14:textId="77777777" w:rsidR="00DD1638" w:rsidRPr="00EA0F55" w:rsidRDefault="00DD1638" w:rsidP="00DD1638">
      <w:pPr>
        <w:pStyle w:val="PURBlueStrong-Indented"/>
        <w:rPr>
          <w:lang w:val="es-ES"/>
        </w:rPr>
      </w:pPr>
      <w:r w:rsidRPr="00EA0F55">
        <w:rPr>
          <w:lang w:val="es-ES"/>
        </w:rPr>
        <w:t>Utilidades</w:t>
      </w:r>
    </w:p>
    <w:p w14:paraId="17AA788E" w14:textId="77777777" w:rsidR="00DD1638" w:rsidRPr="00EA0F55" w:rsidRDefault="00DD1638" w:rsidP="000434E5">
      <w:pPr>
        <w:pStyle w:val="PURBody-Indented"/>
        <w:rPr>
          <w:lang w:val="es-ES"/>
        </w:rPr>
      </w:pPr>
      <w:r w:rsidRPr="00EA0F55">
        <w:rPr>
          <w:lang w:val="es-ES"/>
        </w:rPr>
        <w:t xml:space="preserve">Las Listas de Utilidades se pueden encontrar en </w:t>
      </w:r>
      <w:hyperlink r:id="rId183" w:history="1">
        <w:r w:rsidRPr="00EA0F55">
          <w:rPr>
            <w:rStyle w:val="Hyperlink"/>
            <w:lang w:val="es-ES"/>
          </w:rPr>
          <w:t>http://go.microsoft.com/fwlink/?LinkId=286955</w:t>
        </w:r>
      </w:hyperlink>
      <w:r w:rsidRPr="00EA0F55">
        <w:rPr>
          <w:lang w:val="es-ES"/>
        </w:rPr>
        <w:t>. El software contiene ciertos componentes identificados en esa lista. Los componentes que contiene el software varían de acuerdo con la edición. Podrá copiar</w:t>
      </w:r>
      <w:r w:rsidR="00E25335">
        <w:rPr>
          <w:lang w:val="es-ES"/>
        </w:rPr>
        <w:t> </w:t>
      </w:r>
      <w:r w:rsidRPr="00EA0F55">
        <w:rPr>
          <w:lang w:val="es-ES"/>
        </w:rPr>
        <w:t>e instalar las Utilidades que reciba con el software en otros equipos de terceros. Podrá utilizar las Utilidades exclusivamente para depurar e implementar los programas y bases de datos que desarrolle con el software. Debe eliminar todas las Utilidades instaladas en un dispositivo cuando termine de depurar su programa, pero antes de 30 días después de haberlos instalado en ese</w:t>
      </w:r>
      <w:r w:rsidR="000434E5" w:rsidRPr="00725A00">
        <w:rPr>
          <w:lang w:val="es-ES"/>
        </w:rPr>
        <w:t> </w:t>
      </w:r>
      <w:r w:rsidRPr="00EA0F55">
        <w:rPr>
          <w:lang w:val="es-ES"/>
        </w:rPr>
        <w:t>dispositivo.</w:t>
      </w:r>
    </w:p>
    <w:p w14:paraId="01DF8D39" w14:textId="77777777" w:rsidR="00DD1638" w:rsidRPr="00EA0F55" w:rsidRDefault="00DD1638" w:rsidP="00DD1638">
      <w:pPr>
        <w:pStyle w:val="PURBlueStrong-Indented"/>
        <w:rPr>
          <w:lang w:val="es-ES"/>
        </w:rPr>
      </w:pPr>
      <w:r w:rsidRPr="00EA0F55">
        <w:rPr>
          <w:lang w:val="es-ES"/>
        </w:rPr>
        <w:t xml:space="preserve">Programas y Notificaciones de Terceros </w:t>
      </w:r>
    </w:p>
    <w:p w14:paraId="78396892" w14:textId="77777777" w:rsidR="00DD1638" w:rsidRPr="00EA0F55" w:rsidRDefault="00DD1638" w:rsidP="00DD1638">
      <w:pPr>
        <w:pStyle w:val="PURBody-Indented"/>
        <w:rPr>
          <w:lang w:val="es-ES"/>
        </w:rPr>
      </w:pPr>
      <w:r w:rsidRPr="00EA0F55">
        <w:rPr>
          <w:lang w:val="es-ES"/>
        </w:rPr>
        <w:t>Ciertos códigos de terceros incluidos en el software se le ceden bajo licencia por parte de Microsoft en virtud de este contrato de licencia, en vez de hacerlo por cualquier tercero en virtud de otros términos de licencia. De existir, las notificaciones para este código de terceros que se incluyen con el software pueden encontrarse en el archivo ThirdPartyNotices.txt o en la documentación del software.</w:t>
      </w:r>
    </w:p>
    <w:p w14:paraId="4D6D90F7" w14:textId="77777777" w:rsidR="00DD1638" w:rsidRPr="00EA0F55" w:rsidRDefault="00DD1638" w:rsidP="00DD1638">
      <w:pPr>
        <w:pStyle w:val="PURBlueStrong-Indented"/>
        <w:rPr>
          <w:lang w:val="es-ES"/>
        </w:rPr>
      </w:pPr>
      <w:r w:rsidRPr="00EA0F55">
        <w:rPr>
          <w:lang w:val="es-ES"/>
        </w:rPr>
        <w:t>Características de Extensión y Administrador de Paquetes</w:t>
      </w:r>
    </w:p>
    <w:p w14:paraId="7F5F4219" w14:textId="77777777" w:rsidR="00DD1638" w:rsidRPr="00E3239A" w:rsidRDefault="00DD1638" w:rsidP="00A27478">
      <w:pPr>
        <w:pStyle w:val="PURBody-Indented"/>
        <w:spacing w:after="110"/>
        <w:ind w:left="274"/>
        <w:rPr>
          <w:spacing w:val="-1"/>
          <w:lang w:val="es-ES"/>
        </w:rPr>
      </w:pPr>
      <w:r w:rsidRPr="00E3239A">
        <w:rPr>
          <w:spacing w:val="-1"/>
          <w:lang w:val="es-ES"/>
        </w:rPr>
        <w:t>El software incluye las siguientes características (cada una es una “Característica”), cada una de las cuales le permite obtener aplicaciones o paquetes de software mediante Internet, desde otras fuentes: Extension Manager, cuadro de diálogo Nuevo Proyecto, Instalador de Plataforma Web, Administrador de Paquetes basado en Microsoft NuGet y la característica de administrador de paquetes de Páginas Web Microsoft ASP.NET. En algunos casos, esas aplicaciones y paquetes de software las ofrecen y distribuyen</w:t>
      </w:r>
      <w:r w:rsidR="00E3239A">
        <w:rPr>
          <w:spacing w:val="-1"/>
          <w:lang w:val="es-ES"/>
        </w:rPr>
        <w:t> </w:t>
      </w:r>
      <w:r w:rsidRPr="00E3239A">
        <w:rPr>
          <w:spacing w:val="-1"/>
          <w:lang w:val="es-ES"/>
        </w:rPr>
        <w:t>terceros, y en otros casos Microsoft, pero cada aplicación o paquete funciona en virtud de sus propios términos de licencia. Microsoft no está desarrollando, distribuyendo ni cediendo licencia de ninguna de las aplicaciones ni paquetes de terceros para usted, en lugar de eso, para su comodidad, le permite utilizar las Características para acceder u obtener dichas aplicaciones o</w:t>
      </w:r>
      <w:r w:rsidR="00E3239A">
        <w:rPr>
          <w:spacing w:val="-1"/>
          <w:lang w:val="es-ES"/>
        </w:rPr>
        <w:t> </w:t>
      </w:r>
      <w:r w:rsidRPr="00E3239A">
        <w:rPr>
          <w:spacing w:val="-1"/>
          <w:lang w:val="es-ES"/>
        </w:rPr>
        <w:t>paquetes directamente desde la aplicación de terceros o los proveedores de paquetes. Al utilizar las Características, usted reconoce y acepta que está obteniendo las aplicaciones o paquetes de dichos terceros en virtud de los términos de licencia separados aplicables a cada aplicación o paquete (incluidas, con respecto a las Características del administrador del paquete, cualquier término aplicable a las dependencias del software que podrían incluirse en el paquete), y que es su responsabilidad ubicar, comprender y cumplir todos los términos de licencia aplicables a cada aplicación o paquete; con respecto a las Características de administrador de paquetes, esto incluye su responsabilidad para seguir la URL de la fuente del paquete (fuente) o la revisión de notificaciones incrustadas o términos de licencia en los paquetes. Microsoft no realiza declaraciones ni otorga garantías en cuanto a</w:t>
      </w:r>
      <w:r w:rsidR="00E3239A">
        <w:rPr>
          <w:spacing w:val="-1"/>
          <w:lang w:val="es-ES"/>
        </w:rPr>
        <w:t> </w:t>
      </w:r>
      <w:r w:rsidRPr="00E3239A">
        <w:rPr>
          <w:spacing w:val="-1"/>
          <w:lang w:val="es-ES"/>
        </w:rPr>
        <w:t>la fuente o URL de la galería, cualquier fuente o galería de dicha URL, la información contenida en ella, o</w:t>
      </w:r>
      <w:r w:rsidR="00910A05" w:rsidRPr="00E3239A">
        <w:rPr>
          <w:spacing w:val="-1"/>
          <w:lang w:val="es-ES"/>
        </w:rPr>
        <w:t> </w:t>
      </w:r>
      <w:r w:rsidRPr="00E3239A">
        <w:rPr>
          <w:spacing w:val="-1"/>
          <w:lang w:val="es-ES"/>
        </w:rPr>
        <w:t>cualquier aplicación o</w:t>
      </w:r>
      <w:r w:rsidR="00E3239A">
        <w:rPr>
          <w:spacing w:val="-1"/>
          <w:lang w:val="es-ES"/>
        </w:rPr>
        <w:t> </w:t>
      </w:r>
      <w:r w:rsidRPr="00E3239A">
        <w:rPr>
          <w:spacing w:val="-1"/>
          <w:lang w:val="es-ES"/>
        </w:rPr>
        <w:t>paquete de software al que se haga referencia o se tenga acceso a través de esas fuentes o galerías. Microsoft no le otorga derechos de licencia para aplicaciones o paquetes de software de terceros que se obtienen utilizando las Características.</w:t>
      </w:r>
    </w:p>
    <w:p w14:paraId="0477A848" w14:textId="77777777" w:rsidR="000B31DA" w:rsidRPr="00EA0F55" w:rsidRDefault="000B31DA" w:rsidP="00A27478">
      <w:pPr>
        <w:pStyle w:val="PURBlueStrong-Indented"/>
        <w:spacing w:line="230" w:lineRule="exact"/>
        <w:ind w:left="274"/>
        <w:rPr>
          <w:lang w:val="es-ES"/>
        </w:rPr>
      </w:pPr>
      <w:r w:rsidRPr="00EA0F55">
        <w:rPr>
          <w:lang w:val="es-ES"/>
        </w:rPr>
        <w:t>Software de Terceros</w:t>
      </w:r>
    </w:p>
    <w:p w14:paraId="7D7F748B" w14:textId="77777777" w:rsidR="000B31DA" w:rsidRPr="00EA0F55" w:rsidRDefault="000B31DA" w:rsidP="00A27478">
      <w:pPr>
        <w:pStyle w:val="PURBody-Indented"/>
        <w:spacing w:after="110"/>
        <w:ind w:left="274"/>
        <w:rPr>
          <w:lang w:val="es-ES"/>
        </w:rPr>
      </w:pPr>
      <w:r w:rsidRPr="00EA0F55">
        <w:rPr>
          <w:lang w:val="es-ES"/>
        </w:rPr>
        <w:t>Las notificaciones legales adicionales y los términos de licencia aplicables a partes del software se establecen en el archivo ThirdPartyNotices que acompaña al software. Además de los términos y condiciones de cualquier licencia de tercero identificada en</w:t>
      </w:r>
      <w:r w:rsidR="00910A05">
        <w:rPr>
          <w:lang w:val="es-ES"/>
        </w:rPr>
        <w:t> </w:t>
      </w:r>
      <w:r w:rsidRPr="00EA0F55">
        <w:rPr>
          <w:lang w:val="es-ES"/>
        </w:rPr>
        <w:t>el archivo ThirdPartyNotices, la exclusión y limitación de garantía y la exclusión de las disposiciones de los daños de este contrato se aplicarán a todo el software.</w:t>
      </w:r>
    </w:p>
    <w:p w14:paraId="1DA70703" w14:textId="77777777" w:rsidR="000B31DA" w:rsidRPr="00EA0F55" w:rsidRDefault="000B31DA" w:rsidP="00A27478">
      <w:pPr>
        <w:pStyle w:val="PURBlueStrong-Indented"/>
        <w:spacing w:line="230" w:lineRule="exact"/>
        <w:ind w:left="274"/>
        <w:rPr>
          <w:lang w:val="es-ES"/>
        </w:rPr>
      </w:pPr>
      <w:r w:rsidRPr="00EA0F55">
        <w:rPr>
          <w:lang w:val="es-ES"/>
        </w:rPr>
        <w:t>Limitaciones Técnicas</w:t>
      </w:r>
    </w:p>
    <w:p w14:paraId="2BC4C426" w14:textId="77777777" w:rsidR="000B31DA" w:rsidRPr="00EA0F55" w:rsidRDefault="000B31DA" w:rsidP="00A27478">
      <w:pPr>
        <w:pStyle w:val="PURBody-Indented"/>
        <w:spacing w:after="110"/>
        <w:ind w:left="274"/>
        <w:rPr>
          <w:lang w:val="es-ES"/>
        </w:rPr>
      </w:pPr>
      <w:r w:rsidRPr="00EA0F55">
        <w:rPr>
          <w:lang w:val="es-ES"/>
        </w:rPr>
        <w:t>Usted no puede realizar ingeniería inversa, descompilar o desensamblar el software, o intentar derivar el código fuente del software, excepto y únicamente en la medida que: (i) lo permita la legislación aplicable, a pesar de esta limitación, o (ii) que se requiera para depurar cambios en las bibliotecas de licencia bajo la Licencia Pública General Menor GNU, que puede incluirse y estar vinculada por el software.</w:t>
      </w:r>
    </w:p>
    <w:p w14:paraId="36A5B947" w14:textId="77777777" w:rsidR="000B31DA" w:rsidRPr="00EA0F55" w:rsidRDefault="000B31DA" w:rsidP="000B31DA">
      <w:pPr>
        <w:pStyle w:val="PURBody-Indented"/>
        <w:rPr>
          <w:lang w:val="es-ES"/>
        </w:rPr>
      </w:pPr>
      <w:r w:rsidRPr="00EA0F55">
        <w:rPr>
          <w:smallCaps/>
          <w:color w:val="00467F" w:themeColor="text2"/>
          <w:lang w:val="es-ES"/>
        </w:rPr>
        <w:t>Microsoft SharePoint, Kit de Desarrollo de Software de Windows (Windows SDK) y Componentes de Microsoft Office</w:t>
      </w:r>
      <w:r w:rsidRPr="00EA0F55">
        <w:rPr>
          <w:lang w:val="es-ES"/>
        </w:rPr>
        <w:t xml:space="preserve"> </w:t>
      </w:r>
    </w:p>
    <w:p w14:paraId="0EC1999C" w14:textId="77777777" w:rsidR="000B31DA" w:rsidRPr="00EA0F55" w:rsidRDefault="000B31DA" w:rsidP="00A27478">
      <w:pPr>
        <w:pStyle w:val="PURBody-Indented"/>
        <w:spacing w:after="110"/>
        <w:ind w:left="274"/>
        <w:rPr>
          <w:lang w:val="es-ES"/>
        </w:rPr>
      </w:pPr>
      <w:r w:rsidRPr="00EA0F55">
        <w:rPr>
          <w:lang w:val="es-ES"/>
        </w:rPr>
        <w:t>El software se acompaña de software Microsoft SharePoint, incluido SharePoint Windows Identity Foundation Extensions, Microsoft</w:t>
      </w:r>
      <w:r w:rsidR="00910A05">
        <w:rPr>
          <w:lang w:val="es-ES"/>
        </w:rPr>
        <w:t> </w:t>
      </w:r>
      <w:r w:rsidRPr="00EA0F55">
        <w:rPr>
          <w:lang w:val="es-ES"/>
        </w:rPr>
        <w:t xml:space="preserve">Office Software, incluidos Office Primary Interop Assemblies and Windows SDK, que se le licencian en virtud de sus propios términos. Los términos de licencia de estos componentes de software se encuentran en la carpeta </w:t>
      </w:r>
      <w:r w:rsidR="00EA0F55">
        <w:rPr>
          <w:lang w:val="es-ES"/>
        </w:rPr>
        <w:t>“</w:t>
      </w:r>
      <w:r w:rsidRPr="00EA0F55">
        <w:rPr>
          <w:lang w:val="es-ES"/>
        </w:rPr>
        <w:t>Licencias</w:t>
      </w:r>
      <w:r w:rsidR="00EA0F55">
        <w:rPr>
          <w:lang w:val="es-ES"/>
        </w:rPr>
        <w:t>”</w:t>
      </w:r>
      <w:r w:rsidRPr="00EA0F55">
        <w:rPr>
          <w:lang w:val="es-ES"/>
        </w:rPr>
        <w:t xml:space="preserve"> del directorio de instalación del software. Si no acepta los términos de licencia de estos componentes del software, no podrá utilizarlos.</w:t>
      </w:r>
    </w:p>
    <w:p w14:paraId="342EADB8" w14:textId="77777777" w:rsidR="000B31DA" w:rsidRPr="00EA0F55" w:rsidRDefault="000B31DA" w:rsidP="00A27478">
      <w:pPr>
        <w:pStyle w:val="PURBlueStrong-Indented"/>
        <w:spacing w:line="230" w:lineRule="exact"/>
        <w:ind w:left="274"/>
        <w:rPr>
          <w:lang w:val="es-ES"/>
        </w:rPr>
      </w:pPr>
      <w:r w:rsidRPr="00EA0F55">
        <w:rPr>
          <w:lang w:val="es-ES"/>
        </w:rPr>
        <w:t>Microsoft Advertising SDK</w:t>
      </w:r>
    </w:p>
    <w:p w14:paraId="7DCB4096" w14:textId="77777777" w:rsidR="000B31DA" w:rsidRPr="00EA0F55" w:rsidRDefault="000B31DA" w:rsidP="00A27478">
      <w:pPr>
        <w:pStyle w:val="PURBullet-Indented"/>
        <w:numPr>
          <w:ilvl w:val="0"/>
          <w:numId w:val="0"/>
        </w:numPr>
        <w:spacing w:after="110" w:line="240" w:lineRule="auto"/>
        <w:ind w:left="274"/>
        <w:contextualSpacing w:val="0"/>
        <w:rPr>
          <w:lang w:val="es-ES"/>
        </w:rPr>
      </w:pPr>
      <w:r w:rsidRPr="00EA0F55">
        <w:rPr>
          <w:lang w:val="es-ES"/>
        </w:rPr>
        <w:t>Si envía datos de localización precisos u otros datos relacionados con el usuario (por ejemplo, el identificador de usuario, los datos</w:t>
      </w:r>
      <w:r w:rsidR="00E25335">
        <w:rPr>
          <w:lang w:val="es-ES"/>
        </w:rPr>
        <w:t> </w:t>
      </w:r>
      <w:r w:rsidRPr="00EA0F55">
        <w:rPr>
          <w:lang w:val="es-ES"/>
        </w:rPr>
        <w:t>del perfil, los datos del usuario con comportamiento rastreado, etc.) a Microsoft Advertising SDK para Windows Phone, su</w:t>
      </w:r>
      <w:r w:rsidR="00E25335">
        <w:rPr>
          <w:lang w:val="es-ES"/>
        </w:rPr>
        <w:t> </w:t>
      </w:r>
      <w:r w:rsidRPr="00EA0F55">
        <w:rPr>
          <w:lang w:val="es-ES"/>
        </w:rPr>
        <w:t xml:space="preserve">programa debe (a) notificar a los usuarios finales que se recopilará y utilizará la información relacionada con el usuario y proporcionará esta información a Microsoft para el uso publicitario de Microsoft, y (b) obtener consentimiento explícito del usuario (por ejemplo, el usuario debe hacer clic en </w:t>
      </w:r>
      <w:r w:rsidR="00EA0F55">
        <w:rPr>
          <w:lang w:val="es-ES"/>
        </w:rPr>
        <w:t>“</w:t>
      </w:r>
      <w:r w:rsidRPr="00EA0F55">
        <w:rPr>
          <w:lang w:val="es-ES"/>
        </w:rPr>
        <w:t>Aceptar</w:t>
      </w:r>
      <w:r w:rsidR="00EA0F55">
        <w:rPr>
          <w:lang w:val="es-ES"/>
        </w:rPr>
        <w:t>”</w:t>
      </w:r>
      <w:r w:rsidRPr="00EA0F55">
        <w:rPr>
          <w:lang w:val="es-ES"/>
        </w:rPr>
        <w:t xml:space="preserve"> o continuar con el botón </w:t>
      </w:r>
      <w:r w:rsidR="00EA0F55">
        <w:rPr>
          <w:lang w:val="es-ES"/>
        </w:rPr>
        <w:t>“</w:t>
      </w:r>
      <w:r w:rsidRPr="00EA0F55">
        <w:rPr>
          <w:lang w:val="es-ES"/>
        </w:rPr>
        <w:t>Instalar</w:t>
      </w:r>
      <w:r w:rsidR="00EA0F55">
        <w:rPr>
          <w:lang w:val="es-ES"/>
        </w:rPr>
        <w:t>”</w:t>
      </w:r>
      <w:r w:rsidRPr="00EA0F55">
        <w:rPr>
          <w:lang w:val="es-ES"/>
        </w:rPr>
        <w:t xml:space="preserve">) para descargar el software y/o la aplicación. Además, usted acepta: (a) cumplir con la certificación y otros requisitos para Windows Phone, (b) cumplir con la privacidad de Microsoft y de otras políticas en la recopilación y el uso de los datos de usuario, (c) no recopilar o utilizar cualquier identificador de usuario creado o proporcionado por Microsoft para ningún propósito que no sea enviar ese identificador a un servicio de publicidad de Microsoft como parte de su uso del servicio, y (d) proporcionar, en su política de privacidad y/o términos de uso de un vínculo que proporciona a los usuarios la posibilidad de optar por la publicidad basada en el interés de Microsoft en la siguiente ubicación </w:t>
      </w:r>
      <w:hyperlink r:id="rId184" w:history="1">
        <w:r w:rsidRPr="00EA0F55">
          <w:rPr>
            <w:rStyle w:val="Hyperlink"/>
            <w:lang w:val="es-ES"/>
          </w:rPr>
          <w:t>https://choice.live.com/AdvertisementChoice/</w:t>
        </w:r>
      </w:hyperlink>
      <w:r w:rsidRPr="00EA0F55">
        <w:rPr>
          <w:lang w:val="es-ES"/>
        </w:rPr>
        <w:t>.</w:t>
      </w:r>
    </w:p>
    <w:p w14:paraId="7979A509" w14:textId="77777777" w:rsidR="00DD1638" w:rsidRPr="00EA0F55" w:rsidRDefault="00DD1638" w:rsidP="00A27478">
      <w:pPr>
        <w:pStyle w:val="PURBlueStrong-Indented"/>
        <w:spacing w:line="230" w:lineRule="exact"/>
        <w:ind w:left="274"/>
        <w:rPr>
          <w:lang w:val="es-ES"/>
        </w:rPr>
      </w:pPr>
      <w:r w:rsidRPr="00EA0F55">
        <w:rPr>
          <w:lang w:val="es-ES"/>
        </w:rPr>
        <w:t>Componentes del producto Microsoft SQL Server y Kit de Desarrollo de Software de Windows (Windows SDK)</w:t>
      </w:r>
    </w:p>
    <w:p w14:paraId="4ABD55DC" w14:textId="77777777" w:rsidR="00DD1638" w:rsidRPr="00EA0F55" w:rsidRDefault="00DD1638" w:rsidP="00A27478">
      <w:pPr>
        <w:pStyle w:val="PURBody-Indented"/>
        <w:spacing w:after="110"/>
        <w:ind w:left="274"/>
        <w:rPr>
          <w:lang w:val="es-ES"/>
        </w:rPr>
      </w:pPr>
      <w:r w:rsidRPr="00EA0F55">
        <w:rPr>
          <w:lang w:val="es-ES"/>
        </w:rPr>
        <w:t xml:space="preserve">El software puede venir con componentes de Microsoft SQL Server y Windows SDK, los que se licencian en virtud de sus propios términos ubicados en la carpeta </w:t>
      </w:r>
      <w:r w:rsidR="00EA0F55">
        <w:rPr>
          <w:lang w:val="es-ES"/>
        </w:rPr>
        <w:t>“</w:t>
      </w:r>
      <w:r w:rsidRPr="00EA0F55">
        <w:rPr>
          <w:lang w:val="es-ES"/>
        </w:rPr>
        <w:t>Licencias</w:t>
      </w:r>
      <w:r w:rsidR="00EA0F55">
        <w:rPr>
          <w:lang w:val="es-ES"/>
        </w:rPr>
        <w:t>”</w:t>
      </w:r>
      <w:r w:rsidRPr="00EA0F55">
        <w:rPr>
          <w:lang w:val="es-ES"/>
        </w:rPr>
        <w:t>. Podrá utilizar únicamente estos componentes en conjunto con el uso del software. Si</w:t>
      </w:r>
      <w:r w:rsidR="00E3239A">
        <w:rPr>
          <w:lang w:val="es-ES"/>
        </w:rPr>
        <w:t> </w:t>
      </w:r>
      <w:r w:rsidRPr="00EA0F55">
        <w:rPr>
          <w:lang w:val="es-ES"/>
        </w:rPr>
        <w:t>no acepta los términos de licencia de los componentes, no podrá utilizarlos.</w:t>
      </w:r>
    </w:p>
    <w:p w14:paraId="5C93C20B" w14:textId="77777777" w:rsidR="00DD1638" w:rsidRPr="00EA0F55" w:rsidRDefault="00DD1638" w:rsidP="00A27478">
      <w:pPr>
        <w:pStyle w:val="PURBlueStrong-Indented"/>
        <w:spacing w:line="230" w:lineRule="exact"/>
        <w:ind w:left="274"/>
        <w:rPr>
          <w:lang w:val="es-ES"/>
        </w:rPr>
      </w:pPr>
      <w:r w:rsidRPr="00EA0F55">
        <w:rPr>
          <w:lang w:val="es-ES"/>
        </w:rPr>
        <w:t>Componentes del software de Windows</w:t>
      </w:r>
    </w:p>
    <w:p w14:paraId="2B881A21" w14:textId="77777777" w:rsidR="00DD1638" w:rsidRPr="00EA0F55" w:rsidRDefault="00DD1638" w:rsidP="00A27478">
      <w:pPr>
        <w:pStyle w:val="PURBody-Indented"/>
        <w:spacing w:after="110"/>
        <w:ind w:left="274"/>
        <w:rPr>
          <w:lang w:val="es-ES"/>
        </w:rPr>
      </w:pPr>
      <w:r w:rsidRPr="00EA0F55">
        <w:rPr>
          <w:lang w:val="es-ES"/>
        </w:rPr>
        <w:t>El software puede incluir Microsoft .NET Framework, Componentes de Microsoft Data Access y ciertos .dll relacionados con tecnologías de Microsoft Build; Microsoft Internet Information Services (IIS) Express y Biblioteca de Windows Library para componentes de JavaScript. Todos estos son parte del software de Windows y los términos de la licencia para Windows se aplican</w:t>
      </w:r>
      <w:r w:rsidR="00E25335">
        <w:rPr>
          <w:lang w:val="es-ES"/>
        </w:rPr>
        <w:t> </w:t>
      </w:r>
      <w:r w:rsidRPr="00EA0F55">
        <w:rPr>
          <w:lang w:val="es-ES"/>
        </w:rPr>
        <w:t>al uso que usted haga de ellos.</w:t>
      </w:r>
    </w:p>
    <w:bookmarkStart w:id="930" w:name="_Toc363552827"/>
    <w:bookmarkStart w:id="931" w:name="_Toc363552890"/>
    <w:bookmarkStart w:id="932" w:name="_Toc378682189"/>
    <w:bookmarkStart w:id="933" w:name="_Toc378682291"/>
    <w:bookmarkStart w:id="934" w:name="_Toc371268303"/>
    <w:bookmarkStart w:id="935" w:name="_Toc371268369"/>
    <w:bookmarkStart w:id="936" w:name="_Toc379278506"/>
    <w:bookmarkStart w:id="937" w:name="_Toc379278568"/>
    <w:bookmarkStart w:id="938" w:name="_Toc299519162"/>
    <w:bookmarkStart w:id="939" w:name="_Toc299531594"/>
    <w:bookmarkStart w:id="940" w:name="_Toc299531918"/>
    <w:bookmarkStart w:id="941" w:name="_Toc299957201"/>
    <w:bookmarkEnd w:id="866"/>
    <w:bookmarkEnd w:id="867"/>
    <w:bookmarkEnd w:id="868"/>
    <w:bookmarkEnd w:id="869"/>
    <w:bookmarkEnd w:id="870"/>
    <w:bookmarkEnd w:id="871"/>
    <w:bookmarkEnd w:id="872"/>
    <w:bookmarkEnd w:id="873"/>
    <w:p w14:paraId="1F5F40AD" w14:textId="77777777" w:rsidR="00D40F08" w:rsidRPr="00C56766" w:rsidRDefault="00F6307C" w:rsidP="00D40F08">
      <w:pPr>
        <w:pStyle w:val="PURBreadcrumb"/>
        <w:keepNext w:val="0"/>
        <w:keepLines w:val="0"/>
        <w:spacing w:before="120"/>
        <w:rPr>
          <w:rStyle w:val="Hyperlink"/>
          <w:rFonts w:ascii="Arial Narrow" w:hAnsi="Arial Narrow"/>
          <w:sz w:val="16"/>
          <w:lang w:val="es-ES"/>
        </w:rPr>
      </w:pPr>
      <w:r>
        <w:fldChar w:fldCharType="begin"/>
      </w:r>
      <w:r w:rsidRPr="00F6307C">
        <w:rPr>
          <w:lang w:val="es-ES"/>
        </w:rPr>
        <w:instrText>HYPERLINK  \l "TOC"</w:instrText>
      </w:r>
      <w:r>
        <w:fldChar w:fldCharType="separate"/>
      </w:r>
      <w:r w:rsidRPr="00EA0F55">
        <w:rPr>
          <w:rStyle w:val="Hyperlink"/>
          <w:rFonts w:ascii="Arial Narrow" w:hAnsi="Arial Narrow"/>
          <w:sz w:val="16"/>
          <w:lang w:val="es-ES"/>
        </w:rPr>
        <w:t>Tabla de Contenidos</w:t>
      </w:r>
      <w:r>
        <w:rPr>
          <w:rStyle w:val="Hyperlink"/>
          <w:rFonts w:ascii="Arial Narrow" w:hAnsi="Arial Narrow"/>
          <w:sz w:val="16"/>
          <w:lang w:val="es-ES"/>
        </w:rPr>
        <w:fldChar w:fldCharType="end"/>
      </w:r>
      <w:r w:rsidRPr="00EA0F55">
        <w:rPr>
          <w:lang w:val="es-ES"/>
        </w:rPr>
        <w:t xml:space="preserve"> / </w:t>
      </w:r>
      <w:hyperlink w:anchor="UniversalTerms" w:history="1">
        <w:r w:rsidRPr="00EA0F55">
          <w:rPr>
            <w:rStyle w:val="Hyperlink"/>
            <w:rFonts w:ascii="Arial Narrow" w:hAnsi="Arial Narrow"/>
            <w:sz w:val="16"/>
            <w:lang w:val="es-ES"/>
          </w:rPr>
          <w:t>Términos de Licencia Universales</w:t>
        </w:r>
      </w:hyperlink>
    </w:p>
    <w:p w14:paraId="2440FAC6" w14:textId="77777777" w:rsidR="00632041" w:rsidRPr="00A27478" w:rsidRDefault="00632041" w:rsidP="00A27478">
      <w:pPr>
        <w:pStyle w:val="PURProductName"/>
        <w:rPr>
          <w:spacing w:val="-2"/>
          <w:sz w:val="12"/>
          <w:lang w:val="es-ES"/>
        </w:rPr>
      </w:pPr>
      <w:bookmarkStart w:id="942" w:name="_Toc404337018"/>
      <w:bookmarkStart w:id="943" w:name="_Toc404346019"/>
      <w:r w:rsidRPr="00A27478">
        <w:rPr>
          <w:lang w:val="es-ES"/>
        </w:rPr>
        <w:t>Servicios de Administración de Derechos de Active Directory de Windows Server 2012</w:t>
      </w:r>
      <w:r w:rsidR="00A27478">
        <w:rPr>
          <w:lang w:val="es-ES"/>
        </w:rPr>
        <w:t> </w:t>
      </w:r>
      <w:r w:rsidRPr="00A27478">
        <w:rPr>
          <w:lang w:val="es-ES"/>
        </w:rPr>
        <w:t>R2</w:t>
      </w:r>
      <w:bookmarkEnd w:id="930"/>
      <w:bookmarkEnd w:id="931"/>
      <w:bookmarkEnd w:id="932"/>
      <w:bookmarkEnd w:id="933"/>
      <w:bookmarkEnd w:id="934"/>
      <w:bookmarkEnd w:id="935"/>
      <w:bookmarkEnd w:id="936"/>
      <w:bookmarkEnd w:id="937"/>
      <w:bookmarkEnd w:id="942"/>
      <w:bookmarkEnd w:id="943"/>
      <w:r w:rsidRPr="00A27478">
        <w:rPr>
          <w:spacing w:val="-2"/>
          <w:sz w:val="12"/>
          <w:lang w:val="es-ES"/>
        </w:rPr>
        <w:fldChar w:fldCharType="begin"/>
      </w:r>
      <w:r w:rsidRPr="00A27478">
        <w:rPr>
          <w:spacing w:val="-2"/>
          <w:sz w:val="12"/>
          <w:lang w:val="es-ES"/>
        </w:rPr>
        <w:instrText>XE "Servicios de Administración de Derechos de Active Directory de Windows Server 2012 R2"</w:instrText>
      </w:r>
      <w:r w:rsidRPr="00A27478">
        <w:rPr>
          <w:spacing w:val="-2"/>
          <w:sz w:val="12"/>
          <w:lang w:val="es-ES"/>
        </w:rPr>
        <w:fldChar w:fldCharType="end"/>
      </w:r>
    </w:p>
    <w:p w14:paraId="6BE1542B" w14:textId="77777777" w:rsidR="00632041" w:rsidRPr="001424AB" w:rsidRDefault="00632041" w:rsidP="00DC6C01">
      <w:pPr>
        <w:pStyle w:val="PURLicenseTerm"/>
        <w:spacing w:after="110" w:line="230" w:lineRule="exact"/>
        <w:rPr>
          <w:spacing w:val="0"/>
          <w:lang w:val="es-ES"/>
        </w:rPr>
      </w:pPr>
      <w:r w:rsidRPr="001424AB">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4847"/>
        <w:gridCol w:w="5631"/>
        <w:gridCol w:w="210"/>
      </w:tblGrid>
      <w:tr w:rsidR="007331A1" w14:paraId="733B9074" w14:textId="77777777" w:rsidTr="00D40F08">
        <w:tc>
          <w:tcPr>
            <w:tcW w:w="2296" w:type="pct"/>
            <w:gridSpan w:val="2"/>
            <w:tcBorders>
              <w:top w:val="single" w:sz="4" w:space="0" w:color="auto"/>
              <w:bottom w:val="nil"/>
            </w:tcBorders>
          </w:tcPr>
          <w:p w14:paraId="3E66F872" w14:textId="77777777" w:rsidR="007331A1" w:rsidRPr="00EA0F55" w:rsidRDefault="007331A1" w:rsidP="007331A1">
            <w:pPr>
              <w:pStyle w:val="PURLMSH"/>
              <w:rPr>
                <w:lang w:val="es-ES"/>
              </w:rPr>
            </w:pPr>
            <w:r w:rsidRPr="00EA0F55">
              <w:rPr>
                <w:lang w:val="es-ES"/>
              </w:rPr>
              <w:t xml:space="preserve">Sección aplicable de Términos Generales de SAL: </w:t>
            </w:r>
            <w:hyperlink w:anchor="SALTerms_Server" w:history="1">
              <w:r w:rsidRPr="00EA0F55">
                <w:rPr>
                  <w:rStyle w:val="Hyperlink"/>
                  <w:lang w:val="es-ES"/>
                </w:rPr>
                <w:t>Software de Servidor</w:t>
              </w:r>
            </w:hyperlink>
          </w:p>
        </w:tc>
        <w:tc>
          <w:tcPr>
            <w:tcW w:w="2704" w:type="pct"/>
            <w:gridSpan w:val="2"/>
            <w:tcBorders>
              <w:top w:val="single" w:sz="4" w:space="0" w:color="auto"/>
              <w:bottom w:val="nil"/>
            </w:tcBorders>
          </w:tcPr>
          <w:p w14:paraId="0F560CF3" w14:textId="77777777" w:rsidR="007331A1" w:rsidRPr="00A50403" w:rsidRDefault="007331A1" w:rsidP="007331A1">
            <w:pPr>
              <w:pStyle w:val="PURLMSH"/>
              <w:rPr>
                <w:i/>
              </w:rPr>
            </w:pPr>
            <w:r>
              <w:t xml:space="preserve">Elegible para Servicios de software en Servidores de Proveedores de Data Center: </w:t>
            </w:r>
            <w:r>
              <w:rPr>
                <w:b/>
              </w:rPr>
              <w:t>Sí</w:t>
            </w:r>
          </w:p>
        </w:tc>
      </w:tr>
      <w:tr w:rsidR="007331A1" w:rsidRPr="009F2DFF" w14:paraId="59C0F75B"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4F21AB99" w14:textId="77777777" w:rsidR="007331A1" w:rsidRPr="00EA0F55" w:rsidRDefault="007331A1" w:rsidP="007331A1">
            <w:pPr>
              <w:pStyle w:val="PURTableHeaderWhite"/>
              <w:spacing w:after="0" w:line="240" w:lineRule="auto"/>
              <w:rPr>
                <w:i w:val="0"/>
                <w:color w:val="404040" w:themeColor="text1" w:themeTint="BF"/>
                <w:lang w:val="es-ES"/>
              </w:rPr>
            </w:pPr>
            <w:r w:rsidRPr="00EA0F55">
              <w:rPr>
                <w:i w:val="0"/>
                <w:color w:val="404040" w:themeColor="text1" w:themeTint="BF"/>
                <w:lang w:val="es-ES"/>
              </w:rPr>
              <w:t>LICENCIAS DE ACCESO DE SUSCRIPTOR (SAL)</w:t>
            </w:r>
          </w:p>
        </w:tc>
      </w:tr>
      <w:tr w:rsidR="007331A1" w:rsidRPr="003528B0" w14:paraId="2F58E989"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14:paraId="5ADE31AD" w14:textId="77777777" w:rsidR="007331A1" w:rsidRPr="00C047D3" w:rsidRDefault="007331A1" w:rsidP="00DC6C01">
            <w:pPr>
              <w:pStyle w:val="PURBody"/>
              <w:spacing w:after="110"/>
            </w:pPr>
            <w:r>
              <w:rPr>
                <w:b/>
              </w:rPr>
              <w:t>Usted necesita</w:t>
            </w:r>
            <w:r w:rsidR="00B61FC4">
              <w:rPr>
                <w:b/>
              </w:rPr>
              <w:t>:</w:t>
            </w:r>
          </w:p>
          <w:p w14:paraId="1924AEF7" w14:textId="77777777" w:rsidR="007331A1" w:rsidRPr="003528B0" w:rsidRDefault="007331A1" w:rsidP="00DC6C01">
            <w:pPr>
              <w:pStyle w:val="PURBullet-Indented"/>
              <w:spacing w:after="110"/>
              <w:rPr>
                <w:b/>
                <w:bCs/>
              </w:rPr>
            </w:pPr>
            <w:r>
              <w:t>Licencia SAL de Servicios de Administración de Derechos de Active Directory de Windows Server 2012 R2</w:t>
            </w:r>
          </w:p>
        </w:tc>
      </w:tr>
    </w:tbl>
    <w:p w14:paraId="01040244" w14:textId="77777777" w:rsidR="00632041" w:rsidRPr="00C047D3" w:rsidRDefault="00632041" w:rsidP="00DC6C01">
      <w:pPr>
        <w:pStyle w:val="PURADDITIONALTERMSHEADERMB"/>
        <w:spacing w:after="110"/>
      </w:pPr>
      <w:r>
        <w:t>Términos Adicionales:</w:t>
      </w:r>
    </w:p>
    <w:p w14:paraId="11D7A7D9" w14:textId="77777777" w:rsidR="00632041" w:rsidRPr="00C047D3" w:rsidRDefault="00632041" w:rsidP="00A27478">
      <w:pPr>
        <w:pStyle w:val="PURBlueStrong-Indented"/>
        <w:spacing w:line="230" w:lineRule="exact"/>
        <w:ind w:left="274"/>
      </w:pPr>
      <w:r>
        <w:t>Solo derechos de acceso</w:t>
      </w:r>
    </w:p>
    <w:p w14:paraId="194EEBB4" w14:textId="77777777" w:rsidR="00632041" w:rsidRPr="00EA0F55" w:rsidRDefault="00632041" w:rsidP="00A27478">
      <w:pPr>
        <w:pStyle w:val="PURBody-Indented"/>
        <w:spacing w:after="110"/>
        <w:ind w:left="274"/>
        <w:rPr>
          <w:lang w:val="es-ES"/>
        </w:rPr>
      </w:pPr>
      <w:r w:rsidRPr="00EA0F55">
        <w:rPr>
          <w:lang w:val="es-ES"/>
        </w:rPr>
        <w:t>Se requieren SAL, como se describe posteriormente en los términos de licencia de Windows Server descritos en la sección de modelo de licencias por procesador y en los términos de licencia de Cloud Platform Guest descritos en la sección de modelo de</w:t>
      </w:r>
      <w:r w:rsidR="003C3B44">
        <w:rPr>
          <w:lang w:val="es-ES"/>
        </w:rPr>
        <w:t> </w:t>
      </w:r>
      <w:r w:rsidRPr="00EA0F55">
        <w:rPr>
          <w:lang w:val="es-ES"/>
        </w:rPr>
        <w:t>licencias Host/Invitado, por cada usuario que se autoriza para tener acceso directa o indirectamente a los Servicios de Administración de Derechos de Active Directory de Windows Server 2012 R2.</w:t>
      </w:r>
    </w:p>
    <w:p w14:paraId="03B51C64" w14:textId="77777777" w:rsidR="00632041" w:rsidRPr="00EA0F55" w:rsidRDefault="00632041" w:rsidP="00A27478">
      <w:pPr>
        <w:pStyle w:val="PURBlueStrong-Indented"/>
        <w:spacing w:line="230" w:lineRule="exact"/>
        <w:ind w:left="274"/>
        <w:rPr>
          <w:lang w:val="es-ES"/>
        </w:rPr>
      </w:pPr>
      <w:r w:rsidRPr="00EA0F55">
        <w:rPr>
          <w:lang w:val="es-ES"/>
        </w:rPr>
        <w:t>Software de Servidor</w:t>
      </w:r>
    </w:p>
    <w:p w14:paraId="560EE8CE" w14:textId="77777777" w:rsidR="00C079D4" w:rsidRPr="00EA0F55" w:rsidRDefault="00632041" w:rsidP="00A27478">
      <w:pPr>
        <w:pStyle w:val="PURBody-Indented"/>
        <w:spacing w:after="110"/>
        <w:ind w:left="274"/>
        <w:rPr>
          <w:lang w:val="es-ES"/>
        </w:rPr>
      </w:pPr>
      <w:r w:rsidRPr="00EA0F55">
        <w:rPr>
          <w:lang w:val="es-ES"/>
        </w:rPr>
        <w:t>No obstante los Términos generales para Software de servidor, el software de servidor se debe licenciar en forma separada según las licencias por procesador de Windows Server 2012 R2, como se dispone en los términos de licencia para Windows Server en la sección de modelo de licencias por procesador o las licencias de Cloud Platform Guest, como se establece en los términos de licencia para Cloud Platform Guest en el modelo de licencias por Host/Invitado. Usted no tiene derecho a ejecutar instancias del</w:t>
      </w:r>
      <w:r w:rsidR="00E25335">
        <w:rPr>
          <w:lang w:val="es-ES"/>
        </w:rPr>
        <w:t> </w:t>
      </w:r>
      <w:r w:rsidRPr="00EA0F55">
        <w:rPr>
          <w:lang w:val="es-ES"/>
        </w:rPr>
        <w:t>Software de Servidor en virtud de las licencias SAL de Administración de Derechos de Active Directory de Windows Server.</w:t>
      </w:r>
    </w:p>
    <w:p w14:paraId="1505F913" w14:textId="77777777" w:rsidR="00C079D4" w:rsidRPr="00EA0F55" w:rsidRDefault="00763DDD" w:rsidP="00147DEE">
      <w:pPr>
        <w:pStyle w:val="PURBody-Indented"/>
        <w:spacing w:after="110"/>
        <w:ind w:left="274"/>
        <w:jc w:val="right"/>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2130FB9C" w14:textId="77777777" w:rsidR="00632041" w:rsidRPr="00EA0F55" w:rsidRDefault="00632041" w:rsidP="00A27478">
      <w:pPr>
        <w:pStyle w:val="PURProductName"/>
        <w:spacing w:before="230"/>
        <w:rPr>
          <w:lang w:val="pt-BR"/>
        </w:rPr>
      </w:pPr>
      <w:bookmarkStart w:id="944" w:name="_Toc363552828"/>
      <w:bookmarkStart w:id="945" w:name="_Toc363552891"/>
      <w:bookmarkStart w:id="946" w:name="_Toc378682190"/>
      <w:bookmarkStart w:id="947" w:name="_Toc378682292"/>
      <w:bookmarkStart w:id="948" w:name="_Toc371268304"/>
      <w:bookmarkStart w:id="949" w:name="_Toc371268370"/>
      <w:bookmarkStart w:id="950" w:name="_Toc379278507"/>
      <w:bookmarkStart w:id="951" w:name="_Toc379278569"/>
      <w:bookmarkStart w:id="952" w:name="_Toc404337019"/>
      <w:bookmarkStart w:id="953" w:name="_Toc404346020"/>
      <w:r w:rsidRPr="00EA0F55">
        <w:rPr>
          <w:lang w:val="pt-BR"/>
        </w:rPr>
        <w:t>Servicios de Escritorio Remoto de Windows Server 2012 R2</w:t>
      </w:r>
      <w:bookmarkEnd w:id="944"/>
      <w:bookmarkEnd w:id="945"/>
      <w:bookmarkEnd w:id="946"/>
      <w:bookmarkEnd w:id="947"/>
      <w:bookmarkEnd w:id="948"/>
      <w:bookmarkEnd w:id="949"/>
      <w:bookmarkEnd w:id="950"/>
      <w:bookmarkEnd w:id="951"/>
      <w:bookmarkEnd w:id="952"/>
      <w:bookmarkEnd w:id="953"/>
      <w:r>
        <w:fldChar w:fldCharType="begin"/>
      </w:r>
      <w:r w:rsidRPr="00EA0F55">
        <w:rPr>
          <w:lang w:val="pt-BR"/>
        </w:rPr>
        <w:instrText>XE "Servicios de Escritorio Remoto de Windows Server 2012 R2"</w:instrText>
      </w:r>
      <w:r>
        <w:fldChar w:fldCharType="end"/>
      </w:r>
    </w:p>
    <w:p w14:paraId="6F3161DE" w14:textId="77777777" w:rsidR="00632041" w:rsidRPr="001424AB" w:rsidRDefault="00632041" w:rsidP="00A27478">
      <w:pPr>
        <w:pStyle w:val="PURLicenseTerm"/>
        <w:spacing w:after="110" w:line="230" w:lineRule="exact"/>
        <w:rPr>
          <w:spacing w:val="0"/>
          <w:lang w:val="es-ES"/>
        </w:rPr>
      </w:pPr>
      <w:r w:rsidRPr="001424AB">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632041" w14:paraId="6723AE79" w14:textId="77777777" w:rsidTr="00E964A3">
        <w:tc>
          <w:tcPr>
            <w:tcW w:w="2477" w:type="pct"/>
            <w:gridSpan w:val="2"/>
            <w:tcBorders>
              <w:top w:val="single" w:sz="4" w:space="0" w:color="auto"/>
              <w:bottom w:val="nil"/>
            </w:tcBorders>
          </w:tcPr>
          <w:p w14:paraId="54846574" w14:textId="77777777" w:rsidR="00632041" w:rsidRPr="00EA0F55" w:rsidRDefault="00632041" w:rsidP="00632041">
            <w:pPr>
              <w:pStyle w:val="PURLMSH"/>
              <w:rPr>
                <w:lang w:val="es-ES"/>
              </w:rPr>
            </w:pPr>
            <w:r w:rsidRPr="00EA0F55">
              <w:rPr>
                <w:lang w:val="es-ES"/>
              </w:rPr>
              <w:t xml:space="preserve">Sección aplicable de Términos Generales de SAL: </w:t>
            </w:r>
            <w:hyperlink w:anchor="SALTerms_Server" w:history="1">
              <w:r w:rsidRPr="00EA0F55">
                <w:rPr>
                  <w:rStyle w:val="Hyperlink"/>
                  <w:lang w:val="es-ES"/>
                </w:rPr>
                <w:t>Software de Servidor</w:t>
              </w:r>
            </w:hyperlink>
          </w:p>
        </w:tc>
        <w:tc>
          <w:tcPr>
            <w:tcW w:w="2523" w:type="pct"/>
            <w:gridSpan w:val="2"/>
            <w:tcBorders>
              <w:top w:val="single" w:sz="4" w:space="0" w:color="auto"/>
              <w:bottom w:val="nil"/>
            </w:tcBorders>
          </w:tcPr>
          <w:p w14:paraId="7634EAE1" w14:textId="77777777" w:rsidR="00632041" w:rsidRPr="00A50403" w:rsidRDefault="007331A1" w:rsidP="00D878DC">
            <w:pPr>
              <w:pStyle w:val="PURLMSH"/>
              <w:rPr>
                <w:i/>
              </w:rPr>
            </w:pPr>
            <w:r>
              <w:t xml:space="preserve">Elegible para Servicios de software en Servidores de Proveedores de Data Center: </w:t>
            </w:r>
            <w:r>
              <w:rPr>
                <w:b/>
              </w:rPr>
              <w:t>Sí</w:t>
            </w:r>
          </w:p>
        </w:tc>
      </w:tr>
      <w:tr w:rsidR="00632041" w:rsidRPr="009F2DFF" w14:paraId="38E7EE91"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5EE95828" w14:textId="77777777" w:rsidR="00632041" w:rsidRPr="00EA0F55" w:rsidRDefault="00632041" w:rsidP="00E964A3">
            <w:pPr>
              <w:pStyle w:val="PURTableHeaderWhite"/>
              <w:spacing w:after="0" w:line="240" w:lineRule="auto"/>
              <w:rPr>
                <w:i w:val="0"/>
                <w:color w:val="404040" w:themeColor="text1" w:themeTint="BF"/>
                <w:lang w:val="es-ES"/>
              </w:rPr>
            </w:pPr>
            <w:r w:rsidRPr="00EA0F55">
              <w:rPr>
                <w:i w:val="0"/>
                <w:color w:val="404040" w:themeColor="text1" w:themeTint="BF"/>
                <w:lang w:val="es-ES"/>
              </w:rPr>
              <w:t>LICENCIAS DE ACCESO DE SUSCRIPTOR (SAL)</w:t>
            </w:r>
          </w:p>
        </w:tc>
      </w:tr>
      <w:tr w:rsidR="00632041" w:rsidRPr="009F2DFF" w14:paraId="70EDC72B"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14:paraId="34B80A11" w14:textId="77777777" w:rsidR="00632041" w:rsidRPr="00C047D3" w:rsidRDefault="00632041" w:rsidP="00A27478">
            <w:pPr>
              <w:pStyle w:val="PURBody"/>
              <w:spacing w:after="110"/>
            </w:pPr>
            <w:r>
              <w:rPr>
                <w:b/>
              </w:rPr>
              <w:t>Usted necesita</w:t>
            </w:r>
            <w:r w:rsidR="00B61FC4">
              <w:rPr>
                <w:b/>
              </w:rPr>
              <w:t>:</w:t>
            </w:r>
          </w:p>
          <w:p w14:paraId="1366FC67" w14:textId="77777777" w:rsidR="00632041" w:rsidRPr="00EA0F55" w:rsidRDefault="00632041" w:rsidP="00A27478">
            <w:pPr>
              <w:pStyle w:val="PURBullet-Indented"/>
              <w:spacing w:after="110"/>
              <w:rPr>
                <w:b/>
                <w:bCs/>
                <w:lang w:val="pt-BR"/>
              </w:rPr>
            </w:pPr>
            <w:r w:rsidRPr="00EA0F55">
              <w:rPr>
                <w:lang w:val="pt-BR"/>
              </w:rPr>
              <w:t>Licencias SAL de Servicios de Escritorio Remoto de Windows Server 2012 R2</w:t>
            </w:r>
          </w:p>
        </w:tc>
      </w:tr>
    </w:tbl>
    <w:p w14:paraId="6CFEAEF6" w14:textId="77777777" w:rsidR="00632041" w:rsidRPr="00EA0F55" w:rsidRDefault="00632041" w:rsidP="00A27478">
      <w:pPr>
        <w:pStyle w:val="PURADDITIONALTERMSHEADERMB"/>
        <w:spacing w:after="110"/>
        <w:rPr>
          <w:lang w:val="es-ES"/>
        </w:rPr>
      </w:pPr>
      <w:r w:rsidRPr="00EA0F55">
        <w:rPr>
          <w:lang w:val="es-ES"/>
        </w:rPr>
        <w:t>Términos Adicionales:</w:t>
      </w:r>
    </w:p>
    <w:p w14:paraId="018AF467" w14:textId="77777777" w:rsidR="00632041" w:rsidRPr="00EA0F55" w:rsidRDefault="00632041" w:rsidP="00A27478">
      <w:pPr>
        <w:pStyle w:val="PURBlueStrong-Indented"/>
        <w:spacing w:line="230" w:lineRule="exact"/>
        <w:ind w:left="274"/>
        <w:rPr>
          <w:lang w:val="es-ES"/>
        </w:rPr>
      </w:pPr>
      <w:r w:rsidRPr="00EA0F55">
        <w:rPr>
          <w:lang w:val="es-ES"/>
        </w:rPr>
        <w:t>Solo derechos de acceso</w:t>
      </w:r>
    </w:p>
    <w:p w14:paraId="4ACECF96" w14:textId="77777777" w:rsidR="00632041" w:rsidRPr="00EA0F55" w:rsidRDefault="00632041" w:rsidP="00A27478">
      <w:pPr>
        <w:pStyle w:val="PURBody-Indented"/>
        <w:spacing w:after="110"/>
        <w:ind w:left="274"/>
        <w:rPr>
          <w:lang w:val="es-ES"/>
        </w:rPr>
      </w:pPr>
      <w:r w:rsidRPr="00EA0F55">
        <w:rPr>
          <w:lang w:val="es-ES"/>
        </w:rPr>
        <w:t>Se requieren SAL, como se describe posteriormente en los términos de licencia de Windows Server descritos en la sección de modelo de licencias por procesador y en los términos de licencia de Cloud Platform Guest descritos en la sección de modelo de</w:t>
      </w:r>
      <w:r w:rsidR="00E25335">
        <w:rPr>
          <w:lang w:val="es-ES"/>
        </w:rPr>
        <w:t> </w:t>
      </w:r>
      <w:r w:rsidRPr="00EA0F55">
        <w:rPr>
          <w:lang w:val="es-ES"/>
        </w:rPr>
        <w:t>licencias por Host/Invitado, para cada usuario que se autoriza para tener acceso directa o indirectamente a los Servicios de Escritorio Remoto de Windows Server 2012 R2.</w:t>
      </w:r>
    </w:p>
    <w:p w14:paraId="7AFE81DC" w14:textId="77777777" w:rsidR="00632041" w:rsidRPr="00EA0F55" w:rsidRDefault="00632041" w:rsidP="00A27478">
      <w:pPr>
        <w:pStyle w:val="PURBlueStrong-Indented"/>
        <w:spacing w:line="230" w:lineRule="exact"/>
        <w:ind w:left="274"/>
        <w:rPr>
          <w:lang w:val="es-ES"/>
        </w:rPr>
      </w:pPr>
      <w:r w:rsidRPr="00EA0F55">
        <w:rPr>
          <w:lang w:val="es-ES"/>
        </w:rPr>
        <w:t>Software de Servidor</w:t>
      </w:r>
    </w:p>
    <w:p w14:paraId="10C8CE75" w14:textId="77777777" w:rsidR="00632041" w:rsidRPr="00EA0F55" w:rsidRDefault="00632041" w:rsidP="00A27478">
      <w:pPr>
        <w:pStyle w:val="PURBody-Indented"/>
        <w:spacing w:after="110"/>
        <w:ind w:left="274"/>
        <w:rPr>
          <w:lang w:val="es-ES"/>
        </w:rPr>
      </w:pPr>
      <w:r w:rsidRPr="00EA0F55">
        <w:rPr>
          <w:lang w:val="es-ES"/>
        </w:rPr>
        <w:t>No obstante los Términos generales para Software de servidor, el software de servidor se debe licenciar en forma separada según las licencias por procesador de Windows Server 2012 R2, como se dispone en los términos de licencia para Windows Server en la</w:t>
      </w:r>
      <w:r w:rsidR="00E25335">
        <w:rPr>
          <w:lang w:val="es-ES"/>
        </w:rPr>
        <w:t> </w:t>
      </w:r>
      <w:r w:rsidRPr="00EA0F55">
        <w:rPr>
          <w:lang w:val="es-ES"/>
        </w:rPr>
        <w:t>sección de modelo de licencias por procesador o las licencias de Cloud Platform Guest, como se establece en los términos de licencia para Cloud Platform Guest en el modelo de licencias por Host/Invitado. Usted no tiene derecho a ejecutar instancias del Software de Servidor en virtud de las licencias SAL de Servicios de Escritorio Remoto de Windows Server.</w:t>
      </w:r>
    </w:p>
    <w:bookmarkStart w:id="954" w:name="_Toc299519173"/>
    <w:bookmarkStart w:id="955" w:name="_Toc299525037"/>
    <w:bookmarkStart w:id="956" w:name="_Toc299531605"/>
    <w:bookmarkStart w:id="957" w:name="_Toc299531929"/>
    <w:bookmarkStart w:id="958" w:name="_Toc299957212"/>
    <w:bookmarkEnd w:id="395"/>
    <w:bookmarkEnd w:id="938"/>
    <w:bookmarkEnd w:id="939"/>
    <w:bookmarkEnd w:id="940"/>
    <w:bookmarkEnd w:id="941"/>
    <w:p w14:paraId="02A529F6" w14:textId="77777777" w:rsidR="000C3222" w:rsidRPr="00EA0F55" w:rsidRDefault="00F6307C" w:rsidP="00147DEE">
      <w:pPr>
        <w:pStyle w:val="PURBody-Indented"/>
        <w:ind w:left="274"/>
        <w:jc w:val="right"/>
        <w:rPr>
          <w:lang w:val="es-ES"/>
        </w:rPr>
      </w:pPr>
      <w:r>
        <w:fldChar w:fldCharType="begin"/>
      </w:r>
      <w:r w:rsidRPr="00F6307C">
        <w:rPr>
          <w:lang w:val="es-ES"/>
        </w:rPr>
        <w:instrText>HYPERLINK  \l "TOC"</w:instrText>
      </w:r>
      <w:r>
        <w:fldChar w:fldCharType="separate"/>
      </w:r>
      <w:r w:rsidRPr="00EA0F55">
        <w:rPr>
          <w:rStyle w:val="Hyperlink"/>
          <w:rFonts w:ascii="Arial Narrow" w:hAnsi="Arial Narrow"/>
          <w:sz w:val="16"/>
          <w:lang w:val="es-ES"/>
        </w:rPr>
        <w:t>Tabla de Contenidos</w:t>
      </w:r>
      <w:r>
        <w:rPr>
          <w:rStyle w:val="Hyperlink"/>
          <w:rFonts w:ascii="Arial Narrow" w:hAnsi="Arial Narrow"/>
          <w:sz w:val="16"/>
          <w:lang w:val="es-ES"/>
        </w:rPr>
        <w:fldChar w:fldCharType="end"/>
      </w:r>
      <w:r w:rsidRPr="00EA0F55">
        <w:rPr>
          <w:lang w:val="es-ES"/>
        </w:rPr>
        <w:t xml:space="preserve"> / </w:t>
      </w:r>
      <w:hyperlink w:anchor="UniversalTerms" w:history="1">
        <w:r w:rsidRPr="00EA0F55">
          <w:rPr>
            <w:rStyle w:val="Hyperlink"/>
            <w:rFonts w:ascii="Arial Narrow" w:hAnsi="Arial Narrow"/>
            <w:sz w:val="16"/>
            <w:lang w:val="es-ES"/>
          </w:rPr>
          <w:t>Términos de Licencia Universales</w:t>
        </w:r>
      </w:hyperlink>
    </w:p>
    <w:p w14:paraId="15477279" w14:textId="77777777" w:rsidR="00423D30" w:rsidRPr="00EA0F55" w:rsidRDefault="00423D30" w:rsidP="00CD6E9D">
      <w:pPr>
        <w:pStyle w:val="PURBody-Indented"/>
        <w:keepLines/>
        <w:ind w:left="274"/>
        <w:rPr>
          <w:rStyle w:val="Hyperlink"/>
          <w:rFonts w:ascii="Arial Narrow" w:hAnsi="Arial Narrow"/>
          <w:sz w:val="16"/>
          <w:lang w:val="es-ES"/>
        </w:rPr>
        <w:sectPr w:rsidR="00423D30" w:rsidRPr="00EA0F55" w:rsidSect="008A1385">
          <w:footerReference w:type="default" r:id="rId185"/>
          <w:type w:val="continuous"/>
          <w:pgSz w:w="12240" w:h="15840" w:code="1"/>
          <w:pgMar w:top="1166" w:right="720" w:bottom="720" w:left="720" w:header="432" w:footer="288" w:gutter="0"/>
          <w:cols w:space="360"/>
          <w:docGrid w:linePitch="360"/>
        </w:sectPr>
      </w:pPr>
    </w:p>
    <w:p w14:paraId="70FF56F6" w14:textId="77777777" w:rsidR="00FA133C" w:rsidRPr="00C047D3" w:rsidRDefault="00423D30" w:rsidP="00F54A36">
      <w:pPr>
        <w:pStyle w:val="PURSectionHeading"/>
      </w:pPr>
      <w:bookmarkStart w:id="959" w:name="_Toc378682293"/>
      <w:bookmarkStart w:id="960" w:name="_Toc371268305"/>
      <w:bookmarkStart w:id="961" w:name="_Toc379278508"/>
      <w:bookmarkStart w:id="962" w:name="_Toc404346021"/>
      <w:bookmarkStart w:id="963" w:name="HG"/>
      <w:bookmarkStart w:id="964" w:name="_Toc346536890"/>
      <w:bookmarkStart w:id="965" w:name="_Toc339280354"/>
      <w:r>
        <w:t>Modelo de Licencia por Host/Invitado</w:t>
      </w:r>
      <w:bookmarkEnd w:id="959"/>
      <w:bookmarkEnd w:id="960"/>
      <w:bookmarkEnd w:id="961"/>
      <w:bookmarkEnd w:id="962"/>
    </w:p>
    <w:p w14:paraId="0EB80565" w14:textId="77777777" w:rsidR="00FA133C" w:rsidRDefault="00FA133C" w:rsidP="00FA133C">
      <w:pPr>
        <w:pStyle w:val="TOC2"/>
        <w:sectPr w:rsidR="00FA133C" w:rsidSect="008A1385">
          <w:footerReference w:type="default" r:id="rId186"/>
          <w:pgSz w:w="12240" w:h="15840" w:code="1"/>
          <w:pgMar w:top="1166" w:right="720" w:bottom="720" w:left="720" w:header="432" w:footer="288" w:gutter="0"/>
          <w:cols w:space="360"/>
          <w:docGrid w:linePitch="360"/>
        </w:sectPr>
      </w:pPr>
    </w:p>
    <w:p w14:paraId="44B3A811" w14:textId="77777777" w:rsidR="00852916" w:rsidRDefault="00575594">
      <w:pPr>
        <w:pStyle w:val="TOC2"/>
        <w:rPr>
          <w:noProof/>
          <w:color w:val="auto"/>
          <w:sz w:val="22"/>
        </w:rPr>
      </w:pPr>
      <w:r>
        <w:fldChar w:fldCharType="begin"/>
      </w:r>
      <w:r w:rsidR="00FA133C">
        <w:instrText xml:space="preserve"> TOC \b </w:instrText>
      </w:r>
      <w:r w:rsidR="00A50B1C">
        <w:instrText>HG</w:instrText>
      </w:r>
      <w:r w:rsidR="00FA133C">
        <w:instrText xml:space="preserve"> \h \z \t "PUR Product Name,2" </w:instrText>
      </w:r>
      <w:r>
        <w:fldChar w:fldCharType="separate"/>
      </w:r>
      <w:hyperlink w:anchor="_Toc404343577" w:history="1">
        <w:r w:rsidR="00852916" w:rsidRPr="008E6643">
          <w:rPr>
            <w:rStyle w:val="Hyperlink"/>
            <w:noProof/>
            <w:lang w:val="es-ES"/>
          </w:rPr>
          <w:t>Cloud Platform Suite</w:t>
        </w:r>
        <w:r w:rsidR="00852916">
          <w:rPr>
            <w:noProof/>
            <w:webHidden/>
          </w:rPr>
          <w:tab/>
        </w:r>
        <w:r w:rsidR="00852916">
          <w:rPr>
            <w:noProof/>
            <w:webHidden/>
          </w:rPr>
          <w:fldChar w:fldCharType="begin"/>
        </w:r>
        <w:r w:rsidR="00852916">
          <w:rPr>
            <w:noProof/>
            <w:webHidden/>
          </w:rPr>
          <w:instrText xml:space="preserve"> PAGEREF _Toc404343577 \h </w:instrText>
        </w:r>
        <w:r w:rsidR="00852916">
          <w:rPr>
            <w:noProof/>
            <w:webHidden/>
          </w:rPr>
        </w:r>
        <w:r w:rsidR="00852916">
          <w:rPr>
            <w:noProof/>
            <w:webHidden/>
          </w:rPr>
          <w:fldChar w:fldCharType="separate"/>
        </w:r>
        <w:r w:rsidR="0051330E">
          <w:rPr>
            <w:noProof/>
            <w:webHidden/>
          </w:rPr>
          <w:t>63</w:t>
        </w:r>
        <w:r w:rsidR="00852916">
          <w:rPr>
            <w:noProof/>
            <w:webHidden/>
          </w:rPr>
          <w:fldChar w:fldCharType="end"/>
        </w:r>
      </w:hyperlink>
    </w:p>
    <w:p w14:paraId="3B436CBE" w14:textId="77777777" w:rsidR="00852916" w:rsidRDefault="00763DDD">
      <w:pPr>
        <w:pStyle w:val="TOC2"/>
        <w:rPr>
          <w:noProof/>
          <w:color w:val="auto"/>
          <w:sz w:val="22"/>
        </w:rPr>
      </w:pPr>
      <w:hyperlink w:anchor="_Toc404343578" w:history="1">
        <w:r w:rsidR="00852916" w:rsidRPr="008E6643">
          <w:rPr>
            <w:rStyle w:val="Hyperlink"/>
            <w:noProof/>
            <w:lang w:val="es-ES"/>
          </w:rPr>
          <w:t>Cloud Platform Guest</w:t>
        </w:r>
        <w:r w:rsidR="00852916">
          <w:rPr>
            <w:noProof/>
            <w:webHidden/>
          </w:rPr>
          <w:tab/>
        </w:r>
        <w:r w:rsidR="00852916">
          <w:rPr>
            <w:noProof/>
            <w:webHidden/>
          </w:rPr>
          <w:fldChar w:fldCharType="begin"/>
        </w:r>
        <w:r w:rsidR="00852916">
          <w:rPr>
            <w:noProof/>
            <w:webHidden/>
          </w:rPr>
          <w:instrText xml:space="preserve"> PAGEREF _Toc404343578 \h </w:instrText>
        </w:r>
        <w:r w:rsidR="00852916">
          <w:rPr>
            <w:noProof/>
            <w:webHidden/>
          </w:rPr>
        </w:r>
        <w:r w:rsidR="00852916">
          <w:rPr>
            <w:noProof/>
            <w:webHidden/>
          </w:rPr>
          <w:fldChar w:fldCharType="separate"/>
        </w:r>
        <w:r w:rsidR="0051330E">
          <w:rPr>
            <w:noProof/>
            <w:webHidden/>
          </w:rPr>
          <w:t>64</w:t>
        </w:r>
        <w:r w:rsidR="00852916">
          <w:rPr>
            <w:noProof/>
            <w:webHidden/>
          </w:rPr>
          <w:fldChar w:fldCharType="end"/>
        </w:r>
      </w:hyperlink>
    </w:p>
    <w:p w14:paraId="24AF8353" w14:textId="77777777" w:rsidR="00CD228C" w:rsidRPr="00EA0F55" w:rsidRDefault="00575594" w:rsidP="006756AA">
      <w:pPr>
        <w:pStyle w:val="PURHeading1"/>
        <w:rPr>
          <w:lang w:val="es-ES"/>
        </w:rPr>
      </w:pPr>
      <w:r>
        <w:fldChar w:fldCharType="end"/>
      </w:r>
      <w:r w:rsidRPr="00EA0F55">
        <w:rPr>
          <w:lang w:val="es-ES"/>
        </w:rPr>
        <w:t>Términos Generales</w:t>
      </w:r>
    </w:p>
    <w:p w14:paraId="7C4DD9DF" w14:textId="77777777" w:rsidR="00CD228C" w:rsidRPr="00EA0F55" w:rsidRDefault="00CD228C" w:rsidP="00CD228C">
      <w:pPr>
        <w:pStyle w:val="PURHeading2"/>
        <w:rPr>
          <w:lang w:val="es-ES"/>
        </w:rPr>
      </w:pPr>
      <w:r w:rsidRPr="00EA0F55">
        <w:rPr>
          <w:lang w:val="es-ES"/>
        </w:rPr>
        <w:t>Licencias por Host e Invitado</w:t>
      </w:r>
    </w:p>
    <w:p w14:paraId="51AC2E3B" w14:textId="77777777" w:rsidR="00CD228C" w:rsidRPr="00EA0F55" w:rsidRDefault="00CD228C" w:rsidP="00852916">
      <w:pPr>
        <w:pStyle w:val="PURBody-Indented"/>
        <w:rPr>
          <w:lang w:val="es-ES"/>
        </w:rPr>
      </w:pPr>
      <w:r w:rsidRPr="00EA0F55">
        <w:rPr>
          <w:lang w:val="es-ES"/>
        </w:rPr>
        <w:t>El modelo de licencias por Host/Invitado requiere licencias de host y de invitado, así como también, SAL para usuarios que acceden a cierta funcionalidad de software de invitado.</w:t>
      </w:r>
      <w:r w:rsidRPr="00EA0F55">
        <w:rPr>
          <w:rFonts w:ascii="Tahoma" w:hAnsi="Tahoma" w:cs="Tahoma"/>
          <w:sz w:val="20"/>
          <w:lang w:val="es-ES"/>
        </w:rPr>
        <w:t xml:space="preserve"> </w:t>
      </w:r>
      <w:r w:rsidRPr="00EA0F55">
        <w:rPr>
          <w:lang w:val="es-ES"/>
        </w:rPr>
        <w:t xml:space="preserve">Las licencias de host se requieren para su </w:t>
      </w:r>
      <w:r w:rsidR="00EA0F55">
        <w:rPr>
          <w:lang w:val="es-ES"/>
        </w:rPr>
        <w:t>“</w:t>
      </w:r>
      <w:r w:rsidRPr="00EA0F55">
        <w:rPr>
          <w:lang w:val="es-ES"/>
        </w:rPr>
        <w:t>tejido de host</w:t>
      </w:r>
      <w:r w:rsidR="00EA0F55">
        <w:rPr>
          <w:lang w:val="es-ES"/>
        </w:rPr>
        <w:t>”</w:t>
      </w:r>
      <w:r w:rsidRPr="00EA0F55">
        <w:rPr>
          <w:lang w:val="es-ES"/>
        </w:rPr>
        <w:t>, una colección de</w:t>
      </w:r>
      <w:r w:rsidR="00852916">
        <w:rPr>
          <w:lang w:val="es-ES"/>
        </w:rPr>
        <w:t> </w:t>
      </w:r>
      <w:r w:rsidRPr="00EA0F55">
        <w:rPr>
          <w:lang w:val="es-ES"/>
        </w:rPr>
        <w:t xml:space="preserve">OSE físicos y virtuales que se configuran y operan como una unidad para proporcionar servicios de virtualización, redes, administración, sitio web y archivos. Se requieren licencias de invitado para sus OSE virtuales de invitado. </w:t>
      </w:r>
    </w:p>
    <w:p w14:paraId="55766EC4" w14:textId="77777777" w:rsidR="00CD228C" w:rsidRPr="00EA0F55" w:rsidRDefault="00CD228C" w:rsidP="00CD228C">
      <w:pPr>
        <w:pStyle w:val="PURHeading2"/>
        <w:rPr>
          <w:lang w:val="es-ES"/>
        </w:rPr>
      </w:pPr>
      <w:r w:rsidRPr="00EA0F55">
        <w:rPr>
          <w:lang w:val="es-ES"/>
        </w:rPr>
        <w:t>Cesión de licencias</w:t>
      </w:r>
    </w:p>
    <w:p w14:paraId="3B842D2B" w14:textId="77777777" w:rsidR="00CD228C" w:rsidRPr="00EA0F55" w:rsidRDefault="00CD228C" w:rsidP="00CD228C">
      <w:pPr>
        <w:pStyle w:val="PURBody-Indented"/>
        <w:rPr>
          <w:lang w:val="es-ES"/>
        </w:rPr>
      </w:pPr>
      <w:r w:rsidRPr="00EA0F55">
        <w:rPr>
          <w:lang w:val="es-ES"/>
        </w:rPr>
        <w:t xml:space="preserve">Antes de utilizar el software para su Tejido de Host, debe ceder a cada servidor en su Tejido de Host una licencia de host por cada procesador físico en el servidor. Cada servidor al que le ceda el número requerido de licencias es un </w:t>
      </w:r>
      <w:r w:rsidR="00EA0F55">
        <w:rPr>
          <w:lang w:val="es-ES"/>
        </w:rPr>
        <w:t>“</w:t>
      </w:r>
      <w:r w:rsidRPr="00EA0F55">
        <w:rPr>
          <w:lang w:val="es-ES"/>
        </w:rPr>
        <w:t>servidor de host licenciado</w:t>
      </w:r>
      <w:r w:rsidR="00EA0F55">
        <w:rPr>
          <w:lang w:val="es-ES"/>
        </w:rPr>
        <w:t>”</w:t>
      </w:r>
      <w:r w:rsidRPr="00EA0F55">
        <w:rPr>
          <w:lang w:val="es-ES"/>
        </w:rPr>
        <w:t xml:space="preserve">. </w:t>
      </w:r>
    </w:p>
    <w:p w14:paraId="58C5ADE6" w14:textId="77777777" w:rsidR="00CD228C" w:rsidRPr="00EA0F55" w:rsidRDefault="00CD228C" w:rsidP="00CD228C">
      <w:pPr>
        <w:pStyle w:val="PURHeading2"/>
        <w:rPr>
          <w:lang w:val="es-ES"/>
        </w:rPr>
      </w:pPr>
      <w:r w:rsidRPr="00EA0F55">
        <w:rPr>
          <w:lang w:val="es-ES"/>
        </w:rPr>
        <w:t>Uso de Software</w:t>
      </w:r>
    </w:p>
    <w:p w14:paraId="32AD443F" w14:textId="77777777" w:rsidR="00CD228C" w:rsidRPr="00EA0F55" w:rsidRDefault="00CD228C" w:rsidP="00CD228C">
      <w:pPr>
        <w:pStyle w:val="PURBody-Indented"/>
        <w:rPr>
          <w:lang w:val="es-ES"/>
        </w:rPr>
      </w:pPr>
      <w:r w:rsidRPr="00EA0F55">
        <w:rPr>
          <w:b/>
          <w:bCs/>
          <w:lang w:val="es-ES"/>
        </w:rPr>
        <w:t>Software de Host.</w:t>
      </w:r>
      <w:r w:rsidRPr="00EA0F55">
        <w:rPr>
          <w:lang w:val="es-ES"/>
        </w:rPr>
        <w:t xml:space="preserve"> El software que usted licencia según las licencias de host es </w:t>
      </w:r>
      <w:r w:rsidR="00EA0F55">
        <w:rPr>
          <w:lang w:val="es-ES"/>
        </w:rPr>
        <w:t>“</w:t>
      </w:r>
      <w:r w:rsidRPr="00EA0F55">
        <w:rPr>
          <w:lang w:val="es-ES"/>
        </w:rPr>
        <w:t>software de host</w:t>
      </w:r>
      <w:r w:rsidR="00EA0F55">
        <w:rPr>
          <w:lang w:val="es-ES"/>
        </w:rPr>
        <w:t>”</w:t>
      </w:r>
      <w:r w:rsidRPr="00EA0F55">
        <w:rPr>
          <w:lang w:val="es-ES"/>
        </w:rPr>
        <w:t>. Después de que ceda el número requerido de licencias de host, puede ejecutar cualquier número de instancias del software de host para implementar, configurar, administrar y operar su Tejido de Host. El uso que usted haga del software de host está sujeto a las limitaciones descritas en la sección Términos de licencia específicos del producto.</w:t>
      </w:r>
    </w:p>
    <w:p w14:paraId="3C1FE9BF" w14:textId="77777777" w:rsidR="00CD228C" w:rsidRPr="00EA0F55" w:rsidRDefault="00CD228C" w:rsidP="00554C78">
      <w:pPr>
        <w:pStyle w:val="PURBody-Indented"/>
        <w:rPr>
          <w:lang w:val="es-ES"/>
        </w:rPr>
      </w:pPr>
      <w:r w:rsidRPr="00EA0F55">
        <w:rPr>
          <w:b/>
          <w:bCs/>
          <w:lang w:val="es-ES"/>
        </w:rPr>
        <w:t>Software de Invitado.</w:t>
      </w:r>
      <w:r w:rsidRPr="00EA0F55">
        <w:rPr>
          <w:lang w:val="es-ES"/>
        </w:rPr>
        <w:t xml:space="preserve"> El software que usted licencia según las licencias de invitado es </w:t>
      </w:r>
      <w:r w:rsidR="00EA0F55">
        <w:rPr>
          <w:lang w:val="es-ES"/>
        </w:rPr>
        <w:t>“</w:t>
      </w:r>
      <w:r w:rsidRPr="00EA0F55">
        <w:rPr>
          <w:lang w:val="es-ES"/>
        </w:rPr>
        <w:t>software de invitado</w:t>
      </w:r>
      <w:r w:rsidR="00EA0F55">
        <w:rPr>
          <w:lang w:val="es-ES"/>
        </w:rPr>
        <w:t>”</w:t>
      </w:r>
      <w:r w:rsidRPr="00EA0F55">
        <w:rPr>
          <w:lang w:val="es-ES"/>
        </w:rPr>
        <w:t>. El software de invitado se compone del software de servidor y software adicional. Puede ejecutar el software de servidor invitado solo en un entorno de sistema operativo virtual hospedado utilizando la funcionalidad de virtualización de Hyper-V del paquete de Microsoft Cloud Platform en un servidor de hospedaje licenciado. Por cada licencia de software de invitado que adquiera, puede ejecutar una sola instancia del software de servidor de invitado y cualquier número de instancias del software adicional. El software adicional se puede ejecutar en OSE físicos y virtuales en cualquier número de dispositivos y se puede utilizar solo con el software de servidor de invitado.</w:t>
      </w:r>
    </w:p>
    <w:p w14:paraId="2F571B74" w14:textId="77777777" w:rsidR="00CD228C" w:rsidRPr="00EA0F55" w:rsidRDefault="00CD228C" w:rsidP="00CD228C">
      <w:pPr>
        <w:pStyle w:val="PURHeading2"/>
        <w:rPr>
          <w:lang w:val="es-ES"/>
        </w:rPr>
      </w:pPr>
      <w:r w:rsidRPr="00EA0F55">
        <w:rPr>
          <w:lang w:val="es-ES"/>
        </w:rPr>
        <w:t>Creación y almacenamiento de instancias en los servidores o en los soportes físicos de almacenamiento</w:t>
      </w:r>
    </w:p>
    <w:p w14:paraId="3BC50D87" w14:textId="77777777" w:rsidR="00CD228C" w:rsidRPr="00EA0F55" w:rsidRDefault="00CD228C" w:rsidP="00CD228C">
      <w:pPr>
        <w:pStyle w:val="PURBody-Indented"/>
        <w:rPr>
          <w:lang w:val="es-ES"/>
        </w:rPr>
      </w:pPr>
      <w:r w:rsidRPr="00EA0F55">
        <w:rPr>
          <w:lang w:val="es-ES"/>
        </w:rPr>
        <w:t>Tiene los derechos adicionales siguientes por cada licencia que adquiera.</w:t>
      </w:r>
    </w:p>
    <w:p w14:paraId="11A4CC76" w14:textId="77777777" w:rsidR="00CD228C" w:rsidRPr="00EA0F55" w:rsidRDefault="00CD228C" w:rsidP="00CD228C">
      <w:pPr>
        <w:pStyle w:val="PURBullet-Indented"/>
        <w:rPr>
          <w:lang w:val="es-ES"/>
        </w:rPr>
      </w:pPr>
      <w:r w:rsidRPr="00EA0F55">
        <w:rPr>
          <w:lang w:val="es-ES"/>
        </w:rPr>
        <w:t>Puede crear cualquier número de instancias de software de host e invitado.</w:t>
      </w:r>
    </w:p>
    <w:p w14:paraId="7A448B3A" w14:textId="77777777" w:rsidR="00CD228C" w:rsidRPr="00EA0F55" w:rsidRDefault="00CD228C" w:rsidP="00CD228C">
      <w:pPr>
        <w:pStyle w:val="PURBullet-Indented"/>
        <w:rPr>
          <w:lang w:val="es-ES"/>
        </w:rPr>
      </w:pPr>
      <w:r w:rsidRPr="00EA0F55">
        <w:rPr>
          <w:lang w:val="es-ES"/>
        </w:rPr>
        <w:t>Puede almacenar instancias de software de host e invitado en cualquiera de sus servidores o medios de almacenamiento.</w:t>
      </w:r>
    </w:p>
    <w:p w14:paraId="329E3166" w14:textId="77777777" w:rsidR="00CD228C" w:rsidRPr="00EA0F55" w:rsidRDefault="00CD228C" w:rsidP="00D6363C">
      <w:pPr>
        <w:pStyle w:val="PURBullet-Indented"/>
        <w:rPr>
          <w:lang w:val="es-ES"/>
        </w:rPr>
      </w:pPr>
      <w:r w:rsidRPr="00EA0F55">
        <w:rPr>
          <w:lang w:val="es-ES"/>
        </w:rPr>
        <w:t>Puede crear y almacenar instancias exclusivamente para ejercer su derecho a ejecutar instancias de software bajo las licencias descritas anteriormente.</w:t>
      </w:r>
    </w:p>
    <w:p w14:paraId="79D9DD4F" w14:textId="77777777" w:rsidR="00CD228C" w:rsidRPr="00EA0F55" w:rsidRDefault="00763DDD" w:rsidP="00147DEE">
      <w:pPr>
        <w:pStyle w:val="PURBullet"/>
        <w:keepLines/>
        <w:numPr>
          <w:ilvl w:val="0"/>
          <w:numId w:val="0"/>
        </w:numPr>
        <w:jc w:val="right"/>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360C15F0" w14:textId="77777777" w:rsidR="00CD228C" w:rsidRPr="00EA0F55" w:rsidRDefault="00CD228C" w:rsidP="00CD228C">
      <w:pPr>
        <w:pStyle w:val="PURHeading1"/>
        <w:rPr>
          <w:lang w:val="es-ES"/>
        </w:rPr>
      </w:pPr>
      <w:r w:rsidRPr="00EA0F55">
        <w:rPr>
          <w:lang w:val="es-ES"/>
        </w:rPr>
        <w:t>Términos de Licencia específicos de un Producto</w:t>
      </w:r>
    </w:p>
    <w:p w14:paraId="08B263F2" w14:textId="77777777" w:rsidR="00CD228C" w:rsidRPr="00EA0F55" w:rsidRDefault="00CD228C" w:rsidP="00CD228C">
      <w:pPr>
        <w:pStyle w:val="PURProductName"/>
        <w:rPr>
          <w:lang w:val="es-ES"/>
        </w:rPr>
      </w:pPr>
      <w:bookmarkStart w:id="966" w:name="_Toc370118465"/>
      <w:bookmarkStart w:id="967" w:name="_Toc370124875"/>
      <w:bookmarkStart w:id="968" w:name="_Toc370125144"/>
      <w:bookmarkStart w:id="969" w:name="_Toc370125584"/>
      <w:bookmarkStart w:id="970" w:name="_Toc378682119"/>
      <w:bookmarkStart w:id="971" w:name="_Toc378682294"/>
      <w:bookmarkStart w:id="972" w:name="_Toc371268306"/>
      <w:bookmarkStart w:id="973" w:name="_Toc371268373"/>
      <w:bookmarkStart w:id="974" w:name="_Toc379278509"/>
      <w:bookmarkStart w:id="975" w:name="_Toc404343577"/>
      <w:bookmarkStart w:id="976" w:name="_Toc404346022"/>
      <w:r w:rsidRPr="00EA0F55">
        <w:rPr>
          <w:lang w:val="es-ES"/>
        </w:rPr>
        <w:t>Cloud Platform Suite</w:t>
      </w:r>
      <w:bookmarkEnd w:id="966"/>
      <w:bookmarkEnd w:id="967"/>
      <w:bookmarkEnd w:id="968"/>
      <w:bookmarkEnd w:id="969"/>
      <w:bookmarkEnd w:id="970"/>
      <w:bookmarkEnd w:id="971"/>
      <w:bookmarkEnd w:id="972"/>
      <w:bookmarkEnd w:id="973"/>
      <w:bookmarkEnd w:id="974"/>
      <w:bookmarkEnd w:id="975"/>
      <w:bookmarkEnd w:id="976"/>
      <w:r>
        <w:fldChar w:fldCharType="begin"/>
      </w:r>
      <w:r w:rsidRPr="00EA0F55">
        <w:rPr>
          <w:lang w:val="es-ES"/>
        </w:rPr>
        <w:instrText>XE "Cloud Platform Suite"</w:instrText>
      </w:r>
      <w:r>
        <w:fldChar w:fldCharType="end"/>
      </w:r>
    </w:p>
    <w:p w14:paraId="3EB0E087" w14:textId="77777777" w:rsidR="00CD228C" w:rsidRPr="001424AB" w:rsidRDefault="00CD228C" w:rsidP="00CD228C">
      <w:pPr>
        <w:pStyle w:val="PURLicenseTerm"/>
        <w:rPr>
          <w:spacing w:val="0"/>
          <w:lang w:val="es-ES"/>
        </w:rPr>
      </w:pPr>
      <w:r w:rsidRPr="001424AB">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CD228C" w:rsidRPr="009F2DFF" w14:paraId="14260E0B" w14:textId="77777777" w:rsidTr="00866FFA">
        <w:tc>
          <w:tcPr>
            <w:tcW w:w="2477" w:type="pct"/>
          </w:tcPr>
          <w:p w14:paraId="22A27BED" w14:textId="77777777" w:rsidR="00CD228C" w:rsidRPr="00A1365B" w:rsidRDefault="00CD228C" w:rsidP="00B64EAE">
            <w:pPr>
              <w:pStyle w:val="PURLMSH"/>
              <w:rPr>
                <w:lang w:val="es-ES"/>
              </w:rPr>
            </w:pPr>
            <w:r w:rsidRPr="00A1365B">
              <w:rPr>
                <w:lang w:val="es-ES"/>
              </w:rPr>
              <w:t xml:space="preserve">Movilidad de Licencias en Granjas de Servidores: </w:t>
            </w:r>
            <w:r w:rsidRPr="00A1365B">
              <w:rPr>
                <w:b/>
                <w:lang w:val="es-ES"/>
              </w:rPr>
              <w:t>No</w:t>
            </w:r>
          </w:p>
        </w:tc>
        <w:tc>
          <w:tcPr>
            <w:tcW w:w="2523" w:type="pct"/>
          </w:tcPr>
          <w:p w14:paraId="4E79079E" w14:textId="77777777" w:rsidR="00CD228C" w:rsidRPr="00EA0F55" w:rsidRDefault="00CD228C" w:rsidP="00866FFA">
            <w:pPr>
              <w:pStyle w:val="PURLMSH"/>
              <w:rPr>
                <w:lang w:val="es-ES"/>
              </w:rPr>
            </w:pPr>
            <w:r w:rsidRPr="00EA0F55">
              <w:rPr>
                <w:lang w:val="es-ES"/>
              </w:rPr>
              <w:t xml:space="preserve">Ver Notificación Aplicable: </w:t>
            </w:r>
            <w:r w:rsidRPr="00EA0F55">
              <w:rPr>
                <w:b/>
                <w:lang w:val="es-ES"/>
              </w:rPr>
              <w:t xml:space="preserve">Transferencia de Datos </w:t>
            </w:r>
            <w:r w:rsidRPr="00EA0F55">
              <w:rPr>
                <w:i/>
                <w:lang w:val="es-ES"/>
              </w:rPr>
              <w:t xml:space="preserve">(ver el </w:t>
            </w:r>
            <w:hyperlink w:anchor="Appendix2" w:history="1">
              <w:r w:rsidRPr="00EA0F55">
                <w:rPr>
                  <w:rStyle w:val="Hyperlink"/>
                  <w:i/>
                  <w:lang w:val="es-ES"/>
                </w:rPr>
                <w:t>Anexo 2</w:t>
              </w:r>
            </w:hyperlink>
            <w:r w:rsidRPr="00EA0F55">
              <w:rPr>
                <w:i/>
                <w:lang w:val="es-ES"/>
              </w:rPr>
              <w:t>)</w:t>
            </w:r>
          </w:p>
        </w:tc>
      </w:tr>
      <w:tr w:rsidR="00CD228C" w14:paraId="24C0B370" w14:textId="77777777" w:rsidTr="00866FFA">
        <w:tc>
          <w:tcPr>
            <w:tcW w:w="2477" w:type="pct"/>
          </w:tcPr>
          <w:p w14:paraId="12F58714" w14:textId="77777777" w:rsidR="00CD228C" w:rsidRPr="003667B6" w:rsidRDefault="00CD228C" w:rsidP="00866FFA">
            <w:pPr>
              <w:pStyle w:val="PURLMSH"/>
            </w:pPr>
            <w:r>
              <w:t xml:space="preserve">Software Adicional/Cliente: </w:t>
            </w:r>
            <w:r>
              <w:rPr>
                <w:b/>
              </w:rPr>
              <w:t>No</w:t>
            </w:r>
          </w:p>
        </w:tc>
        <w:tc>
          <w:tcPr>
            <w:tcW w:w="2523" w:type="pct"/>
          </w:tcPr>
          <w:p w14:paraId="704BBDE3" w14:textId="77777777" w:rsidR="00CD228C" w:rsidRDefault="00CD228C" w:rsidP="00866FFA">
            <w:pPr>
              <w:pStyle w:val="PURLMSH"/>
            </w:pPr>
          </w:p>
        </w:tc>
      </w:tr>
    </w:tbl>
    <w:p w14:paraId="0FB0A0D7" w14:textId="77777777" w:rsidR="00CD228C" w:rsidRPr="00C047D3" w:rsidRDefault="00CD228C" w:rsidP="00CD228C">
      <w:pPr>
        <w:pStyle w:val="PURADDITIONALTERMSHEADERMB"/>
      </w:pPr>
      <w:r>
        <w:t>Términos Adicionales:</w:t>
      </w:r>
    </w:p>
    <w:p w14:paraId="061700B8" w14:textId="77777777" w:rsidR="00CD228C" w:rsidRPr="00EA0F55" w:rsidRDefault="00CD228C" w:rsidP="00CD228C">
      <w:pPr>
        <w:pStyle w:val="PURBody-Indented"/>
        <w:rPr>
          <w:lang w:val="es-ES"/>
        </w:rPr>
      </w:pPr>
      <w:r w:rsidRPr="00EA0F55">
        <w:rPr>
          <w:lang w:val="es-ES"/>
        </w:rPr>
        <w:t>Cloud Platform Suite se licencia según las licencias de host.</w:t>
      </w:r>
    </w:p>
    <w:p w14:paraId="3B83578E" w14:textId="77777777" w:rsidR="00CD228C" w:rsidRPr="00C56766" w:rsidRDefault="00CD228C" w:rsidP="00CD228C">
      <w:pPr>
        <w:pStyle w:val="PURBody-Indented"/>
        <w:rPr>
          <w:lang w:val="es-ES"/>
        </w:rPr>
      </w:pPr>
      <w:r w:rsidRPr="00C56766">
        <w:rPr>
          <w:smallCaps/>
          <w:color w:val="00467F" w:themeColor="text2"/>
          <w:lang w:val="es-ES"/>
        </w:rPr>
        <w:t>Uso restringido de componentes de software</w:t>
      </w:r>
    </w:p>
    <w:p w14:paraId="38C2ABB7" w14:textId="77777777" w:rsidR="00CD228C" w:rsidRPr="00EA0F55" w:rsidRDefault="00CD228C" w:rsidP="00CD228C">
      <w:pPr>
        <w:pStyle w:val="PURBody-Indented"/>
        <w:rPr>
          <w:lang w:val="es-ES"/>
        </w:rPr>
      </w:pPr>
      <w:r w:rsidRPr="00EA0F55">
        <w:rPr>
          <w:lang w:val="es-ES"/>
        </w:rPr>
        <w:t>El software incluye los siguientes componentes:</w:t>
      </w:r>
    </w:p>
    <w:p w14:paraId="1F42701D" w14:textId="77777777" w:rsidR="00CD228C" w:rsidRPr="00C047D3" w:rsidRDefault="00CD228C" w:rsidP="00CD228C">
      <w:pPr>
        <w:pStyle w:val="PURBullet-Indented"/>
      </w:pPr>
      <w:r>
        <w:t>R2 de Windows 2012 Server</w:t>
      </w:r>
    </w:p>
    <w:p w14:paraId="52D3B9D6" w14:textId="77777777" w:rsidR="00CD228C" w:rsidRPr="00C047D3" w:rsidRDefault="00CD228C" w:rsidP="00CD228C">
      <w:pPr>
        <w:pStyle w:val="PURBullet-Indented"/>
      </w:pPr>
      <w:r>
        <w:t>System Center 2012 R2</w:t>
      </w:r>
    </w:p>
    <w:p w14:paraId="1F8D3484" w14:textId="77777777" w:rsidR="00CD228C" w:rsidRPr="00C047D3" w:rsidRDefault="00CD228C" w:rsidP="00CD228C">
      <w:pPr>
        <w:pStyle w:val="PURBullet-Indented"/>
      </w:pPr>
      <w:r>
        <w:t>Windows Azure Pack para Windows Server</w:t>
      </w:r>
    </w:p>
    <w:p w14:paraId="07246367" w14:textId="77777777" w:rsidR="00CD228C" w:rsidRPr="00C047D3" w:rsidRDefault="00CD228C" w:rsidP="00CD228C">
      <w:pPr>
        <w:pStyle w:val="PURBullet-Indented"/>
      </w:pPr>
      <w:r>
        <w:t>SQL Server 2012 Standard</w:t>
      </w:r>
    </w:p>
    <w:p w14:paraId="1A0629C8" w14:textId="77777777" w:rsidR="00CD228C" w:rsidRPr="00EA0F55" w:rsidRDefault="00CD228C" w:rsidP="00CD228C">
      <w:pPr>
        <w:pStyle w:val="PURBody-Indented"/>
        <w:rPr>
          <w:lang w:val="es-ES"/>
        </w:rPr>
      </w:pPr>
      <w:r w:rsidRPr="00EA0F55">
        <w:rPr>
          <w:lang w:val="es-ES"/>
        </w:rPr>
        <w:t>Al adquirir una licencia para el software Cloud Platform Suite, usted no adquiere licencias para los componentes de software individuales que se identificaron anteriormente. Puede utilizar estos componentes de software únicamente como se describe en esta sección.</w:t>
      </w:r>
    </w:p>
    <w:p w14:paraId="797D9C71" w14:textId="77777777" w:rsidR="00CD228C" w:rsidRPr="00EA0F55" w:rsidRDefault="00CD228C" w:rsidP="00852916">
      <w:pPr>
        <w:pStyle w:val="PURBullet-Indented"/>
        <w:rPr>
          <w:lang w:val="es-ES"/>
        </w:rPr>
      </w:pPr>
      <w:r w:rsidRPr="00EA0F55">
        <w:rPr>
          <w:lang w:val="es-ES"/>
        </w:rPr>
        <w:t>System Center 2012 R2: puede utilizar este componente solo para administrar los OSE físicos y virtuales en su Tejido de Host y</w:t>
      </w:r>
      <w:r w:rsidR="00852916">
        <w:rPr>
          <w:lang w:val="es-ES"/>
        </w:rPr>
        <w:t> </w:t>
      </w:r>
      <w:r w:rsidRPr="00EA0F55">
        <w:rPr>
          <w:lang w:val="es-ES"/>
        </w:rPr>
        <w:t>para administrar instancias de Cloud Platform Guest (licenciado en forma separada) y/o instancias de sistemas operativos que no son de Microsoft que están hospedados en su Tejido de Host.</w:t>
      </w:r>
    </w:p>
    <w:p w14:paraId="62E7A37E" w14:textId="77777777" w:rsidR="00CD228C" w:rsidRPr="00EA0F55" w:rsidRDefault="00CD228C" w:rsidP="00CD228C">
      <w:pPr>
        <w:pStyle w:val="PURBullet-Indented"/>
        <w:rPr>
          <w:lang w:val="es-ES"/>
        </w:rPr>
      </w:pPr>
      <w:r w:rsidRPr="00EA0F55">
        <w:rPr>
          <w:lang w:val="es-ES"/>
        </w:rPr>
        <w:t>Windows Azure Pack: puede utilizar todas las características disponibles en este componente en cualquier OSE físico o virtual en su Tejido de Host.</w:t>
      </w:r>
    </w:p>
    <w:p w14:paraId="6B781022" w14:textId="77777777" w:rsidR="00CD228C" w:rsidRPr="00EA0F55" w:rsidRDefault="00CD228C" w:rsidP="00CD228C">
      <w:pPr>
        <w:pStyle w:val="PURBullet-Indented"/>
        <w:rPr>
          <w:lang w:val="es-ES"/>
        </w:rPr>
      </w:pPr>
      <w:r w:rsidRPr="00EA0F55">
        <w:rPr>
          <w:lang w:val="es-ES"/>
        </w:rPr>
        <w:t>SQL Server 2012 Standard: puede utilizar este componente solo para ser compatible con System Center 2012 R2 y/o Windows Azure Pack. No puede utilizar este componente para crear, configurar, consultar, modificar o utilizar una base de datos que no es utilizada directamente por System Center 2012 R2 y/o Windows Azure Pack.</w:t>
      </w:r>
    </w:p>
    <w:p w14:paraId="780FCFC0" w14:textId="77777777" w:rsidR="00CD228C" w:rsidRPr="00EA0F55" w:rsidRDefault="00CD228C" w:rsidP="00852916">
      <w:pPr>
        <w:pStyle w:val="PURBullet-Indented"/>
        <w:rPr>
          <w:lang w:val="es-ES"/>
        </w:rPr>
      </w:pPr>
      <w:r w:rsidRPr="00EA0F55">
        <w:rPr>
          <w:lang w:val="es-ES"/>
        </w:rPr>
        <w:t>Windows Server 2012 R2: puede utilizar este componente como sistema operativo para OSE físicos y virtuales que se ejecutan en su Tejido de Host. En cualquier OSE físico o virtual que utilice este componente como sistema operativo, puede utilizar toda</w:t>
      </w:r>
      <w:r w:rsidR="00852916">
        <w:rPr>
          <w:lang w:val="es-ES"/>
        </w:rPr>
        <w:t> </w:t>
      </w:r>
      <w:r w:rsidRPr="00EA0F55">
        <w:rPr>
          <w:lang w:val="es-ES"/>
        </w:rPr>
        <w:t>la funcionalidad disponible en este componente para implementar, configurar, administrar y operar su Tejido de Host. En</w:t>
      </w:r>
      <w:r w:rsidR="00852916">
        <w:rPr>
          <w:lang w:val="es-ES"/>
        </w:rPr>
        <w:t> </w:t>
      </w:r>
      <w:r w:rsidRPr="00EA0F55">
        <w:rPr>
          <w:lang w:val="es-ES"/>
        </w:rPr>
        <w:t>cualquier OSE físico o virtual que utilice este componente como sistema operativo, usted puede, no obstante, ejecutar solo las siguientes aplicaciones únicamente para los siguientes propósitos:</w:t>
      </w:r>
    </w:p>
    <w:p w14:paraId="11A1EC11" w14:textId="77777777" w:rsidR="00CD228C" w:rsidRPr="00C047D3" w:rsidRDefault="00CD228C" w:rsidP="00B64EAE">
      <w:pPr>
        <w:pStyle w:val="PURBullet-Indented"/>
        <w:ind w:left="720"/>
      </w:pPr>
      <w:r>
        <w:t>System Center 2012 R2 para los fines descritos anteriormente;</w:t>
      </w:r>
    </w:p>
    <w:p w14:paraId="0BEA10A3" w14:textId="77777777" w:rsidR="00CD228C" w:rsidRPr="00C047D3" w:rsidRDefault="00CD228C" w:rsidP="00B64EAE">
      <w:pPr>
        <w:pStyle w:val="PURBullet-Indented"/>
        <w:ind w:left="720"/>
      </w:pPr>
      <w:r>
        <w:t>Windows Azure Pack para los fines descritos anteriormente;</w:t>
      </w:r>
    </w:p>
    <w:p w14:paraId="2D8CE321" w14:textId="77777777" w:rsidR="00CD228C" w:rsidRPr="00C047D3" w:rsidRDefault="00CD228C" w:rsidP="00B64EAE">
      <w:pPr>
        <w:pStyle w:val="PURBullet-Indented"/>
        <w:ind w:left="720"/>
      </w:pPr>
      <w:r>
        <w:t>SQL Server 2012 Standard para los fines descritos anteriormente;</w:t>
      </w:r>
    </w:p>
    <w:p w14:paraId="10F23F62" w14:textId="77777777" w:rsidR="00CD228C" w:rsidRPr="00EA0F55" w:rsidRDefault="00CD228C" w:rsidP="00B64EAE">
      <w:pPr>
        <w:pStyle w:val="PURBullet-Indented"/>
        <w:ind w:left="720"/>
        <w:rPr>
          <w:lang w:val="es-ES"/>
        </w:rPr>
      </w:pPr>
      <w:r w:rsidRPr="00EA0F55">
        <w:rPr>
          <w:lang w:val="es-ES"/>
        </w:rPr>
        <w:t>aplicaciones que se utilizan únicamente para implementar, configurar, administrar y operar su Tejido de Host.</w:t>
      </w:r>
    </w:p>
    <w:p w14:paraId="387656A3" w14:textId="77777777" w:rsidR="00CD228C" w:rsidRPr="00EA0F55" w:rsidRDefault="00CD228C" w:rsidP="00CD228C">
      <w:pPr>
        <w:pStyle w:val="PURBlueStrong-Indented"/>
        <w:rPr>
          <w:lang w:val="es-ES"/>
        </w:rPr>
      </w:pPr>
      <w:r w:rsidRPr="00EA0F55">
        <w:rPr>
          <w:smallCaps w:val="0"/>
          <w:color w:val="404040" w:themeColor="text1" w:themeTint="BF"/>
          <w:lang w:val="es-ES"/>
        </w:rPr>
        <w:t xml:space="preserve">No puede ejecutar ninguna otra aplicación para cualquier otro propósito en ningún OSE físico o virtual en su Tejido de Host que utilice el componente de Windows Server 2012 R2 como su sistema operativo. </w:t>
      </w:r>
    </w:p>
    <w:p w14:paraId="2EE6825C" w14:textId="77777777" w:rsidR="00CD228C" w:rsidRPr="00EA0F55" w:rsidRDefault="00CD228C" w:rsidP="00CD228C">
      <w:pPr>
        <w:pStyle w:val="PURBlueStrong-Indented"/>
        <w:rPr>
          <w:lang w:val="es-ES"/>
        </w:rPr>
      </w:pPr>
      <w:r w:rsidRPr="00EA0F55">
        <w:rPr>
          <w:smallCaps w:val="0"/>
          <w:color w:val="404040" w:themeColor="text1" w:themeTint="BF"/>
          <w:lang w:val="es-ES"/>
        </w:rPr>
        <w:t>Debe adquirir una licencia separada de Microsoft Cloud Platform Guest por cada instancia de Microsoft Cloud Platform Guest hospedada en su Tejido de Host.</w:t>
      </w:r>
    </w:p>
    <w:p w14:paraId="5C23C06A" w14:textId="77777777" w:rsidR="00CD228C" w:rsidRPr="00EA0F55" w:rsidRDefault="00CD228C" w:rsidP="00CD228C">
      <w:pPr>
        <w:pStyle w:val="PURBlueStrong"/>
        <w:rPr>
          <w:lang w:val="es-ES"/>
        </w:rPr>
      </w:pPr>
      <w:r w:rsidRPr="00EA0F55">
        <w:rPr>
          <w:lang w:val="es-ES"/>
        </w:rPr>
        <w:t>Acceso sin necesidad de Licencias de Acceso de Suscriptor (SAL)</w:t>
      </w:r>
    </w:p>
    <w:p w14:paraId="629976CD" w14:textId="77777777" w:rsidR="00CD228C" w:rsidRPr="00EA0F55" w:rsidRDefault="00CD228C" w:rsidP="00CD228C">
      <w:pPr>
        <w:pStyle w:val="PURBody-Indented"/>
        <w:rPr>
          <w:lang w:val="es-ES"/>
        </w:rPr>
      </w:pPr>
      <w:r w:rsidRPr="00EA0F55">
        <w:rPr>
          <w:lang w:val="es-ES"/>
        </w:rPr>
        <w:t>No necesita SAL para que otros dispositivos accedan a sus instancias del software.</w:t>
      </w:r>
    </w:p>
    <w:p w14:paraId="346F7D93" w14:textId="77777777" w:rsidR="00CD228C" w:rsidRPr="00EA0F55" w:rsidRDefault="00CD228C" w:rsidP="00CD228C">
      <w:pPr>
        <w:pStyle w:val="PURBlueStrong-Indented"/>
        <w:rPr>
          <w:lang w:val="es-ES"/>
        </w:rPr>
      </w:pPr>
      <w:r w:rsidRPr="00EA0F55">
        <w:rPr>
          <w:lang w:val="es-ES"/>
        </w:rPr>
        <w:t>.NET Framework Software y la revisión de Windows KB975759</w:t>
      </w:r>
    </w:p>
    <w:p w14:paraId="343147D8" w14:textId="77777777" w:rsidR="00506D38" w:rsidRPr="00EA0F55" w:rsidRDefault="00CD228C" w:rsidP="00CD228C">
      <w:pPr>
        <w:pStyle w:val="PURBody-Indented"/>
        <w:rPr>
          <w:lang w:val="es-ES"/>
        </w:rPr>
      </w:pPr>
      <w:r w:rsidRPr="00EA0F55">
        <w:rPr>
          <w:lang w:val="es-ES"/>
        </w:rPr>
        <w:t>El software contiene el software Microsoft .NET Framework y la revisión de Windows KB975759. Consulte los términos de licencia para el software .NET Framework, software PowerShell y la revisión de Windows KB975759 en los Términos de Licencia Universales.</w:t>
      </w:r>
    </w:p>
    <w:p w14:paraId="619E0255" w14:textId="77777777" w:rsidR="00CC4461" w:rsidRPr="00EA0F55" w:rsidRDefault="00763DDD" w:rsidP="00147DEE">
      <w:pPr>
        <w:pStyle w:val="PURBody-Indented"/>
        <w:keepLines/>
        <w:ind w:left="274"/>
        <w:jc w:val="right"/>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05CC610E" w14:textId="77777777" w:rsidR="00CC4461" w:rsidRPr="00EA0F55" w:rsidRDefault="00CC4461" w:rsidP="00CC4461">
      <w:pPr>
        <w:pStyle w:val="PURProductName"/>
        <w:rPr>
          <w:lang w:val="es-ES"/>
        </w:rPr>
      </w:pPr>
      <w:bookmarkStart w:id="977" w:name="_Toc370118466"/>
      <w:bookmarkStart w:id="978" w:name="_Toc370124876"/>
      <w:bookmarkStart w:id="979" w:name="_Toc370125145"/>
      <w:bookmarkStart w:id="980" w:name="_Toc370125585"/>
      <w:bookmarkStart w:id="981" w:name="_Toc378682120"/>
      <w:bookmarkStart w:id="982" w:name="_Toc378682295"/>
      <w:bookmarkStart w:id="983" w:name="_Toc371268307"/>
      <w:bookmarkStart w:id="984" w:name="_Toc371268374"/>
      <w:bookmarkStart w:id="985" w:name="_Toc379278510"/>
      <w:bookmarkStart w:id="986" w:name="_Toc404343578"/>
      <w:bookmarkStart w:id="987" w:name="_Toc404346023"/>
      <w:r w:rsidRPr="00EA0F55">
        <w:rPr>
          <w:lang w:val="es-ES"/>
        </w:rPr>
        <w:t>Cloud Platform Guest</w:t>
      </w:r>
      <w:bookmarkEnd w:id="977"/>
      <w:bookmarkEnd w:id="978"/>
      <w:bookmarkEnd w:id="979"/>
      <w:bookmarkEnd w:id="980"/>
      <w:bookmarkEnd w:id="981"/>
      <w:bookmarkEnd w:id="982"/>
      <w:bookmarkEnd w:id="983"/>
      <w:bookmarkEnd w:id="984"/>
      <w:bookmarkEnd w:id="985"/>
      <w:bookmarkEnd w:id="986"/>
      <w:bookmarkEnd w:id="987"/>
      <w:r>
        <w:fldChar w:fldCharType="begin"/>
      </w:r>
      <w:r w:rsidRPr="00EA0F55">
        <w:rPr>
          <w:lang w:val="es-ES"/>
        </w:rPr>
        <w:instrText>XE "Cloud Platform Guest"</w:instrText>
      </w:r>
      <w:r>
        <w:fldChar w:fldCharType="end"/>
      </w:r>
    </w:p>
    <w:p w14:paraId="0CB41853" w14:textId="77777777" w:rsidR="00CC4461" w:rsidRPr="001424AB" w:rsidRDefault="00CC4461" w:rsidP="00CC4461">
      <w:pPr>
        <w:pStyle w:val="PURLicenseTerm"/>
        <w:rPr>
          <w:spacing w:val="0"/>
          <w:lang w:val="es-ES"/>
        </w:rPr>
      </w:pPr>
      <w:r w:rsidRPr="001424AB">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CC4461" w:rsidRPr="009F2DFF" w14:paraId="6893A381" w14:textId="77777777" w:rsidTr="00CD6E9D">
        <w:tc>
          <w:tcPr>
            <w:tcW w:w="2477" w:type="pct"/>
            <w:tcBorders>
              <w:top w:val="dotted" w:sz="4" w:space="0" w:color="B9D3EB" w:themeColor="accent1"/>
              <w:bottom w:val="nil"/>
            </w:tcBorders>
          </w:tcPr>
          <w:p w14:paraId="7415F181" w14:textId="77777777" w:rsidR="00CC4461" w:rsidRPr="00A1365B" w:rsidRDefault="00CC4461" w:rsidP="00B64EAE">
            <w:pPr>
              <w:pStyle w:val="PURLMSH"/>
              <w:rPr>
                <w:lang w:val="es-ES"/>
              </w:rPr>
            </w:pPr>
            <w:r w:rsidRPr="00A1365B">
              <w:rPr>
                <w:lang w:val="es-ES"/>
              </w:rPr>
              <w:t xml:space="preserve">Movilidad de Licencias en Granjas de Servidores: </w:t>
            </w:r>
            <w:r w:rsidRPr="00A1365B">
              <w:rPr>
                <w:b/>
                <w:lang w:val="es-ES"/>
              </w:rPr>
              <w:t>No</w:t>
            </w:r>
          </w:p>
        </w:tc>
        <w:tc>
          <w:tcPr>
            <w:tcW w:w="2523" w:type="pct"/>
            <w:tcBorders>
              <w:top w:val="dotted" w:sz="4" w:space="0" w:color="B9D3EB" w:themeColor="accent1"/>
              <w:bottom w:val="nil"/>
            </w:tcBorders>
          </w:tcPr>
          <w:p w14:paraId="08DEDB67" w14:textId="77777777" w:rsidR="00CC4461" w:rsidRPr="00EA0F55" w:rsidRDefault="00CC4461" w:rsidP="00CC4461">
            <w:pPr>
              <w:pStyle w:val="PURLMSH"/>
              <w:rPr>
                <w:i/>
                <w:lang w:val="es-ES"/>
              </w:rPr>
            </w:pPr>
            <w:r w:rsidRPr="00EA0F55">
              <w:rPr>
                <w:lang w:val="es-ES"/>
              </w:rPr>
              <w:t xml:space="preserve">Ver Notificación Aplicable: </w:t>
            </w:r>
            <w:r w:rsidRPr="00EA0F55">
              <w:rPr>
                <w:b/>
                <w:lang w:val="es-ES"/>
              </w:rPr>
              <w:t xml:space="preserve">Transferencia de datos, H.264/AVC y VC-1 </w:t>
            </w:r>
            <w:r w:rsidR="00852916">
              <w:rPr>
                <w:b/>
                <w:lang w:val="es-ES"/>
              </w:rPr>
              <w:br/>
            </w:r>
            <w:r w:rsidRPr="00EA0F55">
              <w:rPr>
                <w:i/>
                <w:lang w:val="es-ES"/>
              </w:rPr>
              <w:t xml:space="preserve">(ver el </w:t>
            </w:r>
            <w:hyperlink w:anchor="Appendix2" w:history="1">
              <w:r w:rsidRPr="00EA0F55">
                <w:rPr>
                  <w:rStyle w:val="Hyperlink"/>
                  <w:i/>
                  <w:lang w:val="es-ES"/>
                </w:rPr>
                <w:t>Anexo 2</w:t>
              </w:r>
            </w:hyperlink>
            <w:r w:rsidRPr="00EA0F55">
              <w:rPr>
                <w:i/>
                <w:lang w:val="es-ES"/>
              </w:rPr>
              <w:t>)</w:t>
            </w:r>
          </w:p>
        </w:tc>
      </w:tr>
      <w:tr w:rsidR="00EE7C5B" w:rsidRPr="00852916" w14:paraId="268D7625" w14:textId="77777777" w:rsidTr="00CD6E9D">
        <w:tc>
          <w:tcPr>
            <w:tcW w:w="2477" w:type="pct"/>
            <w:tcBorders>
              <w:top w:val="nil"/>
              <w:bottom w:val="nil"/>
            </w:tcBorders>
          </w:tcPr>
          <w:p w14:paraId="02F488B3" w14:textId="77777777" w:rsidR="00EE7C5B" w:rsidRPr="00852916" w:rsidRDefault="00EE7C5B" w:rsidP="00CD6E9D">
            <w:pPr>
              <w:pStyle w:val="PURLMSH"/>
              <w:rPr>
                <w:lang w:val="es-ES"/>
              </w:rPr>
            </w:pPr>
            <w:r w:rsidRPr="00852916">
              <w:rPr>
                <w:lang w:val="es-ES"/>
              </w:rPr>
              <w:t xml:space="preserve">Software Adicional/Cliente: </w:t>
            </w:r>
            <w:r w:rsidRPr="00852916">
              <w:rPr>
                <w:b/>
                <w:lang w:val="es-ES"/>
              </w:rPr>
              <w:t>Sí</w:t>
            </w:r>
          </w:p>
        </w:tc>
        <w:tc>
          <w:tcPr>
            <w:tcW w:w="2523" w:type="pct"/>
            <w:tcBorders>
              <w:top w:val="nil"/>
              <w:bottom w:val="nil"/>
            </w:tcBorders>
          </w:tcPr>
          <w:p w14:paraId="7A2CDFAA" w14:textId="77777777" w:rsidR="00EE7C5B" w:rsidRPr="00852916" w:rsidRDefault="00EE7C5B" w:rsidP="00652F97">
            <w:pPr>
              <w:pStyle w:val="PURLMSH"/>
              <w:rPr>
                <w:i/>
                <w:lang w:val="es-ES"/>
              </w:rPr>
            </w:pPr>
          </w:p>
        </w:tc>
      </w:tr>
    </w:tbl>
    <w:p w14:paraId="1BFA3DE3" w14:textId="77777777" w:rsidR="00CC4461" w:rsidRPr="00852916" w:rsidRDefault="00CC4461" w:rsidP="00D7072C">
      <w:pPr>
        <w:pStyle w:val="PURADDITIONALTERMSHEADERMB"/>
        <w:keepNext/>
        <w:keepLines/>
        <w:rPr>
          <w:lang w:val="es-ES"/>
        </w:rPr>
      </w:pPr>
      <w:r w:rsidRPr="00852916">
        <w:rPr>
          <w:lang w:val="es-ES"/>
        </w:rPr>
        <w:t>Términos Adicionales:</w:t>
      </w:r>
    </w:p>
    <w:p w14:paraId="6A24FC23" w14:textId="77777777" w:rsidR="00CC4461" w:rsidRPr="00852916" w:rsidRDefault="00CC4461" w:rsidP="00CC4461">
      <w:pPr>
        <w:pStyle w:val="PURBody-Indented"/>
        <w:rPr>
          <w:lang w:val="es-ES"/>
        </w:rPr>
      </w:pPr>
      <w:r w:rsidRPr="00852916">
        <w:rPr>
          <w:lang w:val="es-ES"/>
        </w:rPr>
        <w:t>Cloud Platform Guest se licencia según licencias de invitado.</w:t>
      </w:r>
    </w:p>
    <w:p w14:paraId="27E9C047" w14:textId="77777777" w:rsidR="00CC4461" w:rsidRPr="00C047D3" w:rsidRDefault="00CC4461" w:rsidP="00CC4461">
      <w:pPr>
        <w:spacing w:after="200"/>
        <w:ind w:left="817" w:hanging="547"/>
      </w:pPr>
      <w:r w:rsidRPr="00852916">
        <w:rPr>
          <w:smallCaps/>
          <w:color w:val="00467F" w:themeColor="text2"/>
          <w:sz w:val="18"/>
          <w:lang w:val="es-ES"/>
        </w:rPr>
        <w:t xml:space="preserve">Derechos </w:t>
      </w:r>
      <w:r>
        <w:rPr>
          <w:smallCaps/>
          <w:color w:val="00467F" w:themeColor="text2"/>
          <w:sz w:val="18"/>
        </w:rPr>
        <w:t>para Windows Server</w:t>
      </w:r>
    </w:p>
    <w:p w14:paraId="4D823D68" w14:textId="77777777" w:rsidR="00CC4461" w:rsidRPr="00EA0F55" w:rsidRDefault="00CC4461" w:rsidP="00CC4461">
      <w:pPr>
        <w:pStyle w:val="PURBody-Indented"/>
        <w:rPr>
          <w:lang w:val="es-ES"/>
        </w:rPr>
      </w:pPr>
      <w:r w:rsidRPr="00EA0F55">
        <w:rPr>
          <w:lang w:val="es-ES"/>
        </w:rPr>
        <w:t>Puede crear, almacenar y utilizar la versión 2012 o versiones anteriores de las siguientes ediciones de Windows Server en vez de utilizar el software:</w:t>
      </w:r>
    </w:p>
    <w:p w14:paraId="187AA1EA" w14:textId="77777777" w:rsidR="00CC4461" w:rsidRPr="00C047D3" w:rsidRDefault="00CC4461" w:rsidP="00B64EAE">
      <w:pPr>
        <w:pStyle w:val="PURBody-Indented"/>
        <w:numPr>
          <w:ilvl w:val="0"/>
          <w:numId w:val="30"/>
        </w:numPr>
        <w:ind w:left="548" w:hanging="274"/>
        <w:contextualSpacing/>
      </w:pPr>
      <w:r>
        <w:t xml:space="preserve">Windows Server Standard </w:t>
      </w:r>
    </w:p>
    <w:p w14:paraId="33A24D66" w14:textId="77777777" w:rsidR="00CC4461" w:rsidRPr="00C047D3" w:rsidRDefault="00CC4461" w:rsidP="00B64EAE">
      <w:pPr>
        <w:pStyle w:val="PURBody-Indented"/>
        <w:numPr>
          <w:ilvl w:val="0"/>
          <w:numId w:val="30"/>
        </w:numPr>
        <w:ind w:left="548" w:hanging="274"/>
        <w:contextualSpacing/>
      </w:pPr>
      <w:r>
        <w:t>Windows Server Enterprise</w:t>
      </w:r>
    </w:p>
    <w:p w14:paraId="74800F27" w14:textId="77777777" w:rsidR="00CC4461" w:rsidRPr="00C047D3" w:rsidRDefault="00CC4461" w:rsidP="00B64EAE">
      <w:pPr>
        <w:pStyle w:val="PURBody-Indented"/>
        <w:numPr>
          <w:ilvl w:val="0"/>
          <w:numId w:val="30"/>
        </w:numPr>
        <w:ind w:left="548" w:hanging="274"/>
        <w:contextualSpacing/>
      </w:pPr>
      <w:r>
        <w:t>Windows Server Datacenter</w:t>
      </w:r>
    </w:p>
    <w:p w14:paraId="6FD247D9" w14:textId="77777777" w:rsidR="00CC4461" w:rsidRPr="00C047D3" w:rsidRDefault="00CC4461" w:rsidP="00B64EAE">
      <w:pPr>
        <w:pStyle w:val="PURBody-Indented"/>
        <w:numPr>
          <w:ilvl w:val="0"/>
          <w:numId w:val="30"/>
        </w:numPr>
        <w:ind w:left="548" w:hanging="274"/>
        <w:contextualSpacing/>
      </w:pPr>
      <w:r>
        <w:t>Windows Server Essentials</w:t>
      </w:r>
    </w:p>
    <w:p w14:paraId="711B3342" w14:textId="77777777" w:rsidR="00CC4461" w:rsidRPr="00C047D3" w:rsidRDefault="00CC4461" w:rsidP="00B64EAE">
      <w:pPr>
        <w:pStyle w:val="PURBody-Indented"/>
        <w:numPr>
          <w:ilvl w:val="0"/>
          <w:numId w:val="30"/>
        </w:numPr>
        <w:ind w:left="548" w:hanging="274"/>
        <w:contextualSpacing/>
      </w:pPr>
      <w:r>
        <w:t>Windows Web Server</w:t>
      </w:r>
    </w:p>
    <w:p w14:paraId="3B8A6CAE" w14:textId="77777777" w:rsidR="00CC4461" w:rsidRPr="00C047D3" w:rsidRDefault="00CC4461" w:rsidP="005D18DE">
      <w:pPr>
        <w:pStyle w:val="PURBody-Indented"/>
        <w:numPr>
          <w:ilvl w:val="0"/>
          <w:numId w:val="30"/>
        </w:numPr>
        <w:ind w:left="548" w:hanging="274"/>
      </w:pPr>
      <w:r>
        <w:t>Sistema operativo Windows HPC Server</w:t>
      </w:r>
    </w:p>
    <w:p w14:paraId="487812DF" w14:textId="77777777" w:rsidR="00CC4461" w:rsidRPr="00EA0F55" w:rsidRDefault="00CC4461" w:rsidP="00CC4461">
      <w:pPr>
        <w:pStyle w:val="PURBody-Indented"/>
        <w:rPr>
          <w:lang w:val="es-ES"/>
        </w:rPr>
      </w:pPr>
      <w:r w:rsidRPr="00EA0F55">
        <w:rPr>
          <w:lang w:val="es-ES"/>
        </w:rPr>
        <w:t xml:space="preserve">Estos términos de licencia se aplican a su uso de las ediciones mencionadas anteriormente. Al elegir esta opción, no tendrá derecho a crear, almacenar o utilizar un número mayor de instancias del software que el permitido según estos términos de licencia. </w:t>
      </w:r>
    </w:p>
    <w:p w14:paraId="4178CFAD" w14:textId="77777777" w:rsidR="00CC4461" w:rsidRPr="00EA0F55" w:rsidRDefault="00CC4461" w:rsidP="00CC4461">
      <w:pPr>
        <w:pStyle w:val="PURBlueStrong"/>
        <w:rPr>
          <w:lang w:val="es-ES"/>
        </w:rPr>
      </w:pPr>
      <w:r w:rsidRPr="00EA0F55">
        <w:rPr>
          <w:lang w:val="es-ES"/>
        </w:rPr>
        <w:t>Tecnología de Almacenamiento de Datos</w:t>
      </w:r>
    </w:p>
    <w:p w14:paraId="52C3F172" w14:textId="77777777" w:rsidR="00CC4461" w:rsidRPr="00EA0F55" w:rsidRDefault="00CC4461" w:rsidP="005D18DE">
      <w:pPr>
        <w:pStyle w:val="PURBody-Indented"/>
        <w:rPr>
          <w:lang w:val="es-ES"/>
        </w:rPr>
      </w:pPr>
      <w:r w:rsidRPr="00EA0F55">
        <w:rPr>
          <w:lang w:val="es-ES"/>
        </w:rPr>
        <w:t>El software de servidor podrá incluir la tecnología de almacenamiento de datos denominada Windows Internal Database. Los</w:t>
      </w:r>
      <w:r w:rsidR="005D18DE">
        <w:rPr>
          <w:lang w:val="es-ES"/>
        </w:rPr>
        <w:t> </w:t>
      </w:r>
      <w:r w:rsidRPr="00EA0F55">
        <w:rPr>
          <w:lang w:val="es-ES"/>
        </w:rPr>
        <w:t>componentes del software de servidor utilizan esta tecnología para almacenar datos. De lo contrario, no podrá utilizar ni</w:t>
      </w:r>
      <w:r w:rsidR="00E25335">
        <w:rPr>
          <w:lang w:val="es-ES"/>
        </w:rPr>
        <w:t> </w:t>
      </w:r>
      <w:r w:rsidRPr="00EA0F55">
        <w:rPr>
          <w:lang w:val="es-ES"/>
        </w:rPr>
        <w:t>acceder a esta tecnología bajo el presente contrato.</w:t>
      </w:r>
    </w:p>
    <w:p w14:paraId="421274D6" w14:textId="77777777" w:rsidR="00CC4461" w:rsidRPr="00EA0F55" w:rsidRDefault="00CC4461" w:rsidP="00CC4461">
      <w:pPr>
        <w:pStyle w:val="PURBlueStrong"/>
        <w:rPr>
          <w:lang w:val="pt-BR"/>
        </w:rPr>
      </w:pPr>
      <w:r w:rsidRPr="00EA0F55">
        <w:rPr>
          <w:lang w:val="pt-BR"/>
        </w:rPr>
        <w:t>Servicios de Escritorio Remoto de Windows Server 2012 R2</w:t>
      </w:r>
    </w:p>
    <w:p w14:paraId="59190816" w14:textId="77777777" w:rsidR="00B64EAE" w:rsidRPr="00EA0F55" w:rsidRDefault="00CC4461" w:rsidP="005D18DE">
      <w:pPr>
        <w:pStyle w:val="PURBody-Indented"/>
        <w:rPr>
          <w:lang w:val="es-ES"/>
        </w:rPr>
      </w:pPr>
      <w:r w:rsidRPr="00EA0F55">
        <w:rPr>
          <w:lang w:val="pt-BR"/>
        </w:rPr>
        <w:t>Debe adquirir una licencia SAL de Servicios de Escritorio Remoto para Windows Server 2012 R2 para cada usuario que esté autorizado a acceder directa o indirectamente a la funcionalidad de los Servicios de Escritorio Remoto para Windows Server 2012</w:t>
      </w:r>
      <w:r w:rsidR="005D18DE">
        <w:rPr>
          <w:lang w:val="pt-BR"/>
        </w:rPr>
        <w:t> </w:t>
      </w:r>
      <w:r w:rsidRPr="00EA0F55">
        <w:rPr>
          <w:lang w:val="pt-BR"/>
        </w:rPr>
        <w:t xml:space="preserve">R2. </w:t>
      </w:r>
      <w:r w:rsidRPr="00EA0F55">
        <w:rPr>
          <w:lang w:val="es-ES"/>
        </w:rPr>
        <w:t>Consulte la sección del modelo de licencia SAL para obtener una descripción de la licencia SAL.</w:t>
      </w:r>
    </w:p>
    <w:p w14:paraId="305825BC" w14:textId="77777777" w:rsidR="00CC4461" w:rsidRPr="00EA0F55" w:rsidRDefault="00CC4461" w:rsidP="005D18DE">
      <w:pPr>
        <w:pStyle w:val="PURBody-Indented"/>
        <w:rPr>
          <w:lang w:val="es-ES"/>
        </w:rPr>
      </w:pPr>
      <w:r w:rsidRPr="00EA0F55">
        <w:rPr>
          <w:lang w:val="es-ES"/>
        </w:rPr>
        <w:t>También deberá adquirir una licencia SAL de Servicios de Escritorio Remoto para Windows Server 2012 R2 para cada usuario que</w:t>
      </w:r>
      <w:r w:rsidR="005D18DE">
        <w:rPr>
          <w:lang w:val="es-ES"/>
        </w:rPr>
        <w:t> </w:t>
      </w:r>
      <w:r w:rsidRPr="00EA0F55">
        <w:rPr>
          <w:lang w:val="es-ES"/>
        </w:rPr>
        <w:t>esté autorizado a acceder, de forma directa o indirecta, a los Servicios de Escritorio Remoto para Windows Server 2012 R2 o</w:t>
      </w:r>
      <w:r w:rsidR="005D18DE">
        <w:rPr>
          <w:lang w:val="es-ES"/>
        </w:rPr>
        <w:t> </w:t>
      </w:r>
      <w:r w:rsidRPr="00EA0F55">
        <w:rPr>
          <w:lang w:val="es-ES"/>
        </w:rPr>
        <w:t>a</w:t>
      </w:r>
      <w:r w:rsidR="005D18DE">
        <w:rPr>
          <w:lang w:val="es-ES"/>
        </w:rPr>
        <w:t> </w:t>
      </w:r>
      <w:r w:rsidRPr="00EA0F55">
        <w:rPr>
          <w:lang w:val="es-ES"/>
        </w:rPr>
        <w:t>Windows Server 2012 R2 para alojar una interfaz gráfica de usuario (mediante el uso de la funcionalidad de Servicios de Escritorio Remoto para Windows Server 2012 R2 u otra tecnología).</w:t>
      </w:r>
    </w:p>
    <w:p w14:paraId="40AC6CCC" w14:textId="77777777" w:rsidR="00CC4461" w:rsidRPr="00EA0F55" w:rsidRDefault="00CC4461" w:rsidP="00CC4461">
      <w:pPr>
        <w:pStyle w:val="PURBody-Indented"/>
        <w:rPr>
          <w:lang w:val="es-ES"/>
        </w:rPr>
      </w:pPr>
      <w:r w:rsidRPr="00EA0F55">
        <w:rPr>
          <w:lang w:val="es-ES"/>
        </w:rPr>
        <w:t>Los desktops entregados como un servicio reciben soporte según SPLA mediante el uso de Windows Server y Servicios de Escritorio remoto (RDS). Si elige entregar un servicio de este tipo, debe indicar explícitamente en sus materiales de marketing que esta infraestructura se utiliza para su entrega del servicio. El sistema operativo de sobremesa Windows no se puede utilizar para proporcionar un cliente alojado, una interfaz gráfica de usuario alojada o un desktop como un servicio.</w:t>
      </w:r>
    </w:p>
    <w:p w14:paraId="31D69D3C" w14:textId="77777777" w:rsidR="00CC4461" w:rsidRPr="00EA0F55" w:rsidRDefault="00CC4461" w:rsidP="00CC4461">
      <w:pPr>
        <w:pStyle w:val="PURBlueStrong"/>
        <w:rPr>
          <w:lang w:val="es-ES"/>
        </w:rPr>
      </w:pPr>
      <w:r w:rsidRPr="00EA0F55">
        <w:rPr>
          <w:lang w:val="es-ES"/>
        </w:rPr>
        <w:t>Servicios de Administración de Derechos de Active Directory de Windows Server 2012 R2</w:t>
      </w:r>
    </w:p>
    <w:p w14:paraId="115AD972" w14:textId="77777777" w:rsidR="00CC4461" w:rsidRPr="00EA0F55" w:rsidRDefault="00CC4461" w:rsidP="00CC4461">
      <w:pPr>
        <w:pStyle w:val="PURBody-Indented"/>
        <w:rPr>
          <w:lang w:val="es-ES"/>
        </w:rPr>
      </w:pPr>
      <w:r w:rsidRPr="00EA0F55">
        <w:rPr>
          <w:lang w:val="es-ES"/>
        </w:rPr>
        <w:t>Debe adquirir una licencia SAL de Servicios de Administración de Derechos de Active Directory de Windows Server 2012 R2 para cada usuario que, directa o indirectamente, tenga autorización para acceder a la funcionalidad de Servicios de Administración de Derechos de Active Directory para Windows Server 2012 R2. Consulte la sección del modelo de licencia SAL para obtener una descripción de la licencia SAL.</w:t>
      </w:r>
    </w:p>
    <w:p w14:paraId="6554AB4D" w14:textId="77777777" w:rsidR="00CC4461" w:rsidRPr="00EA0F55" w:rsidRDefault="00CC4461" w:rsidP="00CC4461">
      <w:pPr>
        <w:pStyle w:val="PURBlueStrong"/>
        <w:rPr>
          <w:lang w:val="es-ES"/>
        </w:rPr>
      </w:pPr>
      <w:r w:rsidRPr="00EA0F55">
        <w:rPr>
          <w:lang w:val="es-ES"/>
        </w:rPr>
        <w:t>Microsoft Application Virtualization para Servicios de Escritorio remoto</w:t>
      </w:r>
    </w:p>
    <w:p w14:paraId="7C3C8E59" w14:textId="77777777" w:rsidR="00CC4461" w:rsidRPr="00EA0F55" w:rsidRDefault="00CC4461" w:rsidP="00CC4461">
      <w:pPr>
        <w:pStyle w:val="PURBody-Indented"/>
        <w:rPr>
          <w:lang w:val="es-ES"/>
        </w:rPr>
      </w:pPr>
      <w:r w:rsidRPr="00EA0F55">
        <w:rPr>
          <w:lang w:val="es-ES"/>
        </w:rPr>
        <w:t>Debe adquirir una licencia SAL de Servicios de Escritorio Remoto para Microsoft Windows Server 2012 R2 para cada usuario que, directa o indirectamente, disponga de autorización para acceder a la funcionalidad Microsoft Application Virtualization para Servicios de Escritorio Remoto. Consulte la sección del modelo de licencia SAL para obtener una descripción de la licencia SAL.</w:t>
      </w:r>
    </w:p>
    <w:p w14:paraId="3A2DE352" w14:textId="77777777" w:rsidR="00CC4461" w:rsidRPr="00C56766" w:rsidRDefault="00CC4461" w:rsidP="00CC4461">
      <w:pPr>
        <w:pStyle w:val="PURBlueStrong-Indented"/>
        <w:rPr>
          <w:lang w:val="es-ES"/>
        </w:rPr>
      </w:pPr>
      <w:r w:rsidRPr="00C56766">
        <w:rPr>
          <w:lang w:val="es-ES"/>
        </w:rPr>
        <w:t xml:space="preserve">.NET Framework Software </w:t>
      </w:r>
    </w:p>
    <w:p w14:paraId="0D76855A" w14:textId="77777777" w:rsidR="00506D38" w:rsidRPr="00EA0F55" w:rsidRDefault="00CC4461" w:rsidP="00CC4461">
      <w:pPr>
        <w:pStyle w:val="PURBody-Indented"/>
        <w:rPr>
          <w:lang w:val="es-ES"/>
        </w:rPr>
      </w:pPr>
      <w:r w:rsidRPr="00C56766">
        <w:rPr>
          <w:lang w:val="es-ES"/>
        </w:rPr>
        <w:t xml:space="preserve">El software contiene el software Microsoft .NET Framework. </w:t>
      </w:r>
      <w:r w:rsidRPr="00EA0F55">
        <w:rPr>
          <w:lang w:val="es-ES"/>
        </w:rPr>
        <w:t>Consulte los términos de licencia para el software .NET Framework, software PowerShell y la revisión de Windows KB975759 en los Términos de Licencia Universales.</w:t>
      </w:r>
    </w:p>
    <w:p w14:paraId="16E688E4" w14:textId="77777777" w:rsidR="00CC4461" w:rsidRPr="00EA0F55" w:rsidRDefault="00763DDD" w:rsidP="00147DEE">
      <w:pPr>
        <w:pStyle w:val="PURBody-Indented"/>
        <w:keepLines/>
        <w:jc w:val="right"/>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251E5956" w14:textId="77777777" w:rsidR="00423D30" w:rsidRPr="00EA0F55" w:rsidRDefault="00423D30" w:rsidP="00CD6E9D">
      <w:pPr>
        <w:pStyle w:val="PURSectionHeading"/>
        <w:keepLines/>
        <w:rPr>
          <w:lang w:val="es-ES"/>
        </w:rPr>
        <w:sectPr w:rsidR="00423D30" w:rsidRPr="00EA0F55" w:rsidSect="008A1385">
          <w:footerReference w:type="default" r:id="rId187"/>
          <w:type w:val="continuous"/>
          <w:pgSz w:w="12240" w:h="15840" w:code="1"/>
          <w:pgMar w:top="1166" w:right="720" w:bottom="720" w:left="720" w:header="432" w:footer="288" w:gutter="0"/>
          <w:cols w:space="360"/>
          <w:docGrid w:linePitch="360"/>
        </w:sectPr>
      </w:pPr>
    </w:p>
    <w:p w14:paraId="18560F29" w14:textId="77777777" w:rsidR="006B33B9" w:rsidRPr="00C047D3" w:rsidRDefault="006B33B9" w:rsidP="006B33B9">
      <w:pPr>
        <w:pStyle w:val="PURSectionHeading"/>
      </w:pPr>
      <w:bookmarkStart w:id="988" w:name="_Toc363552829"/>
      <w:bookmarkStart w:id="989" w:name="_Toc378682296"/>
      <w:bookmarkStart w:id="990" w:name="_Toc371268308"/>
      <w:bookmarkStart w:id="991" w:name="_Toc379278511"/>
      <w:bookmarkStart w:id="992" w:name="_Toc404346024"/>
      <w:bookmarkStart w:id="993" w:name="OLS"/>
      <w:bookmarkEnd w:id="963"/>
      <w:r>
        <w:t>Servicios Online</w:t>
      </w:r>
      <w:bookmarkEnd w:id="954"/>
      <w:bookmarkEnd w:id="955"/>
      <w:bookmarkEnd w:id="956"/>
      <w:bookmarkEnd w:id="957"/>
      <w:bookmarkEnd w:id="958"/>
      <w:bookmarkEnd w:id="964"/>
      <w:bookmarkEnd w:id="965"/>
      <w:bookmarkEnd w:id="988"/>
      <w:bookmarkEnd w:id="989"/>
      <w:bookmarkEnd w:id="990"/>
      <w:bookmarkEnd w:id="991"/>
      <w:bookmarkEnd w:id="992"/>
    </w:p>
    <w:p w14:paraId="38906658" w14:textId="77777777" w:rsidR="0006656D" w:rsidRDefault="0006656D">
      <w:pPr>
        <w:pStyle w:val="TOC2"/>
        <w:sectPr w:rsidR="0006656D" w:rsidSect="008A1385">
          <w:footerReference w:type="default" r:id="rId188"/>
          <w:pgSz w:w="12240" w:h="15840" w:code="1"/>
          <w:pgMar w:top="1166" w:right="720" w:bottom="720" w:left="720" w:header="432" w:footer="288" w:gutter="0"/>
          <w:cols w:space="360"/>
          <w:docGrid w:linePitch="360"/>
        </w:sectPr>
      </w:pPr>
    </w:p>
    <w:p w14:paraId="16B31EA1" w14:textId="77777777" w:rsidR="00E12F24" w:rsidRDefault="00575594" w:rsidP="00DE53C7">
      <w:pPr>
        <w:pStyle w:val="TOC2"/>
        <w:spacing w:after="120"/>
        <w:rPr>
          <w:noProof/>
          <w:color w:val="auto"/>
          <w:sz w:val="22"/>
        </w:rPr>
      </w:pPr>
      <w:r>
        <w:fldChar w:fldCharType="begin"/>
      </w:r>
      <w:r w:rsidR="0006656D">
        <w:instrText xml:space="preserve"> TOC \b OLS \h \z \t "PUR Product Name,2" </w:instrText>
      </w:r>
      <w:r>
        <w:fldChar w:fldCharType="separate"/>
      </w:r>
      <w:hyperlink w:anchor="_Toc387648795" w:history="1">
        <w:r w:rsidR="00E12F24" w:rsidRPr="00CA013F">
          <w:rPr>
            <w:rStyle w:val="Hyperlink"/>
            <w:rFonts w:cs="Arial"/>
            <w:noProof/>
          </w:rPr>
          <w:t>System Center Endpoint Protection</w:t>
        </w:r>
        <w:r w:rsidR="00E12F24">
          <w:rPr>
            <w:noProof/>
            <w:webHidden/>
          </w:rPr>
          <w:tab/>
        </w:r>
        <w:r>
          <w:rPr>
            <w:noProof/>
            <w:webHidden/>
          </w:rPr>
          <w:fldChar w:fldCharType="begin"/>
        </w:r>
        <w:r w:rsidR="00E12F24">
          <w:rPr>
            <w:noProof/>
            <w:webHidden/>
          </w:rPr>
          <w:instrText xml:space="preserve"> PAGEREF _Toc387648795 \h </w:instrText>
        </w:r>
        <w:r>
          <w:rPr>
            <w:noProof/>
            <w:webHidden/>
          </w:rPr>
        </w:r>
        <w:r>
          <w:rPr>
            <w:noProof/>
            <w:webHidden/>
          </w:rPr>
          <w:fldChar w:fldCharType="separate"/>
        </w:r>
        <w:r w:rsidR="0051330E">
          <w:rPr>
            <w:noProof/>
            <w:webHidden/>
          </w:rPr>
          <w:t>69</w:t>
        </w:r>
        <w:r>
          <w:rPr>
            <w:noProof/>
            <w:webHidden/>
          </w:rPr>
          <w:fldChar w:fldCharType="end"/>
        </w:r>
      </w:hyperlink>
    </w:p>
    <w:p w14:paraId="70AAC61A" w14:textId="77777777" w:rsidR="0006656D" w:rsidRDefault="00575594" w:rsidP="00DE53C7">
      <w:pPr>
        <w:pStyle w:val="PURHeading1"/>
        <w:pBdr>
          <w:bottom w:val="none" w:sz="0" w:space="0" w:color="auto"/>
        </w:pBdr>
        <w:spacing w:after="120"/>
        <w:sectPr w:rsidR="0006656D" w:rsidSect="008A1385">
          <w:type w:val="continuous"/>
          <w:pgSz w:w="12240" w:h="15840" w:code="1"/>
          <w:pgMar w:top="1166" w:right="720" w:bottom="720" w:left="720" w:header="432" w:footer="288" w:gutter="0"/>
          <w:cols w:num="2" w:space="360"/>
          <w:docGrid w:linePitch="360"/>
        </w:sectPr>
      </w:pPr>
      <w:r>
        <w:fldChar w:fldCharType="end"/>
      </w:r>
    </w:p>
    <w:p w14:paraId="627EB573" w14:textId="77777777" w:rsidR="00D05436" w:rsidRPr="00EA0F55" w:rsidRDefault="00D05436" w:rsidP="00D05436">
      <w:pPr>
        <w:pStyle w:val="PURHeading1"/>
        <w:rPr>
          <w:lang w:val="es-ES"/>
        </w:rPr>
      </w:pPr>
      <w:r w:rsidRPr="00EA0F55">
        <w:rPr>
          <w:lang w:val="es-ES"/>
        </w:rPr>
        <w:t xml:space="preserve">Términos Generales </w:t>
      </w:r>
    </w:p>
    <w:p w14:paraId="3203ED19" w14:textId="77777777" w:rsidR="00D05436" w:rsidRPr="00EA0F55" w:rsidRDefault="00D05436" w:rsidP="00D05436">
      <w:pPr>
        <w:pStyle w:val="PURHeading2"/>
        <w:rPr>
          <w:lang w:val="es-ES"/>
        </w:rPr>
      </w:pPr>
      <w:r w:rsidRPr="00EA0F55">
        <w:rPr>
          <w:lang w:val="es-ES"/>
        </w:rPr>
        <w:t>Licencias SAL para usuario y dispositivo</w:t>
      </w:r>
    </w:p>
    <w:p w14:paraId="5BAB9645" w14:textId="77777777" w:rsidR="001E309D" w:rsidRPr="00EA0F55" w:rsidRDefault="00D05436" w:rsidP="00640FE1">
      <w:pPr>
        <w:pStyle w:val="PURBody-Indented"/>
        <w:rPr>
          <w:lang w:val="es-ES"/>
        </w:rPr>
      </w:pPr>
      <w:r w:rsidRPr="00EA0F55">
        <w:rPr>
          <w:lang w:val="es-ES"/>
        </w:rPr>
        <w:t>Cuando los servicios online se licencien conforme al modelo de Licencia de Acceso Suscriptor, usted debe adquirir y ceder una licencia SAL para usuario o dispositivo a los usuarios y dispositivos, tal como se describe en la sección de Términos de licencia específicos a un producto a continuación. Sí se indican licencias SAL para usuario y dispositivo para el servicio, puede adquirir y</w:t>
      </w:r>
      <w:r w:rsidR="00640FE1">
        <w:rPr>
          <w:lang w:val="es-ES"/>
        </w:rPr>
        <w:t> </w:t>
      </w:r>
      <w:r w:rsidRPr="00EA0F55">
        <w:rPr>
          <w:lang w:val="es-ES"/>
        </w:rPr>
        <w:t>ceder cualquiera de estas licencias para utilizar el servicio.</w:t>
      </w:r>
      <w:r w:rsidRPr="00EA0F55">
        <w:rPr>
          <w:b/>
          <w:lang w:val="es-ES"/>
        </w:rPr>
        <w:t xml:space="preserve"> </w:t>
      </w:r>
      <w:r w:rsidRPr="00EA0F55">
        <w:rPr>
          <w:lang w:val="es-ES"/>
        </w:rPr>
        <w:t>Una partición o división de hardware se considera un dispositivo independiente.</w:t>
      </w:r>
    </w:p>
    <w:p w14:paraId="60B0CC20" w14:textId="77777777" w:rsidR="00D05436" w:rsidRPr="00EA0F55" w:rsidRDefault="00D05436" w:rsidP="00D05436">
      <w:pPr>
        <w:pStyle w:val="PURHeading2"/>
        <w:rPr>
          <w:lang w:val="es-ES"/>
        </w:rPr>
      </w:pPr>
      <w:r w:rsidRPr="00EA0F55">
        <w:rPr>
          <w:lang w:val="es-ES"/>
        </w:rPr>
        <w:t>Términos diferentes para los productos de servicios online</w:t>
      </w:r>
    </w:p>
    <w:p w14:paraId="7993D983" w14:textId="77777777" w:rsidR="00D05436" w:rsidRPr="00EA0F55" w:rsidRDefault="00D05436" w:rsidP="00D05436">
      <w:pPr>
        <w:pStyle w:val="PURBody-Indented"/>
        <w:rPr>
          <w:lang w:val="es-ES"/>
        </w:rPr>
      </w:pPr>
      <w:r w:rsidRPr="00EA0F55">
        <w:rPr>
          <w:lang w:val="es-ES"/>
        </w:rPr>
        <w:t>Determinados términos del contrato de licencia de proveedor de servicios no se aplican a los servicios online, incluido el compromiso con los derechos de uso. Las diferencias son las siguientes:</w:t>
      </w:r>
    </w:p>
    <w:p w14:paraId="380C7A64" w14:textId="77777777" w:rsidR="00D05436" w:rsidRPr="00EA0F55" w:rsidRDefault="00D05436" w:rsidP="0021622F">
      <w:pPr>
        <w:pStyle w:val="PURHeading2"/>
        <w:rPr>
          <w:lang w:val="es-ES"/>
        </w:rPr>
      </w:pPr>
      <w:r w:rsidRPr="00EA0F55">
        <w:rPr>
          <w:lang w:val="es-ES"/>
        </w:rPr>
        <w:t>Actualizaciones de los términos de licencia</w:t>
      </w:r>
    </w:p>
    <w:p w14:paraId="51C01549" w14:textId="77777777" w:rsidR="00D05436" w:rsidRPr="00EA0F55" w:rsidRDefault="00D05436" w:rsidP="00D05436">
      <w:pPr>
        <w:pStyle w:val="PURBody-Indented"/>
        <w:rPr>
          <w:lang w:val="es-ES"/>
        </w:rPr>
      </w:pPr>
      <w:r w:rsidRPr="00EA0F55">
        <w:rPr>
          <w:lang w:val="es-ES"/>
        </w:rPr>
        <w:t>Podremos actualizar estos términos de licencia en cualquier momento. Si los actualizamos, el uso que haga del servicio online bajo cualquier licencia existente durante los primeros 12 meses del término de licencia de suscripción se regirá por estos términos de licencia sin esas actualizaciones. A pesar de este compromiso con los derechos de uso, si es requisito legal que cambiemos los términos de licencia, esos nuevos términos se aplicarán inmediatamente. Procuraremos notificarle de las actualizaciones al menos 30 días antes de que entren en vigor. Se entenderá que acepta los nuevos términos si utiliza el servicio online una vez que los hayamos publicado en estos derechos de uso de los productos o después que le enviemos una notificación por correo electrónico para informarle de las actualizaciones.</w:t>
      </w:r>
    </w:p>
    <w:p w14:paraId="50FD6BE2" w14:textId="77777777" w:rsidR="00D05436" w:rsidRPr="00EA0F55" w:rsidRDefault="00D05436" w:rsidP="0021622F">
      <w:pPr>
        <w:pStyle w:val="PURHeading2"/>
        <w:rPr>
          <w:lang w:val="es-ES"/>
        </w:rPr>
      </w:pPr>
      <w:r w:rsidRPr="00EA0F55">
        <w:rPr>
          <w:lang w:val="es-ES"/>
        </w:rPr>
        <w:t>Actualizaciones del servicio online</w:t>
      </w:r>
    </w:p>
    <w:p w14:paraId="25209931" w14:textId="77777777" w:rsidR="00D05436" w:rsidRPr="00EA0F55" w:rsidRDefault="00D05436" w:rsidP="00D05436">
      <w:pPr>
        <w:pStyle w:val="PURBody-Indented"/>
        <w:rPr>
          <w:lang w:val="es-ES"/>
        </w:rPr>
      </w:pPr>
      <w:r w:rsidRPr="00EA0F55">
        <w:rPr>
          <w:lang w:val="es-ES"/>
        </w:rPr>
        <w:t>Podremos modificar las funcionalidades o características o lanzar una versión nueva del servicio online en cualquier momento. Después de una actualización, es posible que dejen de estar disponibles algunas funcionalidades o características. Si actualizamos el servicio online y no utiliza el servicio online actualizado, es posible que dejen de estar disponibles algunas características y que se interrumpa el servicio online.</w:t>
      </w:r>
    </w:p>
    <w:p w14:paraId="6EA1A957" w14:textId="77777777" w:rsidR="00D05436" w:rsidRPr="00EA0F55" w:rsidRDefault="00D05436" w:rsidP="0021622F">
      <w:pPr>
        <w:pStyle w:val="PURHeading2"/>
        <w:rPr>
          <w:lang w:val="es-ES"/>
        </w:rPr>
      </w:pPr>
      <w:r w:rsidRPr="00EA0F55">
        <w:rPr>
          <w:lang w:val="es-ES"/>
        </w:rPr>
        <w:t>Suspensión del servicio online</w:t>
      </w:r>
    </w:p>
    <w:p w14:paraId="4AEA65D1" w14:textId="77777777" w:rsidR="00D05436" w:rsidRPr="00EA0F55" w:rsidRDefault="00D05436" w:rsidP="00D05436">
      <w:pPr>
        <w:pStyle w:val="PURBody-Indented"/>
        <w:rPr>
          <w:lang w:val="es-ES"/>
        </w:rPr>
      </w:pPr>
      <w:r w:rsidRPr="00EA0F55">
        <w:rPr>
          <w:lang w:val="es-ES"/>
        </w:rPr>
        <w:t>Podemos suspender el servicio online:</w:t>
      </w:r>
    </w:p>
    <w:p w14:paraId="1D50DC78" w14:textId="77777777" w:rsidR="00D05436" w:rsidRPr="00EA0F55" w:rsidRDefault="00D05436" w:rsidP="005A78C3">
      <w:pPr>
        <w:pStyle w:val="PURBullet-Indented"/>
        <w:rPr>
          <w:lang w:val="es-ES"/>
        </w:rPr>
      </w:pPr>
      <w:r w:rsidRPr="00EA0F55">
        <w:rPr>
          <w:lang w:val="es-ES"/>
        </w:rPr>
        <w:t>si consideramos que el uso que hace usted del servicio online supone una amenaza directa o indirecta a nuestra integridad o</w:t>
      </w:r>
      <w:r w:rsidR="005A78C3">
        <w:rPr>
          <w:lang w:val="es-ES"/>
        </w:rPr>
        <w:t> </w:t>
      </w:r>
      <w:r w:rsidRPr="00EA0F55">
        <w:rPr>
          <w:lang w:val="es-ES"/>
        </w:rPr>
        <w:t>función de red o el uso de cualquier persona del servicio online;</w:t>
      </w:r>
    </w:p>
    <w:p w14:paraId="42269D64" w14:textId="77777777" w:rsidR="00D05436" w:rsidRPr="00EA0F55" w:rsidRDefault="00D05436" w:rsidP="007C5CD0">
      <w:pPr>
        <w:pStyle w:val="PURBullet-Indented"/>
        <w:rPr>
          <w:lang w:val="es-ES"/>
        </w:rPr>
      </w:pPr>
      <w:r w:rsidRPr="00EA0F55">
        <w:rPr>
          <w:lang w:val="es-ES"/>
        </w:rPr>
        <w:t xml:space="preserve">si consideramos que usted infringió el contrato de licencia de proveedor de servicios, incluidos estos derechos de uso de los productos; </w:t>
      </w:r>
    </w:p>
    <w:p w14:paraId="5E70EF33" w14:textId="77777777" w:rsidR="00D05436" w:rsidRPr="00EA0F55" w:rsidRDefault="00D05436" w:rsidP="007C5CD0">
      <w:pPr>
        <w:pStyle w:val="PURBullet-Indented"/>
        <w:rPr>
          <w:lang w:val="es-ES"/>
        </w:rPr>
      </w:pPr>
      <w:r w:rsidRPr="00EA0F55">
        <w:rPr>
          <w:lang w:val="es-ES"/>
        </w:rPr>
        <w:t>si el uso que hace usted supera cualquier cuota especificada en la documentación para ese servicio online; o</w:t>
      </w:r>
    </w:p>
    <w:p w14:paraId="2D956A9E" w14:textId="77777777" w:rsidR="00D05436" w:rsidRPr="00C047D3" w:rsidRDefault="00D05436" w:rsidP="007C5CD0">
      <w:pPr>
        <w:pStyle w:val="PURBullet-Indented"/>
      </w:pPr>
      <w:r>
        <w:t xml:space="preserve">si es requisito legal. </w:t>
      </w:r>
    </w:p>
    <w:p w14:paraId="5828093C" w14:textId="77777777" w:rsidR="00D05436" w:rsidRPr="00EA0F55" w:rsidRDefault="00D05436" w:rsidP="00D05436">
      <w:pPr>
        <w:pStyle w:val="PURHeading2"/>
        <w:rPr>
          <w:lang w:val="es-ES"/>
        </w:rPr>
      </w:pPr>
      <w:r w:rsidRPr="00EA0F55">
        <w:rPr>
          <w:lang w:val="es-ES"/>
        </w:rPr>
        <w:t>Expiración o Resolución del Servicio Online</w:t>
      </w:r>
    </w:p>
    <w:p w14:paraId="12F73AD6" w14:textId="77777777" w:rsidR="00D05436" w:rsidRPr="00EA0F55" w:rsidRDefault="00D05436" w:rsidP="005A6C7D">
      <w:pPr>
        <w:pStyle w:val="PURBody-Indented"/>
        <w:rPr>
          <w:lang w:val="es-ES"/>
        </w:rPr>
      </w:pPr>
      <w:r w:rsidRPr="00EA0F55">
        <w:rPr>
          <w:lang w:val="es-ES"/>
        </w:rPr>
        <w:t>Tras la expiración o la resolución de la suscripción al servicio online, deberá ponerse en contacto con Microsoft e informarnos de si</w:t>
      </w:r>
      <w:r w:rsidR="005A6C7D">
        <w:rPr>
          <w:lang w:val="es-ES"/>
        </w:rPr>
        <w:t> </w:t>
      </w:r>
      <w:r w:rsidRPr="00EA0F55">
        <w:rPr>
          <w:lang w:val="es-ES"/>
        </w:rPr>
        <w:t>desea:</w:t>
      </w:r>
    </w:p>
    <w:p w14:paraId="3198D6C5" w14:textId="77777777" w:rsidR="00D05436" w:rsidRPr="00EA0F55" w:rsidRDefault="00D05436" w:rsidP="00B73D99">
      <w:pPr>
        <w:pStyle w:val="PURBody-Indented"/>
        <w:numPr>
          <w:ilvl w:val="0"/>
          <w:numId w:val="4"/>
        </w:numPr>
        <w:ind w:left="630"/>
        <w:rPr>
          <w:lang w:val="es-ES"/>
        </w:rPr>
      </w:pPr>
      <w:r w:rsidRPr="00EA0F55">
        <w:rPr>
          <w:lang w:val="es-ES"/>
        </w:rPr>
        <w:t>deshabilitar su cuenta y después eliminar sus datos de cliente; o</w:t>
      </w:r>
    </w:p>
    <w:p w14:paraId="4F7411CA" w14:textId="77777777" w:rsidR="00D05436" w:rsidRPr="00EA0F55" w:rsidRDefault="00D05436" w:rsidP="005A6C7D">
      <w:pPr>
        <w:pStyle w:val="PURBody-Indented"/>
        <w:numPr>
          <w:ilvl w:val="0"/>
          <w:numId w:val="4"/>
        </w:numPr>
        <w:ind w:left="630"/>
        <w:rPr>
          <w:lang w:val="es-ES"/>
        </w:rPr>
      </w:pPr>
      <w:r w:rsidRPr="00EA0F55">
        <w:rPr>
          <w:lang w:val="es-ES"/>
        </w:rPr>
        <w:t>retener los datos de cliente en una cuenta de función limitada durante al menos noventa (90) días después de la expiración o</w:t>
      </w:r>
      <w:r w:rsidR="005A6C7D">
        <w:rPr>
          <w:lang w:val="es-ES"/>
        </w:rPr>
        <w:t> </w:t>
      </w:r>
      <w:r w:rsidRPr="00EA0F55">
        <w:rPr>
          <w:lang w:val="es-ES"/>
        </w:rPr>
        <w:t>terminación de la suscripción (el “período de retención”), de modo que usted pueda extraer los datos.</w:t>
      </w:r>
    </w:p>
    <w:p w14:paraId="32DB6480" w14:textId="77777777" w:rsidR="00D05436" w:rsidRPr="00EA0F55" w:rsidRDefault="00D05436" w:rsidP="007C5CD0">
      <w:pPr>
        <w:pStyle w:val="PURBullet-Indented"/>
        <w:rPr>
          <w:lang w:val="es-ES"/>
        </w:rPr>
      </w:pPr>
      <w:r w:rsidRPr="00EA0F55">
        <w:rPr>
          <w:lang w:val="es-ES"/>
        </w:rPr>
        <w:t xml:space="preserve">Si indica (1), no podrá extraer los datos de cliente de su cuenta. Si no indica (1) ni (2), retendremos los datos de cliente de acuerdo con (2). </w:t>
      </w:r>
    </w:p>
    <w:p w14:paraId="25AB4E7B" w14:textId="77777777" w:rsidR="00D05436" w:rsidRPr="00EA0F55" w:rsidRDefault="00D05436" w:rsidP="007C5CD0">
      <w:pPr>
        <w:pStyle w:val="PURBullet-Indented"/>
        <w:rPr>
          <w:lang w:val="es-ES"/>
        </w:rPr>
      </w:pPr>
      <w:r w:rsidRPr="00EA0F55">
        <w:rPr>
          <w:lang w:val="es-ES"/>
        </w:rPr>
        <w:t>Después de la expiración del periodo de retención, deshabilitaremos su cuenta y después eliminaremos sus datos de cliente.</w:t>
      </w:r>
    </w:p>
    <w:p w14:paraId="37EE7F34" w14:textId="77777777" w:rsidR="00D05436" w:rsidRPr="00EA0F55" w:rsidRDefault="00D05436" w:rsidP="0021622F">
      <w:pPr>
        <w:pStyle w:val="PURHeading2"/>
        <w:rPr>
          <w:lang w:val="es-ES"/>
        </w:rPr>
      </w:pPr>
      <w:r w:rsidRPr="00EA0F55">
        <w:rPr>
          <w:lang w:val="es-ES"/>
        </w:rPr>
        <w:t>Ausencia de Responsabilidad por la Eliminación de Datos de Cliente</w:t>
      </w:r>
    </w:p>
    <w:p w14:paraId="5392C269" w14:textId="77777777" w:rsidR="00D05436" w:rsidRPr="00EA0F55" w:rsidRDefault="00D05436" w:rsidP="00D05436">
      <w:pPr>
        <w:pStyle w:val="PURBody-Indented"/>
        <w:rPr>
          <w:lang w:val="es-ES"/>
        </w:rPr>
      </w:pPr>
      <w:r w:rsidRPr="00EA0F55">
        <w:rPr>
          <w:lang w:val="es-ES"/>
        </w:rPr>
        <w:t>Está de acuerdo en que, salvo por lo descrito en estos términos, no tenemos ninguna obligación de conservar, exportar o</w:t>
      </w:r>
      <w:r w:rsidR="00E64344">
        <w:rPr>
          <w:lang w:val="es-ES"/>
        </w:rPr>
        <w:t> </w:t>
      </w:r>
      <w:r w:rsidRPr="00EA0F55">
        <w:rPr>
          <w:lang w:val="es-ES"/>
        </w:rPr>
        <w:t>devolverle sus datos de cliente. Igualmente, está de acuerdo en que la eliminación de sus datos de cliente, conforme a</w:t>
      </w:r>
      <w:r w:rsidR="00E64344">
        <w:rPr>
          <w:lang w:val="es-ES"/>
        </w:rPr>
        <w:t> </w:t>
      </w:r>
      <w:r w:rsidRPr="00EA0F55">
        <w:rPr>
          <w:lang w:val="es-ES"/>
        </w:rPr>
        <w:t>estos</w:t>
      </w:r>
      <w:r w:rsidR="00E64344">
        <w:rPr>
          <w:lang w:val="es-ES"/>
        </w:rPr>
        <w:t> </w:t>
      </w:r>
      <w:r w:rsidRPr="00EA0F55">
        <w:rPr>
          <w:lang w:val="es-ES"/>
        </w:rPr>
        <w:t>términos, no conlleva ningún tipo de responsabilidad por nuestra parte.</w:t>
      </w:r>
    </w:p>
    <w:p w14:paraId="40390BCA" w14:textId="77777777" w:rsidR="00D05436" w:rsidRPr="00EA0F55" w:rsidRDefault="00D05436" w:rsidP="00D05436">
      <w:pPr>
        <w:pStyle w:val="PURHeading2"/>
        <w:rPr>
          <w:lang w:val="es-ES"/>
        </w:rPr>
      </w:pPr>
      <w:r w:rsidRPr="00EA0F55">
        <w:rPr>
          <w:lang w:val="es-ES"/>
        </w:rPr>
        <w:t>Responsabilidad de sus cuentas</w:t>
      </w:r>
    </w:p>
    <w:p w14:paraId="67860F75" w14:textId="77777777" w:rsidR="00D05436" w:rsidRPr="00EA0F55" w:rsidRDefault="00D05436" w:rsidP="00D05436">
      <w:pPr>
        <w:pStyle w:val="PURBody-Indented"/>
        <w:rPr>
          <w:lang w:val="es-ES"/>
        </w:rPr>
      </w:pPr>
      <w:r w:rsidRPr="00EA0F55">
        <w:rPr>
          <w:lang w:val="es-ES"/>
        </w:rPr>
        <w:t>Usted será responsable de sus contraseñas, si las tiene, y de cualquier actividad con sus cuentas de servicio online, incluidas las de usuarios a los que abastezca y de las interacciones con terceros que tengan lugar a través de su cuenta o de sus cuentas asociadas. Debe mantener la confidencialidad de sus cuentas y contraseñas. Es su obligación informarnos inmediatamente sobre</w:t>
      </w:r>
      <w:r w:rsidR="00E64344">
        <w:rPr>
          <w:lang w:val="es-ES"/>
        </w:rPr>
        <w:t> </w:t>
      </w:r>
      <w:r w:rsidRPr="00EA0F55">
        <w:rPr>
          <w:lang w:val="es-ES"/>
        </w:rPr>
        <w:t>cualquier uso indebido de sus cuentas o sobre cualquier incidente de seguridad relacionado con el servicio online.</w:t>
      </w:r>
    </w:p>
    <w:p w14:paraId="1D0BFBDC" w14:textId="77777777" w:rsidR="00D05436" w:rsidRPr="00EA0F55" w:rsidRDefault="00D05436" w:rsidP="00D05436">
      <w:pPr>
        <w:pStyle w:val="PURHeading2"/>
        <w:rPr>
          <w:lang w:val="es-ES"/>
        </w:rPr>
      </w:pPr>
      <w:r w:rsidRPr="00EA0F55">
        <w:rPr>
          <w:lang w:val="es-ES"/>
        </w:rPr>
        <w:t>Uso del software con los servicios online</w:t>
      </w:r>
    </w:p>
    <w:p w14:paraId="6FC9E02A" w14:textId="77777777" w:rsidR="00D05436" w:rsidRPr="00EA0F55" w:rsidRDefault="00D05436" w:rsidP="00D05436">
      <w:pPr>
        <w:pStyle w:val="PURBody-Indented"/>
        <w:rPr>
          <w:lang w:val="es-ES"/>
        </w:rPr>
      </w:pPr>
      <w:r w:rsidRPr="00EA0F55">
        <w:rPr>
          <w:lang w:val="es-ES"/>
        </w:rPr>
        <w:t>Puede que deba instalar determinado software de Microsoft con el fin de iniciar sesión y utilizar el servicio online. En tal caso, se</w:t>
      </w:r>
      <w:r w:rsidR="00E64344">
        <w:rPr>
          <w:lang w:val="es-ES"/>
        </w:rPr>
        <w:t> </w:t>
      </w:r>
      <w:r w:rsidRPr="00EA0F55">
        <w:rPr>
          <w:lang w:val="es-ES"/>
        </w:rPr>
        <w:t>aplican los términos siguientes:</w:t>
      </w:r>
    </w:p>
    <w:p w14:paraId="2EA9A2C5" w14:textId="77777777" w:rsidR="00D05436" w:rsidRPr="00EA0F55" w:rsidRDefault="00D05436" w:rsidP="00D05436">
      <w:pPr>
        <w:pStyle w:val="PURBlueStrong"/>
        <w:rPr>
          <w:lang w:val="es-ES"/>
        </w:rPr>
      </w:pPr>
      <w:r w:rsidRPr="00EA0F55">
        <w:rPr>
          <w:lang w:val="es-ES"/>
        </w:rPr>
        <w:t>Términos de Licencia del Software de Microsoft</w:t>
      </w:r>
    </w:p>
    <w:p w14:paraId="3CD62E9E" w14:textId="77777777" w:rsidR="00D05436" w:rsidRPr="00EA0F55" w:rsidRDefault="00D05436" w:rsidP="00D05436">
      <w:pPr>
        <w:pStyle w:val="PURBody-Indented"/>
        <w:rPr>
          <w:lang w:val="es-ES"/>
        </w:rPr>
      </w:pPr>
      <w:r w:rsidRPr="00EA0F55">
        <w:rPr>
          <w:lang w:val="es-ES"/>
        </w:rPr>
        <w:t>Podrá instalar y utilizar el software en sus dispositivos únicamente para utilizarlo con el servicio online. Su derecho a utilizar el software finaliza cuando su derecho a utilizar el servicio online termina o expira o cuando actualizamos el servicio online y ya no admite el software, lo que ocurra primero. Debe</w:t>
      </w:r>
      <w:r w:rsidRPr="00EA0F55">
        <w:rPr>
          <w:rFonts w:cs="Tahoma"/>
          <w:lang w:val="es-ES"/>
        </w:rPr>
        <w:t xml:space="preserve"> </w:t>
      </w:r>
      <w:r w:rsidRPr="00EA0F55">
        <w:rPr>
          <w:lang w:val="es-ES"/>
        </w:rPr>
        <w:t>desinstalar el software cuando finalice su derecho a utilizarlo. También es posible que en ese momento lo desactivemos.</w:t>
      </w:r>
    </w:p>
    <w:p w14:paraId="7FC72F13" w14:textId="77777777" w:rsidR="00D05436" w:rsidRPr="00EA0F55" w:rsidRDefault="00D05436" w:rsidP="00D05436">
      <w:pPr>
        <w:pStyle w:val="PURBlueStrong"/>
        <w:rPr>
          <w:lang w:val="es-ES"/>
        </w:rPr>
      </w:pPr>
      <w:r w:rsidRPr="00EA0F55">
        <w:rPr>
          <w:lang w:val="es-ES"/>
        </w:rPr>
        <w:t>Actualizaciones automáticas para software de Microsoft</w:t>
      </w:r>
    </w:p>
    <w:p w14:paraId="1765D747" w14:textId="77777777" w:rsidR="00D05436" w:rsidRPr="00EA0F55" w:rsidRDefault="00D05436" w:rsidP="003C036E">
      <w:pPr>
        <w:pStyle w:val="PURBody-Indented"/>
        <w:rPr>
          <w:lang w:val="es-ES"/>
        </w:rPr>
      </w:pPr>
      <w:r w:rsidRPr="00EA0F55">
        <w:rPr>
          <w:lang w:val="es-ES"/>
        </w:rPr>
        <w:t>Periódicamente, podemos comprobar su versión del software y recomendar o descargar actualizaciones para sus dispositivos. Es</w:t>
      </w:r>
      <w:r w:rsidR="003C036E">
        <w:rPr>
          <w:lang w:val="es-ES"/>
        </w:rPr>
        <w:t> </w:t>
      </w:r>
      <w:r w:rsidRPr="00EA0F55">
        <w:rPr>
          <w:lang w:val="es-ES"/>
        </w:rPr>
        <w:t>posible que no se le notifique cuando descarguemos la actualización.</w:t>
      </w:r>
    </w:p>
    <w:p w14:paraId="39007D82" w14:textId="77777777" w:rsidR="00D05436" w:rsidRPr="00EA0F55" w:rsidRDefault="00D05436" w:rsidP="00D05436">
      <w:pPr>
        <w:pStyle w:val="PURHeading2"/>
        <w:rPr>
          <w:lang w:val="es-ES"/>
        </w:rPr>
      </w:pPr>
      <w:r w:rsidRPr="00EA0F55">
        <w:rPr>
          <w:lang w:val="es-ES"/>
        </w:rPr>
        <w:t>Uso de otros sitios web y servicios</w:t>
      </w:r>
    </w:p>
    <w:p w14:paraId="62DBBF56" w14:textId="77777777" w:rsidR="00D05436" w:rsidRPr="00EA0F55" w:rsidRDefault="00D05436" w:rsidP="003C036E">
      <w:pPr>
        <w:pStyle w:val="PURBody-Indented"/>
        <w:rPr>
          <w:lang w:val="es-ES"/>
        </w:rPr>
      </w:pPr>
      <w:r w:rsidRPr="00EA0F55">
        <w:rPr>
          <w:lang w:val="es-ES"/>
        </w:rPr>
        <w:t>Puede que deba utilizar determinados sitios web o servicios de Microsoft con el fin de acceder y utilizar los servicios online. En</w:t>
      </w:r>
      <w:r w:rsidR="003C036E">
        <w:rPr>
          <w:lang w:val="es-ES"/>
        </w:rPr>
        <w:t> </w:t>
      </w:r>
      <w:r w:rsidRPr="00EA0F55">
        <w:rPr>
          <w:lang w:val="es-ES"/>
        </w:rPr>
        <w:t>tal</w:t>
      </w:r>
      <w:r w:rsidR="003C036E">
        <w:rPr>
          <w:lang w:val="es-ES"/>
        </w:rPr>
        <w:t> </w:t>
      </w:r>
      <w:r w:rsidRPr="00EA0F55">
        <w:rPr>
          <w:lang w:val="es-ES"/>
        </w:rPr>
        <w:t>caso, se aplican los términos de uso asociados con dichos sitios web o servicios a su uso de ellos, según corresponda.</w:t>
      </w:r>
    </w:p>
    <w:p w14:paraId="234841A7" w14:textId="77777777" w:rsidR="00D05436" w:rsidRPr="00EA0F55" w:rsidRDefault="00D05436" w:rsidP="0021622F">
      <w:pPr>
        <w:pStyle w:val="PURHeading2"/>
        <w:rPr>
          <w:lang w:val="es-ES"/>
        </w:rPr>
      </w:pPr>
      <w:r w:rsidRPr="00EA0F55">
        <w:rPr>
          <w:lang w:val="es-ES"/>
        </w:rPr>
        <w:t>Contenido y servicios de terceros</w:t>
      </w:r>
    </w:p>
    <w:p w14:paraId="260B5D5D" w14:textId="77777777" w:rsidR="00D05436" w:rsidRPr="00EA0F55" w:rsidRDefault="00D05436" w:rsidP="003C036E">
      <w:pPr>
        <w:pStyle w:val="PURBody-Indented"/>
        <w:rPr>
          <w:lang w:val="es-ES"/>
        </w:rPr>
      </w:pPr>
      <w:r w:rsidRPr="00EA0F55">
        <w:rPr>
          <w:lang w:val="es-ES"/>
        </w:rPr>
        <w:t>No somos responsables de ningún contenido de terceros al que acceda directa o indirectamente mediante el servicio online. Usted</w:t>
      </w:r>
      <w:r w:rsidR="003C036E">
        <w:rPr>
          <w:lang w:val="es-ES"/>
        </w:rPr>
        <w:t> </w:t>
      </w:r>
      <w:r w:rsidRPr="00EA0F55">
        <w:rPr>
          <w:lang w:val="es-ES"/>
        </w:rPr>
        <w:t>será responsable de sus tratos con un tercero (incluidos los anunciantes) relacionados con el servicio online (incluidos la</w:t>
      </w:r>
      <w:r w:rsidR="00E64344">
        <w:rPr>
          <w:lang w:val="es-ES"/>
        </w:rPr>
        <w:t> </w:t>
      </w:r>
      <w:r w:rsidRPr="00EA0F55">
        <w:rPr>
          <w:lang w:val="es-ES"/>
        </w:rPr>
        <w:t>entrega y el pago de bienes y servicios).</w:t>
      </w:r>
    </w:p>
    <w:p w14:paraId="1D098D62" w14:textId="77777777" w:rsidR="00D05436" w:rsidRPr="00EA0F55" w:rsidRDefault="00D05436" w:rsidP="0021622F">
      <w:pPr>
        <w:pStyle w:val="PURHeading2"/>
        <w:rPr>
          <w:lang w:val="es-ES"/>
        </w:rPr>
      </w:pPr>
      <w:r w:rsidRPr="00EA0F55">
        <w:rPr>
          <w:lang w:val="es-ES"/>
        </w:rPr>
        <w:t>Sus Datos de Cliente</w:t>
      </w:r>
    </w:p>
    <w:p w14:paraId="12819EDA" w14:textId="77777777" w:rsidR="00D05436" w:rsidRPr="00EA0F55" w:rsidRDefault="00D05436" w:rsidP="00D05436">
      <w:pPr>
        <w:pStyle w:val="PURBody-Indented"/>
        <w:rPr>
          <w:lang w:val="es-ES"/>
        </w:rPr>
      </w:pPr>
      <w:r w:rsidRPr="00EA0F55">
        <w:rPr>
          <w:lang w:val="es-ES"/>
        </w:rPr>
        <w:t>Podrá remitir datos de cliente para su uso con relación al servicio online. Los “Datos del cliente” son todos los archivos de datos, sonido e imagen y las aplicaciones de software que el servicio online procese o a los que éste acceda. No reclamamos el derecho de propiedad sobre los datos del cliente, salvo aquellos materiales para los que le hayamos otorgado licencia, que nos envíe para su uso con el servicio online. Cuando envía datos de cliente para su uso con cualquier servicio online que habilite la comunicación o la colaboración con terceros, usted reconoce que esos terceros pueden:</w:t>
      </w:r>
    </w:p>
    <w:p w14:paraId="11B7D828" w14:textId="77777777" w:rsidR="00D05436" w:rsidRPr="00EA0F55" w:rsidRDefault="00D05436" w:rsidP="007C5CD0">
      <w:pPr>
        <w:pStyle w:val="PURBullet-Indented"/>
        <w:rPr>
          <w:lang w:val="es-ES"/>
        </w:rPr>
      </w:pPr>
      <w:r w:rsidRPr="00EA0F55">
        <w:rPr>
          <w:lang w:val="es-ES"/>
        </w:rPr>
        <w:t>Utilizar, copiar, distribuir, mostrar, publicar y modificar sus datos de cliente</w:t>
      </w:r>
      <w:r w:rsidR="00830738">
        <w:rPr>
          <w:lang w:val="es-ES"/>
        </w:rPr>
        <w:t>;</w:t>
      </w:r>
    </w:p>
    <w:p w14:paraId="54EC2A88" w14:textId="77777777" w:rsidR="00D05436" w:rsidRPr="00EA0F55" w:rsidRDefault="00D05436" w:rsidP="007C5CD0">
      <w:pPr>
        <w:pStyle w:val="PURBullet-Indented"/>
        <w:rPr>
          <w:lang w:val="es-ES"/>
        </w:rPr>
      </w:pPr>
      <w:r w:rsidRPr="00EA0F55">
        <w:rPr>
          <w:lang w:val="es-ES"/>
        </w:rPr>
        <w:t>Publicar su nombre en relación con los datos de cliente; y</w:t>
      </w:r>
    </w:p>
    <w:p w14:paraId="03287F7F" w14:textId="77777777" w:rsidR="00D05436" w:rsidRPr="00EA0F55" w:rsidRDefault="00D05436" w:rsidP="007C5CD0">
      <w:pPr>
        <w:pStyle w:val="PURBullet-Indented"/>
        <w:rPr>
          <w:lang w:val="es-ES"/>
        </w:rPr>
      </w:pPr>
      <w:r w:rsidRPr="00EA0F55">
        <w:rPr>
          <w:lang w:val="es-ES"/>
        </w:rPr>
        <w:t>Facilitar la capacidad de otras personas para hacer lo mismo.</w:t>
      </w:r>
    </w:p>
    <w:p w14:paraId="43AFE7AE" w14:textId="77777777" w:rsidR="00D05436" w:rsidRPr="00EA0F55" w:rsidRDefault="00D05436" w:rsidP="00D05436">
      <w:pPr>
        <w:pStyle w:val="PURBody-Indented"/>
        <w:rPr>
          <w:lang w:val="es-ES"/>
        </w:rPr>
      </w:pPr>
      <w:r w:rsidRPr="00EA0F55">
        <w:rPr>
          <w:lang w:val="es-ES"/>
        </w:rPr>
        <w:t xml:space="preserve">Algunos servicios online pueden ofrecer una funcionalidad que restrinja la capacidad de terceros de hacer lo anterior. Será su responsabilidad hacer uso de esa funcionalidad según corresponda para su intención de uso de sus datos de cliente. </w:t>
      </w:r>
    </w:p>
    <w:p w14:paraId="4E57CF0F" w14:textId="77777777" w:rsidR="0021622F" w:rsidRPr="00EA0F55" w:rsidRDefault="0021622F" w:rsidP="0021622F">
      <w:pPr>
        <w:pStyle w:val="PURHeading2"/>
        <w:rPr>
          <w:lang w:val="es-ES"/>
        </w:rPr>
      </w:pPr>
      <w:r w:rsidRPr="00EA0F55">
        <w:rPr>
          <w:lang w:val="es-ES"/>
        </w:rPr>
        <w:t>Propiedad de los Datos de Cliente</w:t>
      </w:r>
    </w:p>
    <w:p w14:paraId="19AF62EB" w14:textId="77777777" w:rsidR="001D7180" w:rsidRPr="00EA0F55" w:rsidRDefault="0021622F" w:rsidP="0021622F">
      <w:pPr>
        <w:pStyle w:val="PURBody-Indented"/>
        <w:rPr>
          <w:lang w:val="es-ES"/>
        </w:rPr>
      </w:pPr>
      <w:r w:rsidRPr="00EA0F55">
        <w:rPr>
          <w:lang w:val="es-ES"/>
        </w:rPr>
        <w:t>Frente a las partes, usted retendrá todos los derechos, titularidad e interés sobre los datos de cliente. Nosotros no adquiriremos derechos sobre los datos de cliente, más allá de los derechos que usted nos otorga para el servicio online aplicable. Esto no se aplica al software o a los servicios para los que le cedemos licencia.</w:t>
      </w:r>
    </w:p>
    <w:p w14:paraId="78729D7F" w14:textId="77777777" w:rsidR="00D05436" w:rsidRPr="00EA0F55" w:rsidRDefault="00D05436" w:rsidP="00D05436">
      <w:pPr>
        <w:pStyle w:val="PURHeading2"/>
        <w:rPr>
          <w:lang w:val="es-ES"/>
        </w:rPr>
      </w:pPr>
      <w:r w:rsidRPr="00EA0F55">
        <w:rPr>
          <w:lang w:val="es-ES"/>
        </w:rPr>
        <w:t>Privacidad</w:t>
      </w:r>
    </w:p>
    <w:p w14:paraId="6010FFF4" w14:textId="77777777" w:rsidR="00D05436" w:rsidRPr="00EA0F55" w:rsidRDefault="00D05436" w:rsidP="00D05436">
      <w:pPr>
        <w:pStyle w:val="PURBody-Indented"/>
        <w:rPr>
          <w:lang w:val="es-ES"/>
        </w:rPr>
      </w:pPr>
      <w:r w:rsidRPr="00EA0F55">
        <w:rPr>
          <w:lang w:val="es-ES"/>
        </w:rPr>
        <w:t xml:space="preserve">Los datos personales recopilados a través del servicio </w:t>
      </w:r>
      <w:r w:rsidRPr="00EA0F55">
        <w:rPr>
          <w:rFonts w:cs="Tahoma"/>
          <w:szCs w:val="18"/>
          <w:lang w:val="es-ES"/>
        </w:rPr>
        <w:t xml:space="preserve">online </w:t>
      </w:r>
      <w:r w:rsidRPr="00EA0F55">
        <w:rPr>
          <w:lang w:val="es-ES"/>
        </w:rPr>
        <w:t>se pueden transferir, almacenar y procesar en los Estados Unidos de América o en cualquier otro país en que Microsoft o sus proveedores de servicios cuenten con instalaciones. Esto incluye todos los datos personales que recopile a través del uso del servicio. Al utilizar este servicio online, autoriza la transferencia de datos personales fuera del país. También acuerda obtener la autorización necesaria de las personas que le proporcionan datos personales a usted para:</w:t>
      </w:r>
    </w:p>
    <w:p w14:paraId="0738265C" w14:textId="77777777" w:rsidR="00D05436" w:rsidRPr="00EA0F55" w:rsidRDefault="00D05436" w:rsidP="007C5CD0">
      <w:pPr>
        <w:pStyle w:val="PURBullet-Indented"/>
        <w:rPr>
          <w:lang w:val="es-ES"/>
        </w:rPr>
      </w:pPr>
      <w:r w:rsidRPr="00EA0F55">
        <w:rPr>
          <w:lang w:val="es-ES"/>
        </w:rPr>
        <w:t>Transferir esos datos a Microsoft y a sus mandatarios.</w:t>
      </w:r>
    </w:p>
    <w:p w14:paraId="10244E6C" w14:textId="77777777" w:rsidR="00D05436" w:rsidRPr="00EA0F55" w:rsidRDefault="00D05436" w:rsidP="007C5CD0">
      <w:pPr>
        <w:pStyle w:val="PURBullet-Indented"/>
        <w:rPr>
          <w:lang w:val="es-ES"/>
        </w:rPr>
      </w:pPr>
      <w:r w:rsidRPr="00EA0F55">
        <w:rPr>
          <w:lang w:val="es-ES"/>
        </w:rPr>
        <w:t>Permitir la transferencia, el almacenamiento y el procesamiento de esos datos.</w:t>
      </w:r>
    </w:p>
    <w:p w14:paraId="5BE14526" w14:textId="77777777" w:rsidR="00D05436" w:rsidRPr="00EA0F55" w:rsidRDefault="00D05436" w:rsidP="00D05436">
      <w:pPr>
        <w:pStyle w:val="PURBody-Indented"/>
        <w:rPr>
          <w:lang w:val="es-ES"/>
        </w:rPr>
      </w:pPr>
      <w:r w:rsidRPr="00EA0F55">
        <w:rPr>
          <w:lang w:val="es-ES"/>
        </w:rPr>
        <w:t>Consulte la declaración de privacidad del servicio online para obtener más información sobre cómo podemos recopilar y utilizar su información. Se incluyen vínculos a la Declaración de Privacidad aplicable en la sección Términos de Licencia Específicos de un Producto a continuación.</w:t>
      </w:r>
    </w:p>
    <w:p w14:paraId="6C269A52" w14:textId="77777777" w:rsidR="00D05436" w:rsidRPr="00EA0F55" w:rsidRDefault="00D05436" w:rsidP="00D05436">
      <w:pPr>
        <w:pStyle w:val="PURHeading2"/>
        <w:rPr>
          <w:lang w:val="es-ES"/>
        </w:rPr>
      </w:pPr>
      <w:r w:rsidRPr="00EA0F55">
        <w:rPr>
          <w:lang w:val="es-ES"/>
        </w:rPr>
        <w:t>Nuestro uso de los datos de cliente</w:t>
      </w:r>
    </w:p>
    <w:p w14:paraId="1FFB1BA0" w14:textId="77777777" w:rsidR="00AB1668" w:rsidRPr="00EA0F55" w:rsidRDefault="00AB1668" w:rsidP="00377D6D">
      <w:pPr>
        <w:pStyle w:val="PURBody-Indented"/>
        <w:rPr>
          <w:lang w:val="es-ES"/>
        </w:rPr>
      </w:pPr>
      <w:r w:rsidRPr="00EA0F55">
        <w:rPr>
          <w:lang w:val="es-ES"/>
        </w:rPr>
        <w:t>Los datos de cliente se utilizarán exclusivamente para prestarle el servicio online. Esto puede incluir la solución de problemas enfocada en la prevención, detección y reparación de problemas que afecten el funcionamiento del servicio online y las mejoras de</w:t>
      </w:r>
      <w:r w:rsidR="00377D6D">
        <w:rPr>
          <w:lang w:val="es-ES"/>
        </w:rPr>
        <w:t> </w:t>
      </w:r>
      <w:r w:rsidRPr="00EA0F55">
        <w:rPr>
          <w:lang w:val="es-ES"/>
        </w:rPr>
        <w:t>las características que implican la detección de amenazas emergentes y en evolución para los usuarios (como software malintencionado o correo electrónico no deseado) y su protección frente a ellas.</w:t>
      </w:r>
    </w:p>
    <w:p w14:paraId="7F5F88E3" w14:textId="77777777" w:rsidR="00AB1668" w:rsidRPr="00EA0F55" w:rsidRDefault="00AB1668" w:rsidP="00AB1668">
      <w:pPr>
        <w:pStyle w:val="PURBody-Indented"/>
        <w:rPr>
          <w:lang w:val="es-ES"/>
        </w:rPr>
      </w:pPr>
      <w:r w:rsidRPr="00EA0F55">
        <w:rPr>
          <w:lang w:val="es-ES"/>
        </w:rPr>
        <w:t>Usted es responsable de responder a solicitudes de un tercero (lo que incluye aplicación de la ley, otra entidad pública o litigante civil) respecto al uso que hace de los servicios online. No revelaremos datos de cliente a terceros, a menos que se trate de un requisito legal. En caso de que terceros se pongan en contacto con nosotros exigiendo los datos de cliente, intentaremos redirigirlos para que se los soliciten directamente a usted. Como parte de ese proceso, podremos proporcionarle su información básica de contacto a terceros. Si nos vemos obligados a revelar datos de cliente a terceros, utilizaremos esfuerzos comercialmente razonables para notificarle por anticipado respecto de una revelación, a menos que se prohíba legalmente.</w:t>
      </w:r>
    </w:p>
    <w:p w14:paraId="0F135C69" w14:textId="77777777" w:rsidR="00D05436" w:rsidRPr="00EA0F55" w:rsidRDefault="00D05436" w:rsidP="0021622F">
      <w:pPr>
        <w:pStyle w:val="PURHeading2"/>
        <w:rPr>
          <w:lang w:val="es-ES"/>
        </w:rPr>
      </w:pPr>
      <w:r w:rsidRPr="00EA0F55">
        <w:rPr>
          <w:lang w:val="es-ES"/>
        </w:rPr>
        <w:t>Seguridad de los Datos de Cliente</w:t>
      </w:r>
    </w:p>
    <w:p w14:paraId="74CCEA01" w14:textId="77777777" w:rsidR="00D05436" w:rsidRPr="00C047D3" w:rsidRDefault="00D05436" w:rsidP="00D05436">
      <w:pPr>
        <w:pStyle w:val="PURBody-Indented"/>
      </w:pPr>
      <w:r w:rsidRPr="00EA0F55">
        <w:rPr>
          <w:lang w:val="es-ES"/>
        </w:rPr>
        <w:t xml:space="preserve">Implementaremos las medidas organizativas y técnicas adecuadas, tal y como se detalla en la descripción general de seguridad aplicable al servicio online, para ayudarle a proteger los datos de cliente que se procesen o a los que acceda el servicio online frente a la pérdida, el acceso o la revelación accidental o ilegal. </w:t>
      </w:r>
      <w:r>
        <w:t>Está de acuerdo en que estas medidas:</w:t>
      </w:r>
    </w:p>
    <w:p w14:paraId="743A1B9A" w14:textId="77777777" w:rsidR="00D05436" w:rsidRPr="00EA0F55" w:rsidRDefault="00D05436" w:rsidP="007C5CD0">
      <w:pPr>
        <w:pStyle w:val="PURBullet-Indented"/>
        <w:rPr>
          <w:lang w:val="es-ES"/>
        </w:rPr>
      </w:pPr>
      <w:r w:rsidRPr="00EA0F55">
        <w:rPr>
          <w:lang w:val="es-ES"/>
        </w:rPr>
        <w:t>Son nuestra única responsabilidad con respecto a la seguridad y administración de los datos de cliente; y</w:t>
      </w:r>
    </w:p>
    <w:p w14:paraId="7441CADE" w14:textId="77777777" w:rsidR="00D05436" w:rsidRPr="00EA0F55" w:rsidRDefault="00D05436" w:rsidP="007C5CD0">
      <w:pPr>
        <w:pStyle w:val="PURBullet-Indented"/>
        <w:rPr>
          <w:lang w:val="es-ES"/>
        </w:rPr>
      </w:pPr>
      <w:r w:rsidRPr="00EA0F55">
        <w:rPr>
          <w:lang w:val="es-ES"/>
        </w:rPr>
        <w:t>Sustituyen cualquier obligación de confidencialidad incluida en el contrato de licencia de proveedor de servicios o en cualquier otro contrato de confidencialidad.</w:t>
      </w:r>
    </w:p>
    <w:p w14:paraId="1B10A475" w14:textId="77777777" w:rsidR="00D05436" w:rsidRPr="00C047D3" w:rsidRDefault="00D05436" w:rsidP="00D05436">
      <w:pPr>
        <w:pStyle w:val="PURHeading2"/>
      </w:pPr>
      <w:r>
        <w:t>Alcance de uso (Código de conducta)</w:t>
      </w:r>
    </w:p>
    <w:p w14:paraId="6881CF14" w14:textId="77777777" w:rsidR="00D05436" w:rsidRPr="00C047D3" w:rsidRDefault="00D05436" w:rsidP="00D05436">
      <w:pPr>
        <w:pStyle w:val="PURBody-Indented"/>
      </w:pPr>
      <w:r>
        <w:t>No podrá:</w:t>
      </w:r>
    </w:p>
    <w:p w14:paraId="56F22368" w14:textId="77777777" w:rsidR="00D05436" w:rsidRPr="00EA0F55" w:rsidRDefault="00D05436" w:rsidP="007C5CD0">
      <w:pPr>
        <w:pStyle w:val="PURBullet-Indented"/>
        <w:rPr>
          <w:lang w:val="es-ES"/>
        </w:rPr>
      </w:pPr>
      <w:r w:rsidRPr="00EA0F55">
        <w:rPr>
          <w:lang w:val="es-ES"/>
        </w:rPr>
        <w:t xml:space="preserve">utilizar el servicio online de una forma prohibida por cualquier ley, reglamento o requerimiento o decreto administrativo en cualquier jurisdicción, o que infrinja los derechos legales de otro; </w:t>
      </w:r>
    </w:p>
    <w:p w14:paraId="22453143" w14:textId="77777777" w:rsidR="00D05436" w:rsidRPr="00EA0F55" w:rsidRDefault="00D05436" w:rsidP="007C5CD0">
      <w:pPr>
        <w:pStyle w:val="PURBullet-Indented"/>
        <w:rPr>
          <w:lang w:val="es-ES"/>
        </w:rPr>
      </w:pPr>
      <w:r w:rsidRPr="00EA0F55">
        <w:rPr>
          <w:lang w:val="es-ES"/>
        </w:rPr>
        <w:t>utilizar el servicio online de tal forma que pudiera causar daños u obstaculizar su uso a otros usuarios;</w:t>
      </w:r>
    </w:p>
    <w:p w14:paraId="537FA112" w14:textId="77777777" w:rsidR="00D05436" w:rsidRPr="00EA0F55" w:rsidRDefault="00D05436" w:rsidP="00DC1061">
      <w:pPr>
        <w:pStyle w:val="PURBullet-Indented"/>
        <w:rPr>
          <w:lang w:val="es-ES"/>
        </w:rPr>
      </w:pPr>
      <w:r w:rsidRPr="00EA0F55">
        <w:rPr>
          <w:lang w:val="es-ES"/>
        </w:rPr>
        <w:t>utilizar el servicio online para intentar por cualquier medio obtener un acceso no autorizado a cualquier servicio, dato, cuenta</w:t>
      </w:r>
      <w:r w:rsidR="00DC1061">
        <w:rPr>
          <w:lang w:val="es-ES"/>
        </w:rPr>
        <w:t> </w:t>
      </w:r>
      <w:r w:rsidRPr="00EA0F55">
        <w:rPr>
          <w:lang w:val="es-ES"/>
        </w:rPr>
        <w:t>o</w:t>
      </w:r>
      <w:r w:rsidR="00DC1061">
        <w:rPr>
          <w:lang w:val="es-ES"/>
        </w:rPr>
        <w:t> </w:t>
      </w:r>
      <w:r w:rsidRPr="00EA0F55">
        <w:rPr>
          <w:lang w:val="es-ES"/>
        </w:rPr>
        <w:t>red;</w:t>
      </w:r>
    </w:p>
    <w:p w14:paraId="6252FF30" w14:textId="77777777" w:rsidR="00D05436" w:rsidRPr="00EA0F55" w:rsidRDefault="00D05436" w:rsidP="007C5CD0">
      <w:pPr>
        <w:pStyle w:val="PURBullet-Indented"/>
        <w:rPr>
          <w:lang w:val="es-ES"/>
        </w:rPr>
      </w:pPr>
      <w:r w:rsidRPr="00EA0F55">
        <w:rPr>
          <w:lang w:val="es-ES"/>
        </w:rPr>
        <w:t>falsificar cualquier protocolo o información de encabezado de correo electrónico (por ejemplo, “suplantación de identidad”);</w:t>
      </w:r>
    </w:p>
    <w:p w14:paraId="2514B180" w14:textId="77777777" w:rsidR="00D05436" w:rsidRPr="00EA0F55" w:rsidRDefault="00D05436" w:rsidP="007C5CD0">
      <w:pPr>
        <w:pStyle w:val="PURBullet-Indented"/>
        <w:rPr>
          <w:lang w:val="es-ES"/>
        </w:rPr>
      </w:pPr>
      <w:r w:rsidRPr="00EA0F55">
        <w:rPr>
          <w:lang w:val="es-ES"/>
        </w:rPr>
        <w:t>utilizar el servicio online para enviar “correo no deseado” (es decir, mensajes masivos o comerciales no deseados) o de otra forma poner a disposición cualquier oferta diseñada para infringir estos términos (por ejemplo, ataques por denegación de servicio, etc.);</w:t>
      </w:r>
    </w:p>
    <w:p w14:paraId="25EA45E8" w14:textId="77777777" w:rsidR="00D05436" w:rsidRPr="00C047D3" w:rsidRDefault="00D05436" w:rsidP="007C5CD0">
      <w:pPr>
        <w:pStyle w:val="PURBullet-Indented"/>
      </w:pPr>
      <w:r>
        <w:t>eliminar, modificar o alterar cualquier aviso reglamentario o legal o vínculo que esté incorporado en el servicio online.</w:t>
      </w:r>
    </w:p>
    <w:p w14:paraId="278896EC" w14:textId="77777777" w:rsidR="00D05436" w:rsidRPr="00C047D3" w:rsidRDefault="00D05436" w:rsidP="00D05436">
      <w:pPr>
        <w:pStyle w:val="PURHeading2"/>
      </w:pPr>
      <w:r>
        <w:t>Reglamentación</w:t>
      </w:r>
    </w:p>
    <w:p w14:paraId="3E1293B5" w14:textId="77777777" w:rsidR="00D05436" w:rsidRPr="00EA0F55" w:rsidRDefault="00D05436" w:rsidP="00D05436">
      <w:pPr>
        <w:pStyle w:val="PURBody-Indented"/>
        <w:rPr>
          <w:lang w:val="es-ES"/>
        </w:rPr>
      </w:pPr>
      <w:r w:rsidRPr="00EA0F55">
        <w:rPr>
          <w:lang w:val="es-ES"/>
        </w:rPr>
        <w:t>Podremos modificar o concluir el servicio online en cualquier país donde exista alguna exigencia u obligación gubernamental, presente o futura, que someta a Microsoft a cualquier regulación o exigencia que generalmente no sea aplicable a las actividades comerciales desempeñadas en ese país, presente una carga excesiva para que Microsoft continúe operando el servicio online sin modificación y/o haga que Microsoft considere que estos términos o el servicio online son incompatibles con dicha exigencia u obligación. Por ejemplo, podremos modificar o concluir el servicio online en relación con una exigencia gubernamental que haga que Microsoft sea regulado como un proveedor de servicios de telecomunicaciones.</w:t>
      </w:r>
    </w:p>
    <w:p w14:paraId="69B95487" w14:textId="77777777" w:rsidR="00D05436" w:rsidRPr="00EA0F55" w:rsidRDefault="00D05436" w:rsidP="00D05436">
      <w:pPr>
        <w:pStyle w:val="PURHeading2"/>
        <w:rPr>
          <w:lang w:val="es-ES"/>
        </w:rPr>
      </w:pPr>
      <w:r w:rsidRPr="00EA0F55">
        <w:rPr>
          <w:lang w:val="es-ES"/>
        </w:rPr>
        <w:t>Uso con fines de evaluación</w:t>
      </w:r>
    </w:p>
    <w:p w14:paraId="05ECADB7" w14:textId="77777777" w:rsidR="00D05436" w:rsidRPr="00EA0F55" w:rsidRDefault="00D05436" w:rsidP="00D05436">
      <w:pPr>
        <w:pStyle w:val="PURBody-Indented"/>
        <w:rPr>
          <w:lang w:val="es-ES"/>
        </w:rPr>
      </w:pPr>
      <w:r w:rsidRPr="00EA0F55">
        <w:rPr>
          <w:lang w:val="es-ES"/>
        </w:rPr>
        <w:t>Excepto como se permite en la sección Excepciones y términos adicionales aplicables a productos específicos, debe adquirir licencias para utilizar el servicio online con fines de evaluación. Esto se aplicará, aunque se establezca lo contrario en el contrato de licencia de proveedor de servicios.</w:t>
      </w:r>
    </w:p>
    <w:p w14:paraId="63D103D2" w14:textId="77777777" w:rsidR="00D05436" w:rsidRPr="00EA0F55" w:rsidRDefault="00D05436" w:rsidP="00D05436">
      <w:pPr>
        <w:pStyle w:val="PURHeading2"/>
        <w:rPr>
          <w:lang w:val="es-ES"/>
        </w:rPr>
      </w:pPr>
      <w:r w:rsidRPr="00EA0F55">
        <w:rPr>
          <w:lang w:val="es-ES"/>
        </w:rPr>
        <w:t>Notificaciones electrónicas</w:t>
      </w:r>
    </w:p>
    <w:p w14:paraId="648C6DEC" w14:textId="77777777" w:rsidR="00D05436" w:rsidRPr="00EA0F55" w:rsidRDefault="00D05436" w:rsidP="00087484">
      <w:pPr>
        <w:pStyle w:val="PURBody-Indented"/>
        <w:rPr>
          <w:lang w:val="es-ES"/>
        </w:rPr>
      </w:pPr>
      <w:r w:rsidRPr="00EA0F55">
        <w:rPr>
          <w:lang w:val="es-ES"/>
        </w:rPr>
        <w:t>Podremos proporcionarle información sobre el servicio online en formato electrónico. Ésta se podrá entregar por medio de correo electrónico a la dirección que nos proporcione al suscribir el servicio online o mediante un sitio web que identifiquemos. La fecha de</w:t>
      </w:r>
      <w:r w:rsidR="00087484">
        <w:rPr>
          <w:lang w:val="es-ES"/>
        </w:rPr>
        <w:t> </w:t>
      </w:r>
      <w:r w:rsidRPr="00EA0F55">
        <w:rPr>
          <w:lang w:val="es-ES"/>
        </w:rPr>
        <w:t>las notificaciones que se realicen por correo electrónico será la de su transmisión. Mientras utilice el servicio online, contará con el software y hardware necesarios para recibir estas notificaciones. No podrá utilizar el servicio online si no acepta recibir estas notificaciones electrónicas.</w:t>
      </w:r>
    </w:p>
    <w:p w14:paraId="7A61E061" w14:textId="77777777" w:rsidR="00D05436" w:rsidRPr="00EA0F55" w:rsidRDefault="00D05436" w:rsidP="00D05436">
      <w:pPr>
        <w:pStyle w:val="PURHeading2"/>
        <w:rPr>
          <w:lang w:val="es-ES"/>
        </w:rPr>
      </w:pPr>
      <w:r w:rsidRPr="00EA0F55">
        <w:rPr>
          <w:rStyle w:val="Strong"/>
          <w:bCs w:val="0"/>
          <w:lang w:val="es-ES"/>
        </w:rPr>
        <w:t>Garantía limitada</w:t>
      </w:r>
    </w:p>
    <w:p w14:paraId="17E9EDCA" w14:textId="77777777" w:rsidR="00D05436" w:rsidRPr="00EA0F55" w:rsidRDefault="00D05436" w:rsidP="00D05436">
      <w:pPr>
        <w:pStyle w:val="PURBody-Indented"/>
        <w:rPr>
          <w:lang w:val="es-ES"/>
        </w:rPr>
      </w:pPr>
      <w:r w:rsidRPr="00EA0F55">
        <w:rPr>
          <w:lang w:val="es-ES"/>
        </w:rPr>
        <w:t>A pesar de los términos que estipulen lo contrario en su contrato de licencia, en su caso, la garantía limitada no será de aplicación a los tiempos de inactividad u otras interrupciones del acceso al servicio online, ni a cualquier otra medida del rendimiento recogida en el Contrato de Nivel de Servicio del servicio online.</w:t>
      </w:r>
    </w:p>
    <w:p w14:paraId="04541E4D" w14:textId="77777777" w:rsidR="00D05436" w:rsidRPr="00EA0F55" w:rsidRDefault="00D05436" w:rsidP="00D05436">
      <w:pPr>
        <w:pStyle w:val="PURHeading2"/>
        <w:rPr>
          <w:lang w:val="es-ES"/>
        </w:rPr>
      </w:pPr>
      <w:r w:rsidRPr="00EA0F55">
        <w:rPr>
          <w:lang w:val="es-ES"/>
        </w:rPr>
        <w:t>Disponibilidad del producto</w:t>
      </w:r>
    </w:p>
    <w:p w14:paraId="2A1B2121" w14:textId="77777777" w:rsidR="00D05436" w:rsidRPr="00EA0F55" w:rsidRDefault="00D05436" w:rsidP="00D05436">
      <w:pPr>
        <w:pStyle w:val="PURBody-Indented"/>
        <w:rPr>
          <w:lang w:val="es-ES"/>
        </w:rPr>
      </w:pPr>
      <w:r w:rsidRPr="00EA0F55">
        <w:rPr>
          <w:lang w:val="es-ES"/>
        </w:rPr>
        <w:t>Es posible que los productos de servicios online no se encuentren disponibles en todas las regiones.</w:t>
      </w:r>
    </w:p>
    <w:p w14:paraId="6DD2A875" w14:textId="77777777" w:rsidR="000245B9" w:rsidRPr="00EA0F55" w:rsidRDefault="00763DDD" w:rsidP="00147DEE">
      <w:pPr>
        <w:pStyle w:val="PURBreadcrumb"/>
        <w:keepNext w:val="0"/>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4595768E" w14:textId="77777777" w:rsidR="00D05436" w:rsidRPr="00EA0F55" w:rsidRDefault="00830DCA" w:rsidP="00D05436">
      <w:pPr>
        <w:pStyle w:val="PURHeading1"/>
        <w:rPr>
          <w:lang w:val="es-ES"/>
        </w:rPr>
      </w:pPr>
      <w:r w:rsidRPr="00EA0F55">
        <w:rPr>
          <w:lang w:val="es-ES"/>
        </w:rPr>
        <w:t>Términos de Licencia específicos de un Producto</w:t>
      </w:r>
    </w:p>
    <w:p w14:paraId="11F20EB7" w14:textId="77777777" w:rsidR="00D05436" w:rsidRPr="00EA0F55" w:rsidRDefault="00963AE0" w:rsidP="00087F39">
      <w:pPr>
        <w:pStyle w:val="PURProductName"/>
        <w:rPr>
          <w:lang w:val="es-ES"/>
        </w:rPr>
      </w:pPr>
      <w:bookmarkStart w:id="994" w:name="_Toc286933216"/>
      <w:bookmarkStart w:id="995" w:name="_Toc287431942"/>
      <w:bookmarkStart w:id="996" w:name="_Toc299519175"/>
      <w:bookmarkStart w:id="997" w:name="_Toc299525039"/>
      <w:bookmarkStart w:id="998" w:name="_Toc299531607"/>
      <w:bookmarkStart w:id="999" w:name="_Toc299531931"/>
      <w:bookmarkStart w:id="1000" w:name="_Toc299957214"/>
      <w:bookmarkStart w:id="1001" w:name="_Toc346536891"/>
      <w:bookmarkStart w:id="1002" w:name="_Toc339280355"/>
      <w:bookmarkStart w:id="1003" w:name="_Toc339280547"/>
      <w:bookmarkStart w:id="1004" w:name="_Toc370118464"/>
      <w:bookmarkStart w:id="1005" w:name="_Toc370124861"/>
      <w:bookmarkStart w:id="1006" w:name="_Toc370125209"/>
      <w:bookmarkStart w:id="1007" w:name="_Toc363552830"/>
      <w:bookmarkStart w:id="1008" w:name="_Toc363552898"/>
      <w:bookmarkStart w:id="1009" w:name="_Toc378682106"/>
      <w:bookmarkStart w:id="1010" w:name="_Toc378682297"/>
      <w:bookmarkStart w:id="1011" w:name="_Toc371268309"/>
      <w:bookmarkStart w:id="1012" w:name="_Toc371268396"/>
      <w:bookmarkStart w:id="1013" w:name="_Toc379278512"/>
      <w:bookmarkStart w:id="1014" w:name="_Toc379278572"/>
      <w:bookmarkStart w:id="1015" w:name="_Toc387648795"/>
      <w:bookmarkStart w:id="1016" w:name="_Toc404346025"/>
      <w:r w:rsidRPr="00EA0F55">
        <w:rPr>
          <w:rFonts w:cs="Arial"/>
          <w:szCs w:val="18"/>
          <w:lang w:val="es-ES"/>
        </w:rPr>
        <w:t>System Center Endpoint Protection</w:t>
      </w:r>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r>
        <w:fldChar w:fldCharType="begin"/>
      </w:r>
      <w:r w:rsidRPr="00EA0F55">
        <w:rPr>
          <w:lang w:val="es-ES"/>
        </w:rPr>
        <w:instrText>XE "System Center Endpoint Protection"</w:instrText>
      </w:r>
      <w:r>
        <w:fldChar w:fldCharType="end"/>
      </w:r>
    </w:p>
    <w:p w14:paraId="0E2B2FE4" w14:textId="77777777" w:rsidR="00D05436" w:rsidRPr="001424AB" w:rsidRDefault="00D05436" w:rsidP="00D05436">
      <w:pPr>
        <w:pStyle w:val="PURLicenseTerm"/>
        <w:rPr>
          <w:spacing w:val="0"/>
          <w:lang w:val="es-ES"/>
        </w:rPr>
      </w:pPr>
      <w:r w:rsidRPr="001424AB">
        <w:rPr>
          <w:spacing w:val="0"/>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350"/>
        <w:gridCol w:w="5351"/>
      </w:tblGrid>
      <w:tr w:rsidR="00D05436" w:rsidRPr="009F2DFF" w14:paraId="48F650F6" w14:textId="77777777" w:rsidTr="0046632E">
        <w:tc>
          <w:tcPr>
            <w:tcW w:w="2477" w:type="pct"/>
            <w:tcBorders>
              <w:top w:val="dotted" w:sz="4" w:space="0" w:color="98BEE1" w:themeColor="accent1" w:themeShade="E6"/>
              <w:left w:val="nil"/>
              <w:bottom w:val="dotted" w:sz="4" w:space="0" w:color="98BEE1" w:themeColor="accent1" w:themeShade="E6"/>
              <w:right w:val="nil"/>
            </w:tcBorders>
          </w:tcPr>
          <w:p w14:paraId="29D8F427" w14:textId="77777777" w:rsidR="00D05436" w:rsidRPr="00EA0F55" w:rsidRDefault="00D05436" w:rsidP="0046632E">
            <w:pPr>
              <w:pStyle w:val="PURLMSH"/>
              <w:rPr>
                <w:lang w:val="es-ES"/>
              </w:rPr>
            </w:pPr>
            <w:r w:rsidRPr="00EA0F55">
              <w:rPr>
                <w:lang w:val="es-ES"/>
              </w:rPr>
              <w:t xml:space="preserve">Declaración de Privacidad: </w:t>
            </w:r>
            <w:r w:rsidRPr="00EA0F55">
              <w:rPr>
                <w:b/>
                <w:lang w:val="es-ES"/>
              </w:rPr>
              <w:t>Si</w:t>
            </w:r>
            <w:r w:rsidRPr="00EA0F55">
              <w:rPr>
                <w:lang w:val="es-ES"/>
              </w:rPr>
              <w:t xml:space="preserve"> </w:t>
            </w:r>
            <w:r w:rsidRPr="00EA0F55">
              <w:rPr>
                <w:i/>
                <w:lang w:val="es-ES"/>
              </w:rPr>
              <w:t xml:space="preserve">(ver </w:t>
            </w:r>
            <w:hyperlink r:id="rId189" w:history="1">
              <w:r w:rsidRPr="00EA0F55">
                <w:rPr>
                  <w:rStyle w:val="Hyperlink"/>
                  <w:i/>
                  <w:lang w:val="es-ES"/>
                </w:rPr>
                <w:t>http://go.microsoft.com/fwlink/?LinkID=223678</w:t>
              </w:r>
            </w:hyperlink>
            <w:r w:rsidRPr="00EA0F55">
              <w:rPr>
                <w:i/>
                <w:lang w:val="es-ES"/>
              </w:rPr>
              <w:t>)</w:t>
            </w:r>
          </w:p>
        </w:tc>
        <w:tc>
          <w:tcPr>
            <w:tcW w:w="2523" w:type="pct"/>
            <w:tcBorders>
              <w:top w:val="dotted" w:sz="4" w:space="0" w:color="98BEE1" w:themeColor="accent1" w:themeShade="E6"/>
              <w:left w:val="nil"/>
              <w:bottom w:val="dotted" w:sz="4" w:space="0" w:color="98BEE1" w:themeColor="accent1" w:themeShade="E6"/>
              <w:right w:val="nil"/>
            </w:tcBorders>
          </w:tcPr>
          <w:p w14:paraId="031B4A19" w14:textId="77777777" w:rsidR="00D05436" w:rsidRPr="00EA0F55" w:rsidRDefault="00D05436" w:rsidP="0046632E">
            <w:pPr>
              <w:pStyle w:val="PURLMSH"/>
              <w:rPr>
                <w:lang w:val="es-ES"/>
              </w:rPr>
            </w:pPr>
            <w:r w:rsidRPr="00EA0F55">
              <w:rPr>
                <w:lang w:val="es-ES"/>
              </w:rPr>
              <w:t xml:space="preserve">Descripción general de seguridad: </w:t>
            </w:r>
            <w:r w:rsidRPr="00EA0F55">
              <w:rPr>
                <w:b/>
                <w:lang w:val="es-ES"/>
              </w:rPr>
              <w:t>No</w:t>
            </w:r>
          </w:p>
        </w:tc>
      </w:tr>
      <w:tr w:rsidR="00D05436" w:rsidRPr="009F2DFF" w14:paraId="3027C067" w14:textId="77777777" w:rsidTr="0046632E">
        <w:tc>
          <w:tcPr>
            <w:tcW w:w="5000" w:type="pct"/>
            <w:gridSpan w:val="2"/>
            <w:tcBorders>
              <w:top w:val="nil"/>
              <w:left w:val="nil"/>
              <w:bottom w:val="nil"/>
              <w:right w:val="nil"/>
            </w:tcBorders>
            <w:shd w:val="clear" w:color="auto" w:fill="B9D3EB" w:themeFill="accent1"/>
            <w:vAlign w:val="center"/>
          </w:tcPr>
          <w:p w14:paraId="2C8CC9D5" w14:textId="77777777" w:rsidR="00D05436" w:rsidRPr="00EA0F55" w:rsidRDefault="00F245C6" w:rsidP="000F6C7A">
            <w:pPr>
              <w:pStyle w:val="PURTableHeaderWhite"/>
              <w:spacing w:after="0" w:line="240" w:lineRule="auto"/>
              <w:rPr>
                <w:i w:val="0"/>
                <w:color w:val="404040" w:themeColor="text1" w:themeTint="BF"/>
                <w:lang w:val="es-ES"/>
              </w:rPr>
            </w:pPr>
            <w:r w:rsidRPr="00EA0F55">
              <w:rPr>
                <w:i w:val="0"/>
                <w:color w:val="404040" w:themeColor="text1" w:themeTint="BF"/>
                <w:lang w:val="es-ES"/>
              </w:rPr>
              <w:t>LICENCIAS DE ACCESO DE SUSCRIPTOR (SAL)</w:t>
            </w:r>
          </w:p>
        </w:tc>
      </w:tr>
      <w:tr w:rsidR="00D05436" w14:paraId="4A7AEE97" w14:textId="77777777" w:rsidTr="0046632E">
        <w:tc>
          <w:tcPr>
            <w:tcW w:w="2500" w:type="pct"/>
            <w:tcBorders>
              <w:top w:val="nil"/>
              <w:left w:val="nil"/>
              <w:bottom w:val="dotted" w:sz="4" w:space="0" w:color="98BEE1" w:themeColor="accent1" w:themeShade="E6"/>
              <w:right w:val="nil"/>
            </w:tcBorders>
            <w:shd w:val="clear" w:color="auto" w:fill="auto"/>
          </w:tcPr>
          <w:p w14:paraId="000D08F6" w14:textId="77777777" w:rsidR="00087F39" w:rsidRPr="003C3B44" w:rsidRDefault="00087F39" w:rsidP="00087F39">
            <w:pPr>
              <w:pStyle w:val="PURBody"/>
              <w:rPr>
                <w:color w:val="auto"/>
              </w:rPr>
            </w:pPr>
            <w:r w:rsidRPr="003C3B44">
              <w:rPr>
                <w:rStyle w:val="Strong"/>
                <w:i/>
                <w:color w:val="auto"/>
              </w:rPr>
              <w:t>Para:</w:t>
            </w:r>
          </w:p>
          <w:p w14:paraId="0F1D7B2B" w14:textId="77777777" w:rsidR="00D05436" w:rsidRPr="003C3B44" w:rsidRDefault="00087F39" w:rsidP="003B5A77">
            <w:pPr>
              <w:pStyle w:val="PURBody"/>
              <w:numPr>
                <w:ilvl w:val="0"/>
                <w:numId w:val="19"/>
              </w:numPr>
              <w:rPr>
                <w:rStyle w:val="Strong"/>
                <w:rFonts w:cs="Arial"/>
                <w:color w:val="auto"/>
                <w:lang w:val="es-ES"/>
              </w:rPr>
            </w:pPr>
            <w:r w:rsidRPr="003C3B44">
              <w:rPr>
                <w:rFonts w:cs="Arial"/>
                <w:color w:val="auto"/>
                <w:szCs w:val="18"/>
                <w:lang w:val="es-ES"/>
              </w:rPr>
              <w:t>cada uno de sus usuarios que obtienen acceso al servicio online o software relacionado</w:t>
            </w:r>
          </w:p>
        </w:tc>
        <w:tc>
          <w:tcPr>
            <w:tcW w:w="2500" w:type="pct"/>
            <w:tcBorders>
              <w:top w:val="nil"/>
              <w:left w:val="nil"/>
              <w:bottom w:val="dotted" w:sz="4" w:space="0" w:color="98BEE1" w:themeColor="accent1" w:themeShade="E6"/>
              <w:right w:val="nil"/>
            </w:tcBorders>
            <w:shd w:val="clear" w:color="auto" w:fill="auto"/>
          </w:tcPr>
          <w:p w14:paraId="790AE421" w14:textId="77777777" w:rsidR="004F3F70" w:rsidRPr="00C047D3" w:rsidRDefault="00BB41EF" w:rsidP="004F3F70">
            <w:pPr>
              <w:pStyle w:val="PURBody"/>
            </w:pPr>
            <w:r>
              <w:rPr>
                <w:rStyle w:val="Strong"/>
              </w:rPr>
              <w:t>Usted necesita</w:t>
            </w:r>
          </w:p>
          <w:p w14:paraId="31DEC6BC" w14:textId="77777777" w:rsidR="00D05436" w:rsidRPr="001E0B83" w:rsidRDefault="008957ED" w:rsidP="003B5A77">
            <w:pPr>
              <w:pStyle w:val="PURBullet"/>
              <w:numPr>
                <w:ilvl w:val="0"/>
                <w:numId w:val="18"/>
              </w:numPr>
            </w:pPr>
            <w:r w:rsidRPr="003C3B44">
              <w:rPr>
                <w:color w:val="auto"/>
              </w:rPr>
              <w:t>Licencia SAL de Usuario de System Center Endpoint Protection</w:t>
            </w:r>
          </w:p>
        </w:tc>
      </w:tr>
      <w:tr w:rsidR="00D05436" w:rsidRPr="009F2DFF" w14:paraId="7E60C43B" w14:textId="77777777" w:rsidTr="0046632E">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14:paraId="691FFDF4" w14:textId="77777777" w:rsidR="00087F39" w:rsidRPr="00C047D3" w:rsidRDefault="00087F39" w:rsidP="00087F39">
            <w:pPr>
              <w:pStyle w:val="PURBody"/>
            </w:pPr>
            <w:r>
              <w:rPr>
                <w:rStyle w:val="Strong"/>
                <w:i/>
                <w:color w:val="auto"/>
              </w:rPr>
              <w:t>Para:</w:t>
            </w:r>
          </w:p>
          <w:p w14:paraId="0B5E7773" w14:textId="77777777" w:rsidR="00D05436" w:rsidRPr="00EA0F55" w:rsidRDefault="00087F39" w:rsidP="003B5A77">
            <w:pPr>
              <w:pStyle w:val="PURBody"/>
              <w:numPr>
                <w:ilvl w:val="0"/>
                <w:numId w:val="18"/>
              </w:numPr>
              <w:rPr>
                <w:rStyle w:val="Strong"/>
                <w:rFonts w:cs="Arial"/>
                <w:color w:val="auto"/>
                <w:lang w:val="es-ES"/>
              </w:rPr>
            </w:pPr>
            <w:r w:rsidRPr="00EA0F55">
              <w:rPr>
                <w:rFonts w:cs="Arial"/>
                <w:color w:val="auto"/>
                <w:szCs w:val="18"/>
                <w:lang w:val="es-ES"/>
              </w:rPr>
              <w:t>cada uno de sus dispositivos</w:t>
            </w:r>
            <w:r w:rsidRPr="00EA0F55">
              <w:rPr>
                <w:rFonts w:cs="Arial"/>
                <w:color w:val="auto"/>
                <w:szCs w:val="18"/>
                <w:vertAlign w:val="superscript"/>
                <w:lang w:val="es-ES"/>
              </w:rPr>
              <w:t>1</w:t>
            </w:r>
            <w:r w:rsidRPr="00EA0F55">
              <w:rPr>
                <w:rFonts w:cs="Arial"/>
                <w:color w:val="auto"/>
                <w:szCs w:val="18"/>
                <w:lang w:val="es-ES"/>
              </w:rPr>
              <w:t xml:space="preserve"> que obtienen acceso al servicio online o software relacionado</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14:paraId="42192947" w14:textId="77777777" w:rsidR="004F3F70" w:rsidRPr="00C047D3" w:rsidRDefault="00BB41EF" w:rsidP="004F3F70">
            <w:pPr>
              <w:pStyle w:val="PURBody"/>
            </w:pPr>
            <w:r>
              <w:rPr>
                <w:rStyle w:val="Strong"/>
                <w:color w:val="auto"/>
              </w:rPr>
              <w:t>Usted necesita</w:t>
            </w:r>
          </w:p>
          <w:p w14:paraId="5A5172F7" w14:textId="77777777" w:rsidR="00D05436" w:rsidRPr="003C3B44" w:rsidRDefault="008957ED" w:rsidP="003B5A77">
            <w:pPr>
              <w:pStyle w:val="PURBullet"/>
              <w:numPr>
                <w:ilvl w:val="0"/>
                <w:numId w:val="18"/>
              </w:numPr>
              <w:rPr>
                <w:color w:val="auto"/>
              </w:rPr>
            </w:pPr>
            <w:r w:rsidRPr="003C3B44">
              <w:rPr>
                <w:color w:val="auto"/>
              </w:rPr>
              <w:t>Licencia SAL de Dispositivo de System Center Endpoint Protection</w:t>
            </w:r>
          </w:p>
          <w:p w14:paraId="01B45656" w14:textId="77777777" w:rsidR="00963AE0" w:rsidRPr="00EA0F55" w:rsidRDefault="00963AE0" w:rsidP="00DE591B">
            <w:pPr>
              <w:pStyle w:val="PURBody"/>
              <w:spacing w:line="240" w:lineRule="exact"/>
              <w:rPr>
                <w:color w:val="auto"/>
                <w:lang w:val="es-ES"/>
              </w:rPr>
            </w:pPr>
            <w:r w:rsidRPr="00EA0F55">
              <w:rPr>
                <w:color w:val="auto"/>
                <w:vertAlign w:val="superscript"/>
                <w:lang w:val="es-ES"/>
              </w:rPr>
              <w:t>1</w:t>
            </w:r>
            <w:r w:rsidRPr="00EA0F55">
              <w:rPr>
                <w:color w:val="auto"/>
                <w:lang w:val="es-ES"/>
              </w:rPr>
              <w:t>En lo que respecta a este requisito, los “dispositivos” son dispositivos en los que ejecuta sistemas operativos de sobremesa. Si necesita proporcionar acceso al servicio online para los dispositivos que ejecutan un sistema operativo de servidor, vea los términos para los productos System Center 2012 Datacenter y/o System Center 2012 Standard.</w:t>
            </w:r>
          </w:p>
        </w:tc>
      </w:tr>
    </w:tbl>
    <w:p w14:paraId="615504F8" w14:textId="77777777" w:rsidR="00D05436" w:rsidRPr="00EA0F55" w:rsidRDefault="00D05436" w:rsidP="00087484">
      <w:pPr>
        <w:pStyle w:val="PURADDITIONALTERMSHEADERMB"/>
        <w:keepNext/>
        <w:keepLines/>
        <w:rPr>
          <w:lang w:val="es-ES"/>
        </w:rPr>
      </w:pPr>
      <w:bookmarkStart w:id="1017" w:name="_Toc286933217"/>
      <w:bookmarkStart w:id="1018" w:name="_Toc287431943"/>
      <w:r w:rsidRPr="00EA0F55">
        <w:rPr>
          <w:lang w:val="es-ES"/>
        </w:rPr>
        <w:t>Términos Adicionales:</w:t>
      </w:r>
    </w:p>
    <w:p w14:paraId="15AC807A" w14:textId="77777777" w:rsidR="00D05436" w:rsidRPr="00EA0F55" w:rsidRDefault="00D05436" w:rsidP="00D05436">
      <w:pPr>
        <w:pStyle w:val="PURBlueStrong"/>
        <w:rPr>
          <w:lang w:val="es-ES"/>
        </w:rPr>
      </w:pPr>
      <w:r w:rsidRPr="00EA0F55">
        <w:rPr>
          <w:lang w:val="es-ES"/>
        </w:rPr>
        <w:t>Uso Bajo Renovación</w:t>
      </w:r>
    </w:p>
    <w:p w14:paraId="15C98EC1" w14:textId="77777777" w:rsidR="00D05436" w:rsidRPr="00EA0F55" w:rsidRDefault="00440145" w:rsidP="00D05436">
      <w:pPr>
        <w:pStyle w:val="PURBody-Indented"/>
        <w:rPr>
          <w:lang w:val="es-ES"/>
        </w:rPr>
      </w:pPr>
      <w:r w:rsidRPr="00EA0F55">
        <w:rPr>
          <w:lang w:val="es-ES"/>
        </w:rPr>
        <w:t xml:space="preserve">Para evitar el uso sin licencia, algunas características del servicio online pueden deshabilitarse transcurridos tres años a partir la fecha del primer uso del servicio online. Con la renovación del derecho a utilizar el servicio online, le proporcionaremos los medios para ampliar ese plazo. </w:t>
      </w:r>
    </w:p>
    <w:p w14:paraId="7076520F" w14:textId="77777777" w:rsidR="00D05436" w:rsidRPr="00EA0F55" w:rsidRDefault="00D05436" w:rsidP="00D05436">
      <w:pPr>
        <w:pStyle w:val="PURBlueStrong"/>
        <w:rPr>
          <w:lang w:val="es-ES"/>
        </w:rPr>
      </w:pPr>
      <w:r w:rsidRPr="00EA0F55">
        <w:rPr>
          <w:lang w:val="es-ES"/>
        </w:rPr>
        <w:t>Sustitución de Motores de Detección</w:t>
      </w:r>
    </w:p>
    <w:p w14:paraId="06370263" w14:textId="77777777" w:rsidR="00D05436" w:rsidRPr="00EA0F55" w:rsidRDefault="00D05436" w:rsidP="00D05436">
      <w:pPr>
        <w:pStyle w:val="PURBody-Indented"/>
        <w:rPr>
          <w:lang w:val="es-ES"/>
        </w:rPr>
      </w:pPr>
      <w:r w:rsidRPr="00EA0F55">
        <w:rPr>
          <w:lang w:val="es-ES"/>
        </w:rPr>
        <w:t>Podremos sustituir los archivos y software de los servicios online por otros similares en lo que se refiere a</w:t>
      </w:r>
    </w:p>
    <w:p w14:paraId="07634A0A" w14:textId="77777777" w:rsidR="00D05436" w:rsidRPr="00EA0F55" w:rsidRDefault="00D05436" w:rsidP="007C5CD0">
      <w:pPr>
        <w:pStyle w:val="PURBullet-Indented"/>
        <w:rPr>
          <w:lang w:val="es-ES"/>
        </w:rPr>
      </w:pPr>
      <w:r w:rsidRPr="00EA0F55">
        <w:rPr>
          <w:lang w:val="es-ES"/>
        </w:rPr>
        <w:t>software antivirus y contra correo electrónico no deseado y</w:t>
      </w:r>
    </w:p>
    <w:p w14:paraId="071C0C59" w14:textId="77777777" w:rsidR="00D05436" w:rsidRPr="00EA0F55" w:rsidRDefault="00D05436" w:rsidP="007C5CD0">
      <w:pPr>
        <w:pStyle w:val="PURBullet-Indented"/>
        <w:rPr>
          <w:lang w:val="es-ES"/>
        </w:rPr>
      </w:pPr>
      <w:r w:rsidRPr="00EA0F55">
        <w:rPr>
          <w:lang w:val="es-ES"/>
        </w:rPr>
        <w:t>archivos de firma y de datos con filtración de contenido.</w:t>
      </w:r>
    </w:p>
    <w:p w14:paraId="5A1253F9" w14:textId="77777777" w:rsidR="00D05436" w:rsidRPr="00EA0F55" w:rsidRDefault="00D05436" w:rsidP="00D05436">
      <w:pPr>
        <w:pStyle w:val="PURBlueStrong"/>
        <w:rPr>
          <w:lang w:val="es-ES"/>
        </w:rPr>
      </w:pPr>
      <w:r w:rsidRPr="00EA0F55">
        <w:rPr>
          <w:lang w:val="es-ES"/>
        </w:rPr>
        <w:t>Licencias SAL para usuario o dispositivo</w:t>
      </w:r>
    </w:p>
    <w:p w14:paraId="0C2C66A7" w14:textId="77777777" w:rsidR="00D05436" w:rsidRPr="00EA0F55" w:rsidRDefault="00D05436" w:rsidP="00D05436">
      <w:pPr>
        <w:pStyle w:val="PURBody-Indented"/>
        <w:rPr>
          <w:lang w:val="es-ES"/>
        </w:rPr>
      </w:pPr>
      <w:r w:rsidRPr="00EA0F55">
        <w:rPr>
          <w:lang w:val="es-ES"/>
        </w:rPr>
        <w:t>Sólo puede adquirir una licencia SAL para dispositivo o usuario.</w:t>
      </w:r>
    </w:p>
    <w:p w14:paraId="1E6ADD6D" w14:textId="77777777" w:rsidR="00D05436" w:rsidRPr="00EA0F55" w:rsidRDefault="00D05436" w:rsidP="00D05436">
      <w:pPr>
        <w:pStyle w:val="PURBlueStrong"/>
        <w:rPr>
          <w:lang w:val="es-ES"/>
        </w:rPr>
      </w:pPr>
      <w:r w:rsidRPr="00EA0F55">
        <w:rPr>
          <w:lang w:val="es-ES"/>
        </w:rPr>
        <w:t>Ejecución de Instancias del Software Adicional</w:t>
      </w:r>
    </w:p>
    <w:p w14:paraId="04BD6063" w14:textId="77777777" w:rsidR="00D05436" w:rsidRPr="00EA0F55" w:rsidRDefault="00D05436" w:rsidP="00D05436">
      <w:pPr>
        <w:pStyle w:val="PURBody-Indented"/>
        <w:rPr>
          <w:lang w:val="es-ES"/>
        </w:rPr>
      </w:pPr>
      <w:r w:rsidRPr="00EA0F55">
        <w:rPr>
          <w:lang w:val="es-ES"/>
        </w:rPr>
        <w:t xml:space="preserve">Podrá ejecutar o utilizar la cantidad que desee de instancias del software adicional que se indica en el </w:t>
      </w:r>
      <w:hyperlink w:anchor="Appendix1" w:history="1">
        <w:r w:rsidRPr="00EA0F55">
          <w:rPr>
            <w:rStyle w:val="Hyperlink"/>
            <w:lang w:val="es-ES"/>
          </w:rPr>
          <w:t>Anexo 1</w:t>
        </w:r>
      </w:hyperlink>
      <w:r w:rsidRPr="00EA0F55">
        <w:rPr>
          <w:lang w:val="es-ES"/>
        </w:rPr>
        <w:t xml:space="preserve"> en los entornos de sistema operativo (u OSEs) físico o virtual de cualquier cantidad de dispositivos. Este software adicional se puede utilizar sólo con el software y el servicio online de forma directa, o indirectamente a través de otro software adicional. </w:t>
      </w:r>
    </w:p>
    <w:p w14:paraId="70277BDF" w14:textId="77777777" w:rsidR="0047191F" w:rsidRPr="00EA0F55" w:rsidRDefault="00763DDD" w:rsidP="00147DEE">
      <w:pPr>
        <w:pStyle w:val="PURBreadcrumb"/>
        <w:keepNext w:val="0"/>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bookmarkEnd w:id="1017"/>
    <w:bookmarkEnd w:id="1018"/>
    <w:p w14:paraId="35C805E9" w14:textId="77777777" w:rsidR="00D548C0" w:rsidRPr="00EA0F55" w:rsidRDefault="00D548C0" w:rsidP="0052042E">
      <w:pPr>
        <w:pStyle w:val="PURSectionHeading"/>
        <w:keepLines/>
        <w:rPr>
          <w:lang w:val="es-ES"/>
        </w:rPr>
        <w:sectPr w:rsidR="00D548C0" w:rsidRPr="00EA0F55" w:rsidSect="008A1385">
          <w:type w:val="continuous"/>
          <w:pgSz w:w="12240" w:h="15840" w:code="1"/>
          <w:pgMar w:top="1166" w:right="720" w:bottom="720" w:left="720" w:header="432" w:footer="288" w:gutter="0"/>
          <w:cols w:space="360"/>
          <w:docGrid w:linePitch="360"/>
        </w:sectPr>
      </w:pPr>
    </w:p>
    <w:p w14:paraId="559784B3" w14:textId="77777777" w:rsidR="00EF67CC" w:rsidRPr="00C047D3" w:rsidRDefault="00EF67CC" w:rsidP="00EF67CC">
      <w:pPr>
        <w:pStyle w:val="PURSectionHeading"/>
      </w:pPr>
      <w:bookmarkStart w:id="1019" w:name="_Toc299519182"/>
      <w:bookmarkStart w:id="1020" w:name="_Toc299525046"/>
      <w:bookmarkStart w:id="1021" w:name="_Toc299531614"/>
      <w:bookmarkStart w:id="1022" w:name="_Toc299531938"/>
      <w:bookmarkStart w:id="1023" w:name="_Toc299957221"/>
      <w:bookmarkStart w:id="1024" w:name="_Toc346536894"/>
      <w:bookmarkStart w:id="1025" w:name="_Toc339280358"/>
      <w:bookmarkStart w:id="1026" w:name="_Toc363552831"/>
      <w:bookmarkStart w:id="1027" w:name="_Toc378682298"/>
      <w:bookmarkStart w:id="1028" w:name="_Toc371268310"/>
      <w:bookmarkStart w:id="1029" w:name="_Toc379278513"/>
      <w:bookmarkStart w:id="1030" w:name="_Toc404346026"/>
      <w:bookmarkStart w:id="1031" w:name="Appendix1"/>
      <w:bookmarkEnd w:id="993"/>
      <w:r>
        <w:t>Apéndice 1: Software Adicional/Cliente</w:t>
      </w:r>
      <w:bookmarkEnd w:id="1019"/>
      <w:bookmarkEnd w:id="1020"/>
      <w:bookmarkEnd w:id="1021"/>
      <w:bookmarkEnd w:id="1022"/>
      <w:bookmarkEnd w:id="1023"/>
      <w:bookmarkEnd w:id="1024"/>
      <w:bookmarkEnd w:id="1025"/>
      <w:bookmarkEnd w:id="1026"/>
      <w:bookmarkEnd w:id="1027"/>
      <w:bookmarkEnd w:id="1028"/>
      <w:bookmarkEnd w:id="1029"/>
      <w:bookmarkEnd w:id="1030"/>
    </w:p>
    <w:tbl>
      <w:tblPr>
        <w:tblW w:w="1075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915"/>
        <w:gridCol w:w="4835"/>
      </w:tblGrid>
      <w:tr w:rsidR="00EF67CC" w:rsidRPr="00501DAF" w14:paraId="1159D99B" w14:textId="77777777" w:rsidTr="007A4D2C">
        <w:trPr>
          <w:cantSplit/>
          <w:tblHeader/>
        </w:trPr>
        <w:tc>
          <w:tcPr>
            <w:tcW w:w="5915" w:type="dxa"/>
            <w:tcBorders>
              <w:top w:val="nil"/>
              <w:bottom w:val="nil"/>
            </w:tcBorders>
            <w:shd w:val="clear" w:color="auto" w:fill="B9D3EB" w:themeFill="accent1"/>
            <w:tcMar>
              <w:top w:w="43" w:type="dxa"/>
              <w:left w:w="115" w:type="dxa"/>
              <w:bottom w:w="43" w:type="dxa"/>
              <w:right w:w="115" w:type="dxa"/>
            </w:tcMar>
          </w:tcPr>
          <w:p w14:paraId="30CAA4B0" w14:textId="77777777"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Producto</w:t>
            </w:r>
          </w:p>
        </w:tc>
        <w:tc>
          <w:tcPr>
            <w:tcW w:w="4835" w:type="dxa"/>
            <w:tcBorders>
              <w:top w:val="nil"/>
              <w:bottom w:val="nil"/>
            </w:tcBorders>
            <w:shd w:val="clear" w:color="auto" w:fill="B9D3EB" w:themeFill="accent1"/>
            <w:tcMar>
              <w:top w:w="43" w:type="dxa"/>
              <w:left w:w="115" w:type="dxa"/>
              <w:bottom w:w="43" w:type="dxa"/>
              <w:right w:w="115" w:type="dxa"/>
            </w:tcMar>
          </w:tcPr>
          <w:p w14:paraId="691CCFB9" w14:textId="77777777"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Lista de software de cliente</w:t>
            </w:r>
          </w:p>
        </w:tc>
      </w:tr>
      <w:tr w:rsidR="00E964A3" w:rsidRPr="00061749" w14:paraId="2945DDC3" w14:textId="77777777" w:rsidTr="007A4D2C">
        <w:tc>
          <w:tcPr>
            <w:tcW w:w="10750" w:type="dxa"/>
            <w:gridSpan w:val="2"/>
            <w:tcBorders>
              <w:top w:val="nil"/>
            </w:tcBorders>
            <w:shd w:val="clear" w:color="auto" w:fill="FFFFFF"/>
            <w:tcMar>
              <w:top w:w="43" w:type="dxa"/>
              <w:left w:w="115" w:type="dxa"/>
              <w:bottom w:w="43" w:type="dxa"/>
              <w:right w:w="115" w:type="dxa"/>
            </w:tcMar>
          </w:tcPr>
          <w:p w14:paraId="3EFDCA47" w14:textId="77777777" w:rsidR="00E964A3" w:rsidRDefault="00E964A3" w:rsidP="00E964A3">
            <w:pPr>
              <w:pStyle w:val="PURTableHeaderBlue"/>
            </w:pPr>
            <w:r>
              <w:t>BizTalk Server RFID 2010</w:t>
            </w:r>
          </w:p>
        </w:tc>
      </w:tr>
      <w:tr w:rsidR="00E964A3" w:rsidRPr="00061749" w14:paraId="3EE507BB" w14:textId="77777777" w:rsidTr="007A4D2C">
        <w:tc>
          <w:tcPr>
            <w:tcW w:w="10750" w:type="dxa"/>
            <w:gridSpan w:val="2"/>
            <w:tcBorders>
              <w:top w:val="nil"/>
            </w:tcBorders>
            <w:shd w:val="clear" w:color="auto" w:fill="FFFFFF"/>
            <w:tcMar>
              <w:top w:w="43" w:type="dxa"/>
              <w:left w:w="115" w:type="dxa"/>
              <w:bottom w:w="43" w:type="dxa"/>
              <w:right w:w="115" w:type="dxa"/>
            </w:tcMar>
          </w:tcPr>
          <w:p w14:paraId="78593EC1" w14:textId="77777777" w:rsidR="00E964A3" w:rsidRPr="00C047D3" w:rsidRDefault="00E964A3" w:rsidP="00E964A3">
            <w:pPr>
              <w:pStyle w:val="PURBullet-Indented"/>
            </w:pPr>
            <w:r>
              <w:t>Cliente y Herramientas de RFID</w:t>
            </w:r>
          </w:p>
          <w:p w14:paraId="12C965CE" w14:textId="77777777" w:rsidR="00E964A3" w:rsidRPr="00C047D3" w:rsidRDefault="00E964A3" w:rsidP="00E964A3">
            <w:pPr>
              <w:pStyle w:val="PURBullet-Indented"/>
            </w:pPr>
            <w:r>
              <w:t>SDK de RFID</w:t>
            </w:r>
          </w:p>
          <w:p w14:paraId="535354B2" w14:textId="77777777" w:rsidR="00E964A3" w:rsidRPr="00E964A3" w:rsidRDefault="00E964A3" w:rsidP="00E964A3">
            <w:pPr>
              <w:pStyle w:val="PURBullet-Indented"/>
            </w:pPr>
            <w:r>
              <w:t>RFID Mobile</w:t>
            </w:r>
          </w:p>
        </w:tc>
      </w:tr>
      <w:tr w:rsidR="00280B5A" w14:paraId="3B7CBB34" w14:textId="77777777" w:rsidTr="007A4D2C">
        <w:tc>
          <w:tcPr>
            <w:tcW w:w="10750" w:type="dxa"/>
            <w:gridSpan w:val="2"/>
            <w:tcBorders>
              <w:top w:val="nil"/>
            </w:tcBorders>
            <w:shd w:val="clear" w:color="auto" w:fill="FFFFFF"/>
            <w:tcMar>
              <w:top w:w="43" w:type="dxa"/>
              <w:left w:w="115" w:type="dxa"/>
              <w:bottom w:w="43" w:type="dxa"/>
              <w:right w:w="115" w:type="dxa"/>
            </w:tcMar>
          </w:tcPr>
          <w:p w14:paraId="73666D51" w14:textId="77777777" w:rsidR="00280B5A" w:rsidRDefault="00280B5A" w:rsidP="00280B5A">
            <w:pPr>
              <w:pStyle w:val="PURTableHeaderBlue"/>
            </w:pPr>
            <w:r>
              <w:t>BizTalk Server 2013 R2 Branch, ediciones Standard y Enterprise</w:t>
            </w:r>
          </w:p>
        </w:tc>
      </w:tr>
      <w:tr w:rsidR="00280B5A" w:rsidRPr="006C4306" w14:paraId="435D7392" w14:textId="77777777" w:rsidTr="007A4D2C">
        <w:tc>
          <w:tcPr>
            <w:tcW w:w="5915" w:type="dxa"/>
            <w:tcBorders>
              <w:top w:val="nil"/>
            </w:tcBorders>
            <w:shd w:val="clear" w:color="auto" w:fill="auto"/>
            <w:tcMar>
              <w:top w:w="43" w:type="dxa"/>
              <w:left w:w="115" w:type="dxa"/>
              <w:bottom w:w="43" w:type="dxa"/>
              <w:right w:w="115" w:type="dxa"/>
            </w:tcMar>
          </w:tcPr>
          <w:p w14:paraId="3B26A09E" w14:textId="77777777" w:rsidR="00280B5A" w:rsidRPr="00C047D3" w:rsidRDefault="00280B5A" w:rsidP="00280B5A">
            <w:pPr>
              <w:pStyle w:val="PURBullet"/>
            </w:pPr>
            <w:r>
              <w:t>Herramientas de administración y supervisión</w:t>
            </w:r>
          </w:p>
          <w:p w14:paraId="53ECA85C" w14:textId="77777777" w:rsidR="00280B5A" w:rsidRPr="00C047D3" w:rsidRDefault="00280B5A" w:rsidP="00280B5A">
            <w:pPr>
              <w:pStyle w:val="PURBullet"/>
            </w:pPr>
            <w:r>
              <w:t>Herramientas de desarrollo</w:t>
            </w:r>
          </w:p>
          <w:p w14:paraId="3903BEE5" w14:textId="77777777" w:rsidR="00280B5A" w:rsidRPr="00C047D3" w:rsidRDefault="00280B5A" w:rsidP="00280B5A">
            <w:pPr>
              <w:pStyle w:val="PURBullet"/>
            </w:pPr>
            <w:r>
              <w:t>Kits de desarrollo de software</w:t>
            </w:r>
          </w:p>
          <w:p w14:paraId="5FBF1920" w14:textId="77777777" w:rsidR="00280B5A" w:rsidRPr="00C047D3" w:rsidRDefault="00280B5A" w:rsidP="00280B5A">
            <w:pPr>
              <w:pStyle w:val="PURBullet"/>
            </w:pPr>
            <w:r>
              <w:t>Adaptador de recepción HTTP</w:t>
            </w:r>
          </w:p>
          <w:p w14:paraId="4133DAD5" w14:textId="77777777" w:rsidR="00280B5A" w:rsidRPr="00C047D3" w:rsidRDefault="00280B5A" w:rsidP="00280B5A">
            <w:pPr>
              <w:pStyle w:val="PURBullet"/>
            </w:pPr>
            <w:r>
              <w:t>Adaptador de recepción SOAP</w:t>
            </w:r>
          </w:p>
          <w:p w14:paraId="7D5F0108" w14:textId="77777777" w:rsidR="00280B5A" w:rsidRPr="00C047D3" w:rsidRDefault="00280B5A" w:rsidP="00280B5A">
            <w:pPr>
              <w:pStyle w:val="PURBullet"/>
            </w:pPr>
            <w:r>
              <w:t>Servicio Web del Adaptador de Windows SharePoint Services</w:t>
            </w:r>
          </w:p>
          <w:p w14:paraId="40B78013" w14:textId="77777777" w:rsidR="00280B5A" w:rsidRPr="00C047D3" w:rsidRDefault="00280B5A" w:rsidP="00280B5A">
            <w:pPr>
              <w:pStyle w:val="PURBullet"/>
            </w:pPr>
            <w:r>
              <w:t>Adaptadores de Windows Communication Foundation</w:t>
            </w:r>
          </w:p>
          <w:p w14:paraId="5AB92F98" w14:textId="77777777" w:rsidR="00280B5A" w:rsidRPr="00EA0F55" w:rsidRDefault="00280B5A" w:rsidP="00280B5A">
            <w:pPr>
              <w:pStyle w:val="PURBullet"/>
              <w:rPr>
                <w:lang w:val="es-ES"/>
              </w:rPr>
            </w:pPr>
            <w:r w:rsidRPr="00EA0F55">
              <w:rPr>
                <w:lang w:val="es-ES"/>
              </w:rPr>
              <w:t>APIs de sucesos de la Supervisión de la actividad económica (SAE) y herramientas administrativas e interceptores.</w:t>
            </w:r>
          </w:p>
          <w:p w14:paraId="0D63BA21" w14:textId="77777777" w:rsidR="00280B5A" w:rsidRPr="00EA0F55" w:rsidRDefault="00280B5A" w:rsidP="00280B5A">
            <w:pPr>
              <w:pStyle w:val="PURBullet"/>
              <w:rPr>
                <w:lang w:val="es-ES"/>
              </w:rPr>
            </w:pPr>
            <w:r w:rsidRPr="00EA0F55">
              <w:rPr>
                <w:lang w:val="es-ES"/>
              </w:rPr>
              <w:t>Proveedor de alertas SAE para Servicios de notificación de SQL</w:t>
            </w:r>
          </w:p>
          <w:p w14:paraId="45E84AA5" w14:textId="77777777" w:rsidR="00280B5A" w:rsidRPr="009549A1" w:rsidRDefault="00280B5A" w:rsidP="00280B5A">
            <w:pPr>
              <w:pStyle w:val="PURBullet"/>
            </w:pPr>
            <w:r>
              <w:t>Cliente de SAE</w:t>
            </w:r>
          </w:p>
        </w:tc>
        <w:tc>
          <w:tcPr>
            <w:tcW w:w="4835" w:type="dxa"/>
            <w:tcBorders>
              <w:top w:val="nil"/>
            </w:tcBorders>
            <w:shd w:val="clear" w:color="auto" w:fill="auto"/>
          </w:tcPr>
          <w:p w14:paraId="7B8480CB" w14:textId="77777777" w:rsidR="00280B5A" w:rsidRPr="00EA0F55" w:rsidRDefault="00280B5A" w:rsidP="00280B5A">
            <w:pPr>
              <w:pStyle w:val="PURBullet"/>
              <w:rPr>
                <w:lang w:val="es-ES"/>
              </w:rPr>
            </w:pPr>
            <w:r w:rsidRPr="00EA0F55">
              <w:rPr>
                <w:lang w:val="es-ES"/>
              </w:rPr>
              <w:t>Esquemas y plantillas relacionados con BizTalk Server</w:t>
            </w:r>
          </w:p>
          <w:p w14:paraId="254DD852" w14:textId="77777777" w:rsidR="00280B5A" w:rsidRPr="00C047D3" w:rsidRDefault="00280B5A" w:rsidP="00280B5A">
            <w:pPr>
              <w:pStyle w:val="PURBullet"/>
            </w:pPr>
            <w:r>
              <w:t>Business Activity Services</w:t>
            </w:r>
          </w:p>
          <w:p w14:paraId="36707CE9" w14:textId="77777777" w:rsidR="00280B5A" w:rsidRPr="00C047D3" w:rsidRDefault="00280B5A" w:rsidP="00280B5A">
            <w:pPr>
              <w:pStyle w:val="PURBullet"/>
            </w:pPr>
            <w:r>
              <w:t>Servidor secreto principal de inicio de sesión único empresarial</w:t>
            </w:r>
          </w:p>
          <w:p w14:paraId="1474B630" w14:textId="77777777" w:rsidR="00280B5A" w:rsidRPr="00C047D3" w:rsidRDefault="00280B5A" w:rsidP="00280B5A">
            <w:pPr>
              <w:pStyle w:val="PURBullet"/>
            </w:pPr>
            <w:r>
              <w:t>MQHelper.dll</w:t>
            </w:r>
          </w:p>
          <w:p w14:paraId="5C7E041C" w14:textId="77777777" w:rsidR="00280B5A" w:rsidRPr="00C047D3" w:rsidRDefault="00280B5A" w:rsidP="00280B5A">
            <w:pPr>
              <w:pStyle w:val="PURBullet"/>
            </w:pPr>
            <w:r>
              <w:t>ADOMD.NET</w:t>
            </w:r>
          </w:p>
          <w:p w14:paraId="69709A9C" w14:textId="77777777" w:rsidR="00280B5A" w:rsidRPr="00C047D3" w:rsidRDefault="00280B5A" w:rsidP="00280B5A">
            <w:pPr>
              <w:pStyle w:val="PURBullet"/>
            </w:pPr>
            <w:r>
              <w:t>MSXML</w:t>
            </w:r>
          </w:p>
          <w:p w14:paraId="1FE836DA" w14:textId="77777777" w:rsidR="00280B5A" w:rsidRPr="00C047D3" w:rsidRDefault="00280B5A" w:rsidP="00280B5A">
            <w:pPr>
              <w:pStyle w:val="PURBullet"/>
            </w:pPr>
            <w:r>
              <w:t>SQLXML</w:t>
            </w:r>
          </w:p>
          <w:p w14:paraId="2A8D1D6B" w14:textId="77777777" w:rsidR="00280B5A" w:rsidRPr="00C047D3" w:rsidRDefault="00280B5A" w:rsidP="00280B5A">
            <w:pPr>
              <w:pStyle w:val="PURBullet"/>
            </w:pPr>
            <w:r>
              <w:t>Componente de reglas de negocio</w:t>
            </w:r>
          </w:p>
          <w:p w14:paraId="02AE4BA5" w14:textId="77777777" w:rsidR="00280B5A" w:rsidRPr="00C047D3" w:rsidRDefault="00280B5A" w:rsidP="00280B5A">
            <w:pPr>
              <w:pStyle w:val="PURBullet"/>
            </w:pPr>
            <w:r>
              <w:t>MQSeries Agent</w:t>
            </w:r>
          </w:p>
          <w:p w14:paraId="7398AE23" w14:textId="77777777" w:rsidR="00280B5A" w:rsidRPr="00280B5A" w:rsidRDefault="00280B5A" w:rsidP="00280B5A">
            <w:pPr>
              <w:pStyle w:val="PURBullet"/>
            </w:pPr>
            <w:r>
              <w:t>UDDI</w:t>
            </w:r>
          </w:p>
        </w:tc>
      </w:tr>
      <w:tr w:rsidR="009549A1" w:rsidRPr="00E53E5B" w14:paraId="4E5ADEA6" w14:textId="77777777" w:rsidTr="007A4D2C">
        <w:tc>
          <w:tcPr>
            <w:tcW w:w="10750" w:type="dxa"/>
            <w:gridSpan w:val="2"/>
            <w:shd w:val="clear" w:color="auto" w:fill="FFFFFF"/>
            <w:tcMar>
              <w:top w:w="43" w:type="dxa"/>
              <w:left w:w="115" w:type="dxa"/>
              <w:bottom w:w="43" w:type="dxa"/>
              <w:right w:w="115" w:type="dxa"/>
            </w:tcMar>
          </w:tcPr>
          <w:p w14:paraId="7327865F" w14:textId="77777777" w:rsidR="009549A1" w:rsidRPr="00F975A7" w:rsidRDefault="009549A1" w:rsidP="00F44E81">
            <w:pPr>
              <w:pStyle w:val="PURTableHeaderBlue"/>
            </w:pPr>
            <w:r>
              <w:t>Exchange Server 2013, ediciones Standard y Enterprise</w:t>
            </w:r>
          </w:p>
        </w:tc>
      </w:tr>
      <w:tr w:rsidR="009549A1" w:rsidRPr="009F2DFF" w14:paraId="51C618E7" w14:textId="77777777" w:rsidTr="007A4D2C">
        <w:tc>
          <w:tcPr>
            <w:tcW w:w="10750" w:type="dxa"/>
            <w:gridSpan w:val="2"/>
            <w:shd w:val="clear" w:color="auto" w:fill="FFFFFF"/>
            <w:tcMar>
              <w:top w:w="43" w:type="dxa"/>
              <w:left w:w="115" w:type="dxa"/>
              <w:bottom w:w="43" w:type="dxa"/>
              <w:right w:w="115" w:type="dxa"/>
            </w:tcMar>
          </w:tcPr>
          <w:p w14:paraId="0F1C7520" w14:textId="77777777" w:rsidR="009549A1" w:rsidRPr="00EA0F55" w:rsidRDefault="003D33E5" w:rsidP="00C44B38">
            <w:pPr>
              <w:pStyle w:val="PURBullet-Indented"/>
              <w:rPr>
                <w:lang w:val="es-ES"/>
              </w:rPr>
            </w:pPr>
            <w:r w:rsidRPr="00EA0F55">
              <w:rPr>
                <w:lang w:val="es-ES"/>
              </w:rPr>
              <w:t>Herramientas de administración de Exchange</w:t>
            </w:r>
          </w:p>
        </w:tc>
      </w:tr>
      <w:tr w:rsidR="00663B83" w:rsidRPr="00E53E5B" w14:paraId="62CEBD18" w14:textId="77777777" w:rsidTr="007A4D2C">
        <w:tc>
          <w:tcPr>
            <w:tcW w:w="10750" w:type="dxa"/>
            <w:gridSpan w:val="2"/>
            <w:shd w:val="clear" w:color="auto" w:fill="FFFFFF"/>
            <w:tcMar>
              <w:top w:w="43" w:type="dxa"/>
              <w:left w:w="115" w:type="dxa"/>
              <w:bottom w:w="43" w:type="dxa"/>
              <w:right w:w="115" w:type="dxa"/>
            </w:tcMar>
          </w:tcPr>
          <w:p w14:paraId="37B62C50" w14:textId="77777777" w:rsidR="00663B83" w:rsidRPr="00F975A7" w:rsidRDefault="00663B83" w:rsidP="00050078">
            <w:pPr>
              <w:pStyle w:val="PURTableHeaderBlue"/>
            </w:pPr>
            <w:r>
              <w:t>Forefront Identity Manager 2010 R2</w:t>
            </w:r>
          </w:p>
        </w:tc>
      </w:tr>
      <w:tr w:rsidR="00050078" w:rsidRPr="00E53E5B" w14:paraId="1ACDE3EF" w14:textId="77777777" w:rsidTr="007A4D2C">
        <w:tc>
          <w:tcPr>
            <w:tcW w:w="5915" w:type="dxa"/>
            <w:shd w:val="clear" w:color="auto" w:fill="FFFFFF"/>
            <w:tcMar>
              <w:top w:w="43" w:type="dxa"/>
              <w:left w:w="115" w:type="dxa"/>
              <w:bottom w:w="43" w:type="dxa"/>
              <w:right w:w="115" w:type="dxa"/>
            </w:tcMar>
          </w:tcPr>
          <w:p w14:paraId="30393F3A" w14:textId="77777777" w:rsidR="00050078" w:rsidRPr="00EA0F55" w:rsidRDefault="00050078" w:rsidP="00531887">
            <w:pPr>
              <w:pStyle w:val="PURBullet-Indented"/>
              <w:rPr>
                <w:lang w:val="es-ES"/>
              </w:rPr>
            </w:pPr>
            <w:r w:rsidRPr="00EA0F55">
              <w:rPr>
                <w:lang w:val="es-ES"/>
              </w:rPr>
              <w:t>Servicio de notificación de cambios de contraseña de Microsoft</w:t>
            </w:r>
          </w:p>
          <w:p w14:paraId="1F3B5110" w14:textId="77777777" w:rsidR="00531887" w:rsidRPr="00C047D3" w:rsidRDefault="00531887" w:rsidP="00531887">
            <w:pPr>
              <w:pStyle w:val="PURBullet-Indented"/>
            </w:pPr>
            <w:r>
              <w:t>Microsoft BHOLD Suite</w:t>
            </w:r>
          </w:p>
          <w:p w14:paraId="41A1A71B" w14:textId="77777777" w:rsidR="0000799F" w:rsidRPr="00786296" w:rsidRDefault="00050078" w:rsidP="0000799F">
            <w:pPr>
              <w:pStyle w:val="PURBullet-Indented"/>
            </w:pPr>
            <w:r>
              <w:t>Cliente de administración de certificados FIM</w:t>
            </w:r>
          </w:p>
        </w:tc>
        <w:tc>
          <w:tcPr>
            <w:tcW w:w="4835" w:type="dxa"/>
            <w:shd w:val="clear" w:color="auto" w:fill="FFFFFF"/>
          </w:tcPr>
          <w:p w14:paraId="71949DE8" w14:textId="77777777" w:rsidR="00050078" w:rsidRPr="00EA0F55" w:rsidRDefault="00050078" w:rsidP="00531887">
            <w:pPr>
              <w:pStyle w:val="PURBullet-Indented"/>
              <w:rPr>
                <w:lang w:val="es-ES"/>
              </w:rPr>
            </w:pPr>
            <w:r w:rsidRPr="00EA0F55">
              <w:rPr>
                <w:lang w:val="es-ES"/>
              </w:rPr>
              <w:t>Cliente de emisión en masa de administración de certificados FIM</w:t>
            </w:r>
          </w:p>
          <w:p w14:paraId="6D7ACB15" w14:textId="77777777" w:rsidR="00531887" w:rsidRPr="00786296" w:rsidRDefault="00531887" w:rsidP="00531887">
            <w:pPr>
              <w:pStyle w:val="PURBullet-Indented"/>
            </w:pPr>
            <w:r>
              <w:t>System Center Service Manager 2010</w:t>
            </w:r>
          </w:p>
        </w:tc>
      </w:tr>
      <w:tr w:rsidR="00663B83" w:rsidRPr="0063059D" w14:paraId="1C0F624C" w14:textId="77777777" w:rsidTr="007A4D2C">
        <w:tc>
          <w:tcPr>
            <w:tcW w:w="10750" w:type="dxa"/>
            <w:gridSpan w:val="2"/>
            <w:shd w:val="clear" w:color="auto" w:fill="FFFFFF"/>
            <w:tcMar>
              <w:top w:w="43" w:type="dxa"/>
              <w:left w:w="115" w:type="dxa"/>
              <w:bottom w:w="43" w:type="dxa"/>
              <w:right w:w="115" w:type="dxa"/>
            </w:tcMar>
          </w:tcPr>
          <w:p w14:paraId="67AE12AD" w14:textId="77777777" w:rsidR="00663B83" w:rsidRPr="00EA0F55" w:rsidRDefault="00663B83" w:rsidP="00F44E81">
            <w:pPr>
              <w:pStyle w:val="PURTableHeaderBlue"/>
              <w:rPr>
                <w:lang w:val="fr-FR"/>
              </w:rPr>
            </w:pPr>
            <w:r w:rsidRPr="00EA0F55">
              <w:rPr>
                <w:lang w:val="fr-FR"/>
              </w:rPr>
              <w:t>Lync Server 2013 Standard y Enterprise</w:t>
            </w:r>
          </w:p>
        </w:tc>
      </w:tr>
      <w:tr w:rsidR="00050078" w:rsidRPr="00E53E5B" w14:paraId="3A37F59B" w14:textId="77777777" w:rsidTr="007A4D2C">
        <w:tc>
          <w:tcPr>
            <w:tcW w:w="5915" w:type="dxa"/>
            <w:shd w:val="clear" w:color="auto" w:fill="FFFFFF"/>
            <w:tcMar>
              <w:top w:w="43" w:type="dxa"/>
              <w:left w:w="115" w:type="dxa"/>
              <w:bottom w:w="43" w:type="dxa"/>
              <w:right w:w="115" w:type="dxa"/>
            </w:tcMar>
          </w:tcPr>
          <w:p w14:paraId="153AC338" w14:textId="77777777" w:rsidR="00050078" w:rsidRPr="00C047D3" w:rsidRDefault="00050078" w:rsidP="00531887">
            <w:pPr>
              <w:pStyle w:val="PURBullet-Indented"/>
            </w:pPr>
            <w:r>
              <w:t>Complemento de Lync Web App 2013</w:t>
            </w:r>
          </w:p>
          <w:p w14:paraId="0A600B5F" w14:textId="77777777" w:rsidR="00050078" w:rsidRPr="00C047D3" w:rsidRDefault="00050078" w:rsidP="00531887">
            <w:pPr>
              <w:pStyle w:val="PURBullet-Indented"/>
            </w:pPr>
            <w:r>
              <w:t>Generador de topología</w:t>
            </w:r>
          </w:p>
          <w:p w14:paraId="21A0EEB1" w14:textId="77777777" w:rsidR="00050078" w:rsidRPr="00F975A7" w:rsidRDefault="00050078" w:rsidP="00531887">
            <w:pPr>
              <w:pStyle w:val="PURBullet-Indented"/>
            </w:pPr>
            <w:r>
              <w:t>Herramientas administrativas</w:t>
            </w:r>
          </w:p>
        </w:tc>
        <w:tc>
          <w:tcPr>
            <w:tcW w:w="4835" w:type="dxa"/>
            <w:shd w:val="clear" w:color="auto" w:fill="FFFFFF"/>
          </w:tcPr>
          <w:p w14:paraId="35F1B21A" w14:textId="77777777" w:rsidR="00050078" w:rsidRPr="00C047D3" w:rsidRDefault="00050078" w:rsidP="00531887">
            <w:pPr>
              <w:pStyle w:val="PURBullet-Indented"/>
            </w:pPr>
            <w:r>
              <w:t>Complemento de PowerShell</w:t>
            </w:r>
          </w:p>
          <w:p w14:paraId="144A52F5" w14:textId="77777777" w:rsidR="00050078" w:rsidRPr="00EA0F55" w:rsidRDefault="00050078" w:rsidP="00087484">
            <w:pPr>
              <w:pStyle w:val="PURBullet-Indented"/>
              <w:rPr>
                <w:lang w:val="es-ES"/>
              </w:rPr>
            </w:pPr>
            <w:r w:rsidRPr="00EA0F55">
              <w:rPr>
                <w:lang w:val="es-ES"/>
              </w:rPr>
              <w:t>Herramienta de administración de chat en grupo de</w:t>
            </w:r>
            <w:r w:rsidR="00087484">
              <w:rPr>
                <w:lang w:val="es-ES"/>
              </w:rPr>
              <w:t> </w:t>
            </w:r>
            <w:r w:rsidRPr="00EA0F55">
              <w:rPr>
                <w:lang w:val="es-ES"/>
              </w:rPr>
              <w:t>Lync 2013</w:t>
            </w:r>
          </w:p>
          <w:p w14:paraId="025D4DBC" w14:textId="77777777" w:rsidR="00050078" w:rsidRPr="00C047D3" w:rsidRDefault="00050078" w:rsidP="00E72296">
            <w:pPr>
              <w:pStyle w:val="PURBullet-Indented"/>
            </w:pPr>
            <w:r>
              <w:t>Operador de Lync Server 2013</w:t>
            </w:r>
          </w:p>
          <w:p w14:paraId="507BD8C6" w14:textId="77777777" w:rsidR="007331A1" w:rsidRPr="00F975A7" w:rsidRDefault="007331A1" w:rsidP="00E72296">
            <w:pPr>
              <w:pStyle w:val="PURBullet-Indented"/>
            </w:pPr>
            <w:r>
              <w:t>Lync Server 2013 Hoster Pack</w:t>
            </w:r>
          </w:p>
        </w:tc>
      </w:tr>
      <w:tr w:rsidR="00663B83" w:rsidRPr="00E53E5B" w14:paraId="20979FC4" w14:textId="77777777" w:rsidTr="007A4D2C">
        <w:tc>
          <w:tcPr>
            <w:tcW w:w="10750" w:type="dxa"/>
            <w:gridSpan w:val="2"/>
            <w:shd w:val="clear" w:color="auto" w:fill="FFFFFF"/>
            <w:tcMar>
              <w:top w:w="43" w:type="dxa"/>
              <w:left w:w="115" w:type="dxa"/>
              <w:bottom w:w="43" w:type="dxa"/>
              <w:right w:w="115" w:type="dxa"/>
            </w:tcMar>
          </w:tcPr>
          <w:p w14:paraId="0FD60557" w14:textId="77777777" w:rsidR="00663B83" w:rsidRDefault="00663B83" w:rsidP="00204150">
            <w:pPr>
              <w:pStyle w:val="PURTableHeaderBlue"/>
            </w:pPr>
            <w:r>
              <w:t>Microsoft Dynamics AX 2012 R3</w:t>
            </w:r>
          </w:p>
        </w:tc>
      </w:tr>
      <w:tr w:rsidR="00050078" w:rsidRPr="00E53E5B" w14:paraId="01CC59F1" w14:textId="77777777" w:rsidTr="007A4D2C">
        <w:tc>
          <w:tcPr>
            <w:tcW w:w="5915" w:type="dxa"/>
            <w:shd w:val="clear" w:color="auto" w:fill="FFFFFF"/>
            <w:tcMar>
              <w:top w:w="43" w:type="dxa"/>
              <w:left w:w="115" w:type="dxa"/>
              <w:bottom w:w="43" w:type="dxa"/>
              <w:right w:w="115" w:type="dxa"/>
            </w:tcMar>
          </w:tcPr>
          <w:p w14:paraId="73D8EEC7" w14:textId="77777777" w:rsidR="00050078" w:rsidRPr="00EA0F55" w:rsidRDefault="00050078" w:rsidP="00204150">
            <w:pPr>
              <w:pStyle w:val="PURBullet-Indented"/>
              <w:rPr>
                <w:lang w:val="pt-BR"/>
              </w:rPr>
            </w:pPr>
            <w:r w:rsidRPr="00EA0F55">
              <w:rPr>
                <w:lang w:val="pt-BR"/>
              </w:rPr>
              <w:t>Software de Cliente Enriquecido de Windows para Microsoft Dynamics AX 2012 R3</w:t>
            </w:r>
          </w:p>
        </w:tc>
        <w:tc>
          <w:tcPr>
            <w:tcW w:w="4835" w:type="dxa"/>
            <w:shd w:val="clear" w:color="auto" w:fill="FFFFFF"/>
          </w:tcPr>
          <w:p w14:paraId="644D3A8F" w14:textId="77777777" w:rsidR="00050078" w:rsidRPr="00050078" w:rsidRDefault="0000799F" w:rsidP="006E5F07">
            <w:pPr>
              <w:pStyle w:val="PURBullet-Indented"/>
            </w:pPr>
            <w:r>
              <w:t>Management Reporter 2012 para el Software de Cliente Designer de Microsoft Dynamics AX</w:t>
            </w:r>
          </w:p>
        </w:tc>
      </w:tr>
      <w:tr w:rsidR="00663B83" w:rsidRPr="00E53E5B" w14:paraId="69D40242" w14:textId="77777777" w:rsidTr="007A4D2C">
        <w:tc>
          <w:tcPr>
            <w:tcW w:w="10750" w:type="dxa"/>
            <w:gridSpan w:val="2"/>
            <w:shd w:val="clear" w:color="auto" w:fill="FFFFFF"/>
            <w:tcMar>
              <w:top w:w="43" w:type="dxa"/>
              <w:left w:w="115" w:type="dxa"/>
              <w:bottom w:w="43" w:type="dxa"/>
              <w:right w:w="115" w:type="dxa"/>
            </w:tcMar>
          </w:tcPr>
          <w:p w14:paraId="17A32BCC" w14:textId="77777777" w:rsidR="00663B83" w:rsidRPr="00244E6C" w:rsidRDefault="00663B83" w:rsidP="00050078">
            <w:pPr>
              <w:pStyle w:val="PURTableHeaderBlue"/>
            </w:pPr>
            <w:r>
              <w:t>Microsoft Dynamics C5 2012</w:t>
            </w:r>
          </w:p>
        </w:tc>
      </w:tr>
      <w:tr w:rsidR="00663B83" w:rsidRPr="00E53E5B" w14:paraId="6F3E09A5" w14:textId="77777777" w:rsidTr="007A4D2C">
        <w:tc>
          <w:tcPr>
            <w:tcW w:w="10750" w:type="dxa"/>
            <w:gridSpan w:val="2"/>
            <w:shd w:val="clear" w:color="auto" w:fill="FFFFFF"/>
            <w:tcMar>
              <w:top w:w="43" w:type="dxa"/>
              <w:left w:w="115" w:type="dxa"/>
              <w:bottom w:w="43" w:type="dxa"/>
              <w:right w:w="115" w:type="dxa"/>
            </w:tcMar>
          </w:tcPr>
          <w:p w14:paraId="056783F5" w14:textId="77777777" w:rsidR="00663B83" w:rsidRPr="00F975A7" w:rsidRDefault="00663B83" w:rsidP="00A50403">
            <w:pPr>
              <w:pStyle w:val="PURBullet-Indented"/>
              <w:rPr>
                <w:rFonts w:ascii="Tahoma" w:eastAsia="Calibri" w:hAnsi="Tahoma" w:cs="Tahoma"/>
                <w:szCs w:val="19"/>
              </w:rPr>
            </w:pPr>
            <w:r>
              <w:t>Software de cliente para Microsoft Dynamics C5 2012 Windows Rich</w:t>
            </w:r>
          </w:p>
        </w:tc>
      </w:tr>
      <w:tr w:rsidR="00663B83" w:rsidRPr="00E53E5B" w14:paraId="6A5B9B9A" w14:textId="77777777" w:rsidTr="007A4D2C">
        <w:tc>
          <w:tcPr>
            <w:tcW w:w="10750" w:type="dxa"/>
            <w:gridSpan w:val="2"/>
            <w:shd w:val="clear" w:color="auto" w:fill="FFFFFF"/>
            <w:tcMar>
              <w:top w:w="43" w:type="dxa"/>
              <w:left w:w="115" w:type="dxa"/>
              <w:bottom w:w="43" w:type="dxa"/>
              <w:right w:w="115" w:type="dxa"/>
            </w:tcMar>
          </w:tcPr>
          <w:p w14:paraId="3A04EF42" w14:textId="77777777" w:rsidR="00663B83" w:rsidRPr="00F975A7" w:rsidRDefault="00663B83" w:rsidP="006061D8">
            <w:pPr>
              <w:pStyle w:val="PURTableHeaderBlue"/>
            </w:pPr>
            <w:r>
              <w:t>Microsoft Dynamics CRM 2015 Service Provider</w:t>
            </w:r>
          </w:p>
        </w:tc>
      </w:tr>
      <w:tr w:rsidR="00663B83" w:rsidRPr="009F2DFF" w14:paraId="0D4ED13E" w14:textId="77777777" w:rsidTr="007A4D2C">
        <w:tc>
          <w:tcPr>
            <w:tcW w:w="5915" w:type="dxa"/>
            <w:shd w:val="clear" w:color="auto" w:fill="FFFFFF"/>
            <w:tcMar>
              <w:top w:w="43" w:type="dxa"/>
              <w:left w:w="115" w:type="dxa"/>
              <w:bottom w:w="43" w:type="dxa"/>
              <w:right w:w="115" w:type="dxa"/>
            </w:tcMar>
          </w:tcPr>
          <w:p w14:paraId="576D60F9" w14:textId="77777777" w:rsidR="00663B83" w:rsidRPr="00C047D3" w:rsidRDefault="00663B83" w:rsidP="00531887">
            <w:pPr>
              <w:pStyle w:val="PURBullet-Indented"/>
            </w:pPr>
            <w:r>
              <w:t>Microsoft Dynamics CRM 2015 para Microsoft Office Outlook</w:t>
            </w:r>
          </w:p>
          <w:p w14:paraId="1A2E1E3B" w14:textId="77777777" w:rsidR="00663B83" w:rsidRPr="00C047D3" w:rsidRDefault="00663B83" w:rsidP="00531887">
            <w:pPr>
              <w:pStyle w:val="PURBullet-Indented"/>
            </w:pPr>
            <w:r>
              <w:t>Microsoft E-Mail Router y Asistente para Implementación de Reglas para Microsoft Dynamics CRM 2015</w:t>
            </w:r>
          </w:p>
          <w:p w14:paraId="764A74E1" w14:textId="77777777" w:rsidR="00663B83" w:rsidRPr="00C047D3" w:rsidRDefault="00663B83" w:rsidP="003C634F">
            <w:pPr>
              <w:pStyle w:val="PURBullet-Indented"/>
            </w:pPr>
            <w:r>
              <w:t>Extensiones de Informes de Microsoft Dynamics CRM para Microsoft Dynamics CRM 2015</w:t>
            </w:r>
          </w:p>
          <w:p w14:paraId="2172C577" w14:textId="77777777" w:rsidR="003C634F" w:rsidRPr="00C047D3" w:rsidRDefault="003C634F" w:rsidP="003C634F">
            <w:pPr>
              <w:pStyle w:val="PURBullet-Indented"/>
            </w:pPr>
            <w:r>
              <w:t>Marketing Pilot Connector para Microsoft Dynamics CRM</w:t>
            </w:r>
          </w:p>
          <w:p w14:paraId="4B0E2518" w14:textId="77777777" w:rsidR="003C634F" w:rsidRPr="00F975A7" w:rsidRDefault="003C634F" w:rsidP="003C634F">
            <w:pPr>
              <w:pStyle w:val="PURBullet-Indented"/>
            </w:pPr>
            <w:r>
              <w:t>Microsoft Dynamics CRM para dispositivos compatibles</w:t>
            </w:r>
          </w:p>
        </w:tc>
        <w:tc>
          <w:tcPr>
            <w:tcW w:w="4835" w:type="dxa"/>
            <w:shd w:val="clear" w:color="auto" w:fill="FFFFFF"/>
          </w:tcPr>
          <w:p w14:paraId="78B1F2C4" w14:textId="77777777" w:rsidR="00663B83" w:rsidRPr="00EA0F55" w:rsidRDefault="00663B83" w:rsidP="00531887">
            <w:pPr>
              <w:pStyle w:val="PURBullet-Indented"/>
              <w:rPr>
                <w:lang w:val="pt-BR"/>
              </w:rPr>
            </w:pPr>
            <w:r w:rsidRPr="00EA0F55">
              <w:rPr>
                <w:lang w:val="pt-BR"/>
              </w:rPr>
              <w:t>Cuadrícula de Microsoft SharePoint para Microsoft Dynamics CRM 2015</w:t>
            </w:r>
          </w:p>
          <w:p w14:paraId="5DBB3C5E" w14:textId="77777777" w:rsidR="00663B83" w:rsidRPr="00C047D3" w:rsidRDefault="00663B83" w:rsidP="00531887">
            <w:pPr>
              <w:pStyle w:val="PURBullet-Indented"/>
            </w:pPr>
            <w:r>
              <w:t>Extensiones de Creación de Informes de Microsoft Dynamics CRM 2015</w:t>
            </w:r>
          </w:p>
          <w:p w14:paraId="7307C307" w14:textId="77777777" w:rsidR="00663B83" w:rsidRPr="00C047D3" w:rsidRDefault="00663B83" w:rsidP="00531887">
            <w:pPr>
              <w:pStyle w:val="PURBullet-Indented"/>
            </w:pPr>
            <w:r>
              <w:t>Analizador de Procedimientos Recomendados de Microsoft Dynamics CRM 2015</w:t>
            </w:r>
          </w:p>
          <w:p w14:paraId="0BD1DE6E" w14:textId="77777777" w:rsidR="00663B83" w:rsidRPr="00A748AB" w:rsidRDefault="00663B83" w:rsidP="00C95996">
            <w:pPr>
              <w:pStyle w:val="PURBullet-Indented"/>
              <w:rPr>
                <w:lang w:val="pt-PT"/>
              </w:rPr>
            </w:pPr>
            <w:r w:rsidRPr="00EA0F55">
              <w:rPr>
                <w:lang w:val="pt-BR"/>
              </w:rPr>
              <w:t>Interfaz de Usuario Multilingüe (MUI) de Microsoft Dynamics CRM 2015</w:t>
            </w:r>
          </w:p>
        </w:tc>
      </w:tr>
      <w:tr w:rsidR="00663B83" w:rsidRPr="00E53E5B" w14:paraId="4B76A7EF" w14:textId="77777777" w:rsidTr="007A4D2C">
        <w:tc>
          <w:tcPr>
            <w:tcW w:w="10750" w:type="dxa"/>
            <w:gridSpan w:val="2"/>
            <w:shd w:val="clear" w:color="auto" w:fill="FFFFFF"/>
            <w:tcMar>
              <w:top w:w="43" w:type="dxa"/>
              <w:left w:w="115" w:type="dxa"/>
              <w:bottom w:w="43" w:type="dxa"/>
              <w:right w:w="115" w:type="dxa"/>
            </w:tcMar>
          </w:tcPr>
          <w:p w14:paraId="23BE029B" w14:textId="77777777" w:rsidR="00663B83" w:rsidRDefault="00663B83" w:rsidP="006E5F07">
            <w:pPr>
              <w:pStyle w:val="PURTableHeaderBlue"/>
            </w:pPr>
            <w:r>
              <w:t>Microsoft Dynamics GP 2015</w:t>
            </w:r>
          </w:p>
        </w:tc>
      </w:tr>
      <w:tr w:rsidR="00663B83" w:rsidRPr="00B75FD5" w14:paraId="3C96D789" w14:textId="77777777" w:rsidTr="007A4D2C">
        <w:tc>
          <w:tcPr>
            <w:tcW w:w="10750" w:type="dxa"/>
            <w:gridSpan w:val="2"/>
            <w:shd w:val="clear" w:color="auto" w:fill="FFFFFF"/>
            <w:tcMar>
              <w:top w:w="43" w:type="dxa"/>
              <w:left w:w="115" w:type="dxa"/>
              <w:bottom w:w="43" w:type="dxa"/>
              <w:right w:w="115" w:type="dxa"/>
            </w:tcMar>
          </w:tcPr>
          <w:p w14:paraId="22155B6F" w14:textId="77777777" w:rsidR="00663B83" w:rsidRPr="00EA0F55" w:rsidRDefault="00663B83" w:rsidP="00531887">
            <w:pPr>
              <w:pStyle w:val="PURBullet-Indented"/>
              <w:rPr>
                <w:lang w:val="pt-BR"/>
              </w:rPr>
            </w:pPr>
            <w:r w:rsidRPr="00EA0F55">
              <w:rPr>
                <w:lang w:val="pt-BR"/>
              </w:rPr>
              <w:t>Software de Cliente Enriquecido de Windows para Microsoft Dynamics GP 2015.</w:t>
            </w:r>
          </w:p>
          <w:p w14:paraId="28618279" w14:textId="77777777" w:rsidR="00663B83" w:rsidRPr="00C047D3" w:rsidRDefault="00663B83" w:rsidP="00531887">
            <w:pPr>
              <w:pStyle w:val="PURBullet-Indented"/>
            </w:pPr>
            <w:r>
              <w:t>Management Reporter 2012 para el Software de Cliente Designer de Microsoft Dynamics GP</w:t>
            </w:r>
          </w:p>
          <w:p w14:paraId="3FD72AEF" w14:textId="77777777" w:rsidR="00663B83" w:rsidRPr="00A74156" w:rsidRDefault="00B82C66" w:rsidP="006E5F07">
            <w:pPr>
              <w:pStyle w:val="PURBullet-Indented"/>
              <w:rPr>
                <w:lang w:val="fr-FR"/>
              </w:rPr>
            </w:pPr>
            <w:r>
              <w:t xml:space="preserve">Cliente Web de Microsoft Dynamics GP 2015 </w:t>
            </w:r>
          </w:p>
        </w:tc>
      </w:tr>
      <w:tr w:rsidR="00663B83" w:rsidRPr="00E53E5B" w14:paraId="40533B2F" w14:textId="77777777" w:rsidTr="007A4D2C">
        <w:tc>
          <w:tcPr>
            <w:tcW w:w="10750" w:type="dxa"/>
            <w:gridSpan w:val="2"/>
            <w:shd w:val="clear" w:color="auto" w:fill="FFFFFF"/>
            <w:tcMar>
              <w:top w:w="43" w:type="dxa"/>
              <w:left w:w="115" w:type="dxa"/>
              <w:bottom w:w="43" w:type="dxa"/>
              <w:right w:w="115" w:type="dxa"/>
            </w:tcMar>
          </w:tcPr>
          <w:p w14:paraId="01D76BE7" w14:textId="77777777" w:rsidR="00663B83" w:rsidRDefault="00663B83" w:rsidP="006E5F07">
            <w:pPr>
              <w:pStyle w:val="PURTableHeaderBlue"/>
            </w:pPr>
            <w:r>
              <w:t>Microsoft Dynamics NAV 2015</w:t>
            </w:r>
          </w:p>
        </w:tc>
      </w:tr>
      <w:tr w:rsidR="00663B83" w:rsidRPr="009F2DFF" w14:paraId="37A5D1E5" w14:textId="77777777" w:rsidTr="007A4D2C">
        <w:tc>
          <w:tcPr>
            <w:tcW w:w="10750" w:type="dxa"/>
            <w:gridSpan w:val="2"/>
            <w:shd w:val="clear" w:color="auto" w:fill="FFFFFF"/>
            <w:tcMar>
              <w:top w:w="43" w:type="dxa"/>
              <w:left w:w="115" w:type="dxa"/>
              <w:bottom w:w="43" w:type="dxa"/>
              <w:right w:w="115" w:type="dxa"/>
            </w:tcMar>
          </w:tcPr>
          <w:p w14:paraId="541251BE" w14:textId="77777777" w:rsidR="00663B83" w:rsidRPr="00EA0F55" w:rsidRDefault="00663B83" w:rsidP="00531887">
            <w:pPr>
              <w:pStyle w:val="PURBullet-Indented"/>
              <w:rPr>
                <w:lang w:val="pt-BR"/>
              </w:rPr>
            </w:pPr>
            <w:r w:rsidRPr="00EA0F55">
              <w:rPr>
                <w:lang w:val="pt-BR"/>
              </w:rPr>
              <w:t>Software de Cliente Enriquecido de Windows para Microsoft Dynamics NAV 2015.</w:t>
            </w:r>
          </w:p>
          <w:p w14:paraId="5DD6C46E" w14:textId="77777777" w:rsidR="00663B83" w:rsidRPr="00C047D3" w:rsidRDefault="00B82C66" w:rsidP="00531887">
            <w:pPr>
              <w:pStyle w:val="PURBullet-Indented"/>
            </w:pPr>
            <w:r>
              <w:t>Cliente Web de Microsoft Dynamics NAV 2015</w:t>
            </w:r>
          </w:p>
          <w:p w14:paraId="133AAB12" w14:textId="77777777" w:rsidR="00B82C66" w:rsidRPr="00EA0F55" w:rsidRDefault="00B82C66" w:rsidP="006E5F07">
            <w:pPr>
              <w:pStyle w:val="PURBullet-Indented"/>
              <w:rPr>
                <w:lang w:val="fr-FR"/>
              </w:rPr>
            </w:pPr>
            <w:r w:rsidRPr="00EA0F55">
              <w:rPr>
                <w:lang w:val="fr-FR"/>
              </w:rPr>
              <w:t>Cliente de SharePoint de Microsoft Dynamics NAV 2015</w:t>
            </w:r>
          </w:p>
          <w:p w14:paraId="4CC195B9" w14:textId="77777777" w:rsidR="006E5F07" w:rsidRPr="00C56766" w:rsidRDefault="006E5F07" w:rsidP="006E5F07">
            <w:pPr>
              <w:pStyle w:val="PURBullet-Indented"/>
              <w:rPr>
                <w:lang w:val="fr-FR"/>
              </w:rPr>
            </w:pPr>
            <w:r w:rsidRPr="00C56766">
              <w:rPr>
                <w:lang w:val="fr-FR"/>
              </w:rPr>
              <w:t>Aplicación Microsoft Dynamics NAV para Modern Windows</w:t>
            </w:r>
          </w:p>
          <w:p w14:paraId="3999BF49" w14:textId="77777777" w:rsidR="006E5F07" w:rsidRPr="00EA0F55" w:rsidRDefault="006E5F07" w:rsidP="006E5F07">
            <w:pPr>
              <w:pStyle w:val="PURBullet-Indented"/>
              <w:rPr>
                <w:lang w:val="es-ES"/>
              </w:rPr>
            </w:pPr>
            <w:r w:rsidRPr="00EA0F55">
              <w:rPr>
                <w:lang w:val="es-ES"/>
              </w:rPr>
              <w:t>Aplicación Microsoft Dynamics NAV para iPad</w:t>
            </w:r>
          </w:p>
          <w:p w14:paraId="5A4C2EA2" w14:textId="77777777" w:rsidR="006E5F07" w:rsidRPr="00EA0F55" w:rsidRDefault="006E5F07" w:rsidP="006E5F07">
            <w:pPr>
              <w:pStyle w:val="PURBullet-Indented"/>
              <w:rPr>
                <w:lang w:val="es-ES"/>
              </w:rPr>
            </w:pPr>
            <w:r w:rsidRPr="00EA0F55">
              <w:rPr>
                <w:lang w:val="es-ES"/>
              </w:rPr>
              <w:t>Aplicación Microsoft Dynamics NAV para Tabletas Android</w:t>
            </w:r>
          </w:p>
        </w:tc>
      </w:tr>
      <w:tr w:rsidR="00663B83" w:rsidRPr="00E53E5B" w14:paraId="07FF51D9" w14:textId="77777777" w:rsidTr="007A4D2C">
        <w:tc>
          <w:tcPr>
            <w:tcW w:w="10750" w:type="dxa"/>
            <w:gridSpan w:val="2"/>
            <w:shd w:val="clear" w:color="auto" w:fill="FFFFFF"/>
            <w:tcMar>
              <w:top w:w="43" w:type="dxa"/>
              <w:left w:w="115" w:type="dxa"/>
              <w:bottom w:w="43" w:type="dxa"/>
              <w:right w:w="115" w:type="dxa"/>
            </w:tcMar>
          </w:tcPr>
          <w:p w14:paraId="6F721E3F" w14:textId="77777777" w:rsidR="00663B83" w:rsidRDefault="00663B83" w:rsidP="006E5F07">
            <w:pPr>
              <w:pStyle w:val="PURTableHeaderBlue"/>
            </w:pPr>
            <w:r>
              <w:t>Microsoft Dynamics SL 2015</w:t>
            </w:r>
          </w:p>
        </w:tc>
      </w:tr>
      <w:tr w:rsidR="00663B83" w:rsidRPr="00E53E5B" w14:paraId="0C010538" w14:textId="77777777" w:rsidTr="007A4D2C">
        <w:tc>
          <w:tcPr>
            <w:tcW w:w="10750" w:type="dxa"/>
            <w:gridSpan w:val="2"/>
            <w:shd w:val="clear" w:color="auto" w:fill="FFFFFF"/>
            <w:tcMar>
              <w:top w:w="43" w:type="dxa"/>
              <w:left w:w="115" w:type="dxa"/>
              <w:bottom w:w="43" w:type="dxa"/>
              <w:right w:w="115" w:type="dxa"/>
            </w:tcMar>
          </w:tcPr>
          <w:p w14:paraId="68F3A827" w14:textId="77777777" w:rsidR="00663B83" w:rsidRPr="00C047D3" w:rsidRDefault="00663B83" w:rsidP="00531887">
            <w:pPr>
              <w:pStyle w:val="PURBullet-Indented"/>
            </w:pPr>
            <w:r>
              <w:t>Software de cliente para Microsoft Dynamics SL 2015 Windows Rich.</w:t>
            </w:r>
          </w:p>
          <w:p w14:paraId="6686D474" w14:textId="77777777" w:rsidR="006E5F07" w:rsidRPr="00C56766" w:rsidRDefault="006E5F07" w:rsidP="00531887">
            <w:pPr>
              <w:pStyle w:val="PURBullet-Indented"/>
            </w:pPr>
            <w:r w:rsidRPr="00C56766">
              <w:t>Aplicaciones Web Microsoft Dynamics SL 2015</w:t>
            </w:r>
          </w:p>
          <w:p w14:paraId="5D9162BF" w14:textId="77777777" w:rsidR="00663B83" w:rsidRPr="00C047D3" w:rsidRDefault="00663B83" w:rsidP="00531887">
            <w:pPr>
              <w:pStyle w:val="PURBullet-Indented"/>
            </w:pPr>
            <w:r>
              <w:t xml:space="preserve">Management Reporter 2012 para el Software de Cliente Designer de Microsoft Dynamics SL </w:t>
            </w:r>
          </w:p>
          <w:p w14:paraId="2D8615DA" w14:textId="77777777" w:rsidR="00663B83" w:rsidRDefault="00663B83" w:rsidP="00531887">
            <w:pPr>
              <w:pStyle w:val="PURBullet-Indented"/>
            </w:pPr>
            <w:r>
              <w:t>Microsoft Dynamics SL 2011 Connector para Dynamics CRM 2011</w:t>
            </w:r>
          </w:p>
        </w:tc>
      </w:tr>
      <w:tr w:rsidR="00663B83" w:rsidRPr="00E53E5B" w14:paraId="7D0DE2D4" w14:textId="77777777" w:rsidTr="007A4D2C">
        <w:tc>
          <w:tcPr>
            <w:tcW w:w="10750" w:type="dxa"/>
            <w:gridSpan w:val="2"/>
            <w:shd w:val="clear" w:color="auto" w:fill="FFFFFF"/>
            <w:tcMar>
              <w:top w:w="43" w:type="dxa"/>
              <w:left w:w="115" w:type="dxa"/>
              <w:bottom w:w="43" w:type="dxa"/>
              <w:right w:w="115" w:type="dxa"/>
            </w:tcMar>
          </w:tcPr>
          <w:p w14:paraId="1E31F197" w14:textId="77777777" w:rsidR="00663B83" w:rsidRPr="00F975A7" w:rsidRDefault="00663B83" w:rsidP="00F44E81">
            <w:pPr>
              <w:pStyle w:val="PURTableHeaderBlue"/>
            </w:pPr>
            <w:r>
              <w:t>Project Server 2013</w:t>
            </w:r>
          </w:p>
        </w:tc>
      </w:tr>
      <w:tr w:rsidR="00663B83" w:rsidRPr="009F2DFF" w14:paraId="2A017F94" w14:textId="77777777" w:rsidTr="007A4D2C">
        <w:tc>
          <w:tcPr>
            <w:tcW w:w="10750" w:type="dxa"/>
            <w:gridSpan w:val="2"/>
            <w:shd w:val="clear" w:color="auto" w:fill="FFFFFF"/>
            <w:tcMar>
              <w:top w:w="43" w:type="dxa"/>
              <w:left w:w="115" w:type="dxa"/>
              <w:bottom w:w="43" w:type="dxa"/>
              <w:right w:w="115" w:type="dxa"/>
            </w:tcMar>
          </w:tcPr>
          <w:p w14:paraId="18C3C8F8" w14:textId="77777777" w:rsidR="00663B83" w:rsidRPr="00EA0F55" w:rsidRDefault="00663B83" w:rsidP="00531887">
            <w:pPr>
              <w:pStyle w:val="PURBullet-Indented"/>
              <w:rPr>
                <w:lang w:val="es-ES"/>
              </w:rPr>
            </w:pPr>
            <w:r w:rsidRPr="00EA0F55">
              <w:rPr>
                <w:lang w:val="es-ES"/>
              </w:rPr>
              <w:t>Kit de desarrollo de software (SDK)</w:t>
            </w:r>
          </w:p>
        </w:tc>
      </w:tr>
      <w:tr w:rsidR="00663B83" w:rsidRPr="00E53E5B" w14:paraId="7C901F40" w14:textId="77777777" w:rsidTr="007A4D2C">
        <w:tc>
          <w:tcPr>
            <w:tcW w:w="10750" w:type="dxa"/>
            <w:gridSpan w:val="2"/>
            <w:shd w:val="clear" w:color="auto" w:fill="FFFFFF"/>
            <w:tcMar>
              <w:top w:w="43" w:type="dxa"/>
              <w:left w:w="115" w:type="dxa"/>
              <w:bottom w:w="43" w:type="dxa"/>
              <w:right w:w="115" w:type="dxa"/>
            </w:tcMar>
          </w:tcPr>
          <w:p w14:paraId="16880E0F" w14:textId="77777777" w:rsidR="00663B83" w:rsidRPr="00F975A7" w:rsidRDefault="00663B83" w:rsidP="00F44E81">
            <w:pPr>
              <w:pStyle w:val="PURTableHeaderBlue"/>
            </w:pPr>
            <w:r>
              <w:t>SharePoint Server 2013</w:t>
            </w:r>
          </w:p>
        </w:tc>
      </w:tr>
      <w:tr w:rsidR="00663B83" w:rsidRPr="009F2DFF" w14:paraId="214CCB60" w14:textId="77777777" w:rsidTr="007A4D2C">
        <w:tc>
          <w:tcPr>
            <w:tcW w:w="10750" w:type="dxa"/>
            <w:gridSpan w:val="2"/>
            <w:shd w:val="clear" w:color="auto" w:fill="FFFFFF"/>
            <w:tcMar>
              <w:top w:w="43" w:type="dxa"/>
              <w:left w:w="115" w:type="dxa"/>
              <w:bottom w:w="43" w:type="dxa"/>
              <w:right w:w="115" w:type="dxa"/>
            </w:tcMar>
          </w:tcPr>
          <w:p w14:paraId="400BD73B" w14:textId="77777777" w:rsidR="005079C2" w:rsidRPr="00EA0F55" w:rsidRDefault="00663B83" w:rsidP="00531887">
            <w:pPr>
              <w:pStyle w:val="PURBullet-Indented"/>
              <w:rPr>
                <w:lang w:val="es-ES"/>
              </w:rPr>
            </w:pPr>
            <w:r w:rsidRPr="00EA0F55">
              <w:rPr>
                <w:lang w:val="es-ES"/>
              </w:rPr>
              <w:t>Kit de desarrollo de software (SDK)</w:t>
            </w:r>
          </w:p>
        </w:tc>
      </w:tr>
      <w:tr w:rsidR="005079C2" w:rsidRPr="00E53E5B" w14:paraId="48DDA726" w14:textId="77777777" w:rsidTr="007A4D2C">
        <w:tc>
          <w:tcPr>
            <w:tcW w:w="10750" w:type="dxa"/>
            <w:gridSpan w:val="2"/>
            <w:shd w:val="clear" w:color="auto" w:fill="FFFFFF"/>
            <w:tcMar>
              <w:top w:w="43" w:type="dxa"/>
              <w:left w:w="115" w:type="dxa"/>
              <w:bottom w:w="43" w:type="dxa"/>
              <w:right w:w="115" w:type="dxa"/>
            </w:tcMar>
          </w:tcPr>
          <w:p w14:paraId="1A22ECA8" w14:textId="77777777" w:rsidR="005079C2" w:rsidRDefault="005079C2" w:rsidP="00F44E81">
            <w:pPr>
              <w:pStyle w:val="PURTableHeaderBlue"/>
            </w:pPr>
            <w:r>
              <w:t>SharePoint 2013 Hosting</w:t>
            </w:r>
          </w:p>
        </w:tc>
      </w:tr>
      <w:tr w:rsidR="005079C2" w:rsidRPr="009F2DFF" w14:paraId="226D256C" w14:textId="77777777" w:rsidTr="007A4D2C">
        <w:tc>
          <w:tcPr>
            <w:tcW w:w="10750" w:type="dxa"/>
            <w:gridSpan w:val="2"/>
            <w:shd w:val="clear" w:color="auto" w:fill="FFFFFF"/>
            <w:tcMar>
              <w:top w:w="43" w:type="dxa"/>
              <w:left w:w="115" w:type="dxa"/>
              <w:bottom w:w="43" w:type="dxa"/>
              <w:right w:w="115" w:type="dxa"/>
            </w:tcMar>
          </w:tcPr>
          <w:p w14:paraId="7A622688" w14:textId="77777777" w:rsidR="005079C2" w:rsidRPr="00EA0F55" w:rsidRDefault="005079C2" w:rsidP="00C44B38">
            <w:pPr>
              <w:pStyle w:val="PURBullet-Indented"/>
              <w:rPr>
                <w:lang w:val="es-ES"/>
              </w:rPr>
            </w:pPr>
            <w:r w:rsidRPr="00EA0F55">
              <w:rPr>
                <w:lang w:val="es-ES"/>
              </w:rPr>
              <w:t>Kit de desarrollo de software (SDK)</w:t>
            </w:r>
          </w:p>
        </w:tc>
      </w:tr>
      <w:tr w:rsidR="000F2535" w:rsidRPr="00061749" w14:paraId="75B3B919" w14:textId="77777777" w:rsidTr="007A4D2C">
        <w:tc>
          <w:tcPr>
            <w:tcW w:w="10750" w:type="dxa"/>
            <w:gridSpan w:val="2"/>
            <w:shd w:val="clear" w:color="auto" w:fill="FFFFFF"/>
            <w:tcMar>
              <w:top w:w="43" w:type="dxa"/>
              <w:left w:w="115" w:type="dxa"/>
              <w:bottom w:w="43" w:type="dxa"/>
              <w:right w:w="115" w:type="dxa"/>
            </w:tcMar>
          </w:tcPr>
          <w:p w14:paraId="50415702" w14:textId="77777777" w:rsidR="000F2535" w:rsidRPr="00CD604F" w:rsidRDefault="000F2535" w:rsidP="005215C8">
            <w:pPr>
              <w:pStyle w:val="PURTableHeaderBlue"/>
            </w:pPr>
            <w:r>
              <w:t>SQL Server 2014 Standard, Enterprise, Web y Business Intelligence</w:t>
            </w:r>
          </w:p>
        </w:tc>
      </w:tr>
      <w:tr w:rsidR="000F2535" w:rsidRPr="00061749" w14:paraId="73BFC463" w14:textId="77777777" w:rsidTr="007A4D2C">
        <w:tc>
          <w:tcPr>
            <w:tcW w:w="5915" w:type="dxa"/>
            <w:shd w:val="clear" w:color="auto" w:fill="FFFFFF"/>
            <w:tcMar>
              <w:top w:w="43" w:type="dxa"/>
              <w:left w:w="115" w:type="dxa"/>
              <w:bottom w:w="43" w:type="dxa"/>
              <w:right w:w="115" w:type="dxa"/>
            </w:tcMar>
          </w:tcPr>
          <w:p w14:paraId="0AD0D7F7" w14:textId="77777777" w:rsidR="000F2535" w:rsidRPr="00EA0F55" w:rsidRDefault="007E5B60" w:rsidP="0000799F">
            <w:pPr>
              <w:pStyle w:val="PURBullet-Indented"/>
              <w:rPr>
                <w:lang w:val="es-ES"/>
              </w:rPr>
            </w:pPr>
            <w:r w:rsidRPr="00EA0F55">
              <w:rPr>
                <w:lang w:val="es-ES"/>
              </w:rPr>
              <w:t>Conectividad con las herramientas de cliente</w:t>
            </w:r>
          </w:p>
        </w:tc>
        <w:tc>
          <w:tcPr>
            <w:tcW w:w="4835" w:type="dxa"/>
            <w:shd w:val="clear" w:color="auto" w:fill="FFFFFF"/>
          </w:tcPr>
          <w:p w14:paraId="08F9D728" w14:textId="77777777" w:rsidR="007331A1" w:rsidRPr="00061749" w:rsidRDefault="0000799F" w:rsidP="007331A1">
            <w:pPr>
              <w:pStyle w:val="PURBullet-Indented"/>
            </w:pPr>
            <w:r>
              <w:t>Componentes de documentación</w:t>
            </w:r>
          </w:p>
        </w:tc>
      </w:tr>
      <w:tr w:rsidR="007331A1" w:rsidRPr="009F2DFF" w14:paraId="46A36C18" w14:textId="77777777" w:rsidTr="007A4D2C">
        <w:tc>
          <w:tcPr>
            <w:tcW w:w="10750" w:type="dxa"/>
            <w:gridSpan w:val="2"/>
            <w:shd w:val="clear" w:color="auto" w:fill="FFFFFF"/>
            <w:tcMar>
              <w:top w:w="43" w:type="dxa"/>
              <w:left w:w="115" w:type="dxa"/>
              <w:bottom w:w="43" w:type="dxa"/>
              <w:right w:w="115" w:type="dxa"/>
            </w:tcMar>
          </w:tcPr>
          <w:p w14:paraId="1EDE0646" w14:textId="77777777" w:rsidR="007331A1" w:rsidRPr="00486EF8" w:rsidRDefault="007331A1" w:rsidP="00C245A7">
            <w:pPr>
              <w:pStyle w:val="PURTableHeaderBlue"/>
              <w:rPr>
                <w:lang w:val="fr-FR"/>
              </w:rPr>
            </w:pPr>
            <w:r w:rsidRPr="00EA0F55">
              <w:rPr>
                <w:lang w:val="fr-FR"/>
              </w:rPr>
              <w:t>System Center 2012 R2 Client Management Suite</w:t>
            </w:r>
          </w:p>
        </w:tc>
      </w:tr>
      <w:tr w:rsidR="007331A1" w:rsidRPr="00061749" w14:paraId="000AFA48" w14:textId="77777777" w:rsidTr="007A4D2C">
        <w:tc>
          <w:tcPr>
            <w:tcW w:w="5915" w:type="dxa"/>
            <w:shd w:val="clear" w:color="auto" w:fill="FFFFFF"/>
            <w:tcMar>
              <w:top w:w="43" w:type="dxa"/>
              <w:left w:w="115" w:type="dxa"/>
              <w:bottom w:w="43" w:type="dxa"/>
              <w:right w:w="115" w:type="dxa"/>
            </w:tcMar>
          </w:tcPr>
          <w:p w14:paraId="0676A532" w14:textId="77777777" w:rsidR="007331A1" w:rsidRPr="00C047D3" w:rsidRDefault="007331A1" w:rsidP="007331A1">
            <w:pPr>
              <w:pStyle w:val="PURBullet"/>
            </w:pPr>
            <w:r>
              <w:t>Cliente de Configuration Manager</w:t>
            </w:r>
          </w:p>
          <w:p w14:paraId="10AC25CA" w14:textId="77777777" w:rsidR="007331A1" w:rsidRPr="00C047D3" w:rsidRDefault="007331A1" w:rsidP="007331A1">
            <w:pPr>
              <w:pStyle w:val="PURBullet"/>
            </w:pPr>
            <w:r>
              <w:t xml:space="preserve">Punto de administración de dispositivos </w:t>
            </w:r>
          </w:p>
          <w:p w14:paraId="373279D2" w14:textId="77777777" w:rsidR="007331A1" w:rsidRPr="00EA0F55" w:rsidRDefault="007331A1" w:rsidP="007331A1">
            <w:pPr>
              <w:pStyle w:val="PURBullet"/>
              <w:rPr>
                <w:lang w:val="es-ES"/>
              </w:rPr>
            </w:pPr>
            <w:r w:rsidRPr="00EA0F55">
              <w:rPr>
                <w:lang w:val="es-ES"/>
              </w:rPr>
              <w:t>Herramienta de publicación de actualizaciones para clientes</w:t>
            </w:r>
          </w:p>
          <w:p w14:paraId="2678330D" w14:textId="77777777" w:rsidR="007331A1" w:rsidRPr="00C047D3" w:rsidRDefault="007331A1" w:rsidP="007331A1">
            <w:pPr>
              <w:pStyle w:val="PURBullet"/>
            </w:pPr>
            <w:r>
              <w:t>Punto de distribución</w:t>
            </w:r>
          </w:p>
          <w:p w14:paraId="6C4B3151" w14:textId="77777777" w:rsidR="007331A1" w:rsidRPr="00C047D3" w:rsidRDefault="007331A1" w:rsidP="007331A1">
            <w:pPr>
              <w:pStyle w:val="PURBullet"/>
            </w:pPr>
            <w:r>
              <w:t>Punto de estado de reserva</w:t>
            </w:r>
          </w:p>
          <w:p w14:paraId="1BAFE817" w14:textId="77777777" w:rsidR="007331A1" w:rsidRPr="00EA0F55" w:rsidRDefault="007331A1" w:rsidP="007331A1">
            <w:pPr>
              <w:pStyle w:val="PURBullet"/>
              <w:rPr>
                <w:lang w:val="es-ES"/>
              </w:rPr>
            </w:pPr>
            <w:r w:rsidRPr="00EA0F55">
              <w:rPr>
                <w:lang w:val="es-ES"/>
              </w:rPr>
              <w:t>Herramienta de inventario para actualizaciones de Microsoft</w:t>
            </w:r>
          </w:p>
          <w:p w14:paraId="466770FA" w14:textId="77777777" w:rsidR="007331A1" w:rsidRPr="00C047D3" w:rsidRDefault="007331A1" w:rsidP="007331A1">
            <w:pPr>
              <w:pStyle w:val="PURBullet"/>
            </w:pPr>
            <w:r>
              <w:t>Punto de servicio PXE</w:t>
            </w:r>
          </w:p>
          <w:p w14:paraId="0966109F" w14:textId="77777777" w:rsidR="007331A1" w:rsidRPr="00EA0F55" w:rsidRDefault="007331A1" w:rsidP="007331A1">
            <w:pPr>
              <w:pStyle w:val="PURBullet"/>
              <w:rPr>
                <w:lang w:val="es-ES"/>
              </w:rPr>
            </w:pPr>
            <w:r w:rsidRPr="00EA0F55">
              <w:rPr>
                <w:lang w:val="es-ES"/>
              </w:rPr>
              <w:t>Software de servicio de recopilación de auditorías</w:t>
            </w:r>
          </w:p>
          <w:p w14:paraId="2B986986" w14:textId="77777777" w:rsidR="007331A1" w:rsidRPr="00C047D3" w:rsidRDefault="007331A1" w:rsidP="007331A1">
            <w:pPr>
              <w:pStyle w:val="PURBullet"/>
            </w:pPr>
            <w:r>
              <w:t>Power Shell</w:t>
            </w:r>
          </w:p>
          <w:p w14:paraId="1114F148" w14:textId="77777777" w:rsidR="007331A1" w:rsidRPr="00C047D3" w:rsidRDefault="007331A1" w:rsidP="007331A1">
            <w:pPr>
              <w:pStyle w:val="PURBullet"/>
            </w:pPr>
            <w:r>
              <w:t>Business Intelligence Development Studio</w:t>
            </w:r>
          </w:p>
          <w:p w14:paraId="6B790216" w14:textId="77777777" w:rsidR="007331A1" w:rsidRPr="00C047D3" w:rsidRDefault="007331A1" w:rsidP="007331A1">
            <w:pPr>
              <w:pStyle w:val="PURBullet"/>
            </w:pPr>
            <w:r>
              <w:t>Componentes heredados</w:t>
            </w:r>
          </w:p>
          <w:p w14:paraId="1C520945" w14:textId="77777777" w:rsidR="007331A1" w:rsidRPr="00EA0F55" w:rsidRDefault="007331A1" w:rsidP="007331A1">
            <w:pPr>
              <w:pStyle w:val="PURBullet"/>
              <w:rPr>
                <w:lang w:val="es-ES"/>
              </w:rPr>
            </w:pPr>
            <w:r w:rsidRPr="00EA0F55">
              <w:rPr>
                <w:lang w:val="es-ES"/>
              </w:rPr>
              <w:t>Componentes de cliente de servicios de notificación</w:t>
            </w:r>
          </w:p>
          <w:p w14:paraId="123A5889" w14:textId="77777777" w:rsidR="007331A1" w:rsidRPr="00EA0F55" w:rsidRDefault="007331A1" w:rsidP="007331A1">
            <w:pPr>
              <w:pStyle w:val="PURBullet"/>
              <w:rPr>
                <w:lang w:val="es-ES"/>
              </w:rPr>
            </w:pPr>
            <w:r w:rsidRPr="00EA0F55">
              <w:rPr>
                <w:lang w:val="es-ES"/>
              </w:rPr>
              <w:t>Herramientas compartidas de servicios de información</w:t>
            </w:r>
          </w:p>
          <w:p w14:paraId="636349A6" w14:textId="77777777" w:rsidR="007331A1" w:rsidRPr="00C047D3" w:rsidRDefault="007331A1" w:rsidP="007331A1">
            <w:pPr>
              <w:pStyle w:val="PURBullet"/>
            </w:pPr>
            <w:r>
              <w:t>Kit de desarrollo de software</w:t>
            </w:r>
          </w:p>
          <w:p w14:paraId="730D42E3" w14:textId="77777777" w:rsidR="007331A1" w:rsidRPr="00EA0F55" w:rsidRDefault="007331A1" w:rsidP="007331A1">
            <w:pPr>
              <w:pStyle w:val="PURBullet"/>
              <w:rPr>
                <w:lang w:val="es-ES"/>
              </w:rPr>
            </w:pPr>
            <w:r w:rsidRPr="00EA0F55">
              <w:rPr>
                <w:lang w:val="es-ES"/>
              </w:rPr>
              <w:t>Libros en pantalla de SQL Server 2008</w:t>
            </w:r>
          </w:p>
          <w:p w14:paraId="5ECBF9A5" w14:textId="77777777" w:rsidR="007331A1" w:rsidRPr="00EA0F55" w:rsidRDefault="007331A1" w:rsidP="007331A1">
            <w:pPr>
              <w:pStyle w:val="PURBullet"/>
              <w:rPr>
                <w:lang w:val="es-ES"/>
              </w:rPr>
            </w:pPr>
            <w:r w:rsidRPr="00EA0F55">
              <w:rPr>
                <w:lang w:val="es-ES"/>
              </w:rPr>
              <w:t>Servidor de administración del almacenamiento de datos</w:t>
            </w:r>
          </w:p>
          <w:p w14:paraId="52352075" w14:textId="77777777" w:rsidR="007331A1" w:rsidRPr="00C047D3" w:rsidRDefault="007331A1" w:rsidP="007331A1">
            <w:pPr>
              <w:pStyle w:val="PURBullet"/>
            </w:pPr>
            <w:r>
              <w:t>Consola de Service Manager</w:t>
            </w:r>
          </w:p>
          <w:p w14:paraId="5B2B0976" w14:textId="77777777" w:rsidR="007331A1" w:rsidRPr="00C047D3" w:rsidRDefault="007331A1" w:rsidP="007331A1">
            <w:pPr>
              <w:pStyle w:val="PURBullet"/>
            </w:pPr>
            <w:r>
              <w:t>AVIcode Incident Snapshot Utility</w:t>
            </w:r>
          </w:p>
          <w:p w14:paraId="1D16CF5B" w14:textId="77777777" w:rsidR="007331A1" w:rsidRPr="00C047D3" w:rsidRDefault="007331A1" w:rsidP="007331A1">
            <w:pPr>
              <w:pStyle w:val="PURBullet"/>
            </w:pPr>
            <w:r>
              <w:t>AVIcode Intercept Agent</w:t>
            </w:r>
          </w:p>
          <w:p w14:paraId="0F1DA795" w14:textId="77777777" w:rsidR="007331A1" w:rsidRPr="00C047D3" w:rsidRDefault="007331A1" w:rsidP="007331A1">
            <w:pPr>
              <w:pStyle w:val="PURBullet"/>
            </w:pPr>
            <w:r>
              <w:t>Complemento de Visual Studio para AVIcode Intercept</w:t>
            </w:r>
          </w:p>
          <w:p w14:paraId="7FB2CA94" w14:textId="77777777" w:rsidR="007331A1" w:rsidRPr="00EA0F55" w:rsidRDefault="007331A1" w:rsidP="007331A1">
            <w:pPr>
              <w:pStyle w:val="PURBullet"/>
              <w:rPr>
                <w:lang w:val="es-ES"/>
              </w:rPr>
            </w:pPr>
            <w:r w:rsidRPr="00EA0F55">
              <w:rPr>
                <w:lang w:val="es-ES"/>
              </w:rPr>
              <w:t>Cartucho de aplicación de SharePoint para AVIcode</w:t>
            </w:r>
          </w:p>
          <w:p w14:paraId="09128C9A" w14:textId="77777777" w:rsidR="007331A1" w:rsidRPr="00C047D3" w:rsidRDefault="007331A1" w:rsidP="007331A1">
            <w:pPr>
              <w:pStyle w:val="PURBullet"/>
            </w:pPr>
            <w:r>
              <w:t>AVIcode Advisor 5.7</w:t>
            </w:r>
          </w:p>
          <w:p w14:paraId="27A894BD" w14:textId="77777777" w:rsidR="007331A1" w:rsidRPr="00C047D3" w:rsidRDefault="007331A1" w:rsidP="00E67C88">
            <w:pPr>
              <w:pStyle w:val="PURBullet"/>
            </w:pPr>
            <w:r>
              <w:t>Módulo de administración para Operations Manager 2007 de</w:t>
            </w:r>
            <w:r w:rsidR="00E67C88">
              <w:t> </w:t>
            </w:r>
            <w:r>
              <w:t>AVIcode Intercept uX</w:t>
            </w:r>
          </w:p>
          <w:p w14:paraId="095ED142" w14:textId="77777777" w:rsidR="007331A1" w:rsidRPr="00EA0F55" w:rsidRDefault="007331A1" w:rsidP="00E67C88">
            <w:pPr>
              <w:pStyle w:val="PURBullet"/>
              <w:rPr>
                <w:lang w:val="es-ES"/>
              </w:rPr>
            </w:pPr>
            <w:r w:rsidRPr="00EA0F55">
              <w:rPr>
                <w:lang w:val="es-ES"/>
              </w:rPr>
              <w:t>Módulo de administración para Operations Manager 2007 de</w:t>
            </w:r>
            <w:r w:rsidR="00E67C88">
              <w:rPr>
                <w:lang w:val="es-ES"/>
              </w:rPr>
              <w:t> </w:t>
            </w:r>
            <w:r w:rsidRPr="00EA0F55">
              <w:rPr>
                <w:lang w:val="es-ES"/>
              </w:rPr>
              <w:t>Aplicación de SharePoint para AVIcode</w:t>
            </w:r>
          </w:p>
          <w:p w14:paraId="158E861B" w14:textId="77777777" w:rsidR="007331A1" w:rsidRPr="00C047D3" w:rsidRDefault="007331A1" w:rsidP="007331A1">
            <w:pPr>
              <w:pStyle w:val="PURBullet"/>
            </w:pPr>
            <w:r>
              <w:t>Kit de integración rápida</w:t>
            </w:r>
          </w:p>
          <w:p w14:paraId="17BB64F8" w14:textId="77777777" w:rsidR="007331A1" w:rsidRPr="00C047D3" w:rsidRDefault="007331A1" w:rsidP="007331A1">
            <w:pPr>
              <w:pStyle w:val="PURBullet"/>
            </w:pPr>
            <w:r>
              <w:t>Opalis Integration Server 6.2.2 SP1</w:t>
            </w:r>
          </w:p>
          <w:p w14:paraId="0B1D498D" w14:textId="77777777" w:rsidR="007331A1" w:rsidRPr="00061749" w:rsidRDefault="007331A1" w:rsidP="007331A1">
            <w:pPr>
              <w:pStyle w:val="PURBullet"/>
            </w:pPr>
            <w:r>
              <w:t>Línea de comandos remota de Data Protection Manager</w:t>
            </w:r>
          </w:p>
        </w:tc>
        <w:tc>
          <w:tcPr>
            <w:tcW w:w="4835" w:type="dxa"/>
            <w:shd w:val="clear" w:color="auto" w:fill="FFFFFF"/>
          </w:tcPr>
          <w:p w14:paraId="7D9B5653" w14:textId="77777777" w:rsidR="007331A1" w:rsidRPr="00C047D3" w:rsidRDefault="007331A1" w:rsidP="007331A1">
            <w:pPr>
              <w:pStyle w:val="PURBullet"/>
            </w:pPr>
            <w:r>
              <w:t xml:space="preserve">Punto de administración </w:t>
            </w:r>
          </w:p>
          <w:p w14:paraId="4B4B9F85" w14:textId="77777777" w:rsidR="007331A1" w:rsidRPr="00C047D3" w:rsidRDefault="007331A1" w:rsidP="007331A1">
            <w:pPr>
              <w:pStyle w:val="PURBullet"/>
            </w:pPr>
            <w:r>
              <w:t xml:space="preserve">Punto de información </w:t>
            </w:r>
          </w:p>
          <w:p w14:paraId="2F33846A" w14:textId="77777777" w:rsidR="007331A1" w:rsidRPr="00C047D3" w:rsidRDefault="007331A1" w:rsidP="007331A1">
            <w:pPr>
              <w:pStyle w:val="PURBullet"/>
            </w:pPr>
            <w:r>
              <w:t>Servidor de sitio secundario</w:t>
            </w:r>
          </w:p>
          <w:p w14:paraId="666B9AD7" w14:textId="77777777" w:rsidR="007331A1" w:rsidRPr="00C047D3" w:rsidRDefault="007331A1" w:rsidP="007331A1">
            <w:pPr>
              <w:pStyle w:val="PURBullet"/>
            </w:pPr>
            <w:r>
              <w:t>Punto localizador de servidor</w:t>
            </w:r>
          </w:p>
          <w:p w14:paraId="49201D1F" w14:textId="77777777" w:rsidR="007331A1" w:rsidRPr="00C047D3" w:rsidRDefault="007331A1" w:rsidP="007331A1">
            <w:pPr>
              <w:pStyle w:val="PURBullet"/>
            </w:pPr>
            <w:r>
              <w:t>Punto de actualización de software</w:t>
            </w:r>
          </w:p>
          <w:p w14:paraId="700A0121" w14:textId="77777777" w:rsidR="007331A1" w:rsidRPr="00C047D3" w:rsidRDefault="007331A1" w:rsidP="007331A1">
            <w:pPr>
              <w:pStyle w:val="PURBullet"/>
            </w:pPr>
            <w:r>
              <w:t>Punto de migración de estado</w:t>
            </w:r>
          </w:p>
          <w:p w14:paraId="4ADA4B25" w14:textId="77777777" w:rsidR="007331A1" w:rsidRPr="00EA0F55" w:rsidRDefault="007331A1" w:rsidP="007331A1">
            <w:pPr>
              <w:pStyle w:val="PURBullet"/>
              <w:rPr>
                <w:lang w:val="es-ES"/>
              </w:rPr>
            </w:pPr>
            <w:r w:rsidRPr="00EA0F55">
              <w:rPr>
                <w:lang w:val="es-ES"/>
              </w:rPr>
              <w:t>Punto validador de mantenimiento del sistema</w:t>
            </w:r>
          </w:p>
          <w:p w14:paraId="3381A388" w14:textId="77777777" w:rsidR="007331A1" w:rsidRPr="00EA0F55" w:rsidRDefault="007331A1" w:rsidP="007331A1">
            <w:pPr>
              <w:pStyle w:val="PURBullet"/>
              <w:rPr>
                <w:lang w:val="es-ES"/>
              </w:rPr>
            </w:pPr>
            <w:r w:rsidRPr="00EA0F55">
              <w:rPr>
                <w:lang w:val="es-ES"/>
              </w:rPr>
              <w:t>Punto de servicio fuera de banda</w:t>
            </w:r>
          </w:p>
          <w:p w14:paraId="0F6B7120" w14:textId="77777777" w:rsidR="007331A1" w:rsidRPr="00C047D3" w:rsidRDefault="007331A1" w:rsidP="007331A1">
            <w:pPr>
              <w:pStyle w:val="PURBullet"/>
            </w:pPr>
            <w:r>
              <w:t>Connector Framework</w:t>
            </w:r>
          </w:p>
          <w:p w14:paraId="27DF8E80" w14:textId="77777777" w:rsidR="007331A1" w:rsidRPr="00C047D3" w:rsidRDefault="007331A1" w:rsidP="007331A1">
            <w:pPr>
              <w:pStyle w:val="PURBullet"/>
            </w:pPr>
            <w:r>
              <w:t>Herramientas compartidas de servicios de análisis</w:t>
            </w:r>
          </w:p>
          <w:p w14:paraId="466A8EFB" w14:textId="77777777" w:rsidR="007331A1" w:rsidRPr="00C047D3" w:rsidRDefault="007331A1" w:rsidP="007331A1">
            <w:pPr>
              <w:pStyle w:val="PURBullet"/>
            </w:pPr>
            <w:r>
              <w:t>Componentes de conectividad</w:t>
            </w:r>
          </w:p>
          <w:p w14:paraId="00FBFBCB" w14:textId="77777777" w:rsidR="007331A1" w:rsidRPr="00C047D3" w:rsidRDefault="007331A1" w:rsidP="007331A1">
            <w:pPr>
              <w:pStyle w:val="PURBullet"/>
            </w:pPr>
            <w:r>
              <w:t>Herramientas de administración</w:t>
            </w:r>
          </w:p>
          <w:p w14:paraId="5DF74E98" w14:textId="77777777" w:rsidR="007331A1" w:rsidRPr="00C047D3" w:rsidRDefault="007331A1" w:rsidP="00E67C88">
            <w:pPr>
              <w:pStyle w:val="PURBullet"/>
            </w:pPr>
            <w:r>
              <w:t>Administrador de informes de servicios de</w:t>
            </w:r>
            <w:r w:rsidR="00E67C88">
              <w:t> </w:t>
            </w:r>
            <w:r>
              <w:t>información</w:t>
            </w:r>
          </w:p>
          <w:p w14:paraId="738F11BB" w14:textId="77777777" w:rsidR="007331A1" w:rsidRPr="00C047D3" w:rsidRDefault="007331A1" w:rsidP="007331A1">
            <w:pPr>
              <w:pStyle w:val="PURBullet"/>
            </w:pPr>
            <w:r>
              <w:t>Herramientas compartidas de SQL Server 2008</w:t>
            </w:r>
          </w:p>
          <w:p w14:paraId="52A8298B" w14:textId="77777777" w:rsidR="007331A1" w:rsidRPr="00C047D3" w:rsidRDefault="007331A1" w:rsidP="007331A1">
            <w:pPr>
              <w:pStyle w:val="PURBullet"/>
            </w:pPr>
            <w:r>
              <w:t>Características de cliente de SQLXML</w:t>
            </w:r>
          </w:p>
          <w:p w14:paraId="184EA805" w14:textId="77777777" w:rsidR="007331A1" w:rsidRPr="00C047D3" w:rsidRDefault="007331A1" w:rsidP="007331A1">
            <w:pPr>
              <w:pStyle w:val="PURBullet"/>
            </w:pPr>
            <w:r>
              <w:t>SQL Server Mobile Server Tools</w:t>
            </w:r>
          </w:p>
          <w:p w14:paraId="1C907839" w14:textId="77777777" w:rsidR="007331A1" w:rsidRPr="00EA0F55" w:rsidRDefault="007331A1" w:rsidP="007331A1">
            <w:pPr>
              <w:pStyle w:val="PURBullet"/>
              <w:rPr>
                <w:lang w:val="es-ES"/>
              </w:rPr>
            </w:pPr>
            <w:r w:rsidRPr="00EA0F55">
              <w:rPr>
                <w:lang w:val="es-ES"/>
              </w:rPr>
              <w:t>Base de datos del almacén de datos</w:t>
            </w:r>
          </w:p>
          <w:p w14:paraId="6D60E338" w14:textId="77777777" w:rsidR="007331A1" w:rsidRPr="00C047D3" w:rsidRDefault="007331A1" w:rsidP="007331A1">
            <w:pPr>
              <w:pStyle w:val="PURBullet"/>
            </w:pPr>
            <w:r>
              <w:t>Portal de autoservicio</w:t>
            </w:r>
          </w:p>
          <w:p w14:paraId="38F9C43E" w14:textId="77777777" w:rsidR="007331A1" w:rsidRPr="00C047D3" w:rsidRDefault="007331A1" w:rsidP="007331A1">
            <w:pPr>
              <w:pStyle w:val="PURBullet"/>
            </w:pPr>
            <w:r>
              <w:t>AVIcode Incident Upload Utility</w:t>
            </w:r>
          </w:p>
          <w:p w14:paraId="60EA63C0" w14:textId="77777777" w:rsidR="007331A1" w:rsidRPr="00C047D3" w:rsidRDefault="007331A1" w:rsidP="007331A1">
            <w:pPr>
              <w:pStyle w:val="PURBullet"/>
            </w:pPr>
            <w:r>
              <w:t>SE-Viewer de AVIcode Intercept</w:t>
            </w:r>
          </w:p>
          <w:p w14:paraId="1B01A5CD" w14:textId="77777777" w:rsidR="007331A1" w:rsidRPr="00EA0F55" w:rsidRDefault="007331A1" w:rsidP="007331A1">
            <w:pPr>
              <w:pStyle w:val="PURBullet"/>
              <w:rPr>
                <w:lang w:val="es-ES"/>
              </w:rPr>
            </w:pPr>
            <w:r w:rsidRPr="00EA0F55">
              <w:rPr>
                <w:lang w:val="es-ES"/>
              </w:rPr>
              <w:t>Cartucho de aplicación de BizTalk para AVIcode</w:t>
            </w:r>
          </w:p>
          <w:p w14:paraId="29427647" w14:textId="77777777" w:rsidR="007331A1" w:rsidRPr="00EA0F55" w:rsidRDefault="007331A1" w:rsidP="007331A1">
            <w:pPr>
              <w:pStyle w:val="PURBullet"/>
              <w:rPr>
                <w:lang w:val="es-ES"/>
              </w:rPr>
            </w:pPr>
            <w:r w:rsidRPr="00EA0F55">
              <w:rPr>
                <w:lang w:val="es-ES"/>
              </w:rPr>
              <w:t>Cartucho de servicios de información de AVIcode</w:t>
            </w:r>
          </w:p>
          <w:p w14:paraId="75C03C3C" w14:textId="77777777" w:rsidR="007331A1" w:rsidRPr="00EA0F55" w:rsidRDefault="007331A1" w:rsidP="007331A1">
            <w:pPr>
              <w:pStyle w:val="PURBullet"/>
              <w:rPr>
                <w:lang w:val="fr-FR"/>
              </w:rPr>
            </w:pPr>
            <w:r w:rsidRPr="00EA0F55">
              <w:rPr>
                <w:lang w:val="fr-FR"/>
              </w:rPr>
              <w:t>AVIcode .NET Enterprise Management Pack 5.7 para Operations Manager 2007</w:t>
            </w:r>
          </w:p>
          <w:p w14:paraId="6AD3BDB5" w14:textId="77777777" w:rsidR="007331A1" w:rsidRPr="00EA0F55" w:rsidRDefault="007331A1" w:rsidP="007331A1">
            <w:pPr>
              <w:pStyle w:val="PURBullet"/>
              <w:rPr>
                <w:lang w:val="es-ES"/>
              </w:rPr>
            </w:pPr>
            <w:r w:rsidRPr="00EA0F55">
              <w:rPr>
                <w:lang w:val="es-ES"/>
              </w:rPr>
              <w:t>Módulo de administración para Operations Manager 2007 de Aplicación de BizTalk para AVIcode</w:t>
            </w:r>
          </w:p>
          <w:p w14:paraId="5821C8F4" w14:textId="77777777" w:rsidR="007331A1" w:rsidRPr="00C047D3" w:rsidRDefault="007331A1" w:rsidP="00E67C88">
            <w:pPr>
              <w:pStyle w:val="PURBullet"/>
            </w:pPr>
            <w:r>
              <w:t>Módulo de administración de servicios de información para Operations Manager 2007 para</w:t>
            </w:r>
            <w:r w:rsidR="00E67C88">
              <w:t> </w:t>
            </w:r>
            <w:r>
              <w:t>AVIcode Opalis Integration Server</w:t>
            </w:r>
          </w:p>
          <w:p w14:paraId="232730C1" w14:textId="77777777" w:rsidR="007331A1" w:rsidRPr="00C047D3" w:rsidRDefault="007331A1" w:rsidP="007331A1">
            <w:pPr>
              <w:pStyle w:val="PURBullet"/>
            </w:pPr>
            <w:r>
              <w:t>Opalis Operator Console Installer</w:t>
            </w:r>
          </w:p>
          <w:p w14:paraId="3186161C" w14:textId="77777777" w:rsidR="007331A1" w:rsidRPr="00061749" w:rsidRDefault="007331A1" w:rsidP="007331A1">
            <w:pPr>
              <w:pStyle w:val="PURBullet"/>
            </w:pPr>
            <w:r>
              <w:t>Agente de Data Protection Manager 2010</w:t>
            </w:r>
          </w:p>
        </w:tc>
      </w:tr>
      <w:tr w:rsidR="007331A1" w:rsidRPr="00061749" w14:paraId="165DC332" w14:textId="77777777" w:rsidTr="007A4D2C">
        <w:tc>
          <w:tcPr>
            <w:tcW w:w="10750" w:type="dxa"/>
            <w:gridSpan w:val="2"/>
            <w:shd w:val="clear" w:color="auto" w:fill="FFFFFF"/>
            <w:tcMar>
              <w:top w:w="43" w:type="dxa"/>
              <w:left w:w="115" w:type="dxa"/>
              <w:bottom w:w="43" w:type="dxa"/>
              <w:right w:w="115" w:type="dxa"/>
            </w:tcMar>
          </w:tcPr>
          <w:p w14:paraId="403041EC" w14:textId="77777777" w:rsidR="007331A1" w:rsidRPr="00CD604F" w:rsidRDefault="007331A1" w:rsidP="00C245A7">
            <w:pPr>
              <w:pStyle w:val="PURTableHeaderBlue"/>
            </w:pPr>
            <w:r>
              <w:t>System Center 2012 R2 Configuration Manager</w:t>
            </w:r>
          </w:p>
        </w:tc>
      </w:tr>
      <w:tr w:rsidR="007331A1" w:rsidRPr="00061749" w14:paraId="19931802" w14:textId="77777777" w:rsidTr="007A4D2C">
        <w:tc>
          <w:tcPr>
            <w:tcW w:w="5915" w:type="dxa"/>
            <w:shd w:val="clear" w:color="auto" w:fill="FFFFFF"/>
            <w:tcMar>
              <w:top w:w="43" w:type="dxa"/>
              <w:left w:w="115" w:type="dxa"/>
              <w:bottom w:w="43" w:type="dxa"/>
              <w:right w:w="115" w:type="dxa"/>
            </w:tcMar>
          </w:tcPr>
          <w:p w14:paraId="261608B7" w14:textId="77777777" w:rsidR="007331A1" w:rsidRPr="00C047D3" w:rsidRDefault="007331A1" w:rsidP="007331A1">
            <w:pPr>
              <w:pStyle w:val="PURBullet"/>
            </w:pPr>
            <w:r>
              <w:t>Cliente de Configuration Manager</w:t>
            </w:r>
          </w:p>
          <w:p w14:paraId="36592D1F" w14:textId="77777777" w:rsidR="007331A1" w:rsidRPr="00C047D3" w:rsidRDefault="007331A1" w:rsidP="007331A1">
            <w:pPr>
              <w:pStyle w:val="PURBullet"/>
            </w:pPr>
            <w:r>
              <w:t>Punto de administración de dispositivos</w:t>
            </w:r>
          </w:p>
          <w:p w14:paraId="1624D388" w14:textId="77777777" w:rsidR="007331A1" w:rsidRPr="00EA0F55" w:rsidRDefault="007331A1" w:rsidP="007331A1">
            <w:pPr>
              <w:pStyle w:val="PURBullet"/>
              <w:rPr>
                <w:lang w:val="es-ES"/>
              </w:rPr>
            </w:pPr>
            <w:r w:rsidRPr="00EA0F55">
              <w:rPr>
                <w:lang w:val="es-ES"/>
              </w:rPr>
              <w:t>Herramienta de publicación de actualizaciones para clientes</w:t>
            </w:r>
          </w:p>
          <w:p w14:paraId="1DD3D702" w14:textId="77777777" w:rsidR="007331A1" w:rsidRPr="00C047D3" w:rsidRDefault="007331A1" w:rsidP="007331A1">
            <w:pPr>
              <w:pStyle w:val="PURBullet"/>
            </w:pPr>
            <w:r>
              <w:t>Punto de distribución</w:t>
            </w:r>
          </w:p>
          <w:p w14:paraId="62EC2FF5" w14:textId="77777777" w:rsidR="007331A1" w:rsidRPr="00C047D3" w:rsidRDefault="007331A1" w:rsidP="007331A1">
            <w:pPr>
              <w:pStyle w:val="PURBullet"/>
            </w:pPr>
            <w:r>
              <w:t>Punto de estado de reserva</w:t>
            </w:r>
          </w:p>
          <w:p w14:paraId="19F8A7BE" w14:textId="77777777" w:rsidR="007331A1" w:rsidRPr="00EA0F55" w:rsidRDefault="007331A1" w:rsidP="007331A1">
            <w:pPr>
              <w:pStyle w:val="PURBullet"/>
              <w:rPr>
                <w:lang w:val="es-ES"/>
              </w:rPr>
            </w:pPr>
            <w:r w:rsidRPr="00EA0F55">
              <w:rPr>
                <w:lang w:val="es-ES"/>
              </w:rPr>
              <w:t>Herramienta de inventario para actualizaciones de Microsoft</w:t>
            </w:r>
          </w:p>
          <w:p w14:paraId="7347E06A" w14:textId="77777777" w:rsidR="007331A1" w:rsidRPr="00C047D3" w:rsidRDefault="007331A1" w:rsidP="007331A1">
            <w:pPr>
              <w:pStyle w:val="PURBullet"/>
            </w:pPr>
            <w:r>
              <w:t>Punto de servicio PXE</w:t>
            </w:r>
          </w:p>
          <w:p w14:paraId="27792BC9" w14:textId="77777777" w:rsidR="007331A1" w:rsidRPr="00C047D3" w:rsidRDefault="007331A1" w:rsidP="007331A1">
            <w:pPr>
              <w:pStyle w:val="PURBullet"/>
            </w:pPr>
            <w:r>
              <w:t>Punto de administración</w:t>
            </w:r>
          </w:p>
          <w:p w14:paraId="6E91796F" w14:textId="77777777" w:rsidR="007331A1" w:rsidRPr="00C047D3" w:rsidRDefault="007331A1" w:rsidP="007331A1">
            <w:pPr>
              <w:pStyle w:val="PURBullet"/>
            </w:pPr>
            <w:r>
              <w:t>Agente de Virtual Machine Manager</w:t>
            </w:r>
          </w:p>
          <w:p w14:paraId="5DEC9919" w14:textId="77777777" w:rsidR="007331A1" w:rsidRPr="00C047D3" w:rsidRDefault="007331A1" w:rsidP="007331A1">
            <w:pPr>
              <w:pStyle w:val="PURBullet"/>
            </w:pPr>
            <w:r>
              <w:t>Consola de administrador</w:t>
            </w:r>
          </w:p>
          <w:p w14:paraId="58BA44FF" w14:textId="77777777" w:rsidR="007331A1" w:rsidRPr="00C047D3" w:rsidRDefault="007331A1" w:rsidP="007331A1">
            <w:pPr>
              <w:pStyle w:val="PURBullet"/>
            </w:pPr>
            <w:r>
              <w:t>Cliente de VMRC</w:t>
            </w:r>
          </w:p>
          <w:p w14:paraId="7CF5E092" w14:textId="77777777" w:rsidR="007331A1" w:rsidRPr="00EA0F55" w:rsidRDefault="007331A1" w:rsidP="007331A1">
            <w:pPr>
              <w:pStyle w:val="PURBullet"/>
              <w:rPr>
                <w:lang w:val="es-ES"/>
              </w:rPr>
            </w:pPr>
            <w:r w:rsidRPr="00EA0F55">
              <w:rPr>
                <w:lang w:val="es-ES"/>
              </w:rPr>
              <w:t>Software de servicio de recopilación de auditorías</w:t>
            </w:r>
          </w:p>
          <w:p w14:paraId="7FB53D7E" w14:textId="77777777" w:rsidR="007331A1" w:rsidRPr="00C047D3" w:rsidRDefault="007331A1" w:rsidP="007331A1">
            <w:pPr>
              <w:pStyle w:val="PURBullet"/>
            </w:pPr>
            <w:r>
              <w:t>Power Shell</w:t>
            </w:r>
          </w:p>
          <w:p w14:paraId="6704FFBC" w14:textId="77777777" w:rsidR="007331A1" w:rsidRPr="00C047D3" w:rsidRDefault="007331A1" w:rsidP="007331A1">
            <w:pPr>
              <w:pStyle w:val="PURBullet"/>
            </w:pPr>
            <w:r>
              <w:t>Business Intelligence Development Studio</w:t>
            </w:r>
          </w:p>
          <w:p w14:paraId="45D3BDF7" w14:textId="77777777" w:rsidR="007331A1" w:rsidRPr="00C047D3" w:rsidRDefault="007331A1" w:rsidP="007331A1">
            <w:pPr>
              <w:pStyle w:val="PURBullet"/>
            </w:pPr>
            <w:r>
              <w:t>Componentes heredados</w:t>
            </w:r>
          </w:p>
          <w:p w14:paraId="672B916F" w14:textId="77777777" w:rsidR="007331A1" w:rsidRPr="00EA0F55" w:rsidRDefault="007331A1" w:rsidP="007331A1">
            <w:pPr>
              <w:pStyle w:val="PURBullet"/>
              <w:rPr>
                <w:lang w:val="es-ES"/>
              </w:rPr>
            </w:pPr>
            <w:r w:rsidRPr="00EA0F55">
              <w:rPr>
                <w:lang w:val="es-ES"/>
              </w:rPr>
              <w:t>Componentes de cliente de servicios de notificación</w:t>
            </w:r>
          </w:p>
          <w:p w14:paraId="0D772DF6" w14:textId="77777777" w:rsidR="007331A1" w:rsidRPr="00EA0F55" w:rsidRDefault="007331A1" w:rsidP="007331A1">
            <w:pPr>
              <w:pStyle w:val="PURBullet"/>
              <w:rPr>
                <w:lang w:val="es-ES"/>
              </w:rPr>
            </w:pPr>
            <w:r w:rsidRPr="00EA0F55">
              <w:rPr>
                <w:lang w:val="es-ES"/>
              </w:rPr>
              <w:t>Herramientas compartidas de servicios de información</w:t>
            </w:r>
          </w:p>
          <w:p w14:paraId="302AF9A7" w14:textId="77777777" w:rsidR="007331A1" w:rsidRPr="00C047D3" w:rsidRDefault="007331A1" w:rsidP="007331A1">
            <w:pPr>
              <w:pStyle w:val="PURBullet"/>
            </w:pPr>
            <w:r>
              <w:t>Kit de desarrollo de software</w:t>
            </w:r>
          </w:p>
          <w:p w14:paraId="7BB859D9" w14:textId="77777777" w:rsidR="007331A1" w:rsidRPr="00EA0F55" w:rsidRDefault="007331A1" w:rsidP="007331A1">
            <w:pPr>
              <w:pStyle w:val="PURBullet"/>
              <w:rPr>
                <w:lang w:val="es-ES"/>
              </w:rPr>
            </w:pPr>
            <w:r w:rsidRPr="00EA0F55">
              <w:rPr>
                <w:lang w:val="es-ES"/>
              </w:rPr>
              <w:t>Libros en pantalla de SQL Server 2008</w:t>
            </w:r>
          </w:p>
        </w:tc>
        <w:tc>
          <w:tcPr>
            <w:tcW w:w="4835" w:type="dxa"/>
            <w:shd w:val="clear" w:color="auto" w:fill="FFFFFF"/>
          </w:tcPr>
          <w:p w14:paraId="6A5BE665" w14:textId="77777777" w:rsidR="007331A1" w:rsidRPr="00C047D3" w:rsidRDefault="007331A1" w:rsidP="007331A1">
            <w:pPr>
              <w:pStyle w:val="PURBullet"/>
            </w:pPr>
            <w:r>
              <w:t>Punto de información</w:t>
            </w:r>
          </w:p>
          <w:p w14:paraId="62A2A79A" w14:textId="77777777" w:rsidR="007331A1" w:rsidRPr="00C047D3" w:rsidRDefault="007331A1" w:rsidP="007331A1">
            <w:pPr>
              <w:pStyle w:val="PURBullet"/>
            </w:pPr>
            <w:r>
              <w:t>Servidor de sitio secundario</w:t>
            </w:r>
          </w:p>
          <w:p w14:paraId="1504A2E7" w14:textId="77777777" w:rsidR="007331A1" w:rsidRPr="00C047D3" w:rsidRDefault="007331A1" w:rsidP="007331A1">
            <w:pPr>
              <w:pStyle w:val="PURBullet"/>
            </w:pPr>
            <w:r>
              <w:t>Punto localizador de servidor</w:t>
            </w:r>
          </w:p>
          <w:p w14:paraId="6DEA373B" w14:textId="77777777" w:rsidR="007331A1" w:rsidRPr="00C047D3" w:rsidRDefault="007331A1" w:rsidP="007331A1">
            <w:pPr>
              <w:pStyle w:val="PURBullet"/>
            </w:pPr>
            <w:r>
              <w:t>Punto de actualización de software</w:t>
            </w:r>
          </w:p>
          <w:p w14:paraId="4D55BEEE" w14:textId="77777777" w:rsidR="007331A1" w:rsidRPr="00C047D3" w:rsidRDefault="007331A1" w:rsidP="007331A1">
            <w:pPr>
              <w:pStyle w:val="PURBullet"/>
            </w:pPr>
            <w:r>
              <w:t>Punto de migración de estado</w:t>
            </w:r>
          </w:p>
          <w:p w14:paraId="6D8A8AE6" w14:textId="77777777" w:rsidR="007331A1" w:rsidRPr="00EA0F55" w:rsidRDefault="007331A1" w:rsidP="007331A1">
            <w:pPr>
              <w:pStyle w:val="PURBullet"/>
              <w:rPr>
                <w:lang w:val="es-ES"/>
              </w:rPr>
            </w:pPr>
            <w:r w:rsidRPr="00EA0F55">
              <w:rPr>
                <w:lang w:val="es-ES"/>
              </w:rPr>
              <w:t>Punto validador de mantenimiento del sistema</w:t>
            </w:r>
          </w:p>
          <w:p w14:paraId="76FF7C9B" w14:textId="77777777" w:rsidR="007331A1" w:rsidRPr="00EA0F55" w:rsidRDefault="007331A1" w:rsidP="007331A1">
            <w:pPr>
              <w:pStyle w:val="PURBullet"/>
              <w:rPr>
                <w:lang w:val="es-ES"/>
              </w:rPr>
            </w:pPr>
            <w:r w:rsidRPr="00EA0F55">
              <w:rPr>
                <w:lang w:val="es-ES"/>
              </w:rPr>
              <w:t>Punto de servicio fuera de banda</w:t>
            </w:r>
          </w:p>
          <w:p w14:paraId="425C4B9B" w14:textId="77777777" w:rsidR="007331A1" w:rsidRPr="00C047D3" w:rsidRDefault="007331A1" w:rsidP="007331A1">
            <w:pPr>
              <w:pStyle w:val="PURBullet"/>
            </w:pPr>
            <w:r>
              <w:t>Agente de físico a virtual</w:t>
            </w:r>
          </w:p>
          <w:p w14:paraId="69CD588A" w14:textId="77777777" w:rsidR="007331A1" w:rsidRPr="00C047D3" w:rsidRDefault="007331A1" w:rsidP="007331A1">
            <w:pPr>
              <w:pStyle w:val="PURBullet"/>
            </w:pPr>
            <w:r>
              <w:t>Portal de autoservicio de Virtual Machine Manager</w:t>
            </w:r>
          </w:p>
          <w:p w14:paraId="05CAA12B" w14:textId="77777777" w:rsidR="007331A1" w:rsidRPr="00C047D3" w:rsidRDefault="007331A1" w:rsidP="007331A1">
            <w:pPr>
              <w:pStyle w:val="PURBullet"/>
            </w:pPr>
            <w:r>
              <w:t>Virtualización de aplicaciones de servidor</w:t>
            </w:r>
          </w:p>
          <w:p w14:paraId="4995ABD6" w14:textId="77777777" w:rsidR="007331A1" w:rsidRPr="00C047D3" w:rsidRDefault="007331A1" w:rsidP="007331A1">
            <w:pPr>
              <w:pStyle w:val="PURBullet"/>
            </w:pPr>
            <w:r>
              <w:t>Connector Framework</w:t>
            </w:r>
          </w:p>
          <w:p w14:paraId="0DEE19F2" w14:textId="77777777" w:rsidR="007331A1" w:rsidRPr="00C047D3" w:rsidRDefault="007331A1" w:rsidP="007331A1">
            <w:pPr>
              <w:pStyle w:val="PURBullet"/>
            </w:pPr>
            <w:r>
              <w:t>Herramientas compartidas de servicios de análisis</w:t>
            </w:r>
          </w:p>
          <w:p w14:paraId="02660D4B" w14:textId="77777777" w:rsidR="007331A1" w:rsidRPr="00C047D3" w:rsidRDefault="007331A1" w:rsidP="007331A1">
            <w:pPr>
              <w:pStyle w:val="PURBullet"/>
            </w:pPr>
            <w:r>
              <w:t>Componentes de conectividad</w:t>
            </w:r>
          </w:p>
          <w:p w14:paraId="2018A873" w14:textId="77777777" w:rsidR="007331A1" w:rsidRPr="00C047D3" w:rsidRDefault="007331A1" w:rsidP="007331A1">
            <w:pPr>
              <w:pStyle w:val="PURBullet"/>
            </w:pPr>
            <w:r>
              <w:t>Herramientas de administración</w:t>
            </w:r>
          </w:p>
          <w:p w14:paraId="6D031214" w14:textId="77777777" w:rsidR="007331A1" w:rsidRPr="00C047D3" w:rsidRDefault="007331A1" w:rsidP="007331A1">
            <w:pPr>
              <w:pStyle w:val="PURBullet"/>
            </w:pPr>
            <w:r>
              <w:t>Administrador de informes de servicios de información</w:t>
            </w:r>
          </w:p>
          <w:p w14:paraId="29D972FE" w14:textId="77777777" w:rsidR="007331A1" w:rsidRPr="00C047D3" w:rsidRDefault="007331A1" w:rsidP="007331A1">
            <w:pPr>
              <w:pStyle w:val="PURBullet"/>
            </w:pPr>
            <w:r>
              <w:t>Herramientas compartidas de SQL Server 2008</w:t>
            </w:r>
          </w:p>
          <w:p w14:paraId="161D3924" w14:textId="77777777" w:rsidR="007331A1" w:rsidRPr="00C047D3" w:rsidRDefault="007331A1" w:rsidP="007331A1">
            <w:pPr>
              <w:pStyle w:val="PURBullet"/>
            </w:pPr>
            <w:r>
              <w:t>Características de cliente de SQLXML</w:t>
            </w:r>
          </w:p>
          <w:p w14:paraId="7A25DCC3" w14:textId="77777777" w:rsidR="007331A1" w:rsidRPr="007331A1" w:rsidRDefault="007331A1" w:rsidP="007331A1">
            <w:pPr>
              <w:pStyle w:val="PURBullet"/>
            </w:pPr>
            <w:r>
              <w:t>SQL Server Mobile Server Tools</w:t>
            </w:r>
          </w:p>
        </w:tc>
      </w:tr>
      <w:tr w:rsidR="00C37510" w:rsidRPr="00E53E5B" w14:paraId="7311A867" w14:textId="77777777" w:rsidTr="007A4D2C">
        <w:tc>
          <w:tcPr>
            <w:tcW w:w="10750" w:type="dxa"/>
            <w:gridSpan w:val="2"/>
            <w:shd w:val="clear" w:color="auto" w:fill="FFFFFF"/>
            <w:tcMar>
              <w:top w:w="43" w:type="dxa"/>
              <w:left w:w="115" w:type="dxa"/>
              <w:bottom w:w="43" w:type="dxa"/>
              <w:right w:w="115" w:type="dxa"/>
            </w:tcMar>
          </w:tcPr>
          <w:p w14:paraId="3B0CBF3F" w14:textId="77777777" w:rsidR="00C37510" w:rsidRPr="00F975A7" w:rsidRDefault="00C37510" w:rsidP="00791419">
            <w:pPr>
              <w:pStyle w:val="PURTableHeaderBlue"/>
              <w:keepLines/>
            </w:pPr>
            <w:r>
              <w:t>Visual Studio Team Foundation Server 2013 con tecnología SQL Server 2012</w:t>
            </w:r>
          </w:p>
        </w:tc>
      </w:tr>
      <w:tr w:rsidR="00050078" w:rsidRPr="00E53E5B" w14:paraId="1DAA240C" w14:textId="77777777" w:rsidTr="007A4D2C">
        <w:tc>
          <w:tcPr>
            <w:tcW w:w="5915" w:type="dxa"/>
            <w:shd w:val="clear" w:color="auto" w:fill="FFFFFF"/>
            <w:tcMar>
              <w:top w:w="43" w:type="dxa"/>
              <w:left w:w="115" w:type="dxa"/>
              <w:bottom w:w="43" w:type="dxa"/>
              <w:right w:w="115" w:type="dxa"/>
            </w:tcMar>
          </w:tcPr>
          <w:p w14:paraId="0776736E" w14:textId="77777777" w:rsidR="00050078" w:rsidRPr="00EA0F55" w:rsidRDefault="00050078" w:rsidP="00791419">
            <w:pPr>
              <w:pStyle w:val="PURBullet-Indented"/>
              <w:keepNext/>
              <w:keepLines/>
              <w:rPr>
                <w:lang w:val="pt-BR"/>
              </w:rPr>
            </w:pPr>
            <w:r w:rsidRPr="00EA0F55">
              <w:rPr>
                <w:lang w:val="pt-BR"/>
              </w:rPr>
              <w:t>Team Explorer para Visual Studio 2013</w:t>
            </w:r>
          </w:p>
          <w:p w14:paraId="6636E7C0" w14:textId="77777777" w:rsidR="00050078" w:rsidRPr="00EA0F55" w:rsidRDefault="009C1993" w:rsidP="00791419">
            <w:pPr>
              <w:pStyle w:val="PURBullet-Indented"/>
              <w:keepNext/>
              <w:keepLines/>
              <w:rPr>
                <w:lang w:val="es-ES"/>
              </w:rPr>
            </w:pPr>
            <w:r w:rsidRPr="00EA0F55">
              <w:rPr>
                <w:lang w:val="es-ES"/>
              </w:rPr>
              <w:t>Servicios de compilación de Visual Studio Team Foundation</w:t>
            </w:r>
          </w:p>
        </w:tc>
        <w:tc>
          <w:tcPr>
            <w:tcW w:w="4835" w:type="dxa"/>
            <w:shd w:val="clear" w:color="auto" w:fill="FFFFFF"/>
          </w:tcPr>
          <w:p w14:paraId="636591B5" w14:textId="77777777" w:rsidR="009C1993" w:rsidRPr="00C047D3" w:rsidRDefault="009C1993" w:rsidP="00791419">
            <w:pPr>
              <w:pStyle w:val="PURBullet-Indented"/>
              <w:keepNext/>
              <w:keepLines/>
            </w:pPr>
            <w:r>
              <w:t>Extensiones de SharePoint de Visual Studio Team Foundation Server</w:t>
            </w:r>
          </w:p>
          <w:p w14:paraId="4A93A83E" w14:textId="77777777" w:rsidR="00050078" w:rsidRPr="00F975A7" w:rsidRDefault="009C1993" w:rsidP="00791419">
            <w:pPr>
              <w:pStyle w:val="PURBullet-Indented"/>
              <w:keepNext/>
              <w:keepLines/>
            </w:pPr>
            <w:r>
              <w:t>Extensiones de Project Server de SharePoint de Visual Studio Team Foundation Server</w:t>
            </w:r>
          </w:p>
        </w:tc>
      </w:tr>
      <w:tr w:rsidR="00050078" w:rsidRPr="00061749" w14:paraId="5D0D2107" w14:textId="77777777" w:rsidTr="007A4D2C">
        <w:tc>
          <w:tcPr>
            <w:tcW w:w="10750" w:type="dxa"/>
            <w:gridSpan w:val="2"/>
            <w:shd w:val="clear" w:color="auto" w:fill="FFFFFF"/>
            <w:tcMar>
              <w:top w:w="43" w:type="dxa"/>
              <w:left w:w="115" w:type="dxa"/>
              <w:bottom w:w="43" w:type="dxa"/>
              <w:right w:w="115" w:type="dxa"/>
            </w:tcMar>
          </w:tcPr>
          <w:p w14:paraId="2335ABD0" w14:textId="77777777" w:rsidR="00050078" w:rsidRDefault="00050078" w:rsidP="00CC4461">
            <w:pPr>
              <w:pStyle w:val="PURTableHeaderBlue"/>
            </w:pPr>
            <w:r>
              <w:t>Windows Server 2012 R2 Standard, Datacenter y Cloud Platform Guest</w:t>
            </w:r>
          </w:p>
        </w:tc>
      </w:tr>
      <w:tr w:rsidR="00E9574D" w:rsidRPr="009F2DFF" w14:paraId="2C5A507D" w14:textId="77777777" w:rsidTr="007A4D2C">
        <w:tc>
          <w:tcPr>
            <w:tcW w:w="5915" w:type="dxa"/>
            <w:shd w:val="clear" w:color="auto" w:fill="FFFFFF"/>
            <w:tcMar>
              <w:top w:w="43" w:type="dxa"/>
              <w:left w:w="115" w:type="dxa"/>
              <w:bottom w:w="43" w:type="dxa"/>
              <w:right w:w="115" w:type="dxa"/>
            </w:tcMar>
          </w:tcPr>
          <w:p w14:paraId="5BB8FAE8" w14:textId="77777777" w:rsidR="00E9574D" w:rsidRPr="00EA0F55" w:rsidRDefault="00E9574D" w:rsidP="00CD6E9D">
            <w:pPr>
              <w:pStyle w:val="PURBullet"/>
              <w:rPr>
                <w:rFonts w:cs="Arial"/>
                <w:szCs w:val="18"/>
                <w:lang w:val="es-ES"/>
              </w:rPr>
            </w:pPr>
            <w:r w:rsidRPr="00EA0F55">
              <w:rPr>
                <w:lang w:val="es-ES"/>
              </w:rPr>
              <w:t xml:space="preserve">Para obtener una lista de software adicionales, visite </w:t>
            </w:r>
            <w:hyperlink r:id="rId190" w:history="1">
              <w:r w:rsidRPr="00EA0F55">
                <w:rPr>
                  <w:rStyle w:val="Hyperlink"/>
                  <w:lang w:val="es-ES"/>
                </w:rPr>
                <w:t>http://go.microsoft.com/fwlink/?LinkId=290987</w:t>
              </w:r>
            </w:hyperlink>
          </w:p>
        </w:tc>
        <w:tc>
          <w:tcPr>
            <w:tcW w:w="4835" w:type="dxa"/>
            <w:shd w:val="clear" w:color="auto" w:fill="FFFFFF"/>
            <w:tcMar>
              <w:top w:w="43" w:type="dxa"/>
              <w:left w:w="115" w:type="dxa"/>
              <w:bottom w:w="43" w:type="dxa"/>
              <w:right w:w="115" w:type="dxa"/>
            </w:tcMar>
          </w:tcPr>
          <w:p w14:paraId="627E8FAA" w14:textId="77777777" w:rsidR="00E9574D" w:rsidRPr="00EA0F55" w:rsidRDefault="00E9574D" w:rsidP="00E9574D">
            <w:pPr>
              <w:pStyle w:val="PURBullet-Indented"/>
              <w:numPr>
                <w:ilvl w:val="0"/>
                <w:numId w:val="0"/>
              </w:numPr>
              <w:ind w:left="486" w:hanging="216"/>
              <w:rPr>
                <w:rFonts w:cs="Arial"/>
                <w:szCs w:val="18"/>
                <w:lang w:val="es-ES"/>
              </w:rPr>
            </w:pPr>
          </w:p>
        </w:tc>
      </w:tr>
      <w:tr w:rsidR="00804D4F" w:rsidRPr="00E53E5B" w14:paraId="544A8992" w14:textId="77777777" w:rsidTr="007A4D2C">
        <w:trPr>
          <w:trHeight w:val="262"/>
        </w:trPr>
        <w:tc>
          <w:tcPr>
            <w:tcW w:w="10750" w:type="dxa"/>
            <w:gridSpan w:val="2"/>
            <w:tcBorders>
              <w:bottom w:val="dotted" w:sz="4" w:space="0" w:color="98BEE1" w:themeColor="accent1" w:themeShade="E6"/>
            </w:tcBorders>
            <w:shd w:val="clear" w:color="auto" w:fill="FFFFFF"/>
            <w:tcMar>
              <w:top w:w="43" w:type="dxa"/>
              <w:left w:w="115" w:type="dxa"/>
              <w:bottom w:w="43" w:type="dxa"/>
              <w:right w:w="115" w:type="dxa"/>
            </w:tcMar>
          </w:tcPr>
          <w:p w14:paraId="1FCE9C2F" w14:textId="77777777" w:rsidR="00804D4F" w:rsidRPr="00F975A7" w:rsidRDefault="00804D4F" w:rsidP="00DE591B">
            <w:pPr>
              <w:pStyle w:val="PURTableHeaderBlue"/>
            </w:pPr>
            <w:r>
              <w:t>Windows Server 2012 R2 Essentials</w:t>
            </w:r>
          </w:p>
        </w:tc>
      </w:tr>
      <w:tr w:rsidR="00804D4F" w:rsidRPr="009F2DFF" w14:paraId="62802C4C" w14:textId="77777777" w:rsidTr="007A4D2C">
        <w:tc>
          <w:tcPr>
            <w:tcW w:w="5915" w:type="dxa"/>
            <w:shd w:val="clear" w:color="auto" w:fill="FFFFFF"/>
            <w:tcMar>
              <w:top w:w="43" w:type="dxa"/>
              <w:left w:w="115" w:type="dxa"/>
              <w:bottom w:w="43" w:type="dxa"/>
              <w:right w:w="115" w:type="dxa"/>
            </w:tcMar>
          </w:tcPr>
          <w:p w14:paraId="4A8C7F5A" w14:textId="77777777" w:rsidR="00804D4F" w:rsidRPr="00EA0F55" w:rsidRDefault="00804D4F" w:rsidP="007A4D2C">
            <w:pPr>
              <w:pStyle w:val="PURBullet-Indented"/>
              <w:rPr>
                <w:rFonts w:cs="Arial"/>
                <w:szCs w:val="18"/>
                <w:lang w:val="es-ES"/>
              </w:rPr>
            </w:pPr>
            <w:r w:rsidRPr="00EA0F55">
              <w:rPr>
                <w:rFonts w:cs="Arial"/>
                <w:szCs w:val="18"/>
                <w:lang w:val="es-ES"/>
              </w:rPr>
              <w:t xml:space="preserve">Para obtener una lista de software adicionales, visite </w:t>
            </w:r>
            <w:hyperlink r:id="rId191" w:history="1">
              <w:r w:rsidRPr="00EA0F55">
                <w:rPr>
                  <w:rStyle w:val="Hyperlink"/>
                  <w:lang w:val="es-ES"/>
                </w:rPr>
                <w:t>http://technet.microsoft.com/en-us/windowsserver/default.aspx</w:t>
              </w:r>
            </w:hyperlink>
            <w:r w:rsidRPr="00EA0F55">
              <w:rPr>
                <w:color w:val="1F497D"/>
                <w:lang w:val="es-ES"/>
              </w:rPr>
              <w:t xml:space="preserve"> </w:t>
            </w:r>
          </w:p>
        </w:tc>
        <w:tc>
          <w:tcPr>
            <w:tcW w:w="4835" w:type="dxa"/>
            <w:shd w:val="clear" w:color="auto" w:fill="FFFFFF"/>
            <w:tcMar>
              <w:top w:w="43" w:type="dxa"/>
              <w:left w:w="115" w:type="dxa"/>
              <w:bottom w:w="43" w:type="dxa"/>
              <w:right w:w="115" w:type="dxa"/>
            </w:tcMar>
          </w:tcPr>
          <w:p w14:paraId="0AFE8D52" w14:textId="77777777" w:rsidR="00804D4F" w:rsidRPr="00EA0F55" w:rsidRDefault="00804D4F" w:rsidP="00E9574D">
            <w:pPr>
              <w:pStyle w:val="PURBullet-Indented"/>
              <w:numPr>
                <w:ilvl w:val="0"/>
                <w:numId w:val="0"/>
              </w:numPr>
              <w:ind w:left="486"/>
              <w:rPr>
                <w:rFonts w:cs="Arial"/>
                <w:szCs w:val="18"/>
                <w:lang w:val="es-ES"/>
              </w:rPr>
            </w:pPr>
          </w:p>
        </w:tc>
      </w:tr>
    </w:tbl>
    <w:p w14:paraId="6A305193" w14:textId="77777777" w:rsidR="00EF67CC" w:rsidRPr="00EA0F55" w:rsidRDefault="00EF67CC" w:rsidP="00984DEA">
      <w:pPr>
        <w:pStyle w:val="PURBody"/>
        <w:rPr>
          <w:lang w:val="es-ES"/>
        </w:rPr>
        <w:sectPr w:rsidR="00EF67CC" w:rsidRPr="00EA0F55" w:rsidSect="008A1385">
          <w:footerReference w:type="default" r:id="rId192"/>
          <w:pgSz w:w="12240" w:h="15840" w:code="1"/>
          <w:pgMar w:top="1166" w:right="720" w:bottom="720" w:left="720" w:header="432" w:footer="288" w:gutter="0"/>
          <w:cols w:space="360"/>
          <w:docGrid w:linePitch="360"/>
        </w:sectPr>
      </w:pPr>
    </w:p>
    <w:p w14:paraId="5AB658CE" w14:textId="77777777" w:rsidR="00DB4E8F" w:rsidRPr="00EA0F55" w:rsidRDefault="00763DDD" w:rsidP="00147DEE">
      <w:pPr>
        <w:pStyle w:val="PURBody"/>
        <w:keepLines/>
        <w:jc w:val="right"/>
        <w:rPr>
          <w:lang w:val="es-ES"/>
        </w:rPr>
      </w:pPr>
      <w:hyperlink w:anchor="TOC" w:history="1">
        <w:r w:rsidR="00F6307C" w:rsidRPr="00EA0F55">
          <w:rPr>
            <w:rStyle w:val="Hyperlink"/>
            <w:rFonts w:ascii="Arial Narrow" w:hAnsi="Arial Narrow"/>
            <w:sz w:val="16"/>
            <w:lang w:val="es-ES"/>
          </w:rPr>
          <w:t>Tabla de Contenidos</w:t>
        </w:r>
      </w:hyperlink>
      <w:r w:rsidR="00F6307C" w:rsidRPr="00EA0F55">
        <w:rPr>
          <w:lang w:val="es-ES"/>
        </w:rPr>
        <w:t xml:space="preserve"> / </w:t>
      </w:r>
      <w:hyperlink w:anchor="UniversalTerms" w:history="1">
        <w:r w:rsidR="00F6307C" w:rsidRPr="00EA0F55">
          <w:rPr>
            <w:rStyle w:val="Hyperlink"/>
            <w:rFonts w:ascii="Arial Narrow" w:hAnsi="Arial Narrow"/>
            <w:sz w:val="16"/>
            <w:lang w:val="es-ES"/>
          </w:rPr>
          <w:t>Términos de Licencia Universales</w:t>
        </w:r>
      </w:hyperlink>
    </w:p>
    <w:p w14:paraId="2079BFF6" w14:textId="77777777" w:rsidR="00DE4FF9" w:rsidRPr="00EA0F55" w:rsidRDefault="00DE4FF9">
      <w:pPr>
        <w:spacing w:line="240" w:lineRule="exact"/>
        <w:rPr>
          <w:lang w:val="es-ES"/>
        </w:rPr>
      </w:pPr>
      <w:bookmarkStart w:id="1032" w:name="_Toc299519183"/>
      <w:bookmarkStart w:id="1033" w:name="_Toc299525047"/>
      <w:bookmarkStart w:id="1034" w:name="_Toc299531615"/>
      <w:bookmarkStart w:id="1035" w:name="_Toc299531939"/>
      <w:bookmarkStart w:id="1036" w:name="_Toc299957222"/>
      <w:bookmarkStart w:id="1037" w:name="_Toc346536895"/>
      <w:bookmarkStart w:id="1038" w:name="_Toc339280359"/>
      <w:bookmarkStart w:id="1039" w:name="_Toc363552832"/>
      <w:bookmarkStart w:id="1040" w:name="_Toc378682299"/>
      <w:bookmarkStart w:id="1041" w:name="_Toc371268311"/>
      <w:bookmarkStart w:id="1042" w:name="_Toc379278514"/>
      <w:bookmarkEnd w:id="1031"/>
      <w:r w:rsidRPr="00EA0F55">
        <w:rPr>
          <w:lang w:val="es-ES"/>
        </w:rPr>
        <w:br w:type="page"/>
      </w:r>
    </w:p>
    <w:p w14:paraId="79C61422" w14:textId="77777777" w:rsidR="001C183A" w:rsidRPr="00EA0F55" w:rsidRDefault="00043C1F" w:rsidP="00AE3B6A">
      <w:pPr>
        <w:pStyle w:val="PURSectionHeading"/>
        <w:rPr>
          <w:lang w:val="es-ES"/>
        </w:rPr>
      </w:pPr>
      <w:bookmarkStart w:id="1043" w:name="_Toc404346027"/>
      <w:bookmarkStart w:id="1044" w:name="Appendix2"/>
      <w:r w:rsidRPr="00EA0F55">
        <w:rPr>
          <w:lang w:val="es-ES"/>
        </w:rPr>
        <w:t>Apéndice 2: Avisos</w:t>
      </w:r>
      <w:bookmarkEnd w:id="1032"/>
      <w:bookmarkEnd w:id="1033"/>
      <w:bookmarkEnd w:id="1034"/>
      <w:bookmarkEnd w:id="1035"/>
      <w:bookmarkEnd w:id="1036"/>
      <w:bookmarkEnd w:id="1037"/>
      <w:bookmarkEnd w:id="1038"/>
      <w:bookmarkEnd w:id="1039"/>
      <w:bookmarkEnd w:id="1040"/>
      <w:bookmarkEnd w:id="1041"/>
      <w:bookmarkEnd w:id="1042"/>
      <w:bookmarkEnd w:id="1043"/>
    </w:p>
    <w:p w14:paraId="3EFF5F67" w14:textId="77777777" w:rsidR="00231FAC" w:rsidRPr="00EA0F55" w:rsidRDefault="00231FAC" w:rsidP="00231FAC">
      <w:pPr>
        <w:pStyle w:val="PURHeading1"/>
        <w:rPr>
          <w:lang w:val="es-ES"/>
        </w:rPr>
      </w:pPr>
      <w:bookmarkStart w:id="1045" w:name="_Toc299957223"/>
      <w:bookmarkEnd w:id="1044"/>
      <w:r w:rsidRPr="00EA0F55">
        <w:rPr>
          <w:lang w:val="es-ES"/>
        </w:rPr>
        <w:t>Bing Maps</w:t>
      </w:r>
    </w:p>
    <w:p w14:paraId="65FBC06B" w14:textId="77777777" w:rsidR="00231FAC" w:rsidRPr="00EA0F55" w:rsidRDefault="00231FAC" w:rsidP="00DE3068">
      <w:pPr>
        <w:pStyle w:val="PURBody-Indented"/>
        <w:rPr>
          <w:lang w:val="es-ES"/>
        </w:rPr>
      </w:pPr>
      <w:r w:rsidRPr="00EA0F55">
        <w:rPr>
          <w:lang w:val="es-ES"/>
        </w:rPr>
        <w:t>El software incluye el uso de Mapas de Bing. Todo contenido proporcionado a través de Mapas de Bing, incluidos códigos geográficos, solo puede utilizarse dentro del producto a través del cual se proporciona el contenido. Su uso de Mapas de Bing se</w:t>
      </w:r>
      <w:r w:rsidR="00DE3068">
        <w:rPr>
          <w:lang w:val="es-ES"/>
        </w:rPr>
        <w:t> </w:t>
      </w:r>
      <w:r w:rsidRPr="00EA0F55">
        <w:rPr>
          <w:lang w:val="es-ES"/>
        </w:rPr>
        <w:t xml:space="preserve">rige por los Términos de Uso de Usuario Final de Mapas de Bing disponible en </w:t>
      </w:r>
      <w:hyperlink r:id="rId193" w:history="1">
        <w:r w:rsidRPr="00EA0F55">
          <w:rPr>
            <w:rStyle w:val="Hyperlink"/>
            <w:lang w:val="es-ES"/>
          </w:rPr>
          <w:t>http://go.microsoft.com/?linkid=9710837</w:t>
        </w:r>
      </w:hyperlink>
      <w:r w:rsidRPr="00EA0F55">
        <w:rPr>
          <w:lang w:val="es-ES"/>
        </w:rPr>
        <w:t xml:space="preserve"> y</w:t>
      </w:r>
      <w:r w:rsidR="00DE3068">
        <w:rPr>
          <w:lang w:val="es-ES"/>
        </w:rPr>
        <w:t> </w:t>
      </w:r>
      <w:r w:rsidRPr="00EA0F55">
        <w:rPr>
          <w:lang w:val="es-ES"/>
        </w:rPr>
        <w:t>la</w:t>
      </w:r>
      <w:r w:rsidR="00DE3068">
        <w:rPr>
          <w:lang w:val="es-ES"/>
        </w:rPr>
        <w:t> </w:t>
      </w:r>
      <w:r w:rsidRPr="00EA0F55">
        <w:rPr>
          <w:lang w:val="es-ES"/>
        </w:rPr>
        <w:t xml:space="preserve">Declaración de Privacidad de Mapas de Bing disponible en </w:t>
      </w:r>
      <w:hyperlink r:id="rId194" w:history="1">
        <w:r w:rsidRPr="00EA0F55">
          <w:rPr>
            <w:rStyle w:val="Hyperlink"/>
            <w:lang w:val="es-ES"/>
          </w:rPr>
          <w:t>http://go.microsoft.com/fwlink/?LinkID=248686</w:t>
        </w:r>
      </w:hyperlink>
      <w:r w:rsidRPr="00EA0F55">
        <w:rPr>
          <w:lang w:val="es-ES"/>
        </w:rPr>
        <w:t>.</w:t>
      </w:r>
    </w:p>
    <w:p w14:paraId="0611A616" w14:textId="77777777" w:rsidR="002A701A" w:rsidRPr="00EA0F55" w:rsidRDefault="00377F92" w:rsidP="002A701A">
      <w:pPr>
        <w:pStyle w:val="PURHeading1"/>
        <w:rPr>
          <w:lang w:val="es-ES"/>
        </w:rPr>
      </w:pPr>
      <w:r w:rsidRPr="00EA0F55">
        <w:rPr>
          <w:lang w:val="es-ES"/>
        </w:rPr>
        <w:t>Location Framework</w:t>
      </w:r>
    </w:p>
    <w:p w14:paraId="6E1D4BF8" w14:textId="77777777" w:rsidR="002A701A" w:rsidRPr="00EA0F55" w:rsidRDefault="002A701A" w:rsidP="00377F92">
      <w:pPr>
        <w:pStyle w:val="PURBullet-Indented"/>
        <w:numPr>
          <w:ilvl w:val="0"/>
          <w:numId w:val="0"/>
        </w:numPr>
        <w:spacing w:line="240" w:lineRule="auto"/>
        <w:ind w:left="288"/>
        <w:rPr>
          <w:lang w:val="es-ES"/>
        </w:rPr>
      </w:pPr>
      <w:r w:rsidRPr="00EA0F55">
        <w:rPr>
          <w:bCs/>
          <w:lang w:val="es-ES"/>
        </w:rPr>
        <w:t>El software puede contener un componente de location framework que permite el soporte de los servicios de localización en los programas. Además de las otras limitaciones de este contrato, debe cumplir con todas las leyes y reglamentos locales aplicables cuando se utiliza el componente de location framework o el resto del software.</w:t>
      </w:r>
    </w:p>
    <w:p w14:paraId="74F848D9" w14:textId="77777777" w:rsidR="002A701A" w:rsidRPr="00EA0F55" w:rsidRDefault="002A701A" w:rsidP="002A701A">
      <w:pPr>
        <w:pStyle w:val="PURHeading1"/>
        <w:rPr>
          <w:lang w:val="es-ES"/>
        </w:rPr>
      </w:pPr>
      <w:r w:rsidRPr="00EA0F55">
        <w:rPr>
          <w:lang w:val="es-ES"/>
        </w:rPr>
        <w:t>API de mapas</w:t>
      </w:r>
    </w:p>
    <w:p w14:paraId="740FB26D" w14:textId="77777777" w:rsidR="002A701A" w:rsidRPr="00EA0F55" w:rsidRDefault="002A701A" w:rsidP="00377F92">
      <w:pPr>
        <w:pStyle w:val="PURBullet-Indented"/>
        <w:numPr>
          <w:ilvl w:val="0"/>
          <w:numId w:val="0"/>
        </w:numPr>
        <w:spacing w:line="240" w:lineRule="auto"/>
        <w:ind w:left="288"/>
        <w:rPr>
          <w:lang w:val="es-ES"/>
        </w:rPr>
      </w:pPr>
      <w:r w:rsidRPr="00EA0F55">
        <w:rPr>
          <w:bCs/>
          <w:lang w:val="es-ES"/>
        </w:rPr>
        <w:t xml:space="preserve">El software puede incluir interfaces de programación de aplicaciones que proporcionan mapas y otras funciones de mapa relacionadas, además de servicios no prestados por Bing (las </w:t>
      </w:r>
      <w:r w:rsidR="00EA0F55">
        <w:rPr>
          <w:bCs/>
          <w:lang w:val="es-ES"/>
        </w:rPr>
        <w:t>“</w:t>
      </w:r>
      <w:r w:rsidRPr="00EA0F55">
        <w:rPr>
          <w:bCs/>
          <w:lang w:val="es-ES"/>
        </w:rPr>
        <w:t>API de mapas adicionales</w:t>
      </w:r>
      <w:r w:rsidR="00EA0F55">
        <w:rPr>
          <w:bCs/>
          <w:lang w:val="es-ES"/>
        </w:rPr>
        <w:t>”</w:t>
      </w:r>
      <w:r w:rsidRPr="00EA0F55">
        <w:rPr>
          <w:bCs/>
          <w:lang w:val="es-ES"/>
        </w:rPr>
        <w:t>). Estas API de mapas adicionales están</w:t>
      </w:r>
      <w:r w:rsidR="00E64344">
        <w:rPr>
          <w:bCs/>
          <w:lang w:val="es-ES"/>
        </w:rPr>
        <w:t> </w:t>
      </w:r>
      <w:r w:rsidRPr="00EA0F55">
        <w:rPr>
          <w:bCs/>
          <w:lang w:val="es-ES"/>
        </w:rPr>
        <w:t>sujetas a términos y condiciones adicionales y puede requerir el pago de honorarios a Microsoft y/o a terceros proveedores basados en el uso o el volumen de uso de dichas API. Estos términos y condiciones se proporcionarán cuando obtenga las claves de licencia necesarias para utilizar dichas API de mapas adicionales o al revisar o recibir documentación relacionada con el uso de las API de mapas adicionales.</w:t>
      </w:r>
    </w:p>
    <w:p w14:paraId="193CFAB5" w14:textId="77777777" w:rsidR="002A701A" w:rsidRPr="00EA0F55" w:rsidRDefault="002A701A" w:rsidP="002A701A">
      <w:pPr>
        <w:pStyle w:val="PURHeading1"/>
        <w:rPr>
          <w:lang w:val="es-ES"/>
        </w:rPr>
      </w:pPr>
      <w:r w:rsidRPr="00EA0F55">
        <w:rPr>
          <w:lang w:val="es-ES"/>
        </w:rPr>
        <w:t>Cuentas de Microsoft en Visual Studio</w:t>
      </w:r>
    </w:p>
    <w:p w14:paraId="536AB603" w14:textId="77777777" w:rsidR="002A701A" w:rsidRPr="00EA0F55" w:rsidRDefault="002A701A" w:rsidP="002A701A">
      <w:pPr>
        <w:pStyle w:val="PURBody-Indented"/>
        <w:rPr>
          <w:lang w:val="es-ES"/>
        </w:rPr>
      </w:pPr>
      <w:r w:rsidRPr="00EA0F55">
        <w:rPr>
          <w:lang w:val="es-ES"/>
        </w:rPr>
        <w:t xml:space="preserve">Si está ejecutando el software en Windows 8, Windows 7 con asistente de inicio de sesión, o cualquier otra versión de Windows compatible con una cuenta de Microsoft directamente en el software e inició sesión en una cuenta de Microsoft en estas versiones de Windows, es posible que automáticamente inicie sesión en el software y tenga acceso a los servicios de VisualStudio.com mediante el software con la misma cuenta de Microsoft. Esto le permite acceder a los servicios en el software y le da la libertad de descubrir la configuración del software sin que se le solicite volver a escribir sus credenciales de la cuenta de Microsoft cada vez que inicie el software. Para obtener más información sobre cómo iniciar sesión en el software y los servicios disponibles en este documento con una cuenta de Microsoft, consulte la declaración de privacidad en: </w:t>
      </w:r>
      <w:hyperlink r:id="rId195" w:history="1">
        <w:r w:rsidRPr="00EA0F55">
          <w:rPr>
            <w:rStyle w:val="Hyperlink"/>
            <w:lang w:val="es-ES"/>
          </w:rPr>
          <w:t>http://go.microsoft.com/fwlink/?LinkId=286720</w:t>
        </w:r>
      </w:hyperlink>
      <w:r w:rsidRPr="00EA0F55">
        <w:rPr>
          <w:lang w:val="es-ES"/>
        </w:rPr>
        <w:t>.</w:t>
      </w:r>
    </w:p>
    <w:p w14:paraId="3FD57D23" w14:textId="77777777" w:rsidR="007A0107" w:rsidRPr="00EA0F55" w:rsidRDefault="007A0107" w:rsidP="007A0107">
      <w:pPr>
        <w:pStyle w:val="PURHeading1"/>
        <w:rPr>
          <w:lang w:val="es-ES"/>
        </w:rPr>
      </w:pPr>
      <w:r w:rsidRPr="00EA0F55">
        <w:rPr>
          <w:lang w:val="es-ES"/>
        </w:rPr>
        <w:t>Notificación de actualizaciones automáticas para versiones anteriores de SQL Server</w:t>
      </w:r>
    </w:p>
    <w:p w14:paraId="7C2E7EB4" w14:textId="77777777" w:rsidR="00231FAC" w:rsidRPr="00EA0F55" w:rsidRDefault="007A0107" w:rsidP="00327C82">
      <w:pPr>
        <w:ind w:left="270"/>
        <w:rPr>
          <w:lang w:val="es-ES"/>
        </w:rPr>
      </w:pPr>
      <w:r w:rsidRPr="00EA0F55">
        <w:rPr>
          <w:rFonts w:eastAsia="Arial" w:cs="Times New Roman"/>
          <w:color w:val="404040"/>
          <w:sz w:val="18"/>
          <w:szCs w:val="18"/>
          <w:lang w:val="es-ES"/>
        </w:rPr>
        <w:t>Si este software está instalado en servidores o dispositivos que ejecutan cualquier edición admitida de SQL Server anterior a</w:t>
      </w:r>
      <w:r w:rsidR="00327C82">
        <w:rPr>
          <w:rFonts w:eastAsia="Arial" w:cs="Times New Roman"/>
          <w:color w:val="404040"/>
          <w:sz w:val="18"/>
          <w:szCs w:val="18"/>
          <w:lang w:val="es-ES"/>
        </w:rPr>
        <w:t> </w:t>
      </w:r>
      <w:r w:rsidRPr="00EA0F55">
        <w:rPr>
          <w:rFonts w:eastAsia="Arial" w:cs="Times New Roman"/>
          <w:color w:val="404040"/>
          <w:sz w:val="18"/>
          <w:szCs w:val="18"/>
          <w:lang w:val="es-ES"/>
        </w:rPr>
        <w:t>SQL</w:t>
      </w:r>
      <w:r w:rsidR="006E4B29">
        <w:rPr>
          <w:rFonts w:eastAsia="Arial" w:cs="Times New Roman"/>
          <w:color w:val="404040"/>
          <w:sz w:val="18"/>
          <w:szCs w:val="18"/>
          <w:lang w:val="es-ES"/>
        </w:rPr>
        <w:t> </w:t>
      </w:r>
      <w:r w:rsidRPr="00EA0F55">
        <w:rPr>
          <w:rFonts w:eastAsia="Arial" w:cs="Times New Roman"/>
          <w:color w:val="404040"/>
          <w:sz w:val="18"/>
          <w:szCs w:val="18"/>
          <w:lang w:val="es-ES"/>
        </w:rPr>
        <w:t>Server 2014 (o componentes de cualquiera de ellos), se actualizará automáticamente y reemplazará algunos archivos o</w:t>
      </w:r>
      <w:r w:rsidR="00327C82">
        <w:rPr>
          <w:rFonts w:eastAsia="Arial" w:cs="Times New Roman"/>
          <w:color w:val="404040"/>
          <w:sz w:val="18"/>
          <w:szCs w:val="18"/>
          <w:lang w:val="es-ES"/>
        </w:rPr>
        <w:t> </w:t>
      </w:r>
      <w:r w:rsidRPr="00EA0F55">
        <w:rPr>
          <w:rFonts w:eastAsia="Arial" w:cs="Times New Roman"/>
          <w:color w:val="404040"/>
          <w:sz w:val="18"/>
          <w:szCs w:val="18"/>
          <w:lang w:val="es-ES"/>
        </w:rPr>
        <w:t>características de dichas ediciones con archivos de este software. Esta característica no se puede desactivar. La eliminación de estos archivos puede provocar errores en el software y es posible que los archivos originales no se puedan recuperar. Al instalar este software en un servidor o dispositivo que ejecuta esas ediciones, usted acepta estas actualizaciones en todas esas ediciones y copias de SQL Server (incluidos los componentes de cualquiera de ellas) que se ejecutan en ese servidor o dispositivo.</w:t>
      </w:r>
    </w:p>
    <w:p w14:paraId="1EBFBB2D" w14:textId="77777777" w:rsidR="00B0332A" w:rsidRPr="00EA0F55" w:rsidRDefault="00B0332A" w:rsidP="00DB4E8F">
      <w:pPr>
        <w:pStyle w:val="PURHeading1"/>
        <w:rPr>
          <w:lang w:val="es-ES"/>
        </w:rPr>
      </w:pPr>
      <w:r w:rsidRPr="00EA0F55">
        <w:rPr>
          <w:lang w:val="es-ES"/>
        </w:rPr>
        <w:t>Notificación de Transferencia de Datos</w:t>
      </w:r>
    </w:p>
    <w:p w14:paraId="3C7C6385" w14:textId="77777777" w:rsidR="00B0332A" w:rsidRPr="00EA0F55" w:rsidRDefault="00B0332A" w:rsidP="00B0332A">
      <w:pPr>
        <w:ind w:left="270"/>
        <w:rPr>
          <w:lang w:val="es-ES"/>
        </w:rPr>
      </w:pPr>
      <w:r w:rsidRPr="00EA0F55">
        <w:rPr>
          <w:rFonts w:eastAsia="Arial" w:cs="Times New Roman"/>
          <w:color w:val="404040"/>
          <w:sz w:val="18"/>
          <w:szCs w:val="18"/>
          <w:lang w:val="es-ES"/>
        </w:rPr>
        <w:t>El producto contiene una o más características del software que se conectan a través de Internet a los sistemas informáticos de Microsoft o del proveedor de servicios. Estas características están identificadas en el documento Notificaciones de Transferencia de Datos en</w:t>
      </w:r>
      <w:r w:rsidRPr="00EA0F55">
        <w:rPr>
          <w:rFonts w:eastAsia="Arial" w:cs="Arial"/>
          <w:sz w:val="18"/>
          <w:szCs w:val="18"/>
          <w:lang w:val="es-ES"/>
        </w:rPr>
        <w:t xml:space="preserve"> </w:t>
      </w:r>
      <w:hyperlink r:id="rId196" w:history="1">
        <w:r w:rsidRPr="00EA0F55">
          <w:rPr>
            <w:rFonts w:eastAsia="Arial" w:cs="Times New Roman"/>
            <w:color w:val="00467F"/>
            <w:sz w:val="18"/>
            <w:szCs w:val="18"/>
            <w:u w:val="single"/>
            <w:lang w:val="es-ES"/>
          </w:rPr>
          <w:t>http://microsoft.com/licensing/contracts</w:t>
        </w:r>
      </w:hyperlink>
      <w:r w:rsidRPr="00EA0F55">
        <w:rPr>
          <w:rFonts w:eastAsia="Arial" w:cs="Arial"/>
          <w:sz w:val="18"/>
          <w:szCs w:val="18"/>
          <w:lang w:val="es-ES"/>
        </w:rPr>
        <w:t xml:space="preserve">. </w:t>
      </w:r>
      <w:r w:rsidRPr="00EA0F55">
        <w:rPr>
          <w:rFonts w:eastAsia="Arial" w:cs="Times New Roman"/>
          <w:color w:val="404040"/>
          <w:sz w:val="18"/>
          <w:szCs w:val="18"/>
          <w:lang w:val="es-ES"/>
        </w:rPr>
        <w:t>Microsoft suministra servicios con productos a través de estas características. No siempre recibirá una notificación independiente cuando se conecte una característica. En algunos casos, podrá optar por desactivar una característica o por no utilizarla.</w:t>
      </w:r>
    </w:p>
    <w:p w14:paraId="0B02CBAC" w14:textId="77777777" w:rsidR="00B0332A" w:rsidRPr="00EA0F55" w:rsidRDefault="00B0332A" w:rsidP="00B0332A">
      <w:pPr>
        <w:keepNext/>
        <w:keepLines/>
        <w:spacing w:line="240" w:lineRule="exact"/>
        <w:rPr>
          <w:lang w:val="es-ES"/>
        </w:rPr>
      </w:pPr>
      <w:r w:rsidRPr="00EA0F55">
        <w:rPr>
          <w:rFonts w:ascii="Arial Black" w:eastAsia="Arial" w:hAnsi="Arial Black" w:cs="Times New Roman"/>
          <w:color w:val="404040" w:themeColor="text1" w:themeTint="BF"/>
          <w:lang w:val="es-ES"/>
        </w:rPr>
        <w:t>Información sobre su equipo</w:t>
      </w:r>
    </w:p>
    <w:p w14:paraId="054C3D9C" w14:textId="77777777" w:rsidR="00B0332A" w:rsidRPr="00EA0F55" w:rsidRDefault="00B0332A" w:rsidP="006E4B29">
      <w:pPr>
        <w:ind w:left="270"/>
        <w:rPr>
          <w:lang w:val="es-ES"/>
        </w:rPr>
      </w:pPr>
      <w:r w:rsidRPr="00EA0F55">
        <w:rPr>
          <w:rFonts w:eastAsia="Arial" w:cs="Times New Roman"/>
          <w:color w:val="404040"/>
          <w:sz w:val="18"/>
          <w:szCs w:val="18"/>
          <w:lang w:val="es-ES"/>
        </w:rPr>
        <w:t>Las características utilizan protocolos de Internet, que envían a los sistemas pertinentes información sobre su equipo, como la dirección de protocolo de Internet, el tipo de sistema operativo, el tipo de explorador, el nombre y la versión del software en uso, y</w:t>
      </w:r>
      <w:r w:rsidR="006E4B29">
        <w:rPr>
          <w:rFonts w:eastAsia="Arial" w:cs="Times New Roman"/>
          <w:color w:val="404040"/>
          <w:sz w:val="18"/>
          <w:szCs w:val="18"/>
          <w:lang w:val="es-ES"/>
        </w:rPr>
        <w:t> </w:t>
      </w:r>
      <w:r w:rsidRPr="00EA0F55">
        <w:rPr>
          <w:rFonts w:eastAsia="Arial" w:cs="Times New Roman"/>
          <w:color w:val="404040"/>
          <w:sz w:val="18"/>
          <w:szCs w:val="18"/>
          <w:lang w:val="es-ES"/>
        </w:rPr>
        <w:t>el código de idioma del dispositivo en que instaló el software.</w:t>
      </w:r>
    </w:p>
    <w:p w14:paraId="58E43F05" w14:textId="77777777" w:rsidR="00B0332A" w:rsidRPr="00EA0F55" w:rsidRDefault="00B0332A" w:rsidP="00B0332A">
      <w:pPr>
        <w:keepNext/>
        <w:keepLines/>
        <w:spacing w:line="240" w:lineRule="exact"/>
        <w:rPr>
          <w:lang w:val="es-ES"/>
        </w:rPr>
      </w:pPr>
      <w:r w:rsidRPr="00EA0F55">
        <w:rPr>
          <w:rFonts w:ascii="Arial Black" w:eastAsia="Arial" w:hAnsi="Arial Black" w:cs="Times New Roman"/>
          <w:color w:val="404040" w:themeColor="text1" w:themeTint="BF"/>
          <w:lang w:val="es-ES"/>
        </w:rPr>
        <w:t>Uso de la información</w:t>
      </w:r>
    </w:p>
    <w:p w14:paraId="4752893E" w14:textId="77777777" w:rsidR="00B0332A" w:rsidRPr="00EA0F55" w:rsidRDefault="00B0332A" w:rsidP="00B0332A">
      <w:pPr>
        <w:ind w:left="270"/>
        <w:rPr>
          <w:lang w:val="es-ES"/>
        </w:rPr>
      </w:pPr>
      <w:r w:rsidRPr="00EA0F55">
        <w:rPr>
          <w:rFonts w:eastAsia="Arial" w:cs="Times New Roman"/>
          <w:color w:val="404040"/>
          <w:sz w:val="18"/>
          <w:szCs w:val="18"/>
          <w:lang w:val="es-ES"/>
        </w:rPr>
        <w:t>Microsoft no utilizará esta información para revelar su identidad personal ni para ponerse en contacto con usted. Microsoft utiliza esta información sólo para poner los servicios a su disposición cuando use el software. Microsoft podrá utilizar la información del equipo, la información del acelerador, la información de las sugerencias de búsqueda, los informes de error, los informes de código malintencionado y los informes de filtrado URL para mejorar su software y servicios. Asimismo, podremos compartirla con otras personas, como proveedores de software y hardware, los cuales podrán utilizar la información para mejorar la forma en que se ejecutan sus productos con software de Microsoft.</w:t>
      </w:r>
    </w:p>
    <w:p w14:paraId="4467F4FA" w14:textId="77777777" w:rsidR="00B0332A" w:rsidRPr="00EA0F55" w:rsidRDefault="00B0332A" w:rsidP="00B0332A">
      <w:pPr>
        <w:keepNext/>
        <w:keepLines/>
        <w:spacing w:line="240" w:lineRule="exact"/>
        <w:rPr>
          <w:lang w:val="es-ES"/>
        </w:rPr>
      </w:pPr>
      <w:r w:rsidRPr="00EA0F55">
        <w:rPr>
          <w:rFonts w:ascii="Arial Black" w:eastAsia="Arial" w:hAnsi="Arial Black" w:cs="Times New Roman"/>
          <w:color w:val="404040" w:themeColor="text1" w:themeTint="BF"/>
          <w:lang w:val="es-ES"/>
        </w:rPr>
        <w:t>Consentimiento para Transferencia de Datos</w:t>
      </w:r>
    </w:p>
    <w:p w14:paraId="632DF269" w14:textId="77777777" w:rsidR="00B0332A" w:rsidRPr="00EA0F55" w:rsidRDefault="00B0332A" w:rsidP="009755E5">
      <w:pPr>
        <w:ind w:left="270"/>
        <w:rPr>
          <w:lang w:val="es-ES"/>
        </w:rPr>
      </w:pPr>
      <w:r w:rsidRPr="00EA0F55">
        <w:rPr>
          <w:rFonts w:eastAsia="Arial" w:cs="Times New Roman"/>
          <w:color w:val="404040"/>
          <w:sz w:val="18"/>
          <w:szCs w:val="18"/>
          <w:lang w:val="es-ES"/>
        </w:rPr>
        <w:t>Al usar estas características del software, usted acepta la transmisión de información sobre su equipo, como la dirección de protocolo de Internet, el tipo de sistema operativo, el tipo de explorador, el nombre y la versión del software en uso, y el código de</w:t>
      </w:r>
      <w:r w:rsidR="009755E5">
        <w:rPr>
          <w:rFonts w:eastAsia="Arial" w:cs="Times New Roman"/>
          <w:color w:val="404040"/>
          <w:sz w:val="18"/>
          <w:szCs w:val="18"/>
          <w:lang w:val="es-ES"/>
        </w:rPr>
        <w:t> </w:t>
      </w:r>
      <w:r w:rsidRPr="00EA0F55">
        <w:rPr>
          <w:rFonts w:eastAsia="Arial" w:cs="Times New Roman"/>
          <w:color w:val="404040"/>
          <w:sz w:val="18"/>
          <w:szCs w:val="18"/>
          <w:lang w:val="es-ES"/>
        </w:rPr>
        <w:t>idioma del dispositivo en que ejecuta el software.</w:t>
      </w:r>
    </w:p>
    <w:p w14:paraId="74B98CF1" w14:textId="77777777" w:rsidR="00B0332A" w:rsidRPr="00EA0F55" w:rsidRDefault="00B0332A" w:rsidP="00DB4E8F">
      <w:pPr>
        <w:pStyle w:val="PURHeading1"/>
        <w:rPr>
          <w:lang w:val="es-ES"/>
        </w:rPr>
      </w:pPr>
      <w:r w:rsidRPr="00EA0F55">
        <w:rPr>
          <w:lang w:val="es-ES"/>
        </w:rPr>
        <w:t>Notificación sobre el H.264/AVC Visual Standard, el VC-1 Video Standard, el MPEG-4 Visual Standard y el MPEG-2 Video Standard</w:t>
      </w:r>
    </w:p>
    <w:p w14:paraId="0D6101D9" w14:textId="77777777" w:rsidR="00B0332A" w:rsidRPr="00EA0F55" w:rsidRDefault="00B0332A" w:rsidP="00B0332A">
      <w:pPr>
        <w:ind w:left="270"/>
        <w:rPr>
          <w:lang w:val="es-ES"/>
        </w:rPr>
      </w:pPr>
      <w:r w:rsidRPr="00EA0F55">
        <w:rPr>
          <w:rFonts w:eastAsia="Arial" w:cs="Arial"/>
          <w:color w:val="404040"/>
          <w:sz w:val="18"/>
          <w:szCs w:val="18"/>
          <w:lang w:val="es-ES"/>
        </w:rPr>
        <w:t>Este software puede incluir tecnología de compresión visual H.264/AVC, VC-1, MPEG-4 Part 2 y MPEG-2. MPEG LA, L.L.C. exige</w:t>
      </w:r>
      <w:r w:rsidR="003C3B44">
        <w:rPr>
          <w:rFonts w:eastAsia="Arial" w:cs="Arial"/>
          <w:color w:val="404040"/>
          <w:sz w:val="18"/>
          <w:szCs w:val="18"/>
          <w:lang w:val="es-ES"/>
        </w:rPr>
        <w:t> </w:t>
      </w:r>
      <w:r w:rsidRPr="00EA0F55">
        <w:rPr>
          <w:rFonts w:eastAsia="Arial" w:cs="Arial"/>
          <w:color w:val="404040"/>
          <w:sz w:val="18"/>
          <w:szCs w:val="18"/>
          <w:lang w:val="es-ES"/>
        </w:rPr>
        <w:t>la inclusión del siguiente aviso:</w:t>
      </w:r>
    </w:p>
    <w:p w14:paraId="5D90A4E4" w14:textId="77777777" w:rsidR="00B0332A" w:rsidRPr="00EA0F55" w:rsidRDefault="00B0332A" w:rsidP="00B0332A">
      <w:pPr>
        <w:ind w:left="270"/>
        <w:rPr>
          <w:lang w:val="es-ES"/>
        </w:rPr>
      </w:pPr>
      <w:r w:rsidRPr="00EA0F55">
        <w:rPr>
          <w:rFonts w:eastAsia="Arial" w:cs="Arial"/>
          <w:color w:val="404040"/>
          <w:sz w:val="18"/>
          <w:szCs w:val="18"/>
          <w:lang w:val="es-ES"/>
        </w:rPr>
        <w:t xml:space="preserve">LA LICENCIA DE ESTE PRODUCTO SE CONCEDE BAJO LAS LICENCIAS DE LA CARTERA DE PATENTES DE AVC, VC-1, VISUAL MPEG-4 PART 2 Y VÍDEO MPEG-2 PARA USO PERSONAL Y NO COMERCIAL POR PARTE DE UN CONSUMIDOR PARA (i) CODIFICAR VÍDEO CONFORME A LO ANTERIOR (“ESTÁNDARES DE VÍDEO”) O (ii) DESCODIFICAR VÍDEO AVC, VC-1, MPEG-4 PART 2 O MPEG 2 QUE HAYA SIDO CODIFICADO POR UN CONSUMIDOR EJERCIENDO UNA ACTIVIDAD PERSONAL NO COMERCIAL Y/U OBTENIDO DE UN PROVEEDOR DE VÍDEO CON LICENCIA PARA PROPORCIONAR DICHO VÍDEO. NO SE OTORGA NINGUNA OTRA LICENCIA PARA NINGÚN OTRO USO, NI SE DEBE PRESUPONER LA CONCESIÓN DE ÉSTA. PUEDE OBTENER INFORMACIÓN ADICIONAL DE MPEG LA, L.L.C. CONSULTE </w:t>
      </w:r>
      <w:hyperlink r:id="rId197" w:history="1">
        <w:r w:rsidRPr="00EA0F55">
          <w:rPr>
            <w:rStyle w:val="Hyperlink"/>
            <w:rFonts w:eastAsia="Arial" w:cs="Arial"/>
            <w:sz w:val="18"/>
            <w:szCs w:val="18"/>
            <w:lang w:val="es-ES"/>
          </w:rPr>
          <w:t>http://www.mpegla.com/index1.cfm</w:t>
        </w:r>
      </w:hyperlink>
      <w:r w:rsidRPr="00EA0F55">
        <w:rPr>
          <w:rFonts w:eastAsia="Arial" w:cs="Arial"/>
          <w:color w:val="404040"/>
          <w:sz w:val="18"/>
          <w:szCs w:val="18"/>
          <w:lang w:val="es-ES"/>
        </w:rPr>
        <w:t>.</w:t>
      </w:r>
    </w:p>
    <w:p w14:paraId="1112AE79" w14:textId="77777777" w:rsidR="00B0332A" w:rsidRPr="00EA0F55" w:rsidRDefault="00B0332A" w:rsidP="00B0332A">
      <w:pPr>
        <w:ind w:left="270"/>
        <w:rPr>
          <w:lang w:val="es-ES"/>
        </w:rPr>
      </w:pPr>
      <w:r w:rsidRPr="00EA0F55">
        <w:rPr>
          <w:rFonts w:eastAsia="Arial" w:cs="Arial"/>
          <w:color w:val="404040"/>
          <w:sz w:val="18"/>
          <w:szCs w:val="18"/>
          <w:lang w:val="es-ES"/>
        </w:rPr>
        <w:t>Para efectos de aclaración, esta notificación no limita o prohíbe el uso del software para usos normales del negocio que son privados a dicho negocio los cuales no incluyen (i) redistribución del software a terceros, o (ii) creación de contenido con las tecnologías de compatibilidad de VIDEO ESTÁNDAR para distribución a terceros.</w:t>
      </w:r>
    </w:p>
    <w:p w14:paraId="14BC2429" w14:textId="77777777" w:rsidR="00B0332A" w:rsidRPr="00EA0F55" w:rsidRDefault="00B0332A" w:rsidP="00DB4E8F">
      <w:pPr>
        <w:pStyle w:val="PURHeading1"/>
        <w:rPr>
          <w:lang w:val="es-ES"/>
        </w:rPr>
      </w:pPr>
      <w:r w:rsidRPr="00EA0F55">
        <w:rPr>
          <w:lang w:val="es-ES"/>
        </w:rPr>
        <w:t>Software Potencialmente no Deseado</w:t>
      </w:r>
    </w:p>
    <w:p w14:paraId="10C40852" w14:textId="77777777" w:rsidR="00B0332A" w:rsidRPr="00EA0F55" w:rsidRDefault="00B0332A" w:rsidP="00BA2C19">
      <w:pPr>
        <w:ind w:left="270"/>
        <w:rPr>
          <w:lang w:val="es-ES"/>
        </w:rPr>
      </w:pPr>
      <w:r w:rsidRPr="00EA0F55">
        <w:rPr>
          <w:color w:val="404040" w:themeColor="text1" w:themeTint="BF"/>
          <w:sz w:val="18"/>
          <w:lang w:val="es-ES"/>
        </w:rPr>
        <w:t xml:space="preserve">Cuando esté activado, Windows Defender buscará en su equipo “spyware”, “adware” (software publicitario) y otro software potencialmente no deseado. Si encuentra software potencialmente no deseado, el software le preguntará si desea omitirlo, deshabilitarlo (poner en cuarentena) o eliminarlo. Si no se modifica la configuración predeterminada, tras el análisis se eliminará automáticamente cualquier software potencialmente no deseado cuyo riesgo se considere </w:t>
      </w:r>
      <w:r w:rsidR="00EA0F55">
        <w:rPr>
          <w:color w:val="404040" w:themeColor="text1" w:themeTint="BF"/>
          <w:sz w:val="18"/>
          <w:lang w:val="es-ES"/>
        </w:rPr>
        <w:t>“</w:t>
      </w:r>
      <w:r w:rsidRPr="00EA0F55">
        <w:rPr>
          <w:color w:val="404040" w:themeColor="text1" w:themeTint="BF"/>
          <w:sz w:val="18"/>
          <w:lang w:val="es-ES"/>
        </w:rPr>
        <w:t>alto</w:t>
      </w:r>
      <w:r w:rsidR="00EA0F55">
        <w:rPr>
          <w:color w:val="404040" w:themeColor="text1" w:themeTint="BF"/>
          <w:sz w:val="18"/>
          <w:lang w:val="es-ES"/>
        </w:rPr>
        <w:t>”</w:t>
      </w:r>
      <w:r w:rsidRPr="00EA0F55">
        <w:rPr>
          <w:color w:val="404040" w:themeColor="text1" w:themeTint="BF"/>
          <w:sz w:val="18"/>
          <w:lang w:val="es-ES"/>
        </w:rPr>
        <w:t xml:space="preserve"> o </w:t>
      </w:r>
      <w:r w:rsidR="00EA0F55">
        <w:rPr>
          <w:color w:val="404040" w:themeColor="text1" w:themeTint="BF"/>
          <w:sz w:val="18"/>
          <w:lang w:val="es-ES"/>
        </w:rPr>
        <w:t>“</w:t>
      </w:r>
      <w:r w:rsidRPr="00EA0F55">
        <w:rPr>
          <w:color w:val="404040" w:themeColor="text1" w:themeTint="BF"/>
          <w:sz w:val="18"/>
          <w:lang w:val="es-ES"/>
        </w:rPr>
        <w:t>grave</w:t>
      </w:r>
      <w:r w:rsidR="00EA0F55">
        <w:rPr>
          <w:color w:val="404040" w:themeColor="text1" w:themeTint="BF"/>
          <w:sz w:val="18"/>
          <w:lang w:val="es-ES"/>
        </w:rPr>
        <w:t>”</w:t>
      </w:r>
      <w:r w:rsidRPr="00EA0F55">
        <w:rPr>
          <w:color w:val="404040" w:themeColor="text1" w:themeTint="BF"/>
          <w:sz w:val="18"/>
          <w:lang w:val="es-ES"/>
        </w:rPr>
        <w:t>. Eliminar o deshabilitar el</w:t>
      </w:r>
      <w:r w:rsidR="00BA2C19">
        <w:rPr>
          <w:color w:val="404040" w:themeColor="text1" w:themeTint="BF"/>
          <w:sz w:val="18"/>
          <w:lang w:val="es-ES"/>
        </w:rPr>
        <w:t> </w:t>
      </w:r>
      <w:r w:rsidRPr="00EA0F55">
        <w:rPr>
          <w:color w:val="404040" w:themeColor="text1" w:themeTint="BF"/>
          <w:sz w:val="18"/>
          <w:lang w:val="es-ES"/>
        </w:rPr>
        <w:t>software potencialmente no deseado puede provocar que otro software en su equipo deje de funcionar o que infrinja una licencia para usar otro software en su equipo.</w:t>
      </w:r>
    </w:p>
    <w:p w14:paraId="4B7FF9F2" w14:textId="77777777" w:rsidR="00B0332A" w:rsidRPr="00EA0F55" w:rsidRDefault="00B0332A" w:rsidP="00B0332A">
      <w:pPr>
        <w:ind w:left="270"/>
        <w:rPr>
          <w:lang w:val="es-ES"/>
        </w:rPr>
      </w:pPr>
      <w:r w:rsidRPr="00EA0F55">
        <w:rPr>
          <w:color w:val="404040" w:themeColor="text1" w:themeTint="BF"/>
          <w:sz w:val="18"/>
          <w:lang w:val="es-ES"/>
        </w:rPr>
        <w:t>Al utilizar este software, es posible que también quite o deshabilite otros software que no sean software potencialmente no deseados.</w:t>
      </w:r>
    </w:p>
    <w:p w14:paraId="07A48FAF" w14:textId="77777777" w:rsidR="00B0332A" w:rsidRPr="00EA0F55" w:rsidRDefault="00B0332A" w:rsidP="00B0332A">
      <w:pPr>
        <w:keepNext/>
        <w:keepLines/>
        <w:pBdr>
          <w:bottom w:val="single" w:sz="8" w:space="1" w:color="00467F" w:themeColor="text2"/>
        </w:pBdr>
        <w:spacing w:before="240" w:after="240" w:line="240" w:lineRule="exact"/>
        <w:rPr>
          <w:lang w:val="es-ES"/>
        </w:rPr>
      </w:pPr>
      <w:r w:rsidRPr="00EA0F55">
        <w:rPr>
          <w:rFonts w:eastAsia="Arial" w:cs="Times New Roman"/>
          <w:smallCaps/>
          <w:color w:val="00467F" w:themeColor="text2"/>
          <w:sz w:val="24"/>
          <w:szCs w:val="24"/>
          <w:lang w:val="es-ES"/>
        </w:rPr>
        <w:t>Aviso de Grabación</w:t>
      </w:r>
    </w:p>
    <w:p w14:paraId="4F28ED16" w14:textId="77777777" w:rsidR="00B0332A" w:rsidRPr="00EA0F55" w:rsidRDefault="00B0332A" w:rsidP="00B0332A">
      <w:pPr>
        <w:ind w:left="270"/>
        <w:rPr>
          <w:lang w:val="es-ES"/>
        </w:rPr>
      </w:pPr>
      <w:r w:rsidRPr="00EA0F55">
        <w:rPr>
          <w:color w:val="404040" w:themeColor="text1" w:themeTint="BF"/>
          <w:sz w:val="18"/>
          <w:lang w:val="es-ES"/>
        </w:rPr>
        <w:t>Las leyes de algunas jurisdicciones exigen notificar a las personas o solicitar su consentimiento antes de interceptar, supervisar y/o grabar sus comunicaciones y/o restringir la recopilación, almacenamiento y uso de información de identificación personal. Acepta cumplir toda la legislación aplicable y obtener todos los consentimientos necesarios y hacer todas las revelaciones necesarias antes de utilizar el servicio online o la función o las funciones de grabación.</w:t>
      </w:r>
    </w:p>
    <w:p w14:paraId="701C4DE4" w14:textId="77777777" w:rsidR="00EB5933" w:rsidRPr="00EA0F55" w:rsidRDefault="00EB5933" w:rsidP="00EB5933">
      <w:pPr>
        <w:pStyle w:val="PURHeading1"/>
        <w:rPr>
          <w:lang w:val="es-ES"/>
        </w:rPr>
      </w:pPr>
      <w:r w:rsidRPr="00EA0F55">
        <w:rPr>
          <w:lang w:val="es-ES"/>
        </w:rPr>
        <w:t>Yammer</w:t>
      </w:r>
    </w:p>
    <w:p w14:paraId="08E5090F" w14:textId="77777777" w:rsidR="00EB5933" w:rsidRPr="00EA0F55" w:rsidRDefault="00EB5933" w:rsidP="00BA2C19">
      <w:pPr>
        <w:pStyle w:val="PURBody-Indented"/>
        <w:rPr>
          <w:lang w:val="es-ES"/>
        </w:rPr>
      </w:pPr>
      <w:r w:rsidRPr="00EA0F55">
        <w:rPr>
          <w:lang w:val="es-ES"/>
        </w:rPr>
        <w:t>El software que conecta Microsoft Dynamics CRM con Yammer permitirá que ciertos datos se compartan entre los dos servicios. A</w:t>
      </w:r>
      <w:r w:rsidR="00BA2C19">
        <w:rPr>
          <w:lang w:val="es-ES"/>
        </w:rPr>
        <w:t> </w:t>
      </w:r>
      <w:r w:rsidRPr="00EA0F55">
        <w:rPr>
          <w:lang w:val="es-ES"/>
        </w:rPr>
        <w:t>pedido suyo o de sus usuarios finales, se transmitirán los siguientes datos a Yammer a través de Microsoft Dynamics CRM: (i)</w:t>
      </w:r>
      <w:r w:rsidR="00BA2C19">
        <w:rPr>
          <w:lang w:val="es-ES"/>
        </w:rPr>
        <w:t> </w:t>
      </w:r>
      <w:r w:rsidRPr="00EA0F55">
        <w:rPr>
          <w:lang w:val="es-ES"/>
        </w:rPr>
        <w:t xml:space="preserve">entradas; (ii) vínculos a registros de CRM; (iii) información incluida en el campo descripción de los registros de CRM y (iv) cualquier otra actividad o contenido que usted o sus usuarios finales compartan con Yammer. Los Términos de Uso de Yammer están disponibles en </w:t>
      </w:r>
      <w:hyperlink r:id="rId198">
        <w:r w:rsidRPr="00EA0F55">
          <w:rPr>
            <w:color w:val="00467F"/>
            <w:u w:val="single"/>
            <w:lang w:val="es-ES"/>
          </w:rPr>
          <w:t>https://www.yammer.com/about/terms/</w:t>
        </w:r>
      </w:hyperlink>
      <w:r w:rsidRPr="00EA0F55">
        <w:rPr>
          <w:lang w:val="es-ES"/>
        </w:rPr>
        <w:t xml:space="preserve">. Su Declaración de Privacidad está disponible en: </w:t>
      </w:r>
      <w:hyperlink r:id="rId199">
        <w:r w:rsidRPr="00EA0F55">
          <w:rPr>
            <w:color w:val="00467F"/>
            <w:u w:val="single"/>
            <w:lang w:val="es-ES"/>
          </w:rPr>
          <w:t>https://www.yammer.com/about/privacy/</w:t>
        </w:r>
      </w:hyperlink>
      <w:r w:rsidRPr="00EA0F55">
        <w:rPr>
          <w:lang w:val="es-ES"/>
        </w:rPr>
        <w:t xml:space="preserve"> y se aplica a los datos de clientes que se envían a Yammer.</w:t>
      </w:r>
    </w:p>
    <w:bookmarkEnd w:id="1045"/>
    <w:p w14:paraId="55994736" w14:textId="77777777" w:rsidR="00DB4E8F" w:rsidRPr="00EA0F55" w:rsidRDefault="00F6307C" w:rsidP="00147DEE">
      <w:pPr>
        <w:pStyle w:val="PURBody"/>
        <w:keepLines/>
        <w:jc w:val="right"/>
        <w:rPr>
          <w:lang w:val="es-ES"/>
        </w:rPr>
      </w:pPr>
      <w:r>
        <w:fldChar w:fldCharType="begin"/>
      </w:r>
      <w:r w:rsidRPr="00F6307C">
        <w:rPr>
          <w:lang w:val="es-ES"/>
        </w:rPr>
        <w:instrText>HYPERLINK  \l "TOC"</w:instrText>
      </w:r>
      <w:r>
        <w:fldChar w:fldCharType="separate"/>
      </w:r>
      <w:r w:rsidRPr="00EA0F55">
        <w:rPr>
          <w:rStyle w:val="Hyperlink"/>
          <w:rFonts w:ascii="Arial Narrow" w:hAnsi="Arial Narrow"/>
          <w:sz w:val="16"/>
          <w:lang w:val="es-ES"/>
        </w:rPr>
        <w:t>Tabla de Contenidos</w:t>
      </w:r>
      <w:r>
        <w:rPr>
          <w:rStyle w:val="Hyperlink"/>
          <w:rFonts w:ascii="Arial Narrow" w:hAnsi="Arial Narrow"/>
          <w:sz w:val="16"/>
          <w:lang w:val="es-ES"/>
        </w:rPr>
        <w:fldChar w:fldCharType="end"/>
      </w:r>
      <w:r w:rsidRPr="00EA0F55">
        <w:rPr>
          <w:lang w:val="es-ES"/>
        </w:rPr>
        <w:t xml:space="preserve"> / </w:t>
      </w:r>
      <w:hyperlink w:anchor="UniversalTerms" w:history="1">
        <w:r w:rsidRPr="00EA0F55">
          <w:rPr>
            <w:rStyle w:val="Hyperlink"/>
            <w:rFonts w:ascii="Arial Narrow" w:hAnsi="Arial Narrow"/>
            <w:sz w:val="16"/>
            <w:lang w:val="es-ES"/>
          </w:rPr>
          <w:t>Términos de Licencia Universales</w:t>
        </w:r>
      </w:hyperlink>
    </w:p>
    <w:p w14:paraId="744DB662" w14:textId="77777777" w:rsidR="005C3F2E" w:rsidRPr="00EA0F55" w:rsidRDefault="00AF3DD9" w:rsidP="00057196">
      <w:pPr>
        <w:spacing w:line="240" w:lineRule="exact"/>
        <w:rPr>
          <w:lang w:val="es-ES"/>
        </w:rPr>
        <w:sectPr w:rsidR="005C3F2E" w:rsidRPr="00EA0F55" w:rsidSect="008A1385">
          <w:footerReference w:type="default" r:id="rId200"/>
          <w:type w:val="continuous"/>
          <w:pgSz w:w="12240" w:h="15840" w:code="1"/>
          <w:pgMar w:top="1166" w:right="720" w:bottom="720" w:left="720" w:header="432" w:footer="288" w:gutter="0"/>
          <w:cols w:space="360"/>
          <w:docGrid w:linePitch="360"/>
        </w:sectPr>
      </w:pPr>
      <w:r w:rsidRPr="00EA0F55">
        <w:rPr>
          <w:lang w:val="es-ES"/>
        </w:rPr>
        <w:br w:type="page"/>
      </w:r>
    </w:p>
    <w:p w14:paraId="645AD0A6" w14:textId="77777777" w:rsidR="00AE3B6A" w:rsidRPr="00EA0F55" w:rsidRDefault="00AE3B6A" w:rsidP="00AE3B6A">
      <w:pPr>
        <w:pStyle w:val="PURSectionHeading"/>
        <w:rPr>
          <w:lang w:val="pt-BR"/>
        </w:rPr>
      </w:pPr>
      <w:bookmarkStart w:id="1046" w:name="_Toc299519184"/>
      <w:bookmarkStart w:id="1047" w:name="_Toc299525048"/>
      <w:bookmarkStart w:id="1048" w:name="_Toc299531616"/>
      <w:bookmarkStart w:id="1049" w:name="_Toc299531940"/>
      <w:bookmarkStart w:id="1050" w:name="_Toc299957231"/>
      <w:bookmarkStart w:id="1051" w:name="_Toc346536896"/>
      <w:bookmarkStart w:id="1052" w:name="_Toc339280360"/>
      <w:bookmarkStart w:id="1053" w:name="_Toc363552833"/>
      <w:bookmarkStart w:id="1054" w:name="_Toc378682300"/>
      <w:bookmarkStart w:id="1055" w:name="_Toc371268312"/>
      <w:bookmarkStart w:id="1056" w:name="_Toc379278515"/>
      <w:bookmarkStart w:id="1057" w:name="_Toc404346028"/>
      <w:bookmarkStart w:id="1058" w:name="Index"/>
      <w:bookmarkEnd w:id="6"/>
      <w:r w:rsidRPr="00EA0F55">
        <w:rPr>
          <w:lang w:val="pt-BR"/>
        </w:rPr>
        <w:t>Índice de Producto</w:t>
      </w:r>
      <w:bookmarkEnd w:id="1046"/>
      <w:bookmarkEnd w:id="1047"/>
      <w:bookmarkEnd w:id="1048"/>
      <w:bookmarkEnd w:id="1049"/>
      <w:bookmarkEnd w:id="1050"/>
      <w:bookmarkEnd w:id="1051"/>
      <w:bookmarkEnd w:id="1052"/>
      <w:bookmarkEnd w:id="1053"/>
      <w:bookmarkEnd w:id="1054"/>
      <w:bookmarkEnd w:id="1055"/>
      <w:bookmarkEnd w:id="1056"/>
      <w:bookmarkEnd w:id="1057"/>
    </w:p>
    <w:p w14:paraId="0B0364AC" w14:textId="77777777" w:rsidR="00D40F08" w:rsidRDefault="00575594" w:rsidP="002A2D1E">
      <w:pPr>
        <w:pStyle w:val="PURSectionHeading"/>
        <w:rPr>
          <w:noProof/>
        </w:rPr>
        <w:sectPr w:rsidR="00D40F08" w:rsidSect="00D40F08">
          <w:footerReference w:type="default" r:id="rId201"/>
          <w:type w:val="continuous"/>
          <w:pgSz w:w="12240" w:h="15840" w:code="1"/>
          <w:pgMar w:top="1166" w:right="720" w:bottom="720" w:left="720" w:header="432" w:footer="288" w:gutter="0"/>
          <w:cols w:num="2" w:space="360"/>
          <w:docGrid w:linePitch="360"/>
        </w:sectPr>
      </w:pPr>
      <w:r>
        <w:fldChar w:fldCharType="begin"/>
      </w:r>
      <w:r w:rsidR="00AE3B6A">
        <w:instrText xml:space="preserve"> INDEX \c "2" \z "1033" </w:instrText>
      </w:r>
      <w:r>
        <w:fldChar w:fldCharType="separate"/>
      </w:r>
    </w:p>
    <w:p w14:paraId="1C39D156" w14:textId="77777777" w:rsidR="00D40F08" w:rsidRDefault="00D40F08">
      <w:pPr>
        <w:pStyle w:val="Index1"/>
        <w:rPr>
          <w:noProof/>
        </w:rPr>
      </w:pPr>
      <w:r w:rsidRPr="003C7411">
        <w:rPr>
          <w:noProof/>
          <w:lang w:val="es-ES"/>
        </w:rPr>
        <w:t>BizTalk Server 2013 R2 Branch</w:t>
      </w:r>
      <w:r>
        <w:rPr>
          <w:noProof/>
        </w:rPr>
        <w:t>, 28</w:t>
      </w:r>
    </w:p>
    <w:p w14:paraId="71208237" w14:textId="77777777" w:rsidR="00D40F08" w:rsidRDefault="00D40F08">
      <w:pPr>
        <w:pStyle w:val="Index1"/>
        <w:rPr>
          <w:noProof/>
        </w:rPr>
      </w:pPr>
      <w:r w:rsidRPr="003C7411">
        <w:rPr>
          <w:noProof/>
          <w:lang w:val="es-ES"/>
        </w:rPr>
        <w:t>BizTalk Server 2013 R2 Enterprise</w:t>
      </w:r>
      <w:r>
        <w:rPr>
          <w:noProof/>
        </w:rPr>
        <w:t>, 28</w:t>
      </w:r>
    </w:p>
    <w:p w14:paraId="07307E1B" w14:textId="77777777" w:rsidR="00D40F08" w:rsidRDefault="00D40F08">
      <w:pPr>
        <w:pStyle w:val="Index1"/>
        <w:rPr>
          <w:noProof/>
        </w:rPr>
      </w:pPr>
      <w:r w:rsidRPr="003C7411">
        <w:rPr>
          <w:noProof/>
          <w:lang w:val="es-ES"/>
        </w:rPr>
        <w:t>BizTalk Server 2013 R2 Standard</w:t>
      </w:r>
      <w:r>
        <w:rPr>
          <w:noProof/>
        </w:rPr>
        <w:t>, 28</w:t>
      </w:r>
    </w:p>
    <w:p w14:paraId="6A628AAD" w14:textId="77777777" w:rsidR="00D40F08" w:rsidRDefault="00D40F08">
      <w:pPr>
        <w:pStyle w:val="Index1"/>
        <w:rPr>
          <w:noProof/>
        </w:rPr>
      </w:pPr>
      <w:r w:rsidRPr="003C7411">
        <w:rPr>
          <w:noProof/>
          <w:lang w:val="es-ES"/>
        </w:rPr>
        <w:t>Business Intelligence de SQL Server 2014</w:t>
      </w:r>
      <w:r>
        <w:rPr>
          <w:noProof/>
        </w:rPr>
        <w:t>, 52</w:t>
      </w:r>
    </w:p>
    <w:p w14:paraId="616F09E1" w14:textId="77777777" w:rsidR="00D40F08" w:rsidRDefault="00D40F08">
      <w:pPr>
        <w:pStyle w:val="Index1"/>
        <w:rPr>
          <w:noProof/>
        </w:rPr>
      </w:pPr>
      <w:r w:rsidRPr="003C7411">
        <w:rPr>
          <w:noProof/>
          <w:lang w:val="es-ES"/>
        </w:rPr>
        <w:t>Cloud Platform Guest</w:t>
      </w:r>
      <w:r>
        <w:rPr>
          <w:noProof/>
        </w:rPr>
        <w:t>, 64</w:t>
      </w:r>
    </w:p>
    <w:p w14:paraId="7BDAE051" w14:textId="77777777" w:rsidR="00D40F08" w:rsidRDefault="00D40F08">
      <w:pPr>
        <w:pStyle w:val="Index1"/>
        <w:rPr>
          <w:noProof/>
        </w:rPr>
      </w:pPr>
      <w:r w:rsidRPr="003C7411">
        <w:rPr>
          <w:noProof/>
          <w:lang w:val="es-ES"/>
        </w:rPr>
        <w:t>Cloud Platform Suite</w:t>
      </w:r>
      <w:r>
        <w:rPr>
          <w:noProof/>
        </w:rPr>
        <w:t>, 63</w:t>
      </w:r>
    </w:p>
    <w:p w14:paraId="16DC6CA1" w14:textId="77777777" w:rsidR="00D40F08" w:rsidRDefault="00D40F08">
      <w:pPr>
        <w:pStyle w:val="Index1"/>
        <w:rPr>
          <w:noProof/>
        </w:rPr>
      </w:pPr>
      <w:r w:rsidRPr="003C7411">
        <w:rPr>
          <w:noProof/>
          <w:lang w:val="fr-FR"/>
        </w:rPr>
        <w:t>Core Infrastructure Server Suite Datacenter</w:t>
      </w:r>
      <w:r>
        <w:rPr>
          <w:noProof/>
        </w:rPr>
        <w:t>, 14</w:t>
      </w:r>
    </w:p>
    <w:p w14:paraId="214010DE" w14:textId="77777777" w:rsidR="00D40F08" w:rsidRDefault="00D40F08">
      <w:pPr>
        <w:pStyle w:val="Index1"/>
        <w:rPr>
          <w:noProof/>
        </w:rPr>
      </w:pPr>
      <w:r w:rsidRPr="003C7411">
        <w:rPr>
          <w:noProof/>
          <w:lang w:val="fr-FR"/>
        </w:rPr>
        <w:t>Core Infrastructure Server Suite Standard</w:t>
      </w:r>
      <w:r>
        <w:rPr>
          <w:noProof/>
        </w:rPr>
        <w:t>, 15</w:t>
      </w:r>
    </w:p>
    <w:p w14:paraId="31D3C6DA" w14:textId="77777777" w:rsidR="00D40F08" w:rsidRDefault="00D40F08">
      <w:pPr>
        <w:pStyle w:val="Index1"/>
        <w:rPr>
          <w:noProof/>
        </w:rPr>
      </w:pPr>
      <w:r w:rsidRPr="003C7411">
        <w:rPr>
          <w:noProof/>
          <w:lang w:val="es-ES"/>
        </w:rPr>
        <w:t>Exchange Server 2013, ediciones Standard y Enterprise</w:t>
      </w:r>
      <w:r>
        <w:rPr>
          <w:noProof/>
        </w:rPr>
        <w:t>, 36</w:t>
      </w:r>
    </w:p>
    <w:p w14:paraId="2480677F" w14:textId="77777777" w:rsidR="00D40F08" w:rsidRDefault="00D40F08">
      <w:pPr>
        <w:pStyle w:val="Index1"/>
        <w:rPr>
          <w:noProof/>
        </w:rPr>
      </w:pPr>
      <w:r w:rsidRPr="003C7411">
        <w:rPr>
          <w:noProof/>
          <w:lang w:val="es-ES"/>
        </w:rPr>
        <w:t>Forefront Identity Manager 2010 R2</w:t>
      </w:r>
      <w:r>
        <w:rPr>
          <w:noProof/>
        </w:rPr>
        <w:t>, 38</w:t>
      </w:r>
    </w:p>
    <w:p w14:paraId="6D0F45DB" w14:textId="77777777" w:rsidR="00D40F08" w:rsidRDefault="00D40F08">
      <w:pPr>
        <w:pStyle w:val="Index1"/>
        <w:rPr>
          <w:noProof/>
        </w:rPr>
      </w:pPr>
      <w:r w:rsidRPr="003C7411">
        <w:rPr>
          <w:noProof/>
          <w:lang w:val="es-ES"/>
        </w:rPr>
        <w:t>Lync Server 2013</w:t>
      </w:r>
      <w:r>
        <w:rPr>
          <w:noProof/>
        </w:rPr>
        <w:t>, 38</w:t>
      </w:r>
    </w:p>
    <w:p w14:paraId="7DF7D0C6" w14:textId="77777777" w:rsidR="00D40F08" w:rsidRDefault="00D40F08">
      <w:pPr>
        <w:pStyle w:val="Index1"/>
        <w:rPr>
          <w:noProof/>
        </w:rPr>
      </w:pPr>
      <w:r>
        <w:rPr>
          <w:noProof/>
        </w:rPr>
        <w:t>Microsoft Application Virtualization Hosting para Desktops, 40</w:t>
      </w:r>
    </w:p>
    <w:p w14:paraId="271143A0" w14:textId="77777777" w:rsidR="00D40F08" w:rsidRDefault="00D40F08">
      <w:pPr>
        <w:pStyle w:val="Index1"/>
        <w:rPr>
          <w:noProof/>
        </w:rPr>
      </w:pPr>
      <w:r w:rsidRPr="003C7411">
        <w:rPr>
          <w:noProof/>
          <w:lang w:val="es-ES"/>
        </w:rPr>
        <w:t xml:space="preserve">Microsoft Application Virtualization para </w:t>
      </w:r>
      <w:r>
        <w:rPr>
          <w:noProof/>
          <w:lang w:val="es-ES"/>
        </w:rPr>
        <w:br/>
      </w:r>
      <w:r w:rsidRPr="003C7411">
        <w:rPr>
          <w:noProof/>
          <w:lang w:val="es-ES"/>
        </w:rPr>
        <w:t>Servicios de Escritorio remoto.</w:t>
      </w:r>
      <w:r>
        <w:rPr>
          <w:noProof/>
        </w:rPr>
        <w:t>, 41</w:t>
      </w:r>
    </w:p>
    <w:p w14:paraId="5C5C292A" w14:textId="77777777" w:rsidR="00D40F08" w:rsidRDefault="00D40F08">
      <w:pPr>
        <w:pStyle w:val="Index1"/>
        <w:rPr>
          <w:noProof/>
        </w:rPr>
      </w:pPr>
      <w:r w:rsidRPr="003C7411">
        <w:rPr>
          <w:noProof/>
          <w:lang w:val="es-ES"/>
        </w:rPr>
        <w:t>Microsoft Dynamics AX 2012 R3</w:t>
      </w:r>
      <w:r>
        <w:rPr>
          <w:noProof/>
        </w:rPr>
        <w:t>, 41</w:t>
      </w:r>
    </w:p>
    <w:p w14:paraId="56A41A81" w14:textId="77777777" w:rsidR="00D40F08" w:rsidRDefault="00D40F08">
      <w:pPr>
        <w:pStyle w:val="Index1"/>
        <w:rPr>
          <w:noProof/>
        </w:rPr>
      </w:pPr>
      <w:r w:rsidRPr="003C7411">
        <w:rPr>
          <w:noProof/>
          <w:lang w:val="es-ES"/>
        </w:rPr>
        <w:t>Microsoft Dynamics AX 2012 R3 Standard Commerce Server Core</w:t>
      </w:r>
      <w:r>
        <w:rPr>
          <w:noProof/>
        </w:rPr>
        <w:t>, 29</w:t>
      </w:r>
    </w:p>
    <w:p w14:paraId="7099B66E" w14:textId="77777777" w:rsidR="00D40F08" w:rsidRDefault="00D40F08">
      <w:pPr>
        <w:pStyle w:val="Index1"/>
        <w:rPr>
          <w:noProof/>
        </w:rPr>
      </w:pPr>
      <w:r w:rsidRPr="003C7411">
        <w:rPr>
          <w:noProof/>
          <w:lang w:val="es-ES"/>
        </w:rPr>
        <w:t>Microsoft Dynamics C5 2012</w:t>
      </w:r>
      <w:r>
        <w:rPr>
          <w:noProof/>
        </w:rPr>
        <w:t>, 16, 43</w:t>
      </w:r>
    </w:p>
    <w:p w14:paraId="53F8858F" w14:textId="77777777" w:rsidR="00D40F08" w:rsidRDefault="00D40F08">
      <w:pPr>
        <w:pStyle w:val="Index1"/>
        <w:rPr>
          <w:noProof/>
        </w:rPr>
      </w:pPr>
      <w:r w:rsidRPr="003C7411">
        <w:rPr>
          <w:noProof/>
          <w:lang w:val="es-ES"/>
        </w:rPr>
        <w:t>Microsoft Dynamics CRM 2015 Service Provider</w:t>
      </w:r>
      <w:r>
        <w:rPr>
          <w:noProof/>
        </w:rPr>
        <w:t>, 44</w:t>
      </w:r>
    </w:p>
    <w:p w14:paraId="00289280" w14:textId="77777777" w:rsidR="00D40F08" w:rsidRDefault="00D40F08">
      <w:pPr>
        <w:pStyle w:val="Index1"/>
        <w:rPr>
          <w:noProof/>
        </w:rPr>
      </w:pPr>
      <w:r w:rsidRPr="003C7411">
        <w:rPr>
          <w:noProof/>
          <w:lang w:val="es-ES"/>
        </w:rPr>
        <w:t>Microsoft Dynamics GP 2015</w:t>
      </w:r>
      <w:r>
        <w:rPr>
          <w:noProof/>
        </w:rPr>
        <w:t>, 17, 44</w:t>
      </w:r>
    </w:p>
    <w:p w14:paraId="2F88D9EB" w14:textId="77777777" w:rsidR="00D40F08" w:rsidRDefault="00D40F08">
      <w:pPr>
        <w:pStyle w:val="Index1"/>
        <w:rPr>
          <w:noProof/>
        </w:rPr>
      </w:pPr>
      <w:r w:rsidRPr="003C7411">
        <w:rPr>
          <w:noProof/>
          <w:lang w:val="es-ES"/>
        </w:rPr>
        <w:t>Microsoft Dynamics NAV 2015 R2</w:t>
      </w:r>
      <w:r>
        <w:rPr>
          <w:noProof/>
        </w:rPr>
        <w:t>, 18, 45</w:t>
      </w:r>
    </w:p>
    <w:p w14:paraId="301CE6AA" w14:textId="77777777" w:rsidR="00D40F08" w:rsidRDefault="00D40F08">
      <w:pPr>
        <w:pStyle w:val="Index1"/>
        <w:rPr>
          <w:noProof/>
        </w:rPr>
      </w:pPr>
      <w:r w:rsidRPr="003C7411">
        <w:rPr>
          <w:noProof/>
          <w:lang w:val="es-ES"/>
        </w:rPr>
        <w:t>Microsoft Dynamics SL 2015</w:t>
      </w:r>
      <w:r>
        <w:rPr>
          <w:noProof/>
        </w:rPr>
        <w:t>, 18, 47</w:t>
      </w:r>
    </w:p>
    <w:p w14:paraId="5FC9C4E6" w14:textId="77777777" w:rsidR="00D40F08" w:rsidRDefault="00D40F08">
      <w:pPr>
        <w:pStyle w:val="Index1"/>
        <w:rPr>
          <w:noProof/>
        </w:rPr>
      </w:pPr>
      <w:r w:rsidRPr="003C7411">
        <w:rPr>
          <w:noProof/>
          <w:lang w:val="en-IN"/>
        </w:rPr>
        <w:t xml:space="preserve">Microsoft User Experience Virtualization </w:t>
      </w:r>
      <w:r>
        <w:rPr>
          <w:noProof/>
          <w:lang w:val="en-IN"/>
        </w:rPr>
        <w:br/>
      </w:r>
      <w:r w:rsidRPr="003C7411">
        <w:rPr>
          <w:noProof/>
          <w:lang w:val="en-IN"/>
        </w:rPr>
        <w:t>Hosting para Desktops v2.1</w:t>
      </w:r>
      <w:r>
        <w:rPr>
          <w:noProof/>
        </w:rPr>
        <w:t>, 48</w:t>
      </w:r>
    </w:p>
    <w:p w14:paraId="5A938DC9" w14:textId="77777777" w:rsidR="00D40F08" w:rsidRDefault="00D40F08">
      <w:pPr>
        <w:pStyle w:val="Index1"/>
        <w:rPr>
          <w:noProof/>
        </w:rPr>
      </w:pPr>
      <w:r w:rsidRPr="003C7411">
        <w:rPr>
          <w:noProof/>
          <w:lang w:val="es-ES"/>
        </w:rPr>
        <w:t>Office Multi Language Pack 2013</w:t>
      </w:r>
      <w:r>
        <w:rPr>
          <w:noProof/>
        </w:rPr>
        <w:t>, 48</w:t>
      </w:r>
    </w:p>
    <w:p w14:paraId="69B336E0" w14:textId="77777777" w:rsidR="00D40F08" w:rsidRDefault="00D40F08">
      <w:pPr>
        <w:pStyle w:val="Index1"/>
        <w:rPr>
          <w:noProof/>
        </w:rPr>
      </w:pPr>
      <w:r w:rsidRPr="003C7411">
        <w:rPr>
          <w:noProof/>
          <w:lang w:val="es-ES"/>
        </w:rPr>
        <w:t>Office Professional Plus 2013</w:t>
      </w:r>
      <w:r>
        <w:rPr>
          <w:noProof/>
        </w:rPr>
        <w:t>, 48</w:t>
      </w:r>
    </w:p>
    <w:p w14:paraId="1B4D2DEE" w14:textId="77777777" w:rsidR="00D40F08" w:rsidRDefault="00D40F08">
      <w:pPr>
        <w:pStyle w:val="Index1"/>
        <w:rPr>
          <w:noProof/>
        </w:rPr>
      </w:pPr>
      <w:r w:rsidRPr="003C7411">
        <w:rPr>
          <w:noProof/>
          <w:lang w:val="es-ES"/>
        </w:rPr>
        <w:t>Office Standard 2013</w:t>
      </w:r>
      <w:r>
        <w:rPr>
          <w:noProof/>
        </w:rPr>
        <w:t>, 49</w:t>
      </w:r>
    </w:p>
    <w:p w14:paraId="7AE7D548" w14:textId="77777777" w:rsidR="00D40F08" w:rsidRDefault="00D40F08">
      <w:pPr>
        <w:pStyle w:val="Index1"/>
        <w:rPr>
          <w:noProof/>
        </w:rPr>
      </w:pPr>
      <w:r w:rsidRPr="003C7411">
        <w:rPr>
          <w:noProof/>
          <w:lang w:val="es-ES"/>
        </w:rPr>
        <w:t>Productivity Suite</w:t>
      </w:r>
      <w:r>
        <w:rPr>
          <w:noProof/>
        </w:rPr>
        <w:t>, 49</w:t>
      </w:r>
    </w:p>
    <w:p w14:paraId="2AEE127C" w14:textId="77777777" w:rsidR="00D40F08" w:rsidRDefault="00D40F08">
      <w:pPr>
        <w:pStyle w:val="Index1"/>
        <w:rPr>
          <w:noProof/>
        </w:rPr>
      </w:pPr>
      <w:r w:rsidRPr="003C7411">
        <w:rPr>
          <w:noProof/>
          <w:lang w:val="es-ES"/>
        </w:rPr>
        <w:t>Project 2013 Professional</w:t>
      </w:r>
      <w:r>
        <w:rPr>
          <w:noProof/>
        </w:rPr>
        <w:t>, 50</w:t>
      </w:r>
    </w:p>
    <w:p w14:paraId="0A47E51C" w14:textId="77777777" w:rsidR="00D40F08" w:rsidRDefault="00D40F08">
      <w:pPr>
        <w:pStyle w:val="Index1"/>
        <w:rPr>
          <w:noProof/>
        </w:rPr>
      </w:pPr>
      <w:r w:rsidRPr="003C7411">
        <w:rPr>
          <w:noProof/>
          <w:lang w:val="es-ES"/>
        </w:rPr>
        <w:t>Project 2013 Standard</w:t>
      </w:r>
      <w:r>
        <w:rPr>
          <w:noProof/>
        </w:rPr>
        <w:t>, 50</w:t>
      </w:r>
    </w:p>
    <w:p w14:paraId="032D1048" w14:textId="77777777" w:rsidR="00D40F08" w:rsidRDefault="00D40F08">
      <w:pPr>
        <w:pStyle w:val="Index1"/>
        <w:rPr>
          <w:noProof/>
        </w:rPr>
      </w:pPr>
      <w:r w:rsidRPr="003C7411">
        <w:rPr>
          <w:noProof/>
          <w:lang w:val="es-ES"/>
        </w:rPr>
        <w:t>Project Server 2013</w:t>
      </w:r>
      <w:r>
        <w:rPr>
          <w:noProof/>
        </w:rPr>
        <w:t>, 50</w:t>
      </w:r>
    </w:p>
    <w:p w14:paraId="72D65AF7" w14:textId="77777777" w:rsidR="00D40F08" w:rsidRDefault="00D40F08">
      <w:pPr>
        <w:pStyle w:val="Index1"/>
        <w:rPr>
          <w:noProof/>
        </w:rPr>
      </w:pPr>
      <w:r w:rsidRPr="003C7411">
        <w:rPr>
          <w:noProof/>
          <w:lang w:val="es-ES"/>
        </w:rPr>
        <w:t>Provisioning System</w:t>
      </w:r>
      <w:r>
        <w:rPr>
          <w:noProof/>
        </w:rPr>
        <w:t>, 19</w:t>
      </w:r>
    </w:p>
    <w:p w14:paraId="246CBA82" w14:textId="77777777" w:rsidR="00D40F08" w:rsidRDefault="00D40F08">
      <w:pPr>
        <w:pStyle w:val="Index1"/>
        <w:rPr>
          <w:noProof/>
        </w:rPr>
      </w:pPr>
      <w:r w:rsidRPr="003C7411">
        <w:rPr>
          <w:noProof/>
          <w:lang w:val="es-ES"/>
        </w:rPr>
        <w:t xml:space="preserve">Servicio de sincronización para el hospedaje de </w:t>
      </w:r>
      <w:r>
        <w:rPr>
          <w:noProof/>
          <w:lang w:val="es-ES"/>
        </w:rPr>
        <w:br/>
      </w:r>
      <w:r w:rsidRPr="003C7411">
        <w:rPr>
          <w:noProof/>
          <w:lang w:val="es-ES"/>
        </w:rPr>
        <w:t>Forefront Identity Manager 2010 R2</w:t>
      </w:r>
      <w:r>
        <w:rPr>
          <w:noProof/>
        </w:rPr>
        <w:t>, 16</w:t>
      </w:r>
    </w:p>
    <w:p w14:paraId="7A3BD2AF" w14:textId="77777777" w:rsidR="00D40F08" w:rsidRDefault="00D40F08">
      <w:pPr>
        <w:pStyle w:val="Index1"/>
        <w:rPr>
          <w:noProof/>
        </w:rPr>
      </w:pPr>
      <w:r w:rsidRPr="003C7411">
        <w:rPr>
          <w:noProof/>
          <w:spacing w:val="-2"/>
          <w:lang w:val="es-ES"/>
        </w:rPr>
        <w:t>Servicios de Administración de Derechos de Active Directory de Windows Server 2012 R2</w:t>
      </w:r>
      <w:r>
        <w:rPr>
          <w:noProof/>
        </w:rPr>
        <w:t>, 62</w:t>
      </w:r>
    </w:p>
    <w:p w14:paraId="640E6C06" w14:textId="77777777" w:rsidR="00D40F08" w:rsidRDefault="00D40F08">
      <w:pPr>
        <w:pStyle w:val="Index1"/>
        <w:rPr>
          <w:noProof/>
        </w:rPr>
      </w:pPr>
      <w:r w:rsidRPr="003C7411">
        <w:rPr>
          <w:noProof/>
          <w:lang w:val="pt-BR"/>
        </w:rPr>
        <w:t>Servicios de Escritorio Remoto de Windows Server 2012 R2</w:t>
      </w:r>
      <w:r>
        <w:rPr>
          <w:noProof/>
        </w:rPr>
        <w:t>, 62</w:t>
      </w:r>
    </w:p>
    <w:p w14:paraId="1853041D" w14:textId="77777777" w:rsidR="00D40F08" w:rsidRDefault="00D40F08">
      <w:pPr>
        <w:pStyle w:val="Index1"/>
        <w:rPr>
          <w:noProof/>
        </w:rPr>
      </w:pPr>
      <w:r w:rsidRPr="003C7411">
        <w:rPr>
          <w:noProof/>
          <w:lang w:val="es-ES"/>
        </w:rPr>
        <w:t>SharePoint 2013 Hosting</w:t>
      </w:r>
      <w:r>
        <w:rPr>
          <w:noProof/>
        </w:rPr>
        <w:t>, 19</w:t>
      </w:r>
    </w:p>
    <w:p w14:paraId="43D18F85" w14:textId="77777777" w:rsidR="00D40F08" w:rsidRDefault="00D40F08">
      <w:pPr>
        <w:pStyle w:val="Index1"/>
        <w:rPr>
          <w:noProof/>
        </w:rPr>
      </w:pPr>
      <w:r w:rsidRPr="003C7411">
        <w:rPr>
          <w:noProof/>
          <w:lang w:val="es-ES"/>
        </w:rPr>
        <w:t>SharePoint Server 2013</w:t>
      </w:r>
      <w:r>
        <w:rPr>
          <w:noProof/>
        </w:rPr>
        <w:t>, 51</w:t>
      </w:r>
    </w:p>
    <w:p w14:paraId="597BC9FD" w14:textId="77777777" w:rsidR="00D40F08" w:rsidRDefault="00D40F08">
      <w:pPr>
        <w:pStyle w:val="Index1"/>
        <w:rPr>
          <w:noProof/>
        </w:rPr>
      </w:pPr>
      <w:r w:rsidRPr="003C7411">
        <w:rPr>
          <w:noProof/>
          <w:lang w:val="es-ES"/>
        </w:rPr>
        <w:t>SQL Server 2014 Enterprise Core</w:t>
      </w:r>
      <w:r>
        <w:rPr>
          <w:noProof/>
        </w:rPr>
        <w:t>, 29</w:t>
      </w:r>
    </w:p>
    <w:p w14:paraId="7D00E598" w14:textId="77777777" w:rsidR="00D40F08" w:rsidRDefault="00D40F08">
      <w:pPr>
        <w:pStyle w:val="Index1"/>
        <w:rPr>
          <w:noProof/>
        </w:rPr>
      </w:pPr>
      <w:r w:rsidRPr="003C7411">
        <w:rPr>
          <w:noProof/>
          <w:lang w:val="es-ES"/>
        </w:rPr>
        <w:t>SQL Server 2014 Standard</w:t>
      </w:r>
      <w:r>
        <w:rPr>
          <w:noProof/>
        </w:rPr>
        <w:t>, 51</w:t>
      </w:r>
    </w:p>
    <w:p w14:paraId="2674EDA2" w14:textId="77777777" w:rsidR="00D40F08" w:rsidRDefault="00D40F08">
      <w:pPr>
        <w:pStyle w:val="Index1"/>
        <w:rPr>
          <w:noProof/>
        </w:rPr>
      </w:pPr>
      <w:r w:rsidRPr="003C7411">
        <w:rPr>
          <w:noProof/>
          <w:lang w:val="es-ES"/>
        </w:rPr>
        <w:t>SQL Server 2014 Standard Core</w:t>
      </w:r>
      <w:r>
        <w:rPr>
          <w:noProof/>
        </w:rPr>
        <w:t>, 30</w:t>
      </w:r>
    </w:p>
    <w:p w14:paraId="6ECD2B9A" w14:textId="77777777" w:rsidR="00D40F08" w:rsidRDefault="00D40F08">
      <w:pPr>
        <w:pStyle w:val="Index1"/>
        <w:rPr>
          <w:noProof/>
        </w:rPr>
      </w:pPr>
      <w:r w:rsidRPr="003C7411">
        <w:rPr>
          <w:noProof/>
          <w:lang w:val="es-ES"/>
        </w:rPr>
        <w:t>SQL Server 2014 Web Core</w:t>
      </w:r>
      <w:r>
        <w:rPr>
          <w:noProof/>
        </w:rPr>
        <w:t>, 30</w:t>
      </w:r>
    </w:p>
    <w:p w14:paraId="500EA549" w14:textId="77777777" w:rsidR="00D40F08" w:rsidRDefault="00D40F08">
      <w:pPr>
        <w:pStyle w:val="Index1"/>
        <w:rPr>
          <w:noProof/>
        </w:rPr>
      </w:pPr>
      <w:r w:rsidRPr="003C7411">
        <w:rPr>
          <w:noProof/>
          <w:lang w:val="fr-FR"/>
        </w:rPr>
        <w:t>System Center 2012 R2 Client Management Suite</w:t>
      </w:r>
      <w:r>
        <w:rPr>
          <w:noProof/>
        </w:rPr>
        <w:t>, 52</w:t>
      </w:r>
    </w:p>
    <w:p w14:paraId="5CE7C28D" w14:textId="77777777" w:rsidR="00D40F08" w:rsidRDefault="00D40F08">
      <w:pPr>
        <w:pStyle w:val="Index1"/>
        <w:rPr>
          <w:noProof/>
        </w:rPr>
      </w:pPr>
      <w:r w:rsidRPr="003C7411">
        <w:rPr>
          <w:noProof/>
          <w:lang w:val="es-ES"/>
        </w:rPr>
        <w:t>System Center 2012 R2 Configuration Manager</w:t>
      </w:r>
      <w:r>
        <w:rPr>
          <w:noProof/>
        </w:rPr>
        <w:t>, 53</w:t>
      </w:r>
    </w:p>
    <w:p w14:paraId="421F7DAE" w14:textId="77777777" w:rsidR="00D40F08" w:rsidRDefault="00D40F08">
      <w:pPr>
        <w:pStyle w:val="Index1"/>
        <w:rPr>
          <w:noProof/>
        </w:rPr>
      </w:pPr>
      <w:r w:rsidRPr="003C7411">
        <w:rPr>
          <w:noProof/>
          <w:lang w:val="es-ES"/>
        </w:rPr>
        <w:t>System Center 2012 R2 Datacenter</w:t>
      </w:r>
      <w:r>
        <w:rPr>
          <w:noProof/>
        </w:rPr>
        <w:t>, 20</w:t>
      </w:r>
    </w:p>
    <w:p w14:paraId="4D25499D" w14:textId="77777777" w:rsidR="00D40F08" w:rsidRDefault="00D40F08">
      <w:pPr>
        <w:pStyle w:val="Index1"/>
        <w:rPr>
          <w:noProof/>
        </w:rPr>
      </w:pPr>
      <w:r w:rsidRPr="003C7411">
        <w:rPr>
          <w:noProof/>
          <w:lang w:val="es-ES"/>
        </w:rPr>
        <w:t>System Center 2012 R2 Standard</w:t>
      </w:r>
      <w:r>
        <w:rPr>
          <w:noProof/>
        </w:rPr>
        <w:t>, 21</w:t>
      </w:r>
    </w:p>
    <w:p w14:paraId="2A85D7DD" w14:textId="77777777" w:rsidR="00D40F08" w:rsidRDefault="00D40F08">
      <w:pPr>
        <w:pStyle w:val="Index1"/>
        <w:rPr>
          <w:noProof/>
        </w:rPr>
      </w:pPr>
      <w:r w:rsidRPr="003C7411">
        <w:rPr>
          <w:noProof/>
          <w:lang w:val="es-ES"/>
        </w:rPr>
        <w:t>System Center Endpoint Protection</w:t>
      </w:r>
      <w:r>
        <w:rPr>
          <w:noProof/>
        </w:rPr>
        <w:t>, 69</w:t>
      </w:r>
    </w:p>
    <w:p w14:paraId="6BB70C3A" w14:textId="77777777" w:rsidR="00D40F08" w:rsidRDefault="00D40F08">
      <w:pPr>
        <w:pStyle w:val="Index1"/>
        <w:rPr>
          <w:noProof/>
        </w:rPr>
      </w:pPr>
      <w:r w:rsidRPr="003C7411">
        <w:rPr>
          <w:noProof/>
          <w:lang w:val="es-ES"/>
        </w:rPr>
        <w:t>Visio 2013 Professional</w:t>
      </w:r>
      <w:r>
        <w:rPr>
          <w:noProof/>
        </w:rPr>
        <w:t>, 53</w:t>
      </w:r>
    </w:p>
    <w:p w14:paraId="685D1031" w14:textId="77777777" w:rsidR="00D40F08" w:rsidRDefault="00D40F08">
      <w:pPr>
        <w:pStyle w:val="Index1"/>
        <w:rPr>
          <w:noProof/>
        </w:rPr>
      </w:pPr>
      <w:r w:rsidRPr="003C7411">
        <w:rPr>
          <w:noProof/>
          <w:lang w:val="es-ES"/>
        </w:rPr>
        <w:t>Visio 2013 Standard</w:t>
      </w:r>
      <w:r>
        <w:rPr>
          <w:noProof/>
        </w:rPr>
        <w:t>, 53</w:t>
      </w:r>
    </w:p>
    <w:p w14:paraId="55432335" w14:textId="77777777" w:rsidR="00D40F08" w:rsidRDefault="00D40F08">
      <w:pPr>
        <w:pStyle w:val="Index1"/>
        <w:rPr>
          <w:noProof/>
        </w:rPr>
      </w:pPr>
      <w:r w:rsidRPr="003C7411">
        <w:rPr>
          <w:noProof/>
          <w:lang w:val="es-ES"/>
        </w:rPr>
        <w:t>Visual Studio Premium 2013</w:t>
      </w:r>
      <w:r>
        <w:rPr>
          <w:noProof/>
        </w:rPr>
        <w:t>, 54</w:t>
      </w:r>
    </w:p>
    <w:p w14:paraId="0BAA8851" w14:textId="77777777" w:rsidR="00D40F08" w:rsidRDefault="00D40F08">
      <w:pPr>
        <w:pStyle w:val="Index1"/>
        <w:rPr>
          <w:noProof/>
        </w:rPr>
      </w:pPr>
      <w:r w:rsidRPr="003C7411">
        <w:rPr>
          <w:noProof/>
          <w:lang w:val="es-ES"/>
        </w:rPr>
        <w:t>Visual Studio Professional 2013</w:t>
      </w:r>
      <w:r>
        <w:rPr>
          <w:noProof/>
        </w:rPr>
        <w:t>, 55</w:t>
      </w:r>
    </w:p>
    <w:p w14:paraId="283C39A9" w14:textId="77777777" w:rsidR="00D40F08" w:rsidRDefault="00D40F08">
      <w:pPr>
        <w:pStyle w:val="Index1"/>
        <w:rPr>
          <w:noProof/>
        </w:rPr>
      </w:pPr>
      <w:r w:rsidRPr="003C7411">
        <w:rPr>
          <w:noProof/>
          <w:lang w:val="es-ES"/>
        </w:rPr>
        <w:t xml:space="preserve">Visual Studio Team Foundation Server 2013 con tecnología </w:t>
      </w:r>
      <w:r>
        <w:rPr>
          <w:noProof/>
          <w:lang w:val="es-ES"/>
        </w:rPr>
        <w:br/>
      </w:r>
      <w:r w:rsidRPr="003C7411">
        <w:rPr>
          <w:noProof/>
          <w:lang w:val="es-ES"/>
        </w:rPr>
        <w:t>SQL Server 2014</w:t>
      </w:r>
      <w:r>
        <w:rPr>
          <w:noProof/>
        </w:rPr>
        <w:t>, 59</w:t>
      </w:r>
    </w:p>
    <w:p w14:paraId="297CBEA5" w14:textId="77777777" w:rsidR="00D40F08" w:rsidRDefault="00D40F08">
      <w:pPr>
        <w:pStyle w:val="Index1"/>
        <w:rPr>
          <w:noProof/>
        </w:rPr>
      </w:pPr>
      <w:r w:rsidRPr="003C7411">
        <w:rPr>
          <w:noProof/>
          <w:lang w:val="es-ES"/>
        </w:rPr>
        <w:t>Visual Studio Test Professional 2013</w:t>
      </w:r>
      <w:r>
        <w:rPr>
          <w:noProof/>
        </w:rPr>
        <w:t>, 60</w:t>
      </w:r>
    </w:p>
    <w:p w14:paraId="31AA86E6" w14:textId="77777777" w:rsidR="00D40F08" w:rsidRDefault="00D40F08">
      <w:pPr>
        <w:pStyle w:val="Index1"/>
        <w:rPr>
          <w:noProof/>
        </w:rPr>
      </w:pPr>
      <w:r w:rsidRPr="003C7411">
        <w:rPr>
          <w:noProof/>
          <w:lang w:val="es-ES"/>
        </w:rPr>
        <w:t>Visual Studio Ultimate 2013</w:t>
      </w:r>
      <w:r>
        <w:rPr>
          <w:noProof/>
        </w:rPr>
        <w:t>, 57</w:t>
      </w:r>
    </w:p>
    <w:p w14:paraId="7605FFEA" w14:textId="77777777" w:rsidR="00D40F08" w:rsidRDefault="00D40F08">
      <w:pPr>
        <w:pStyle w:val="Index1"/>
        <w:rPr>
          <w:noProof/>
        </w:rPr>
      </w:pPr>
      <w:r w:rsidRPr="003C7411">
        <w:rPr>
          <w:noProof/>
          <w:lang w:val="es-ES"/>
        </w:rPr>
        <w:t>Windows Server 2012 R2 Datacenter</w:t>
      </w:r>
      <w:r>
        <w:rPr>
          <w:noProof/>
        </w:rPr>
        <w:t>, 22</w:t>
      </w:r>
    </w:p>
    <w:p w14:paraId="5F37B675" w14:textId="77777777" w:rsidR="00D40F08" w:rsidRDefault="00D40F08">
      <w:pPr>
        <w:pStyle w:val="Index1"/>
        <w:rPr>
          <w:noProof/>
        </w:rPr>
      </w:pPr>
      <w:r w:rsidRPr="003C7411">
        <w:rPr>
          <w:noProof/>
          <w:lang w:val="es-ES"/>
        </w:rPr>
        <w:t>Windows Server 2012 R2 Essentials</w:t>
      </w:r>
      <w:r>
        <w:rPr>
          <w:noProof/>
        </w:rPr>
        <w:t>, 24</w:t>
      </w:r>
    </w:p>
    <w:p w14:paraId="775F897B" w14:textId="77777777" w:rsidR="00D40F08" w:rsidRDefault="00D40F08">
      <w:pPr>
        <w:pStyle w:val="Index1"/>
        <w:rPr>
          <w:noProof/>
        </w:rPr>
      </w:pPr>
      <w:r w:rsidRPr="003C7411">
        <w:rPr>
          <w:noProof/>
          <w:lang w:val="es-ES"/>
        </w:rPr>
        <w:t>Windows Server 2012 R2 Standard</w:t>
      </w:r>
      <w:r>
        <w:rPr>
          <w:noProof/>
        </w:rPr>
        <w:t>, 23</w:t>
      </w:r>
    </w:p>
    <w:p w14:paraId="272A31DD" w14:textId="77777777" w:rsidR="00D40F08" w:rsidRDefault="00D40F08" w:rsidP="002A2D1E">
      <w:pPr>
        <w:pStyle w:val="PURSectionHeading"/>
        <w:rPr>
          <w:noProof/>
        </w:rPr>
        <w:sectPr w:rsidR="00D40F08" w:rsidSect="00D40F08">
          <w:type w:val="continuous"/>
          <w:pgSz w:w="12240" w:h="15840" w:code="1"/>
          <w:pgMar w:top="1166" w:right="720" w:bottom="720" w:left="720" w:header="432" w:footer="288" w:gutter="0"/>
          <w:cols w:num="2" w:space="720"/>
          <w:docGrid w:linePitch="360"/>
        </w:sectPr>
      </w:pPr>
    </w:p>
    <w:p w14:paraId="18C7C0A2" w14:textId="77777777" w:rsidR="002B37E0" w:rsidRPr="00C047D3" w:rsidRDefault="00575594" w:rsidP="002A2D1E">
      <w:pPr>
        <w:pStyle w:val="PURSectionHeading"/>
      </w:pPr>
      <w:r>
        <w:fldChar w:fldCharType="end"/>
      </w:r>
      <w:bookmarkEnd w:id="1058"/>
    </w:p>
    <w:p w14:paraId="4235B60E" w14:textId="77777777" w:rsidR="002A2D1E" w:rsidRPr="00C047D3" w:rsidRDefault="002A2D1E" w:rsidP="002A2D1E">
      <w:pPr>
        <w:pStyle w:val="PURSectionHeading"/>
      </w:pPr>
    </w:p>
    <w:sectPr w:rsidR="002A2D1E" w:rsidRPr="00C047D3" w:rsidSect="00D40F08">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0F5E03" w14:textId="77777777" w:rsidR="00DB7ED9" w:rsidRDefault="00DB7ED9" w:rsidP="007C7D4D">
      <w:pPr>
        <w:spacing w:after="0"/>
      </w:pPr>
      <w:r>
        <w:separator/>
      </w:r>
    </w:p>
    <w:p w14:paraId="6B96740D" w14:textId="77777777" w:rsidR="00DB7ED9" w:rsidRDefault="00DB7ED9"/>
    <w:p w14:paraId="05EF0432" w14:textId="77777777" w:rsidR="00DB7ED9" w:rsidRDefault="00DB7ED9"/>
  </w:endnote>
  <w:endnote w:type="continuationSeparator" w:id="0">
    <w:p w14:paraId="0D8CFD2A" w14:textId="77777777" w:rsidR="00DB7ED9" w:rsidRDefault="00DB7ED9" w:rsidP="007C7D4D">
      <w:pPr>
        <w:spacing w:after="0"/>
      </w:pPr>
      <w:r>
        <w:continuationSeparator/>
      </w:r>
    </w:p>
    <w:p w14:paraId="74D8ED6D" w14:textId="77777777" w:rsidR="00DB7ED9" w:rsidRDefault="00DB7ED9"/>
    <w:p w14:paraId="41195F24" w14:textId="77777777" w:rsidR="00DB7ED9" w:rsidRDefault="00DB7ED9"/>
  </w:endnote>
  <w:endnote w:type="continuationNotice" w:id="1">
    <w:p w14:paraId="5E16316C" w14:textId="77777777" w:rsidR="00DB7ED9" w:rsidRDefault="00DB7ED9">
      <w:pPr>
        <w:spacing w:after="0"/>
      </w:pPr>
    </w:p>
    <w:p w14:paraId="1472E703" w14:textId="77777777" w:rsidR="00DB7ED9" w:rsidRDefault="00DB7E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A474B" w14:textId="77777777" w:rsidR="00763DDD" w:rsidRDefault="00763DDD">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3EE33" w14:textId="77777777" w:rsidR="00E25335" w:rsidRDefault="00E25335"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E25335" w:rsidRPr="00B63DB1" w14:paraId="2DBCC2A9" w14:textId="77777777"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935D87E" w14:textId="77777777" w:rsidR="00E25335" w:rsidRPr="00355CD5" w:rsidRDefault="00E25335"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14:paraId="01BF3BEF" w14:textId="77777777" w:rsidR="00E25335" w:rsidRPr="00B63DB1" w:rsidRDefault="00E25335" w:rsidP="00986E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06AF15B" w14:textId="77777777" w:rsidR="00E25335" w:rsidRPr="00AE7BEF" w:rsidRDefault="00E25335"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2E6BA3" w:themeColor="accent1" w:themeShade="80"/>
          </w:tcBorders>
          <w:vAlign w:val="center"/>
        </w:tcPr>
        <w:p w14:paraId="41B9E602" w14:textId="77777777" w:rsidR="00E25335" w:rsidRPr="00B63DB1" w:rsidRDefault="00E25335"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13B9C32E" w14:textId="77777777" w:rsidR="00E25335" w:rsidRPr="005E0251" w:rsidRDefault="00E25335"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Por Procesador</w:t>
          </w:r>
        </w:p>
      </w:tc>
      <w:tc>
        <w:tcPr>
          <w:tcW w:w="190" w:type="dxa"/>
          <w:tcBorders>
            <w:left w:val="single" w:sz="4" w:space="0" w:color="2E6BA3" w:themeColor="accent1" w:themeShade="80"/>
            <w:right w:val="single" w:sz="4" w:space="0" w:color="A6A6A6" w:themeColor="background1" w:themeShade="A6"/>
          </w:tcBorders>
          <w:vAlign w:val="center"/>
        </w:tcPr>
        <w:p w14:paraId="58817721" w14:textId="77777777" w:rsidR="00E25335" w:rsidRPr="00B63DB1" w:rsidRDefault="00E25335"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9D3EB" w:themeFill="accent1"/>
          <w:vAlign w:val="center"/>
        </w:tcPr>
        <w:p w14:paraId="79C40866" w14:textId="77777777" w:rsidR="00E25335" w:rsidRPr="008941DE" w:rsidRDefault="00E25335"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14:paraId="708321F8" w14:textId="77777777" w:rsidR="00E25335" w:rsidRPr="00B63DB1" w:rsidRDefault="00E25335"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1BB1D1A" w14:textId="77777777" w:rsidR="00E25335" w:rsidRPr="00B63DB1" w:rsidRDefault="00E25335"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325871F2" w14:textId="77777777" w:rsidR="00E25335" w:rsidRPr="00B63DB1" w:rsidDel="00A6006C" w:rsidRDefault="00E25335"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618225D" w14:textId="77777777" w:rsidR="00E25335" w:rsidRPr="00B63DB1" w:rsidRDefault="00E25335"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14:paraId="66EB0E44" w14:textId="77777777" w:rsidR="00E25335" w:rsidRPr="00B63DB1" w:rsidRDefault="00E25335"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28F47A7" w14:textId="77777777" w:rsidR="00E25335" w:rsidRDefault="00E25335"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14:paraId="3D84A3F0" w14:textId="77777777" w:rsidR="00E25335" w:rsidRDefault="00E25335" w:rsidP="00A5040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1CF3CC" w14:textId="77777777" w:rsidR="00E25335" w:rsidRDefault="00E25335"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E25335" w:rsidRPr="00B63DB1" w14:paraId="578D7CED" w14:textId="77777777" w:rsidTr="009468D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1C196DA" w14:textId="77777777" w:rsidR="00E25335" w:rsidRPr="00486EF8" w:rsidRDefault="00E25335" w:rsidP="009468D1">
          <w:pPr>
            <w:jc w:val="center"/>
            <w:rPr>
              <w:rFonts w:ascii="Arial Narrow" w:hAnsi="Arial Narrow"/>
              <w:b/>
              <w:color w:val="2E6BA3" w:themeColor="accent1" w:themeShade="80"/>
              <w:sz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14:paraId="3AC4F672" w14:textId="77777777" w:rsidR="00E25335" w:rsidRPr="00B63DB1" w:rsidRDefault="00E25335" w:rsidP="009468D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12F57AB" w14:textId="77777777" w:rsidR="00E25335" w:rsidRPr="00486EF8" w:rsidRDefault="00E25335" w:rsidP="009468D1">
          <w:pPr>
            <w:jc w:val="center"/>
            <w:rPr>
              <w:rFonts w:ascii="Arial Narrow" w:hAnsi="Arial Narrow"/>
              <w:b/>
              <w:color w:val="BFBFBF"/>
              <w:sz w:val="16"/>
            </w:rPr>
          </w:pPr>
          <w:r>
            <w:rPr>
              <w:rFonts w:ascii="Arial Narrow" w:hAnsi="Arial Narrow"/>
              <w:b/>
              <w:color w:val="BFBFBF" w:themeColor="background1" w:themeShade="BF"/>
              <w:sz w:val="16"/>
            </w:rPr>
            <w:t>Términos de Licencia Universales</w:t>
          </w:r>
        </w:p>
      </w:tc>
      <w:tc>
        <w:tcPr>
          <w:tcW w:w="190" w:type="dxa"/>
          <w:tcBorders>
            <w:left w:val="single" w:sz="4" w:space="0" w:color="A6A6A6" w:themeColor="background1" w:themeShade="A6"/>
            <w:right w:val="single" w:sz="4" w:space="0" w:color="2E6BA3" w:themeColor="accent1" w:themeShade="80"/>
          </w:tcBorders>
          <w:vAlign w:val="center"/>
        </w:tcPr>
        <w:p w14:paraId="00431650" w14:textId="77777777" w:rsidR="00E25335" w:rsidRPr="00396FAF" w:rsidRDefault="00E25335" w:rsidP="009468D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28BBB0B7" w14:textId="77777777" w:rsidR="00E25335" w:rsidRPr="00486EF8" w:rsidRDefault="00E25335" w:rsidP="009468D1">
          <w:pPr>
            <w:jc w:val="center"/>
            <w:rPr>
              <w:rFonts w:ascii="Arial Narrow" w:hAnsi="Arial Narrow"/>
              <w:b/>
              <w:color w:val="BFBFBF"/>
              <w:sz w:val="16"/>
            </w:rPr>
          </w:pPr>
          <w:r>
            <w:rPr>
              <w:rFonts w:ascii="Arial Narrow" w:eastAsia="Arial" w:hAnsi="Arial Narrow" w:cs="Arial"/>
              <w:b/>
              <w:color w:val="2E6BA3" w:themeColor="accent1" w:themeShade="80"/>
              <w:sz w:val="16"/>
              <w:szCs w:val="16"/>
            </w:rPr>
            <w:t>Por Procesador</w:t>
          </w:r>
        </w:p>
      </w:tc>
      <w:tc>
        <w:tcPr>
          <w:tcW w:w="190" w:type="dxa"/>
          <w:tcBorders>
            <w:left w:val="single" w:sz="4" w:space="0" w:color="2E6BA3" w:themeColor="accent1" w:themeShade="80"/>
            <w:right w:val="single" w:sz="4" w:space="0" w:color="A6A6A6" w:themeColor="background1" w:themeShade="A6"/>
          </w:tcBorders>
          <w:vAlign w:val="center"/>
        </w:tcPr>
        <w:p w14:paraId="4377120E" w14:textId="77777777" w:rsidR="00E25335" w:rsidRPr="00B63DB1" w:rsidRDefault="00E25335" w:rsidP="009468D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9FC8671" w14:textId="77777777" w:rsidR="00E25335" w:rsidRPr="00B63DB1" w:rsidRDefault="00E25335" w:rsidP="009468D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14:paraId="77BE7158" w14:textId="77777777" w:rsidR="00E25335" w:rsidRPr="00B63DB1" w:rsidRDefault="00E25335" w:rsidP="009468D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00F2412" w14:textId="77777777" w:rsidR="00E25335" w:rsidRPr="00B63DB1" w:rsidRDefault="00E25335" w:rsidP="009468D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3FE79DFB" w14:textId="77777777" w:rsidR="00E25335" w:rsidRPr="00B63DB1" w:rsidRDefault="00E25335" w:rsidP="009468D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3A47F0D" w14:textId="77777777" w:rsidR="00E25335" w:rsidRPr="00B63DB1" w:rsidRDefault="00E25335" w:rsidP="009468D1">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Host/Invitado</w:t>
          </w:r>
        </w:p>
      </w:tc>
      <w:tc>
        <w:tcPr>
          <w:tcW w:w="180" w:type="dxa"/>
          <w:tcBorders>
            <w:left w:val="single" w:sz="4" w:space="0" w:color="A6A6A6" w:themeColor="background1" w:themeShade="A6"/>
            <w:right w:val="single" w:sz="4" w:space="0" w:color="A6A6A6" w:themeColor="background1" w:themeShade="A6"/>
          </w:tcBorders>
          <w:vAlign w:val="center"/>
        </w:tcPr>
        <w:p w14:paraId="48AAD988" w14:textId="77777777" w:rsidR="00E25335" w:rsidRPr="00B63DB1" w:rsidDel="00A6006C" w:rsidRDefault="00E25335" w:rsidP="009468D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D681F01" w14:textId="77777777" w:rsidR="00E25335" w:rsidRPr="00B63DB1" w:rsidRDefault="00E25335" w:rsidP="009468D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0" w:type="dxa"/>
          <w:tcBorders>
            <w:left w:val="single" w:sz="4" w:space="0" w:color="A6A6A6" w:themeColor="background1" w:themeShade="A6"/>
            <w:right w:val="single" w:sz="4" w:space="0" w:color="A6A6A6" w:themeColor="background1" w:themeShade="A6"/>
          </w:tcBorders>
          <w:vAlign w:val="center"/>
        </w:tcPr>
        <w:p w14:paraId="7E7A5914" w14:textId="77777777" w:rsidR="00E25335" w:rsidRPr="00B63DB1" w:rsidRDefault="00E25335" w:rsidP="009468D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6B84DCD" w14:textId="77777777" w:rsidR="00E25335" w:rsidRDefault="00E25335" w:rsidP="009468D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14:paraId="69FE6690" w14:textId="77777777" w:rsidR="00E25335" w:rsidRDefault="00E25335" w:rsidP="00A5040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B4D3B" w14:textId="77777777" w:rsidR="00E25335" w:rsidRDefault="00E25335"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E25335" w14:paraId="6C9F2B25" w14:textId="77777777" w:rsidTr="009468D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74EB42A" w14:textId="77777777" w:rsidR="00E25335" w:rsidRPr="00486EF8" w:rsidRDefault="00E25335" w:rsidP="00A22CC2">
          <w:pPr>
            <w:jc w:val="center"/>
            <w:rPr>
              <w:rFonts w:ascii="Arial Narrow" w:hAnsi="Arial Narrow"/>
              <w:b/>
              <w:color w:val="2E6BA3" w:themeColor="accent1" w:themeShade="80"/>
              <w:sz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14:paraId="11628009" w14:textId="77777777" w:rsidR="00E25335" w:rsidRPr="00B63DB1" w:rsidRDefault="00E25335" w:rsidP="00A22CC2">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AD68568" w14:textId="77777777" w:rsidR="00E25335" w:rsidRPr="00486EF8" w:rsidRDefault="00E25335" w:rsidP="00A22CC2">
          <w:pPr>
            <w:jc w:val="center"/>
            <w:rPr>
              <w:rFonts w:ascii="Arial Narrow" w:hAnsi="Arial Narrow"/>
              <w:b/>
              <w:color w:val="BFBFBF"/>
              <w:sz w:val="16"/>
            </w:rPr>
          </w:pPr>
          <w:r>
            <w:rPr>
              <w:rFonts w:ascii="Arial Narrow" w:hAnsi="Arial Narrow"/>
              <w:b/>
              <w:color w:val="BFBFBF" w:themeColor="background1" w:themeShade="BF"/>
              <w:sz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14:paraId="62C899BB" w14:textId="77777777" w:rsidR="00E25335" w:rsidRPr="00396FAF" w:rsidRDefault="00E25335"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4BE888E" w14:textId="77777777" w:rsidR="00E25335" w:rsidRPr="00486EF8" w:rsidRDefault="00E25335" w:rsidP="00A22CC2">
          <w:pPr>
            <w:jc w:val="center"/>
            <w:rPr>
              <w:rFonts w:ascii="Arial Narrow" w:hAnsi="Arial Narrow"/>
              <w:b/>
              <w:color w:val="BFBFBF"/>
              <w:sz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2E6BA3" w:themeColor="accent1" w:themeShade="80"/>
          </w:tcBorders>
          <w:vAlign w:val="center"/>
        </w:tcPr>
        <w:p w14:paraId="5C897F75" w14:textId="77777777" w:rsidR="00E25335" w:rsidRPr="00B63DB1" w:rsidRDefault="00E25335" w:rsidP="00A22CC2">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21EB9D79" w14:textId="77777777" w:rsidR="00E25335" w:rsidRPr="00B63DB1" w:rsidRDefault="00E25335" w:rsidP="00A22CC2">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Por</w:t>
          </w:r>
          <w:r>
            <w:rPr>
              <w:rFonts w:ascii="Arial Narrow" w:hAnsi="Arial Narrow"/>
              <w:b/>
              <w:color w:val="2E6BA3" w:themeColor="accent1" w:themeShade="80"/>
              <w:sz w:val="16"/>
            </w:rPr>
            <w:t xml:space="preserve"> </w:t>
          </w:r>
          <w:r>
            <w:rPr>
              <w:rFonts w:ascii="Arial Narrow" w:eastAsia="Arial" w:hAnsi="Arial Narrow" w:cs="Arial"/>
              <w:b/>
              <w:color w:val="2E6BA3" w:themeColor="accent1" w:themeShade="80"/>
              <w:sz w:val="16"/>
              <w:szCs w:val="16"/>
            </w:rPr>
            <w:t>Núcleo</w:t>
          </w:r>
        </w:p>
      </w:tc>
      <w:tc>
        <w:tcPr>
          <w:tcW w:w="190" w:type="dxa"/>
          <w:tcBorders>
            <w:left w:val="single" w:sz="4" w:space="0" w:color="2E6BA3" w:themeColor="accent1" w:themeShade="80"/>
            <w:right w:val="single" w:sz="4" w:space="0" w:color="A6A6A6" w:themeColor="background1" w:themeShade="A6"/>
          </w:tcBorders>
          <w:vAlign w:val="center"/>
        </w:tcPr>
        <w:p w14:paraId="6704E8FF" w14:textId="77777777" w:rsidR="00E25335" w:rsidRPr="00B63DB1" w:rsidRDefault="00E25335" w:rsidP="00A22CC2">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26B67C3" w14:textId="77777777" w:rsidR="00E25335" w:rsidRPr="00B63DB1" w:rsidRDefault="00E25335" w:rsidP="00A22CC2">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2D78779C" w14:textId="77777777" w:rsidR="00E25335" w:rsidRPr="00B63DB1" w:rsidRDefault="00E25335"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191785D" w14:textId="77777777" w:rsidR="00E25335" w:rsidRPr="00B63DB1" w:rsidRDefault="00E25335" w:rsidP="00A22CC2">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Host/Invitado</w:t>
          </w:r>
        </w:p>
      </w:tc>
      <w:tc>
        <w:tcPr>
          <w:tcW w:w="180" w:type="dxa"/>
          <w:tcBorders>
            <w:left w:val="single" w:sz="4" w:space="0" w:color="A6A6A6" w:themeColor="background1" w:themeShade="A6"/>
            <w:right w:val="single" w:sz="4" w:space="0" w:color="A6A6A6" w:themeColor="background1" w:themeShade="A6"/>
          </w:tcBorders>
          <w:vAlign w:val="center"/>
        </w:tcPr>
        <w:p w14:paraId="44C32F59" w14:textId="77777777" w:rsidR="00E25335" w:rsidRPr="00B63DB1" w:rsidDel="00A6006C" w:rsidRDefault="00E25335"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EFC3F94" w14:textId="77777777" w:rsidR="00E25335" w:rsidRPr="00B63DB1" w:rsidRDefault="00E25335" w:rsidP="00A22CC2">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0" w:type="dxa"/>
          <w:tcBorders>
            <w:left w:val="single" w:sz="4" w:space="0" w:color="A6A6A6" w:themeColor="background1" w:themeShade="A6"/>
            <w:right w:val="single" w:sz="4" w:space="0" w:color="A6A6A6" w:themeColor="background1" w:themeShade="A6"/>
          </w:tcBorders>
          <w:vAlign w:val="center"/>
        </w:tcPr>
        <w:p w14:paraId="7E1FD253" w14:textId="77777777" w:rsidR="00E25335" w:rsidRPr="00B63DB1" w:rsidRDefault="00E25335"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5D4B7E2" w14:textId="77777777" w:rsidR="00E25335" w:rsidRDefault="00E25335"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14:paraId="314726AC" w14:textId="77777777" w:rsidR="00E25335" w:rsidRDefault="00E25335" w:rsidP="00BD40C3">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BDACF6" w14:textId="77777777" w:rsidR="00E25335" w:rsidRDefault="00E25335"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E25335" w:rsidRPr="00B63DB1" w14:paraId="6B462A6C" w14:textId="77777777"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5A131DB" w14:textId="77777777" w:rsidR="00E25335" w:rsidRPr="00355CD5" w:rsidRDefault="00E25335"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14:paraId="44028C41" w14:textId="77777777" w:rsidR="00E25335" w:rsidRPr="00B63DB1" w:rsidRDefault="00E25335"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0CB7075" w14:textId="77777777" w:rsidR="00E25335" w:rsidRPr="00AE7BEF" w:rsidRDefault="00E25335"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14:paraId="07A5FFFD" w14:textId="77777777" w:rsidR="00E25335" w:rsidRPr="00B63DB1" w:rsidRDefault="00E25335"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65A4B54" w14:textId="77777777" w:rsidR="00E25335" w:rsidRPr="005E0251" w:rsidRDefault="00E25335"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2E6BA3" w:themeColor="accent1" w:themeShade="80"/>
          </w:tcBorders>
          <w:vAlign w:val="center"/>
        </w:tcPr>
        <w:p w14:paraId="510894C1" w14:textId="77777777" w:rsidR="00E25335" w:rsidRPr="00B63DB1" w:rsidRDefault="00E25335"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513F95A4" w14:textId="77777777" w:rsidR="00E25335" w:rsidRPr="005E0251" w:rsidRDefault="00E25335"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Por</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Núcleo</w:t>
          </w:r>
        </w:p>
      </w:tc>
      <w:tc>
        <w:tcPr>
          <w:tcW w:w="190" w:type="dxa"/>
          <w:tcBorders>
            <w:left w:val="single" w:sz="4" w:space="0" w:color="2E6BA3" w:themeColor="accent1" w:themeShade="80"/>
            <w:right w:val="single" w:sz="4" w:space="0" w:color="A6A6A6" w:themeColor="background1" w:themeShade="A6"/>
          </w:tcBorders>
          <w:vAlign w:val="center"/>
        </w:tcPr>
        <w:p w14:paraId="0F5C9324" w14:textId="77777777" w:rsidR="00E25335" w:rsidRPr="00B63DB1" w:rsidRDefault="00E25335"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D858865" w14:textId="77777777" w:rsidR="00E25335" w:rsidRPr="00B63DB1" w:rsidRDefault="00E25335"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36CE6D00" w14:textId="77777777" w:rsidR="00E25335" w:rsidRPr="00B63DB1" w:rsidDel="00A6006C" w:rsidRDefault="00E25335"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8385877" w14:textId="77777777" w:rsidR="00E25335" w:rsidRPr="00B63DB1" w:rsidRDefault="00E25335"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14:paraId="14A6A14E" w14:textId="77777777" w:rsidR="00E25335" w:rsidRPr="00B63DB1" w:rsidRDefault="00E25335"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786D92B" w14:textId="77777777" w:rsidR="00E25335" w:rsidRDefault="00E25335"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14:paraId="7DD66F56" w14:textId="77777777" w:rsidR="00E25335" w:rsidRDefault="00E25335" w:rsidP="00BD40C3">
    <w:pPr>
      <w:pStyle w:val="Footer"/>
      <w:tabs>
        <w:tab w:val="clear" w:pos="4680"/>
        <w:tab w:val="clear" w:pos="9360"/>
        <w:tab w:val="left" w:pos="11095"/>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D298D2" w14:textId="77777777" w:rsidR="00E25335" w:rsidRDefault="00E25335"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E25335" w14:paraId="623EF2DB" w14:textId="77777777" w:rsidTr="009468D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53D76E0" w14:textId="77777777" w:rsidR="00E25335" w:rsidRPr="00486EF8" w:rsidRDefault="00E25335" w:rsidP="009468D1">
          <w:pPr>
            <w:jc w:val="center"/>
            <w:rPr>
              <w:rFonts w:ascii="Arial Narrow" w:hAnsi="Arial Narrow"/>
              <w:b/>
              <w:color w:val="2E6BA3" w:themeColor="accent1" w:themeShade="80"/>
              <w:sz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14:paraId="420626E6" w14:textId="77777777" w:rsidR="00E25335" w:rsidRPr="00B63DB1" w:rsidRDefault="00E25335" w:rsidP="009468D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10F0FE3" w14:textId="77777777" w:rsidR="00E25335" w:rsidRPr="00486EF8" w:rsidRDefault="00E25335" w:rsidP="009468D1">
          <w:pPr>
            <w:jc w:val="center"/>
            <w:rPr>
              <w:rFonts w:ascii="Arial Narrow" w:hAnsi="Arial Narrow"/>
              <w:b/>
              <w:color w:val="BFBFBF"/>
              <w:sz w:val="16"/>
            </w:rPr>
          </w:pPr>
          <w:r>
            <w:rPr>
              <w:rFonts w:ascii="Arial Narrow" w:hAnsi="Arial Narrow"/>
              <w:b/>
              <w:color w:val="BFBFBF" w:themeColor="background1" w:themeShade="BF"/>
              <w:sz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14:paraId="39E13222" w14:textId="77777777" w:rsidR="00E25335" w:rsidRPr="00396FAF" w:rsidRDefault="00E25335" w:rsidP="009468D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F4D24D0" w14:textId="77777777" w:rsidR="00E25335" w:rsidRPr="00486EF8" w:rsidRDefault="00E25335" w:rsidP="009468D1">
          <w:pPr>
            <w:jc w:val="center"/>
            <w:rPr>
              <w:rFonts w:ascii="Arial Narrow" w:hAnsi="Arial Narrow"/>
              <w:b/>
              <w:color w:val="BFBFBF"/>
              <w:sz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2E6BA3" w:themeColor="accent1" w:themeShade="80"/>
          </w:tcBorders>
          <w:vAlign w:val="center"/>
        </w:tcPr>
        <w:p w14:paraId="1D89F211" w14:textId="77777777" w:rsidR="00E25335" w:rsidRPr="00B63DB1" w:rsidRDefault="00E25335" w:rsidP="009468D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501839FC" w14:textId="77777777" w:rsidR="00E25335" w:rsidRPr="00B63DB1" w:rsidRDefault="00E25335" w:rsidP="009468D1">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Por</w:t>
          </w:r>
          <w:r>
            <w:rPr>
              <w:rFonts w:ascii="Arial Narrow" w:hAnsi="Arial Narrow"/>
              <w:b/>
              <w:color w:val="2E6BA3" w:themeColor="accent1" w:themeShade="80"/>
              <w:sz w:val="16"/>
            </w:rPr>
            <w:t xml:space="preserve"> </w:t>
          </w:r>
          <w:r>
            <w:rPr>
              <w:rFonts w:ascii="Arial Narrow" w:eastAsia="Arial" w:hAnsi="Arial Narrow" w:cs="Arial"/>
              <w:b/>
              <w:color w:val="2E6BA3" w:themeColor="accent1" w:themeShade="80"/>
              <w:sz w:val="16"/>
              <w:szCs w:val="16"/>
            </w:rPr>
            <w:t>Núcleo</w:t>
          </w:r>
        </w:p>
      </w:tc>
      <w:tc>
        <w:tcPr>
          <w:tcW w:w="190" w:type="dxa"/>
          <w:tcBorders>
            <w:left w:val="single" w:sz="4" w:space="0" w:color="2E6BA3" w:themeColor="accent1" w:themeShade="80"/>
            <w:right w:val="single" w:sz="4" w:space="0" w:color="A6A6A6" w:themeColor="background1" w:themeShade="A6"/>
          </w:tcBorders>
          <w:vAlign w:val="center"/>
        </w:tcPr>
        <w:p w14:paraId="4C756125" w14:textId="77777777" w:rsidR="00E25335" w:rsidRPr="00B63DB1" w:rsidRDefault="00E25335" w:rsidP="009468D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E1CB829" w14:textId="77777777" w:rsidR="00E25335" w:rsidRPr="00B63DB1" w:rsidRDefault="00E25335" w:rsidP="009468D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3ED1D011" w14:textId="77777777" w:rsidR="00E25335" w:rsidRPr="00B63DB1" w:rsidRDefault="00E25335" w:rsidP="009468D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227E77B" w14:textId="77777777" w:rsidR="00E25335" w:rsidRPr="00B63DB1" w:rsidRDefault="00E25335" w:rsidP="009468D1">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Host/Invitado</w:t>
          </w:r>
        </w:p>
      </w:tc>
      <w:tc>
        <w:tcPr>
          <w:tcW w:w="180" w:type="dxa"/>
          <w:tcBorders>
            <w:left w:val="single" w:sz="4" w:space="0" w:color="A6A6A6" w:themeColor="background1" w:themeShade="A6"/>
            <w:right w:val="single" w:sz="4" w:space="0" w:color="A6A6A6" w:themeColor="background1" w:themeShade="A6"/>
          </w:tcBorders>
          <w:vAlign w:val="center"/>
        </w:tcPr>
        <w:p w14:paraId="1FE82237" w14:textId="77777777" w:rsidR="00E25335" w:rsidRPr="00B63DB1" w:rsidDel="00A6006C" w:rsidRDefault="00E25335" w:rsidP="009468D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7756B3A" w14:textId="77777777" w:rsidR="00E25335" w:rsidRPr="00B63DB1" w:rsidRDefault="00E25335" w:rsidP="009468D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0" w:type="dxa"/>
          <w:tcBorders>
            <w:left w:val="single" w:sz="4" w:space="0" w:color="A6A6A6" w:themeColor="background1" w:themeShade="A6"/>
            <w:right w:val="single" w:sz="4" w:space="0" w:color="A6A6A6" w:themeColor="background1" w:themeShade="A6"/>
          </w:tcBorders>
          <w:vAlign w:val="center"/>
        </w:tcPr>
        <w:p w14:paraId="5E9F6257" w14:textId="77777777" w:rsidR="00E25335" w:rsidRPr="00B63DB1" w:rsidRDefault="00E25335" w:rsidP="009468D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38C8E61" w14:textId="77777777" w:rsidR="00E25335" w:rsidRDefault="00E25335" w:rsidP="009468D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14:paraId="23F7B0AC" w14:textId="77777777" w:rsidR="00E25335" w:rsidRDefault="00E25335" w:rsidP="00A50403">
    <w:pPr>
      <w:pStyle w:val="Footer"/>
      <w:tabs>
        <w:tab w:val="clear" w:pos="4680"/>
        <w:tab w:val="clear" w:pos="9360"/>
        <w:tab w:val="left" w:pos="11095"/>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BDB82A" w14:textId="77777777" w:rsidR="00E25335" w:rsidRDefault="00E25335"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E25335" w14:paraId="6BEB7741" w14:textId="77777777" w:rsidTr="009468D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24EE07A" w14:textId="77777777" w:rsidR="00E25335" w:rsidRPr="00486EF8" w:rsidRDefault="00E25335" w:rsidP="00A22CC2">
          <w:pPr>
            <w:jc w:val="center"/>
            <w:rPr>
              <w:rFonts w:ascii="Arial Narrow" w:hAnsi="Arial Narrow"/>
              <w:b/>
              <w:color w:val="2E6BA3" w:themeColor="accent1" w:themeShade="80"/>
              <w:sz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14:paraId="77066B27" w14:textId="77777777" w:rsidR="00E25335" w:rsidRPr="00B63DB1" w:rsidRDefault="00E25335" w:rsidP="00A22CC2">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C49B845" w14:textId="77777777" w:rsidR="00E25335" w:rsidRPr="00486EF8" w:rsidRDefault="00E25335" w:rsidP="00A22CC2">
          <w:pPr>
            <w:jc w:val="center"/>
            <w:rPr>
              <w:rFonts w:ascii="Arial Narrow" w:hAnsi="Arial Narrow"/>
              <w:b/>
              <w:color w:val="BFBFBF"/>
              <w:sz w:val="16"/>
            </w:rPr>
          </w:pPr>
          <w:r>
            <w:rPr>
              <w:rFonts w:ascii="Arial Narrow" w:hAnsi="Arial Narrow"/>
              <w:b/>
              <w:color w:val="BFBFBF" w:themeColor="background1" w:themeShade="BF"/>
              <w:sz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14:paraId="432F07B5" w14:textId="77777777" w:rsidR="00E25335" w:rsidRPr="00396FAF" w:rsidRDefault="00E25335"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E478005" w14:textId="77777777" w:rsidR="00E25335" w:rsidRPr="00B63DB1" w:rsidRDefault="00E25335"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14:paraId="180734C8" w14:textId="77777777" w:rsidR="00E25335" w:rsidRPr="00B63DB1" w:rsidRDefault="00E25335" w:rsidP="00A22CC2">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780A4F6" w14:textId="77777777" w:rsidR="00E25335" w:rsidRPr="00B63DB1" w:rsidRDefault="00E25335"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2E6BA3" w:themeColor="accent1" w:themeShade="80"/>
          </w:tcBorders>
          <w:vAlign w:val="center"/>
        </w:tcPr>
        <w:p w14:paraId="4D455612" w14:textId="77777777" w:rsidR="00E25335" w:rsidRPr="00B63DB1" w:rsidRDefault="00E25335" w:rsidP="00A22CC2">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7803CF2C" w14:textId="77777777" w:rsidR="00E25335" w:rsidRPr="00B63DB1" w:rsidRDefault="00E25335" w:rsidP="00A22CC2">
          <w:pPr>
            <w:jc w:val="center"/>
            <w:rPr>
              <w:rFonts w:ascii="Arial Narrow" w:eastAsia="Arial" w:hAnsi="Arial Narrow" w:cs="Times New Roman"/>
              <w:b/>
              <w:color w:val="BFBFBF"/>
              <w:sz w:val="16"/>
              <w:szCs w:val="16"/>
            </w:rPr>
          </w:pPr>
          <w:r>
            <w:rPr>
              <w:rFonts w:ascii="Arial Narrow" w:eastAsia="Arial"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14:paraId="452FB4A2" w14:textId="77777777" w:rsidR="00E25335" w:rsidRPr="00B63DB1" w:rsidRDefault="00E25335"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231892F" w14:textId="77777777" w:rsidR="00E25335" w:rsidRPr="00B63DB1" w:rsidRDefault="00E25335" w:rsidP="00A22CC2">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Host/Invitado</w:t>
          </w:r>
        </w:p>
      </w:tc>
      <w:tc>
        <w:tcPr>
          <w:tcW w:w="180" w:type="dxa"/>
          <w:tcBorders>
            <w:left w:val="single" w:sz="4" w:space="0" w:color="A6A6A6" w:themeColor="background1" w:themeShade="A6"/>
            <w:right w:val="single" w:sz="4" w:space="0" w:color="A6A6A6" w:themeColor="background1" w:themeShade="A6"/>
          </w:tcBorders>
          <w:vAlign w:val="center"/>
        </w:tcPr>
        <w:p w14:paraId="5168C436" w14:textId="77777777" w:rsidR="00E25335" w:rsidRPr="00B63DB1" w:rsidDel="00A6006C" w:rsidRDefault="00E25335"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B3C3A49" w14:textId="77777777" w:rsidR="00E25335" w:rsidRPr="00B63DB1" w:rsidRDefault="00E25335" w:rsidP="00A22CC2">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0" w:type="dxa"/>
          <w:tcBorders>
            <w:left w:val="single" w:sz="4" w:space="0" w:color="A6A6A6" w:themeColor="background1" w:themeShade="A6"/>
            <w:right w:val="single" w:sz="4" w:space="0" w:color="A6A6A6" w:themeColor="background1" w:themeShade="A6"/>
          </w:tcBorders>
          <w:vAlign w:val="center"/>
        </w:tcPr>
        <w:p w14:paraId="1094E73A" w14:textId="77777777" w:rsidR="00E25335" w:rsidRPr="00B63DB1" w:rsidRDefault="00E25335"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B775458" w14:textId="77777777" w:rsidR="00E25335" w:rsidRDefault="00E25335"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14:paraId="434AD6CC" w14:textId="77777777" w:rsidR="00E25335" w:rsidRDefault="00E25335" w:rsidP="00BD40C3">
    <w:pPr>
      <w:pStyle w:val="Footer"/>
      <w:tabs>
        <w:tab w:val="clear" w:pos="4680"/>
        <w:tab w:val="clear" w:pos="9360"/>
        <w:tab w:val="left" w:pos="11095"/>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64B7C" w14:textId="77777777" w:rsidR="00E25335" w:rsidRDefault="00E25335"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E25335" w14:paraId="5A2A52D3" w14:textId="77777777" w:rsidTr="0014243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E3A8D85" w14:textId="77777777" w:rsidR="00E25335" w:rsidRPr="00396FAF" w:rsidRDefault="00E25335" w:rsidP="009E506B">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14:paraId="1753E702" w14:textId="77777777" w:rsidR="00E25335" w:rsidRPr="00B63DB1" w:rsidRDefault="00E25335" w:rsidP="009E506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8D1FA57" w14:textId="77777777" w:rsidR="00E25335" w:rsidRPr="00396FAF" w:rsidRDefault="00E25335" w:rsidP="009E506B">
          <w:pPr>
            <w:jc w:val="center"/>
            <w:rPr>
              <w:rFonts w:ascii="Arial Narrow" w:eastAsia="Arial" w:hAnsi="Arial Narrow" w:cs="Arial"/>
              <w:b/>
              <w:color w:val="BFBFBF"/>
              <w:sz w:val="16"/>
              <w:szCs w:val="16"/>
            </w:rPr>
          </w:pPr>
          <w:r>
            <w:rPr>
              <w:rFonts w:ascii="Arial Narrow" w:eastAsia="Arial" w:hAnsi="Arial Narrow" w:cs="Arial"/>
              <w:b/>
              <w:color w:val="BFBFBF" w:themeColor="background1" w:themeShade="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14:paraId="7A7DA16F" w14:textId="77777777" w:rsidR="00E25335" w:rsidRPr="00396FAF" w:rsidRDefault="00E25335"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0A72A9E" w14:textId="77777777" w:rsidR="00E25335" w:rsidRPr="00B63DB1" w:rsidRDefault="00E25335"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14:paraId="681ABCA6" w14:textId="77777777" w:rsidR="00E25335" w:rsidRPr="00B63DB1" w:rsidRDefault="00E25335" w:rsidP="009E506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4C4108F" w14:textId="77777777" w:rsidR="00E25335" w:rsidRPr="00B63DB1" w:rsidRDefault="00E25335"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2E6BA3" w:themeColor="accent1" w:themeShade="80"/>
          </w:tcBorders>
          <w:vAlign w:val="center"/>
        </w:tcPr>
        <w:p w14:paraId="50BC1923" w14:textId="77777777" w:rsidR="00E25335" w:rsidRPr="00B63DB1" w:rsidRDefault="00E25335" w:rsidP="009E506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5B1D2FBA" w14:textId="77777777" w:rsidR="00E25335" w:rsidRPr="00B63DB1" w:rsidRDefault="00E25335" w:rsidP="009E506B">
          <w:pPr>
            <w:jc w:val="center"/>
            <w:rPr>
              <w:rFonts w:ascii="Arial Narrow" w:eastAsia="Arial" w:hAnsi="Arial Narrow" w:cs="Times New Roman"/>
              <w:b/>
              <w:color w:val="BFBFBF"/>
              <w:sz w:val="16"/>
              <w:szCs w:val="16"/>
            </w:rPr>
          </w:pPr>
          <w:r>
            <w:rPr>
              <w:rFonts w:ascii="Arial Narrow" w:eastAsia="Arial"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14:paraId="09BCCE83" w14:textId="77777777" w:rsidR="00E25335" w:rsidRPr="00B63DB1" w:rsidRDefault="00E25335" w:rsidP="009E506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B4B2632" w14:textId="77777777" w:rsidR="00E25335" w:rsidRPr="00B63DB1" w:rsidRDefault="00E25335" w:rsidP="009E506B">
          <w:pPr>
            <w:jc w:val="center"/>
            <w:rPr>
              <w:rFonts w:ascii="Arial Narrow" w:eastAsia="Arial" w:hAnsi="Arial Narrow" w:cs="Courier New"/>
              <w:b/>
              <w:color w:val="BFBFBF"/>
              <w:sz w:val="16"/>
              <w:szCs w:val="16"/>
            </w:rPr>
          </w:pPr>
          <w:r>
            <w:rPr>
              <w:rFonts w:ascii="Arial Narrow" w:eastAsia="Arial" w:hAnsi="Arial Narrow" w:cs="Arial"/>
              <w:b/>
              <w:color w:val="BFBFBF" w:themeColor="background1" w:themeShade="BF"/>
              <w:sz w:val="16"/>
              <w:szCs w:val="16"/>
            </w:rPr>
            <w:t>Host/Invitado</w:t>
          </w:r>
        </w:p>
      </w:tc>
      <w:tc>
        <w:tcPr>
          <w:tcW w:w="180" w:type="dxa"/>
          <w:tcBorders>
            <w:left w:val="single" w:sz="4" w:space="0" w:color="A6A6A6" w:themeColor="background1" w:themeShade="A6"/>
            <w:right w:val="single" w:sz="4" w:space="0" w:color="A6A6A6" w:themeColor="background1" w:themeShade="A6"/>
          </w:tcBorders>
          <w:vAlign w:val="center"/>
        </w:tcPr>
        <w:p w14:paraId="7D052540" w14:textId="77777777" w:rsidR="00E25335" w:rsidRPr="00B63DB1" w:rsidDel="00A6006C" w:rsidRDefault="00E25335" w:rsidP="009E506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9730754" w14:textId="77777777" w:rsidR="00E25335" w:rsidRPr="00B63DB1" w:rsidRDefault="00E25335" w:rsidP="009E506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0" w:type="dxa"/>
          <w:tcBorders>
            <w:left w:val="single" w:sz="4" w:space="0" w:color="A6A6A6" w:themeColor="background1" w:themeShade="A6"/>
            <w:right w:val="single" w:sz="4" w:space="0" w:color="A6A6A6" w:themeColor="background1" w:themeShade="A6"/>
          </w:tcBorders>
          <w:vAlign w:val="center"/>
        </w:tcPr>
        <w:p w14:paraId="5CECFDC0" w14:textId="77777777" w:rsidR="00E25335" w:rsidRPr="00B63DB1" w:rsidRDefault="00E25335" w:rsidP="009E506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ACF9F98" w14:textId="77777777" w:rsidR="00E25335" w:rsidRDefault="00E25335"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14:paraId="24B842DE" w14:textId="77777777" w:rsidR="00E25335" w:rsidRDefault="00E25335" w:rsidP="00DF2B5E">
    <w:pPr>
      <w:pStyle w:val="Footer"/>
      <w:tabs>
        <w:tab w:val="clear" w:pos="4680"/>
        <w:tab w:val="clear" w:pos="9360"/>
        <w:tab w:val="left" w:pos="11095"/>
      </w:tabs>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9D941" w14:textId="77777777" w:rsidR="00E25335" w:rsidRDefault="00E25335"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E25335" w14:paraId="36B8A570" w14:textId="77777777" w:rsidTr="00FB5C00">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8108913" w14:textId="77777777" w:rsidR="00E25335" w:rsidRPr="00396FAF" w:rsidRDefault="00E25335" w:rsidP="001424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14:paraId="3D677E7C" w14:textId="77777777" w:rsidR="00E25335" w:rsidRPr="00B63DB1" w:rsidRDefault="00E25335" w:rsidP="001424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66C3A0E" w14:textId="77777777" w:rsidR="00E25335" w:rsidRPr="00DD5A39" w:rsidRDefault="00E25335" w:rsidP="0014243A">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14:paraId="40FC1137" w14:textId="77777777" w:rsidR="00E25335" w:rsidRPr="00396FAF" w:rsidRDefault="00E25335"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12D3490" w14:textId="77777777" w:rsidR="00E25335" w:rsidRPr="00B63DB1" w:rsidRDefault="00E25335"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14:paraId="5E463A06" w14:textId="77777777" w:rsidR="00E25335" w:rsidRPr="00B63DB1" w:rsidRDefault="00E25335" w:rsidP="001424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72CDD7C" w14:textId="77777777" w:rsidR="00E25335" w:rsidRPr="00B63DB1" w:rsidRDefault="00E25335"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14:paraId="1F39A7B4" w14:textId="77777777" w:rsidR="00E25335" w:rsidRPr="00B63DB1" w:rsidRDefault="00E25335" w:rsidP="001424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1E36D13" w14:textId="77777777" w:rsidR="00E25335" w:rsidRPr="00B63DB1" w:rsidRDefault="00E25335" w:rsidP="001424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14:paraId="0CDC2CB9" w14:textId="77777777" w:rsidR="00E25335" w:rsidRPr="00B63DB1" w:rsidRDefault="00E25335" w:rsidP="001424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75AC7F3C" w14:textId="77777777" w:rsidR="00E25335" w:rsidRPr="00B63DB1" w:rsidRDefault="00E25335" w:rsidP="0014243A">
          <w:pPr>
            <w:jc w:val="center"/>
            <w:rPr>
              <w:rFonts w:ascii="Arial Narrow" w:eastAsia="Arial" w:hAnsi="Arial Narrow" w:cs="Courier New"/>
              <w:b/>
              <w:color w:val="BFBFBF"/>
              <w:sz w:val="16"/>
              <w:szCs w:val="16"/>
            </w:rPr>
          </w:pPr>
          <w:r>
            <w:rPr>
              <w:rFonts w:ascii="Arial Narrow" w:eastAsia="Arial" w:hAnsi="Arial Narrow" w:cs="Arial"/>
              <w:b/>
              <w:color w:val="2E6BA3" w:themeColor="accent1" w:themeShade="80"/>
              <w:sz w:val="16"/>
              <w:szCs w:val="16"/>
            </w:rPr>
            <w:t>Host/Invitado</w:t>
          </w:r>
        </w:p>
      </w:tc>
      <w:tc>
        <w:tcPr>
          <w:tcW w:w="180" w:type="dxa"/>
          <w:tcBorders>
            <w:left w:val="single" w:sz="4" w:space="0" w:color="2E6BA3" w:themeColor="accent1" w:themeShade="80"/>
            <w:right w:val="single" w:sz="4" w:space="0" w:color="A6A6A6" w:themeColor="background1" w:themeShade="A6"/>
          </w:tcBorders>
          <w:vAlign w:val="center"/>
        </w:tcPr>
        <w:p w14:paraId="759A234F" w14:textId="77777777" w:rsidR="00E25335" w:rsidRPr="00B63DB1" w:rsidDel="00A6006C" w:rsidRDefault="00E25335" w:rsidP="001424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5498ECD" w14:textId="77777777" w:rsidR="00E25335" w:rsidRPr="00B63DB1" w:rsidRDefault="00E25335" w:rsidP="001424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0" w:type="dxa"/>
          <w:tcBorders>
            <w:left w:val="single" w:sz="4" w:space="0" w:color="A6A6A6" w:themeColor="background1" w:themeShade="A6"/>
            <w:right w:val="single" w:sz="4" w:space="0" w:color="A6A6A6" w:themeColor="background1" w:themeShade="A6"/>
          </w:tcBorders>
          <w:vAlign w:val="center"/>
        </w:tcPr>
        <w:p w14:paraId="61F8271C" w14:textId="77777777" w:rsidR="00E25335" w:rsidRPr="00B63DB1" w:rsidRDefault="00E25335" w:rsidP="001424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80158CF" w14:textId="77777777" w:rsidR="00E25335" w:rsidRDefault="00E25335"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14:paraId="64AF81EB" w14:textId="77777777" w:rsidR="00E25335" w:rsidRDefault="00E25335" w:rsidP="00BD40C3">
    <w:pPr>
      <w:pStyle w:val="Footer"/>
      <w:tabs>
        <w:tab w:val="clear" w:pos="4680"/>
        <w:tab w:val="clear" w:pos="9360"/>
        <w:tab w:val="left" w:pos="11095"/>
      </w:tabs>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FD890" w14:textId="77777777" w:rsidR="00E25335" w:rsidRDefault="00E25335"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E25335" w14:paraId="215E75EB" w14:textId="77777777" w:rsidTr="00FB5C00">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E13F596" w14:textId="77777777" w:rsidR="00E25335" w:rsidRPr="00396FAF" w:rsidRDefault="00E25335" w:rsidP="001424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14:paraId="3EC15D46" w14:textId="77777777" w:rsidR="00E25335" w:rsidRPr="00B63DB1" w:rsidRDefault="00E25335" w:rsidP="001424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B2421D8" w14:textId="77777777" w:rsidR="00E25335" w:rsidRPr="00396FAF" w:rsidRDefault="00E25335" w:rsidP="0014243A">
          <w:pPr>
            <w:jc w:val="center"/>
            <w:rPr>
              <w:rFonts w:ascii="Arial Narrow" w:eastAsia="Arial" w:hAnsi="Arial Narrow" w:cs="Arial"/>
              <w:b/>
              <w:color w:val="BFBFBF"/>
              <w:sz w:val="16"/>
              <w:szCs w:val="16"/>
            </w:rPr>
          </w:pPr>
          <w:r>
            <w:rPr>
              <w:rFonts w:ascii="Arial Narrow" w:eastAsia="Arial" w:hAnsi="Arial Narrow" w:cs="Arial"/>
              <w:b/>
              <w:color w:val="BFBFBF" w:themeColor="background1" w:themeShade="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14:paraId="54332606" w14:textId="77777777" w:rsidR="00E25335" w:rsidRPr="00396FAF" w:rsidRDefault="00E25335"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94683C1" w14:textId="77777777" w:rsidR="00E25335" w:rsidRPr="00B63DB1" w:rsidRDefault="00E25335"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14:paraId="31395935" w14:textId="77777777" w:rsidR="00E25335" w:rsidRPr="00B63DB1" w:rsidRDefault="00E25335" w:rsidP="001424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02014C8" w14:textId="77777777" w:rsidR="00E25335" w:rsidRPr="00B63DB1" w:rsidRDefault="00E25335"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14:paraId="69C9FDEB" w14:textId="77777777" w:rsidR="00E25335" w:rsidRPr="00B63DB1" w:rsidRDefault="00E25335" w:rsidP="001424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51F023C" w14:textId="77777777" w:rsidR="00E25335" w:rsidRPr="00B63DB1" w:rsidRDefault="00E25335" w:rsidP="001424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14:paraId="11A55BD7" w14:textId="77777777" w:rsidR="00E25335" w:rsidRPr="00B63DB1" w:rsidRDefault="00E25335" w:rsidP="001424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0FC108BF" w14:textId="77777777" w:rsidR="00E25335" w:rsidRPr="00B63DB1" w:rsidRDefault="00E25335" w:rsidP="0014243A">
          <w:pPr>
            <w:jc w:val="center"/>
            <w:rPr>
              <w:rFonts w:ascii="Arial Narrow" w:eastAsia="Arial" w:hAnsi="Arial Narrow" w:cs="Courier New"/>
              <w:b/>
              <w:color w:val="BFBFBF"/>
              <w:sz w:val="16"/>
              <w:szCs w:val="16"/>
            </w:rPr>
          </w:pPr>
          <w:r>
            <w:rPr>
              <w:rFonts w:ascii="Arial Narrow" w:eastAsia="Arial" w:hAnsi="Arial Narrow" w:cs="Arial"/>
              <w:b/>
              <w:color w:val="2E6BA3" w:themeColor="accent1" w:themeShade="80"/>
              <w:sz w:val="16"/>
              <w:szCs w:val="16"/>
            </w:rPr>
            <w:t>Host/Invitado</w:t>
          </w:r>
        </w:p>
      </w:tc>
      <w:tc>
        <w:tcPr>
          <w:tcW w:w="180" w:type="dxa"/>
          <w:tcBorders>
            <w:left w:val="single" w:sz="4" w:space="0" w:color="2E6BA3" w:themeColor="accent1" w:themeShade="80"/>
            <w:right w:val="single" w:sz="4" w:space="0" w:color="A6A6A6" w:themeColor="background1" w:themeShade="A6"/>
          </w:tcBorders>
          <w:vAlign w:val="center"/>
        </w:tcPr>
        <w:p w14:paraId="7B793F5B" w14:textId="77777777" w:rsidR="00E25335" w:rsidRPr="00B63DB1" w:rsidDel="00A6006C" w:rsidRDefault="00E25335" w:rsidP="001424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5807A32" w14:textId="77777777" w:rsidR="00E25335" w:rsidRPr="00B63DB1" w:rsidRDefault="00E25335" w:rsidP="001424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0" w:type="dxa"/>
          <w:tcBorders>
            <w:left w:val="single" w:sz="4" w:space="0" w:color="A6A6A6" w:themeColor="background1" w:themeShade="A6"/>
            <w:right w:val="single" w:sz="4" w:space="0" w:color="A6A6A6" w:themeColor="background1" w:themeShade="A6"/>
          </w:tcBorders>
          <w:vAlign w:val="center"/>
        </w:tcPr>
        <w:p w14:paraId="5CDCBEFB" w14:textId="77777777" w:rsidR="00E25335" w:rsidRPr="00B63DB1" w:rsidRDefault="00E25335" w:rsidP="001424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B9795E7" w14:textId="77777777" w:rsidR="00E25335" w:rsidRDefault="00E25335"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14:paraId="3FDE7849" w14:textId="77777777" w:rsidR="00E25335" w:rsidRDefault="00E25335" w:rsidP="00BD40C3">
    <w:pPr>
      <w:pStyle w:val="Footer"/>
      <w:tabs>
        <w:tab w:val="clear" w:pos="4680"/>
        <w:tab w:val="clear" w:pos="9360"/>
        <w:tab w:val="left" w:pos="11095"/>
      </w:tabs>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6191A" w14:textId="77777777" w:rsidR="00E25335" w:rsidRDefault="00E25335"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E25335" w14:paraId="2E692818" w14:textId="77777777" w:rsidTr="0014243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D1DE080" w14:textId="77777777" w:rsidR="00E25335" w:rsidRPr="00486EF8" w:rsidRDefault="00E25335" w:rsidP="0014243A">
          <w:pPr>
            <w:jc w:val="center"/>
            <w:rPr>
              <w:rFonts w:ascii="Arial Narrow" w:hAnsi="Arial Narrow"/>
              <w:b/>
              <w:color w:val="2E6BA3" w:themeColor="accent1" w:themeShade="80"/>
              <w:sz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14:paraId="4E3A511C" w14:textId="77777777" w:rsidR="00E25335" w:rsidRPr="00B63DB1" w:rsidRDefault="00E25335" w:rsidP="001424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E468B5F" w14:textId="77777777" w:rsidR="00E25335" w:rsidRPr="00486EF8" w:rsidRDefault="00E25335" w:rsidP="0014243A">
          <w:pPr>
            <w:jc w:val="center"/>
            <w:rPr>
              <w:rFonts w:ascii="Arial Narrow" w:hAnsi="Arial Narrow"/>
              <w:b/>
              <w:color w:val="BFBFBF"/>
              <w:sz w:val="16"/>
            </w:rPr>
          </w:pPr>
          <w:r>
            <w:rPr>
              <w:rFonts w:ascii="Arial Narrow" w:hAnsi="Arial Narrow"/>
              <w:b/>
              <w:color w:val="BFBFBF" w:themeColor="background1" w:themeShade="BF"/>
              <w:sz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14:paraId="635D7A13" w14:textId="77777777" w:rsidR="00E25335" w:rsidRPr="00396FAF" w:rsidRDefault="00E25335"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4211E72" w14:textId="77777777" w:rsidR="00E25335" w:rsidRPr="00B63DB1" w:rsidRDefault="00E25335"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14:paraId="5599B256" w14:textId="77777777" w:rsidR="00E25335" w:rsidRPr="00B63DB1" w:rsidRDefault="00E25335" w:rsidP="001424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45B6C8E" w14:textId="77777777" w:rsidR="00E25335" w:rsidRPr="00B63DB1" w:rsidRDefault="00E25335"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14:paraId="426038DC" w14:textId="77777777" w:rsidR="00E25335" w:rsidRPr="00B63DB1" w:rsidRDefault="00E25335" w:rsidP="001424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0722F62" w14:textId="77777777" w:rsidR="00E25335" w:rsidRPr="00B63DB1" w:rsidRDefault="00E25335" w:rsidP="001424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379085D0" w14:textId="77777777" w:rsidR="00E25335" w:rsidRPr="00B63DB1" w:rsidRDefault="00E25335" w:rsidP="001424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E6A53C8" w14:textId="77777777" w:rsidR="00E25335" w:rsidRPr="00B63DB1" w:rsidRDefault="00E25335" w:rsidP="0014243A">
          <w:pPr>
            <w:jc w:val="center"/>
            <w:rPr>
              <w:rFonts w:ascii="Arial Narrow" w:eastAsia="Arial" w:hAnsi="Arial Narrow" w:cs="Courier New"/>
              <w:b/>
              <w:color w:val="BFBFBF"/>
              <w:sz w:val="16"/>
              <w:szCs w:val="16"/>
            </w:rPr>
          </w:pPr>
          <w:r>
            <w:rPr>
              <w:rFonts w:ascii="Arial Narrow" w:eastAsia="Arial" w:hAnsi="Arial Narrow" w:cs="Arial"/>
              <w:b/>
              <w:color w:val="BFBFBF" w:themeColor="background1" w:themeShade="BF"/>
              <w:sz w:val="16"/>
              <w:szCs w:val="16"/>
            </w:rPr>
            <w:t>Host/Invitado</w:t>
          </w:r>
        </w:p>
      </w:tc>
      <w:tc>
        <w:tcPr>
          <w:tcW w:w="180" w:type="dxa"/>
          <w:tcBorders>
            <w:left w:val="single" w:sz="4" w:space="0" w:color="A6A6A6" w:themeColor="background1" w:themeShade="A6"/>
            <w:right w:val="single" w:sz="4" w:space="0" w:color="2E6BA3" w:themeColor="accent1" w:themeShade="80"/>
          </w:tcBorders>
          <w:vAlign w:val="center"/>
        </w:tcPr>
        <w:p w14:paraId="101CEF15" w14:textId="77777777" w:rsidR="00E25335" w:rsidRPr="00B63DB1" w:rsidDel="00A6006C" w:rsidRDefault="00E25335" w:rsidP="001424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410CC0C9" w14:textId="77777777" w:rsidR="00E25335" w:rsidRPr="00B63DB1" w:rsidRDefault="00E25335" w:rsidP="0014243A">
          <w:pPr>
            <w:jc w:val="center"/>
            <w:rPr>
              <w:rFonts w:ascii="Arial Narrow" w:eastAsia="Arial" w:hAnsi="Arial Narrow" w:cs="Times New Roman"/>
              <w:b/>
              <w:color w:val="BFBFBF"/>
              <w:sz w:val="16"/>
              <w:szCs w:val="16"/>
            </w:rPr>
          </w:pPr>
          <w:r>
            <w:rPr>
              <w:rFonts w:ascii="Arial Narrow" w:eastAsia="Arial" w:hAnsi="Arial Narrow" w:cs="Arial"/>
              <w:b/>
              <w:color w:val="2E6BA3" w:themeColor="accent1" w:themeShade="80"/>
              <w:sz w:val="16"/>
              <w:szCs w:val="16"/>
            </w:rPr>
            <w:t>Servicios Online</w:t>
          </w:r>
        </w:p>
      </w:tc>
      <w:tc>
        <w:tcPr>
          <w:tcW w:w="180" w:type="dxa"/>
          <w:tcBorders>
            <w:left w:val="single" w:sz="4" w:space="0" w:color="2E6BA3" w:themeColor="accent1" w:themeShade="80"/>
            <w:right w:val="single" w:sz="4" w:space="0" w:color="A6A6A6" w:themeColor="background1" w:themeShade="A6"/>
          </w:tcBorders>
          <w:vAlign w:val="center"/>
        </w:tcPr>
        <w:p w14:paraId="214CB5CA" w14:textId="77777777" w:rsidR="00E25335" w:rsidRPr="00B63DB1" w:rsidRDefault="00E25335" w:rsidP="001424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6E6C6E6" w14:textId="77777777" w:rsidR="00E25335" w:rsidRDefault="00E25335"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14:paraId="1333DF96" w14:textId="77777777" w:rsidR="00E25335" w:rsidRDefault="00E25335" w:rsidP="00BD40C3">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4DA9A" w14:textId="77777777" w:rsidR="00E25335" w:rsidRPr="0020626F" w:rsidRDefault="00E25335" w:rsidP="00F04120">
    <w:pPr>
      <w:pStyle w:val="PURPageNumber"/>
      <w:tabs>
        <w:tab w:val="clear" w:pos="14400"/>
        <w:tab w:val="right" w:pos="12240"/>
      </w:tabs>
    </w:pPr>
    <w:r>
      <w:tab/>
    </w:r>
  </w:p>
  <w:p w14:paraId="5F132973" w14:textId="77777777" w:rsidR="00E25335" w:rsidRDefault="00E25335" w:rsidP="00F04120">
    <w:pPr>
      <w:pStyle w:val="Footer"/>
      <w:tabs>
        <w:tab w:val="clear" w:pos="4680"/>
        <w:tab w:val="clear" w:pos="9360"/>
        <w:tab w:val="left" w:pos="11095"/>
      </w:tabs>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BF182" w14:textId="77777777" w:rsidR="00E25335" w:rsidRDefault="00E25335" w:rsidP="00355CD5">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E25335" w14:paraId="528DDAB3" w14:textId="77777777" w:rsidTr="009468D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67D0F65" w14:textId="77777777" w:rsidR="00E25335" w:rsidRPr="00486EF8" w:rsidRDefault="00E25335" w:rsidP="009E506B">
          <w:pPr>
            <w:jc w:val="center"/>
            <w:rPr>
              <w:rFonts w:ascii="Arial Narrow" w:hAnsi="Arial Narrow"/>
              <w:b/>
              <w:color w:val="2E6BA3" w:themeColor="accent1" w:themeShade="80"/>
              <w:sz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14:paraId="66C4899A" w14:textId="77777777" w:rsidR="00E25335" w:rsidRPr="00B63DB1" w:rsidRDefault="00E25335" w:rsidP="009E506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CDFD913" w14:textId="77777777" w:rsidR="00E25335" w:rsidRPr="00486EF8" w:rsidRDefault="00E25335" w:rsidP="009E506B">
          <w:pPr>
            <w:jc w:val="center"/>
            <w:rPr>
              <w:rFonts w:ascii="Arial Narrow" w:hAnsi="Arial Narrow"/>
              <w:b/>
              <w:color w:val="BFBFBF"/>
              <w:sz w:val="16"/>
            </w:rPr>
          </w:pPr>
          <w:r>
            <w:rPr>
              <w:rFonts w:ascii="Arial Narrow" w:hAnsi="Arial Narrow"/>
              <w:b/>
              <w:color w:val="BFBFBF" w:themeColor="background1" w:themeShade="BF"/>
              <w:sz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14:paraId="5297789B" w14:textId="77777777" w:rsidR="00E25335" w:rsidRPr="00396FAF" w:rsidRDefault="00E25335"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7FAAFD2" w14:textId="77777777" w:rsidR="00E25335" w:rsidRPr="00B63DB1" w:rsidRDefault="00E25335"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14:paraId="0737D925" w14:textId="77777777" w:rsidR="00E25335" w:rsidRPr="00B63DB1" w:rsidRDefault="00E25335" w:rsidP="009E506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492095B" w14:textId="77777777" w:rsidR="00E25335" w:rsidRPr="00B63DB1" w:rsidRDefault="00E25335"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14:paraId="717DA246" w14:textId="77777777" w:rsidR="00E25335" w:rsidRPr="00B63DB1" w:rsidRDefault="00E25335" w:rsidP="009E506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BC75CCC" w14:textId="77777777" w:rsidR="00E25335" w:rsidRPr="00B63DB1" w:rsidRDefault="00E25335" w:rsidP="009E506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2A400A9A" w14:textId="77777777" w:rsidR="00E25335" w:rsidRPr="00B63DB1" w:rsidRDefault="00E25335" w:rsidP="009E506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5E37F99" w14:textId="77777777" w:rsidR="00E25335" w:rsidRPr="00B63DB1" w:rsidRDefault="00E25335" w:rsidP="009E506B">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Host/Invitado</w:t>
          </w:r>
        </w:p>
      </w:tc>
      <w:tc>
        <w:tcPr>
          <w:tcW w:w="180" w:type="dxa"/>
          <w:tcBorders>
            <w:left w:val="single" w:sz="4" w:space="0" w:color="A6A6A6" w:themeColor="background1" w:themeShade="A6"/>
            <w:right w:val="single" w:sz="4" w:space="0" w:color="A6A6A6" w:themeColor="background1" w:themeShade="A6"/>
          </w:tcBorders>
          <w:vAlign w:val="center"/>
        </w:tcPr>
        <w:p w14:paraId="33A2FFA0" w14:textId="77777777" w:rsidR="00E25335" w:rsidRPr="00B63DB1" w:rsidDel="00A6006C" w:rsidRDefault="00E25335" w:rsidP="009E506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F357E76" w14:textId="77777777" w:rsidR="00E25335" w:rsidRPr="00B63DB1" w:rsidRDefault="00E25335" w:rsidP="009E506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0" w:type="dxa"/>
          <w:tcBorders>
            <w:left w:val="single" w:sz="4" w:space="0" w:color="A6A6A6" w:themeColor="background1" w:themeShade="A6"/>
            <w:right w:val="single" w:sz="4" w:space="0" w:color="2E6BA3" w:themeColor="accent1" w:themeShade="80"/>
          </w:tcBorders>
          <w:vAlign w:val="center"/>
        </w:tcPr>
        <w:p w14:paraId="12412679" w14:textId="77777777" w:rsidR="00E25335" w:rsidRPr="00B63DB1" w:rsidRDefault="00E25335" w:rsidP="009E506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686DACDF" w14:textId="77777777" w:rsidR="00E25335" w:rsidRPr="00486EF8" w:rsidRDefault="00E25335" w:rsidP="009E506B">
          <w:pPr>
            <w:jc w:val="center"/>
            <w:rPr>
              <w:rFonts w:ascii="Arial Narrow" w:hAnsi="Arial Narrow"/>
              <w:b/>
              <w:color w:val="BFBFBF"/>
              <w:sz w:val="16"/>
            </w:rPr>
          </w:pPr>
          <w:r>
            <w:rPr>
              <w:rFonts w:ascii="Arial Narrow" w:eastAsia="Arial" w:hAnsi="Arial Narrow" w:cs="Arial"/>
              <w:b/>
              <w:color w:val="2E6BA3" w:themeColor="accent1" w:themeShade="80"/>
              <w:sz w:val="16"/>
              <w:szCs w:val="16"/>
            </w:rPr>
            <w:t>Anexo</w:t>
          </w:r>
        </w:p>
      </w:tc>
    </w:tr>
  </w:tbl>
  <w:p w14:paraId="270BF040" w14:textId="77777777" w:rsidR="00E25335" w:rsidRDefault="00E25335" w:rsidP="00BD40C3">
    <w:pPr>
      <w:pStyle w:val="Footer"/>
      <w:tabs>
        <w:tab w:val="clear" w:pos="4680"/>
        <w:tab w:val="clear" w:pos="9360"/>
        <w:tab w:val="left" w:pos="11095"/>
      </w:tabs>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265D0" w14:textId="77777777" w:rsidR="00E25335" w:rsidRPr="005C45AF" w:rsidRDefault="00E25335" w:rsidP="00355CD5">
    <w:pPr>
      <w:pStyle w:val="PURPageNumber"/>
      <w:tabs>
        <w:tab w:val="clear" w:pos="14400"/>
        <w:tab w:val="right" w:pos="12240"/>
      </w:tabs>
      <w:rPr>
        <w:sz w:val="6"/>
        <w:szCs w:val="16"/>
      </w:rPr>
    </w:pPr>
  </w:p>
  <w:p w14:paraId="75A8B4FA" w14:textId="77777777" w:rsidR="00E25335" w:rsidRDefault="00E25335" w:rsidP="00355CD5">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E25335" w14:paraId="1242CF1F" w14:textId="77777777" w:rsidTr="009468D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433C18C" w14:textId="77777777" w:rsidR="00E25335" w:rsidRPr="00486EF8" w:rsidRDefault="00E25335" w:rsidP="009E506B">
          <w:pPr>
            <w:jc w:val="center"/>
            <w:rPr>
              <w:rFonts w:ascii="Arial Narrow" w:hAnsi="Arial Narrow"/>
              <w:b/>
              <w:color w:val="2E6BA3" w:themeColor="accent1" w:themeShade="80"/>
              <w:sz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14:paraId="3094F2E6" w14:textId="77777777" w:rsidR="00E25335" w:rsidRPr="00B63DB1" w:rsidRDefault="00E25335" w:rsidP="009E506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D372FA1" w14:textId="77777777" w:rsidR="00E25335" w:rsidRPr="00486EF8" w:rsidRDefault="00E25335" w:rsidP="009E506B">
          <w:pPr>
            <w:jc w:val="center"/>
            <w:rPr>
              <w:rFonts w:ascii="Arial Narrow" w:hAnsi="Arial Narrow"/>
              <w:b/>
              <w:color w:val="BFBFBF"/>
              <w:sz w:val="16"/>
            </w:rPr>
          </w:pPr>
          <w:r>
            <w:rPr>
              <w:rFonts w:ascii="Arial Narrow" w:hAnsi="Arial Narrow"/>
              <w:b/>
              <w:color w:val="BFBFBF" w:themeColor="background1" w:themeShade="BF"/>
              <w:sz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14:paraId="292B17AB" w14:textId="77777777" w:rsidR="00E25335" w:rsidRPr="00396FAF" w:rsidRDefault="00E25335"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537CF56" w14:textId="77777777" w:rsidR="00E25335" w:rsidRPr="00B63DB1" w:rsidRDefault="00E25335"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14:paraId="791A1CBC" w14:textId="77777777" w:rsidR="00E25335" w:rsidRPr="00B63DB1" w:rsidRDefault="00E25335" w:rsidP="009E506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9CD5A4B" w14:textId="77777777" w:rsidR="00E25335" w:rsidRPr="00B63DB1" w:rsidRDefault="00E25335"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14:paraId="560DF524" w14:textId="77777777" w:rsidR="00E25335" w:rsidRPr="00B63DB1" w:rsidRDefault="00E25335" w:rsidP="009E506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08256B1" w14:textId="77777777" w:rsidR="00E25335" w:rsidRPr="00B63DB1" w:rsidRDefault="00E25335" w:rsidP="009E506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5344C4BA" w14:textId="77777777" w:rsidR="00E25335" w:rsidRPr="00B63DB1" w:rsidRDefault="00E25335" w:rsidP="009E506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03BFA4D" w14:textId="77777777" w:rsidR="00E25335" w:rsidRPr="00B63DB1" w:rsidRDefault="00E25335" w:rsidP="009E506B">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Host/Invitado</w:t>
          </w:r>
        </w:p>
      </w:tc>
      <w:tc>
        <w:tcPr>
          <w:tcW w:w="180" w:type="dxa"/>
          <w:tcBorders>
            <w:left w:val="single" w:sz="4" w:space="0" w:color="A6A6A6" w:themeColor="background1" w:themeShade="A6"/>
            <w:right w:val="single" w:sz="4" w:space="0" w:color="A6A6A6" w:themeColor="background1" w:themeShade="A6"/>
          </w:tcBorders>
          <w:vAlign w:val="center"/>
        </w:tcPr>
        <w:p w14:paraId="67FE1092" w14:textId="77777777" w:rsidR="00E25335" w:rsidRPr="00B63DB1" w:rsidDel="00A6006C" w:rsidRDefault="00E25335" w:rsidP="009E506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8CE9E83" w14:textId="77777777" w:rsidR="00E25335" w:rsidRPr="00B63DB1" w:rsidRDefault="00E25335" w:rsidP="009E506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0" w:type="dxa"/>
          <w:tcBorders>
            <w:left w:val="single" w:sz="4" w:space="0" w:color="A6A6A6" w:themeColor="background1" w:themeShade="A6"/>
            <w:right w:val="single" w:sz="4" w:space="0" w:color="2E6BA3" w:themeColor="accent1" w:themeShade="80"/>
          </w:tcBorders>
          <w:vAlign w:val="center"/>
        </w:tcPr>
        <w:p w14:paraId="49A3C987" w14:textId="77777777" w:rsidR="00E25335" w:rsidRPr="00B63DB1" w:rsidRDefault="00E25335" w:rsidP="009E506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2B7713E4" w14:textId="77777777" w:rsidR="00E25335" w:rsidRPr="00486EF8" w:rsidRDefault="00E25335" w:rsidP="009E506B">
          <w:pPr>
            <w:jc w:val="center"/>
            <w:rPr>
              <w:rFonts w:ascii="Arial Narrow" w:hAnsi="Arial Narrow"/>
              <w:b/>
              <w:color w:val="BFBFBF"/>
              <w:sz w:val="16"/>
            </w:rPr>
          </w:pPr>
          <w:r>
            <w:rPr>
              <w:rFonts w:ascii="Arial Narrow" w:eastAsia="Arial" w:hAnsi="Arial Narrow" w:cs="Arial"/>
              <w:b/>
              <w:color w:val="2E6BA3" w:themeColor="accent1" w:themeShade="80"/>
              <w:sz w:val="16"/>
              <w:szCs w:val="16"/>
            </w:rPr>
            <w:t>Anexo</w:t>
          </w:r>
        </w:p>
      </w:tc>
    </w:tr>
  </w:tbl>
  <w:p w14:paraId="2810A211" w14:textId="77777777" w:rsidR="00E25335" w:rsidRDefault="00E25335" w:rsidP="00580F2E">
    <w:pPr>
      <w:pStyle w:val="PURPageNumber"/>
      <w:tabs>
        <w:tab w:val="clear" w:pos="14400"/>
        <w:tab w:val="right" w:pos="12240"/>
      </w:tabs>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710AF" w14:textId="77777777" w:rsidR="00E25335" w:rsidRPr="00486EF8" w:rsidRDefault="00E25335" w:rsidP="00486EF8">
    <w:pPr>
      <w:pStyle w:val="PURPageNumber"/>
      <w:tabs>
        <w:tab w:val="clear" w:pos="14400"/>
        <w:tab w:val="right" w:pos="12240"/>
      </w:tabs>
    </w:pPr>
  </w:p>
  <w:p w14:paraId="6B47FAB7" w14:textId="77777777" w:rsidR="00E25335" w:rsidRDefault="00E25335"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6547C" w14:textId="77777777" w:rsidR="00763DDD" w:rsidRDefault="00763DD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F0BA9" w14:textId="77777777" w:rsidR="00E25335" w:rsidRPr="0020626F" w:rsidRDefault="00E25335" w:rsidP="00F04120">
    <w:pPr>
      <w:pStyle w:val="PURPageNumber"/>
      <w:tabs>
        <w:tab w:val="clear" w:pos="14400"/>
        <w:tab w:val="right" w:pos="12240"/>
      </w:tabs>
    </w:pPr>
    <w:r>
      <w:tab/>
    </w:r>
  </w:p>
  <w:p w14:paraId="6E9F4147" w14:textId="77777777" w:rsidR="00E25335" w:rsidRDefault="00E25335" w:rsidP="00F04120">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2C1C9" w14:textId="77777777" w:rsidR="00E25335" w:rsidRDefault="00E25335">
    <w:pPr>
      <w:pStyle w:val="Footer"/>
    </w:pPr>
  </w:p>
  <w:p w14:paraId="0780FEA2" w14:textId="77777777" w:rsidR="00E25335" w:rsidRDefault="00E25335">
    <w:pPr>
      <w:pStyle w:val="Footer"/>
    </w:pPr>
  </w:p>
  <w:p w14:paraId="7AB552AF" w14:textId="77777777" w:rsidR="00E25335" w:rsidRDefault="00E25335" w:rsidP="00F04120">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EACCF9" w14:textId="77777777" w:rsidR="00E25335" w:rsidRDefault="00E2533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E25335" w:rsidRPr="00B63DB1" w14:paraId="185063EA" w14:textId="77777777"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10C6688B" w14:textId="77777777" w:rsidR="00E25335" w:rsidRPr="00396FAF" w:rsidRDefault="00E25335" w:rsidP="000D5951">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Introducción</w:t>
          </w:r>
        </w:p>
      </w:tc>
      <w:tc>
        <w:tcPr>
          <w:tcW w:w="190" w:type="dxa"/>
          <w:tcBorders>
            <w:left w:val="single" w:sz="4" w:space="0" w:color="2E6BA3" w:themeColor="accent1" w:themeShade="80"/>
            <w:right w:val="single" w:sz="4" w:space="0" w:color="A6A6A6" w:themeColor="background1" w:themeShade="A6"/>
          </w:tcBorders>
          <w:vAlign w:val="center"/>
        </w:tcPr>
        <w:p w14:paraId="26A5482E" w14:textId="77777777" w:rsidR="00E25335" w:rsidRPr="00B63DB1" w:rsidRDefault="00E25335" w:rsidP="000D595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DCEE295" w14:textId="77777777" w:rsidR="00E25335" w:rsidRPr="00396FAF" w:rsidRDefault="00E25335"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14:paraId="74D727BF" w14:textId="77777777" w:rsidR="00E25335" w:rsidRPr="00396FAF" w:rsidRDefault="00E25335"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D1CBE5F" w14:textId="77777777" w:rsidR="00E25335" w:rsidRPr="00B63DB1" w:rsidRDefault="00E25335"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14:paraId="52C0499B" w14:textId="77777777" w:rsidR="00E25335" w:rsidRPr="00B63DB1" w:rsidRDefault="00E25335"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5D4AC55" w14:textId="77777777" w:rsidR="00E25335" w:rsidRPr="00B63DB1" w:rsidRDefault="00E25335"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14:paraId="3AE3F75F" w14:textId="77777777" w:rsidR="00E25335" w:rsidRPr="00B63DB1" w:rsidRDefault="00E25335"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695BDB8" w14:textId="77777777" w:rsidR="00E25335" w:rsidRPr="00B63DB1" w:rsidRDefault="00E25335"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499C1D40" w14:textId="77777777" w:rsidR="00E25335" w:rsidRPr="00B63DB1" w:rsidDel="00A6006C" w:rsidRDefault="00E25335"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51AFF30" w14:textId="77777777" w:rsidR="00E25335" w:rsidRPr="00B63DB1" w:rsidRDefault="00E25335"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14:paraId="77BC8D3B" w14:textId="77777777" w:rsidR="00E25335" w:rsidRPr="00B63DB1" w:rsidRDefault="00E25335"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7830480" w14:textId="77777777" w:rsidR="00E25335" w:rsidRDefault="00E25335"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14:paraId="5F15D170" w14:textId="77777777" w:rsidR="00E25335" w:rsidRDefault="00E25335">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7C20C" w14:textId="77777777" w:rsidR="00E25335" w:rsidRDefault="00E25335">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E25335" w14:paraId="036533F7" w14:textId="77777777" w:rsidTr="00A22CC2">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217C2A64" w14:textId="77777777" w:rsidR="00E25335" w:rsidRPr="00396FAF" w:rsidRDefault="00E25335" w:rsidP="00A22CC2">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Introducción</w:t>
          </w:r>
        </w:p>
      </w:tc>
      <w:tc>
        <w:tcPr>
          <w:tcW w:w="190" w:type="dxa"/>
          <w:tcBorders>
            <w:left w:val="single" w:sz="4" w:space="0" w:color="2E6BA3" w:themeColor="accent1" w:themeShade="80"/>
            <w:right w:val="single" w:sz="4" w:space="0" w:color="A6A6A6" w:themeColor="background1" w:themeShade="A6"/>
          </w:tcBorders>
          <w:vAlign w:val="center"/>
        </w:tcPr>
        <w:p w14:paraId="3373049D" w14:textId="77777777" w:rsidR="00E25335" w:rsidRPr="00B63DB1" w:rsidRDefault="00E25335" w:rsidP="00A22CC2">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E84BD0C" w14:textId="77777777" w:rsidR="00E25335" w:rsidRPr="00396FAF" w:rsidRDefault="00E25335" w:rsidP="00A22CC2">
          <w:pPr>
            <w:jc w:val="center"/>
            <w:rPr>
              <w:rFonts w:ascii="Arial Narrow" w:eastAsia="Arial" w:hAnsi="Arial Narrow" w:cs="Arial"/>
              <w:b/>
              <w:color w:val="BFBFBF"/>
              <w:sz w:val="16"/>
              <w:szCs w:val="16"/>
            </w:rPr>
          </w:pPr>
          <w:r>
            <w:rPr>
              <w:rFonts w:ascii="Arial Narrow" w:hAnsi="Arial Narrow"/>
              <w:b/>
              <w:color w:val="BFBFBF" w:themeColor="background1" w:themeShade="BF"/>
              <w:sz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14:paraId="2555502D" w14:textId="77777777" w:rsidR="00E25335" w:rsidRPr="00396FAF" w:rsidRDefault="00E25335"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4F18784" w14:textId="77777777" w:rsidR="00E25335" w:rsidRPr="00B63DB1" w:rsidRDefault="00E25335"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14:paraId="50E8C37F" w14:textId="77777777" w:rsidR="00E25335" w:rsidRPr="00B63DB1" w:rsidRDefault="00E25335" w:rsidP="00A22CC2">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CA0B23C" w14:textId="77777777" w:rsidR="00E25335" w:rsidRPr="00B63DB1" w:rsidRDefault="00E25335"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14:paraId="0BE26C23" w14:textId="77777777" w:rsidR="00E25335" w:rsidRPr="00B63DB1" w:rsidRDefault="00E25335" w:rsidP="00A22CC2">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85B2102" w14:textId="77777777" w:rsidR="00E25335" w:rsidRPr="00B63DB1" w:rsidRDefault="00E25335" w:rsidP="00A22CC2">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2B0DF63C" w14:textId="77777777" w:rsidR="00E25335" w:rsidRPr="00B63DB1" w:rsidRDefault="00E25335"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1AC3197" w14:textId="77777777" w:rsidR="00E25335" w:rsidRPr="00B63DB1" w:rsidRDefault="00E25335" w:rsidP="00A22CC2">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Host/Invitado</w:t>
          </w:r>
        </w:p>
      </w:tc>
      <w:tc>
        <w:tcPr>
          <w:tcW w:w="180" w:type="dxa"/>
          <w:tcBorders>
            <w:left w:val="single" w:sz="4" w:space="0" w:color="A6A6A6" w:themeColor="background1" w:themeShade="A6"/>
            <w:right w:val="single" w:sz="4" w:space="0" w:color="A6A6A6" w:themeColor="background1" w:themeShade="A6"/>
          </w:tcBorders>
          <w:vAlign w:val="center"/>
        </w:tcPr>
        <w:p w14:paraId="55F746DF" w14:textId="77777777" w:rsidR="00E25335" w:rsidRPr="00B63DB1" w:rsidDel="00A6006C" w:rsidRDefault="00E25335"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A66AAC3" w14:textId="77777777" w:rsidR="00E25335" w:rsidRPr="00B63DB1" w:rsidRDefault="00E25335" w:rsidP="00A22CC2">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0" w:type="dxa"/>
          <w:tcBorders>
            <w:left w:val="single" w:sz="4" w:space="0" w:color="A6A6A6" w:themeColor="background1" w:themeShade="A6"/>
            <w:right w:val="single" w:sz="4" w:space="0" w:color="A6A6A6" w:themeColor="background1" w:themeShade="A6"/>
          </w:tcBorders>
          <w:vAlign w:val="center"/>
        </w:tcPr>
        <w:p w14:paraId="1FB1B4D6" w14:textId="77777777" w:rsidR="00E25335" w:rsidRPr="00B63DB1" w:rsidRDefault="00E25335"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F733FD8" w14:textId="77777777" w:rsidR="00E25335" w:rsidRDefault="00E25335"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14:paraId="5C872CD2" w14:textId="77777777" w:rsidR="00E25335" w:rsidRDefault="00E25335">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C8EDA" w14:textId="77777777" w:rsidR="00E25335" w:rsidRDefault="00E25335"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E25335" w14:paraId="02013FF1" w14:textId="77777777" w:rsidTr="00A22CC2">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1F12B99" w14:textId="77777777" w:rsidR="00E25335" w:rsidRPr="00486EF8" w:rsidRDefault="00E25335" w:rsidP="00A22CC2">
          <w:pPr>
            <w:jc w:val="center"/>
            <w:rPr>
              <w:rFonts w:ascii="Arial Narrow" w:hAnsi="Arial Narrow"/>
              <w:b/>
              <w:color w:val="2E6BA3" w:themeColor="accent1" w:themeShade="80"/>
              <w:sz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2E6BA3" w:themeColor="accent1" w:themeShade="80"/>
          </w:tcBorders>
          <w:vAlign w:val="center"/>
        </w:tcPr>
        <w:p w14:paraId="6C223D5C" w14:textId="77777777" w:rsidR="00E25335" w:rsidRPr="00486EF8" w:rsidRDefault="00E25335" w:rsidP="00A22CC2">
          <w:pPr>
            <w:jc w:val="center"/>
            <w:rPr>
              <w:rFonts w:ascii="Arial Narrow" w:hAnsi="Arial Narrow"/>
              <w:b/>
              <w:color w:val="797979"/>
              <w:sz w:val="16"/>
            </w:rPr>
          </w:pPr>
          <w:r>
            <w:rPr>
              <w:rFonts w:ascii="Arial Narrow" w:hAnsi="Arial Narrow"/>
              <w:b/>
              <w:color w:val="808080"/>
              <w:sz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7898D5C6" w14:textId="77777777" w:rsidR="00E25335" w:rsidRPr="00396FAF" w:rsidRDefault="00E25335" w:rsidP="00A22CC2">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Términos de Licencia Universales</w:t>
          </w:r>
        </w:p>
      </w:tc>
      <w:tc>
        <w:tcPr>
          <w:tcW w:w="190" w:type="dxa"/>
          <w:tcBorders>
            <w:left w:val="single" w:sz="4" w:space="0" w:color="2E6BA3" w:themeColor="accent1" w:themeShade="80"/>
            <w:right w:val="single" w:sz="4" w:space="0" w:color="A6A6A6" w:themeColor="background1" w:themeShade="A6"/>
          </w:tcBorders>
          <w:vAlign w:val="center"/>
        </w:tcPr>
        <w:p w14:paraId="1A4E07BD" w14:textId="77777777" w:rsidR="00E25335" w:rsidRPr="00396FAF" w:rsidRDefault="00E25335"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E8BAC69" w14:textId="77777777" w:rsidR="00E25335" w:rsidRPr="00B63DB1" w:rsidRDefault="00E25335"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14:paraId="0F620E51" w14:textId="77777777" w:rsidR="00E25335" w:rsidRPr="00B63DB1" w:rsidRDefault="00E25335" w:rsidP="00A22CC2">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FCBE88E" w14:textId="77777777" w:rsidR="00E25335" w:rsidRPr="00B63DB1" w:rsidRDefault="00E25335"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14:paraId="0CA57318" w14:textId="77777777" w:rsidR="00E25335" w:rsidRPr="00B63DB1" w:rsidRDefault="00E25335" w:rsidP="00A22CC2">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23D1B96" w14:textId="77777777" w:rsidR="00E25335" w:rsidRPr="00B63DB1" w:rsidRDefault="00E25335" w:rsidP="00A22CC2">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3D58285A" w14:textId="77777777" w:rsidR="00E25335" w:rsidRPr="00B63DB1" w:rsidRDefault="00E25335"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A10DCE2" w14:textId="77777777" w:rsidR="00E25335" w:rsidRPr="00B63DB1" w:rsidRDefault="00E25335" w:rsidP="00A22CC2">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Host/Invitado</w:t>
          </w:r>
        </w:p>
      </w:tc>
      <w:tc>
        <w:tcPr>
          <w:tcW w:w="180" w:type="dxa"/>
          <w:tcBorders>
            <w:left w:val="single" w:sz="4" w:space="0" w:color="A6A6A6" w:themeColor="background1" w:themeShade="A6"/>
            <w:right w:val="single" w:sz="4" w:space="0" w:color="A6A6A6" w:themeColor="background1" w:themeShade="A6"/>
          </w:tcBorders>
          <w:vAlign w:val="center"/>
        </w:tcPr>
        <w:p w14:paraId="73F6C249" w14:textId="77777777" w:rsidR="00E25335" w:rsidRPr="00B63DB1" w:rsidDel="00A6006C" w:rsidRDefault="00E25335"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C8851D8" w14:textId="77777777" w:rsidR="00E25335" w:rsidRPr="00B63DB1" w:rsidRDefault="00E25335" w:rsidP="00A22CC2">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0" w:type="dxa"/>
          <w:tcBorders>
            <w:left w:val="single" w:sz="4" w:space="0" w:color="A6A6A6" w:themeColor="background1" w:themeShade="A6"/>
            <w:right w:val="single" w:sz="4" w:space="0" w:color="A6A6A6" w:themeColor="background1" w:themeShade="A6"/>
          </w:tcBorders>
          <w:vAlign w:val="center"/>
        </w:tcPr>
        <w:p w14:paraId="74B8B7E3" w14:textId="77777777" w:rsidR="00E25335" w:rsidRPr="00B63DB1" w:rsidRDefault="00E25335"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D73794C" w14:textId="77777777" w:rsidR="00E25335" w:rsidRDefault="00E25335"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14:paraId="04FEA040" w14:textId="77777777" w:rsidR="00E25335" w:rsidRDefault="00E25335" w:rsidP="00396FAF">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4F53B" w14:textId="77777777" w:rsidR="00E25335" w:rsidRDefault="00E25335"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E25335" w:rsidRPr="00B63DB1" w14:paraId="799194DB" w14:textId="77777777" w:rsidTr="009468D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E509E7E" w14:textId="77777777" w:rsidR="00E25335" w:rsidRPr="00486EF8" w:rsidRDefault="00E25335" w:rsidP="00A22CC2">
          <w:pPr>
            <w:jc w:val="center"/>
            <w:rPr>
              <w:rFonts w:ascii="Arial Narrow" w:hAnsi="Arial Narrow"/>
              <w:b/>
              <w:color w:val="2E6BA3" w:themeColor="accent1" w:themeShade="80"/>
              <w:sz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14:paraId="35DD1B3F" w14:textId="77777777" w:rsidR="00E25335" w:rsidRPr="00B63DB1" w:rsidRDefault="00E25335" w:rsidP="00A22CC2">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E6B00B2" w14:textId="77777777" w:rsidR="00E25335" w:rsidRPr="00486EF8" w:rsidRDefault="00E25335" w:rsidP="00A22CC2">
          <w:pPr>
            <w:jc w:val="center"/>
            <w:rPr>
              <w:rFonts w:ascii="Arial Narrow" w:hAnsi="Arial Narrow"/>
              <w:b/>
              <w:color w:val="BFBFBF"/>
              <w:sz w:val="16"/>
            </w:rPr>
          </w:pPr>
          <w:r>
            <w:rPr>
              <w:rFonts w:ascii="Arial Narrow" w:hAnsi="Arial Narrow"/>
              <w:b/>
              <w:color w:val="BFBFBF" w:themeColor="background1" w:themeShade="BF"/>
              <w:sz w:val="16"/>
            </w:rPr>
            <w:t>Términos de Licencia Universales</w:t>
          </w:r>
        </w:p>
      </w:tc>
      <w:tc>
        <w:tcPr>
          <w:tcW w:w="190" w:type="dxa"/>
          <w:tcBorders>
            <w:left w:val="single" w:sz="4" w:space="0" w:color="A6A6A6" w:themeColor="background1" w:themeShade="A6"/>
            <w:right w:val="single" w:sz="4" w:space="0" w:color="2E6BA3" w:themeColor="accent1" w:themeShade="80"/>
          </w:tcBorders>
          <w:vAlign w:val="center"/>
        </w:tcPr>
        <w:p w14:paraId="6A06B16F" w14:textId="77777777" w:rsidR="00E25335" w:rsidRPr="00396FAF" w:rsidRDefault="00E25335"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1DD1EA6F" w14:textId="77777777" w:rsidR="00E25335" w:rsidRPr="00486EF8" w:rsidRDefault="00E25335" w:rsidP="00A22CC2">
          <w:pPr>
            <w:jc w:val="center"/>
            <w:rPr>
              <w:rFonts w:ascii="Arial Narrow" w:hAnsi="Arial Narrow"/>
              <w:b/>
              <w:color w:val="BFBFBF"/>
              <w:sz w:val="16"/>
            </w:rPr>
          </w:pPr>
          <w:r>
            <w:rPr>
              <w:rFonts w:ascii="Arial Narrow" w:eastAsia="Arial" w:hAnsi="Arial Narrow" w:cs="Arial"/>
              <w:b/>
              <w:color w:val="2E6BA3" w:themeColor="accent1" w:themeShade="80"/>
              <w:sz w:val="16"/>
              <w:szCs w:val="16"/>
            </w:rPr>
            <w:t>Por Procesador</w:t>
          </w:r>
        </w:p>
      </w:tc>
      <w:tc>
        <w:tcPr>
          <w:tcW w:w="190" w:type="dxa"/>
          <w:tcBorders>
            <w:left w:val="single" w:sz="4" w:space="0" w:color="2E6BA3" w:themeColor="accent1" w:themeShade="80"/>
            <w:right w:val="single" w:sz="4" w:space="0" w:color="A6A6A6" w:themeColor="background1" w:themeShade="A6"/>
          </w:tcBorders>
          <w:vAlign w:val="center"/>
        </w:tcPr>
        <w:p w14:paraId="191B6883" w14:textId="77777777" w:rsidR="00E25335" w:rsidRPr="00B63DB1" w:rsidRDefault="00E25335" w:rsidP="00A22CC2">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B85284E" w14:textId="77777777" w:rsidR="00E25335" w:rsidRPr="00B63DB1" w:rsidRDefault="00E25335"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14:paraId="4E681373" w14:textId="77777777" w:rsidR="00E25335" w:rsidRPr="00B63DB1" w:rsidRDefault="00E25335" w:rsidP="00A22CC2">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9BEF7D3" w14:textId="77777777" w:rsidR="00E25335" w:rsidRPr="00B63DB1" w:rsidRDefault="00E25335" w:rsidP="00A22CC2">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7E361358" w14:textId="77777777" w:rsidR="00E25335" w:rsidRPr="00B63DB1" w:rsidRDefault="00E25335"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B9111EC" w14:textId="77777777" w:rsidR="00E25335" w:rsidRPr="00B63DB1" w:rsidRDefault="00E25335" w:rsidP="00A22CC2">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Host/Invitado</w:t>
          </w:r>
        </w:p>
      </w:tc>
      <w:tc>
        <w:tcPr>
          <w:tcW w:w="180" w:type="dxa"/>
          <w:tcBorders>
            <w:left w:val="single" w:sz="4" w:space="0" w:color="A6A6A6" w:themeColor="background1" w:themeShade="A6"/>
            <w:right w:val="single" w:sz="4" w:space="0" w:color="A6A6A6" w:themeColor="background1" w:themeShade="A6"/>
          </w:tcBorders>
          <w:vAlign w:val="center"/>
        </w:tcPr>
        <w:p w14:paraId="07698DCA" w14:textId="77777777" w:rsidR="00E25335" w:rsidRPr="00B63DB1" w:rsidDel="00A6006C" w:rsidRDefault="00E25335"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7712604" w14:textId="77777777" w:rsidR="00E25335" w:rsidRPr="00B63DB1" w:rsidRDefault="00E25335" w:rsidP="00A22CC2">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0" w:type="dxa"/>
          <w:tcBorders>
            <w:left w:val="single" w:sz="4" w:space="0" w:color="A6A6A6" w:themeColor="background1" w:themeShade="A6"/>
            <w:right w:val="single" w:sz="4" w:space="0" w:color="A6A6A6" w:themeColor="background1" w:themeShade="A6"/>
          </w:tcBorders>
          <w:vAlign w:val="center"/>
        </w:tcPr>
        <w:p w14:paraId="4ACC6B07" w14:textId="77777777" w:rsidR="00E25335" w:rsidRPr="00B63DB1" w:rsidRDefault="00E25335"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F32C3E3" w14:textId="77777777" w:rsidR="00E25335" w:rsidRDefault="00E25335"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14:paraId="61089B01" w14:textId="77777777" w:rsidR="00E25335" w:rsidRDefault="00E25335" w:rsidP="00BD40C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5AE1AE" w14:textId="77777777" w:rsidR="00DB7ED9" w:rsidRDefault="00DB7ED9" w:rsidP="007C7D4D">
      <w:pPr>
        <w:spacing w:after="0"/>
      </w:pPr>
      <w:r>
        <w:separator/>
      </w:r>
    </w:p>
    <w:p w14:paraId="6D90A8C6" w14:textId="77777777" w:rsidR="00DB7ED9" w:rsidRDefault="00DB7ED9"/>
    <w:p w14:paraId="61A7A897" w14:textId="77777777" w:rsidR="00DB7ED9" w:rsidRDefault="00DB7ED9"/>
  </w:footnote>
  <w:footnote w:type="continuationSeparator" w:id="0">
    <w:p w14:paraId="0B834248" w14:textId="77777777" w:rsidR="00DB7ED9" w:rsidRDefault="00DB7ED9" w:rsidP="007C7D4D">
      <w:pPr>
        <w:spacing w:after="0"/>
      </w:pPr>
      <w:r>
        <w:continuationSeparator/>
      </w:r>
    </w:p>
    <w:p w14:paraId="45927AEE" w14:textId="77777777" w:rsidR="00DB7ED9" w:rsidRDefault="00DB7ED9"/>
    <w:p w14:paraId="1F82CDD6" w14:textId="77777777" w:rsidR="00DB7ED9" w:rsidRDefault="00DB7ED9"/>
  </w:footnote>
  <w:footnote w:type="continuationNotice" w:id="1">
    <w:p w14:paraId="6323EAAF" w14:textId="77777777" w:rsidR="00DB7ED9" w:rsidRDefault="00DB7ED9">
      <w:pPr>
        <w:spacing w:after="0"/>
      </w:pPr>
    </w:p>
    <w:p w14:paraId="73EF2C30" w14:textId="77777777" w:rsidR="00DB7ED9" w:rsidRDefault="00DB7ED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A996B" w14:textId="77777777" w:rsidR="00763DDD" w:rsidRDefault="00763D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12416" w14:textId="77777777" w:rsidR="00E25335" w:rsidRPr="00EA0F55" w:rsidRDefault="00E25335" w:rsidP="00944F92">
    <w:pPr>
      <w:pStyle w:val="PURRunningHeader"/>
      <w:tabs>
        <w:tab w:val="clear" w:pos="14400"/>
        <w:tab w:val="left" w:pos="7920"/>
      </w:tabs>
      <w:rPr>
        <w:lang w:val="es-ES"/>
      </w:rPr>
    </w:pPr>
    <w:r w:rsidRPr="00EA0F55">
      <w:rPr>
        <w:lang w:val="es-ES"/>
      </w:rPr>
      <w:t xml:space="preserve">Derechos de Uso de los Productos Licenciados por Volumen de Microsoft (Inglés, marzo 2011) </w:t>
    </w:r>
    <w:r w:rsidRPr="00EA0F55">
      <w:rPr>
        <w:lang w:val="es-ES"/>
      </w:rPr>
      <w:tab/>
    </w:r>
    <w:r w:rsidRPr="00EA0F55">
      <w:rPr>
        <w:lang w:val="es-ES"/>
      </w:rPr>
      <w:tab/>
    </w:r>
    <w:r w:rsidRPr="00EA0F55">
      <w:rPr>
        <w:lang w:val="es-ES"/>
      </w:rPr>
      <w:tab/>
    </w:r>
    <w:r w:rsidRPr="00EA0F55">
      <w:rPr>
        <w:lang w:val="es-ES"/>
      </w:rPr>
      <w:tab/>
    </w:r>
    <w:r>
      <w:rPr>
        <w:lang w:val="es-ES"/>
      </w:rPr>
      <w:t xml:space="preserve"> </w:t>
    </w:r>
    <w:r>
      <w:rPr>
        <w:rStyle w:val="PURBlueStrongChar"/>
      </w:rPr>
      <w:fldChar w:fldCharType="begin"/>
    </w:r>
    <w:r w:rsidRPr="00EA0F55">
      <w:rPr>
        <w:rStyle w:val="PURBlueStrongChar"/>
        <w:lang w:val="es-ES"/>
      </w:rPr>
      <w:instrText xml:space="preserve"> PAGE   \* MERGEFORMAT </w:instrText>
    </w:r>
    <w:r>
      <w:rPr>
        <w:rStyle w:val="PURBlueStrongChar"/>
      </w:rPr>
      <w:fldChar w:fldCharType="separate"/>
    </w:r>
    <w:r w:rsidRPr="00EA0F55">
      <w:rPr>
        <w:rStyle w:val="PURBlueStrongChar"/>
        <w:noProof/>
        <w:lang w:val="es-ES"/>
      </w:rPr>
      <w:t>0</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C8FD5" w14:textId="77777777" w:rsidR="00763DDD" w:rsidRDefault="00763DD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24296" w14:textId="77777777" w:rsidR="00E25335" w:rsidRDefault="00E2533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9245"/>
      <w:gridCol w:w="1555"/>
    </w:tblGrid>
    <w:tr w:rsidR="00E25335" w14:paraId="39FEE748" w14:textId="77777777" w:rsidTr="00791482">
      <w:tc>
        <w:tcPr>
          <w:tcW w:w="9432" w:type="dxa"/>
        </w:tcPr>
        <w:p w14:paraId="7D6D6722" w14:textId="77777777" w:rsidR="00E25335" w:rsidRPr="00EA0F55" w:rsidRDefault="00E25335" w:rsidP="003C0878">
          <w:pPr>
            <w:pStyle w:val="PURBody"/>
            <w:rPr>
              <w:lang w:val="es-ES"/>
            </w:rPr>
          </w:pPr>
          <w:r w:rsidRPr="00EA0F55">
            <w:rPr>
              <w:lang w:val="es-ES"/>
            </w:rPr>
            <w:t>Derechos de Uso de los Productos de Licencias por Volumen de Microsoft (Español Internacional, enero 2015)</w:t>
          </w:r>
        </w:p>
      </w:tc>
      <w:tc>
        <w:tcPr>
          <w:tcW w:w="1584" w:type="dxa"/>
        </w:tcPr>
        <w:p w14:paraId="691A88CC" w14:textId="77777777" w:rsidR="00E25335" w:rsidRDefault="00E25335" w:rsidP="000D5951">
          <w:pPr>
            <w:pStyle w:val="PURBody"/>
            <w:jc w:val="right"/>
          </w:pPr>
          <w:r>
            <w:fldChar w:fldCharType="begin"/>
          </w:r>
          <w:r>
            <w:instrText xml:space="preserve"> PAGE \* MERGEFORMAT </w:instrText>
          </w:r>
          <w:r>
            <w:fldChar w:fldCharType="separate"/>
          </w:r>
          <w:r w:rsidR="00763DDD">
            <w:rPr>
              <w:noProof/>
            </w:rPr>
            <w:t>75</w:t>
          </w:r>
          <w:r>
            <w:fldChar w:fldCharType="end"/>
          </w:r>
        </w:p>
      </w:tc>
    </w:tr>
  </w:tbl>
  <w:p w14:paraId="02FB8196" w14:textId="77777777" w:rsidR="00E25335" w:rsidRPr="002C084A" w:rsidRDefault="00E25335" w:rsidP="00CD6E9D">
    <w:pPr>
      <w:pStyle w:val="Header"/>
      <w:ind w:right="80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5424781"/>
      <w:docPartObj>
        <w:docPartGallery w:val="Page Numbers (Top of Page)"/>
        <w:docPartUnique/>
      </w:docPartObj>
    </w:sdtPr>
    <w:sdtEndPr>
      <w:rPr>
        <w:noProof/>
      </w:rPr>
    </w:sdtEndPr>
    <w:sdtContent>
      <w:p w14:paraId="5EC0ADE3" w14:textId="77777777" w:rsidR="00E25335" w:rsidRDefault="00E25335">
        <w:pPr>
          <w:pStyle w:val="Header"/>
          <w:jc w:val="right"/>
        </w:pPr>
        <w:r>
          <w:fldChar w:fldCharType="begin"/>
        </w:r>
        <w:r>
          <w:instrText xml:space="preserve"> PAGE   \* MERGEFORMAT </w:instrText>
        </w:r>
        <w:r>
          <w:fldChar w:fldCharType="separate"/>
        </w:r>
        <w:r w:rsidR="00763DDD">
          <w:rPr>
            <w:noProof/>
          </w:rPr>
          <w:t>1</w:t>
        </w:r>
        <w:r>
          <w:fldChar w:fldCharType="end"/>
        </w: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F1278B" w14:textId="77777777" w:rsidR="00E25335" w:rsidRDefault="00E25335">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3867A" w14:textId="77777777" w:rsidR="00E25335" w:rsidRDefault="00E25335">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6A7F33" w14:textId="77777777" w:rsidR="00E25335" w:rsidRPr="00E7686A" w:rsidRDefault="00E25335">
    <w:pPr>
      <w:pStyle w:val="Header"/>
      <w:rPr>
        <w:b/>
        <w:i/>
        <w:sz w:val="16"/>
        <w:szCs w:val="16"/>
      </w:rPr>
    </w:pPr>
    <w:r>
      <w:rPr>
        <w:b/>
        <w:i/>
        <w:sz w:val="16"/>
        <w:szCs w:val="16"/>
      </w:rPr>
      <w:t>Introducción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463BD"/>
    <w:multiLevelType w:val="hybridMultilevel"/>
    <w:tmpl w:val="B6461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6907D4"/>
    <w:multiLevelType w:val="hybridMultilevel"/>
    <w:tmpl w:val="EEB07B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69363F"/>
    <w:multiLevelType w:val="hybridMultilevel"/>
    <w:tmpl w:val="DB303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4B3C92"/>
    <w:multiLevelType w:val="hybridMultilevel"/>
    <w:tmpl w:val="D7B8253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412A85"/>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nsid w:val="2F2E2DC0"/>
    <w:multiLevelType w:val="multilevel"/>
    <w:tmpl w:val="96386990"/>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40D0550"/>
    <w:multiLevelType w:val="multilevel"/>
    <w:tmpl w:val="11403EBE"/>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316479"/>
    <w:multiLevelType w:val="multilevel"/>
    <w:tmpl w:val="A3F453C2"/>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o"/>
      <w:lvlJc w:val="left"/>
      <w:pPr>
        <w:ind w:left="1692" w:hanging="360"/>
      </w:pPr>
      <w:rPr>
        <w:rFonts w:ascii="Courier New" w:hAnsi="Courier New" w:cs="Courier New"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18">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1E514ED"/>
    <w:multiLevelType w:val="multilevel"/>
    <w:tmpl w:val="279E5052"/>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5">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FE06C58"/>
    <w:multiLevelType w:val="hybridMultilevel"/>
    <w:tmpl w:val="EDA6A364"/>
    <w:lvl w:ilvl="0" w:tplc="A622EEB2">
      <w:start w:val="1"/>
      <w:numFmt w:val="bullet"/>
      <w:lvlText w:val=""/>
      <w:lvlJc w:val="left"/>
      <w:pPr>
        <w:ind w:left="990" w:hanging="360"/>
      </w:pPr>
      <w:rPr>
        <w:rFonts w:ascii="Symbol" w:hAnsi="Symbol" w:hint="default"/>
        <w:sz w:val="14"/>
        <w:szCs w:val="1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8">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31">
    <w:nsid w:val="6B2C4D22"/>
    <w:multiLevelType w:val="hybridMultilevel"/>
    <w:tmpl w:val="B5C4C4AC"/>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30"/>
  </w:num>
  <w:num w:numId="2">
    <w:abstractNumId w:val="7"/>
  </w:num>
  <w:num w:numId="3">
    <w:abstractNumId w:val="18"/>
  </w:num>
  <w:num w:numId="4">
    <w:abstractNumId w:val="32"/>
  </w:num>
  <w:num w:numId="5">
    <w:abstractNumId w:val="5"/>
  </w:num>
  <w:num w:numId="6">
    <w:abstractNumId w:val="19"/>
  </w:num>
  <w:num w:numId="7">
    <w:abstractNumId w:val="28"/>
  </w:num>
  <w:num w:numId="8">
    <w:abstractNumId w:val="10"/>
  </w:num>
  <w:num w:numId="9">
    <w:abstractNumId w:val="14"/>
  </w:num>
  <w:num w:numId="10">
    <w:abstractNumId w:val="25"/>
  </w:num>
  <w:num w:numId="11">
    <w:abstractNumId w:val="16"/>
  </w:num>
  <w:num w:numId="12">
    <w:abstractNumId w:val="26"/>
  </w:num>
  <w:num w:numId="13">
    <w:abstractNumId w:val="6"/>
  </w:num>
  <w:num w:numId="14">
    <w:abstractNumId w:val="24"/>
  </w:num>
  <w:num w:numId="15">
    <w:abstractNumId w:val="29"/>
  </w:num>
  <w:num w:numId="16">
    <w:abstractNumId w:val="20"/>
  </w:num>
  <w:num w:numId="17">
    <w:abstractNumId w:val="1"/>
  </w:num>
  <w:num w:numId="18">
    <w:abstractNumId w:val="11"/>
  </w:num>
  <w:num w:numId="19">
    <w:abstractNumId w:val="8"/>
  </w:num>
  <w:num w:numId="20">
    <w:abstractNumId w:val="23"/>
  </w:num>
  <w:num w:numId="21">
    <w:abstractNumId w:val="31"/>
  </w:num>
  <w:num w:numId="22">
    <w:abstractNumId w:val="21"/>
  </w:num>
  <w:num w:numId="23">
    <w:abstractNumId w:val="22"/>
  </w:num>
  <w:num w:numId="24">
    <w:abstractNumId w:val="3"/>
  </w:num>
  <w:num w:numId="25">
    <w:abstractNumId w:val="13"/>
  </w:num>
  <w:num w:numId="26">
    <w:abstractNumId w:val="12"/>
  </w:num>
  <w:num w:numId="27">
    <w:abstractNumId w:val="17"/>
  </w:num>
  <w:num w:numId="28">
    <w:abstractNumId w:val="30"/>
  </w:num>
  <w:num w:numId="29">
    <w:abstractNumId w:val="30"/>
  </w:num>
  <w:num w:numId="30">
    <w:abstractNumId w:val="9"/>
  </w:num>
  <w:num w:numId="31">
    <w:abstractNumId w:val="15"/>
  </w:num>
  <w:num w:numId="32">
    <w:abstractNumId w:val="30"/>
  </w:num>
  <w:num w:numId="33">
    <w:abstractNumId w:val="30"/>
  </w:num>
  <w:num w:numId="34">
    <w:abstractNumId w:val="30"/>
  </w:num>
  <w:num w:numId="35">
    <w:abstractNumId w:val="30"/>
  </w:num>
  <w:num w:numId="36">
    <w:abstractNumId w:val="30"/>
  </w:num>
  <w:num w:numId="37">
    <w:abstractNumId w:val="30"/>
  </w:num>
  <w:num w:numId="38">
    <w:abstractNumId w:val="30"/>
  </w:num>
  <w:num w:numId="39">
    <w:abstractNumId w:val="4"/>
  </w:num>
  <w:num w:numId="40">
    <w:abstractNumId w:val="30"/>
  </w:num>
  <w:num w:numId="41">
    <w:abstractNumId w:val="30"/>
  </w:num>
  <w:num w:numId="42">
    <w:abstractNumId w:val="30"/>
  </w:num>
  <w:num w:numId="43">
    <w:abstractNumId w:val="30"/>
  </w:num>
  <w:num w:numId="44">
    <w:abstractNumId w:val="30"/>
  </w:num>
  <w:num w:numId="45">
    <w:abstractNumId w:val="30"/>
  </w:num>
  <w:num w:numId="46">
    <w:abstractNumId w:val="0"/>
  </w:num>
  <w:num w:numId="47">
    <w:abstractNumId w:val="2"/>
  </w:num>
  <w:num w:numId="48">
    <w:abstractNumId w:val="2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hideSpellingErrors/>
  <w:hideGrammatical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AES" w:cryptAlgorithmClass="hash" w:cryptAlgorithmType="typeAny" w:cryptAlgorithmSid="14" w:cryptSpinCount="100000" w:hash="Nx9hiGG5XM8+yfXpYfCJbE+kbhVfR/bPegOL5GjuOHLwmPlzImz0mePHRu7X1tyl84u9P5e+/J+qLcJ+S62SSA==" w:salt="1iJIfNReeCvxmDPM0ahEP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30"/>
    <w:rsid w:val="00000E77"/>
    <w:rsid w:val="000011B6"/>
    <w:rsid w:val="00001D50"/>
    <w:rsid w:val="00002431"/>
    <w:rsid w:val="0000288A"/>
    <w:rsid w:val="0000299C"/>
    <w:rsid w:val="0000374D"/>
    <w:rsid w:val="000037D6"/>
    <w:rsid w:val="000043B5"/>
    <w:rsid w:val="000059FF"/>
    <w:rsid w:val="0000630C"/>
    <w:rsid w:val="00006790"/>
    <w:rsid w:val="000073A8"/>
    <w:rsid w:val="0000785F"/>
    <w:rsid w:val="0000799F"/>
    <w:rsid w:val="00007C9E"/>
    <w:rsid w:val="00010C2F"/>
    <w:rsid w:val="00010E80"/>
    <w:rsid w:val="0001181C"/>
    <w:rsid w:val="000124DA"/>
    <w:rsid w:val="000135C4"/>
    <w:rsid w:val="000138E7"/>
    <w:rsid w:val="000143CD"/>
    <w:rsid w:val="0001520D"/>
    <w:rsid w:val="00016550"/>
    <w:rsid w:val="0001778F"/>
    <w:rsid w:val="0002052D"/>
    <w:rsid w:val="0002114C"/>
    <w:rsid w:val="0002167B"/>
    <w:rsid w:val="000245B9"/>
    <w:rsid w:val="0002466A"/>
    <w:rsid w:val="00025058"/>
    <w:rsid w:val="00025AD8"/>
    <w:rsid w:val="0002658D"/>
    <w:rsid w:val="00026601"/>
    <w:rsid w:val="00026CBD"/>
    <w:rsid w:val="0002708C"/>
    <w:rsid w:val="00027D8E"/>
    <w:rsid w:val="00027E61"/>
    <w:rsid w:val="00027F48"/>
    <w:rsid w:val="0003012B"/>
    <w:rsid w:val="00030141"/>
    <w:rsid w:val="00030B3F"/>
    <w:rsid w:val="00030BB0"/>
    <w:rsid w:val="000323C4"/>
    <w:rsid w:val="00034A39"/>
    <w:rsid w:val="000351E1"/>
    <w:rsid w:val="0003633E"/>
    <w:rsid w:val="000378FD"/>
    <w:rsid w:val="00037D51"/>
    <w:rsid w:val="00040699"/>
    <w:rsid w:val="000412E1"/>
    <w:rsid w:val="00041406"/>
    <w:rsid w:val="000414C2"/>
    <w:rsid w:val="00042671"/>
    <w:rsid w:val="000434E5"/>
    <w:rsid w:val="00043A7C"/>
    <w:rsid w:val="00043C1F"/>
    <w:rsid w:val="00044024"/>
    <w:rsid w:val="0004485C"/>
    <w:rsid w:val="000451E4"/>
    <w:rsid w:val="00047B58"/>
    <w:rsid w:val="00047B91"/>
    <w:rsid w:val="00047FE8"/>
    <w:rsid w:val="00050078"/>
    <w:rsid w:val="000501D5"/>
    <w:rsid w:val="000503DE"/>
    <w:rsid w:val="00050C83"/>
    <w:rsid w:val="00051075"/>
    <w:rsid w:val="0005178C"/>
    <w:rsid w:val="00052712"/>
    <w:rsid w:val="00052DC5"/>
    <w:rsid w:val="00053AE1"/>
    <w:rsid w:val="00053B45"/>
    <w:rsid w:val="000551C8"/>
    <w:rsid w:val="000562A3"/>
    <w:rsid w:val="00057196"/>
    <w:rsid w:val="00057364"/>
    <w:rsid w:val="000579A6"/>
    <w:rsid w:val="00057AFD"/>
    <w:rsid w:val="00057E49"/>
    <w:rsid w:val="0006002A"/>
    <w:rsid w:val="000613C2"/>
    <w:rsid w:val="00061915"/>
    <w:rsid w:val="000625BC"/>
    <w:rsid w:val="0006390A"/>
    <w:rsid w:val="00063C07"/>
    <w:rsid w:val="00063C1C"/>
    <w:rsid w:val="0006440F"/>
    <w:rsid w:val="00065341"/>
    <w:rsid w:val="00066306"/>
    <w:rsid w:val="0006656D"/>
    <w:rsid w:val="0006786F"/>
    <w:rsid w:val="00070E35"/>
    <w:rsid w:val="000713FC"/>
    <w:rsid w:val="00071717"/>
    <w:rsid w:val="00071E61"/>
    <w:rsid w:val="0007277A"/>
    <w:rsid w:val="000738BA"/>
    <w:rsid w:val="00073ADD"/>
    <w:rsid w:val="00074671"/>
    <w:rsid w:val="00074ACE"/>
    <w:rsid w:val="0007527C"/>
    <w:rsid w:val="0007558E"/>
    <w:rsid w:val="000756CB"/>
    <w:rsid w:val="000757BB"/>
    <w:rsid w:val="00075BE6"/>
    <w:rsid w:val="00077167"/>
    <w:rsid w:val="000774D7"/>
    <w:rsid w:val="000779E6"/>
    <w:rsid w:val="0008051C"/>
    <w:rsid w:val="00080718"/>
    <w:rsid w:val="000814E1"/>
    <w:rsid w:val="00082030"/>
    <w:rsid w:val="0008374B"/>
    <w:rsid w:val="000839D0"/>
    <w:rsid w:val="000848CA"/>
    <w:rsid w:val="00085B72"/>
    <w:rsid w:val="00086038"/>
    <w:rsid w:val="000864B9"/>
    <w:rsid w:val="00086F1A"/>
    <w:rsid w:val="00087484"/>
    <w:rsid w:val="00087B3F"/>
    <w:rsid w:val="00087DB1"/>
    <w:rsid w:val="00087F39"/>
    <w:rsid w:val="0009114F"/>
    <w:rsid w:val="000914BD"/>
    <w:rsid w:val="00091B14"/>
    <w:rsid w:val="000921F3"/>
    <w:rsid w:val="00092EF7"/>
    <w:rsid w:val="00093C41"/>
    <w:rsid w:val="00094034"/>
    <w:rsid w:val="000942D7"/>
    <w:rsid w:val="000944DC"/>
    <w:rsid w:val="00094C51"/>
    <w:rsid w:val="00094CB3"/>
    <w:rsid w:val="00094D64"/>
    <w:rsid w:val="00095019"/>
    <w:rsid w:val="00095FD5"/>
    <w:rsid w:val="00096298"/>
    <w:rsid w:val="00096C6D"/>
    <w:rsid w:val="000972CC"/>
    <w:rsid w:val="000A146C"/>
    <w:rsid w:val="000A1706"/>
    <w:rsid w:val="000A2A2C"/>
    <w:rsid w:val="000A3567"/>
    <w:rsid w:val="000A36CF"/>
    <w:rsid w:val="000A37CE"/>
    <w:rsid w:val="000A43D4"/>
    <w:rsid w:val="000A44E5"/>
    <w:rsid w:val="000A5043"/>
    <w:rsid w:val="000A570B"/>
    <w:rsid w:val="000A64E5"/>
    <w:rsid w:val="000A69A8"/>
    <w:rsid w:val="000A6D18"/>
    <w:rsid w:val="000A7AC5"/>
    <w:rsid w:val="000B134A"/>
    <w:rsid w:val="000B13E0"/>
    <w:rsid w:val="000B1A02"/>
    <w:rsid w:val="000B2C16"/>
    <w:rsid w:val="000B304F"/>
    <w:rsid w:val="000B31DA"/>
    <w:rsid w:val="000B5273"/>
    <w:rsid w:val="000B5E87"/>
    <w:rsid w:val="000B63DE"/>
    <w:rsid w:val="000B6567"/>
    <w:rsid w:val="000B70AF"/>
    <w:rsid w:val="000B7B3F"/>
    <w:rsid w:val="000C0F33"/>
    <w:rsid w:val="000C1827"/>
    <w:rsid w:val="000C3222"/>
    <w:rsid w:val="000C3BCB"/>
    <w:rsid w:val="000C3DFD"/>
    <w:rsid w:val="000C4BC1"/>
    <w:rsid w:val="000C5432"/>
    <w:rsid w:val="000C5754"/>
    <w:rsid w:val="000C67FC"/>
    <w:rsid w:val="000C70C4"/>
    <w:rsid w:val="000C75D7"/>
    <w:rsid w:val="000D0919"/>
    <w:rsid w:val="000D1D3E"/>
    <w:rsid w:val="000D21C9"/>
    <w:rsid w:val="000D34BE"/>
    <w:rsid w:val="000D3BC9"/>
    <w:rsid w:val="000D3C19"/>
    <w:rsid w:val="000D4966"/>
    <w:rsid w:val="000D5951"/>
    <w:rsid w:val="000E015F"/>
    <w:rsid w:val="000E0927"/>
    <w:rsid w:val="000E1290"/>
    <w:rsid w:val="000E1AED"/>
    <w:rsid w:val="000E249E"/>
    <w:rsid w:val="000E2E26"/>
    <w:rsid w:val="000E4F88"/>
    <w:rsid w:val="000E5C28"/>
    <w:rsid w:val="000E6991"/>
    <w:rsid w:val="000E69C4"/>
    <w:rsid w:val="000E69F5"/>
    <w:rsid w:val="000E7AD0"/>
    <w:rsid w:val="000F0E3C"/>
    <w:rsid w:val="000F1633"/>
    <w:rsid w:val="000F2535"/>
    <w:rsid w:val="000F30C8"/>
    <w:rsid w:val="000F3B5A"/>
    <w:rsid w:val="000F3C74"/>
    <w:rsid w:val="000F41BE"/>
    <w:rsid w:val="000F52FF"/>
    <w:rsid w:val="000F540A"/>
    <w:rsid w:val="000F55A1"/>
    <w:rsid w:val="000F6353"/>
    <w:rsid w:val="000F6807"/>
    <w:rsid w:val="000F6C7A"/>
    <w:rsid w:val="000F7723"/>
    <w:rsid w:val="000F7751"/>
    <w:rsid w:val="00100402"/>
    <w:rsid w:val="00100CA4"/>
    <w:rsid w:val="00101D85"/>
    <w:rsid w:val="0010427C"/>
    <w:rsid w:val="00104535"/>
    <w:rsid w:val="00104E0D"/>
    <w:rsid w:val="00105CE3"/>
    <w:rsid w:val="00105F4C"/>
    <w:rsid w:val="00106532"/>
    <w:rsid w:val="00112E42"/>
    <w:rsid w:val="00113B9E"/>
    <w:rsid w:val="00113E08"/>
    <w:rsid w:val="001141D2"/>
    <w:rsid w:val="001150A6"/>
    <w:rsid w:val="00116253"/>
    <w:rsid w:val="001166B8"/>
    <w:rsid w:val="00117141"/>
    <w:rsid w:val="00117E16"/>
    <w:rsid w:val="00120392"/>
    <w:rsid w:val="0012091E"/>
    <w:rsid w:val="0012093E"/>
    <w:rsid w:val="00121309"/>
    <w:rsid w:val="00121C07"/>
    <w:rsid w:val="00122C13"/>
    <w:rsid w:val="001234F2"/>
    <w:rsid w:val="00123701"/>
    <w:rsid w:val="00125A1D"/>
    <w:rsid w:val="001261DC"/>
    <w:rsid w:val="00130A64"/>
    <w:rsid w:val="00131010"/>
    <w:rsid w:val="00131DBA"/>
    <w:rsid w:val="001333B5"/>
    <w:rsid w:val="00135611"/>
    <w:rsid w:val="00135995"/>
    <w:rsid w:val="00135EB5"/>
    <w:rsid w:val="00136BA7"/>
    <w:rsid w:val="00136C32"/>
    <w:rsid w:val="001371F7"/>
    <w:rsid w:val="00137381"/>
    <w:rsid w:val="00140ADD"/>
    <w:rsid w:val="00140D89"/>
    <w:rsid w:val="0014243A"/>
    <w:rsid w:val="001424AB"/>
    <w:rsid w:val="001427A0"/>
    <w:rsid w:val="00142BF0"/>
    <w:rsid w:val="001434A5"/>
    <w:rsid w:val="00143E96"/>
    <w:rsid w:val="001440A6"/>
    <w:rsid w:val="00145A17"/>
    <w:rsid w:val="00146ACD"/>
    <w:rsid w:val="00146B5B"/>
    <w:rsid w:val="00146E91"/>
    <w:rsid w:val="00146E9C"/>
    <w:rsid w:val="00147DEE"/>
    <w:rsid w:val="00150A14"/>
    <w:rsid w:val="00151334"/>
    <w:rsid w:val="0015137D"/>
    <w:rsid w:val="0015145F"/>
    <w:rsid w:val="00152647"/>
    <w:rsid w:val="00152B7E"/>
    <w:rsid w:val="00154D46"/>
    <w:rsid w:val="00155175"/>
    <w:rsid w:val="00156D47"/>
    <w:rsid w:val="00156FC7"/>
    <w:rsid w:val="00160EFF"/>
    <w:rsid w:val="001614B3"/>
    <w:rsid w:val="001618BE"/>
    <w:rsid w:val="00162F40"/>
    <w:rsid w:val="001638EB"/>
    <w:rsid w:val="00164773"/>
    <w:rsid w:val="00165FFC"/>
    <w:rsid w:val="0016653A"/>
    <w:rsid w:val="00166A77"/>
    <w:rsid w:val="001672C8"/>
    <w:rsid w:val="00167987"/>
    <w:rsid w:val="0017087E"/>
    <w:rsid w:val="00170E0B"/>
    <w:rsid w:val="0017176B"/>
    <w:rsid w:val="00171A1D"/>
    <w:rsid w:val="00171C7A"/>
    <w:rsid w:val="00171FB9"/>
    <w:rsid w:val="00172391"/>
    <w:rsid w:val="00172CBD"/>
    <w:rsid w:val="00173129"/>
    <w:rsid w:val="00173766"/>
    <w:rsid w:val="001751F1"/>
    <w:rsid w:val="00175CF4"/>
    <w:rsid w:val="00176363"/>
    <w:rsid w:val="00177195"/>
    <w:rsid w:val="001772B4"/>
    <w:rsid w:val="001805B6"/>
    <w:rsid w:val="00180B14"/>
    <w:rsid w:val="0018190E"/>
    <w:rsid w:val="00181C48"/>
    <w:rsid w:val="001823F9"/>
    <w:rsid w:val="001824C6"/>
    <w:rsid w:val="001833CD"/>
    <w:rsid w:val="00183B1B"/>
    <w:rsid w:val="00183EFF"/>
    <w:rsid w:val="00184596"/>
    <w:rsid w:val="001852EE"/>
    <w:rsid w:val="00185554"/>
    <w:rsid w:val="00186C60"/>
    <w:rsid w:val="00190869"/>
    <w:rsid w:val="001908FD"/>
    <w:rsid w:val="00191E26"/>
    <w:rsid w:val="00191EE4"/>
    <w:rsid w:val="001926C3"/>
    <w:rsid w:val="00193938"/>
    <w:rsid w:val="0019414B"/>
    <w:rsid w:val="001945BE"/>
    <w:rsid w:val="00194607"/>
    <w:rsid w:val="00195F8F"/>
    <w:rsid w:val="001964EC"/>
    <w:rsid w:val="001A05AC"/>
    <w:rsid w:val="001A0924"/>
    <w:rsid w:val="001A109E"/>
    <w:rsid w:val="001A16FE"/>
    <w:rsid w:val="001A172C"/>
    <w:rsid w:val="001A228C"/>
    <w:rsid w:val="001A2B30"/>
    <w:rsid w:val="001A4524"/>
    <w:rsid w:val="001A4C47"/>
    <w:rsid w:val="001A5432"/>
    <w:rsid w:val="001A74EF"/>
    <w:rsid w:val="001A7522"/>
    <w:rsid w:val="001B0162"/>
    <w:rsid w:val="001B2E39"/>
    <w:rsid w:val="001B33DD"/>
    <w:rsid w:val="001B367E"/>
    <w:rsid w:val="001B3D8B"/>
    <w:rsid w:val="001B404B"/>
    <w:rsid w:val="001B4C30"/>
    <w:rsid w:val="001B5F89"/>
    <w:rsid w:val="001B63A2"/>
    <w:rsid w:val="001B63D1"/>
    <w:rsid w:val="001B64E2"/>
    <w:rsid w:val="001B69F7"/>
    <w:rsid w:val="001B7C6A"/>
    <w:rsid w:val="001B7DE8"/>
    <w:rsid w:val="001C00A4"/>
    <w:rsid w:val="001C0823"/>
    <w:rsid w:val="001C0C70"/>
    <w:rsid w:val="001C1352"/>
    <w:rsid w:val="001C183A"/>
    <w:rsid w:val="001C1CDB"/>
    <w:rsid w:val="001C2590"/>
    <w:rsid w:val="001C2893"/>
    <w:rsid w:val="001C2C9D"/>
    <w:rsid w:val="001C4561"/>
    <w:rsid w:val="001C456C"/>
    <w:rsid w:val="001C493B"/>
    <w:rsid w:val="001C4C58"/>
    <w:rsid w:val="001C55B8"/>
    <w:rsid w:val="001C5A8B"/>
    <w:rsid w:val="001C6B08"/>
    <w:rsid w:val="001C7792"/>
    <w:rsid w:val="001C78F1"/>
    <w:rsid w:val="001C79B0"/>
    <w:rsid w:val="001D0AFA"/>
    <w:rsid w:val="001D1160"/>
    <w:rsid w:val="001D11A3"/>
    <w:rsid w:val="001D21B5"/>
    <w:rsid w:val="001D22B1"/>
    <w:rsid w:val="001D2C3A"/>
    <w:rsid w:val="001D2CDD"/>
    <w:rsid w:val="001D2D90"/>
    <w:rsid w:val="001D2E50"/>
    <w:rsid w:val="001D3451"/>
    <w:rsid w:val="001D4FFF"/>
    <w:rsid w:val="001D5164"/>
    <w:rsid w:val="001D52D7"/>
    <w:rsid w:val="001D54BC"/>
    <w:rsid w:val="001D560E"/>
    <w:rsid w:val="001D5731"/>
    <w:rsid w:val="001D5CEA"/>
    <w:rsid w:val="001D6198"/>
    <w:rsid w:val="001D653A"/>
    <w:rsid w:val="001D69C8"/>
    <w:rsid w:val="001D7180"/>
    <w:rsid w:val="001E0B83"/>
    <w:rsid w:val="001E0BF6"/>
    <w:rsid w:val="001E1128"/>
    <w:rsid w:val="001E2403"/>
    <w:rsid w:val="001E2545"/>
    <w:rsid w:val="001E3040"/>
    <w:rsid w:val="001E309D"/>
    <w:rsid w:val="001E310D"/>
    <w:rsid w:val="001E3992"/>
    <w:rsid w:val="001E50F3"/>
    <w:rsid w:val="001E5943"/>
    <w:rsid w:val="001E5D1B"/>
    <w:rsid w:val="001E6168"/>
    <w:rsid w:val="001E62A1"/>
    <w:rsid w:val="001E71E0"/>
    <w:rsid w:val="001F0EC7"/>
    <w:rsid w:val="001F12C2"/>
    <w:rsid w:val="001F1783"/>
    <w:rsid w:val="001F1E53"/>
    <w:rsid w:val="001F2BF4"/>
    <w:rsid w:val="001F2F34"/>
    <w:rsid w:val="001F310E"/>
    <w:rsid w:val="001F349F"/>
    <w:rsid w:val="001F3566"/>
    <w:rsid w:val="001F46D6"/>
    <w:rsid w:val="001F4868"/>
    <w:rsid w:val="001F54E1"/>
    <w:rsid w:val="001F6A8F"/>
    <w:rsid w:val="001F6F73"/>
    <w:rsid w:val="001F7A72"/>
    <w:rsid w:val="001F7A9F"/>
    <w:rsid w:val="00200A17"/>
    <w:rsid w:val="002014E5"/>
    <w:rsid w:val="00203EBE"/>
    <w:rsid w:val="00204150"/>
    <w:rsid w:val="00204595"/>
    <w:rsid w:val="00204773"/>
    <w:rsid w:val="00204C4C"/>
    <w:rsid w:val="00204C7F"/>
    <w:rsid w:val="00204D3D"/>
    <w:rsid w:val="002059F3"/>
    <w:rsid w:val="00205E5A"/>
    <w:rsid w:val="00205F09"/>
    <w:rsid w:val="0020626F"/>
    <w:rsid w:val="00206BD2"/>
    <w:rsid w:val="0020720E"/>
    <w:rsid w:val="00210C66"/>
    <w:rsid w:val="00211200"/>
    <w:rsid w:val="00211396"/>
    <w:rsid w:val="00211544"/>
    <w:rsid w:val="002122DC"/>
    <w:rsid w:val="00213018"/>
    <w:rsid w:val="002133EE"/>
    <w:rsid w:val="0021360B"/>
    <w:rsid w:val="00214238"/>
    <w:rsid w:val="00214695"/>
    <w:rsid w:val="00214E0B"/>
    <w:rsid w:val="00216179"/>
    <w:rsid w:val="0021622F"/>
    <w:rsid w:val="002165CD"/>
    <w:rsid w:val="002175A2"/>
    <w:rsid w:val="00217BCD"/>
    <w:rsid w:val="0022073A"/>
    <w:rsid w:val="00220CB5"/>
    <w:rsid w:val="00221E81"/>
    <w:rsid w:val="002226FA"/>
    <w:rsid w:val="00222B2C"/>
    <w:rsid w:val="002230DF"/>
    <w:rsid w:val="00223B89"/>
    <w:rsid w:val="002243AF"/>
    <w:rsid w:val="002244D0"/>
    <w:rsid w:val="00224512"/>
    <w:rsid w:val="00226649"/>
    <w:rsid w:val="002304BA"/>
    <w:rsid w:val="00230F33"/>
    <w:rsid w:val="00231176"/>
    <w:rsid w:val="00231FAC"/>
    <w:rsid w:val="00232805"/>
    <w:rsid w:val="00232A46"/>
    <w:rsid w:val="002334EE"/>
    <w:rsid w:val="00234924"/>
    <w:rsid w:val="0023512D"/>
    <w:rsid w:val="002351F3"/>
    <w:rsid w:val="002362DF"/>
    <w:rsid w:val="002369DD"/>
    <w:rsid w:val="00236F9E"/>
    <w:rsid w:val="00237C8C"/>
    <w:rsid w:val="00240496"/>
    <w:rsid w:val="002405A2"/>
    <w:rsid w:val="002448BE"/>
    <w:rsid w:val="00244E6C"/>
    <w:rsid w:val="002450C1"/>
    <w:rsid w:val="00245F9D"/>
    <w:rsid w:val="0024603C"/>
    <w:rsid w:val="00246713"/>
    <w:rsid w:val="00247537"/>
    <w:rsid w:val="00250182"/>
    <w:rsid w:val="002507FF"/>
    <w:rsid w:val="00251258"/>
    <w:rsid w:val="00252884"/>
    <w:rsid w:val="002548C0"/>
    <w:rsid w:val="00255568"/>
    <w:rsid w:val="00255877"/>
    <w:rsid w:val="00256614"/>
    <w:rsid w:val="00256DA0"/>
    <w:rsid w:val="002571F8"/>
    <w:rsid w:val="00257339"/>
    <w:rsid w:val="002607FF"/>
    <w:rsid w:val="0026094B"/>
    <w:rsid w:val="00260F51"/>
    <w:rsid w:val="002614FB"/>
    <w:rsid w:val="0026184E"/>
    <w:rsid w:val="00261B25"/>
    <w:rsid w:val="00261D2D"/>
    <w:rsid w:val="002624E4"/>
    <w:rsid w:val="00262E0D"/>
    <w:rsid w:val="0026368F"/>
    <w:rsid w:val="00263DB1"/>
    <w:rsid w:val="00263F47"/>
    <w:rsid w:val="002640D6"/>
    <w:rsid w:val="0026543B"/>
    <w:rsid w:val="00265EA6"/>
    <w:rsid w:val="002662F9"/>
    <w:rsid w:val="00266BFE"/>
    <w:rsid w:val="00270659"/>
    <w:rsid w:val="00270C7F"/>
    <w:rsid w:val="00270D51"/>
    <w:rsid w:val="0027139E"/>
    <w:rsid w:val="002718A4"/>
    <w:rsid w:val="00272CD1"/>
    <w:rsid w:val="002733A7"/>
    <w:rsid w:val="00273D2F"/>
    <w:rsid w:val="00275903"/>
    <w:rsid w:val="00276065"/>
    <w:rsid w:val="002760D0"/>
    <w:rsid w:val="002764E6"/>
    <w:rsid w:val="00276809"/>
    <w:rsid w:val="00276D5F"/>
    <w:rsid w:val="0027720B"/>
    <w:rsid w:val="00280B5A"/>
    <w:rsid w:val="00281E2B"/>
    <w:rsid w:val="0028224D"/>
    <w:rsid w:val="00282633"/>
    <w:rsid w:val="002831C7"/>
    <w:rsid w:val="00283720"/>
    <w:rsid w:val="00283B8E"/>
    <w:rsid w:val="002844DC"/>
    <w:rsid w:val="00284BB7"/>
    <w:rsid w:val="00284E2C"/>
    <w:rsid w:val="00284FC8"/>
    <w:rsid w:val="00285591"/>
    <w:rsid w:val="00285A11"/>
    <w:rsid w:val="00285C2E"/>
    <w:rsid w:val="00285E90"/>
    <w:rsid w:val="0028715A"/>
    <w:rsid w:val="00287658"/>
    <w:rsid w:val="002876CB"/>
    <w:rsid w:val="00292345"/>
    <w:rsid w:val="00292450"/>
    <w:rsid w:val="00293BD8"/>
    <w:rsid w:val="00294428"/>
    <w:rsid w:val="00295BFA"/>
    <w:rsid w:val="00295FE5"/>
    <w:rsid w:val="00296AF3"/>
    <w:rsid w:val="00297A05"/>
    <w:rsid w:val="002A13D4"/>
    <w:rsid w:val="002A177B"/>
    <w:rsid w:val="002A18C6"/>
    <w:rsid w:val="002A2D1E"/>
    <w:rsid w:val="002A34F3"/>
    <w:rsid w:val="002A3A42"/>
    <w:rsid w:val="002A4210"/>
    <w:rsid w:val="002A504C"/>
    <w:rsid w:val="002A557F"/>
    <w:rsid w:val="002A701A"/>
    <w:rsid w:val="002A7D59"/>
    <w:rsid w:val="002B0E6E"/>
    <w:rsid w:val="002B0F6B"/>
    <w:rsid w:val="002B1453"/>
    <w:rsid w:val="002B20C0"/>
    <w:rsid w:val="002B37E0"/>
    <w:rsid w:val="002B480C"/>
    <w:rsid w:val="002B550E"/>
    <w:rsid w:val="002B553F"/>
    <w:rsid w:val="002B5624"/>
    <w:rsid w:val="002B5C4F"/>
    <w:rsid w:val="002B5D15"/>
    <w:rsid w:val="002B5EF3"/>
    <w:rsid w:val="002B641C"/>
    <w:rsid w:val="002B74D3"/>
    <w:rsid w:val="002B7854"/>
    <w:rsid w:val="002C084A"/>
    <w:rsid w:val="002C0C65"/>
    <w:rsid w:val="002C13FC"/>
    <w:rsid w:val="002C19D3"/>
    <w:rsid w:val="002C1D6B"/>
    <w:rsid w:val="002C257E"/>
    <w:rsid w:val="002C29A8"/>
    <w:rsid w:val="002C3BC9"/>
    <w:rsid w:val="002C4A0C"/>
    <w:rsid w:val="002C4D72"/>
    <w:rsid w:val="002C5861"/>
    <w:rsid w:val="002C599E"/>
    <w:rsid w:val="002C5D48"/>
    <w:rsid w:val="002C5DE2"/>
    <w:rsid w:val="002C6201"/>
    <w:rsid w:val="002C6CD9"/>
    <w:rsid w:val="002C740A"/>
    <w:rsid w:val="002C74CE"/>
    <w:rsid w:val="002C7A83"/>
    <w:rsid w:val="002D0ED6"/>
    <w:rsid w:val="002D1613"/>
    <w:rsid w:val="002D1A0A"/>
    <w:rsid w:val="002D1E1D"/>
    <w:rsid w:val="002D1FC0"/>
    <w:rsid w:val="002D24A0"/>
    <w:rsid w:val="002D302E"/>
    <w:rsid w:val="002D349F"/>
    <w:rsid w:val="002D3DAF"/>
    <w:rsid w:val="002D4CD4"/>
    <w:rsid w:val="002D5773"/>
    <w:rsid w:val="002D5950"/>
    <w:rsid w:val="002D5ACB"/>
    <w:rsid w:val="002E1437"/>
    <w:rsid w:val="002E1A5C"/>
    <w:rsid w:val="002E26E5"/>
    <w:rsid w:val="002E2D76"/>
    <w:rsid w:val="002E330A"/>
    <w:rsid w:val="002E3320"/>
    <w:rsid w:val="002E4260"/>
    <w:rsid w:val="002E4EC5"/>
    <w:rsid w:val="002E5441"/>
    <w:rsid w:val="002E5652"/>
    <w:rsid w:val="002E6C42"/>
    <w:rsid w:val="002F096C"/>
    <w:rsid w:val="002F0F74"/>
    <w:rsid w:val="002F1771"/>
    <w:rsid w:val="002F1C7A"/>
    <w:rsid w:val="002F234C"/>
    <w:rsid w:val="002F3CC5"/>
    <w:rsid w:val="002F41BB"/>
    <w:rsid w:val="002F435F"/>
    <w:rsid w:val="002F66EB"/>
    <w:rsid w:val="002F6A46"/>
    <w:rsid w:val="002F7552"/>
    <w:rsid w:val="002F7816"/>
    <w:rsid w:val="003005FA"/>
    <w:rsid w:val="00301121"/>
    <w:rsid w:val="00301263"/>
    <w:rsid w:val="00301D35"/>
    <w:rsid w:val="003025FD"/>
    <w:rsid w:val="00303CD3"/>
    <w:rsid w:val="003040DE"/>
    <w:rsid w:val="00304678"/>
    <w:rsid w:val="00305189"/>
    <w:rsid w:val="00305613"/>
    <w:rsid w:val="00305C42"/>
    <w:rsid w:val="00305FC0"/>
    <w:rsid w:val="00307D0B"/>
    <w:rsid w:val="0031183C"/>
    <w:rsid w:val="00311C8B"/>
    <w:rsid w:val="003131AE"/>
    <w:rsid w:val="00313282"/>
    <w:rsid w:val="003138F0"/>
    <w:rsid w:val="00313A8C"/>
    <w:rsid w:val="003145C3"/>
    <w:rsid w:val="00314D72"/>
    <w:rsid w:val="0031528E"/>
    <w:rsid w:val="003152B0"/>
    <w:rsid w:val="00315BBF"/>
    <w:rsid w:val="0031673C"/>
    <w:rsid w:val="0031697B"/>
    <w:rsid w:val="00316A71"/>
    <w:rsid w:val="003171E3"/>
    <w:rsid w:val="00317774"/>
    <w:rsid w:val="00320373"/>
    <w:rsid w:val="00320F86"/>
    <w:rsid w:val="003213E0"/>
    <w:rsid w:val="00323DC2"/>
    <w:rsid w:val="0032446B"/>
    <w:rsid w:val="0032490E"/>
    <w:rsid w:val="00324BC7"/>
    <w:rsid w:val="00324DFD"/>
    <w:rsid w:val="0032504D"/>
    <w:rsid w:val="00325534"/>
    <w:rsid w:val="003262B9"/>
    <w:rsid w:val="003263CE"/>
    <w:rsid w:val="00327C82"/>
    <w:rsid w:val="00327D97"/>
    <w:rsid w:val="003305A4"/>
    <w:rsid w:val="00330C52"/>
    <w:rsid w:val="00330D67"/>
    <w:rsid w:val="00331D75"/>
    <w:rsid w:val="003324BD"/>
    <w:rsid w:val="00334083"/>
    <w:rsid w:val="00334ACB"/>
    <w:rsid w:val="00334C5B"/>
    <w:rsid w:val="00337008"/>
    <w:rsid w:val="00340473"/>
    <w:rsid w:val="00340969"/>
    <w:rsid w:val="00341200"/>
    <w:rsid w:val="00342466"/>
    <w:rsid w:val="003425ED"/>
    <w:rsid w:val="00343177"/>
    <w:rsid w:val="003434E8"/>
    <w:rsid w:val="003439E1"/>
    <w:rsid w:val="00345FD5"/>
    <w:rsid w:val="00347932"/>
    <w:rsid w:val="00347DB1"/>
    <w:rsid w:val="003502BE"/>
    <w:rsid w:val="00350979"/>
    <w:rsid w:val="00351249"/>
    <w:rsid w:val="00351502"/>
    <w:rsid w:val="00351AB9"/>
    <w:rsid w:val="00351C31"/>
    <w:rsid w:val="003522FE"/>
    <w:rsid w:val="00352500"/>
    <w:rsid w:val="003528B0"/>
    <w:rsid w:val="00353A8B"/>
    <w:rsid w:val="00354409"/>
    <w:rsid w:val="00355CD5"/>
    <w:rsid w:val="00356001"/>
    <w:rsid w:val="00356845"/>
    <w:rsid w:val="00356D82"/>
    <w:rsid w:val="00357199"/>
    <w:rsid w:val="00357CC9"/>
    <w:rsid w:val="00360DD8"/>
    <w:rsid w:val="00360F3D"/>
    <w:rsid w:val="003612F5"/>
    <w:rsid w:val="003613B6"/>
    <w:rsid w:val="0036211F"/>
    <w:rsid w:val="003627FD"/>
    <w:rsid w:val="00362F2B"/>
    <w:rsid w:val="0036405C"/>
    <w:rsid w:val="00364260"/>
    <w:rsid w:val="0036490C"/>
    <w:rsid w:val="0036497B"/>
    <w:rsid w:val="003650BF"/>
    <w:rsid w:val="0036533C"/>
    <w:rsid w:val="003656F4"/>
    <w:rsid w:val="00366459"/>
    <w:rsid w:val="003667B6"/>
    <w:rsid w:val="00366C85"/>
    <w:rsid w:val="00366E49"/>
    <w:rsid w:val="00367598"/>
    <w:rsid w:val="003708FB"/>
    <w:rsid w:val="00370DF8"/>
    <w:rsid w:val="003717C2"/>
    <w:rsid w:val="00371C84"/>
    <w:rsid w:val="00372326"/>
    <w:rsid w:val="00372624"/>
    <w:rsid w:val="00372863"/>
    <w:rsid w:val="0037295F"/>
    <w:rsid w:val="00372BFC"/>
    <w:rsid w:val="0037386C"/>
    <w:rsid w:val="003744F8"/>
    <w:rsid w:val="00374515"/>
    <w:rsid w:val="003748ED"/>
    <w:rsid w:val="00375A86"/>
    <w:rsid w:val="00375BEA"/>
    <w:rsid w:val="003768E8"/>
    <w:rsid w:val="00377586"/>
    <w:rsid w:val="00377D6D"/>
    <w:rsid w:val="00377F92"/>
    <w:rsid w:val="00380A0F"/>
    <w:rsid w:val="00380CD7"/>
    <w:rsid w:val="003814EB"/>
    <w:rsid w:val="00381D2E"/>
    <w:rsid w:val="00381EB3"/>
    <w:rsid w:val="00382CE7"/>
    <w:rsid w:val="00382F47"/>
    <w:rsid w:val="00383A33"/>
    <w:rsid w:val="00383D5F"/>
    <w:rsid w:val="00383F41"/>
    <w:rsid w:val="003844B9"/>
    <w:rsid w:val="003848FD"/>
    <w:rsid w:val="00384EAA"/>
    <w:rsid w:val="00386A49"/>
    <w:rsid w:val="00386C6E"/>
    <w:rsid w:val="00386F7D"/>
    <w:rsid w:val="003876F0"/>
    <w:rsid w:val="00391025"/>
    <w:rsid w:val="0039140A"/>
    <w:rsid w:val="00391629"/>
    <w:rsid w:val="003930E2"/>
    <w:rsid w:val="003939AC"/>
    <w:rsid w:val="003939C1"/>
    <w:rsid w:val="003954D5"/>
    <w:rsid w:val="00396D3A"/>
    <w:rsid w:val="00396FAF"/>
    <w:rsid w:val="00397469"/>
    <w:rsid w:val="003A212A"/>
    <w:rsid w:val="003A215A"/>
    <w:rsid w:val="003A23DF"/>
    <w:rsid w:val="003A27AD"/>
    <w:rsid w:val="003A2B09"/>
    <w:rsid w:val="003A2CCC"/>
    <w:rsid w:val="003A3E2F"/>
    <w:rsid w:val="003A4439"/>
    <w:rsid w:val="003A44AE"/>
    <w:rsid w:val="003A4771"/>
    <w:rsid w:val="003A50A3"/>
    <w:rsid w:val="003A525E"/>
    <w:rsid w:val="003A70BF"/>
    <w:rsid w:val="003A7958"/>
    <w:rsid w:val="003A7D74"/>
    <w:rsid w:val="003B0291"/>
    <w:rsid w:val="003B0799"/>
    <w:rsid w:val="003B07CE"/>
    <w:rsid w:val="003B120F"/>
    <w:rsid w:val="003B1260"/>
    <w:rsid w:val="003B1270"/>
    <w:rsid w:val="003B14B2"/>
    <w:rsid w:val="003B16D8"/>
    <w:rsid w:val="003B1DC5"/>
    <w:rsid w:val="003B35C2"/>
    <w:rsid w:val="003B35F6"/>
    <w:rsid w:val="003B401E"/>
    <w:rsid w:val="003B503D"/>
    <w:rsid w:val="003B5A77"/>
    <w:rsid w:val="003B61E4"/>
    <w:rsid w:val="003B634B"/>
    <w:rsid w:val="003B6DF5"/>
    <w:rsid w:val="003C036E"/>
    <w:rsid w:val="003C0878"/>
    <w:rsid w:val="003C1696"/>
    <w:rsid w:val="003C16DB"/>
    <w:rsid w:val="003C1827"/>
    <w:rsid w:val="003C185C"/>
    <w:rsid w:val="003C1E75"/>
    <w:rsid w:val="003C234D"/>
    <w:rsid w:val="003C2E7F"/>
    <w:rsid w:val="003C2FC8"/>
    <w:rsid w:val="003C3B44"/>
    <w:rsid w:val="003C5131"/>
    <w:rsid w:val="003C5452"/>
    <w:rsid w:val="003C5969"/>
    <w:rsid w:val="003C634F"/>
    <w:rsid w:val="003C6738"/>
    <w:rsid w:val="003C69E7"/>
    <w:rsid w:val="003C767E"/>
    <w:rsid w:val="003C79DE"/>
    <w:rsid w:val="003C7D08"/>
    <w:rsid w:val="003C7D0C"/>
    <w:rsid w:val="003D0466"/>
    <w:rsid w:val="003D2E2C"/>
    <w:rsid w:val="003D33E5"/>
    <w:rsid w:val="003D3E7F"/>
    <w:rsid w:val="003D4105"/>
    <w:rsid w:val="003D4641"/>
    <w:rsid w:val="003D4C90"/>
    <w:rsid w:val="003D644B"/>
    <w:rsid w:val="003D65F0"/>
    <w:rsid w:val="003D7765"/>
    <w:rsid w:val="003D7B1A"/>
    <w:rsid w:val="003D7B98"/>
    <w:rsid w:val="003E01FF"/>
    <w:rsid w:val="003E11A8"/>
    <w:rsid w:val="003E1B59"/>
    <w:rsid w:val="003E1F7E"/>
    <w:rsid w:val="003E2AD6"/>
    <w:rsid w:val="003E363C"/>
    <w:rsid w:val="003E44D2"/>
    <w:rsid w:val="003E5009"/>
    <w:rsid w:val="003E5CC0"/>
    <w:rsid w:val="003E5FF5"/>
    <w:rsid w:val="003E723E"/>
    <w:rsid w:val="003F0598"/>
    <w:rsid w:val="003F0B86"/>
    <w:rsid w:val="003F100B"/>
    <w:rsid w:val="003F1036"/>
    <w:rsid w:val="003F1D09"/>
    <w:rsid w:val="003F271E"/>
    <w:rsid w:val="003F2842"/>
    <w:rsid w:val="003F2F0B"/>
    <w:rsid w:val="003F4046"/>
    <w:rsid w:val="003F4E46"/>
    <w:rsid w:val="003F58BA"/>
    <w:rsid w:val="003F6DD1"/>
    <w:rsid w:val="003F709E"/>
    <w:rsid w:val="003F72BE"/>
    <w:rsid w:val="003F7CE8"/>
    <w:rsid w:val="00400831"/>
    <w:rsid w:val="00400AA9"/>
    <w:rsid w:val="00400D01"/>
    <w:rsid w:val="00400E31"/>
    <w:rsid w:val="004018BB"/>
    <w:rsid w:val="00401989"/>
    <w:rsid w:val="00401AF8"/>
    <w:rsid w:val="00402234"/>
    <w:rsid w:val="0040263F"/>
    <w:rsid w:val="004032C2"/>
    <w:rsid w:val="00403A7F"/>
    <w:rsid w:val="00403ADB"/>
    <w:rsid w:val="00404177"/>
    <w:rsid w:val="00404442"/>
    <w:rsid w:val="00406B37"/>
    <w:rsid w:val="00406BD5"/>
    <w:rsid w:val="004070D6"/>
    <w:rsid w:val="00407900"/>
    <w:rsid w:val="004108D4"/>
    <w:rsid w:val="00410DBC"/>
    <w:rsid w:val="00411278"/>
    <w:rsid w:val="00411BFB"/>
    <w:rsid w:val="00411C10"/>
    <w:rsid w:val="00412EF0"/>
    <w:rsid w:val="00412F86"/>
    <w:rsid w:val="00412FD6"/>
    <w:rsid w:val="0041321D"/>
    <w:rsid w:val="00413B92"/>
    <w:rsid w:val="004143F2"/>
    <w:rsid w:val="00414AC5"/>
    <w:rsid w:val="00415A02"/>
    <w:rsid w:val="00416B5E"/>
    <w:rsid w:val="004173E6"/>
    <w:rsid w:val="004177DF"/>
    <w:rsid w:val="00421D5E"/>
    <w:rsid w:val="00422A35"/>
    <w:rsid w:val="00423354"/>
    <w:rsid w:val="00423A31"/>
    <w:rsid w:val="00423A5D"/>
    <w:rsid w:val="00423D30"/>
    <w:rsid w:val="00425F44"/>
    <w:rsid w:val="00426B66"/>
    <w:rsid w:val="00426FDB"/>
    <w:rsid w:val="00430427"/>
    <w:rsid w:val="0043134B"/>
    <w:rsid w:val="004313A2"/>
    <w:rsid w:val="00431573"/>
    <w:rsid w:val="00431989"/>
    <w:rsid w:val="0043238F"/>
    <w:rsid w:val="00432B26"/>
    <w:rsid w:val="00432B4A"/>
    <w:rsid w:val="0043330C"/>
    <w:rsid w:val="00434AEA"/>
    <w:rsid w:val="0043663F"/>
    <w:rsid w:val="00437E4A"/>
    <w:rsid w:val="00440145"/>
    <w:rsid w:val="00440193"/>
    <w:rsid w:val="00440A28"/>
    <w:rsid w:val="00441826"/>
    <w:rsid w:val="00441E94"/>
    <w:rsid w:val="0044369C"/>
    <w:rsid w:val="00444078"/>
    <w:rsid w:val="004441C6"/>
    <w:rsid w:val="00445208"/>
    <w:rsid w:val="0044626F"/>
    <w:rsid w:val="00446366"/>
    <w:rsid w:val="004476ED"/>
    <w:rsid w:val="0044779B"/>
    <w:rsid w:val="004514AB"/>
    <w:rsid w:val="00451721"/>
    <w:rsid w:val="00451B2E"/>
    <w:rsid w:val="00452A9F"/>
    <w:rsid w:val="0045313A"/>
    <w:rsid w:val="004534FC"/>
    <w:rsid w:val="00454A26"/>
    <w:rsid w:val="00454BC9"/>
    <w:rsid w:val="00454CA1"/>
    <w:rsid w:val="00455648"/>
    <w:rsid w:val="004601D4"/>
    <w:rsid w:val="00460987"/>
    <w:rsid w:val="0046105B"/>
    <w:rsid w:val="00462417"/>
    <w:rsid w:val="00463000"/>
    <w:rsid w:val="00463BBE"/>
    <w:rsid w:val="00463F2C"/>
    <w:rsid w:val="0046511D"/>
    <w:rsid w:val="0046632E"/>
    <w:rsid w:val="004667DC"/>
    <w:rsid w:val="00466B9D"/>
    <w:rsid w:val="00466EE0"/>
    <w:rsid w:val="00467658"/>
    <w:rsid w:val="004700FD"/>
    <w:rsid w:val="0047048A"/>
    <w:rsid w:val="00470521"/>
    <w:rsid w:val="0047085C"/>
    <w:rsid w:val="00471281"/>
    <w:rsid w:val="0047191F"/>
    <w:rsid w:val="00471BF8"/>
    <w:rsid w:val="0047233F"/>
    <w:rsid w:val="0047282C"/>
    <w:rsid w:val="0047497B"/>
    <w:rsid w:val="00474DAC"/>
    <w:rsid w:val="00475990"/>
    <w:rsid w:val="004767AF"/>
    <w:rsid w:val="00476AE3"/>
    <w:rsid w:val="00477731"/>
    <w:rsid w:val="004777B4"/>
    <w:rsid w:val="0047786D"/>
    <w:rsid w:val="0048012D"/>
    <w:rsid w:val="0048054B"/>
    <w:rsid w:val="0048112E"/>
    <w:rsid w:val="00481B83"/>
    <w:rsid w:val="00482C2B"/>
    <w:rsid w:val="00482CF6"/>
    <w:rsid w:val="00484CF4"/>
    <w:rsid w:val="00484ED9"/>
    <w:rsid w:val="00485253"/>
    <w:rsid w:val="004868FC"/>
    <w:rsid w:val="00486E3F"/>
    <w:rsid w:val="00486EF8"/>
    <w:rsid w:val="0049097E"/>
    <w:rsid w:val="00490BEA"/>
    <w:rsid w:val="00490FA9"/>
    <w:rsid w:val="00491030"/>
    <w:rsid w:val="00491CC4"/>
    <w:rsid w:val="0049383F"/>
    <w:rsid w:val="00495C56"/>
    <w:rsid w:val="004965BC"/>
    <w:rsid w:val="0049673A"/>
    <w:rsid w:val="00496F4F"/>
    <w:rsid w:val="00497124"/>
    <w:rsid w:val="004975E7"/>
    <w:rsid w:val="004A0230"/>
    <w:rsid w:val="004A3B6F"/>
    <w:rsid w:val="004A65A9"/>
    <w:rsid w:val="004A6E6A"/>
    <w:rsid w:val="004A7326"/>
    <w:rsid w:val="004A74E6"/>
    <w:rsid w:val="004A79FE"/>
    <w:rsid w:val="004A7C8F"/>
    <w:rsid w:val="004B00F0"/>
    <w:rsid w:val="004B2DE9"/>
    <w:rsid w:val="004B6C13"/>
    <w:rsid w:val="004B6C54"/>
    <w:rsid w:val="004B6CD4"/>
    <w:rsid w:val="004B729E"/>
    <w:rsid w:val="004B7C06"/>
    <w:rsid w:val="004C1B08"/>
    <w:rsid w:val="004C3C97"/>
    <w:rsid w:val="004C52E0"/>
    <w:rsid w:val="004C5437"/>
    <w:rsid w:val="004C554C"/>
    <w:rsid w:val="004C70E5"/>
    <w:rsid w:val="004C78CE"/>
    <w:rsid w:val="004D0C73"/>
    <w:rsid w:val="004D1563"/>
    <w:rsid w:val="004D2E21"/>
    <w:rsid w:val="004D45C9"/>
    <w:rsid w:val="004D45FF"/>
    <w:rsid w:val="004D503B"/>
    <w:rsid w:val="004D50D2"/>
    <w:rsid w:val="004D54B1"/>
    <w:rsid w:val="004E0DF2"/>
    <w:rsid w:val="004E14DA"/>
    <w:rsid w:val="004E1A7E"/>
    <w:rsid w:val="004E200A"/>
    <w:rsid w:val="004E283F"/>
    <w:rsid w:val="004E3EAA"/>
    <w:rsid w:val="004E3F59"/>
    <w:rsid w:val="004E4448"/>
    <w:rsid w:val="004E4F15"/>
    <w:rsid w:val="004E5077"/>
    <w:rsid w:val="004E5A4E"/>
    <w:rsid w:val="004E5C35"/>
    <w:rsid w:val="004E70C9"/>
    <w:rsid w:val="004E7559"/>
    <w:rsid w:val="004E7F04"/>
    <w:rsid w:val="004F020F"/>
    <w:rsid w:val="004F0724"/>
    <w:rsid w:val="004F154D"/>
    <w:rsid w:val="004F3F70"/>
    <w:rsid w:val="004F40AF"/>
    <w:rsid w:val="004F4EBE"/>
    <w:rsid w:val="004F54A3"/>
    <w:rsid w:val="004F6F1D"/>
    <w:rsid w:val="004F7192"/>
    <w:rsid w:val="004F71EC"/>
    <w:rsid w:val="004F77A3"/>
    <w:rsid w:val="00500F06"/>
    <w:rsid w:val="005012C8"/>
    <w:rsid w:val="00501B7F"/>
    <w:rsid w:val="0050217D"/>
    <w:rsid w:val="005025A2"/>
    <w:rsid w:val="0050264C"/>
    <w:rsid w:val="00503CCB"/>
    <w:rsid w:val="0050430D"/>
    <w:rsid w:val="00504C7C"/>
    <w:rsid w:val="00504FAB"/>
    <w:rsid w:val="00505BC9"/>
    <w:rsid w:val="00506B0B"/>
    <w:rsid w:val="00506D38"/>
    <w:rsid w:val="005079C2"/>
    <w:rsid w:val="00510879"/>
    <w:rsid w:val="005108A6"/>
    <w:rsid w:val="00510946"/>
    <w:rsid w:val="005113A2"/>
    <w:rsid w:val="00511B2F"/>
    <w:rsid w:val="0051284E"/>
    <w:rsid w:val="00512D68"/>
    <w:rsid w:val="0051330E"/>
    <w:rsid w:val="005139D4"/>
    <w:rsid w:val="00513E25"/>
    <w:rsid w:val="00513FD7"/>
    <w:rsid w:val="00515BE4"/>
    <w:rsid w:val="005169BF"/>
    <w:rsid w:val="00516E3C"/>
    <w:rsid w:val="00517966"/>
    <w:rsid w:val="00517E76"/>
    <w:rsid w:val="0052042E"/>
    <w:rsid w:val="005215C8"/>
    <w:rsid w:val="005233F1"/>
    <w:rsid w:val="00524AED"/>
    <w:rsid w:val="00524FDC"/>
    <w:rsid w:val="00526715"/>
    <w:rsid w:val="005267B6"/>
    <w:rsid w:val="00527BA8"/>
    <w:rsid w:val="005311DA"/>
    <w:rsid w:val="00531865"/>
    <w:rsid w:val="00531887"/>
    <w:rsid w:val="00531E7B"/>
    <w:rsid w:val="00531FC6"/>
    <w:rsid w:val="0053330B"/>
    <w:rsid w:val="00533483"/>
    <w:rsid w:val="00533BD6"/>
    <w:rsid w:val="00533ED0"/>
    <w:rsid w:val="00534CC4"/>
    <w:rsid w:val="00534E1E"/>
    <w:rsid w:val="005350D6"/>
    <w:rsid w:val="005353EC"/>
    <w:rsid w:val="005365C8"/>
    <w:rsid w:val="005414C0"/>
    <w:rsid w:val="00541641"/>
    <w:rsid w:val="00541F4D"/>
    <w:rsid w:val="005427AD"/>
    <w:rsid w:val="00543C9A"/>
    <w:rsid w:val="00543F5C"/>
    <w:rsid w:val="00543FB3"/>
    <w:rsid w:val="0054452B"/>
    <w:rsid w:val="00545BEE"/>
    <w:rsid w:val="0054690E"/>
    <w:rsid w:val="00546F23"/>
    <w:rsid w:val="005500CA"/>
    <w:rsid w:val="00550472"/>
    <w:rsid w:val="0055084A"/>
    <w:rsid w:val="00551532"/>
    <w:rsid w:val="0055272A"/>
    <w:rsid w:val="00552B6A"/>
    <w:rsid w:val="00552E90"/>
    <w:rsid w:val="00553850"/>
    <w:rsid w:val="005540BA"/>
    <w:rsid w:val="005545EF"/>
    <w:rsid w:val="00554C78"/>
    <w:rsid w:val="00555231"/>
    <w:rsid w:val="00555CBF"/>
    <w:rsid w:val="00555F0C"/>
    <w:rsid w:val="005561C0"/>
    <w:rsid w:val="005565D3"/>
    <w:rsid w:val="005579B7"/>
    <w:rsid w:val="005604E4"/>
    <w:rsid w:val="00561D58"/>
    <w:rsid w:val="005622C1"/>
    <w:rsid w:val="005627F5"/>
    <w:rsid w:val="005628F2"/>
    <w:rsid w:val="00562B8A"/>
    <w:rsid w:val="00562C45"/>
    <w:rsid w:val="00562F36"/>
    <w:rsid w:val="00563223"/>
    <w:rsid w:val="0056384B"/>
    <w:rsid w:val="005640B4"/>
    <w:rsid w:val="00566819"/>
    <w:rsid w:val="00567DE1"/>
    <w:rsid w:val="00570135"/>
    <w:rsid w:val="00570832"/>
    <w:rsid w:val="0057092D"/>
    <w:rsid w:val="00570DA6"/>
    <w:rsid w:val="00571206"/>
    <w:rsid w:val="0057135F"/>
    <w:rsid w:val="0057161E"/>
    <w:rsid w:val="00571715"/>
    <w:rsid w:val="00571A4C"/>
    <w:rsid w:val="005728BD"/>
    <w:rsid w:val="0057303E"/>
    <w:rsid w:val="0057349C"/>
    <w:rsid w:val="00573633"/>
    <w:rsid w:val="00573699"/>
    <w:rsid w:val="005746C7"/>
    <w:rsid w:val="00575594"/>
    <w:rsid w:val="00580F2E"/>
    <w:rsid w:val="00582407"/>
    <w:rsid w:val="0058283D"/>
    <w:rsid w:val="00583A06"/>
    <w:rsid w:val="00583A6C"/>
    <w:rsid w:val="00583BE0"/>
    <w:rsid w:val="00584C5E"/>
    <w:rsid w:val="005855C1"/>
    <w:rsid w:val="00585F3E"/>
    <w:rsid w:val="00587AA3"/>
    <w:rsid w:val="00587CDD"/>
    <w:rsid w:val="005903D6"/>
    <w:rsid w:val="005922CB"/>
    <w:rsid w:val="005923A4"/>
    <w:rsid w:val="005925F2"/>
    <w:rsid w:val="005932A2"/>
    <w:rsid w:val="00593866"/>
    <w:rsid w:val="00596011"/>
    <w:rsid w:val="0059624F"/>
    <w:rsid w:val="0059662A"/>
    <w:rsid w:val="00597F5F"/>
    <w:rsid w:val="005A100D"/>
    <w:rsid w:val="005A12AE"/>
    <w:rsid w:val="005A13F3"/>
    <w:rsid w:val="005A3917"/>
    <w:rsid w:val="005A3B22"/>
    <w:rsid w:val="005A498C"/>
    <w:rsid w:val="005A4CE1"/>
    <w:rsid w:val="005A5497"/>
    <w:rsid w:val="005A5FED"/>
    <w:rsid w:val="005A649A"/>
    <w:rsid w:val="005A6810"/>
    <w:rsid w:val="005A6BEF"/>
    <w:rsid w:val="005A6C25"/>
    <w:rsid w:val="005A6C7D"/>
    <w:rsid w:val="005A78C3"/>
    <w:rsid w:val="005A7D36"/>
    <w:rsid w:val="005B0513"/>
    <w:rsid w:val="005B06BB"/>
    <w:rsid w:val="005B0B59"/>
    <w:rsid w:val="005B154F"/>
    <w:rsid w:val="005B2DEA"/>
    <w:rsid w:val="005B2E8E"/>
    <w:rsid w:val="005B448D"/>
    <w:rsid w:val="005B6397"/>
    <w:rsid w:val="005B6DB1"/>
    <w:rsid w:val="005B7206"/>
    <w:rsid w:val="005C0096"/>
    <w:rsid w:val="005C092C"/>
    <w:rsid w:val="005C2F35"/>
    <w:rsid w:val="005C3329"/>
    <w:rsid w:val="005C3407"/>
    <w:rsid w:val="005C3F2E"/>
    <w:rsid w:val="005C410C"/>
    <w:rsid w:val="005C45AF"/>
    <w:rsid w:val="005C4C38"/>
    <w:rsid w:val="005C4D64"/>
    <w:rsid w:val="005C4F01"/>
    <w:rsid w:val="005C628A"/>
    <w:rsid w:val="005C6291"/>
    <w:rsid w:val="005C649D"/>
    <w:rsid w:val="005C7403"/>
    <w:rsid w:val="005C74CA"/>
    <w:rsid w:val="005D0AE3"/>
    <w:rsid w:val="005D15A7"/>
    <w:rsid w:val="005D18DE"/>
    <w:rsid w:val="005D1DEA"/>
    <w:rsid w:val="005D2884"/>
    <w:rsid w:val="005D2BF6"/>
    <w:rsid w:val="005D2ECF"/>
    <w:rsid w:val="005D325B"/>
    <w:rsid w:val="005D375B"/>
    <w:rsid w:val="005D397D"/>
    <w:rsid w:val="005D3BDE"/>
    <w:rsid w:val="005D66BD"/>
    <w:rsid w:val="005D71A7"/>
    <w:rsid w:val="005D76D3"/>
    <w:rsid w:val="005D7C5D"/>
    <w:rsid w:val="005E0251"/>
    <w:rsid w:val="005E0512"/>
    <w:rsid w:val="005E0A9A"/>
    <w:rsid w:val="005E1143"/>
    <w:rsid w:val="005E2B07"/>
    <w:rsid w:val="005E52C7"/>
    <w:rsid w:val="005E6E6E"/>
    <w:rsid w:val="005E7BEE"/>
    <w:rsid w:val="005E7CEA"/>
    <w:rsid w:val="005F0630"/>
    <w:rsid w:val="005F0A7C"/>
    <w:rsid w:val="005F0E49"/>
    <w:rsid w:val="005F11E4"/>
    <w:rsid w:val="005F2280"/>
    <w:rsid w:val="005F2511"/>
    <w:rsid w:val="005F2C73"/>
    <w:rsid w:val="005F3229"/>
    <w:rsid w:val="005F5DE3"/>
    <w:rsid w:val="005F6596"/>
    <w:rsid w:val="005F6DA6"/>
    <w:rsid w:val="005F7371"/>
    <w:rsid w:val="0060065A"/>
    <w:rsid w:val="00600ABD"/>
    <w:rsid w:val="00600AC4"/>
    <w:rsid w:val="00600B3D"/>
    <w:rsid w:val="006018EC"/>
    <w:rsid w:val="006019DB"/>
    <w:rsid w:val="00603C19"/>
    <w:rsid w:val="0060484A"/>
    <w:rsid w:val="00604EF0"/>
    <w:rsid w:val="00605840"/>
    <w:rsid w:val="0060609F"/>
    <w:rsid w:val="006061D8"/>
    <w:rsid w:val="006068AC"/>
    <w:rsid w:val="0060791F"/>
    <w:rsid w:val="00610A14"/>
    <w:rsid w:val="006119EF"/>
    <w:rsid w:val="00612A3B"/>
    <w:rsid w:val="00612C89"/>
    <w:rsid w:val="0061320A"/>
    <w:rsid w:val="0061395A"/>
    <w:rsid w:val="006139C9"/>
    <w:rsid w:val="00613A6A"/>
    <w:rsid w:val="00614884"/>
    <w:rsid w:val="00614E61"/>
    <w:rsid w:val="00615D50"/>
    <w:rsid w:val="00616C69"/>
    <w:rsid w:val="006171D7"/>
    <w:rsid w:val="006172C8"/>
    <w:rsid w:val="0062003E"/>
    <w:rsid w:val="006208BD"/>
    <w:rsid w:val="0062140A"/>
    <w:rsid w:val="00621F7C"/>
    <w:rsid w:val="00622AA2"/>
    <w:rsid w:val="00623BD4"/>
    <w:rsid w:val="00624451"/>
    <w:rsid w:val="00624520"/>
    <w:rsid w:val="00624A7C"/>
    <w:rsid w:val="00624C7C"/>
    <w:rsid w:val="006251ED"/>
    <w:rsid w:val="00625223"/>
    <w:rsid w:val="00626591"/>
    <w:rsid w:val="00626A54"/>
    <w:rsid w:val="00627898"/>
    <w:rsid w:val="00627DD1"/>
    <w:rsid w:val="0063059D"/>
    <w:rsid w:val="00630DAE"/>
    <w:rsid w:val="00630E17"/>
    <w:rsid w:val="006313F0"/>
    <w:rsid w:val="00631474"/>
    <w:rsid w:val="00632041"/>
    <w:rsid w:val="00633088"/>
    <w:rsid w:val="00634ECF"/>
    <w:rsid w:val="00637EC0"/>
    <w:rsid w:val="006405B3"/>
    <w:rsid w:val="006406F7"/>
    <w:rsid w:val="00640FE1"/>
    <w:rsid w:val="00643227"/>
    <w:rsid w:val="00643654"/>
    <w:rsid w:val="00644B15"/>
    <w:rsid w:val="006461D3"/>
    <w:rsid w:val="00646BAB"/>
    <w:rsid w:val="006476A5"/>
    <w:rsid w:val="00650155"/>
    <w:rsid w:val="00650430"/>
    <w:rsid w:val="00651E02"/>
    <w:rsid w:val="00652F97"/>
    <w:rsid w:val="00654F30"/>
    <w:rsid w:val="006551B8"/>
    <w:rsid w:val="006552D9"/>
    <w:rsid w:val="00655326"/>
    <w:rsid w:val="00655DB2"/>
    <w:rsid w:val="006568E9"/>
    <w:rsid w:val="00657A09"/>
    <w:rsid w:val="006611AF"/>
    <w:rsid w:val="00661312"/>
    <w:rsid w:val="00662B25"/>
    <w:rsid w:val="006631FD"/>
    <w:rsid w:val="00663B83"/>
    <w:rsid w:val="006649D1"/>
    <w:rsid w:val="006659BE"/>
    <w:rsid w:val="0066605C"/>
    <w:rsid w:val="00666304"/>
    <w:rsid w:val="006674AD"/>
    <w:rsid w:val="00667747"/>
    <w:rsid w:val="00667CD8"/>
    <w:rsid w:val="0067099A"/>
    <w:rsid w:val="00671C47"/>
    <w:rsid w:val="00673083"/>
    <w:rsid w:val="006746CA"/>
    <w:rsid w:val="00675280"/>
    <w:rsid w:val="0067532D"/>
    <w:rsid w:val="006756AA"/>
    <w:rsid w:val="0067573C"/>
    <w:rsid w:val="00675756"/>
    <w:rsid w:val="006757F0"/>
    <w:rsid w:val="0067625D"/>
    <w:rsid w:val="00677F43"/>
    <w:rsid w:val="00677F52"/>
    <w:rsid w:val="00680282"/>
    <w:rsid w:val="006810CA"/>
    <w:rsid w:val="00681775"/>
    <w:rsid w:val="00681D20"/>
    <w:rsid w:val="0068253B"/>
    <w:rsid w:val="00682584"/>
    <w:rsid w:val="00682CD4"/>
    <w:rsid w:val="00682CF7"/>
    <w:rsid w:val="00683649"/>
    <w:rsid w:val="006857EF"/>
    <w:rsid w:val="00686BA6"/>
    <w:rsid w:val="00687039"/>
    <w:rsid w:val="0069012B"/>
    <w:rsid w:val="006904B9"/>
    <w:rsid w:val="006909BC"/>
    <w:rsid w:val="0069146D"/>
    <w:rsid w:val="00691BD1"/>
    <w:rsid w:val="00691E8F"/>
    <w:rsid w:val="006920E2"/>
    <w:rsid w:val="00692624"/>
    <w:rsid w:val="00692A48"/>
    <w:rsid w:val="00692DD1"/>
    <w:rsid w:val="006934F3"/>
    <w:rsid w:val="006937E3"/>
    <w:rsid w:val="006947FA"/>
    <w:rsid w:val="00695494"/>
    <w:rsid w:val="006975F8"/>
    <w:rsid w:val="006976D6"/>
    <w:rsid w:val="006979FA"/>
    <w:rsid w:val="006A01DA"/>
    <w:rsid w:val="006A0354"/>
    <w:rsid w:val="006A0F66"/>
    <w:rsid w:val="006A1B31"/>
    <w:rsid w:val="006A23EB"/>
    <w:rsid w:val="006A2A71"/>
    <w:rsid w:val="006A300B"/>
    <w:rsid w:val="006A3AE7"/>
    <w:rsid w:val="006A5741"/>
    <w:rsid w:val="006A5E31"/>
    <w:rsid w:val="006A7F6C"/>
    <w:rsid w:val="006B04DA"/>
    <w:rsid w:val="006B1157"/>
    <w:rsid w:val="006B17D1"/>
    <w:rsid w:val="006B1FF3"/>
    <w:rsid w:val="006B2649"/>
    <w:rsid w:val="006B27C6"/>
    <w:rsid w:val="006B2C11"/>
    <w:rsid w:val="006B2E47"/>
    <w:rsid w:val="006B33B9"/>
    <w:rsid w:val="006B3A33"/>
    <w:rsid w:val="006B4123"/>
    <w:rsid w:val="006B55FB"/>
    <w:rsid w:val="006B67BD"/>
    <w:rsid w:val="006B68B7"/>
    <w:rsid w:val="006B696F"/>
    <w:rsid w:val="006B6ACF"/>
    <w:rsid w:val="006B6CB2"/>
    <w:rsid w:val="006B7757"/>
    <w:rsid w:val="006B78B0"/>
    <w:rsid w:val="006B7AD2"/>
    <w:rsid w:val="006B7D98"/>
    <w:rsid w:val="006C0FF4"/>
    <w:rsid w:val="006C370D"/>
    <w:rsid w:val="006C3EBD"/>
    <w:rsid w:val="006C45DD"/>
    <w:rsid w:val="006C4A6A"/>
    <w:rsid w:val="006C4FAA"/>
    <w:rsid w:val="006C658B"/>
    <w:rsid w:val="006C7082"/>
    <w:rsid w:val="006D106F"/>
    <w:rsid w:val="006D2C00"/>
    <w:rsid w:val="006D538D"/>
    <w:rsid w:val="006D5F32"/>
    <w:rsid w:val="006D6DA5"/>
    <w:rsid w:val="006E0A15"/>
    <w:rsid w:val="006E0B09"/>
    <w:rsid w:val="006E0BA3"/>
    <w:rsid w:val="006E0F7E"/>
    <w:rsid w:val="006E1111"/>
    <w:rsid w:val="006E1339"/>
    <w:rsid w:val="006E381D"/>
    <w:rsid w:val="006E3BD8"/>
    <w:rsid w:val="006E3CF3"/>
    <w:rsid w:val="006E45A0"/>
    <w:rsid w:val="006E4B04"/>
    <w:rsid w:val="006E4B29"/>
    <w:rsid w:val="006E583E"/>
    <w:rsid w:val="006E5F07"/>
    <w:rsid w:val="006E72AC"/>
    <w:rsid w:val="006F0993"/>
    <w:rsid w:val="006F0B8F"/>
    <w:rsid w:val="006F1DFB"/>
    <w:rsid w:val="006F421D"/>
    <w:rsid w:val="006F45C5"/>
    <w:rsid w:val="006F47FD"/>
    <w:rsid w:val="006F534A"/>
    <w:rsid w:val="006F76B4"/>
    <w:rsid w:val="00700C5D"/>
    <w:rsid w:val="0070154B"/>
    <w:rsid w:val="0070162F"/>
    <w:rsid w:val="00701C28"/>
    <w:rsid w:val="00702094"/>
    <w:rsid w:val="007021E9"/>
    <w:rsid w:val="00703AC3"/>
    <w:rsid w:val="00703B77"/>
    <w:rsid w:val="00704F15"/>
    <w:rsid w:val="007056D6"/>
    <w:rsid w:val="00705B6D"/>
    <w:rsid w:val="00705C85"/>
    <w:rsid w:val="00706057"/>
    <w:rsid w:val="00706E63"/>
    <w:rsid w:val="00707B6A"/>
    <w:rsid w:val="00710076"/>
    <w:rsid w:val="00710936"/>
    <w:rsid w:val="00710E52"/>
    <w:rsid w:val="00711E25"/>
    <w:rsid w:val="00712AA5"/>
    <w:rsid w:val="0071467F"/>
    <w:rsid w:val="007148C1"/>
    <w:rsid w:val="00714D12"/>
    <w:rsid w:val="00714EDD"/>
    <w:rsid w:val="007154FB"/>
    <w:rsid w:val="0071591D"/>
    <w:rsid w:val="00715E25"/>
    <w:rsid w:val="00716C92"/>
    <w:rsid w:val="00717075"/>
    <w:rsid w:val="007200BB"/>
    <w:rsid w:val="00721FF4"/>
    <w:rsid w:val="007222E7"/>
    <w:rsid w:val="007231D5"/>
    <w:rsid w:val="007237FB"/>
    <w:rsid w:val="00723B4B"/>
    <w:rsid w:val="00724A73"/>
    <w:rsid w:val="00725A00"/>
    <w:rsid w:val="00726665"/>
    <w:rsid w:val="00726A1E"/>
    <w:rsid w:val="0072720B"/>
    <w:rsid w:val="007325B2"/>
    <w:rsid w:val="00732F38"/>
    <w:rsid w:val="007331A1"/>
    <w:rsid w:val="007332E3"/>
    <w:rsid w:val="00733357"/>
    <w:rsid w:val="00734A1E"/>
    <w:rsid w:val="00735C3B"/>
    <w:rsid w:val="00736332"/>
    <w:rsid w:val="0074049F"/>
    <w:rsid w:val="007409B0"/>
    <w:rsid w:val="00740B41"/>
    <w:rsid w:val="00742966"/>
    <w:rsid w:val="00743C1C"/>
    <w:rsid w:val="0074589E"/>
    <w:rsid w:val="00746081"/>
    <w:rsid w:val="007475A6"/>
    <w:rsid w:val="00747C00"/>
    <w:rsid w:val="007503F6"/>
    <w:rsid w:val="00751AD8"/>
    <w:rsid w:val="0075243A"/>
    <w:rsid w:val="00752ACD"/>
    <w:rsid w:val="00752FE0"/>
    <w:rsid w:val="00752FF5"/>
    <w:rsid w:val="007534E1"/>
    <w:rsid w:val="007545AF"/>
    <w:rsid w:val="00754C3C"/>
    <w:rsid w:val="00755DC2"/>
    <w:rsid w:val="00757547"/>
    <w:rsid w:val="00757941"/>
    <w:rsid w:val="007603C6"/>
    <w:rsid w:val="00760B10"/>
    <w:rsid w:val="007612AF"/>
    <w:rsid w:val="00761F15"/>
    <w:rsid w:val="0076258F"/>
    <w:rsid w:val="0076368E"/>
    <w:rsid w:val="00763DDD"/>
    <w:rsid w:val="00764B41"/>
    <w:rsid w:val="00764DA0"/>
    <w:rsid w:val="0076624F"/>
    <w:rsid w:val="00766993"/>
    <w:rsid w:val="00766AAA"/>
    <w:rsid w:val="00766C03"/>
    <w:rsid w:val="00772053"/>
    <w:rsid w:val="0077220E"/>
    <w:rsid w:val="007725C8"/>
    <w:rsid w:val="007725F9"/>
    <w:rsid w:val="00773C10"/>
    <w:rsid w:val="00774BF2"/>
    <w:rsid w:val="00775213"/>
    <w:rsid w:val="007759FE"/>
    <w:rsid w:val="007769C5"/>
    <w:rsid w:val="0077723F"/>
    <w:rsid w:val="00777CE9"/>
    <w:rsid w:val="0078046A"/>
    <w:rsid w:val="00780F73"/>
    <w:rsid w:val="00781129"/>
    <w:rsid w:val="00781142"/>
    <w:rsid w:val="007811C9"/>
    <w:rsid w:val="007817E1"/>
    <w:rsid w:val="00782064"/>
    <w:rsid w:val="007822F2"/>
    <w:rsid w:val="00784F38"/>
    <w:rsid w:val="00785537"/>
    <w:rsid w:val="00785860"/>
    <w:rsid w:val="00785EEC"/>
    <w:rsid w:val="00785F47"/>
    <w:rsid w:val="00785FB4"/>
    <w:rsid w:val="00786296"/>
    <w:rsid w:val="00786378"/>
    <w:rsid w:val="00786499"/>
    <w:rsid w:val="00786C02"/>
    <w:rsid w:val="007875E8"/>
    <w:rsid w:val="00787B72"/>
    <w:rsid w:val="00787E69"/>
    <w:rsid w:val="007909FC"/>
    <w:rsid w:val="00791255"/>
    <w:rsid w:val="00791419"/>
    <w:rsid w:val="00791482"/>
    <w:rsid w:val="0079195D"/>
    <w:rsid w:val="00791FB9"/>
    <w:rsid w:val="00793593"/>
    <w:rsid w:val="00793B92"/>
    <w:rsid w:val="00794D01"/>
    <w:rsid w:val="0079599F"/>
    <w:rsid w:val="00795E75"/>
    <w:rsid w:val="00796AB4"/>
    <w:rsid w:val="007A0107"/>
    <w:rsid w:val="007A0C04"/>
    <w:rsid w:val="007A1347"/>
    <w:rsid w:val="007A2172"/>
    <w:rsid w:val="007A2773"/>
    <w:rsid w:val="007A2F72"/>
    <w:rsid w:val="007A3421"/>
    <w:rsid w:val="007A378E"/>
    <w:rsid w:val="007A3B03"/>
    <w:rsid w:val="007A3BD1"/>
    <w:rsid w:val="007A3F6F"/>
    <w:rsid w:val="007A4D2C"/>
    <w:rsid w:val="007A5365"/>
    <w:rsid w:val="007A54B7"/>
    <w:rsid w:val="007A5BF3"/>
    <w:rsid w:val="007A601C"/>
    <w:rsid w:val="007A62DE"/>
    <w:rsid w:val="007A662B"/>
    <w:rsid w:val="007A68DE"/>
    <w:rsid w:val="007A6B21"/>
    <w:rsid w:val="007A77C2"/>
    <w:rsid w:val="007A7804"/>
    <w:rsid w:val="007B0B99"/>
    <w:rsid w:val="007B0CE4"/>
    <w:rsid w:val="007B143D"/>
    <w:rsid w:val="007B1752"/>
    <w:rsid w:val="007B2A51"/>
    <w:rsid w:val="007B2B27"/>
    <w:rsid w:val="007B4018"/>
    <w:rsid w:val="007B48A0"/>
    <w:rsid w:val="007B4B30"/>
    <w:rsid w:val="007B7826"/>
    <w:rsid w:val="007C1BFD"/>
    <w:rsid w:val="007C1C3C"/>
    <w:rsid w:val="007C1F3D"/>
    <w:rsid w:val="007C2226"/>
    <w:rsid w:val="007C3375"/>
    <w:rsid w:val="007C3A22"/>
    <w:rsid w:val="007C3C28"/>
    <w:rsid w:val="007C3F0F"/>
    <w:rsid w:val="007C4D13"/>
    <w:rsid w:val="007C5CD0"/>
    <w:rsid w:val="007C699B"/>
    <w:rsid w:val="007C7747"/>
    <w:rsid w:val="007C7A84"/>
    <w:rsid w:val="007C7D4D"/>
    <w:rsid w:val="007D051B"/>
    <w:rsid w:val="007D0C46"/>
    <w:rsid w:val="007D1ADC"/>
    <w:rsid w:val="007D272B"/>
    <w:rsid w:val="007D2C77"/>
    <w:rsid w:val="007D3F15"/>
    <w:rsid w:val="007D41F4"/>
    <w:rsid w:val="007D4890"/>
    <w:rsid w:val="007D4ACD"/>
    <w:rsid w:val="007D4C18"/>
    <w:rsid w:val="007D4FA0"/>
    <w:rsid w:val="007D5128"/>
    <w:rsid w:val="007D5CAC"/>
    <w:rsid w:val="007D6548"/>
    <w:rsid w:val="007D6C82"/>
    <w:rsid w:val="007D6F45"/>
    <w:rsid w:val="007D7CD1"/>
    <w:rsid w:val="007E097D"/>
    <w:rsid w:val="007E0DD3"/>
    <w:rsid w:val="007E193D"/>
    <w:rsid w:val="007E29B4"/>
    <w:rsid w:val="007E2B95"/>
    <w:rsid w:val="007E5285"/>
    <w:rsid w:val="007E5306"/>
    <w:rsid w:val="007E5B60"/>
    <w:rsid w:val="007E7798"/>
    <w:rsid w:val="007F042D"/>
    <w:rsid w:val="007F0898"/>
    <w:rsid w:val="007F0D15"/>
    <w:rsid w:val="007F14A5"/>
    <w:rsid w:val="007F18E4"/>
    <w:rsid w:val="007F2C04"/>
    <w:rsid w:val="007F2DDE"/>
    <w:rsid w:val="007F4907"/>
    <w:rsid w:val="007F49EC"/>
    <w:rsid w:val="007F4EED"/>
    <w:rsid w:val="007F663D"/>
    <w:rsid w:val="007F6B5B"/>
    <w:rsid w:val="007F6E98"/>
    <w:rsid w:val="007F7036"/>
    <w:rsid w:val="00800938"/>
    <w:rsid w:val="00801286"/>
    <w:rsid w:val="0080171B"/>
    <w:rsid w:val="00801AC3"/>
    <w:rsid w:val="00801AE1"/>
    <w:rsid w:val="00801E29"/>
    <w:rsid w:val="00802082"/>
    <w:rsid w:val="008025E9"/>
    <w:rsid w:val="00803002"/>
    <w:rsid w:val="00803CCE"/>
    <w:rsid w:val="00804717"/>
    <w:rsid w:val="00804D4F"/>
    <w:rsid w:val="008066D4"/>
    <w:rsid w:val="00806CA5"/>
    <w:rsid w:val="0080759F"/>
    <w:rsid w:val="008075E5"/>
    <w:rsid w:val="0081126F"/>
    <w:rsid w:val="008115B6"/>
    <w:rsid w:val="00811B51"/>
    <w:rsid w:val="00811CCF"/>
    <w:rsid w:val="008137B3"/>
    <w:rsid w:val="0081439C"/>
    <w:rsid w:val="008143D3"/>
    <w:rsid w:val="00815E39"/>
    <w:rsid w:val="00816928"/>
    <w:rsid w:val="008169BB"/>
    <w:rsid w:val="0081711A"/>
    <w:rsid w:val="008173D6"/>
    <w:rsid w:val="00817BFB"/>
    <w:rsid w:val="00821D72"/>
    <w:rsid w:val="00822828"/>
    <w:rsid w:val="00824226"/>
    <w:rsid w:val="00826292"/>
    <w:rsid w:val="0082630F"/>
    <w:rsid w:val="008269AC"/>
    <w:rsid w:val="008269C6"/>
    <w:rsid w:val="00826EB4"/>
    <w:rsid w:val="00826F20"/>
    <w:rsid w:val="00827374"/>
    <w:rsid w:val="00827D1D"/>
    <w:rsid w:val="00830738"/>
    <w:rsid w:val="00830DCA"/>
    <w:rsid w:val="00831C1F"/>
    <w:rsid w:val="00833B09"/>
    <w:rsid w:val="00834BE9"/>
    <w:rsid w:val="008377BE"/>
    <w:rsid w:val="00840C5E"/>
    <w:rsid w:val="00842011"/>
    <w:rsid w:val="00843427"/>
    <w:rsid w:val="0084378B"/>
    <w:rsid w:val="00843A49"/>
    <w:rsid w:val="008451CA"/>
    <w:rsid w:val="00845752"/>
    <w:rsid w:val="008500E3"/>
    <w:rsid w:val="00850937"/>
    <w:rsid w:val="0085206E"/>
    <w:rsid w:val="00852916"/>
    <w:rsid w:val="00853515"/>
    <w:rsid w:val="00854EA9"/>
    <w:rsid w:val="0085522A"/>
    <w:rsid w:val="008556E4"/>
    <w:rsid w:val="00855F24"/>
    <w:rsid w:val="008562F0"/>
    <w:rsid w:val="008565A1"/>
    <w:rsid w:val="00856AA0"/>
    <w:rsid w:val="00856BC7"/>
    <w:rsid w:val="00856D6D"/>
    <w:rsid w:val="008573D3"/>
    <w:rsid w:val="008614C3"/>
    <w:rsid w:val="00861A6E"/>
    <w:rsid w:val="008628BC"/>
    <w:rsid w:val="008629F8"/>
    <w:rsid w:val="00863A31"/>
    <w:rsid w:val="008640C8"/>
    <w:rsid w:val="00865283"/>
    <w:rsid w:val="008655C4"/>
    <w:rsid w:val="00865993"/>
    <w:rsid w:val="00865C97"/>
    <w:rsid w:val="00866107"/>
    <w:rsid w:val="00866FFA"/>
    <w:rsid w:val="0086706A"/>
    <w:rsid w:val="008679F6"/>
    <w:rsid w:val="00867AB5"/>
    <w:rsid w:val="00870161"/>
    <w:rsid w:val="0087051A"/>
    <w:rsid w:val="008708F5"/>
    <w:rsid w:val="00871AE5"/>
    <w:rsid w:val="00871FC5"/>
    <w:rsid w:val="00872633"/>
    <w:rsid w:val="008729C9"/>
    <w:rsid w:val="00872BA7"/>
    <w:rsid w:val="00873ED7"/>
    <w:rsid w:val="008748FC"/>
    <w:rsid w:val="00875BEC"/>
    <w:rsid w:val="00880F6C"/>
    <w:rsid w:val="00881663"/>
    <w:rsid w:val="008816BB"/>
    <w:rsid w:val="00881A95"/>
    <w:rsid w:val="0088234D"/>
    <w:rsid w:val="008833B4"/>
    <w:rsid w:val="008835EF"/>
    <w:rsid w:val="0088363B"/>
    <w:rsid w:val="00883B42"/>
    <w:rsid w:val="00884971"/>
    <w:rsid w:val="00885F41"/>
    <w:rsid w:val="00886ED6"/>
    <w:rsid w:val="00887E33"/>
    <w:rsid w:val="008909F2"/>
    <w:rsid w:val="00891F22"/>
    <w:rsid w:val="00891FFE"/>
    <w:rsid w:val="008920FD"/>
    <w:rsid w:val="008922B3"/>
    <w:rsid w:val="00892803"/>
    <w:rsid w:val="00892D0D"/>
    <w:rsid w:val="00892DF9"/>
    <w:rsid w:val="008936D7"/>
    <w:rsid w:val="00893821"/>
    <w:rsid w:val="00893CE7"/>
    <w:rsid w:val="008941DE"/>
    <w:rsid w:val="008941FF"/>
    <w:rsid w:val="008957ED"/>
    <w:rsid w:val="00896A17"/>
    <w:rsid w:val="00897068"/>
    <w:rsid w:val="0089779D"/>
    <w:rsid w:val="008A019F"/>
    <w:rsid w:val="008A02A6"/>
    <w:rsid w:val="008A1385"/>
    <w:rsid w:val="008A2CC7"/>
    <w:rsid w:val="008A31D6"/>
    <w:rsid w:val="008A503D"/>
    <w:rsid w:val="008A5634"/>
    <w:rsid w:val="008A6C4D"/>
    <w:rsid w:val="008A7555"/>
    <w:rsid w:val="008B0631"/>
    <w:rsid w:val="008B1CCE"/>
    <w:rsid w:val="008B2342"/>
    <w:rsid w:val="008B248E"/>
    <w:rsid w:val="008B2955"/>
    <w:rsid w:val="008B2C68"/>
    <w:rsid w:val="008B391A"/>
    <w:rsid w:val="008B4AAF"/>
    <w:rsid w:val="008B5CCB"/>
    <w:rsid w:val="008B6159"/>
    <w:rsid w:val="008B653D"/>
    <w:rsid w:val="008B77A2"/>
    <w:rsid w:val="008B78B1"/>
    <w:rsid w:val="008B7984"/>
    <w:rsid w:val="008C0777"/>
    <w:rsid w:val="008C0A1F"/>
    <w:rsid w:val="008C189B"/>
    <w:rsid w:val="008C1A97"/>
    <w:rsid w:val="008C3513"/>
    <w:rsid w:val="008C383A"/>
    <w:rsid w:val="008C3E00"/>
    <w:rsid w:val="008C3E36"/>
    <w:rsid w:val="008C4A95"/>
    <w:rsid w:val="008C5518"/>
    <w:rsid w:val="008C60D8"/>
    <w:rsid w:val="008C7CBD"/>
    <w:rsid w:val="008C7E71"/>
    <w:rsid w:val="008D0312"/>
    <w:rsid w:val="008D0A6A"/>
    <w:rsid w:val="008D0DE5"/>
    <w:rsid w:val="008D191C"/>
    <w:rsid w:val="008D3F5A"/>
    <w:rsid w:val="008D4410"/>
    <w:rsid w:val="008D49F1"/>
    <w:rsid w:val="008D4FD8"/>
    <w:rsid w:val="008D5207"/>
    <w:rsid w:val="008D53D7"/>
    <w:rsid w:val="008D5AC9"/>
    <w:rsid w:val="008D5D15"/>
    <w:rsid w:val="008D758A"/>
    <w:rsid w:val="008D75D5"/>
    <w:rsid w:val="008D7DB8"/>
    <w:rsid w:val="008E042E"/>
    <w:rsid w:val="008E0713"/>
    <w:rsid w:val="008E10A0"/>
    <w:rsid w:val="008E11CD"/>
    <w:rsid w:val="008E2369"/>
    <w:rsid w:val="008E2CA4"/>
    <w:rsid w:val="008E4199"/>
    <w:rsid w:val="008E4A19"/>
    <w:rsid w:val="008E631C"/>
    <w:rsid w:val="008E69BD"/>
    <w:rsid w:val="008E78C0"/>
    <w:rsid w:val="008F0296"/>
    <w:rsid w:val="008F14BC"/>
    <w:rsid w:val="008F23DB"/>
    <w:rsid w:val="008F2431"/>
    <w:rsid w:val="008F2434"/>
    <w:rsid w:val="008F2FAC"/>
    <w:rsid w:val="008F2FC6"/>
    <w:rsid w:val="008F3F3D"/>
    <w:rsid w:val="008F4722"/>
    <w:rsid w:val="008F4DEC"/>
    <w:rsid w:val="008F50BC"/>
    <w:rsid w:val="008F53A9"/>
    <w:rsid w:val="008F572D"/>
    <w:rsid w:val="008F583C"/>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0A05"/>
    <w:rsid w:val="0091109A"/>
    <w:rsid w:val="00912F19"/>
    <w:rsid w:val="00915199"/>
    <w:rsid w:val="00915399"/>
    <w:rsid w:val="00916542"/>
    <w:rsid w:val="009165D2"/>
    <w:rsid w:val="00916826"/>
    <w:rsid w:val="00916CD7"/>
    <w:rsid w:val="009214B8"/>
    <w:rsid w:val="00922645"/>
    <w:rsid w:val="00922B7A"/>
    <w:rsid w:val="00923EF2"/>
    <w:rsid w:val="00924D2F"/>
    <w:rsid w:val="00924FB7"/>
    <w:rsid w:val="00925990"/>
    <w:rsid w:val="00926914"/>
    <w:rsid w:val="00926CE6"/>
    <w:rsid w:val="00926EBD"/>
    <w:rsid w:val="0093005D"/>
    <w:rsid w:val="0093101B"/>
    <w:rsid w:val="009321A4"/>
    <w:rsid w:val="00933B05"/>
    <w:rsid w:val="00934E17"/>
    <w:rsid w:val="009354C6"/>
    <w:rsid w:val="0093624D"/>
    <w:rsid w:val="009368EE"/>
    <w:rsid w:val="00943608"/>
    <w:rsid w:val="009437E8"/>
    <w:rsid w:val="00943BD4"/>
    <w:rsid w:val="00944735"/>
    <w:rsid w:val="00944B94"/>
    <w:rsid w:val="00944D52"/>
    <w:rsid w:val="00944E34"/>
    <w:rsid w:val="00944F92"/>
    <w:rsid w:val="00945258"/>
    <w:rsid w:val="009468D1"/>
    <w:rsid w:val="00950825"/>
    <w:rsid w:val="009519A1"/>
    <w:rsid w:val="00951BBF"/>
    <w:rsid w:val="00953943"/>
    <w:rsid w:val="009549A1"/>
    <w:rsid w:val="00954CEC"/>
    <w:rsid w:val="0095546A"/>
    <w:rsid w:val="00955838"/>
    <w:rsid w:val="00955B1B"/>
    <w:rsid w:val="009565F8"/>
    <w:rsid w:val="009567E2"/>
    <w:rsid w:val="009568E1"/>
    <w:rsid w:val="00956ED0"/>
    <w:rsid w:val="0095717D"/>
    <w:rsid w:val="009606FE"/>
    <w:rsid w:val="0096139F"/>
    <w:rsid w:val="009618B1"/>
    <w:rsid w:val="00962018"/>
    <w:rsid w:val="00962598"/>
    <w:rsid w:val="00962AD8"/>
    <w:rsid w:val="00963AD2"/>
    <w:rsid w:val="00963AE0"/>
    <w:rsid w:val="0096450B"/>
    <w:rsid w:val="00964903"/>
    <w:rsid w:val="009658F2"/>
    <w:rsid w:val="009666DE"/>
    <w:rsid w:val="0096689C"/>
    <w:rsid w:val="00966DC8"/>
    <w:rsid w:val="00967892"/>
    <w:rsid w:val="00967955"/>
    <w:rsid w:val="00967CAD"/>
    <w:rsid w:val="00970997"/>
    <w:rsid w:val="00971C19"/>
    <w:rsid w:val="00971C49"/>
    <w:rsid w:val="009745B4"/>
    <w:rsid w:val="009745FC"/>
    <w:rsid w:val="009755E5"/>
    <w:rsid w:val="0097693E"/>
    <w:rsid w:val="00976B55"/>
    <w:rsid w:val="00976DCF"/>
    <w:rsid w:val="009776B3"/>
    <w:rsid w:val="00977BE3"/>
    <w:rsid w:val="00977F37"/>
    <w:rsid w:val="00980C0D"/>
    <w:rsid w:val="00980E84"/>
    <w:rsid w:val="00981985"/>
    <w:rsid w:val="00984174"/>
    <w:rsid w:val="00984537"/>
    <w:rsid w:val="00984737"/>
    <w:rsid w:val="00984DEA"/>
    <w:rsid w:val="009854D1"/>
    <w:rsid w:val="00986BEC"/>
    <w:rsid w:val="00986E3A"/>
    <w:rsid w:val="00986E4C"/>
    <w:rsid w:val="0099032B"/>
    <w:rsid w:val="009907F3"/>
    <w:rsid w:val="00992102"/>
    <w:rsid w:val="00992B53"/>
    <w:rsid w:val="00992DEC"/>
    <w:rsid w:val="009934A5"/>
    <w:rsid w:val="00993EE0"/>
    <w:rsid w:val="00994221"/>
    <w:rsid w:val="0099443B"/>
    <w:rsid w:val="00994F1D"/>
    <w:rsid w:val="009950B2"/>
    <w:rsid w:val="00996C99"/>
    <w:rsid w:val="00997CF3"/>
    <w:rsid w:val="009A056C"/>
    <w:rsid w:val="009A0D84"/>
    <w:rsid w:val="009A2B09"/>
    <w:rsid w:val="009A2CFB"/>
    <w:rsid w:val="009A2D51"/>
    <w:rsid w:val="009A312C"/>
    <w:rsid w:val="009A32D7"/>
    <w:rsid w:val="009A414C"/>
    <w:rsid w:val="009A453C"/>
    <w:rsid w:val="009A48FC"/>
    <w:rsid w:val="009A4C7C"/>
    <w:rsid w:val="009A5169"/>
    <w:rsid w:val="009A5278"/>
    <w:rsid w:val="009A6F68"/>
    <w:rsid w:val="009A723A"/>
    <w:rsid w:val="009A75E4"/>
    <w:rsid w:val="009A7B72"/>
    <w:rsid w:val="009A7C68"/>
    <w:rsid w:val="009B10AC"/>
    <w:rsid w:val="009B17E2"/>
    <w:rsid w:val="009B1CEA"/>
    <w:rsid w:val="009B27A8"/>
    <w:rsid w:val="009B28D7"/>
    <w:rsid w:val="009B3476"/>
    <w:rsid w:val="009B3BB5"/>
    <w:rsid w:val="009B6748"/>
    <w:rsid w:val="009B756C"/>
    <w:rsid w:val="009B7732"/>
    <w:rsid w:val="009B787F"/>
    <w:rsid w:val="009B7995"/>
    <w:rsid w:val="009C0A48"/>
    <w:rsid w:val="009C0FCB"/>
    <w:rsid w:val="009C185D"/>
    <w:rsid w:val="009C1993"/>
    <w:rsid w:val="009C314E"/>
    <w:rsid w:val="009C38F5"/>
    <w:rsid w:val="009C4464"/>
    <w:rsid w:val="009C4E68"/>
    <w:rsid w:val="009C7A5E"/>
    <w:rsid w:val="009C7C76"/>
    <w:rsid w:val="009D08BF"/>
    <w:rsid w:val="009D10D5"/>
    <w:rsid w:val="009D1430"/>
    <w:rsid w:val="009D21F8"/>
    <w:rsid w:val="009D26F4"/>
    <w:rsid w:val="009D303C"/>
    <w:rsid w:val="009D3227"/>
    <w:rsid w:val="009D3E34"/>
    <w:rsid w:val="009D3FA4"/>
    <w:rsid w:val="009D4480"/>
    <w:rsid w:val="009D51AD"/>
    <w:rsid w:val="009D5D39"/>
    <w:rsid w:val="009D6150"/>
    <w:rsid w:val="009D6328"/>
    <w:rsid w:val="009D67AD"/>
    <w:rsid w:val="009D6C41"/>
    <w:rsid w:val="009D6D73"/>
    <w:rsid w:val="009D77EF"/>
    <w:rsid w:val="009D7917"/>
    <w:rsid w:val="009D7F6F"/>
    <w:rsid w:val="009E017D"/>
    <w:rsid w:val="009E2A4B"/>
    <w:rsid w:val="009E3081"/>
    <w:rsid w:val="009E310C"/>
    <w:rsid w:val="009E3C3B"/>
    <w:rsid w:val="009E4027"/>
    <w:rsid w:val="009E4479"/>
    <w:rsid w:val="009E4A90"/>
    <w:rsid w:val="009E506B"/>
    <w:rsid w:val="009E5867"/>
    <w:rsid w:val="009E5D63"/>
    <w:rsid w:val="009E6365"/>
    <w:rsid w:val="009E6523"/>
    <w:rsid w:val="009E6C4C"/>
    <w:rsid w:val="009E7154"/>
    <w:rsid w:val="009E7BA0"/>
    <w:rsid w:val="009F01FD"/>
    <w:rsid w:val="009F0C97"/>
    <w:rsid w:val="009F1AFF"/>
    <w:rsid w:val="009F2DFF"/>
    <w:rsid w:val="009F3973"/>
    <w:rsid w:val="009F3C0B"/>
    <w:rsid w:val="009F5245"/>
    <w:rsid w:val="009F55A9"/>
    <w:rsid w:val="009F61F3"/>
    <w:rsid w:val="009F6FB5"/>
    <w:rsid w:val="009F774B"/>
    <w:rsid w:val="009F7C8C"/>
    <w:rsid w:val="00A0078F"/>
    <w:rsid w:val="00A01EC2"/>
    <w:rsid w:val="00A0342C"/>
    <w:rsid w:val="00A034C6"/>
    <w:rsid w:val="00A035D1"/>
    <w:rsid w:val="00A048F9"/>
    <w:rsid w:val="00A04C84"/>
    <w:rsid w:val="00A05F91"/>
    <w:rsid w:val="00A0777B"/>
    <w:rsid w:val="00A07CB0"/>
    <w:rsid w:val="00A1058F"/>
    <w:rsid w:val="00A10910"/>
    <w:rsid w:val="00A10BA6"/>
    <w:rsid w:val="00A11368"/>
    <w:rsid w:val="00A11759"/>
    <w:rsid w:val="00A11A7A"/>
    <w:rsid w:val="00A12356"/>
    <w:rsid w:val="00A128A6"/>
    <w:rsid w:val="00A12F68"/>
    <w:rsid w:val="00A1365B"/>
    <w:rsid w:val="00A138B6"/>
    <w:rsid w:val="00A141F4"/>
    <w:rsid w:val="00A14C45"/>
    <w:rsid w:val="00A15C12"/>
    <w:rsid w:val="00A1611E"/>
    <w:rsid w:val="00A1692C"/>
    <w:rsid w:val="00A16EFA"/>
    <w:rsid w:val="00A20199"/>
    <w:rsid w:val="00A210BE"/>
    <w:rsid w:val="00A21167"/>
    <w:rsid w:val="00A2134A"/>
    <w:rsid w:val="00A217A0"/>
    <w:rsid w:val="00A2188F"/>
    <w:rsid w:val="00A21CF2"/>
    <w:rsid w:val="00A220E2"/>
    <w:rsid w:val="00A2213F"/>
    <w:rsid w:val="00A22A21"/>
    <w:rsid w:val="00A22CC2"/>
    <w:rsid w:val="00A22D54"/>
    <w:rsid w:val="00A23961"/>
    <w:rsid w:val="00A2431C"/>
    <w:rsid w:val="00A24797"/>
    <w:rsid w:val="00A247E8"/>
    <w:rsid w:val="00A253BA"/>
    <w:rsid w:val="00A254B4"/>
    <w:rsid w:val="00A25EF4"/>
    <w:rsid w:val="00A26FA7"/>
    <w:rsid w:val="00A27478"/>
    <w:rsid w:val="00A274B4"/>
    <w:rsid w:val="00A3168A"/>
    <w:rsid w:val="00A324A8"/>
    <w:rsid w:val="00A324E3"/>
    <w:rsid w:val="00A37AB7"/>
    <w:rsid w:val="00A40F92"/>
    <w:rsid w:val="00A4285B"/>
    <w:rsid w:val="00A4310E"/>
    <w:rsid w:val="00A4331F"/>
    <w:rsid w:val="00A43660"/>
    <w:rsid w:val="00A43767"/>
    <w:rsid w:val="00A437A2"/>
    <w:rsid w:val="00A43AD8"/>
    <w:rsid w:val="00A44A15"/>
    <w:rsid w:val="00A453D5"/>
    <w:rsid w:val="00A45BFB"/>
    <w:rsid w:val="00A45DC8"/>
    <w:rsid w:val="00A474D5"/>
    <w:rsid w:val="00A478A6"/>
    <w:rsid w:val="00A47B68"/>
    <w:rsid w:val="00A50403"/>
    <w:rsid w:val="00A50954"/>
    <w:rsid w:val="00A50B1C"/>
    <w:rsid w:val="00A50E3F"/>
    <w:rsid w:val="00A51852"/>
    <w:rsid w:val="00A51F36"/>
    <w:rsid w:val="00A532D9"/>
    <w:rsid w:val="00A543BE"/>
    <w:rsid w:val="00A54B11"/>
    <w:rsid w:val="00A55945"/>
    <w:rsid w:val="00A561A8"/>
    <w:rsid w:val="00A56741"/>
    <w:rsid w:val="00A56B6E"/>
    <w:rsid w:val="00A6006C"/>
    <w:rsid w:val="00A607CD"/>
    <w:rsid w:val="00A607FE"/>
    <w:rsid w:val="00A617C9"/>
    <w:rsid w:val="00A61CB4"/>
    <w:rsid w:val="00A61FBC"/>
    <w:rsid w:val="00A623DF"/>
    <w:rsid w:val="00A628E2"/>
    <w:rsid w:val="00A634E2"/>
    <w:rsid w:val="00A636F7"/>
    <w:rsid w:val="00A656E1"/>
    <w:rsid w:val="00A6667E"/>
    <w:rsid w:val="00A701E3"/>
    <w:rsid w:val="00A73034"/>
    <w:rsid w:val="00A7350C"/>
    <w:rsid w:val="00A73516"/>
    <w:rsid w:val="00A73EC2"/>
    <w:rsid w:val="00A74156"/>
    <w:rsid w:val="00A748AB"/>
    <w:rsid w:val="00A74BEC"/>
    <w:rsid w:val="00A74E88"/>
    <w:rsid w:val="00A7516B"/>
    <w:rsid w:val="00A7551B"/>
    <w:rsid w:val="00A7616C"/>
    <w:rsid w:val="00A8045B"/>
    <w:rsid w:val="00A804A3"/>
    <w:rsid w:val="00A80756"/>
    <w:rsid w:val="00A80DD0"/>
    <w:rsid w:val="00A81374"/>
    <w:rsid w:val="00A8164F"/>
    <w:rsid w:val="00A822B8"/>
    <w:rsid w:val="00A83ED6"/>
    <w:rsid w:val="00A847FB"/>
    <w:rsid w:val="00A84B44"/>
    <w:rsid w:val="00A87DA7"/>
    <w:rsid w:val="00A9127F"/>
    <w:rsid w:val="00A91AFA"/>
    <w:rsid w:val="00A9232B"/>
    <w:rsid w:val="00A94848"/>
    <w:rsid w:val="00A94EA1"/>
    <w:rsid w:val="00A955C5"/>
    <w:rsid w:val="00A96FE3"/>
    <w:rsid w:val="00A970EB"/>
    <w:rsid w:val="00AA0693"/>
    <w:rsid w:val="00AA0F7C"/>
    <w:rsid w:val="00AA10D2"/>
    <w:rsid w:val="00AA10D4"/>
    <w:rsid w:val="00AA15D2"/>
    <w:rsid w:val="00AA2AF1"/>
    <w:rsid w:val="00AA31D4"/>
    <w:rsid w:val="00AA33A6"/>
    <w:rsid w:val="00AA5218"/>
    <w:rsid w:val="00AA55D0"/>
    <w:rsid w:val="00AA68B7"/>
    <w:rsid w:val="00AA69E7"/>
    <w:rsid w:val="00AA6FC6"/>
    <w:rsid w:val="00AA7790"/>
    <w:rsid w:val="00AB05C6"/>
    <w:rsid w:val="00AB1668"/>
    <w:rsid w:val="00AB1A95"/>
    <w:rsid w:val="00AB2174"/>
    <w:rsid w:val="00AB21B1"/>
    <w:rsid w:val="00AB2D09"/>
    <w:rsid w:val="00AB2E89"/>
    <w:rsid w:val="00AB3D69"/>
    <w:rsid w:val="00AB446D"/>
    <w:rsid w:val="00AB4638"/>
    <w:rsid w:val="00AB6113"/>
    <w:rsid w:val="00AB6553"/>
    <w:rsid w:val="00AB6F63"/>
    <w:rsid w:val="00AB7BF1"/>
    <w:rsid w:val="00AB7C1E"/>
    <w:rsid w:val="00AC23E1"/>
    <w:rsid w:val="00AC27EC"/>
    <w:rsid w:val="00AC2D89"/>
    <w:rsid w:val="00AC43F8"/>
    <w:rsid w:val="00AC4576"/>
    <w:rsid w:val="00AC4E5D"/>
    <w:rsid w:val="00AC5DA9"/>
    <w:rsid w:val="00AC73DF"/>
    <w:rsid w:val="00AC798D"/>
    <w:rsid w:val="00AC7E9E"/>
    <w:rsid w:val="00AD1451"/>
    <w:rsid w:val="00AD17D4"/>
    <w:rsid w:val="00AD3C5F"/>
    <w:rsid w:val="00AD3F8F"/>
    <w:rsid w:val="00AD4277"/>
    <w:rsid w:val="00AD45CF"/>
    <w:rsid w:val="00AD4A3B"/>
    <w:rsid w:val="00AD4B4C"/>
    <w:rsid w:val="00AD54D6"/>
    <w:rsid w:val="00AD5AED"/>
    <w:rsid w:val="00AD6FF2"/>
    <w:rsid w:val="00AD7092"/>
    <w:rsid w:val="00AD796D"/>
    <w:rsid w:val="00AE070F"/>
    <w:rsid w:val="00AE0B7F"/>
    <w:rsid w:val="00AE0F26"/>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65A3"/>
    <w:rsid w:val="00AE708D"/>
    <w:rsid w:val="00AE7BEF"/>
    <w:rsid w:val="00AF02CD"/>
    <w:rsid w:val="00AF0812"/>
    <w:rsid w:val="00AF0E0A"/>
    <w:rsid w:val="00AF0E77"/>
    <w:rsid w:val="00AF0F85"/>
    <w:rsid w:val="00AF1CE1"/>
    <w:rsid w:val="00AF205B"/>
    <w:rsid w:val="00AF2EAD"/>
    <w:rsid w:val="00AF3DCB"/>
    <w:rsid w:val="00AF3DD9"/>
    <w:rsid w:val="00AF4745"/>
    <w:rsid w:val="00AF47DC"/>
    <w:rsid w:val="00AF6062"/>
    <w:rsid w:val="00AF62EE"/>
    <w:rsid w:val="00AF6A4D"/>
    <w:rsid w:val="00AF704A"/>
    <w:rsid w:val="00AF7167"/>
    <w:rsid w:val="00AF7B06"/>
    <w:rsid w:val="00AF7E1F"/>
    <w:rsid w:val="00B00DCE"/>
    <w:rsid w:val="00B01127"/>
    <w:rsid w:val="00B0198B"/>
    <w:rsid w:val="00B01C1C"/>
    <w:rsid w:val="00B023FD"/>
    <w:rsid w:val="00B0264D"/>
    <w:rsid w:val="00B0332A"/>
    <w:rsid w:val="00B03654"/>
    <w:rsid w:val="00B03697"/>
    <w:rsid w:val="00B038F4"/>
    <w:rsid w:val="00B07313"/>
    <w:rsid w:val="00B0780A"/>
    <w:rsid w:val="00B07E6A"/>
    <w:rsid w:val="00B1028C"/>
    <w:rsid w:val="00B105AB"/>
    <w:rsid w:val="00B10A08"/>
    <w:rsid w:val="00B1145A"/>
    <w:rsid w:val="00B11661"/>
    <w:rsid w:val="00B123AD"/>
    <w:rsid w:val="00B13169"/>
    <w:rsid w:val="00B137FD"/>
    <w:rsid w:val="00B153CC"/>
    <w:rsid w:val="00B17A95"/>
    <w:rsid w:val="00B20626"/>
    <w:rsid w:val="00B20E88"/>
    <w:rsid w:val="00B20F7D"/>
    <w:rsid w:val="00B232CD"/>
    <w:rsid w:val="00B23355"/>
    <w:rsid w:val="00B2352C"/>
    <w:rsid w:val="00B239EE"/>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F7C"/>
    <w:rsid w:val="00B36399"/>
    <w:rsid w:val="00B36808"/>
    <w:rsid w:val="00B369C2"/>
    <w:rsid w:val="00B37E91"/>
    <w:rsid w:val="00B405D3"/>
    <w:rsid w:val="00B4205C"/>
    <w:rsid w:val="00B42378"/>
    <w:rsid w:val="00B423B8"/>
    <w:rsid w:val="00B42996"/>
    <w:rsid w:val="00B42C93"/>
    <w:rsid w:val="00B4420A"/>
    <w:rsid w:val="00B44549"/>
    <w:rsid w:val="00B44B00"/>
    <w:rsid w:val="00B45BD4"/>
    <w:rsid w:val="00B45EFB"/>
    <w:rsid w:val="00B46D2A"/>
    <w:rsid w:val="00B47276"/>
    <w:rsid w:val="00B478BC"/>
    <w:rsid w:val="00B47C96"/>
    <w:rsid w:val="00B503E0"/>
    <w:rsid w:val="00B50C7B"/>
    <w:rsid w:val="00B50CC5"/>
    <w:rsid w:val="00B5147D"/>
    <w:rsid w:val="00B519CF"/>
    <w:rsid w:val="00B52C2A"/>
    <w:rsid w:val="00B53041"/>
    <w:rsid w:val="00B53CAC"/>
    <w:rsid w:val="00B54568"/>
    <w:rsid w:val="00B551A9"/>
    <w:rsid w:val="00B56707"/>
    <w:rsid w:val="00B568C2"/>
    <w:rsid w:val="00B5777F"/>
    <w:rsid w:val="00B60032"/>
    <w:rsid w:val="00B60517"/>
    <w:rsid w:val="00B61FC4"/>
    <w:rsid w:val="00B62DEA"/>
    <w:rsid w:val="00B63189"/>
    <w:rsid w:val="00B64D23"/>
    <w:rsid w:val="00B64EAE"/>
    <w:rsid w:val="00B6606C"/>
    <w:rsid w:val="00B66907"/>
    <w:rsid w:val="00B671C5"/>
    <w:rsid w:val="00B67DED"/>
    <w:rsid w:val="00B67E4E"/>
    <w:rsid w:val="00B67EDC"/>
    <w:rsid w:val="00B707F8"/>
    <w:rsid w:val="00B70FA2"/>
    <w:rsid w:val="00B711CD"/>
    <w:rsid w:val="00B717F0"/>
    <w:rsid w:val="00B71F32"/>
    <w:rsid w:val="00B7238D"/>
    <w:rsid w:val="00B72E14"/>
    <w:rsid w:val="00B731E5"/>
    <w:rsid w:val="00B73D99"/>
    <w:rsid w:val="00B74FB1"/>
    <w:rsid w:val="00B75FD5"/>
    <w:rsid w:val="00B801E1"/>
    <w:rsid w:val="00B804F9"/>
    <w:rsid w:val="00B805F6"/>
    <w:rsid w:val="00B80BCC"/>
    <w:rsid w:val="00B81B26"/>
    <w:rsid w:val="00B82C66"/>
    <w:rsid w:val="00B82ECB"/>
    <w:rsid w:val="00B841CA"/>
    <w:rsid w:val="00B8438A"/>
    <w:rsid w:val="00B852A0"/>
    <w:rsid w:val="00B85322"/>
    <w:rsid w:val="00B858FC"/>
    <w:rsid w:val="00B85AF9"/>
    <w:rsid w:val="00B8612C"/>
    <w:rsid w:val="00B90B55"/>
    <w:rsid w:val="00B90E11"/>
    <w:rsid w:val="00B915FE"/>
    <w:rsid w:val="00B91F56"/>
    <w:rsid w:val="00B92274"/>
    <w:rsid w:val="00B92466"/>
    <w:rsid w:val="00B933D1"/>
    <w:rsid w:val="00B9452A"/>
    <w:rsid w:val="00B94C56"/>
    <w:rsid w:val="00B952D6"/>
    <w:rsid w:val="00B95C1F"/>
    <w:rsid w:val="00B9656C"/>
    <w:rsid w:val="00BA1B4F"/>
    <w:rsid w:val="00BA2641"/>
    <w:rsid w:val="00BA2C19"/>
    <w:rsid w:val="00BA2C73"/>
    <w:rsid w:val="00BA2CE3"/>
    <w:rsid w:val="00BA3086"/>
    <w:rsid w:val="00BA3A66"/>
    <w:rsid w:val="00BA41C7"/>
    <w:rsid w:val="00BA5619"/>
    <w:rsid w:val="00BA64F8"/>
    <w:rsid w:val="00BA721B"/>
    <w:rsid w:val="00BA7AC2"/>
    <w:rsid w:val="00BA7D82"/>
    <w:rsid w:val="00BB180A"/>
    <w:rsid w:val="00BB19E4"/>
    <w:rsid w:val="00BB2080"/>
    <w:rsid w:val="00BB2586"/>
    <w:rsid w:val="00BB2971"/>
    <w:rsid w:val="00BB2D30"/>
    <w:rsid w:val="00BB396E"/>
    <w:rsid w:val="00BB41EF"/>
    <w:rsid w:val="00BB4866"/>
    <w:rsid w:val="00BB53F8"/>
    <w:rsid w:val="00BB605D"/>
    <w:rsid w:val="00BB676D"/>
    <w:rsid w:val="00BC0583"/>
    <w:rsid w:val="00BC060E"/>
    <w:rsid w:val="00BC0C9C"/>
    <w:rsid w:val="00BC20E4"/>
    <w:rsid w:val="00BC2C7D"/>
    <w:rsid w:val="00BC3489"/>
    <w:rsid w:val="00BC3A59"/>
    <w:rsid w:val="00BC43DB"/>
    <w:rsid w:val="00BC47B5"/>
    <w:rsid w:val="00BC6C2C"/>
    <w:rsid w:val="00BC6C4C"/>
    <w:rsid w:val="00BC73E3"/>
    <w:rsid w:val="00BC76E7"/>
    <w:rsid w:val="00BC7E2A"/>
    <w:rsid w:val="00BD0023"/>
    <w:rsid w:val="00BD0468"/>
    <w:rsid w:val="00BD14CB"/>
    <w:rsid w:val="00BD22AB"/>
    <w:rsid w:val="00BD35E6"/>
    <w:rsid w:val="00BD40C3"/>
    <w:rsid w:val="00BD4A16"/>
    <w:rsid w:val="00BD7277"/>
    <w:rsid w:val="00BD74A5"/>
    <w:rsid w:val="00BD7C37"/>
    <w:rsid w:val="00BE3FFB"/>
    <w:rsid w:val="00BE42D4"/>
    <w:rsid w:val="00BE58FD"/>
    <w:rsid w:val="00BE5CCC"/>
    <w:rsid w:val="00BE6C14"/>
    <w:rsid w:val="00BF104A"/>
    <w:rsid w:val="00BF2DB9"/>
    <w:rsid w:val="00BF521C"/>
    <w:rsid w:val="00BF5538"/>
    <w:rsid w:val="00BF5943"/>
    <w:rsid w:val="00BF632F"/>
    <w:rsid w:val="00BF6839"/>
    <w:rsid w:val="00BF7238"/>
    <w:rsid w:val="00BF78C0"/>
    <w:rsid w:val="00BF7DE0"/>
    <w:rsid w:val="00BF7E38"/>
    <w:rsid w:val="00C00439"/>
    <w:rsid w:val="00C01B14"/>
    <w:rsid w:val="00C0287A"/>
    <w:rsid w:val="00C02A4F"/>
    <w:rsid w:val="00C0346B"/>
    <w:rsid w:val="00C039C0"/>
    <w:rsid w:val="00C047D3"/>
    <w:rsid w:val="00C04BDE"/>
    <w:rsid w:val="00C06E41"/>
    <w:rsid w:val="00C0753E"/>
    <w:rsid w:val="00C079D4"/>
    <w:rsid w:val="00C108A3"/>
    <w:rsid w:val="00C10EF6"/>
    <w:rsid w:val="00C112BE"/>
    <w:rsid w:val="00C11904"/>
    <w:rsid w:val="00C12198"/>
    <w:rsid w:val="00C13545"/>
    <w:rsid w:val="00C1534D"/>
    <w:rsid w:val="00C200FB"/>
    <w:rsid w:val="00C216CE"/>
    <w:rsid w:val="00C227E1"/>
    <w:rsid w:val="00C22D0B"/>
    <w:rsid w:val="00C245A7"/>
    <w:rsid w:val="00C2479E"/>
    <w:rsid w:val="00C24911"/>
    <w:rsid w:val="00C2498B"/>
    <w:rsid w:val="00C2564D"/>
    <w:rsid w:val="00C25B9E"/>
    <w:rsid w:val="00C26357"/>
    <w:rsid w:val="00C2652C"/>
    <w:rsid w:val="00C2679B"/>
    <w:rsid w:val="00C26B36"/>
    <w:rsid w:val="00C30E7B"/>
    <w:rsid w:val="00C3123E"/>
    <w:rsid w:val="00C31A5E"/>
    <w:rsid w:val="00C32193"/>
    <w:rsid w:val="00C33409"/>
    <w:rsid w:val="00C33C5F"/>
    <w:rsid w:val="00C37299"/>
    <w:rsid w:val="00C37323"/>
    <w:rsid w:val="00C37510"/>
    <w:rsid w:val="00C37B10"/>
    <w:rsid w:val="00C41211"/>
    <w:rsid w:val="00C41D0D"/>
    <w:rsid w:val="00C41E9F"/>
    <w:rsid w:val="00C43304"/>
    <w:rsid w:val="00C4367D"/>
    <w:rsid w:val="00C43E96"/>
    <w:rsid w:val="00C443F8"/>
    <w:rsid w:val="00C4465D"/>
    <w:rsid w:val="00C4483E"/>
    <w:rsid w:val="00C449B9"/>
    <w:rsid w:val="00C44B38"/>
    <w:rsid w:val="00C44C16"/>
    <w:rsid w:val="00C46896"/>
    <w:rsid w:val="00C470F5"/>
    <w:rsid w:val="00C4744E"/>
    <w:rsid w:val="00C47BAD"/>
    <w:rsid w:val="00C5422B"/>
    <w:rsid w:val="00C54B2D"/>
    <w:rsid w:val="00C54E23"/>
    <w:rsid w:val="00C55A93"/>
    <w:rsid w:val="00C56766"/>
    <w:rsid w:val="00C56DAB"/>
    <w:rsid w:val="00C57007"/>
    <w:rsid w:val="00C57597"/>
    <w:rsid w:val="00C5768B"/>
    <w:rsid w:val="00C6161F"/>
    <w:rsid w:val="00C623BE"/>
    <w:rsid w:val="00C62B4F"/>
    <w:rsid w:val="00C62D54"/>
    <w:rsid w:val="00C64402"/>
    <w:rsid w:val="00C6595F"/>
    <w:rsid w:val="00C65DC9"/>
    <w:rsid w:val="00C71F06"/>
    <w:rsid w:val="00C7210E"/>
    <w:rsid w:val="00C72246"/>
    <w:rsid w:val="00C72BCE"/>
    <w:rsid w:val="00C74F50"/>
    <w:rsid w:val="00C7530A"/>
    <w:rsid w:val="00C754B3"/>
    <w:rsid w:val="00C7572C"/>
    <w:rsid w:val="00C7688B"/>
    <w:rsid w:val="00C76A6A"/>
    <w:rsid w:val="00C80960"/>
    <w:rsid w:val="00C80FB8"/>
    <w:rsid w:val="00C814AE"/>
    <w:rsid w:val="00C816BE"/>
    <w:rsid w:val="00C827EE"/>
    <w:rsid w:val="00C84FB1"/>
    <w:rsid w:val="00C851BB"/>
    <w:rsid w:val="00C8668C"/>
    <w:rsid w:val="00C866CD"/>
    <w:rsid w:val="00C8696C"/>
    <w:rsid w:val="00C86F9D"/>
    <w:rsid w:val="00C87034"/>
    <w:rsid w:val="00C90975"/>
    <w:rsid w:val="00C9152A"/>
    <w:rsid w:val="00C91DBE"/>
    <w:rsid w:val="00C91FE3"/>
    <w:rsid w:val="00C921EB"/>
    <w:rsid w:val="00C92FBE"/>
    <w:rsid w:val="00C93EF3"/>
    <w:rsid w:val="00C945A6"/>
    <w:rsid w:val="00C9495C"/>
    <w:rsid w:val="00C95577"/>
    <w:rsid w:val="00C95996"/>
    <w:rsid w:val="00C95EEE"/>
    <w:rsid w:val="00C967D6"/>
    <w:rsid w:val="00C96DD7"/>
    <w:rsid w:val="00CA036A"/>
    <w:rsid w:val="00CA0D16"/>
    <w:rsid w:val="00CA18CE"/>
    <w:rsid w:val="00CA2136"/>
    <w:rsid w:val="00CA2FF4"/>
    <w:rsid w:val="00CA5296"/>
    <w:rsid w:val="00CA52B1"/>
    <w:rsid w:val="00CA52B9"/>
    <w:rsid w:val="00CA54CA"/>
    <w:rsid w:val="00CA5725"/>
    <w:rsid w:val="00CA57F2"/>
    <w:rsid w:val="00CA63B9"/>
    <w:rsid w:val="00CA7C89"/>
    <w:rsid w:val="00CB0107"/>
    <w:rsid w:val="00CB0334"/>
    <w:rsid w:val="00CB12F4"/>
    <w:rsid w:val="00CB1631"/>
    <w:rsid w:val="00CB2017"/>
    <w:rsid w:val="00CB20CC"/>
    <w:rsid w:val="00CB2200"/>
    <w:rsid w:val="00CB2F39"/>
    <w:rsid w:val="00CB4168"/>
    <w:rsid w:val="00CB51CC"/>
    <w:rsid w:val="00CB5A39"/>
    <w:rsid w:val="00CB5CA3"/>
    <w:rsid w:val="00CB5DEB"/>
    <w:rsid w:val="00CB5F78"/>
    <w:rsid w:val="00CB6BCC"/>
    <w:rsid w:val="00CB73E4"/>
    <w:rsid w:val="00CB74EA"/>
    <w:rsid w:val="00CB7E33"/>
    <w:rsid w:val="00CC1A49"/>
    <w:rsid w:val="00CC25FF"/>
    <w:rsid w:val="00CC2E00"/>
    <w:rsid w:val="00CC2ED5"/>
    <w:rsid w:val="00CC3508"/>
    <w:rsid w:val="00CC36E6"/>
    <w:rsid w:val="00CC4461"/>
    <w:rsid w:val="00CC504B"/>
    <w:rsid w:val="00CC522A"/>
    <w:rsid w:val="00CC5CC6"/>
    <w:rsid w:val="00CC7455"/>
    <w:rsid w:val="00CD0536"/>
    <w:rsid w:val="00CD1ED2"/>
    <w:rsid w:val="00CD228C"/>
    <w:rsid w:val="00CD35D5"/>
    <w:rsid w:val="00CD4293"/>
    <w:rsid w:val="00CD445E"/>
    <w:rsid w:val="00CD55D2"/>
    <w:rsid w:val="00CD5AC7"/>
    <w:rsid w:val="00CD6351"/>
    <w:rsid w:val="00CD6E9D"/>
    <w:rsid w:val="00CD7D78"/>
    <w:rsid w:val="00CD7D88"/>
    <w:rsid w:val="00CE098B"/>
    <w:rsid w:val="00CE1A0D"/>
    <w:rsid w:val="00CE1C9F"/>
    <w:rsid w:val="00CE2C4A"/>
    <w:rsid w:val="00CE3211"/>
    <w:rsid w:val="00CE33A9"/>
    <w:rsid w:val="00CE378B"/>
    <w:rsid w:val="00CE386A"/>
    <w:rsid w:val="00CE4119"/>
    <w:rsid w:val="00CE42F0"/>
    <w:rsid w:val="00CE4AFA"/>
    <w:rsid w:val="00CE576F"/>
    <w:rsid w:val="00CE684E"/>
    <w:rsid w:val="00CF03A5"/>
    <w:rsid w:val="00CF11D8"/>
    <w:rsid w:val="00CF2CF1"/>
    <w:rsid w:val="00CF4538"/>
    <w:rsid w:val="00CF68AA"/>
    <w:rsid w:val="00CF6E94"/>
    <w:rsid w:val="00CF7821"/>
    <w:rsid w:val="00CF7B50"/>
    <w:rsid w:val="00CF7CA6"/>
    <w:rsid w:val="00D017D4"/>
    <w:rsid w:val="00D01F00"/>
    <w:rsid w:val="00D023EC"/>
    <w:rsid w:val="00D02994"/>
    <w:rsid w:val="00D02EB6"/>
    <w:rsid w:val="00D033D4"/>
    <w:rsid w:val="00D03BCA"/>
    <w:rsid w:val="00D04B11"/>
    <w:rsid w:val="00D04DDD"/>
    <w:rsid w:val="00D05436"/>
    <w:rsid w:val="00D06432"/>
    <w:rsid w:val="00D11665"/>
    <w:rsid w:val="00D11F09"/>
    <w:rsid w:val="00D1288C"/>
    <w:rsid w:val="00D12A1A"/>
    <w:rsid w:val="00D137DE"/>
    <w:rsid w:val="00D13F53"/>
    <w:rsid w:val="00D14695"/>
    <w:rsid w:val="00D14C97"/>
    <w:rsid w:val="00D17601"/>
    <w:rsid w:val="00D17647"/>
    <w:rsid w:val="00D20186"/>
    <w:rsid w:val="00D20C76"/>
    <w:rsid w:val="00D20C82"/>
    <w:rsid w:val="00D22598"/>
    <w:rsid w:val="00D2287E"/>
    <w:rsid w:val="00D23F02"/>
    <w:rsid w:val="00D2475A"/>
    <w:rsid w:val="00D25BAC"/>
    <w:rsid w:val="00D26CC4"/>
    <w:rsid w:val="00D26E9C"/>
    <w:rsid w:val="00D2788D"/>
    <w:rsid w:val="00D32E55"/>
    <w:rsid w:val="00D33C91"/>
    <w:rsid w:val="00D3427D"/>
    <w:rsid w:val="00D34905"/>
    <w:rsid w:val="00D34CF7"/>
    <w:rsid w:val="00D34F37"/>
    <w:rsid w:val="00D363C7"/>
    <w:rsid w:val="00D36719"/>
    <w:rsid w:val="00D36D9B"/>
    <w:rsid w:val="00D37375"/>
    <w:rsid w:val="00D37B98"/>
    <w:rsid w:val="00D40BAD"/>
    <w:rsid w:val="00D40F08"/>
    <w:rsid w:val="00D40F99"/>
    <w:rsid w:val="00D418C7"/>
    <w:rsid w:val="00D42360"/>
    <w:rsid w:val="00D43CDD"/>
    <w:rsid w:val="00D4431F"/>
    <w:rsid w:val="00D4486B"/>
    <w:rsid w:val="00D4537B"/>
    <w:rsid w:val="00D458E7"/>
    <w:rsid w:val="00D45C77"/>
    <w:rsid w:val="00D45C7B"/>
    <w:rsid w:val="00D47112"/>
    <w:rsid w:val="00D544D0"/>
    <w:rsid w:val="00D548C0"/>
    <w:rsid w:val="00D550D5"/>
    <w:rsid w:val="00D5524F"/>
    <w:rsid w:val="00D55BDE"/>
    <w:rsid w:val="00D55F36"/>
    <w:rsid w:val="00D563BB"/>
    <w:rsid w:val="00D56757"/>
    <w:rsid w:val="00D569C6"/>
    <w:rsid w:val="00D56E82"/>
    <w:rsid w:val="00D57345"/>
    <w:rsid w:val="00D5789D"/>
    <w:rsid w:val="00D57BBE"/>
    <w:rsid w:val="00D6010F"/>
    <w:rsid w:val="00D6049C"/>
    <w:rsid w:val="00D60A4A"/>
    <w:rsid w:val="00D60FEF"/>
    <w:rsid w:val="00D6164D"/>
    <w:rsid w:val="00D61728"/>
    <w:rsid w:val="00D61AFF"/>
    <w:rsid w:val="00D61EF2"/>
    <w:rsid w:val="00D62A8D"/>
    <w:rsid w:val="00D62BE8"/>
    <w:rsid w:val="00D634D0"/>
    <w:rsid w:val="00D6363C"/>
    <w:rsid w:val="00D63B07"/>
    <w:rsid w:val="00D6476A"/>
    <w:rsid w:val="00D648B6"/>
    <w:rsid w:val="00D64C2D"/>
    <w:rsid w:val="00D64CC3"/>
    <w:rsid w:val="00D64E11"/>
    <w:rsid w:val="00D65203"/>
    <w:rsid w:val="00D65C9B"/>
    <w:rsid w:val="00D66020"/>
    <w:rsid w:val="00D667EE"/>
    <w:rsid w:val="00D66A2C"/>
    <w:rsid w:val="00D670BF"/>
    <w:rsid w:val="00D7072C"/>
    <w:rsid w:val="00D70882"/>
    <w:rsid w:val="00D72122"/>
    <w:rsid w:val="00D72494"/>
    <w:rsid w:val="00D72A8A"/>
    <w:rsid w:val="00D7307C"/>
    <w:rsid w:val="00D7365B"/>
    <w:rsid w:val="00D737AD"/>
    <w:rsid w:val="00D73DED"/>
    <w:rsid w:val="00D74A5D"/>
    <w:rsid w:val="00D74AA7"/>
    <w:rsid w:val="00D74AFF"/>
    <w:rsid w:val="00D753FC"/>
    <w:rsid w:val="00D757A2"/>
    <w:rsid w:val="00D76031"/>
    <w:rsid w:val="00D768A1"/>
    <w:rsid w:val="00D76E21"/>
    <w:rsid w:val="00D80750"/>
    <w:rsid w:val="00D80857"/>
    <w:rsid w:val="00D811C0"/>
    <w:rsid w:val="00D81C11"/>
    <w:rsid w:val="00D81CFB"/>
    <w:rsid w:val="00D82111"/>
    <w:rsid w:val="00D82591"/>
    <w:rsid w:val="00D82CAA"/>
    <w:rsid w:val="00D82EFE"/>
    <w:rsid w:val="00D8322F"/>
    <w:rsid w:val="00D832F8"/>
    <w:rsid w:val="00D84BB3"/>
    <w:rsid w:val="00D872D0"/>
    <w:rsid w:val="00D878DC"/>
    <w:rsid w:val="00D91CCB"/>
    <w:rsid w:val="00D929E4"/>
    <w:rsid w:val="00D9394A"/>
    <w:rsid w:val="00D95961"/>
    <w:rsid w:val="00D962C1"/>
    <w:rsid w:val="00D96936"/>
    <w:rsid w:val="00D97775"/>
    <w:rsid w:val="00D97D3D"/>
    <w:rsid w:val="00DA04E3"/>
    <w:rsid w:val="00DA1036"/>
    <w:rsid w:val="00DA12DF"/>
    <w:rsid w:val="00DA1A17"/>
    <w:rsid w:val="00DA1BBD"/>
    <w:rsid w:val="00DA1CD1"/>
    <w:rsid w:val="00DA344F"/>
    <w:rsid w:val="00DA3F7B"/>
    <w:rsid w:val="00DA43B1"/>
    <w:rsid w:val="00DA66C0"/>
    <w:rsid w:val="00DA7D8C"/>
    <w:rsid w:val="00DB0C41"/>
    <w:rsid w:val="00DB0D71"/>
    <w:rsid w:val="00DB0F4E"/>
    <w:rsid w:val="00DB105F"/>
    <w:rsid w:val="00DB19DD"/>
    <w:rsid w:val="00DB2949"/>
    <w:rsid w:val="00DB3DE1"/>
    <w:rsid w:val="00DB40AB"/>
    <w:rsid w:val="00DB40D7"/>
    <w:rsid w:val="00DB4441"/>
    <w:rsid w:val="00DB4E8F"/>
    <w:rsid w:val="00DB5037"/>
    <w:rsid w:val="00DB553A"/>
    <w:rsid w:val="00DB7C17"/>
    <w:rsid w:val="00DB7ED9"/>
    <w:rsid w:val="00DC059B"/>
    <w:rsid w:val="00DC1061"/>
    <w:rsid w:val="00DC1CF2"/>
    <w:rsid w:val="00DC1EF7"/>
    <w:rsid w:val="00DC3779"/>
    <w:rsid w:val="00DC3E09"/>
    <w:rsid w:val="00DC3F78"/>
    <w:rsid w:val="00DC5045"/>
    <w:rsid w:val="00DC5946"/>
    <w:rsid w:val="00DC5C6E"/>
    <w:rsid w:val="00DC5F36"/>
    <w:rsid w:val="00DC5FA7"/>
    <w:rsid w:val="00DC6789"/>
    <w:rsid w:val="00DC6A8D"/>
    <w:rsid w:val="00DC6C01"/>
    <w:rsid w:val="00DD0DEA"/>
    <w:rsid w:val="00DD1638"/>
    <w:rsid w:val="00DD17AE"/>
    <w:rsid w:val="00DD3016"/>
    <w:rsid w:val="00DD3EB8"/>
    <w:rsid w:val="00DD439E"/>
    <w:rsid w:val="00DD5A39"/>
    <w:rsid w:val="00DD5BE9"/>
    <w:rsid w:val="00DD6505"/>
    <w:rsid w:val="00DD69C5"/>
    <w:rsid w:val="00DD75C4"/>
    <w:rsid w:val="00DD7653"/>
    <w:rsid w:val="00DE022B"/>
    <w:rsid w:val="00DE052C"/>
    <w:rsid w:val="00DE1072"/>
    <w:rsid w:val="00DE1AAA"/>
    <w:rsid w:val="00DE302C"/>
    <w:rsid w:val="00DE3068"/>
    <w:rsid w:val="00DE49C6"/>
    <w:rsid w:val="00DE4FF9"/>
    <w:rsid w:val="00DE53C7"/>
    <w:rsid w:val="00DE591B"/>
    <w:rsid w:val="00DE6717"/>
    <w:rsid w:val="00DE6B30"/>
    <w:rsid w:val="00DF0AD3"/>
    <w:rsid w:val="00DF0B7F"/>
    <w:rsid w:val="00DF190F"/>
    <w:rsid w:val="00DF1EB6"/>
    <w:rsid w:val="00DF27B4"/>
    <w:rsid w:val="00DF2B5E"/>
    <w:rsid w:val="00DF2D50"/>
    <w:rsid w:val="00DF4C57"/>
    <w:rsid w:val="00DF56A8"/>
    <w:rsid w:val="00DF65E9"/>
    <w:rsid w:val="00DF6EBE"/>
    <w:rsid w:val="00DF73B7"/>
    <w:rsid w:val="00DF79C6"/>
    <w:rsid w:val="00E01B1A"/>
    <w:rsid w:val="00E0361D"/>
    <w:rsid w:val="00E0364A"/>
    <w:rsid w:val="00E03BA8"/>
    <w:rsid w:val="00E03C7C"/>
    <w:rsid w:val="00E042CC"/>
    <w:rsid w:val="00E043FA"/>
    <w:rsid w:val="00E044E1"/>
    <w:rsid w:val="00E04BFC"/>
    <w:rsid w:val="00E05420"/>
    <w:rsid w:val="00E06CBE"/>
    <w:rsid w:val="00E079EC"/>
    <w:rsid w:val="00E10816"/>
    <w:rsid w:val="00E10DAF"/>
    <w:rsid w:val="00E113E4"/>
    <w:rsid w:val="00E11E6B"/>
    <w:rsid w:val="00E12559"/>
    <w:rsid w:val="00E12D06"/>
    <w:rsid w:val="00E12D34"/>
    <w:rsid w:val="00E12F24"/>
    <w:rsid w:val="00E12F63"/>
    <w:rsid w:val="00E13409"/>
    <w:rsid w:val="00E14893"/>
    <w:rsid w:val="00E16140"/>
    <w:rsid w:val="00E21B45"/>
    <w:rsid w:val="00E22CD3"/>
    <w:rsid w:val="00E23C03"/>
    <w:rsid w:val="00E2462F"/>
    <w:rsid w:val="00E25335"/>
    <w:rsid w:val="00E26835"/>
    <w:rsid w:val="00E268A6"/>
    <w:rsid w:val="00E26979"/>
    <w:rsid w:val="00E2731E"/>
    <w:rsid w:val="00E27FDF"/>
    <w:rsid w:val="00E27FE2"/>
    <w:rsid w:val="00E30E06"/>
    <w:rsid w:val="00E313DE"/>
    <w:rsid w:val="00E318EC"/>
    <w:rsid w:val="00E3239A"/>
    <w:rsid w:val="00E3293C"/>
    <w:rsid w:val="00E33130"/>
    <w:rsid w:val="00E33641"/>
    <w:rsid w:val="00E34D9F"/>
    <w:rsid w:val="00E35570"/>
    <w:rsid w:val="00E35C1D"/>
    <w:rsid w:val="00E367A2"/>
    <w:rsid w:val="00E37106"/>
    <w:rsid w:val="00E37197"/>
    <w:rsid w:val="00E37274"/>
    <w:rsid w:val="00E3797C"/>
    <w:rsid w:val="00E37C46"/>
    <w:rsid w:val="00E4035F"/>
    <w:rsid w:val="00E42812"/>
    <w:rsid w:val="00E42C76"/>
    <w:rsid w:val="00E42CBD"/>
    <w:rsid w:val="00E45651"/>
    <w:rsid w:val="00E458FF"/>
    <w:rsid w:val="00E4595D"/>
    <w:rsid w:val="00E45EEF"/>
    <w:rsid w:val="00E46EB9"/>
    <w:rsid w:val="00E47D3B"/>
    <w:rsid w:val="00E5118D"/>
    <w:rsid w:val="00E511F0"/>
    <w:rsid w:val="00E51258"/>
    <w:rsid w:val="00E51883"/>
    <w:rsid w:val="00E521FC"/>
    <w:rsid w:val="00E5230D"/>
    <w:rsid w:val="00E5235C"/>
    <w:rsid w:val="00E525D2"/>
    <w:rsid w:val="00E525D6"/>
    <w:rsid w:val="00E53724"/>
    <w:rsid w:val="00E53A62"/>
    <w:rsid w:val="00E54106"/>
    <w:rsid w:val="00E54142"/>
    <w:rsid w:val="00E54F30"/>
    <w:rsid w:val="00E56778"/>
    <w:rsid w:val="00E56A30"/>
    <w:rsid w:val="00E57305"/>
    <w:rsid w:val="00E57AB5"/>
    <w:rsid w:val="00E60A07"/>
    <w:rsid w:val="00E6127A"/>
    <w:rsid w:val="00E61391"/>
    <w:rsid w:val="00E61B9A"/>
    <w:rsid w:val="00E61EBA"/>
    <w:rsid w:val="00E6217F"/>
    <w:rsid w:val="00E62458"/>
    <w:rsid w:val="00E63191"/>
    <w:rsid w:val="00E634B9"/>
    <w:rsid w:val="00E63762"/>
    <w:rsid w:val="00E63913"/>
    <w:rsid w:val="00E64344"/>
    <w:rsid w:val="00E644EB"/>
    <w:rsid w:val="00E64BA5"/>
    <w:rsid w:val="00E669F1"/>
    <w:rsid w:val="00E66F9C"/>
    <w:rsid w:val="00E67831"/>
    <w:rsid w:val="00E67C88"/>
    <w:rsid w:val="00E67D04"/>
    <w:rsid w:val="00E701C7"/>
    <w:rsid w:val="00E7020D"/>
    <w:rsid w:val="00E72216"/>
    <w:rsid w:val="00E72296"/>
    <w:rsid w:val="00E72EF1"/>
    <w:rsid w:val="00E7304E"/>
    <w:rsid w:val="00E74F02"/>
    <w:rsid w:val="00E75571"/>
    <w:rsid w:val="00E755BC"/>
    <w:rsid w:val="00E75ABC"/>
    <w:rsid w:val="00E760BE"/>
    <w:rsid w:val="00E770BB"/>
    <w:rsid w:val="00E7740C"/>
    <w:rsid w:val="00E777FC"/>
    <w:rsid w:val="00E80C6E"/>
    <w:rsid w:val="00E821FB"/>
    <w:rsid w:val="00E82269"/>
    <w:rsid w:val="00E82932"/>
    <w:rsid w:val="00E82B58"/>
    <w:rsid w:val="00E8432C"/>
    <w:rsid w:val="00E85B96"/>
    <w:rsid w:val="00E85BAB"/>
    <w:rsid w:val="00E8682A"/>
    <w:rsid w:val="00E8685D"/>
    <w:rsid w:val="00E86AE7"/>
    <w:rsid w:val="00E90150"/>
    <w:rsid w:val="00E90194"/>
    <w:rsid w:val="00E9093E"/>
    <w:rsid w:val="00E9269A"/>
    <w:rsid w:val="00E93D30"/>
    <w:rsid w:val="00E9404C"/>
    <w:rsid w:val="00E94FDA"/>
    <w:rsid w:val="00E95164"/>
    <w:rsid w:val="00E9574D"/>
    <w:rsid w:val="00E964A3"/>
    <w:rsid w:val="00E96C41"/>
    <w:rsid w:val="00EA0F55"/>
    <w:rsid w:val="00EA1C1A"/>
    <w:rsid w:val="00EA3E29"/>
    <w:rsid w:val="00EA408B"/>
    <w:rsid w:val="00EA46C5"/>
    <w:rsid w:val="00EA48AA"/>
    <w:rsid w:val="00EA4D04"/>
    <w:rsid w:val="00EA626D"/>
    <w:rsid w:val="00EA6766"/>
    <w:rsid w:val="00EA6B50"/>
    <w:rsid w:val="00EB0562"/>
    <w:rsid w:val="00EB0583"/>
    <w:rsid w:val="00EB1CC0"/>
    <w:rsid w:val="00EB2A15"/>
    <w:rsid w:val="00EB511D"/>
    <w:rsid w:val="00EB5933"/>
    <w:rsid w:val="00EB6AF8"/>
    <w:rsid w:val="00EC0256"/>
    <w:rsid w:val="00EC12E7"/>
    <w:rsid w:val="00EC23ED"/>
    <w:rsid w:val="00EC27E9"/>
    <w:rsid w:val="00EC29A6"/>
    <w:rsid w:val="00EC4C79"/>
    <w:rsid w:val="00EC5198"/>
    <w:rsid w:val="00EC5C13"/>
    <w:rsid w:val="00EC5F44"/>
    <w:rsid w:val="00EC7C08"/>
    <w:rsid w:val="00ED0F06"/>
    <w:rsid w:val="00ED382B"/>
    <w:rsid w:val="00ED4689"/>
    <w:rsid w:val="00ED556F"/>
    <w:rsid w:val="00ED663F"/>
    <w:rsid w:val="00ED7CDB"/>
    <w:rsid w:val="00EE0AC1"/>
    <w:rsid w:val="00EE0BFC"/>
    <w:rsid w:val="00EE10FE"/>
    <w:rsid w:val="00EE17E9"/>
    <w:rsid w:val="00EE2785"/>
    <w:rsid w:val="00EE27DB"/>
    <w:rsid w:val="00EE34C8"/>
    <w:rsid w:val="00EE3C41"/>
    <w:rsid w:val="00EE405E"/>
    <w:rsid w:val="00EE5814"/>
    <w:rsid w:val="00EE5A49"/>
    <w:rsid w:val="00EE5C4B"/>
    <w:rsid w:val="00EE5DF6"/>
    <w:rsid w:val="00EE6683"/>
    <w:rsid w:val="00EE6C3B"/>
    <w:rsid w:val="00EE6CA1"/>
    <w:rsid w:val="00EE7156"/>
    <w:rsid w:val="00EE7C5B"/>
    <w:rsid w:val="00EF0397"/>
    <w:rsid w:val="00EF0599"/>
    <w:rsid w:val="00EF0BC4"/>
    <w:rsid w:val="00EF1355"/>
    <w:rsid w:val="00EF1524"/>
    <w:rsid w:val="00EF1630"/>
    <w:rsid w:val="00EF4259"/>
    <w:rsid w:val="00EF6691"/>
    <w:rsid w:val="00EF67CC"/>
    <w:rsid w:val="00EF7649"/>
    <w:rsid w:val="00EF7B3C"/>
    <w:rsid w:val="00F00ADB"/>
    <w:rsid w:val="00F016F6"/>
    <w:rsid w:val="00F026F4"/>
    <w:rsid w:val="00F0385D"/>
    <w:rsid w:val="00F04120"/>
    <w:rsid w:val="00F04581"/>
    <w:rsid w:val="00F04738"/>
    <w:rsid w:val="00F049D7"/>
    <w:rsid w:val="00F06645"/>
    <w:rsid w:val="00F06864"/>
    <w:rsid w:val="00F06BCA"/>
    <w:rsid w:val="00F06DFD"/>
    <w:rsid w:val="00F07A87"/>
    <w:rsid w:val="00F10D4D"/>
    <w:rsid w:val="00F112F4"/>
    <w:rsid w:val="00F11BA8"/>
    <w:rsid w:val="00F1209E"/>
    <w:rsid w:val="00F125AB"/>
    <w:rsid w:val="00F12D4D"/>
    <w:rsid w:val="00F139FE"/>
    <w:rsid w:val="00F15077"/>
    <w:rsid w:val="00F1510D"/>
    <w:rsid w:val="00F15233"/>
    <w:rsid w:val="00F15438"/>
    <w:rsid w:val="00F1635D"/>
    <w:rsid w:val="00F1785B"/>
    <w:rsid w:val="00F201C8"/>
    <w:rsid w:val="00F21B5B"/>
    <w:rsid w:val="00F224BE"/>
    <w:rsid w:val="00F2261D"/>
    <w:rsid w:val="00F2317D"/>
    <w:rsid w:val="00F234BE"/>
    <w:rsid w:val="00F23AC1"/>
    <w:rsid w:val="00F245C6"/>
    <w:rsid w:val="00F24D0C"/>
    <w:rsid w:val="00F24D93"/>
    <w:rsid w:val="00F25CA2"/>
    <w:rsid w:val="00F2655B"/>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324F"/>
    <w:rsid w:val="00F3626A"/>
    <w:rsid w:val="00F3666C"/>
    <w:rsid w:val="00F3718A"/>
    <w:rsid w:val="00F3799C"/>
    <w:rsid w:val="00F40219"/>
    <w:rsid w:val="00F4063C"/>
    <w:rsid w:val="00F412A0"/>
    <w:rsid w:val="00F41899"/>
    <w:rsid w:val="00F418D0"/>
    <w:rsid w:val="00F41B9A"/>
    <w:rsid w:val="00F4231F"/>
    <w:rsid w:val="00F42AC5"/>
    <w:rsid w:val="00F4303E"/>
    <w:rsid w:val="00F4332B"/>
    <w:rsid w:val="00F43D92"/>
    <w:rsid w:val="00F43E6F"/>
    <w:rsid w:val="00F43E72"/>
    <w:rsid w:val="00F4444B"/>
    <w:rsid w:val="00F44923"/>
    <w:rsid w:val="00F44E81"/>
    <w:rsid w:val="00F4524B"/>
    <w:rsid w:val="00F462B8"/>
    <w:rsid w:val="00F46584"/>
    <w:rsid w:val="00F46667"/>
    <w:rsid w:val="00F5018E"/>
    <w:rsid w:val="00F528C6"/>
    <w:rsid w:val="00F54020"/>
    <w:rsid w:val="00F5437B"/>
    <w:rsid w:val="00F54A36"/>
    <w:rsid w:val="00F552AE"/>
    <w:rsid w:val="00F5573B"/>
    <w:rsid w:val="00F5704B"/>
    <w:rsid w:val="00F57076"/>
    <w:rsid w:val="00F5795B"/>
    <w:rsid w:val="00F601CC"/>
    <w:rsid w:val="00F60479"/>
    <w:rsid w:val="00F60F84"/>
    <w:rsid w:val="00F60F96"/>
    <w:rsid w:val="00F61441"/>
    <w:rsid w:val="00F61502"/>
    <w:rsid w:val="00F61634"/>
    <w:rsid w:val="00F6172C"/>
    <w:rsid w:val="00F61977"/>
    <w:rsid w:val="00F6282D"/>
    <w:rsid w:val="00F6307C"/>
    <w:rsid w:val="00F64198"/>
    <w:rsid w:val="00F6423C"/>
    <w:rsid w:val="00F6473D"/>
    <w:rsid w:val="00F64ABD"/>
    <w:rsid w:val="00F6530A"/>
    <w:rsid w:val="00F65975"/>
    <w:rsid w:val="00F66F23"/>
    <w:rsid w:val="00F6788F"/>
    <w:rsid w:val="00F7281D"/>
    <w:rsid w:val="00F739C7"/>
    <w:rsid w:val="00F74AD0"/>
    <w:rsid w:val="00F74E1C"/>
    <w:rsid w:val="00F7629E"/>
    <w:rsid w:val="00F7669E"/>
    <w:rsid w:val="00F76D94"/>
    <w:rsid w:val="00F773AB"/>
    <w:rsid w:val="00F774C8"/>
    <w:rsid w:val="00F80C89"/>
    <w:rsid w:val="00F81195"/>
    <w:rsid w:val="00F81C03"/>
    <w:rsid w:val="00F81C93"/>
    <w:rsid w:val="00F828D6"/>
    <w:rsid w:val="00F82E91"/>
    <w:rsid w:val="00F83075"/>
    <w:rsid w:val="00F8338C"/>
    <w:rsid w:val="00F83A66"/>
    <w:rsid w:val="00F842DF"/>
    <w:rsid w:val="00F844AC"/>
    <w:rsid w:val="00F874D3"/>
    <w:rsid w:val="00F913DD"/>
    <w:rsid w:val="00F93080"/>
    <w:rsid w:val="00F939AD"/>
    <w:rsid w:val="00F93F9E"/>
    <w:rsid w:val="00F94866"/>
    <w:rsid w:val="00F958B2"/>
    <w:rsid w:val="00F97718"/>
    <w:rsid w:val="00F979C8"/>
    <w:rsid w:val="00F97BDB"/>
    <w:rsid w:val="00FA09C5"/>
    <w:rsid w:val="00FA0FD5"/>
    <w:rsid w:val="00FA133C"/>
    <w:rsid w:val="00FA1E30"/>
    <w:rsid w:val="00FA209D"/>
    <w:rsid w:val="00FA23F1"/>
    <w:rsid w:val="00FA2E4C"/>
    <w:rsid w:val="00FA4CF7"/>
    <w:rsid w:val="00FA5670"/>
    <w:rsid w:val="00FA598E"/>
    <w:rsid w:val="00FA6281"/>
    <w:rsid w:val="00FA767B"/>
    <w:rsid w:val="00FB007C"/>
    <w:rsid w:val="00FB0665"/>
    <w:rsid w:val="00FB2489"/>
    <w:rsid w:val="00FB279F"/>
    <w:rsid w:val="00FB2830"/>
    <w:rsid w:val="00FB3105"/>
    <w:rsid w:val="00FB39D0"/>
    <w:rsid w:val="00FB441E"/>
    <w:rsid w:val="00FB5B3C"/>
    <w:rsid w:val="00FB5C00"/>
    <w:rsid w:val="00FB674A"/>
    <w:rsid w:val="00FB6D81"/>
    <w:rsid w:val="00FC0DFD"/>
    <w:rsid w:val="00FC1431"/>
    <w:rsid w:val="00FC1870"/>
    <w:rsid w:val="00FC21F3"/>
    <w:rsid w:val="00FC3D7A"/>
    <w:rsid w:val="00FC4174"/>
    <w:rsid w:val="00FC4AAB"/>
    <w:rsid w:val="00FC50CD"/>
    <w:rsid w:val="00FC7162"/>
    <w:rsid w:val="00FC7A0E"/>
    <w:rsid w:val="00FC7FDC"/>
    <w:rsid w:val="00FD0183"/>
    <w:rsid w:val="00FD0417"/>
    <w:rsid w:val="00FD0B26"/>
    <w:rsid w:val="00FD15B4"/>
    <w:rsid w:val="00FD268E"/>
    <w:rsid w:val="00FD29C1"/>
    <w:rsid w:val="00FD38C6"/>
    <w:rsid w:val="00FD64F4"/>
    <w:rsid w:val="00FD7E18"/>
    <w:rsid w:val="00FE0D6E"/>
    <w:rsid w:val="00FE12CB"/>
    <w:rsid w:val="00FE1799"/>
    <w:rsid w:val="00FE1BA5"/>
    <w:rsid w:val="00FE21C7"/>
    <w:rsid w:val="00FE2FE0"/>
    <w:rsid w:val="00FE3B33"/>
    <w:rsid w:val="00FE4681"/>
    <w:rsid w:val="00FE4B8C"/>
    <w:rsid w:val="00FE4F2F"/>
    <w:rsid w:val="00FE7427"/>
    <w:rsid w:val="00FF0247"/>
    <w:rsid w:val="00FF0869"/>
    <w:rsid w:val="00FF0C96"/>
    <w:rsid w:val="00FF0EFE"/>
    <w:rsid w:val="00FF11DF"/>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70A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theme="minorBidi"/>
        <w:color w:val="797979" w:themeColor="background2"/>
        <w:lang w:val="en-US" w:eastAsia="zh-CN" w:bidi="ar-SA"/>
      </w:rPr>
    </w:rPrDefault>
    <w:pPrDefault>
      <w:pPr>
        <w:spacing w:after="120" w:line="240" w:lineRule="exact"/>
      </w:pPr>
    </w:pPrDefault>
  </w:docDefaults>
  <w:latentStyles w:defLockedState="1" w:defUIPriority="99" w:defSemiHidden="0" w:defUnhideWhenUsed="0" w:defQFormat="0" w:count="371">
    <w:lsdException w:name="Normal" w:locked="0" w:uiPriority="3" w:qFormat="1"/>
    <w:lsdException w:name="heading 1" w:locked="0" w:uiPriority="9"/>
    <w:lsdException w:name="heading 2" w:locked="0" w:semiHidden="1" w:uiPriority="9" w:unhideWhenUsed="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uiPriority w:val="3"/>
    <w:qFormat/>
    <w:rsid w:val="00A50403"/>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unhideWhenUsed/>
    <w:rsid w:val="00B75FD5"/>
    <w:pPr>
      <w:tabs>
        <w:tab w:val="right" w:leader="dot" w:pos="5030"/>
      </w:tabs>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unhideWhenUsed/>
    <w:qFormat/>
    <w:locked/>
    <w:rsid w:val="00486E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val="en-IN" w:eastAsia="en-US"/>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0"/>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CellMar>
        <w:left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locked/>
    <w:rsid w:val="00F60F84"/>
  </w:style>
  <w:style w:type="paragraph" w:customStyle="1" w:styleId="ProductList-Body">
    <w:name w:val="Product List - Body"/>
    <w:basedOn w:val="Normal"/>
    <w:link w:val="ProductList-BodyChar"/>
    <w:qFormat/>
    <w:rsid w:val="0028224D"/>
    <w:pPr>
      <w:tabs>
        <w:tab w:val="left" w:pos="158"/>
      </w:tabs>
      <w:spacing w:after="0"/>
    </w:pPr>
    <w:rPr>
      <w:rFonts w:asciiTheme="minorHAnsi" w:eastAsiaTheme="minorHAnsi" w:hAnsiTheme="minorHAnsi"/>
      <w:color w:val="auto"/>
      <w:sz w:val="18"/>
      <w:szCs w:val="22"/>
    </w:rPr>
  </w:style>
  <w:style w:type="character" w:customStyle="1" w:styleId="ProductList-BodyChar">
    <w:name w:val="Product List - Body Char"/>
    <w:basedOn w:val="DefaultParagraphFont"/>
    <w:link w:val="ProductList-Body"/>
    <w:rsid w:val="0028224D"/>
    <w:rPr>
      <w:rFonts w:asciiTheme="minorHAnsi" w:eastAsiaTheme="minorHAnsi" w:hAnsiTheme="minorHAnsi"/>
      <w:color w:val="auto"/>
      <w:sz w:val="18"/>
      <w:szCs w:val="22"/>
    </w:rPr>
  </w:style>
  <w:style w:type="character" w:customStyle="1" w:styleId="LogoportMarkup">
    <w:name w:val="LogoportMarkup"/>
    <w:basedOn w:val="DefaultParagraphFont"/>
    <w:rsid w:val="00C047D3"/>
    <w:rPr>
      <w:rFonts w:ascii="Courier New" w:hAnsi="Courier New" w:cs="Courier New"/>
      <w:b w:val="0"/>
      <w:color w:val="FF0000"/>
      <w:sz w:val="18"/>
    </w:rPr>
  </w:style>
  <w:style w:type="character" w:customStyle="1" w:styleId="LogoportDoNotTranslate">
    <w:name w:val="LogoportDoNotTranslate"/>
    <w:basedOn w:val="DefaultParagraphFont"/>
    <w:rsid w:val="00C047D3"/>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53226950">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206918200">
      <w:bodyDiv w:val="1"/>
      <w:marLeft w:val="0"/>
      <w:marRight w:val="0"/>
      <w:marTop w:val="0"/>
      <w:marBottom w:val="0"/>
      <w:divBdr>
        <w:top w:val="none" w:sz="0" w:space="0" w:color="auto"/>
        <w:left w:val="none" w:sz="0" w:space="0" w:color="auto"/>
        <w:bottom w:val="none" w:sz="0" w:space="0" w:color="auto"/>
        <w:right w:val="none" w:sz="0" w:space="0" w:color="auto"/>
      </w:divBdr>
    </w:div>
    <w:div w:id="231504182">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880089141">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190292981">
      <w:bodyDiv w:val="1"/>
      <w:marLeft w:val="0"/>
      <w:marRight w:val="0"/>
      <w:marTop w:val="0"/>
      <w:marBottom w:val="0"/>
      <w:divBdr>
        <w:top w:val="none" w:sz="0" w:space="0" w:color="auto"/>
        <w:left w:val="none" w:sz="0" w:space="0" w:color="auto"/>
        <w:bottom w:val="none" w:sz="0" w:space="0" w:color="auto"/>
        <w:right w:val="none" w:sz="0" w:space="0" w:color="auto"/>
      </w:divBdr>
    </w:div>
    <w:div w:id="1212882658">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27060851">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1976912307">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6.xml"/><Relationship Id="rId21" Type="http://schemas.openxmlformats.org/officeDocument/2006/relationships/customXml" Target="../customXml/item21.xml"/><Relationship Id="rId42" Type="http://schemas.openxmlformats.org/officeDocument/2006/relationships/customXml" Target="../customXml/item42.xml"/><Relationship Id="rId63" Type="http://schemas.openxmlformats.org/officeDocument/2006/relationships/customXml" Target="../customXml/item63.xml"/><Relationship Id="rId84" Type="http://schemas.openxmlformats.org/officeDocument/2006/relationships/customXml" Target="../customXml/item84.xml"/><Relationship Id="rId138" Type="http://schemas.openxmlformats.org/officeDocument/2006/relationships/hyperlink" Target="https://www.explore.ms/Navigation.aspx?Start=Programs.SPLA.Agreements" TargetMode="External"/><Relationship Id="rId159" Type="http://schemas.openxmlformats.org/officeDocument/2006/relationships/hyperlink" Target="http://go.microsoft.com/fwlink/?LinkId=324885" TargetMode="External"/><Relationship Id="rId170" Type="http://schemas.openxmlformats.org/officeDocument/2006/relationships/hyperlink" Target="http://go.microsoft.com/fwlink/?LinkId=286955" TargetMode="External"/><Relationship Id="rId191" Type="http://schemas.openxmlformats.org/officeDocument/2006/relationships/hyperlink" Target="http://technet.microsoft.com/en-us/windowsserver/default.aspx" TargetMode="External"/><Relationship Id="rId205" Type="http://schemas.openxmlformats.org/officeDocument/2006/relationships/customXml" Target="../customXml/item96.xml"/><Relationship Id="rId107" Type="http://schemas.openxmlformats.org/officeDocument/2006/relationships/header" Target="header3.xml"/><Relationship Id="rId11" Type="http://schemas.openxmlformats.org/officeDocument/2006/relationships/customXml" Target="../customXml/item11.xml"/><Relationship Id="rId32" Type="http://schemas.openxmlformats.org/officeDocument/2006/relationships/customXml" Target="../customXml/item32.xml"/><Relationship Id="rId53" Type="http://schemas.openxmlformats.org/officeDocument/2006/relationships/customXml" Target="../customXml/item53.xml"/><Relationship Id="rId74" Type="http://schemas.openxmlformats.org/officeDocument/2006/relationships/customXml" Target="../customXml/item74.xml"/><Relationship Id="rId128" Type="http://schemas.openxmlformats.org/officeDocument/2006/relationships/footer" Target="footer9.xml"/><Relationship Id="rId149" Type="http://schemas.openxmlformats.org/officeDocument/2006/relationships/hyperlink" Target="http://go.microsoft.com/fwlink/?LinkID=229882" TargetMode="External"/><Relationship Id="rId5" Type="http://schemas.openxmlformats.org/officeDocument/2006/relationships/customXml" Target="../customXml/item5.xml"/><Relationship Id="rId95" Type="http://schemas.openxmlformats.org/officeDocument/2006/relationships/numbering" Target="numbering.xml"/><Relationship Id="rId160" Type="http://schemas.openxmlformats.org/officeDocument/2006/relationships/hyperlink" Target="http://www.microsoft.com/dynamics/en/us/products/gp-availability.aspx" TargetMode="External"/><Relationship Id="rId181" Type="http://schemas.openxmlformats.org/officeDocument/2006/relationships/hyperlink" Target="http://go.microsoft.com/fwlink/?LinkId=286955" TargetMode="External"/><Relationship Id="rId22" Type="http://schemas.openxmlformats.org/officeDocument/2006/relationships/customXml" Target="../customXml/item22.xml"/><Relationship Id="rId43" Type="http://schemas.openxmlformats.org/officeDocument/2006/relationships/customXml" Target="../customXml/item43.xml"/><Relationship Id="rId64" Type="http://schemas.openxmlformats.org/officeDocument/2006/relationships/customXml" Target="../customXml/item64.xml"/><Relationship Id="rId118" Type="http://schemas.openxmlformats.org/officeDocument/2006/relationships/header" Target="header9.xml"/><Relationship Id="rId139" Type="http://schemas.openxmlformats.org/officeDocument/2006/relationships/hyperlink" Target="http://www.microsoft.com/dynamics/en/us/products/sl-availability.aspx" TargetMode="External"/><Relationship Id="rId85" Type="http://schemas.openxmlformats.org/officeDocument/2006/relationships/customXml" Target="../customXml/item85.xml"/><Relationship Id="rId150" Type="http://schemas.openxmlformats.org/officeDocument/2006/relationships/footer" Target="footer14.xml"/><Relationship Id="rId171" Type="http://schemas.openxmlformats.org/officeDocument/2006/relationships/hyperlink" Target="http://go.microsoft.com/fwlink/?LinkId=247624" TargetMode="External"/><Relationship Id="rId192" Type="http://schemas.openxmlformats.org/officeDocument/2006/relationships/footer" Target="footer20.xml"/><Relationship Id="rId206" Type="http://schemas.openxmlformats.org/officeDocument/2006/relationships/customXml" Target="../customXml/item97.xml"/><Relationship Id="rId12" Type="http://schemas.openxmlformats.org/officeDocument/2006/relationships/customXml" Target="../customXml/item12.xml"/><Relationship Id="rId33" Type="http://schemas.openxmlformats.org/officeDocument/2006/relationships/customXml" Target="../customXml/item33.xml"/><Relationship Id="rId108" Type="http://schemas.openxmlformats.org/officeDocument/2006/relationships/footer" Target="footer3.xml"/><Relationship Id="rId129" Type="http://schemas.openxmlformats.org/officeDocument/2006/relationships/footer" Target="footer10.xml"/><Relationship Id="rId54" Type="http://schemas.openxmlformats.org/officeDocument/2006/relationships/customXml" Target="../customXml/item54.xml"/><Relationship Id="rId75" Type="http://schemas.openxmlformats.org/officeDocument/2006/relationships/customXml" Target="../customXml/item75.xml"/><Relationship Id="rId96" Type="http://schemas.openxmlformats.org/officeDocument/2006/relationships/styles" Target="styles.xml"/><Relationship Id="rId140" Type="http://schemas.openxmlformats.org/officeDocument/2006/relationships/hyperlink" Target="https://mbs.microsoft.com/partnersource/partneressentials/pllp" TargetMode="External"/><Relationship Id="rId161" Type="http://schemas.openxmlformats.org/officeDocument/2006/relationships/hyperlink" Target="https://mbs.microsoft.com/partnersource/partneressentials/pllp" TargetMode="External"/><Relationship Id="rId182" Type="http://schemas.openxmlformats.org/officeDocument/2006/relationships/hyperlink" Target="http://go.microsoft.com/fwlink/?LinkId=286955" TargetMode="External"/><Relationship Id="rId6" Type="http://schemas.openxmlformats.org/officeDocument/2006/relationships/customXml" Target="../customXml/item6.xml"/><Relationship Id="rId23" Type="http://schemas.openxmlformats.org/officeDocument/2006/relationships/customXml" Target="../customXml/item23.xml"/><Relationship Id="rId119" Type="http://schemas.openxmlformats.org/officeDocument/2006/relationships/hyperlink" Target="http://www.microsoftvolumelicensing.com/userights/DocumentSearch.aspx?Mode=3&amp;DocumentTypeId=2" TargetMode="External"/><Relationship Id="rId44" Type="http://schemas.openxmlformats.org/officeDocument/2006/relationships/customXml" Target="../customXml/item44.xml"/><Relationship Id="rId65" Type="http://schemas.openxmlformats.org/officeDocument/2006/relationships/customXml" Target="../customXml/item65.xml"/><Relationship Id="rId86" Type="http://schemas.openxmlformats.org/officeDocument/2006/relationships/customXml" Target="../customXml/item86.xml"/><Relationship Id="rId130" Type="http://schemas.openxmlformats.org/officeDocument/2006/relationships/hyperlink" Target="https://www.explore.ms/Navigation.aspx?Start=Programs.SPLA.Agreements" TargetMode="External"/><Relationship Id="rId151" Type="http://schemas.openxmlformats.org/officeDocument/2006/relationships/footer" Target="footer15.xml"/><Relationship Id="rId172" Type="http://schemas.openxmlformats.org/officeDocument/2006/relationships/hyperlink" Target="https://choice.live.com/AdvertisementChoice/" TargetMode="External"/><Relationship Id="rId193" Type="http://schemas.openxmlformats.org/officeDocument/2006/relationships/hyperlink" Target="http://go.microsoft.com/?linkid=9710837" TargetMode="External"/><Relationship Id="rId13" Type="http://schemas.openxmlformats.org/officeDocument/2006/relationships/customXml" Target="../customXml/item13.xml"/><Relationship Id="rId109" Type="http://schemas.openxmlformats.org/officeDocument/2006/relationships/image" Target="media/image3.png"/><Relationship Id="rId34" Type="http://schemas.openxmlformats.org/officeDocument/2006/relationships/customXml" Target="../customXml/item34.xml"/><Relationship Id="rId55" Type="http://schemas.openxmlformats.org/officeDocument/2006/relationships/customXml" Target="../customXml/item55.xml"/><Relationship Id="rId76" Type="http://schemas.openxmlformats.org/officeDocument/2006/relationships/customXml" Target="../customXml/item76.xml"/><Relationship Id="rId97" Type="http://schemas.openxmlformats.org/officeDocument/2006/relationships/settings" Target="settings.xml"/><Relationship Id="rId120" Type="http://schemas.openxmlformats.org/officeDocument/2006/relationships/footer" Target="footer7.xml"/><Relationship Id="rId141" Type="http://schemas.openxmlformats.org/officeDocument/2006/relationships/hyperlink" Target="http://go.microsoft.com/?linkid=9710837" TargetMode="External"/><Relationship Id="rId7" Type="http://schemas.openxmlformats.org/officeDocument/2006/relationships/customXml" Target="../customXml/item7.xml"/><Relationship Id="rId162" Type="http://schemas.openxmlformats.org/officeDocument/2006/relationships/hyperlink" Target="http://go.microsoft.com/fwlink/?LinkId=324885" TargetMode="External"/><Relationship Id="rId183" Type="http://schemas.openxmlformats.org/officeDocument/2006/relationships/hyperlink" Target="http://go.microsoft.com/fwlink/?LinkId=286955" TargetMode="External"/><Relationship Id="rId24" Type="http://schemas.openxmlformats.org/officeDocument/2006/relationships/customXml" Target="../customXml/item24.xml"/><Relationship Id="rId40" Type="http://schemas.openxmlformats.org/officeDocument/2006/relationships/customXml" Target="../customXml/item40.xml"/><Relationship Id="rId45" Type="http://schemas.openxmlformats.org/officeDocument/2006/relationships/customXml" Target="../customXml/item45.xml"/><Relationship Id="rId66" Type="http://schemas.openxmlformats.org/officeDocument/2006/relationships/customXml" Target="../customXml/item66.xml"/><Relationship Id="rId87" Type="http://schemas.openxmlformats.org/officeDocument/2006/relationships/customXml" Target="../customXml/item87.xml"/><Relationship Id="rId110" Type="http://schemas.openxmlformats.org/officeDocument/2006/relationships/header" Target="header4.xml"/><Relationship Id="rId115" Type="http://schemas.openxmlformats.org/officeDocument/2006/relationships/footer" Target="footer5.xml"/><Relationship Id="rId131" Type="http://schemas.openxmlformats.org/officeDocument/2006/relationships/hyperlink" Target="https://mbs.microsoft.com/partnersource/partneressentials/pllp" TargetMode="External"/><Relationship Id="rId136" Type="http://schemas.openxmlformats.org/officeDocument/2006/relationships/hyperlink" Target="http://www.microsoft.com/dynamics/en/us/products/nav-availability.aspx" TargetMode="External"/><Relationship Id="rId157" Type="http://schemas.openxmlformats.org/officeDocument/2006/relationships/hyperlink" Target="http://www.microsoft.com" TargetMode="External"/><Relationship Id="rId178" Type="http://schemas.openxmlformats.org/officeDocument/2006/relationships/hyperlink" Target="http://go.microsoft.com/fwlink/?LinkId=247624" TargetMode="External"/><Relationship Id="rId61" Type="http://schemas.openxmlformats.org/officeDocument/2006/relationships/customXml" Target="../customXml/item61.xml"/><Relationship Id="rId82" Type="http://schemas.openxmlformats.org/officeDocument/2006/relationships/customXml" Target="../customXml/item82.xml"/><Relationship Id="rId152" Type="http://schemas.openxmlformats.org/officeDocument/2006/relationships/hyperlink" Target="http://www.explore.ms" TargetMode="External"/><Relationship Id="rId173" Type="http://schemas.openxmlformats.org/officeDocument/2006/relationships/hyperlink" Target="http://go.microsoft.com/fwlink/?LinkId=286955" TargetMode="External"/><Relationship Id="rId194" Type="http://schemas.openxmlformats.org/officeDocument/2006/relationships/hyperlink" Target="http://go.microsoft.com/fwlink/?LinkID=248686" TargetMode="External"/><Relationship Id="rId199" Type="http://schemas.openxmlformats.org/officeDocument/2006/relationships/hyperlink" Target="https://www.yammer.com/about/privacy/" TargetMode="External"/><Relationship Id="rId203" Type="http://schemas.openxmlformats.org/officeDocument/2006/relationships/theme" Target="theme/theme1.xml"/><Relationship Id="rId19" Type="http://schemas.openxmlformats.org/officeDocument/2006/relationships/customXml" Target="../customXml/item19.xml"/><Relationship Id="rId14" Type="http://schemas.openxmlformats.org/officeDocument/2006/relationships/customXml" Target="../customXml/item14.xml"/><Relationship Id="rId30" Type="http://schemas.openxmlformats.org/officeDocument/2006/relationships/customXml" Target="../customXml/item30.xml"/><Relationship Id="rId35" Type="http://schemas.openxmlformats.org/officeDocument/2006/relationships/customXml" Target="../customXml/item35.xml"/><Relationship Id="rId56" Type="http://schemas.openxmlformats.org/officeDocument/2006/relationships/customXml" Target="../customXml/item56.xml"/><Relationship Id="rId77" Type="http://schemas.openxmlformats.org/officeDocument/2006/relationships/customXml" Target="../customXml/item77.xml"/><Relationship Id="rId100" Type="http://schemas.openxmlformats.org/officeDocument/2006/relationships/endnotes" Target="endnotes.xml"/><Relationship Id="rId105" Type="http://schemas.openxmlformats.org/officeDocument/2006/relationships/footer" Target="footer1.xml"/><Relationship Id="rId126" Type="http://schemas.openxmlformats.org/officeDocument/2006/relationships/hyperlink" Target="http://go.microsoft.com/fwlink/?LinkId=286955" TargetMode="External"/><Relationship Id="rId147" Type="http://schemas.openxmlformats.org/officeDocument/2006/relationships/footer" Target="footer12.xml"/><Relationship Id="rId168" Type="http://schemas.openxmlformats.org/officeDocument/2006/relationships/hyperlink" Target="https://mbs.microsoft.com/partnersource/partneressentials/pllp" TargetMode="External"/><Relationship Id="rId8" Type="http://schemas.openxmlformats.org/officeDocument/2006/relationships/customXml" Target="../customXml/item8.xml"/><Relationship Id="rId51" Type="http://schemas.openxmlformats.org/officeDocument/2006/relationships/customXml" Target="../customXml/item51.xml"/><Relationship Id="rId72" Type="http://schemas.openxmlformats.org/officeDocument/2006/relationships/customXml" Target="../customXml/item72.xml"/><Relationship Id="rId93" Type="http://schemas.openxmlformats.org/officeDocument/2006/relationships/customXml" Target="../customXml/item93.xml"/><Relationship Id="rId98" Type="http://schemas.openxmlformats.org/officeDocument/2006/relationships/webSettings" Target="webSettings.xml"/><Relationship Id="rId121" Type="http://schemas.openxmlformats.org/officeDocument/2006/relationships/hyperlink" Target="http://www.microsoft.com/licensing" TargetMode="External"/><Relationship Id="rId142" Type="http://schemas.openxmlformats.org/officeDocument/2006/relationships/hyperlink" Target="http://go.microsoft.com/?linkid=9710837" TargetMode="External"/><Relationship Id="rId163" Type="http://schemas.openxmlformats.org/officeDocument/2006/relationships/hyperlink" Target="http://go.microsoft.com/fwlink/?LinkId=266708" TargetMode="External"/><Relationship Id="rId184" Type="http://schemas.openxmlformats.org/officeDocument/2006/relationships/hyperlink" Target="https://choice.live.com/AdvertisementChoice/" TargetMode="External"/><Relationship Id="rId189" Type="http://schemas.openxmlformats.org/officeDocument/2006/relationships/hyperlink" Target="http://go.microsoft.com/fwlink/?LinkID=223678" TargetMode="External"/><Relationship Id="rId3" Type="http://schemas.openxmlformats.org/officeDocument/2006/relationships/customXml" Target="../customXml/item3.xml"/><Relationship Id="rId25" Type="http://schemas.openxmlformats.org/officeDocument/2006/relationships/customXml" Target="../customXml/item25.xml"/><Relationship Id="rId46" Type="http://schemas.openxmlformats.org/officeDocument/2006/relationships/customXml" Target="../customXml/item46.xml"/><Relationship Id="rId67" Type="http://schemas.openxmlformats.org/officeDocument/2006/relationships/customXml" Target="../customXml/item67.xml"/><Relationship Id="rId116" Type="http://schemas.openxmlformats.org/officeDocument/2006/relationships/header" Target="header8.xml"/><Relationship Id="rId137" Type="http://schemas.openxmlformats.org/officeDocument/2006/relationships/hyperlink" Target="https://mbs.microsoft.com/partnersource/partneressentials/pllp" TargetMode="External"/><Relationship Id="rId158" Type="http://schemas.openxmlformats.org/officeDocument/2006/relationships/hyperlink" Target="http://www.microsoft.com/en-us/dynamics/erp-buy-ax-software.aspx" TargetMode="External"/><Relationship Id="rId20" Type="http://schemas.openxmlformats.org/officeDocument/2006/relationships/customXml" Target="../customXml/item20.xml"/><Relationship Id="rId41" Type="http://schemas.openxmlformats.org/officeDocument/2006/relationships/customXml" Target="../customXml/item41.xml"/><Relationship Id="rId62" Type="http://schemas.openxmlformats.org/officeDocument/2006/relationships/customXml" Target="../customXml/item62.xml"/><Relationship Id="rId83" Type="http://schemas.openxmlformats.org/officeDocument/2006/relationships/customXml" Target="../customXml/item83.xml"/><Relationship Id="rId88" Type="http://schemas.openxmlformats.org/officeDocument/2006/relationships/customXml" Target="../customXml/item88.xml"/><Relationship Id="rId111" Type="http://schemas.openxmlformats.org/officeDocument/2006/relationships/header" Target="header5.xml"/><Relationship Id="rId132" Type="http://schemas.openxmlformats.org/officeDocument/2006/relationships/hyperlink" Target="https://www.explore.ms/Navigation.aspx?Start=Programs.SPLA.Agreements" TargetMode="External"/><Relationship Id="rId153" Type="http://schemas.openxmlformats.org/officeDocument/2006/relationships/hyperlink" Target="http://go.microsoft.com/?linkid=9710837" TargetMode="External"/><Relationship Id="rId174" Type="http://schemas.openxmlformats.org/officeDocument/2006/relationships/hyperlink" Target="http://go.microsoft.com/fwlink/?LinkId=286955" TargetMode="External"/><Relationship Id="rId179" Type="http://schemas.openxmlformats.org/officeDocument/2006/relationships/hyperlink" Target="http://go.microsoft.com/fwlink/?LinkId=286955" TargetMode="External"/><Relationship Id="rId195" Type="http://schemas.openxmlformats.org/officeDocument/2006/relationships/hyperlink" Target="http://go.microsoft.com/fwlink/?LinkId=286720" TargetMode="External"/><Relationship Id="rId190" Type="http://schemas.openxmlformats.org/officeDocument/2006/relationships/hyperlink" Target="http://go.microsoft.com/fwlink/?LinkId=290987" TargetMode="External"/><Relationship Id="rId204" Type="http://schemas.openxmlformats.org/officeDocument/2006/relationships/customXml" Target="../customXml/item95.xml"/><Relationship Id="rId15" Type="http://schemas.openxmlformats.org/officeDocument/2006/relationships/customXml" Target="../customXml/item15.xml"/><Relationship Id="rId36" Type="http://schemas.openxmlformats.org/officeDocument/2006/relationships/customXml" Target="../customXml/item36.xml"/><Relationship Id="rId57" Type="http://schemas.openxmlformats.org/officeDocument/2006/relationships/customXml" Target="../customXml/item57.xml"/><Relationship Id="rId106" Type="http://schemas.openxmlformats.org/officeDocument/2006/relationships/footer" Target="footer2.xml"/><Relationship Id="rId127" Type="http://schemas.openxmlformats.org/officeDocument/2006/relationships/footer" Target="footer8.xml"/><Relationship Id="rId10" Type="http://schemas.openxmlformats.org/officeDocument/2006/relationships/customXml" Target="../customXml/item10.xml"/><Relationship Id="rId31" Type="http://schemas.openxmlformats.org/officeDocument/2006/relationships/customXml" Target="../customXml/item31.xml"/><Relationship Id="rId52" Type="http://schemas.openxmlformats.org/officeDocument/2006/relationships/customXml" Target="../customXml/item52.xml"/><Relationship Id="rId73" Type="http://schemas.openxmlformats.org/officeDocument/2006/relationships/customXml" Target="../customXml/item73.xml"/><Relationship Id="rId78" Type="http://schemas.openxmlformats.org/officeDocument/2006/relationships/customXml" Target="../customXml/item78.xml"/><Relationship Id="rId94" Type="http://schemas.openxmlformats.org/officeDocument/2006/relationships/customXml" Target="../customXml/item94.xml"/><Relationship Id="rId99" Type="http://schemas.openxmlformats.org/officeDocument/2006/relationships/footnotes" Target="footnotes.xml"/><Relationship Id="rId101" Type="http://schemas.openxmlformats.org/officeDocument/2006/relationships/image" Target="media/image1.png"/><Relationship Id="rId122" Type="http://schemas.openxmlformats.org/officeDocument/2006/relationships/hyperlink" Target="http://www.microsoft.com/licensing/existing-customers/product-activation.aspx" TargetMode="External"/><Relationship Id="rId143" Type="http://schemas.openxmlformats.org/officeDocument/2006/relationships/hyperlink" Target="http://go.microsoft.com/fwlink/?linkid=39157" TargetMode="External"/><Relationship Id="rId148" Type="http://schemas.openxmlformats.org/officeDocument/2006/relationships/footer" Target="footer13.xml"/><Relationship Id="rId164" Type="http://schemas.openxmlformats.org/officeDocument/2006/relationships/hyperlink" Target="http://www.microsoft.com/dynamics/en/us/products/nav-availability.aspx" TargetMode="External"/><Relationship Id="rId169" Type="http://schemas.openxmlformats.org/officeDocument/2006/relationships/hyperlink" Target="http://go.microsoft.com/fwlink/?LinkId=286955" TargetMode="External"/><Relationship Id="rId185" Type="http://schemas.openxmlformats.org/officeDocument/2006/relationships/footer" Target="footer16.xml"/><Relationship Id="rId4" Type="http://schemas.openxmlformats.org/officeDocument/2006/relationships/customXml" Target="../customXml/item4.xml"/><Relationship Id="rId9" Type="http://schemas.openxmlformats.org/officeDocument/2006/relationships/customXml" Target="../customXml/item9.xml"/><Relationship Id="rId180" Type="http://schemas.openxmlformats.org/officeDocument/2006/relationships/hyperlink" Target="https://choice.live.com/AdvertisementChoice/" TargetMode="External"/><Relationship Id="rId26" Type="http://schemas.openxmlformats.org/officeDocument/2006/relationships/customXml" Target="../customXml/item26.xml"/><Relationship Id="rId47" Type="http://schemas.openxmlformats.org/officeDocument/2006/relationships/customXml" Target="../customXml/item47.xml"/><Relationship Id="rId68" Type="http://schemas.openxmlformats.org/officeDocument/2006/relationships/customXml" Target="../customXml/item68.xml"/><Relationship Id="rId89" Type="http://schemas.openxmlformats.org/officeDocument/2006/relationships/customXml" Target="../customXml/item89.xml"/><Relationship Id="rId112" Type="http://schemas.openxmlformats.org/officeDocument/2006/relationships/footer" Target="footer4.xml"/><Relationship Id="rId133" Type="http://schemas.openxmlformats.org/officeDocument/2006/relationships/hyperlink" Target="http://www.microsoft.com/dynamics/en/us/products/gp-availability.aspx" TargetMode="External"/><Relationship Id="rId154" Type="http://schemas.openxmlformats.org/officeDocument/2006/relationships/hyperlink" Target="mailto:joe@smith.com" TargetMode="External"/><Relationship Id="rId175" Type="http://schemas.openxmlformats.org/officeDocument/2006/relationships/hyperlink" Target="http://go.microsoft.com/fwlink/?LinkId=286955" TargetMode="External"/><Relationship Id="rId196" Type="http://schemas.openxmlformats.org/officeDocument/2006/relationships/hyperlink" Target="http://microsoft.com/licensing/contracts" TargetMode="External"/><Relationship Id="rId200" Type="http://schemas.openxmlformats.org/officeDocument/2006/relationships/footer" Target="footer21.xml"/><Relationship Id="rId16" Type="http://schemas.openxmlformats.org/officeDocument/2006/relationships/customXml" Target="../customXml/item16.xml"/><Relationship Id="rId37" Type="http://schemas.openxmlformats.org/officeDocument/2006/relationships/customXml" Target="../customXml/item37.xml"/><Relationship Id="rId58" Type="http://schemas.openxmlformats.org/officeDocument/2006/relationships/customXml" Target="../customXml/item58.xml"/><Relationship Id="rId79" Type="http://schemas.openxmlformats.org/officeDocument/2006/relationships/customXml" Target="../customXml/item79.xml"/><Relationship Id="rId102" Type="http://schemas.openxmlformats.org/officeDocument/2006/relationships/image" Target="media/image2.png"/><Relationship Id="rId123" Type="http://schemas.openxmlformats.org/officeDocument/2006/relationships/hyperlink" Target="http://go.microsoft.com/fwlink/?LinkID=66406" TargetMode="External"/><Relationship Id="rId144" Type="http://schemas.openxmlformats.org/officeDocument/2006/relationships/hyperlink" Target="http://go.microsoft.com/fwlink/?linkid=96551" TargetMode="External"/><Relationship Id="rId90" Type="http://schemas.openxmlformats.org/officeDocument/2006/relationships/customXml" Target="../customXml/item90.xml"/><Relationship Id="rId165" Type="http://schemas.openxmlformats.org/officeDocument/2006/relationships/hyperlink" Target="https://mbs.microsoft.com/partnersource/partneressentials/pllp" TargetMode="External"/><Relationship Id="rId186" Type="http://schemas.openxmlformats.org/officeDocument/2006/relationships/footer" Target="footer17.xml"/><Relationship Id="rId27" Type="http://schemas.openxmlformats.org/officeDocument/2006/relationships/customXml" Target="../customXml/item27.xml"/><Relationship Id="rId48" Type="http://schemas.openxmlformats.org/officeDocument/2006/relationships/customXml" Target="../customXml/item48.xml"/><Relationship Id="rId69" Type="http://schemas.openxmlformats.org/officeDocument/2006/relationships/customXml" Target="../customXml/item69.xml"/><Relationship Id="rId113" Type="http://schemas.openxmlformats.org/officeDocument/2006/relationships/header" Target="header6.xml"/><Relationship Id="rId134" Type="http://schemas.openxmlformats.org/officeDocument/2006/relationships/hyperlink" Target="https://mbs.microsoft.com/partnersource/partneressentials/pllp" TargetMode="External"/><Relationship Id="rId80" Type="http://schemas.openxmlformats.org/officeDocument/2006/relationships/customXml" Target="../customXml/item80.xml"/><Relationship Id="rId155" Type="http://schemas.openxmlformats.org/officeDocument/2006/relationships/hyperlink" Target="http://www.microsoft.com/en-us/dynamics/erp-explore-ax-capabilities.aspx" TargetMode="External"/><Relationship Id="rId176" Type="http://schemas.openxmlformats.org/officeDocument/2006/relationships/hyperlink" Target="https://choice.live.com/AdvertisementChoice/" TargetMode="External"/><Relationship Id="rId197" Type="http://schemas.openxmlformats.org/officeDocument/2006/relationships/hyperlink" Target="http://www.mpegla.com/index1.cfm" TargetMode="External"/><Relationship Id="rId201" Type="http://schemas.openxmlformats.org/officeDocument/2006/relationships/footer" Target="footer22.xml"/><Relationship Id="rId17" Type="http://schemas.openxmlformats.org/officeDocument/2006/relationships/customXml" Target="../customXml/item17.xml"/><Relationship Id="rId38" Type="http://schemas.openxmlformats.org/officeDocument/2006/relationships/customXml" Target="../customXml/item38.xml"/><Relationship Id="rId59" Type="http://schemas.openxmlformats.org/officeDocument/2006/relationships/customXml" Target="../customXml/item59.xml"/><Relationship Id="rId103" Type="http://schemas.openxmlformats.org/officeDocument/2006/relationships/header" Target="header1.xml"/><Relationship Id="rId124" Type="http://schemas.openxmlformats.org/officeDocument/2006/relationships/hyperlink" Target="http://go.microsoft.com/fwlink/?LinkID=66406" TargetMode="External"/><Relationship Id="rId70" Type="http://schemas.openxmlformats.org/officeDocument/2006/relationships/customXml" Target="../customXml/item70.xml"/><Relationship Id="rId91" Type="http://schemas.openxmlformats.org/officeDocument/2006/relationships/customXml" Target="../customXml/item91.xml"/><Relationship Id="rId145" Type="http://schemas.openxmlformats.org/officeDocument/2006/relationships/hyperlink" Target="http://go.microsoft.com/fwlink/?linkid=96552" TargetMode="External"/><Relationship Id="rId166" Type="http://schemas.openxmlformats.org/officeDocument/2006/relationships/hyperlink" Target="http://go.microsoft.com/fwlink/?LinkId=517614&amp;clcid=0x409" TargetMode="External"/><Relationship Id="rId187" Type="http://schemas.openxmlformats.org/officeDocument/2006/relationships/footer" Target="footer18.xml"/><Relationship Id="rId1" Type="http://schemas.openxmlformats.org/officeDocument/2006/relationships/customXml" Target="../customXml/item1.xml"/><Relationship Id="rId28" Type="http://schemas.openxmlformats.org/officeDocument/2006/relationships/customXml" Target="../customXml/item28.xml"/><Relationship Id="rId49" Type="http://schemas.openxmlformats.org/officeDocument/2006/relationships/customXml" Target="../customXml/item49.xml"/><Relationship Id="rId114" Type="http://schemas.openxmlformats.org/officeDocument/2006/relationships/header" Target="header7.xml"/><Relationship Id="rId60" Type="http://schemas.openxmlformats.org/officeDocument/2006/relationships/customXml" Target="../customXml/item60.xml"/><Relationship Id="rId81" Type="http://schemas.openxmlformats.org/officeDocument/2006/relationships/customXml" Target="../customXml/item81.xml"/><Relationship Id="rId135" Type="http://schemas.openxmlformats.org/officeDocument/2006/relationships/hyperlink" Target="https://www.explore.ms/Navigation.aspx?Start=Programs.SPLA.Agreements" TargetMode="External"/><Relationship Id="rId156" Type="http://schemas.openxmlformats.org/officeDocument/2006/relationships/hyperlink" Target="https://mbs.microsoft.com/partnersource/partneressentials/pllp" TargetMode="External"/><Relationship Id="rId177" Type="http://schemas.openxmlformats.org/officeDocument/2006/relationships/hyperlink" Target="http://go.microsoft.com/fwlink/?LinkId=286955" TargetMode="External"/><Relationship Id="rId198" Type="http://schemas.openxmlformats.org/officeDocument/2006/relationships/hyperlink" Target="https://www.yammer.com/about/terms/" TargetMode="External"/><Relationship Id="rId202" Type="http://schemas.openxmlformats.org/officeDocument/2006/relationships/fontTable" Target="fontTable.xml"/><Relationship Id="rId18" Type="http://schemas.openxmlformats.org/officeDocument/2006/relationships/customXml" Target="../customXml/item18.xml"/><Relationship Id="rId39" Type="http://schemas.openxmlformats.org/officeDocument/2006/relationships/customXml" Target="../customXml/item39.xml"/><Relationship Id="rId50" Type="http://schemas.openxmlformats.org/officeDocument/2006/relationships/customXml" Target="../customXml/item50.xml"/><Relationship Id="rId104" Type="http://schemas.openxmlformats.org/officeDocument/2006/relationships/header" Target="header2.xml"/><Relationship Id="rId125" Type="http://schemas.openxmlformats.org/officeDocument/2006/relationships/hyperlink" Target="http://go.microsoft.com/fwlink/?LinkId=21969" TargetMode="External"/><Relationship Id="rId146" Type="http://schemas.openxmlformats.org/officeDocument/2006/relationships/footer" Target="footer11.xml"/><Relationship Id="rId167" Type="http://schemas.openxmlformats.org/officeDocument/2006/relationships/hyperlink" Target="http://www.microsoft.com/dynamics/en/us/products/sl-availability.aspx" TargetMode="External"/><Relationship Id="rId188" Type="http://schemas.openxmlformats.org/officeDocument/2006/relationships/footer" Target="footer19.xml"/><Relationship Id="rId71" Type="http://schemas.openxmlformats.org/officeDocument/2006/relationships/customXml" Target="../customXml/item71.xml"/><Relationship Id="rId92" Type="http://schemas.openxmlformats.org/officeDocument/2006/relationships/customXml" Target="../customXml/item92.xml"/><Relationship Id="rId2" Type="http://schemas.openxmlformats.org/officeDocument/2006/relationships/customXml" Target="../customXml/item2.xml"/><Relationship Id="rId29" Type="http://schemas.openxmlformats.org/officeDocument/2006/relationships/customXml" Target="../customXml/item29.xm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_rels/item95.xml.rels><?xml version="1.0" encoding="UTF-8" standalone="yes"?>
<Relationships xmlns="http://schemas.openxmlformats.org/package/2006/relationships"><Relationship Id="rId1" Type="http://schemas.openxmlformats.org/officeDocument/2006/relationships/customXmlProps" Target="itemProps95.xml"/></Relationships>
</file>

<file path=customXml/_rels/item96.xml.rels><?xml version="1.0" encoding="UTF-8" standalone="yes"?>
<Relationships xmlns="http://schemas.openxmlformats.org/package/2006/relationships"><Relationship Id="rId1" Type="http://schemas.openxmlformats.org/officeDocument/2006/relationships/customXmlProps" Target="itemProps96.xml"/></Relationships>
</file>

<file path=customXml/_rels/item97.xml.rels><?xml version="1.0" encoding="UTF-8" standalone="yes"?>
<Relationships xmlns="http://schemas.openxmlformats.org/package/2006/relationships"><Relationship Id="rId1" Type="http://schemas.openxmlformats.org/officeDocument/2006/relationships/customXmlProps" Target="itemProps97.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1" ma:contentTypeDescription="Create a new document." ma:contentTypeScope="" ma:versionID="231e713c1ba48c5ee2e5ee3f980d5d25">
  <xsd:schema xmlns:xsd="http://www.w3.org/2001/XMLSchema" xmlns:xs="http://www.w3.org/2001/XMLSchema" xmlns:p="http://schemas.microsoft.com/office/2006/metadata/properties" xmlns:ns3="e8255576-cf7c-44a2-bebe-44993a17e918" targetNamespace="http://schemas.microsoft.com/office/2006/metadata/properties" ma:root="true" ma:fieldsID="5899f6c5ec5ccbaa00316aaef0b8a63b" ns3:_="">
    <xsd:import namespace="e8255576-cf7c-44a2-bebe-44993a17e918"/>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55576-cf7c-44a2-bebe-44993a17e9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29.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30.xml><?xml version="1.0" encoding="utf-8"?>
<b:Sources xmlns:b="http://schemas.openxmlformats.org/officeDocument/2006/bibliography" xmlns="http://schemas.openxmlformats.org/officeDocument/2006/bibliography" SelectedStyle="\APA.XSL" StyleName="APA"/>
</file>

<file path=customXml/item31.xml><?xml version="1.0" encoding="utf-8"?>
<b:Sources xmlns:b="http://schemas.openxmlformats.org/officeDocument/2006/bibliography" xmlns="http://schemas.openxmlformats.org/officeDocument/2006/bibliography" SelectedStyle="\APA.XSL" StyleName="APA"/>
</file>

<file path=customXml/item32.xml><?xml version="1.0" encoding="utf-8"?>
<b:Sources xmlns:b="http://schemas.openxmlformats.org/officeDocument/2006/bibliography" xmlns="http://schemas.openxmlformats.org/officeDocument/2006/bibliography" SelectedStyle="\APA.XSL" StyleName="APA"/>
</file>

<file path=customXml/item33.xml><?xml version="1.0" encoding="utf-8"?>
<b:Sources xmlns:b="http://schemas.openxmlformats.org/officeDocument/2006/bibliography" xmlns="http://schemas.openxmlformats.org/officeDocument/2006/bibliography" SelectedStyle="\APA.XSL" StyleName="APA"/>
</file>

<file path=customXml/item34.xml><?xml version="1.0" encoding="utf-8"?>
<b:Sources xmlns:b="http://schemas.openxmlformats.org/officeDocument/2006/bibliography" xmlns="http://schemas.openxmlformats.org/officeDocument/2006/bibliography" SelectedStyle="\APA.XSL" StyleName="APA"/>
</file>

<file path=customXml/item35.xml><?xml version="1.0" encoding="utf-8"?>
<b:Sources xmlns:b="http://schemas.openxmlformats.org/officeDocument/2006/bibliography" xmlns="http://schemas.openxmlformats.org/officeDocument/2006/bibliography" SelectedStyle="\APA.XSL" StyleName="APA"/>
</file>

<file path=customXml/item36.xml><?xml version="1.0" encoding="utf-8"?>
<b:Sources xmlns:b="http://schemas.openxmlformats.org/officeDocument/2006/bibliography" xmlns="http://schemas.openxmlformats.org/officeDocument/2006/bibliography" SelectedStyle="\APA.XSL" StyleName="APA"/>
</file>

<file path=customXml/item37.xml><?xml version="1.0" encoding="utf-8"?>
<b:Sources xmlns:b="http://schemas.openxmlformats.org/officeDocument/2006/bibliography" xmlns="http://schemas.openxmlformats.org/officeDocument/2006/bibliography" SelectedStyle="\APA.XSL" StyleName="APA"/>
</file>

<file path=customXml/item38.xml><?xml version="1.0" encoding="utf-8"?>
<b:Sources xmlns:b="http://schemas.openxmlformats.org/officeDocument/2006/bibliography" xmlns="http://schemas.openxmlformats.org/officeDocument/2006/bibliography" SelectedStyle="\APA.XSL" StyleName="APA"/>
</file>

<file path=customXml/item39.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40.xml><?xml version="1.0" encoding="utf-8"?>
<b:Sources xmlns:b="http://schemas.openxmlformats.org/officeDocument/2006/bibliography" xmlns="http://schemas.openxmlformats.org/officeDocument/2006/bibliography" SelectedStyle="\APA.XSL" StyleName="APA"/>
</file>

<file path=customXml/item41.xml><?xml version="1.0" encoding="utf-8"?>
<b:Sources xmlns:b="http://schemas.openxmlformats.org/officeDocument/2006/bibliography" xmlns="http://schemas.openxmlformats.org/officeDocument/2006/bibliography" SelectedStyle="\APA.XSL" StyleName="APA"/>
</file>

<file path=customXml/item42.xml><?xml version="1.0" encoding="utf-8"?>
<b:Sources xmlns:b="http://schemas.openxmlformats.org/officeDocument/2006/bibliography" xmlns="http://schemas.openxmlformats.org/officeDocument/2006/bibliography" SelectedStyle="\APA.XSL" StyleName="APA"/>
</file>

<file path=customXml/item43.xml><?xml version="1.0" encoding="utf-8"?>
<b:Sources xmlns:b="http://schemas.openxmlformats.org/officeDocument/2006/bibliography" xmlns="http://schemas.openxmlformats.org/officeDocument/2006/bibliography" SelectedStyle="\APA.XSL" StyleName="APA"/>
</file>

<file path=customXml/item44.xml><?xml version="1.0" encoding="utf-8"?>
<b:Sources xmlns:b="http://schemas.openxmlformats.org/officeDocument/2006/bibliography" xmlns="http://schemas.openxmlformats.org/officeDocument/2006/bibliography" SelectedStyle="\APA.XSL" StyleName="APA"/>
</file>

<file path=customXml/item45.xml><?xml version="1.0" encoding="utf-8"?>
<b:Sources xmlns:b="http://schemas.openxmlformats.org/officeDocument/2006/bibliography" xmlns="http://schemas.openxmlformats.org/officeDocument/2006/bibliography" SelectedStyle="\APA.XSL" StyleName="APA"/>
</file>

<file path=customXml/item46.xml><?xml version="1.0" encoding="utf-8"?>
<b:Sources xmlns:b="http://schemas.openxmlformats.org/officeDocument/2006/bibliography" xmlns="http://schemas.openxmlformats.org/officeDocument/2006/bibliography" SelectedStyle="\APA.XSL" StyleName="APA"/>
</file>

<file path=customXml/item47.xml><?xml version="1.0" encoding="utf-8"?>
<b:Sources xmlns:b="http://schemas.openxmlformats.org/officeDocument/2006/bibliography" xmlns="http://schemas.openxmlformats.org/officeDocument/2006/bibliography" SelectedStyle="\APA.XSL" StyleName="APA"/>
</file>

<file path=customXml/item48.xml><?xml version="1.0" encoding="utf-8"?>
<b:Sources xmlns:b="http://schemas.openxmlformats.org/officeDocument/2006/bibliography" xmlns="http://schemas.openxmlformats.org/officeDocument/2006/bibliography" SelectedStyle="\APA.XSL" StyleName="APA"/>
</file>

<file path=customXml/item49.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50.xml><?xml version="1.0" encoding="utf-8"?>
<b:Sources xmlns:b="http://schemas.openxmlformats.org/officeDocument/2006/bibliography" xmlns="http://schemas.openxmlformats.org/officeDocument/2006/bibliography" SelectedStyle="\APA.XSL" StyleName="APA"/>
</file>

<file path=customXml/item51.xml><?xml version="1.0" encoding="utf-8"?>
<b:Sources xmlns:b="http://schemas.openxmlformats.org/officeDocument/2006/bibliography" xmlns="http://schemas.openxmlformats.org/officeDocument/2006/bibliography" SelectedStyle="\APA.XSL" StyleName="APA"/>
</file>

<file path=customXml/item52.xml><?xml version="1.0" encoding="utf-8"?>
<b:Sources xmlns:b="http://schemas.openxmlformats.org/officeDocument/2006/bibliography" xmlns="http://schemas.openxmlformats.org/officeDocument/2006/bibliography" SelectedStyle="\APA.XSL" StyleName="APA"/>
</file>

<file path=customXml/item53.xml><?xml version="1.0" encoding="utf-8"?>
<b:Sources xmlns:b="http://schemas.openxmlformats.org/officeDocument/2006/bibliography" xmlns="http://schemas.openxmlformats.org/officeDocument/2006/bibliography" SelectedStyle="\APA.XSL" StyleName="APA"/>
</file>

<file path=customXml/item54.xml><?xml version="1.0" encoding="utf-8"?>
<b:Sources xmlns:b="http://schemas.openxmlformats.org/officeDocument/2006/bibliography" xmlns="http://schemas.openxmlformats.org/officeDocument/2006/bibliography" SelectedStyle="\APA.XSL" StyleName="APA"/>
</file>

<file path=customXml/item55.xml><?xml version="1.0" encoding="utf-8"?>
<b:Sources xmlns:b="http://schemas.openxmlformats.org/officeDocument/2006/bibliography" xmlns="http://schemas.openxmlformats.org/officeDocument/2006/bibliography" SelectedStyle="\APA.XSL" StyleName="APA"/>
</file>

<file path=customXml/item56.xml><?xml version="1.0" encoding="utf-8"?>
<b:Sources xmlns:b="http://schemas.openxmlformats.org/officeDocument/2006/bibliography" xmlns="http://schemas.openxmlformats.org/officeDocument/2006/bibliography" SelectedStyle="\APA.XSL" StyleName="APA"/>
</file>

<file path=customXml/item57.xml><?xml version="1.0" encoding="utf-8"?>
<b:Sources xmlns:b="http://schemas.openxmlformats.org/officeDocument/2006/bibliography" xmlns="http://schemas.openxmlformats.org/officeDocument/2006/bibliography" SelectedStyle="\APA.XSL" StyleName="APA"/>
</file>

<file path=customXml/item58.xml><?xml version="1.0" encoding="utf-8"?>
<b:Sources xmlns:b="http://schemas.openxmlformats.org/officeDocument/2006/bibliography" xmlns="http://schemas.openxmlformats.org/officeDocument/2006/bibliography" SelectedStyle="\APA.XSL" StyleName="APA"/>
</file>

<file path=customXml/item59.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60.xml><?xml version="1.0" encoding="utf-8"?>
<b:Sources xmlns:b="http://schemas.openxmlformats.org/officeDocument/2006/bibliography" xmlns="http://schemas.openxmlformats.org/officeDocument/2006/bibliography" SelectedStyle="\APA.XSL" StyleName="APA"/>
</file>

<file path=customXml/item61.xml><?xml version="1.0" encoding="utf-8"?>
<b:Sources xmlns:b="http://schemas.openxmlformats.org/officeDocument/2006/bibliography" xmlns="http://schemas.openxmlformats.org/officeDocument/2006/bibliography" SelectedStyle="\APA.XSL" StyleName="APA"/>
</file>

<file path=customXml/item62.xml><?xml version="1.0" encoding="utf-8"?>
<b:Sources xmlns:b="http://schemas.openxmlformats.org/officeDocument/2006/bibliography" xmlns="http://schemas.openxmlformats.org/officeDocument/2006/bibliography" SelectedStyle="\APA.XSL" StyleName="APA"/>
</file>

<file path=customXml/item63.xml><?xml version="1.0" encoding="utf-8"?>
<b:Sources xmlns:b="http://schemas.openxmlformats.org/officeDocument/2006/bibliography" xmlns="http://schemas.openxmlformats.org/officeDocument/2006/bibliography" SelectedStyle="\APA.XSL" StyleName="APA"/>
</file>

<file path=customXml/item64.xml><?xml version="1.0" encoding="utf-8"?>
<b:Sources xmlns:b="http://schemas.openxmlformats.org/officeDocument/2006/bibliography" xmlns="http://schemas.openxmlformats.org/officeDocument/2006/bibliography" SelectedStyle="\APA.XSL" StyleName="APA"/>
</file>

<file path=customXml/item65.xml><?xml version="1.0" encoding="utf-8"?>
<b:Sources xmlns:b="http://schemas.openxmlformats.org/officeDocument/2006/bibliography" xmlns="http://schemas.openxmlformats.org/officeDocument/2006/bibliography" SelectedStyle="\APA.XSL" StyleName="APA"/>
</file>

<file path=customXml/item66.xml><?xml version="1.0" encoding="utf-8"?>
<b:Sources xmlns:b="http://schemas.openxmlformats.org/officeDocument/2006/bibliography" xmlns="http://schemas.openxmlformats.org/officeDocument/2006/bibliography" SelectedStyle="\APA.XSL" StyleName="APA"/>
</file>

<file path=customXml/item67.xml><?xml version="1.0" encoding="utf-8"?>
<b:Sources xmlns:b="http://schemas.openxmlformats.org/officeDocument/2006/bibliography" xmlns="http://schemas.openxmlformats.org/officeDocument/2006/bibliography" SelectedStyle="\APA.XSL" StyleName="APA"/>
</file>

<file path=customXml/item68.xml><?xml version="1.0" encoding="utf-8"?>
<b:Sources xmlns:b="http://schemas.openxmlformats.org/officeDocument/2006/bibliography" xmlns="http://schemas.openxmlformats.org/officeDocument/2006/bibliography" SelectedStyle="\APA.XSL" StyleName="APA"/>
</file>

<file path=customXml/item69.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70.xml><?xml version="1.0" encoding="utf-8"?>
<b:Sources xmlns:b="http://schemas.openxmlformats.org/officeDocument/2006/bibliography" xmlns="http://schemas.openxmlformats.org/officeDocument/2006/bibliography" SelectedStyle="\APA.XSL" StyleName="APA"/>
</file>

<file path=customXml/item71.xml><?xml version="1.0" encoding="utf-8"?>
<b:Sources xmlns:b="http://schemas.openxmlformats.org/officeDocument/2006/bibliography" xmlns="http://schemas.openxmlformats.org/officeDocument/2006/bibliography" SelectedStyle="\APA.XSL" StyleName="APA"/>
</file>

<file path=customXml/item72.xml><?xml version="1.0" encoding="utf-8"?>
<b:Sources xmlns:b="http://schemas.openxmlformats.org/officeDocument/2006/bibliography" xmlns="http://schemas.openxmlformats.org/officeDocument/2006/bibliography" SelectedStyle="\APA.XSL" StyleName="APA"/>
</file>

<file path=customXml/item73.xml><?xml version="1.0" encoding="utf-8"?>
<b:Sources xmlns:b="http://schemas.openxmlformats.org/officeDocument/2006/bibliography" xmlns="http://schemas.openxmlformats.org/officeDocument/2006/bibliography" SelectedStyle="\APA.XSL" StyleName="APA"/>
</file>

<file path=customXml/item74.xml><?xml version="1.0" encoding="utf-8"?>
<b:Sources xmlns:b="http://schemas.openxmlformats.org/officeDocument/2006/bibliography" xmlns="http://schemas.openxmlformats.org/officeDocument/2006/bibliography" SelectedStyle="\APA.XSL" StyleName="APA"/>
</file>

<file path=customXml/item75.xml><?xml version="1.0" encoding="utf-8"?>
<b:Sources xmlns:b="http://schemas.openxmlformats.org/officeDocument/2006/bibliography" xmlns="http://schemas.openxmlformats.org/officeDocument/2006/bibliography" SelectedStyle="\APA.XSL" StyleName="APA"/>
</file>

<file path=customXml/item76.xml><?xml version="1.0" encoding="utf-8"?>
<b:Sources xmlns:b="http://schemas.openxmlformats.org/officeDocument/2006/bibliography" xmlns="http://schemas.openxmlformats.org/officeDocument/2006/bibliography" SelectedStyle="\APA.XSL" StyleName="APA"/>
</file>

<file path=customXml/item77.xml><?xml version="1.0" encoding="utf-8"?>
<b:Sources xmlns:b="http://schemas.openxmlformats.org/officeDocument/2006/bibliography" xmlns="http://schemas.openxmlformats.org/officeDocument/2006/bibliography" SelectedStyle="\APA.XSL" StyleName="APA"/>
</file>

<file path=customXml/item78.xml><?xml version="1.0" encoding="utf-8"?>
<b:Sources xmlns:b="http://schemas.openxmlformats.org/officeDocument/2006/bibliography" xmlns="http://schemas.openxmlformats.org/officeDocument/2006/bibliography" SelectedStyle="\APA.XSL" StyleName="APA"/>
</file>

<file path=customXml/item79.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80.xml><?xml version="1.0" encoding="utf-8"?>
<b:Sources xmlns:b="http://schemas.openxmlformats.org/officeDocument/2006/bibliography" xmlns="http://schemas.openxmlformats.org/officeDocument/2006/bibliography" SelectedStyle="\APA.XSL" StyleName="APA"/>
</file>

<file path=customXml/item81.xml><?xml version="1.0" encoding="utf-8"?>
<b:Sources xmlns:b="http://schemas.openxmlformats.org/officeDocument/2006/bibliography" xmlns="http://schemas.openxmlformats.org/officeDocument/2006/bibliography" SelectedStyle="\APA.XSL" StyleName="APA"/>
</file>

<file path=customXml/item82.xml><?xml version="1.0" encoding="utf-8"?>
<b:Sources xmlns:b="http://schemas.openxmlformats.org/officeDocument/2006/bibliography" xmlns="http://schemas.openxmlformats.org/officeDocument/2006/bibliography" SelectedStyle="\APA.XSL" StyleName="APA"/>
</file>

<file path=customXml/item83.xml><?xml version="1.0" encoding="utf-8"?>
<b:Sources xmlns:b="http://schemas.openxmlformats.org/officeDocument/2006/bibliography" xmlns="http://schemas.openxmlformats.org/officeDocument/2006/bibliography" SelectedStyle="\APA.XSL" StyleName="APA"/>
</file>

<file path=customXml/item84.xml><?xml version="1.0" encoding="utf-8"?>
<b:Sources xmlns:b="http://schemas.openxmlformats.org/officeDocument/2006/bibliography" xmlns="http://schemas.openxmlformats.org/officeDocument/2006/bibliography" SelectedStyle="\APA.XSL" StyleName="APA"/>
</file>

<file path=customXml/item85.xml><?xml version="1.0" encoding="utf-8"?>
<b:Sources xmlns:b="http://schemas.openxmlformats.org/officeDocument/2006/bibliography" xmlns="http://schemas.openxmlformats.org/officeDocument/2006/bibliography" SelectedStyle="\APA.XSL" StyleName="APA"/>
</file>

<file path=customXml/item86.xml><?xml version="1.0" encoding="utf-8"?>
<b:Sources xmlns:b="http://schemas.openxmlformats.org/officeDocument/2006/bibliography" xmlns="http://schemas.openxmlformats.org/officeDocument/2006/bibliography" SelectedStyle="\APA.XSL" StyleName="APA"/>
</file>

<file path=customXml/item87.xml><?xml version="1.0" encoding="utf-8"?>
<b:Sources xmlns:b="http://schemas.openxmlformats.org/officeDocument/2006/bibliography" xmlns="http://schemas.openxmlformats.org/officeDocument/2006/bibliography" SelectedStyle="\APA.XSL" StyleName="APA"/>
</file>

<file path=customXml/item88.xml><?xml version="1.0" encoding="utf-8"?>
<b:Sources xmlns:b="http://schemas.openxmlformats.org/officeDocument/2006/bibliography" xmlns="http://schemas.openxmlformats.org/officeDocument/2006/bibliography" SelectedStyle="\APA.XSL" StyleName="APA"/>
</file>

<file path=customXml/item89.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90.xml><?xml version="1.0" encoding="utf-8"?>
<b:Sources xmlns:b="http://schemas.openxmlformats.org/officeDocument/2006/bibliography" xmlns="http://schemas.openxmlformats.org/officeDocument/2006/bibliography" SelectedStyle="\APA.XSL" StyleName="APA"/>
</file>

<file path=customXml/item91.xml><?xml version="1.0" encoding="utf-8"?>
<b:Sources xmlns:b="http://schemas.openxmlformats.org/officeDocument/2006/bibliography" xmlns="http://schemas.openxmlformats.org/officeDocument/2006/bibliography" SelectedStyle="\APA.XSL" StyleName="APA"/>
</file>

<file path=customXml/item92.xml><?xml version="1.0" encoding="utf-8"?>
<b:Sources xmlns:b="http://schemas.openxmlformats.org/officeDocument/2006/bibliography" xmlns="http://schemas.openxmlformats.org/officeDocument/2006/bibliography" SelectedStyle="\APA.XSL" StyleName="APA"/>
</file>

<file path=customXml/item93.xml><?xml version="1.0" encoding="utf-8"?>
<b:Sources xmlns:b="http://schemas.openxmlformats.org/officeDocument/2006/bibliography" xmlns="http://schemas.openxmlformats.org/officeDocument/2006/bibliography" SelectedStyle="\APA.XSL" StyleName="APA"/>
</file>

<file path=customXml/item94.xml><?xml version="1.0" encoding="utf-8"?>
<b:Sources xmlns:b="http://schemas.openxmlformats.org/officeDocument/2006/bibliography" xmlns="http://schemas.openxmlformats.org/officeDocument/2006/bibliography" SelectedStyle="\APA.XSL" StyleName="APA"/>
</file>

<file path=customXml/item95.xml><?xml version="1.0" encoding="utf-8"?>
<b:Sources xmlns:b="http://schemas.openxmlformats.org/officeDocument/2006/bibliography" xmlns="http://schemas.openxmlformats.org/officeDocument/2006/bibliography" SelectedStyle="\APA.XSL" StyleName="APA"/>
</file>

<file path=customXml/item96.xml><?xml version="1.0" encoding="utf-8"?>
<b:Sources xmlns:b="http://schemas.openxmlformats.org/officeDocument/2006/bibliography" xmlns="http://schemas.openxmlformats.org/officeDocument/2006/bibliography" SelectedStyle="\APA.XSL" StyleName="APA"/>
</file>

<file path=customXml/item97.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7EEAF1-DCB6-4EB5-8D88-26A3D62B92F3}"/>
</file>

<file path=customXml/itemProps10.xml><?xml version="1.0" encoding="utf-8"?>
<ds:datastoreItem xmlns:ds="http://schemas.openxmlformats.org/officeDocument/2006/customXml" ds:itemID="{D837FE99-B014-4A2A-B42F-970D63BB5866}"/>
</file>

<file path=customXml/itemProps11.xml><?xml version="1.0" encoding="utf-8"?>
<ds:datastoreItem xmlns:ds="http://schemas.openxmlformats.org/officeDocument/2006/customXml" ds:itemID="{4A9675F9-DBCB-4A4B-8864-5D73AF0CCBF9}"/>
</file>

<file path=customXml/itemProps12.xml><?xml version="1.0" encoding="utf-8"?>
<ds:datastoreItem xmlns:ds="http://schemas.openxmlformats.org/officeDocument/2006/customXml" ds:itemID="{C27DA45F-77D8-4969-ADE7-02FF5B52620B}"/>
</file>

<file path=customXml/itemProps13.xml><?xml version="1.0" encoding="utf-8"?>
<ds:datastoreItem xmlns:ds="http://schemas.openxmlformats.org/officeDocument/2006/customXml" ds:itemID="{7C3C2C39-E613-4597-9A7C-EFD4E8062FA1}"/>
</file>

<file path=customXml/itemProps14.xml><?xml version="1.0" encoding="utf-8"?>
<ds:datastoreItem xmlns:ds="http://schemas.openxmlformats.org/officeDocument/2006/customXml" ds:itemID="{A7E26051-8CF9-4B60-AFEA-637C61B0DFC9}"/>
</file>

<file path=customXml/itemProps15.xml><?xml version="1.0" encoding="utf-8"?>
<ds:datastoreItem xmlns:ds="http://schemas.openxmlformats.org/officeDocument/2006/customXml" ds:itemID="{B0E97774-8B8C-4112-AEEB-0004207FE97F}"/>
</file>

<file path=customXml/itemProps16.xml><?xml version="1.0" encoding="utf-8"?>
<ds:datastoreItem xmlns:ds="http://schemas.openxmlformats.org/officeDocument/2006/customXml" ds:itemID="{9F7A5BC5-6C77-4862-BB99-A3EA9210BCFD}"/>
</file>

<file path=customXml/itemProps17.xml><?xml version="1.0" encoding="utf-8"?>
<ds:datastoreItem xmlns:ds="http://schemas.openxmlformats.org/officeDocument/2006/customXml" ds:itemID="{DB9EBBEA-04FF-4D1F-9857-93BE5BAEFF43}"/>
</file>

<file path=customXml/itemProps18.xml><?xml version="1.0" encoding="utf-8"?>
<ds:datastoreItem xmlns:ds="http://schemas.openxmlformats.org/officeDocument/2006/customXml" ds:itemID="{C9495BF6-A27B-4878-A52B-DB7402CCB0B2}"/>
</file>

<file path=customXml/itemProps19.xml><?xml version="1.0" encoding="utf-8"?>
<ds:datastoreItem xmlns:ds="http://schemas.openxmlformats.org/officeDocument/2006/customXml" ds:itemID="{CDA3BB2B-BCBF-4CD1-867C-C3C8CFE64F1B}"/>
</file>

<file path=customXml/itemProps2.xml><?xml version="1.0" encoding="utf-8"?>
<ds:datastoreItem xmlns:ds="http://schemas.openxmlformats.org/officeDocument/2006/customXml" ds:itemID="{5427FCD0-73F2-4ADB-9252-59D5E99D70C9}"/>
</file>

<file path=customXml/itemProps20.xml><?xml version="1.0" encoding="utf-8"?>
<ds:datastoreItem xmlns:ds="http://schemas.openxmlformats.org/officeDocument/2006/customXml" ds:itemID="{2B309A5A-42D8-49F1-963A-407D9DC61BBD}"/>
</file>

<file path=customXml/itemProps21.xml><?xml version="1.0" encoding="utf-8"?>
<ds:datastoreItem xmlns:ds="http://schemas.openxmlformats.org/officeDocument/2006/customXml" ds:itemID="{ADD6004A-E708-489B-AEDA-902CE8B8B00D}"/>
</file>

<file path=customXml/itemProps22.xml><?xml version="1.0" encoding="utf-8"?>
<ds:datastoreItem xmlns:ds="http://schemas.openxmlformats.org/officeDocument/2006/customXml" ds:itemID="{C21E854F-383D-4371-AEFB-90E266848666}"/>
</file>

<file path=customXml/itemProps23.xml><?xml version="1.0" encoding="utf-8"?>
<ds:datastoreItem xmlns:ds="http://schemas.openxmlformats.org/officeDocument/2006/customXml" ds:itemID="{4337322D-029F-4CBC-A911-B6F45C48E89D}"/>
</file>

<file path=customXml/itemProps24.xml><?xml version="1.0" encoding="utf-8"?>
<ds:datastoreItem xmlns:ds="http://schemas.openxmlformats.org/officeDocument/2006/customXml" ds:itemID="{BA29ED6A-0F3D-487D-9DD6-670D1C26F454}"/>
</file>

<file path=customXml/itemProps25.xml><?xml version="1.0" encoding="utf-8"?>
<ds:datastoreItem xmlns:ds="http://schemas.openxmlformats.org/officeDocument/2006/customXml" ds:itemID="{28C1471E-FF4D-48A3-AA98-DB55EB500D0C}"/>
</file>

<file path=customXml/itemProps26.xml><?xml version="1.0" encoding="utf-8"?>
<ds:datastoreItem xmlns:ds="http://schemas.openxmlformats.org/officeDocument/2006/customXml" ds:itemID="{1232CA27-539A-466A-BBB4-41B160DF8862}"/>
</file>

<file path=customXml/itemProps27.xml><?xml version="1.0" encoding="utf-8"?>
<ds:datastoreItem xmlns:ds="http://schemas.openxmlformats.org/officeDocument/2006/customXml" ds:itemID="{45211493-2962-4A22-852A-D342E8258179}"/>
</file>

<file path=customXml/itemProps28.xml><?xml version="1.0" encoding="utf-8"?>
<ds:datastoreItem xmlns:ds="http://schemas.openxmlformats.org/officeDocument/2006/customXml" ds:itemID="{7969FA78-DD6F-49EA-83E9-BCF2C71C2C93}"/>
</file>

<file path=customXml/itemProps29.xml><?xml version="1.0" encoding="utf-8"?>
<ds:datastoreItem xmlns:ds="http://schemas.openxmlformats.org/officeDocument/2006/customXml" ds:itemID="{1E245E9C-C38A-45F2-8903-75FE925381A4}"/>
</file>

<file path=customXml/itemProps3.xml><?xml version="1.0" encoding="utf-8"?>
<ds:datastoreItem xmlns:ds="http://schemas.openxmlformats.org/officeDocument/2006/customXml" ds:itemID="{C6DB17A8-6E1E-4104-8F70-51C3D9432630}"/>
</file>

<file path=customXml/itemProps30.xml><?xml version="1.0" encoding="utf-8"?>
<ds:datastoreItem xmlns:ds="http://schemas.openxmlformats.org/officeDocument/2006/customXml" ds:itemID="{BC9FE173-E6B1-4CC9-9948-BFDB79CFA03B}"/>
</file>

<file path=customXml/itemProps31.xml><?xml version="1.0" encoding="utf-8"?>
<ds:datastoreItem xmlns:ds="http://schemas.openxmlformats.org/officeDocument/2006/customXml" ds:itemID="{2AC442A5-10C8-4B66-A3B1-FEB6B45E0E94}"/>
</file>

<file path=customXml/itemProps32.xml><?xml version="1.0" encoding="utf-8"?>
<ds:datastoreItem xmlns:ds="http://schemas.openxmlformats.org/officeDocument/2006/customXml" ds:itemID="{DEEE4AE0-795B-49A7-BD0F-1DC6808D23F6}"/>
</file>

<file path=customXml/itemProps33.xml><?xml version="1.0" encoding="utf-8"?>
<ds:datastoreItem xmlns:ds="http://schemas.openxmlformats.org/officeDocument/2006/customXml" ds:itemID="{6C940FF3-4D1A-48FB-8033-92F9EC03BD1E}"/>
</file>

<file path=customXml/itemProps34.xml><?xml version="1.0" encoding="utf-8"?>
<ds:datastoreItem xmlns:ds="http://schemas.openxmlformats.org/officeDocument/2006/customXml" ds:itemID="{B8EB8612-7C0F-4E81-8BA7-38D44CED58DA}"/>
</file>

<file path=customXml/itemProps35.xml><?xml version="1.0" encoding="utf-8"?>
<ds:datastoreItem xmlns:ds="http://schemas.openxmlformats.org/officeDocument/2006/customXml" ds:itemID="{8F79DA01-3745-431D-8F8A-EBAF5D387184}"/>
</file>

<file path=customXml/itemProps36.xml><?xml version="1.0" encoding="utf-8"?>
<ds:datastoreItem xmlns:ds="http://schemas.openxmlformats.org/officeDocument/2006/customXml" ds:itemID="{5A7D61C1-97DF-4FA1-BC64-A2E17EB7F59C}"/>
</file>

<file path=customXml/itemProps37.xml><?xml version="1.0" encoding="utf-8"?>
<ds:datastoreItem xmlns:ds="http://schemas.openxmlformats.org/officeDocument/2006/customXml" ds:itemID="{651F1B8E-DC11-44DB-999F-93267EE2C0E0}"/>
</file>

<file path=customXml/itemProps38.xml><?xml version="1.0" encoding="utf-8"?>
<ds:datastoreItem xmlns:ds="http://schemas.openxmlformats.org/officeDocument/2006/customXml" ds:itemID="{77BD91CA-E7B1-4421-83BE-54AC163B15A1}"/>
</file>

<file path=customXml/itemProps39.xml><?xml version="1.0" encoding="utf-8"?>
<ds:datastoreItem xmlns:ds="http://schemas.openxmlformats.org/officeDocument/2006/customXml" ds:itemID="{C8E33DC2-C6EA-43C8-B56F-7B5F23FDC884}"/>
</file>

<file path=customXml/itemProps4.xml><?xml version="1.0" encoding="utf-8"?>
<ds:datastoreItem xmlns:ds="http://schemas.openxmlformats.org/officeDocument/2006/customXml" ds:itemID="{85A7957D-ADD2-436D-9A12-87DBAECC24A7}"/>
</file>

<file path=customXml/itemProps40.xml><?xml version="1.0" encoding="utf-8"?>
<ds:datastoreItem xmlns:ds="http://schemas.openxmlformats.org/officeDocument/2006/customXml" ds:itemID="{C8281B67-C1DC-4D19-A713-DC43BFD03287}"/>
</file>

<file path=customXml/itemProps41.xml><?xml version="1.0" encoding="utf-8"?>
<ds:datastoreItem xmlns:ds="http://schemas.openxmlformats.org/officeDocument/2006/customXml" ds:itemID="{BDA3ED43-B785-4B74-BCDC-ADA53C52F3DC}"/>
</file>

<file path=customXml/itemProps42.xml><?xml version="1.0" encoding="utf-8"?>
<ds:datastoreItem xmlns:ds="http://schemas.openxmlformats.org/officeDocument/2006/customXml" ds:itemID="{8895DF96-B66E-4175-9F07-DEDC65BAC26C}"/>
</file>

<file path=customXml/itemProps43.xml><?xml version="1.0" encoding="utf-8"?>
<ds:datastoreItem xmlns:ds="http://schemas.openxmlformats.org/officeDocument/2006/customXml" ds:itemID="{606C1AB8-96B7-489E-B5C4-B9346D62EEAE}"/>
</file>

<file path=customXml/itemProps44.xml><?xml version="1.0" encoding="utf-8"?>
<ds:datastoreItem xmlns:ds="http://schemas.openxmlformats.org/officeDocument/2006/customXml" ds:itemID="{9B12EFB4-13CC-4D54-8348-294DF56A080A}"/>
</file>

<file path=customXml/itemProps45.xml><?xml version="1.0" encoding="utf-8"?>
<ds:datastoreItem xmlns:ds="http://schemas.openxmlformats.org/officeDocument/2006/customXml" ds:itemID="{E5AE23C3-7D66-4740-ACE5-727D7206D105}"/>
</file>

<file path=customXml/itemProps46.xml><?xml version="1.0" encoding="utf-8"?>
<ds:datastoreItem xmlns:ds="http://schemas.openxmlformats.org/officeDocument/2006/customXml" ds:itemID="{BC161A2F-18EC-4F01-A4C1-184B4125CCEE}"/>
</file>

<file path=customXml/itemProps47.xml><?xml version="1.0" encoding="utf-8"?>
<ds:datastoreItem xmlns:ds="http://schemas.openxmlformats.org/officeDocument/2006/customXml" ds:itemID="{D6504C38-2E5A-45E4-A8A0-54EF9EA2F0A5}"/>
</file>

<file path=customXml/itemProps48.xml><?xml version="1.0" encoding="utf-8"?>
<ds:datastoreItem xmlns:ds="http://schemas.openxmlformats.org/officeDocument/2006/customXml" ds:itemID="{2A91EC09-CF8A-49F7-80E7-470800184651}"/>
</file>

<file path=customXml/itemProps49.xml><?xml version="1.0" encoding="utf-8"?>
<ds:datastoreItem xmlns:ds="http://schemas.openxmlformats.org/officeDocument/2006/customXml" ds:itemID="{DC495761-D3C0-40F7-9E82-FD003AE3FD44}"/>
</file>

<file path=customXml/itemProps5.xml><?xml version="1.0" encoding="utf-8"?>
<ds:datastoreItem xmlns:ds="http://schemas.openxmlformats.org/officeDocument/2006/customXml" ds:itemID="{8E7E4287-EDC1-4AD4-B44F-99E2EA1E525F}"/>
</file>

<file path=customXml/itemProps50.xml><?xml version="1.0" encoding="utf-8"?>
<ds:datastoreItem xmlns:ds="http://schemas.openxmlformats.org/officeDocument/2006/customXml" ds:itemID="{3DE17385-D5FF-4BA9-B7BF-0F84C470853B}"/>
</file>

<file path=customXml/itemProps51.xml><?xml version="1.0" encoding="utf-8"?>
<ds:datastoreItem xmlns:ds="http://schemas.openxmlformats.org/officeDocument/2006/customXml" ds:itemID="{BFB8A28D-0E94-415E-A9E7-AE57DC096FBB}"/>
</file>

<file path=customXml/itemProps52.xml><?xml version="1.0" encoding="utf-8"?>
<ds:datastoreItem xmlns:ds="http://schemas.openxmlformats.org/officeDocument/2006/customXml" ds:itemID="{96181BA6-CF16-4383-9CAE-AB6F564BA343}"/>
</file>

<file path=customXml/itemProps53.xml><?xml version="1.0" encoding="utf-8"?>
<ds:datastoreItem xmlns:ds="http://schemas.openxmlformats.org/officeDocument/2006/customXml" ds:itemID="{A585FAC6-6225-4AD2-9F5A-AC133073D709}"/>
</file>

<file path=customXml/itemProps54.xml><?xml version="1.0" encoding="utf-8"?>
<ds:datastoreItem xmlns:ds="http://schemas.openxmlformats.org/officeDocument/2006/customXml" ds:itemID="{DC97C65E-EE3D-4044-A214-E368D07D1F38}"/>
</file>

<file path=customXml/itemProps55.xml><?xml version="1.0" encoding="utf-8"?>
<ds:datastoreItem xmlns:ds="http://schemas.openxmlformats.org/officeDocument/2006/customXml" ds:itemID="{98D4DF2C-F3EA-4457-927A-2F38CB68080C}"/>
</file>

<file path=customXml/itemProps56.xml><?xml version="1.0" encoding="utf-8"?>
<ds:datastoreItem xmlns:ds="http://schemas.openxmlformats.org/officeDocument/2006/customXml" ds:itemID="{11909D3D-F805-4EDA-A4E7-0E936E832114}"/>
</file>

<file path=customXml/itemProps57.xml><?xml version="1.0" encoding="utf-8"?>
<ds:datastoreItem xmlns:ds="http://schemas.openxmlformats.org/officeDocument/2006/customXml" ds:itemID="{FD6444E1-4B74-4BAC-9CDF-FF3637225BF8}"/>
</file>

<file path=customXml/itemProps58.xml><?xml version="1.0" encoding="utf-8"?>
<ds:datastoreItem xmlns:ds="http://schemas.openxmlformats.org/officeDocument/2006/customXml" ds:itemID="{1C2DD58F-531F-4A59-BC74-909DD19ECFD9}"/>
</file>

<file path=customXml/itemProps59.xml><?xml version="1.0" encoding="utf-8"?>
<ds:datastoreItem xmlns:ds="http://schemas.openxmlformats.org/officeDocument/2006/customXml" ds:itemID="{82CFCB1F-8AF8-4AA0-8260-248DB1810E33}"/>
</file>

<file path=customXml/itemProps6.xml><?xml version="1.0" encoding="utf-8"?>
<ds:datastoreItem xmlns:ds="http://schemas.openxmlformats.org/officeDocument/2006/customXml" ds:itemID="{4AAE0DD7-1BDE-4B68-A4F8-0B823392ADFC}"/>
</file>

<file path=customXml/itemProps60.xml><?xml version="1.0" encoding="utf-8"?>
<ds:datastoreItem xmlns:ds="http://schemas.openxmlformats.org/officeDocument/2006/customXml" ds:itemID="{5C870A08-A0D0-443E-8145-192C79C08E0F}"/>
</file>

<file path=customXml/itemProps61.xml><?xml version="1.0" encoding="utf-8"?>
<ds:datastoreItem xmlns:ds="http://schemas.openxmlformats.org/officeDocument/2006/customXml" ds:itemID="{E8A3E26A-A6FE-496A-A20E-F6C5E36402DE}"/>
</file>

<file path=customXml/itemProps62.xml><?xml version="1.0" encoding="utf-8"?>
<ds:datastoreItem xmlns:ds="http://schemas.openxmlformats.org/officeDocument/2006/customXml" ds:itemID="{94C234DB-C515-4FCB-A263-69A62CA44D92}"/>
</file>

<file path=customXml/itemProps63.xml><?xml version="1.0" encoding="utf-8"?>
<ds:datastoreItem xmlns:ds="http://schemas.openxmlformats.org/officeDocument/2006/customXml" ds:itemID="{EDA39D2B-74EB-4AC0-8218-DA3F62EFA467}"/>
</file>

<file path=customXml/itemProps64.xml><?xml version="1.0" encoding="utf-8"?>
<ds:datastoreItem xmlns:ds="http://schemas.openxmlformats.org/officeDocument/2006/customXml" ds:itemID="{BAE6CC3C-FB9F-4E32-95D4-89DA89924750}"/>
</file>

<file path=customXml/itemProps65.xml><?xml version="1.0" encoding="utf-8"?>
<ds:datastoreItem xmlns:ds="http://schemas.openxmlformats.org/officeDocument/2006/customXml" ds:itemID="{221E196B-6E80-455F-97D3-1FF23D20830C}"/>
</file>

<file path=customXml/itemProps66.xml><?xml version="1.0" encoding="utf-8"?>
<ds:datastoreItem xmlns:ds="http://schemas.openxmlformats.org/officeDocument/2006/customXml" ds:itemID="{BE68A644-EA16-41D5-8E15-1BFD6BD33339}"/>
</file>

<file path=customXml/itemProps67.xml><?xml version="1.0" encoding="utf-8"?>
<ds:datastoreItem xmlns:ds="http://schemas.openxmlformats.org/officeDocument/2006/customXml" ds:itemID="{8FF35FE6-D1FB-4483-818D-3C9895C1DB6F}"/>
</file>

<file path=customXml/itemProps68.xml><?xml version="1.0" encoding="utf-8"?>
<ds:datastoreItem xmlns:ds="http://schemas.openxmlformats.org/officeDocument/2006/customXml" ds:itemID="{242FC99E-204B-469C-9BE3-5D72F1A242A8}"/>
</file>

<file path=customXml/itemProps69.xml><?xml version="1.0" encoding="utf-8"?>
<ds:datastoreItem xmlns:ds="http://schemas.openxmlformats.org/officeDocument/2006/customXml" ds:itemID="{02D019FA-7FED-403E-B6A1-2A0EB7B3253D}"/>
</file>

<file path=customXml/itemProps7.xml><?xml version="1.0" encoding="utf-8"?>
<ds:datastoreItem xmlns:ds="http://schemas.openxmlformats.org/officeDocument/2006/customXml" ds:itemID="{CCFDFF3E-921B-4E48-9FCA-E0C6F4797706}"/>
</file>

<file path=customXml/itemProps70.xml><?xml version="1.0" encoding="utf-8"?>
<ds:datastoreItem xmlns:ds="http://schemas.openxmlformats.org/officeDocument/2006/customXml" ds:itemID="{4E726760-A82D-4A66-94F5-E4D97D1C82D2}"/>
</file>

<file path=customXml/itemProps71.xml><?xml version="1.0" encoding="utf-8"?>
<ds:datastoreItem xmlns:ds="http://schemas.openxmlformats.org/officeDocument/2006/customXml" ds:itemID="{E13C6716-35FC-4CEB-AB01-CC4042BAAF35}"/>
</file>

<file path=customXml/itemProps72.xml><?xml version="1.0" encoding="utf-8"?>
<ds:datastoreItem xmlns:ds="http://schemas.openxmlformats.org/officeDocument/2006/customXml" ds:itemID="{5A39B691-5EF3-4FAE-A5F0-F0DC10261420}"/>
</file>

<file path=customXml/itemProps73.xml><?xml version="1.0" encoding="utf-8"?>
<ds:datastoreItem xmlns:ds="http://schemas.openxmlformats.org/officeDocument/2006/customXml" ds:itemID="{040FD5DE-695C-4AB4-9D96-532DF683B467}"/>
</file>

<file path=customXml/itemProps74.xml><?xml version="1.0" encoding="utf-8"?>
<ds:datastoreItem xmlns:ds="http://schemas.openxmlformats.org/officeDocument/2006/customXml" ds:itemID="{A411BB52-BCAE-4649-9ED2-20AA3408EAD4}"/>
</file>

<file path=customXml/itemProps75.xml><?xml version="1.0" encoding="utf-8"?>
<ds:datastoreItem xmlns:ds="http://schemas.openxmlformats.org/officeDocument/2006/customXml" ds:itemID="{EC4CEA67-3177-47CE-A272-0781680ADE50}"/>
</file>

<file path=customXml/itemProps76.xml><?xml version="1.0" encoding="utf-8"?>
<ds:datastoreItem xmlns:ds="http://schemas.openxmlformats.org/officeDocument/2006/customXml" ds:itemID="{94941249-5635-4125-BAC4-1A201B0A5DCF}"/>
</file>

<file path=customXml/itemProps77.xml><?xml version="1.0" encoding="utf-8"?>
<ds:datastoreItem xmlns:ds="http://schemas.openxmlformats.org/officeDocument/2006/customXml" ds:itemID="{6C33BFE5-CF61-4507-90CF-AABB2537923A}"/>
</file>

<file path=customXml/itemProps78.xml><?xml version="1.0" encoding="utf-8"?>
<ds:datastoreItem xmlns:ds="http://schemas.openxmlformats.org/officeDocument/2006/customXml" ds:itemID="{8EC2860F-2988-46F0-8217-E56A1B6E1ECD}"/>
</file>

<file path=customXml/itemProps79.xml><?xml version="1.0" encoding="utf-8"?>
<ds:datastoreItem xmlns:ds="http://schemas.openxmlformats.org/officeDocument/2006/customXml" ds:itemID="{B22BC235-199B-46D0-8CC6-E6E0BAE65249}"/>
</file>

<file path=customXml/itemProps8.xml><?xml version="1.0" encoding="utf-8"?>
<ds:datastoreItem xmlns:ds="http://schemas.openxmlformats.org/officeDocument/2006/customXml" ds:itemID="{554AAFA4-89F3-4192-9F60-BA1B99BECACE}"/>
</file>

<file path=customXml/itemProps80.xml><?xml version="1.0" encoding="utf-8"?>
<ds:datastoreItem xmlns:ds="http://schemas.openxmlformats.org/officeDocument/2006/customXml" ds:itemID="{638BF1C2-099F-49B7-ABBA-B3F66B0C3548}"/>
</file>

<file path=customXml/itemProps81.xml><?xml version="1.0" encoding="utf-8"?>
<ds:datastoreItem xmlns:ds="http://schemas.openxmlformats.org/officeDocument/2006/customXml" ds:itemID="{2838C76F-0B31-4815-8FE8-1FE179D9EEF9}"/>
</file>

<file path=customXml/itemProps82.xml><?xml version="1.0" encoding="utf-8"?>
<ds:datastoreItem xmlns:ds="http://schemas.openxmlformats.org/officeDocument/2006/customXml" ds:itemID="{9CCB5046-67B3-4FDA-971E-C6B9CFC15170}"/>
</file>

<file path=customXml/itemProps83.xml><?xml version="1.0" encoding="utf-8"?>
<ds:datastoreItem xmlns:ds="http://schemas.openxmlformats.org/officeDocument/2006/customXml" ds:itemID="{6A29D34E-0893-4695-BB10-8F30CF81BEEB}"/>
</file>

<file path=customXml/itemProps84.xml><?xml version="1.0" encoding="utf-8"?>
<ds:datastoreItem xmlns:ds="http://schemas.openxmlformats.org/officeDocument/2006/customXml" ds:itemID="{9E7628D6-160E-4B45-BB61-068FD20F9574}"/>
</file>

<file path=customXml/itemProps85.xml><?xml version="1.0" encoding="utf-8"?>
<ds:datastoreItem xmlns:ds="http://schemas.openxmlformats.org/officeDocument/2006/customXml" ds:itemID="{D8169FF4-4451-431F-A784-FCA705C302F7}"/>
</file>

<file path=customXml/itemProps86.xml><?xml version="1.0" encoding="utf-8"?>
<ds:datastoreItem xmlns:ds="http://schemas.openxmlformats.org/officeDocument/2006/customXml" ds:itemID="{7345E941-AA52-4235-8073-5C572822A9D9}"/>
</file>

<file path=customXml/itemProps87.xml><?xml version="1.0" encoding="utf-8"?>
<ds:datastoreItem xmlns:ds="http://schemas.openxmlformats.org/officeDocument/2006/customXml" ds:itemID="{8DF4BD21-ABFE-424F-8A84-2E39F99B02B4}"/>
</file>

<file path=customXml/itemProps88.xml><?xml version="1.0" encoding="utf-8"?>
<ds:datastoreItem xmlns:ds="http://schemas.openxmlformats.org/officeDocument/2006/customXml" ds:itemID="{50FA26E8-E184-487B-8663-AFE5FF5926AF}"/>
</file>

<file path=customXml/itemProps89.xml><?xml version="1.0" encoding="utf-8"?>
<ds:datastoreItem xmlns:ds="http://schemas.openxmlformats.org/officeDocument/2006/customXml" ds:itemID="{2F8E579B-3C6D-4837-97A8-D871F4D76A46}"/>
</file>

<file path=customXml/itemProps9.xml><?xml version="1.0" encoding="utf-8"?>
<ds:datastoreItem xmlns:ds="http://schemas.openxmlformats.org/officeDocument/2006/customXml" ds:itemID="{F4EA1694-5653-4613-A921-A7FBEE3E6528}"/>
</file>

<file path=customXml/itemProps90.xml><?xml version="1.0" encoding="utf-8"?>
<ds:datastoreItem xmlns:ds="http://schemas.openxmlformats.org/officeDocument/2006/customXml" ds:itemID="{DF1EBC8A-DFBB-4F1A-AB62-F49E57E8E287}"/>
</file>

<file path=customXml/itemProps91.xml><?xml version="1.0" encoding="utf-8"?>
<ds:datastoreItem xmlns:ds="http://schemas.openxmlformats.org/officeDocument/2006/customXml" ds:itemID="{E4C311BE-5135-454A-8F29-5E062E37A4A6}"/>
</file>

<file path=customXml/itemProps92.xml><?xml version="1.0" encoding="utf-8"?>
<ds:datastoreItem xmlns:ds="http://schemas.openxmlformats.org/officeDocument/2006/customXml" ds:itemID="{50C5AB95-98E2-41A8-A11F-D2F572AE87ED}"/>
</file>

<file path=customXml/itemProps93.xml><?xml version="1.0" encoding="utf-8"?>
<ds:datastoreItem xmlns:ds="http://schemas.openxmlformats.org/officeDocument/2006/customXml" ds:itemID="{F6C75BCF-FEE0-4197-A1AA-A8EE465B798E}"/>
</file>

<file path=customXml/itemProps94.xml><?xml version="1.0" encoding="utf-8"?>
<ds:datastoreItem xmlns:ds="http://schemas.openxmlformats.org/officeDocument/2006/customXml" ds:itemID="{226F7BF3-12BF-4069-9CED-127A29E4E82E}"/>
</file>

<file path=customXml/itemProps95.xml><?xml version="1.0" encoding="utf-8"?>
<ds:datastoreItem xmlns:ds="http://schemas.openxmlformats.org/officeDocument/2006/customXml" ds:itemID="{A7165730-2672-4B43-9255-B4E4709E3934}"/>
</file>

<file path=customXml/itemProps96.xml><?xml version="1.0" encoding="utf-8"?>
<ds:datastoreItem xmlns:ds="http://schemas.openxmlformats.org/officeDocument/2006/customXml" ds:itemID="{B86623F2-A3EF-4B41-A246-9957D853E672}"/>
</file>

<file path=customXml/itemProps97.xml><?xml version="1.0" encoding="utf-8"?>
<ds:datastoreItem xmlns:ds="http://schemas.openxmlformats.org/officeDocument/2006/customXml" ds:itemID="{A3D9CE72-D1D9-44AA-AC81-A290EFD74155}"/>
</file>

<file path=docProps/app.xml><?xml version="1.0" encoding="utf-8"?>
<Properties xmlns="http://schemas.openxmlformats.org/officeDocument/2006/extended-properties" xmlns:vt="http://schemas.openxmlformats.org/officeDocument/2006/docPropsVTypes">
  <Template>Normal.dotm</Template>
  <TotalTime>0</TotalTime>
  <Pages>76</Pages>
  <Words>45250</Words>
  <Characters>257928</Characters>
  <Application>Microsoft Office Word</Application>
  <DocSecurity>8</DocSecurity>
  <Lines>2149</Lines>
  <Paragraphs>605</Paragraphs>
  <ScaleCrop>false</ScaleCrop>
  <Company/>
  <LinksUpToDate>false</LinksUpToDate>
  <CharactersWithSpaces>302573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2014-12-01T21:48:00Z</dcterms:created>
  <dcterms:modified xsi:type="dcterms:W3CDTF">2014-12-01T21:48:00Z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0x010100B9ED6386F6399A4AA6D73E3433BBFBC3</vt:lpwstr>
  </property>
</Properties>
</file>