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505B1A6" w:rsidR="00807C36" w:rsidRPr="00B64EAD" w:rsidRDefault="006614C5" w:rsidP="006614C5">
      <w:pPr>
        <w:pStyle w:val="ProductList-Body"/>
        <w:tabs>
          <w:tab w:val="clear" w:pos="360"/>
          <w:tab w:val="clear" w:pos="720"/>
          <w:tab w:val="clear" w:pos="1080"/>
        </w:tabs>
        <w:ind w:right="8640"/>
        <w:rPr>
          <w:rFonts w:asciiTheme="majorHAnsi" w:hAnsiTheme="majorHAnsi"/>
          <w:color w:val="FFFFFF" w:themeColor="background1"/>
          <w:sz w:val="6"/>
          <w:szCs w:val="6"/>
        </w:rPr>
      </w:pPr>
      <w:permStart w:id="612982757" w:edGrp="everyone"/>
      <w:r>
        <w:rPr>
          <w:rFonts w:asciiTheme="majorHAnsi" w:hAnsiTheme="majorHAnsi"/>
          <w:noProof/>
          <w:color w:val="FFFFFF" w:themeColor="background1"/>
          <w:sz w:val="6"/>
          <w:szCs w:val="6"/>
          <w:lang w:val="en-US" w:eastAsia="zh-CN" w:bidi="ar-SA"/>
        </w:rPr>
        <w:drawing>
          <wp:anchor distT="0" distB="0" distL="114300" distR="114300" simplePos="0" relativeHeight="251658240" behindDoc="1" locked="0" layoutInCell="1" allowOverlap="1" wp14:anchorId="0642593D" wp14:editId="79B0160B">
            <wp:simplePos x="0" y="0"/>
            <wp:positionH relativeFrom="column">
              <wp:posOffset>-48895</wp:posOffset>
            </wp:positionH>
            <wp:positionV relativeFrom="paragraph">
              <wp:posOffset>-36195</wp:posOffset>
            </wp:positionV>
            <wp:extent cx="5815584" cy="4485541"/>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584" cy="4485541"/>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612982757"/>
    </w:p>
    <w:p w14:paraId="245C5C1C" w14:textId="6C36FD31" w:rsidR="00807C36" w:rsidRDefault="00807C36" w:rsidP="006F7F50">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Toplu </w:t>
      </w:r>
      <w:bookmarkEnd w:id="0"/>
      <w:r>
        <w:rPr>
          <w:rFonts w:asciiTheme="majorHAnsi" w:hAnsiTheme="majorHAnsi"/>
          <w:color w:val="FFFFFF" w:themeColor="background1"/>
          <w:sz w:val="32"/>
          <w:szCs w:val="32"/>
        </w:rPr>
        <w:t>Lisanslama</w:t>
      </w:r>
    </w:p>
    <w:p w14:paraId="06465CAA" w14:textId="04719F15" w:rsidR="00807C36" w:rsidRPr="00EF7CF9" w:rsidRDefault="00807C36" w:rsidP="006614C5">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028F0B83" w:rsidR="002A586E" w:rsidRPr="00EF7CF9" w:rsidRDefault="00FD4A5C" w:rsidP="006614C5">
      <w:pPr>
        <w:pStyle w:val="ProductList-Body"/>
        <w:tabs>
          <w:tab w:val="clear" w:pos="360"/>
          <w:tab w:val="clear" w:pos="720"/>
          <w:tab w:val="clear" w:pos="1080"/>
        </w:tabs>
        <w:ind w:left="360" w:right="1872"/>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Microsoft Çevrimiçi Hizmetler için Hizmet Düzeyi </w:t>
      </w:r>
      <w:r w:rsidR="008218D5">
        <w:rPr>
          <w:rFonts w:ascii="Calibri Light" w:hAnsi="Calibri Light" w:cs="Calibri Light"/>
          <w:color w:val="FFFFFF" w:themeColor="background1"/>
          <w:sz w:val="72"/>
          <w:szCs w:val="72"/>
        </w:rPr>
        <w:t xml:space="preserve">1 </w:t>
      </w:r>
      <w:r w:rsidR="00484A64">
        <w:rPr>
          <w:rFonts w:ascii="Calibri Light" w:hAnsi="Calibri Light" w:cs="Calibri Light"/>
          <w:color w:val="FFFFFF" w:themeColor="background1"/>
          <w:sz w:val="72"/>
          <w:szCs w:val="72"/>
        </w:rPr>
        <w:t>Ocak</w:t>
      </w:r>
      <w:r w:rsidR="005B7F2F" w:rsidRPr="004B38B8">
        <w:rPr>
          <w:rFonts w:ascii="Calibri Light" w:hAnsi="Calibri Light" w:cs="Calibri Light"/>
          <w:color w:val="FFFFFF" w:themeColor="background1"/>
          <w:sz w:val="72"/>
          <w:szCs w:val="72"/>
        </w:rPr>
        <w:t xml:space="preserve"> </w:t>
      </w:r>
      <w:r w:rsidR="00D82047" w:rsidRPr="004B38B8">
        <w:rPr>
          <w:rFonts w:ascii="Calibri Light" w:hAnsi="Calibri Light" w:cs="Calibri Light"/>
          <w:color w:val="FFFFFF" w:themeColor="background1"/>
          <w:sz w:val="72"/>
          <w:szCs w:val="72"/>
        </w:rPr>
        <w:t>202</w:t>
      </w:r>
      <w:r w:rsidR="00484A64">
        <w:rPr>
          <w:rFonts w:ascii="Calibri Light" w:hAnsi="Calibri Light" w:cs="Calibri Light"/>
          <w:color w:val="FFFFFF" w:themeColor="background1"/>
          <w:sz w:val="72"/>
          <w:szCs w:val="72"/>
        </w:rPr>
        <w:t>6</w:t>
      </w:r>
    </w:p>
    <w:p w14:paraId="07F7DEEF" w14:textId="3FEB413B"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683C0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683C0B">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İçindekiler"/>
      <w:bookmarkStart w:id="6" w:name="_Toc218862031"/>
      <w:r>
        <w:lastRenderedPageBreak/>
        <w:t>İçindekiler</w:t>
      </w:r>
      <w:bookmarkEnd w:id="1"/>
      <w:bookmarkEnd w:id="2"/>
      <w:bookmarkEnd w:id="3"/>
      <w:bookmarkEnd w:id="4"/>
      <w:bookmarkEnd w:id="5"/>
      <w:bookmarkEnd w:id="6"/>
    </w:p>
    <w:p w14:paraId="448A6420" w14:textId="631F90EA" w:rsidR="00093BB3"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8862031" w:history="1">
        <w:r w:rsidR="00093BB3" w:rsidRPr="00DE4209">
          <w:rPr>
            <w:rStyle w:val="Hyperlink"/>
            <w:noProof/>
          </w:rPr>
          <w:t>İçindekiler</w:t>
        </w:r>
        <w:r w:rsidR="00093BB3">
          <w:rPr>
            <w:noProof/>
            <w:webHidden/>
          </w:rPr>
          <w:tab/>
        </w:r>
        <w:r w:rsidR="00093BB3">
          <w:rPr>
            <w:noProof/>
            <w:webHidden/>
          </w:rPr>
          <w:fldChar w:fldCharType="begin"/>
        </w:r>
        <w:r w:rsidR="00093BB3">
          <w:rPr>
            <w:noProof/>
            <w:webHidden/>
          </w:rPr>
          <w:instrText xml:space="preserve"> PAGEREF _Toc218862031 \h </w:instrText>
        </w:r>
        <w:r w:rsidR="00093BB3">
          <w:rPr>
            <w:noProof/>
            <w:webHidden/>
          </w:rPr>
        </w:r>
        <w:r w:rsidR="00093BB3">
          <w:rPr>
            <w:noProof/>
            <w:webHidden/>
          </w:rPr>
          <w:fldChar w:fldCharType="separate"/>
        </w:r>
        <w:r w:rsidR="00093BB3">
          <w:rPr>
            <w:noProof/>
            <w:webHidden/>
          </w:rPr>
          <w:t>2</w:t>
        </w:r>
        <w:r w:rsidR="00093BB3">
          <w:rPr>
            <w:noProof/>
            <w:webHidden/>
          </w:rPr>
          <w:fldChar w:fldCharType="end"/>
        </w:r>
      </w:hyperlink>
    </w:p>
    <w:p w14:paraId="0C2FEA7B" w14:textId="2CCAA194" w:rsidR="00093BB3" w:rsidRDefault="00093BB3">
      <w:pPr>
        <w:pStyle w:val="TOC1"/>
        <w:rPr>
          <w:rFonts w:eastAsiaTheme="minorEastAsia"/>
          <w:b w:val="0"/>
          <w:caps w:val="0"/>
          <w:noProof/>
          <w:kern w:val="2"/>
          <w:sz w:val="24"/>
          <w:szCs w:val="24"/>
          <w:lang w:val="en-US" w:eastAsia="en-US" w:bidi="ar-SA"/>
          <w14:ligatures w14:val="standardContextual"/>
        </w:rPr>
      </w:pPr>
      <w:hyperlink w:anchor="_Toc218862032" w:history="1">
        <w:r w:rsidRPr="00DE4209">
          <w:rPr>
            <w:rStyle w:val="Hyperlink"/>
            <w:noProof/>
          </w:rPr>
          <w:t>Giriş</w:t>
        </w:r>
        <w:r>
          <w:rPr>
            <w:noProof/>
            <w:webHidden/>
          </w:rPr>
          <w:tab/>
        </w:r>
        <w:r>
          <w:rPr>
            <w:noProof/>
            <w:webHidden/>
          </w:rPr>
          <w:fldChar w:fldCharType="begin"/>
        </w:r>
        <w:r>
          <w:rPr>
            <w:noProof/>
            <w:webHidden/>
          </w:rPr>
          <w:instrText xml:space="preserve"> PAGEREF _Toc218862032 \h </w:instrText>
        </w:r>
        <w:r>
          <w:rPr>
            <w:noProof/>
            <w:webHidden/>
          </w:rPr>
        </w:r>
        <w:r>
          <w:rPr>
            <w:noProof/>
            <w:webHidden/>
          </w:rPr>
          <w:fldChar w:fldCharType="separate"/>
        </w:r>
        <w:r>
          <w:rPr>
            <w:noProof/>
            <w:webHidden/>
          </w:rPr>
          <w:t>4</w:t>
        </w:r>
        <w:r>
          <w:rPr>
            <w:noProof/>
            <w:webHidden/>
          </w:rPr>
          <w:fldChar w:fldCharType="end"/>
        </w:r>
      </w:hyperlink>
    </w:p>
    <w:p w14:paraId="254335C5" w14:textId="0AE036E0" w:rsidR="00093BB3" w:rsidRDefault="00093BB3">
      <w:pPr>
        <w:pStyle w:val="TOC1"/>
        <w:rPr>
          <w:rFonts w:eastAsiaTheme="minorEastAsia"/>
          <w:b w:val="0"/>
          <w:caps w:val="0"/>
          <w:noProof/>
          <w:kern w:val="2"/>
          <w:sz w:val="24"/>
          <w:szCs w:val="24"/>
          <w:lang w:val="en-US" w:eastAsia="en-US" w:bidi="ar-SA"/>
          <w14:ligatures w14:val="standardContextual"/>
        </w:rPr>
      </w:pPr>
      <w:hyperlink w:anchor="_Toc218862033" w:history="1">
        <w:r w:rsidRPr="00DE4209">
          <w:rPr>
            <w:rStyle w:val="Hyperlink"/>
            <w:noProof/>
          </w:rPr>
          <w:t>Genel Şartlar</w:t>
        </w:r>
        <w:r>
          <w:rPr>
            <w:noProof/>
            <w:webHidden/>
          </w:rPr>
          <w:tab/>
        </w:r>
        <w:r>
          <w:rPr>
            <w:noProof/>
            <w:webHidden/>
          </w:rPr>
          <w:fldChar w:fldCharType="begin"/>
        </w:r>
        <w:r>
          <w:rPr>
            <w:noProof/>
            <w:webHidden/>
          </w:rPr>
          <w:instrText xml:space="preserve"> PAGEREF _Toc218862033 \h </w:instrText>
        </w:r>
        <w:r>
          <w:rPr>
            <w:noProof/>
            <w:webHidden/>
          </w:rPr>
        </w:r>
        <w:r>
          <w:rPr>
            <w:noProof/>
            <w:webHidden/>
          </w:rPr>
          <w:fldChar w:fldCharType="separate"/>
        </w:r>
        <w:r>
          <w:rPr>
            <w:noProof/>
            <w:webHidden/>
          </w:rPr>
          <w:t>5</w:t>
        </w:r>
        <w:r>
          <w:rPr>
            <w:noProof/>
            <w:webHidden/>
          </w:rPr>
          <w:fldChar w:fldCharType="end"/>
        </w:r>
      </w:hyperlink>
    </w:p>
    <w:p w14:paraId="1E728C2D" w14:textId="3502569C" w:rsidR="00093BB3" w:rsidRDefault="00093BB3">
      <w:pPr>
        <w:pStyle w:val="TOC1"/>
        <w:rPr>
          <w:rFonts w:eastAsiaTheme="minorEastAsia"/>
          <w:b w:val="0"/>
          <w:caps w:val="0"/>
          <w:noProof/>
          <w:kern w:val="2"/>
          <w:sz w:val="24"/>
          <w:szCs w:val="24"/>
          <w:lang w:val="en-US" w:eastAsia="en-US" w:bidi="ar-SA"/>
          <w14:ligatures w14:val="standardContextual"/>
        </w:rPr>
      </w:pPr>
      <w:hyperlink w:anchor="_Toc218862034" w:history="1">
        <w:r w:rsidRPr="00DE4209">
          <w:rPr>
            <w:rStyle w:val="Hyperlink"/>
            <w:noProof/>
          </w:rPr>
          <w:t>Hizmete Özel Koşullar</w:t>
        </w:r>
        <w:r>
          <w:rPr>
            <w:noProof/>
            <w:webHidden/>
          </w:rPr>
          <w:tab/>
        </w:r>
        <w:r>
          <w:rPr>
            <w:noProof/>
            <w:webHidden/>
          </w:rPr>
          <w:fldChar w:fldCharType="begin"/>
        </w:r>
        <w:r>
          <w:rPr>
            <w:noProof/>
            <w:webHidden/>
          </w:rPr>
          <w:instrText xml:space="preserve"> PAGEREF _Toc218862034 \h </w:instrText>
        </w:r>
        <w:r>
          <w:rPr>
            <w:noProof/>
            <w:webHidden/>
          </w:rPr>
        </w:r>
        <w:r>
          <w:rPr>
            <w:noProof/>
            <w:webHidden/>
          </w:rPr>
          <w:fldChar w:fldCharType="separate"/>
        </w:r>
        <w:r>
          <w:rPr>
            <w:noProof/>
            <w:webHidden/>
          </w:rPr>
          <w:t>7</w:t>
        </w:r>
        <w:r>
          <w:rPr>
            <w:noProof/>
            <w:webHidden/>
          </w:rPr>
          <w:fldChar w:fldCharType="end"/>
        </w:r>
      </w:hyperlink>
    </w:p>
    <w:p w14:paraId="2B786A5F" w14:textId="58EB9A43" w:rsidR="00093BB3" w:rsidRDefault="00093BB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862035" w:history="1">
        <w:r w:rsidRPr="00DE4209">
          <w:rPr>
            <w:rStyle w:val="Hyperlink"/>
            <w:noProof/>
          </w:rPr>
          <w:t>Microsoft Dynamics 365</w:t>
        </w:r>
        <w:r>
          <w:rPr>
            <w:noProof/>
            <w:webHidden/>
          </w:rPr>
          <w:tab/>
        </w:r>
        <w:r>
          <w:rPr>
            <w:noProof/>
            <w:webHidden/>
          </w:rPr>
          <w:fldChar w:fldCharType="begin"/>
        </w:r>
        <w:r>
          <w:rPr>
            <w:noProof/>
            <w:webHidden/>
          </w:rPr>
          <w:instrText xml:space="preserve"> PAGEREF _Toc218862035 \h </w:instrText>
        </w:r>
        <w:r>
          <w:rPr>
            <w:noProof/>
            <w:webHidden/>
          </w:rPr>
        </w:r>
        <w:r>
          <w:rPr>
            <w:noProof/>
            <w:webHidden/>
          </w:rPr>
          <w:fldChar w:fldCharType="separate"/>
        </w:r>
        <w:r>
          <w:rPr>
            <w:noProof/>
            <w:webHidden/>
          </w:rPr>
          <w:t>7</w:t>
        </w:r>
        <w:r>
          <w:rPr>
            <w:noProof/>
            <w:webHidden/>
          </w:rPr>
          <w:fldChar w:fldCharType="end"/>
        </w:r>
      </w:hyperlink>
    </w:p>
    <w:p w14:paraId="4595980D" w14:textId="027F96A4" w:rsidR="00093BB3" w:rsidRDefault="00093BB3">
      <w:pPr>
        <w:pStyle w:val="TOC4"/>
        <w:rPr>
          <w:rFonts w:eastAsiaTheme="minorEastAsia"/>
          <w:smallCaps w:val="0"/>
          <w:noProof/>
          <w:kern w:val="2"/>
          <w:sz w:val="24"/>
          <w:szCs w:val="24"/>
          <w:lang w:val="en-US" w:eastAsia="en-US" w:bidi="ar-SA"/>
          <w14:ligatures w14:val="standardContextual"/>
        </w:rPr>
      </w:pPr>
      <w:hyperlink w:anchor="_Toc218862036" w:history="1">
        <w:r w:rsidRPr="00DE4209">
          <w:rPr>
            <w:rStyle w:val="Hyperlink"/>
            <w:noProof/>
          </w:rPr>
          <w:t>Dynamics 365 Business Central</w:t>
        </w:r>
        <w:r>
          <w:rPr>
            <w:noProof/>
            <w:webHidden/>
          </w:rPr>
          <w:tab/>
        </w:r>
        <w:r>
          <w:rPr>
            <w:noProof/>
            <w:webHidden/>
          </w:rPr>
          <w:fldChar w:fldCharType="begin"/>
        </w:r>
        <w:r>
          <w:rPr>
            <w:noProof/>
            <w:webHidden/>
          </w:rPr>
          <w:instrText xml:space="preserve"> PAGEREF _Toc218862036 \h </w:instrText>
        </w:r>
        <w:r>
          <w:rPr>
            <w:noProof/>
            <w:webHidden/>
          </w:rPr>
        </w:r>
        <w:r>
          <w:rPr>
            <w:noProof/>
            <w:webHidden/>
          </w:rPr>
          <w:fldChar w:fldCharType="separate"/>
        </w:r>
        <w:r>
          <w:rPr>
            <w:noProof/>
            <w:webHidden/>
          </w:rPr>
          <w:t>7</w:t>
        </w:r>
        <w:r>
          <w:rPr>
            <w:noProof/>
            <w:webHidden/>
          </w:rPr>
          <w:fldChar w:fldCharType="end"/>
        </w:r>
      </w:hyperlink>
    </w:p>
    <w:p w14:paraId="16F706E3" w14:textId="13AC6924" w:rsidR="00093BB3" w:rsidRDefault="00093BB3">
      <w:pPr>
        <w:pStyle w:val="TOC4"/>
        <w:rPr>
          <w:rFonts w:eastAsiaTheme="minorEastAsia"/>
          <w:smallCaps w:val="0"/>
          <w:noProof/>
          <w:kern w:val="2"/>
          <w:sz w:val="24"/>
          <w:szCs w:val="24"/>
          <w:lang w:val="en-US" w:eastAsia="en-US" w:bidi="ar-SA"/>
          <w14:ligatures w14:val="standardContextual"/>
        </w:rPr>
      </w:pPr>
      <w:hyperlink w:anchor="_Toc218862037" w:history="1">
        <w:r w:rsidRPr="00DE4209">
          <w:rPr>
            <w:rStyle w:val="Hyperlink"/>
            <w:noProof/>
          </w:rPr>
          <w:t>Dynamics 365 Commerce</w:t>
        </w:r>
        <w:r>
          <w:rPr>
            <w:noProof/>
            <w:webHidden/>
          </w:rPr>
          <w:tab/>
        </w:r>
        <w:r>
          <w:rPr>
            <w:noProof/>
            <w:webHidden/>
          </w:rPr>
          <w:fldChar w:fldCharType="begin"/>
        </w:r>
        <w:r>
          <w:rPr>
            <w:noProof/>
            <w:webHidden/>
          </w:rPr>
          <w:instrText xml:space="preserve"> PAGEREF _Toc218862037 \h </w:instrText>
        </w:r>
        <w:r>
          <w:rPr>
            <w:noProof/>
            <w:webHidden/>
          </w:rPr>
        </w:r>
        <w:r>
          <w:rPr>
            <w:noProof/>
            <w:webHidden/>
          </w:rPr>
          <w:fldChar w:fldCharType="separate"/>
        </w:r>
        <w:r>
          <w:rPr>
            <w:noProof/>
            <w:webHidden/>
          </w:rPr>
          <w:t>7</w:t>
        </w:r>
        <w:r>
          <w:rPr>
            <w:noProof/>
            <w:webHidden/>
          </w:rPr>
          <w:fldChar w:fldCharType="end"/>
        </w:r>
      </w:hyperlink>
    </w:p>
    <w:p w14:paraId="1DCFF5FA" w14:textId="33DA7A3E" w:rsidR="00093BB3" w:rsidRDefault="00093BB3">
      <w:pPr>
        <w:pStyle w:val="TOC4"/>
        <w:rPr>
          <w:rFonts w:eastAsiaTheme="minorEastAsia"/>
          <w:smallCaps w:val="0"/>
          <w:noProof/>
          <w:kern w:val="2"/>
          <w:sz w:val="24"/>
          <w:szCs w:val="24"/>
          <w:lang w:val="en-US" w:eastAsia="en-US" w:bidi="ar-SA"/>
          <w14:ligatures w14:val="standardContextual"/>
        </w:rPr>
      </w:pPr>
      <w:hyperlink w:anchor="_Toc218862038" w:history="1">
        <w:r w:rsidRPr="00DE4209">
          <w:rPr>
            <w:rStyle w:val="Hyperlink"/>
            <w:noProof/>
          </w:rPr>
          <w:t xml:space="preserve">Dymanics 365 </w:t>
        </w:r>
        <w:r w:rsidRPr="00DE4209">
          <w:rPr>
            <w:rStyle w:val="Hyperlink"/>
            <w:rFonts w:ascii="Calibri Light" w:hAnsi="Calibri Light" w:cs="Calibri Light"/>
            <w:noProof/>
          </w:rPr>
          <w:t>İletişim Merkezi</w:t>
        </w:r>
        <w:r>
          <w:rPr>
            <w:noProof/>
            <w:webHidden/>
          </w:rPr>
          <w:tab/>
        </w:r>
        <w:r>
          <w:rPr>
            <w:noProof/>
            <w:webHidden/>
          </w:rPr>
          <w:fldChar w:fldCharType="begin"/>
        </w:r>
        <w:r>
          <w:rPr>
            <w:noProof/>
            <w:webHidden/>
          </w:rPr>
          <w:instrText xml:space="preserve"> PAGEREF _Toc218862038 \h </w:instrText>
        </w:r>
        <w:r>
          <w:rPr>
            <w:noProof/>
            <w:webHidden/>
          </w:rPr>
        </w:r>
        <w:r>
          <w:rPr>
            <w:noProof/>
            <w:webHidden/>
          </w:rPr>
          <w:fldChar w:fldCharType="separate"/>
        </w:r>
        <w:r>
          <w:rPr>
            <w:noProof/>
            <w:webHidden/>
          </w:rPr>
          <w:t>8</w:t>
        </w:r>
        <w:r>
          <w:rPr>
            <w:noProof/>
            <w:webHidden/>
          </w:rPr>
          <w:fldChar w:fldCharType="end"/>
        </w:r>
      </w:hyperlink>
    </w:p>
    <w:p w14:paraId="4E1C448C" w14:textId="403CCBF2" w:rsidR="00093BB3" w:rsidRDefault="00093BB3">
      <w:pPr>
        <w:pStyle w:val="TOC4"/>
        <w:rPr>
          <w:rFonts w:eastAsiaTheme="minorEastAsia"/>
          <w:smallCaps w:val="0"/>
          <w:noProof/>
          <w:kern w:val="2"/>
          <w:sz w:val="24"/>
          <w:szCs w:val="24"/>
          <w:lang w:val="en-US" w:eastAsia="en-US" w:bidi="ar-SA"/>
          <w14:ligatures w14:val="standardContextual"/>
        </w:rPr>
      </w:pPr>
      <w:hyperlink w:anchor="_Toc218862039" w:history="1">
        <w:r w:rsidRPr="00DE4209">
          <w:rPr>
            <w:rStyle w:val="Hyperlink"/>
            <w:noProof/>
          </w:rPr>
          <w:t>Dynamics 365 Customer Insights</w:t>
        </w:r>
        <w:r>
          <w:rPr>
            <w:noProof/>
            <w:webHidden/>
          </w:rPr>
          <w:tab/>
        </w:r>
        <w:r>
          <w:rPr>
            <w:noProof/>
            <w:webHidden/>
          </w:rPr>
          <w:fldChar w:fldCharType="begin"/>
        </w:r>
        <w:r>
          <w:rPr>
            <w:noProof/>
            <w:webHidden/>
          </w:rPr>
          <w:instrText xml:space="preserve"> PAGEREF _Toc218862039 \h </w:instrText>
        </w:r>
        <w:r>
          <w:rPr>
            <w:noProof/>
            <w:webHidden/>
          </w:rPr>
        </w:r>
        <w:r>
          <w:rPr>
            <w:noProof/>
            <w:webHidden/>
          </w:rPr>
          <w:fldChar w:fldCharType="separate"/>
        </w:r>
        <w:r>
          <w:rPr>
            <w:noProof/>
            <w:webHidden/>
          </w:rPr>
          <w:t>8</w:t>
        </w:r>
        <w:r>
          <w:rPr>
            <w:noProof/>
            <w:webHidden/>
          </w:rPr>
          <w:fldChar w:fldCharType="end"/>
        </w:r>
      </w:hyperlink>
    </w:p>
    <w:p w14:paraId="2D7E88B3" w14:textId="0C936DAB" w:rsidR="00093BB3" w:rsidRDefault="00093BB3">
      <w:pPr>
        <w:pStyle w:val="TOC4"/>
        <w:rPr>
          <w:rFonts w:eastAsiaTheme="minorEastAsia"/>
          <w:smallCaps w:val="0"/>
          <w:noProof/>
          <w:kern w:val="2"/>
          <w:sz w:val="24"/>
          <w:szCs w:val="24"/>
          <w:lang w:val="en-US" w:eastAsia="en-US" w:bidi="ar-SA"/>
          <w14:ligatures w14:val="standardContextual"/>
        </w:rPr>
      </w:pPr>
      <w:hyperlink w:anchor="_Toc218862040" w:history="1">
        <w:r w:rsidRPr="00DE4209">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_Toc218862040 \h </w:instrText>
        </w:r>
        <w:r>
          <w:rPr>
            <w:noProof/>
            <w:webHidden/>
          </w:rPr>
        </w:r>
        <w:r>
          <w:rPr>
            <w:noProof/>
            <w:webHidden/>
          </w:rPr>
          <w:fldChar w:fldCharType="separate"/>
        </w:r>
        <w:r>
          <w:rPr>
            <w:noProof/>
            <w:webHidden/>
          </w:rPr>
          <w:t>8</w:t>
        </w:r>
        <w:r>
          <w:rPr>
            <w:noProof/>
            <w:webHidden/>
          </w:rPr>
          <w:fldChar w:fldCharType="end"/>
        </w:r>
      </w:hyperlink>
    </w:p>
    <w:p w14:paraId="6A4F0CB2" w14:textId="33D1ED4A" w:rsidR="00093BB3" w:rsidRDefault="00093BB3">
      <w:pPr>
        <w:pStyle w:val="TOC4"/>
        <w:rPr>
          <w:rFonts w:eastAsiaTheme="minorEastAsia"/>
          <w:smallCaps w:val="0"/>
          <w:noProof/>
          <w:kern w:val="2"/>
          <w:sz w:val="24"/>
          <w:szCs w:val="24"/>
          <w:lang w:val="en-US" w:eastAsia="en-US" w:bidi="ar-SA"/>
          <w14:ligatures w14:val="standardContextual"/>
        </w:rPr>
      </w:pPr>
      <w:hyperlink w:anchor="_Toc218862041" w:history="1">
        <w:r w:rsidRPr="00DE4209">
          <w:rPr>
            <w:rStyle w:val="Hyperlink"/>
            <w:noProof/>
          </w:rPr>
          <w:t>Dynamics 365 Kılavuzları</w:t>
        </w:r>
        <w:r>
          <w:rPr>
            <w:noProof/>
            <w:webHidden/>
          </w:rPr>
          <w:tab/>
        </w:r>
        <w:r>
          <w:rPr>
            <w:noProof/>
            <w:webHidden/>
          </w:rPr>
          <w:fldChar w:fldCharType="begin"/>
        </w:r>
        <w:r>
          <w:rPr>
            <w:noProof/>
            <w:webHidden/>
          </w:rPr>
          <w:instrText xml:space="preserve"> PAGEREF _Toc218862041 \h </w:instrText>
        </w:r>
        <w:r>
          <w:rPr>
            <w:noProof/>
            <w:webHidden/>
          </w:rPr>
        </w:r>
        <w:r>
          <w:rPr>
            <w:noProof/>
            <w:webHidden/>
          </w:rPr>
          <w:fldChar w:fldCharType="separate"/>
        </w:r>
        <w:r>
          <w:rPr>
            <w:noProof/>
            <w:webHidden/>
          </w:rPr>
          <w:t>9</w:t>
        </w:r>
        <w:r>
          <w:rPr>
            <w:noProof/>
            <w:webHidden/>
          </w:rPr>
          <w:fldChar w:fldCharType="end"/>
        </w:r>
      </w:hyperlink>
    </w:p>
    <w:p w14:paraId="75A7086A" w14:textId="7BC0387C" w:rsidR="00093BB3" w:rsidRDefault="00093BB3">
      <w:pPr>
        <w:pStyle w:val="TOC4"/>
        <w:rPr>
          <w:rFonts w:eastAsiaTheme="minorEastAsia"/>
          <w:smallCaps w:val="0"/>
          <w:noProof/>
          <w:kern w:val="2"/>
          <w:sz w:val="24"/>
          <w:szCs w:val="24"/>
          <w:lang w:val="en-US" w:eastAsia="en-US" w:bidi="ar-SA"/>
          <w14:ligatures w14:val="standardContextual"/>
        </w:rPr>
      </w:pPr>
      <w:hyperlink w:anchor="_Toc218862042" w:history="1">
        <w:r w:rsidRPr="00DE4209">
          <w:rPr>
            <w:rStyle w:val="Hyperlink"/>
            <w:noProof/>
          </w:rPr>
          <w:t>Dynamics 365 Human Resources</w:t>
        </w:r>
        <w:r>
          <w:rPr>
            <w:noProof/>
            <w:webHidden/>
          </w:rPr>
          <w:tab/>
        </w:r>
        <w:r>
          <w:rPr>
            <w:noProof/>
            <w:webHidden/>
          </w:rPr>
          <w:fldChar w:fldCharType="begin"/>
        </w:r>
        <w:r>
          <w:rPr>
            <w:noProof/>
            <w:webHidden/>
          </w:rPr>
          <w:instrText xml:space="preserve"> PAGEREF _Toc218862042 \h </w:instrText>
        </w:r>
        <w:r>
          <w:rPr>
            <w:noProof/>
            <w:webHidden/>
          </w:rPr>
        </w:r>
        <w:r>
          <w:rPr>
            <w:noProof/>
            <w:webHidden/>
          </w:rPr>
          <w:fldChar w:fldCharType="separate"/>
        </w:r>
        <w:r>
          <w:rPr>
            <w:noProof/>
            <w:webHidden/>
          </w:rPr>
          <w:t>9</w:t>
        </w:r>
        <w:r>
          <w:rPr>
            <w:noProof/>
            <w:webHidden/>
          </w:rPr>
          <w:fldChar w:fldCharType="end"/>
        </w:r>
      </w:hyperlink>
    </w:p>
    <w:p w14:paraId="23FABF19" w14:textId="7F53949E" w:rsidR="00093BB3" w:rsidRDefault="00093BB3">
      <w:pPr>
        <w:pStyle w:val="TOC4"/>
        <w:rPr>
          <w:rFonts w:eastAsiaTheme="minorEastAsia"/>
          <w:smallCaps w:val="0"/>
          <w:noProof/>
          <w:kern w:val="2"/>
          <w:sz w:val="24"/>
          <w:szCs w:val="24"/>
          <w:lang w:val="en-US" w:eastAsia="en-US" w:bidi="ar-SA"/>
          <w14:ligatures w14:val="standardContextual"/>
        </w:rPr>
      </w:pPr>
      <w:hyperlink w:anchor="_Toc218862043" w:history="1">
        <w:r w:rsidRPr="00DE4209">
          <w:rPr>
            <w:rStyle w:val="Hyperlink"/>
            <w:noProof/>
          </w:rPr>
          <w:t>Dynamics 365 Intelligent Order Management</w:t>
        </w:r>
        <w:r>
          <w:rPr>
            <w:noProof/>
            <w:webHidden/>
          </w:rPr>
          <w:tab/>
        </w:r>
        <w:r>
          <w:rPr>
            <w:noProof/>
            <w:webHidden/>
          </w:rPr>
          <w:fldChar w:fldCharType="begin"/>
        </w:r>
        <w:r>
          <w:rPr>
            <w:noProof/>
            <w:webHidden/>
          </w:rPr>
          <w:instrText xml:space="preserve"> PAGEREF _Toc218862043 \h </w:instrText>
        </w:r>
        <w:r>
          <w:rPr>
            <w:noProof/>
            <w:webHidden/>
          </w:rPr>
        </w:r>
        <w:r>
          <w:rPr>
            <w:noProof/>
            <w:webHidden/>
          </w:rPr>
          <w:fldChar w:fldCharType="separate"/>
        </w:r>
        <w:r>
          <w:rPr>
            <w:noProof/>
            <w:webHidden/>
          </w:rPr>
          <w:t>9</w:t>
        </w:r>
        <w:r>
          <w:rPr>
            <w:noProof/>
            <w:webHidden/>
          </w:rPr>
          <w:fldChar w:fldCharType="end"/>
        </w:r>
      </w:hyperlink>
    </w:p>
    <w:p w14:paraId="6581EDD5" w14:textId="7FF42AB0" w:rsidR="00093BB3" w:rsidRDefault="00093BB3">
      <w:pPr>
        <w:pStyle w:val="TOC4"/>
        <w:rPr>
          <w:rFonts w:eastAsiaTheme="minorEastAsia"/>
          <w:smallCaps w:val="0"/>
          <w:noProof/>
          <w:kern w:val="2"/>
          <w:sz w:val="24"/>
          <w:szCs w:val="24"/>
          <w:lang w:val="en-US" w:eastAsia="en-US" w:bidi="ar-SA"/>
          <w14:ligatures w14:val="standardContextual"/>
        </w:rPr>
      </w:pPr>
      <w:hyperlink w:anchor="_Toc218862044" w:history="1">
        <w:r w:rsidRPr="00DE4209">
          <w:rPr>
            <w:rStyle w:val="Hyperlink"/>
            <w:noProof/>
          </w:rPr>
          <w:t>Dynamics 365 Uzaktan Yardım</w:t>
        </w:r>
        <w:r>
          <w:rPr>
            <w:noProof/>
            <w:webHidden/>
          </w:rPr>
          <w:tab/>
        </w:r>
        <w:r>
          <w:rPr>
            <w:noProof/>
            <w:webHidden/>
          </w:rPr>
          <w:fldChar w:fldCharType="begin"/>
        </w:r>
        <w:r>
          <w:rPr>
            <w:noProof/>
            <w:webHidden/>
          </w:rPr>
          <w:instrText xml:space="preserve"> PAGEREF _Toc218862044 \h </w:instrText>
        </w:r>
        <w:r>
          <w:rPr>
            <w:noProof/>
            <w:webHidden/>
          </w:rPr>
        </w:r>
        <w:r>
          <w:rPr>
            <w:noProof/>
            <w:webHidden/>
          </w:rPr>
          <w:fldChar w:fldCharType="separate"/>
        </w:r>
        <w:r>
          <w:rPr>
            <w:noProof/>
            <w:webHidden/>
          </w:rPr>
          <w:t>10</w:t>
        </w:r>
        <w:r>
          <w:rPr>
            <w:noProof/>
            <w:webHidden/>
          </w:rPr>
          <w:fldChar w:fldCharType="end"/>
        </w:r>
      </w:hyperlink>
    </w:p>
    <w:p w14:paraId="448DF6B8" w14:textId="61A1A207" w:rsidR="00093BB3" w:rsidRDefault="00093BB3">
      <w:pPr>
        <w:pStyle w:val="TOC4"/>
        <w:rPr>
          <w:rFonts w:eastAsiaTheme="minorEastAsia"/>
          <w:smallCaps w:val="0"/>
          <w:noProof/>
          <w:kern w:val="2"/>
          <w:sz w:val="24"/>
          <w:szCs w:val="24"/>
          <w:lang w:val="en-US" w:eastAsia="en-US" w:bidi="ar-SA"/>
          <w14:ligatures w14:val="standardContextual"/>
        </w:rPr>
      </w:pPr>
      <w:hyperlink w:anchor="_Toc218862045" w:history="1">
        <w:r w:rsidRPr="00DE4209">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_Toc218862045 \h </w:instrText>
        </w:r>
        <w:r>
          <w:rPr>
            <w:noProof/>
            <w:webHidden/>
          </w:rPr>
        </w:r>
        <w:r>
          <w:rPr>
            <w:noProof/>
            <w:webHidden/>
          </w:rPr>
          <w:fldChar w:fldCharType="separate"/>
        </w:r>
        <w:r>
          <w:rPr>
            <w:noProof/>
            <w:webHidden/>
          </w:rPr>
          <w:t>10</w:t>
        </w:r>
        <w:r>
          <w:rPr>
            <w:noProof/>
            <w:webHidden/>
          </w:rPr>
          <w:fldChar w:fldCharType="end"/>
        </w:r>
      </w:hyperlink>
    </w:p>
    <w:p w14:paraId="153ED1BB" w14:textId="59CB6167" w:rsidR="00093BB3" w:rsidRDefault="00093BB3">
      <w:pPr>
        <w:pStyle w:val="TOC4"/>
        <w:rPr>
          <w:rFonts w:eastAsiaTheme="minorEastAsia"/>
          <w:smallCaps w:val="0"/>
          <w:noProof/>
          <w:kern w:val="2"/>
          <w:sz w:val="24"/>
          <w:szCs w:val="24"/>
          <w:lang w:val="en-US" w:eastAsia="en-US" w:bidi="ar-SA"/>
          <w14:ligatures w14:val="standardContextual"/>
        </w:rPr>
      </w:pPr>
      <w:hyperlink w:anchor="_Toc218862046" w:history="1">
        <w:r w:rsidRPr="00DE4209">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_Toc218862046 \h </w:instrText>
        </w:r>
        <w:r>
          <w:rPr>
            <w:noProof/>
            <w:webHidden/>
          </w:rPr>
        </w:r>
        <w:r>
          <w:rPr>
            <w:noProof/>
            <w:webHidden/>
          </w:rPr>
          <w:fldChar w:fldCharType="separate"/>
        </w:r>
        <w:r>
          <w:rPr>
            <w:noProof/>
            <w:webHidden/>
          </w:rPr>
          <w:t>11</w:t>
        </w:r>
        <w:r>
          <w:rPr>
            <w:noProof/>
            <w:webHidden/>
          </w:rPr>
          <w:fldChar w:fldCharType="end"/>
        </w:r>
      </w:hyperlink>
    </w:p>
    <w:p w14:paraId="2600A117" w14:textId="2E0C3D50" w:rsidR="00093BB3" w:rsidRDefault="00093BB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862047" w:history="1">
        <w:r w:rsidRPr="00DE4209">
          <w:rPr>
            <w:rStyle w:val="Hyperlink"/>
            <w:noProof/>
          </w:rPr>
          <w:t>Office 365 Hizmetleri</w:t>
        </w:r>
        <w:r>
          <w:rPr>
            <w:noProof/>
            <w:webHidden/>
          </w:rPr>
          <w:tab/>
        </w:r>
        <w:r>
          <w:rPr>
            <w:noProof/>
            <w:webHidden/>
          </w:rPr>
          <w:fldChar w:fldCharType="begin"/>
        </w:r>
        <w:r>
          <w:rPr>
            <w:noProof/>
            <w:webHidden/>
          </w:rPr>
          <w:instrText xml:space="preserve"> PAGEREF _Toc218862047 \h </w:instrText>
        </w:r>
        <w:r>
          <w:rPr>
            <w:noProof/>
            <w:webHidden/>
          </w:rPr>
        </w:r>
        <w:r>
          <w:rPr>
            <w:noProof/>
            <w:webHidden/>
          </w:rPr>
          <w:fldChar w:fldCharType="separate"/>
        </w:r>
        <w:r>
          <w:rPr>
            <w:noProof/>
            <w:webHidden/>
          </w:rPr>
          <w:t>11</w:t>
        </w:r>
        <w:r>
          <w:rPr>
            <w:noProof/>
            <w:webHidden/>
          </w:rPr>
          <w:fldChar w:fldCharType="end"/>
        </w:r>
      </w:hyperlink>
    </w:p>
    <w:p w14:paraId="0130C501" w14:textId="5508C4D3" w:rsidR="00093BB3" w:rsidRDefault="00093BB3">
      <w:pPr>
        <w:pStyle w:val="TOC4"/>
        <w:rPr>
          <w:rFonts w:eastAsiaTheme="minorEastAsia"/>
          <w:smallCaps w:val="0"/>
          <w:noProof/>
          <w:kern w:val="2"/>
          <w:sz w:val="24"/>
          <w:szCs w:val="24"/>
          <w:lang w:val="en-US" w:eastAsia="en-US" w:bidi="ar-SA"/>
          <w14:ligatures w14:val="standardContextual"/>
        </w:rPr>
      </w:pPr>
      <w:hyperlink w:anchor="_Toc218862048" w:history="1">
        <w:r w:rsidRPr="00DE4209">
          <w:rPr>
            <w:rStyle w:val="Hyperlink"/>
            <w:noProof/>
          </w:rPr>
          <w:t>Duet Enterprise Online</w:t>
        </w:r>
        <w:r>
          <w:rPr>
            <w:noProof/>
            <w:webHidden/>
          </w:rPr>
          <w:tab/>
        </w:r>
        <w:r>
          <w:rPr>
            <w:noProof/>
            <w:webHidden/>
          </w:rPr>
          <w:fldChar w:fldCharType="begin"/>
        </w:r>
        <w:r>
          <w:rPr>
            <w:noProof/>
            <w:webHidden/>
          </w:rPr>
          <w:instrText xml:space="preserve"> PAGEREF _Toc218862048 \h </w:instrText>
        </w:r>
        <w:r>
          <w:rPr>
            <w:noProof/>
            <w:webHidden/>
          </w:rPr>
        </w:r>
        <w:r>
          <w:rPr>
            <w:noProof/>
            <w:webHidden/>
          </w:rPr>
          <w:fldChar w:fldCharType="separate"/>
        </w:r>
        <w:r>
          <w:rPr>
            <w:noProof/>
            <w:webHidden/>
          </w:rPr>
          <w:t>11</w:t>
        </w:r>
        <w:r>
          <w:rPr>
            <w:noProof/>
            <w:webHidden/>
          </w:rPr>
          <w:fldChar w:fldCharType="end"/>
        </w:r>
      </w:hyperlink>
    </w:p>
    <w:p w14:paraId="47025C14" w14:textId="0D738686" w:rsidR="00093BB3" w:rsidRDefault="00093BB3">
      <w:pPr>
        <w:pStyle w:val="TOC4"/>
        <w:rPr>
          <w:rFonts w:eastAsiaTheme="minorEastAsia"/>
          <w:smallCaps w:val="0"/>
          <w:noProof/>
          <w:kern w:val="2"/>
          <w:sz w:val="24"/>
          <w:szCs w:val="24"/>
          <w:lang w:val="en-US" w:eastAsia="en-US" w:bidi="ar-SA"/>
          <w14:ligatures w14:val="standardContextual"/>
        </w:rPr>
      </w:pPr>
      <w:hyperlink w:anchor="_Toc218862049" w:history="1">
        <w:r w:rsidRPr="00DE4209">
          <w:rPr>
            <w:rStyle w:val="Hyperlink"/>
            <w:noProof/>
          </w:rPr>
          <w:t>Exchange Online</w:t>
        </w:r>
        <w:r>
          <w:rPr>
            <w:noProof/>
            <w:webHidden/>
          </w:rPr>
          <w:tab/>
        </w:r>
        <w:r>
          <w:rPr>
            <w:noProof/>
            <w:webHidden/>
          </w:rPr>
          <w:fldChar w:fldCharType="begin"/>
        </w:r>
        <w:r>
          <w:rPr>
            <w:noProof/>
            <w:webHidden/>
          </w:rPr>
          <w:instrText xml:space="preserve"> PAGEREF _Toc218862049 \h </w:instrText>
        </w:r>
        <w:r>
          <w:rPr>
            <w:noProof/>
            <w:webHidden/>
          </w:rPr>
        </w:r>
        <w:r>
          <w:rPr>
            <w:noProof/>
            <w:webHidden/>
          </w:rPr>
          <w:fldChar w:fldCharType="separate"/>
        </w:r>
        <w:r>
          <w:rPr>
            <w:noProof/>
            <w:webHidden/>
          </w:rPr>
          <w:t>12</w:t>
        </w:r>
        <w:r>
          <w:rPr>
            <w:noProof/>
            <w:webHidden/>
          </w:rPr>
          <w:fldChar w:fldCharType="end"/>
        </w:r>
      </w:hyperlink>
    </w:p>
    <w:p w14:paraId="40934542" w14:textId="2A9DA80E" w:rsidR="00093BB3" w:rsidRDefault="00093BB3">
      <w:pPr>
        <w:pStyle w:val="TOC4"/>
        <w:rPr>
          <w:rFonts w:eastAsiaTheme="minorEastAsia"/>
          <w:smallCaps w:val="0"/>
          <w:noProof/>
          <w:kern w:val="2"/>
          <w:sz w:val="24"/>
          <w:szCs w:val="24"/>
          <w:lang w:val="en-US" w:eastAsia="en-US" w:bidi="ar-SA"/>
          <w14:ligatures w14:val="standardContextual"/>
        </w:rPr>
      </w:pPr>
      <w:hyperlink w:anchor="_Toc218862050" w:history="1">
        <w:r w:rsidRPr="00DE4209">
          <w:rPr>
            <w:rStyle w:val="Hyperlink"/>
            <w:noProof/>
          </w:rPr>
          <w:t>Exchange Online Archiving</w:t>
        </w:r>
        <w:r>
          <w:rPr>
            <w:noProof/>
            <w:webHidden/>
          </w:rPr>
          <w:tab/>
        </w:r>
        <w:r>
          <w:rPr>
            <w:noProof/>
            <w:webHidden/>
          </w:rPr>
          <w:fldChar w:fldCharType="begin"/>
        </w:r>
        <w:r>
          <w:rPr>
            <w:noProof/>
            <w:webHidden/>
          </w:rPr>
          <w:instrText xml:space="preserve"> PAGEREF _Toc218862050 \h </w:instrText>
        </w:r>
        <w:r>
          <w:rPr>
            <w:noProof/>
            <w:webHidden/>
          </w:rPr>
        </w:r>
        <w:r>
          <w:rPr>
            <w:noProof/>
            <w:webHidden/>
          </w:rPr>
          <w:fldChar w:fldCharType="separate"/>
        </w:r>
        <w:r>
          <w:rPr>
            <w:noProof/>
            <w:webHidden/>
          </w:rPr>
          <w:t>14</w:t>
        </w:r>
        <w:r>
          <w:rPr>
            <w:noProof/>
            <w:webHidden/>
          </w:rPr>
          <w:fldChar w:fldCharType="end"/>
        </w:r>
      </w:hyperlink>
    </w:p>
    <w:p w14:paraId="6CD4B9AF" w14:textId="56533632" w:rsidR="00093BB3" w:rsidRDefault="00093BB3">
      <w:pPr>
        <w:pStyle w:val="TOC4"/>
        <w:rPr>
          <w:rFonts w:eastAsiaTheme="minorEastAsia"/>
          <w:smallCaps w:val="0"/>
          <w:noProof/>
          <w:kern w:val="2"/>
          <w:sz w:val="24"/>
          <w:szCs w:val="24"/>
          <w:lang w:val="en-US" w:eastAsia="en-US" w:bidi="ar-SA"/>
          <w14:ligatures w14:val="standardContextual"/>
        </w:rPr>
      </w:pPr>
      <w:hyperlink w:anchor="_Toc218862051" w:history="1">
        <w:r w:rsidRPr="00DE4209">
          <w:rPr>
            <w:rStyle w:val="Hyperlink"/>
            <w:noProof/>
          </w:rPr>
          <w:t>Exchange Online Protection</w:t>
        </w:r>
        <w:r>
          <w:rPr>
            <w:noProof/>
            <w:webHidden/>
          </w:rPr>
          <w:tab/>
        </w:r>
        <w:r>
          <w:rPr>
            <w:noProof/>
            <w:webHidden/>
          </w:rPr>
          <w:fldChar w:fldCharType="begin"/>
        </w:r>
        <w:r>
          <w:rPr>
            <w:noProof/>
            <w:webHidden/>
          </w:rPr>
          <w:instrText xml:space="preserve"> PAGEREF _Toc218862051 \h </w:instrText>
        </w:r>
        <w:r>
          <w:rPr>
            <w:noProof/>
            <w:webHidden/>
          </w:rPr>
        </w:r>
        <w:r>
          <w:rPr>
            <w:noProof/>
            <w:webHidden/>
          </w:rPr>
          <w:fldChar w:fldCharType="separate"/>
        </w:r>
        <w:r>
          <w:rPr>
            <w:noProof/>
            <w:webHidden/>
          </w:rPr>
          <w:t>14</w:t>
        </w:r>
        <w:r>
          <w:rPr>
            <w:noProof/>
            <w:webHidden/>
          </w:rPr>
          <w:fldChar w:fldCharType="end"/>
        </w:r>
      </w:hyperlink>
    </w:p>
    <w:p w14:paraId="37E45E11" w14:textId="79E4B14E" w:rsidR="00093BB3" w:rsidRDefault="00093BB3">
      <w:pPr>
        <w:pStyle w:val="TOC4"/>
        <w:rPr>
          <w:rFonts w:eastAsiaTheme="minorEastAsia"/>
          <w:smallCaps w:val="0"/>
          <w:noProof/>
          <w:kern w:val="2"/>
          <w:sz w:val="24"/>
          <w:szCs w:val="24"/>
          <w:lang w:val="en-US" w:eastAsia="en-US" w:bidi="ar-SA"/>
          <w14:ligatures w14:val="standardContextual"/>
        </w:rPr>
      </w:pPr>
      <w:hyperlink w:anchor="_Toc218862052" w:history="1">
        <w:r w:rsidRPr="00DE4209">
          <w:rPr>
            <w:rStyle w:val="Hyperlink"/>
            <w:noProof/>
          </w:rPr>
          <w:t>Microsoft MyAnalytics</w:t>
        </w:r>
        <w:r>
          <w:rPr>
            <w:noProof/>
            <w:webHidden/>
          </w:rPr>
          <w:tab/>
        </w:r>
        <w:r>
          <w:rPr>
            <w:noProof/>
            <w:webHidden/>
          </w:rPr>
          <w:fldChar w:fldCharType="begin"/>
        </w:r>
        <w:r>
          <w:rPr>
            <w:noProof/>
            <w:webHidden/>
          </w:rPr>
          <w:instrText xml:space="preserve"> PAGEREF _Toc218862052 \h </w:instrText>
        </w:r>
        <w:r>
          <w:rPr>
            <w:noProof/>
            <w:webHidden/>
          </w:rPr>
        </w:r>
        <w:r>
          <w:rPr>
            <w:noProof/>
            <w:webHidden/>
          </w:rPr>
          <w:fldChar w:fldCharType="separate"/>
        </w:r>
        <w:r>
          <w:rPr>
            <w:noProof/>
            <w:webHidden/>
          </w:rPr>
          <w:t>15</w:t>
        </w:r>
        <w:r>
          <w:rPr>
            <w:noProof/>
            <w:webHidden/>
          </w:rPr>
          <w:fldChar w:fldCharType="end"/>
        </w:r>
      </w:hyperlink>
    </w:p>
    <w:p w14:paraId="4EF996CE" w14:textId="3478CB48" w:rsidR="00093BB3" w:rsidRDefault="00093BB3">
      <w:pPr>
        <w:pStyle w:val="TOC4"/>
        <w:rPr>
          <w:rFonts w:eastAsiaTheme="minorEastAsia"/>
          <w:smallCaps w:val="0"/>
          <w:noProof/>
          <w:kern w:val="2"/>
          <w:sz w:val="24"/>
          <w:szCs w:val="24"/>
          <w:lang w:val="en-US" w:eastAsia="en-US" w:bidi="ar-SA"/>
          <w14:ligatures w14:val="standardContextual"/>
        </w:rPr>
      </w:pPr>
      <w:hyperlink w:anchor="_Toc218862053" w:history="1">
        <w:r w:rsidRPr="00DE4209">
          <w:rPr>
            <w:rStyle w:val="Hyperlink"/>
            <w:noProof/>
          </w:rPr>
          <w:t>Microsoft Stream (Klasik)</w:t>
        </w:r>
        <w:r>
          <w:rPr>
            <w:noProof/>
            <w:webHidden/>
          </w:rPr>
          <w:tab/>
        </w:r>
        <w:r>
          <w:rPr>
            <w:noProof/>
            <w:webHidden/>
          </w:rPr>
          <w:fldChar w:fldCharType="begin"/>
        </w:r>
        <w:r>
          <w:rPr>
            <w:noProof/>
            <w:webHidden/>
          </w:rPr>
          <w:instrText xml:space="preserve"> PAGEREF _Toc218862053 \h </w:instrText>
        </w:r>
        <w:r>
          <w:rPr>
            <w:noProof/>
            <w:webHidden/>
          </w:rPr>
        </w:r>
        <w:r>
          <w:rPr>
            <w:noProof/>
            <w:webHidden/>
          </w:rPr>
          <w:fldChar w:fldCharType="separate"/>
        </w:r>
        <w:r>
          <w:rPr>
            <w:noProof/>
            <w:webHidden/>
          </w:rPr>
          <w:t>15</w:t>
        </w:r>
        <w:r>
          <w:rPr>
            <w:noProof/>
            <w:webHidden/>
          </w:rPr>
          <w:fldChar w:fldCharType="end"/>
        </w:r>
      </w:hyperlink>
    </w:p>
    <w:p w14:paraId="581B3480" w14:textId="49391340" w:rsidR="00093BB3" w:rsidRDefault="00093BB3">
      <w:pPr>
        <w:pStyle w:val="TOC4"/>
        <w:rPr>
          <w:rFonts w:eastAsiaTheme="minorEastAsia"/>
          <w:smallCaps w:val="0"/>
          <w:noProof/>
          <w:kern w:val="2"/>
          <w:sz w:val="24"/>
          <w:szCs w:val="24"/>
          <w:lang w:val="en-US" w:eastAsia="en-US" w:bidi="ar-SA"/>
          <w14:ligatures w14:val="standardContextual"/>
        </w:rPr>
      </w:pPr>
      <w:hyperlink w:anchor="_Toc218862054" w:history="1">
        <w:r w:rsidRPr="00DE4209">
          <w:rPr>
            <w:rStyle w:val="Hyperlink"/>
            <w:noProof/>
          </w:rPr>
          <w:t>Microsoft Teams</w:t>
        </w:r>
        <w:r>
          <w:rPr>
            <w:noProof/>
            <w:webHidden/>
          </w:rPr>
          <w:tab/>
        </w:r>
        <w:r>
          <w:rPr>
            <w:noProof/>
            <w:webHidden/>
          </w:rPr>
          <w:fldChar w:fldCharType="begin"/>
        </w:r>
        <w:r>
          <w:rPr>
            <w:noProof/>
            <w:webHidden/>
          </w:rPr>
          <w:instrText xml:space="preserve"> PAGEREF _Toc218862054 \h </w:instrText>
        </w:r>
        <w:r>
          <w:rPr>
            <w:noProof/>
            <w:webHidden/>
          </w:rPr>
        </w:r>
        <w:r>
          <w:rPr>
            <w:noProof/>
            <w:webHidden/>
          </w:rPr>
          <w:fldChar w:fldCharType="separate"/>
        </w:r>
        <w:r>
          <w:rPr>
            <w:noProof/>
            <w:webHidden/>
          </w:rPr>
          <w:t>16</w:t>
        </w:r>
        <w:r>
          <w:rPr>
            <w:noProof/>
            <w:webHidden/>
          </w:rPr>
          <w:fldChar w:fldCharType="end"/>
        </w:r>
      </w:hyperlink>
    </w:p>
    <w:p w14:paraId="26BA0046" w14:textId="152D5805" w:rsidR="00093BB3" w:rsidRDefault="00093BB3">
      <w:pPr>
        <w:pStyle w:val="TOC4"/>
        <w:rPr>
          <w:rFonts w:eastAsiaTheme="minorEastAsia"/>
          <w:smallCaps w:val="0"/>
          <w:noProof/>
          <w:kern w:val="2"/>
          <w:sz w:val="24"/>
          <w:szCs w:val="24"/>
          <w:lang w:val="en-US" w:eastAsia="en-US" w:bidi="ar-SA"/>
          <w14:ligatures w14:val="standardContextual"/>
        </w:rPr>
      </w:pPr>
      <w:hyperlink w:anchor="_Toc218862055" w:history="1">
        <w:r w:rsidRPr="00DE4209">
          <w:rPr>
            <w:rStyle w:val="Hyperlink"/>
            <w:noProof/>
          </w:rPr>
          <w:t>Kurumsal Microsoft 365 Uygulamaları</w:t>
        </w:r>
        <w:r>
          <w:rPr>
            <w:noProof/>
            <w:webHidden/>
          </w:rPr>
          <w:tab/>
        </w:r>
        <w:r>
          <w:rPr>
            <w:noProof/>
            <w:webHidden/>
          </w:rPr>
          <w:fldChar w:fldCharType="begin"/>
        </w:r>
        <w:r>
          <w:rPr>
            <w:noProof/>
            <w:webHidden/>
          </w:rPr>
          <w:instrText xml:space="preserve"> PAGEREF _Toc218862055 \h </w:instrText>
        </w:r>
        <w:r>
          <w:rPr>
            <w:noProof/>
            <w:webHidden/>
          </w:rPr>
        </w:r>
        <w:r>
          <w:rPr>
            <w:noProof/>
            <w:webHidden/>
          </w:rPr>
          <w:fldChar w:fldCharType="separate"/>
        </w:r>
        <w:r>
          <w:rPr>
            <w:noProof/>
            <w:webHidden/>
          </w:rPr>
          <w:t>16</w:t>
        </w:r>
        <w:r>
          <w:rPr>
            <w:noProof/>
            <w:webHidden/>
          </w:rPr>
          <w:fldChar w:fldCharType="end"/>
        </w:r>
      </w:hyperlink>
    </w:p>
    <w:p w14:paraId="48A934E0" w14:textId="3467A256" w:rsidR="00093BB3" w:rsidRDefault="00093BB3">
      <w:pPr>
        <w:pStyle w:val="TOC4"/>
        <w:rPr>
          <w:rFonts w:eastAsiaTheme="minorEastAsia"/>
          <w:smallCaps w:val="0"/>
          <w:noProof/>
          <w:kern w:val="2"/>
          <w:sz w:val="24"/>
          <w:szCs w:val="24"/>
          <w:lang w:val="en-US" w:eastAsia="en-US" w:bidi="ar-SA"/>
          <w14:ligatures w14:val="standardContextual"/>
        </w:rPr>
      </w:pPr>
      <w:hyperlink w:anchor="_Toc218862056" w:history="1">
        <w:r w:rsidRPr="00DE4209">
          <w:rPr>
            <w:rStyle w:val="Hyperlink"/>
            <w:noProof/>
          </w:rPr>
          <w:t>Kuruluşlar için Microsoft 365 Uygulamaları</w:t>
        </w:r>
        <w:r>
          <w:rPr>
            <w:noProof/>
            <w:webHidden/>
          </w:rPr>
          <w:tab/>
        </w:r>
        <w:r>
          <w:rPr>
            <w:noProof/>
            <w:webHidden/>
          </w:rPr>
          <w:fldChar w:fldCharType="begin"/>
        </w:r>
        <w:r>
          <w:rPr>
            <w:noProof/>
            <w:webHidden/>
          </w:rPr>
          <w:instrText xml:space="preserve"> PAGEREF _Toc218862056 \h </w:instrText>
        </w:r>
        <w:r>
          <w:rPr>
            <w:noProof/>
            <w:webHidden/>
          </w:rPr>
        </w:r>
        <w:r>
          <w:rPr>
            <w:noProof/>
            <w:webHidden/>
          </w:rPr>
          <w:fldChar w:fldCharType="separate"/>
        </w:r>
        <w:r>
          <w:rPr>
            <w:noProof/>
            <w:webHidden/>
          </w:rPr>
          <w:t>16</w:t>
        </w:r>
        <w:r>
          <w:rPr>
            <w:noProof/>
            <w:webHidden/>
          </w:rPr>
          <w:fldChar w:fldCharType="end"/>
        </w:r>
      </w:hyperlink>
    </w:p>
    <w:p w14:paraId="1E5E5F1A" w14:textId="4A368066" w:rsidR="00093BB3" w:rsidRDefault="00093BB3">
      <w:pPr>
        <w:pStyle w:val="TOC4"/>
        <w:rPr>
          <w:rFonts w:eastAsiaTheme="minorEastAsia"/>
          <w:smallCaps w:val="0"/>
          <w:noProof/>
          <w:kern w:val="2"/>
          <w:sz w:val="24"/>
          <w:szCs w:val="24"/>
          <w:lang w:val="en-US" w:eastAsia="en-US" w:bidi="ar-SA"/>
          <w14:ligatures w14:val="standardContextual"/>
        </w:rPr>
      </w:pPr>
      <w:hyperlink w:anchor="_Toc218862057" w:history="1">
        <w:r w:rsidRPr="00DE4209">
          <w:rPr>
            <w:rStyle w:val="Hyperlink"/>
            <w:noProof/>
          </w:rPr>
          <w:t>Office 365 Gelişmiş Uyumluluk</w:t>
        </w:r>
        <w:r>
          <w:rPr>
            <w:noProof/>
            <w:webHidden/>
          </w:rPr>
          <w:tab/>
        </w:r>
        <w:r>
          <w:rPr>
            <w:noProof/>
            <w:webHidden/>
          </w:rPr>
          <w:fldChar w:fldCharType="begin"/>
        </w:r>
        <w:r>
          <w:rPr>
            <w:noProof/>
            <w:webHidden/>
          </w:rPr>
          <w:instrText xml:space="preserve"> PAGEREF _Toc218862057 \h </w:instrText>
        </w:r>
        <w:r>
          <w:rPr>
            <w:noProof/>
            <w:webHidden/>
          </w:rPr>
        </w:r>
        <w:r>
          <w:rPr>
            <w:noProof/>
            <w:webHidden/>
          </w:rPr>
          <w:fldChar w:fldCharType="separate"/>
        </w:r>
        <w:r>
          <w:rPr>
            <w:noProof/>
            <w:webHidden/>
          </w:rPr>
          <w:t>17</w:t>
        </w:r>
        <w:r>
          <w:rPr>
            <w:noProof/>
            <w:webHidden/>
          </w:rPr>
          <w:fldChar w:fldCharType="end"/>
        </w:r>
      </w:hyperlink>
    </w:p>
    <w:p w14:paraId="2573273D" w14:textId="210070E9" w:rsidR="00093BB3" w:rsidRDefault="00093BB3">
      <w:pPr>
        <w:pStyle w:val="TOC4"/>
        <w:rPr>
          <w:rFonts w:eastAsiaTheme="minorEastAsia"/>
          <w:smallCaps w:val="0"/>
          <w:noProof/>
          <w:kern w:val="2"/>
          <w:sz w:val="24"/>
          <w:szCs w:val="24"/>
          <w:lang w:val="en-US" w:eastAsia="en-US" w:bidi="ar-SA"/>
          <w14:ligatures w14:val="standardContextual"/>
        </w:rPr>
      </w:pPr>
      <w:hyperlink w:anchor="_Toc218862058" w:history="1">
        <w:r w:rsidRPr="00DE4209">
          <w:rPr>
            <w:rStyle w:val="Hyperlink"/>
            <w:noProof/>
          </w:rPr>
          <w:t>Office Online</w:t>
        </w:r>
        <w:r>
          <w:rPr>
            <w:noProof/>
            <w:webHidden/>
          </w:rPr>
          <w:tab/>
        </w:r>
        <w:r>
          <w:rPr>
            <w:noProof/>
            <w:webHidden/>
          </w:rPr>
          <w:fldChar w:fldCharType="begin"/>
        </w:r>
        <w:r>
          <w:rPr>
            <w:noProof/>
            <w:webHidden/>
          </w:rPr>
          <w:instrText xml:space="preserve"> PAGEREF _Toc218862058 \h </w:instrText>
        </w:r>
        <w:r>
          <w:rPr>
            <w:noProof/>
            <w:webHidden/>
          </w:rPr>
        </w:r>
        <w:r>
          <w:rPr>
            <w:noProof/>
            <w:webHidden/>
          </w:rPr>
          <w:fldChar w:fldCharType="separate"/>
        </w:r>
        <w:r>
          <w:rPr>
            <w:noProof/>
            <w:webHidden/>
          </w:rPr>
          <w:t>17</w:t>
        </w:r>
        <w:r>
          <w:rPr>
            <w:noProof/>
            <w:webHidden/>
          </w:rPr>
          <w:fldChar w:fldCharType="end"/>
        </w:r>
      </w:hyperlink>
    </w:p>
    <w:p w14:paraId="4DB50AE1" w14:textId="5C85C2A5" w:rsidR="00093BB3" w:rsidRDefault="00093BB3">
      <w:pPr>
        <w:pStyle w:val="TOC4"/>
        <w:rPr>
          <w:rFonts w:eastAsiaTheme="minorEastAsia"/>
          <w:smallCaps w:val="0"/>
          <w:noProof/>
          <w:kern w:val="2"/>
          <w:sz w:val="24"/>
          <w:szCs w:val="24"/>
          <w:lang w:val="en-US" w:eastAsia="en-US" w:bidi="ar-SA"/>
          <w14:ligatures w14:val="standardContextual"/>
        </w:rPr>
      </w:pPr>
      <w:hyperlink w:anchor="_Toc218862059" w:history="1">
        <w:r w:rsidRPr="00DE4209">
          <w:rPr>
            <w:rStyle w:val="Hyperlink"/>
            <w:noProof/>
          </w:rPr>
          <w:t>Office 365 Video</w:t>
        </w:r>
        <w:r>
          <w:rPr>
            <w:noProof/>
            <w:webHidden/>
          </w:rPr>
          <w:tab/>
        </w:r>
        <w:r>
          <w:rPr>
            <w:noProof/>
            <w:webHidden/>
          </w:rPr>
          <w:fldChar w:fldCharType="begin"/>
        </w:r>
        <w:r>
          <w:rPr>
            <w:noProof/>
            <w:webHidden/>
          </w:rPr>
          <w:instrText xml:space="preserve"> PAGEREF _Toc218862059 \h </w:instrText>
        </w:r>
        <w:r>
          <w:rPr>
            <w:noProof/>
            <w:webHidden/>
          </w:rPr>
        </w:r>
        <w:r>
          <w:rPr>
            <w:noProof/>
            <w:webHidden/>
          </w:rPr>
          <w:fldChar w:fldCharType="separate"/>
        </w:r>
        <w:r>
          <w:rPr>
            <w:noProof/>
            <w:webHidden/>
          </w:rPr>
          <w:t>17</w:t>
        </w:r>
        <w:r>
          <w:rPr>
            <w:noProof/>
            <w:webHidden/>
          </w:rPr>
          <w:fldChar w:fldCharType="end"/>
        </w:r>
      </w:hyperlink>
    </w:p>
    <w:p w14:paraId="356F2AA9" w14:textId="2E166C83" w:rsidR="00093BB3" w:rsidRDefault="00093BB3">
      <w:pPr>
        <w:pStyle w:val="TOC4"/>
        <w:rPr>
          <w:rFonts w:eastAsiaTheme="minorEastAsia"/>
          <w:smallCaps w:val="0"/>
          <w:noProof/>
          <w:kern w:val="2"/>
          <w:sz w:val="24"/>
          <w:szCs w:val="24"/>
          <w:lang w:val="en-US" w:eastAsia="en-US" w:bidi="ar-SA"/>
          <w14:ligatures w14:val="standardContextual"/>
        </w:rPr>
      </w:pPr>
      <w:hyperlink w:anchor="_Toc218862060" w:history="1">
        <w:r w:rsidRPr="00DE4209">
          <w:rPr>
            <w:rStyle w:val="Hyperlink"/>
            <w:noProof/>
          </w:rPr>
          <w:t>OneDrive iş veya okul</w:t>
        </w:r>
        <w:r>
          <w:rPr>
            <w:noProof/>
            <w:webHidden/>
          </w:rPr>
          <w:tab/>
        </w:r>
        <w:r>
          <w:rPr>
            <w:noProof/>
            <w:webHidden/>
          </w:rPr>
          <w:fldChar w:fldCharType="begin"/>
        </w:r>
        <w:r>
          <w:rPr>
            <w:noProof/>
            <w:webHidden/>
          </w:rPr>
          <w:instrText xml:space="preserve"> PAGEREF _Toc218862060 \h </w:instrText>
        </w:r>
        <w:r>
          <w:rPr>
            <w:noProof/>
            <w:webHidden/>
          </w:rPr>
        </w:r>
        <w:r>
          <w:rPr>
            <w:noProof/>
            <w:webHidden/>
          </w:rPr>
          <w:fldChar w:fldCharType="separate"/>
        </w:r>
        <w:r>
          <w:rPr>
            <w:noProof/>
            <w:webHidden/>
          </w:rPr>
          <w:t>18</w:t>
        </w:r>
        <w:r>
          <w:rPr>
            <w:noProof/>
            <w:webHidden/>
          </w:rPr>
          <w:fldChar w:fldCharType="end"/>
        </w:r>
      </w:hyperlink>
    </w:p>
    <w:p w14:paraId="04C475D5" w14:textId="174C821D" w:rsidR="00093BB3" w:rsidRDefault="00093BB3">
      <w:pPr>
        <w:pStyle w:val="TOC4"/>
        <w:rPr>
          <w:rFonts w:eastAsiaTheme="minorEastAsia"/>
          <w:smallCaps w:val="0"/>
          <w:noProof/>
          <w:kern w:val="2"/>
          <w:sz w:val="24"/>
          <w:szCs w:val="24"/>
          <w:lang w:val="en-US" w:eastAsia="en-US" w:bidi="ar-SA"/>
          <w14:ligatures w14:val="standardContextual"/>
        </w:rPr>
      </w:pPr>
      <w:hyperlink w:anchor="_Toc218862061" w:history="1">
        <w:r w:rsidRPr="00DE4209">
          <w:rPr>
            <w:rStyle w:val="Hyperlink"/>
            <w:noProof/>
          </w:rPr>
          <w:t>Project</w:t>
        </w:r>
        <w:r>
          <w:rPr>
            <w:noProof/>
            <w:webHidden/>
          </w:rPr>
          <w:tab/>
        </w:r>
        <w:r>
          <w:rPr>
            <w:noProof/>
            <w:webHidden/>
          </w:rPr>
          <w:fldChar w:fldCharType="begin"/>
        </w:r>
        <w:r>
          <w:rPr>
            <w:noProof/>
            <w:webHidden/>
          </w:rPr>
          <w:instrText xml:space="preserve"> PAGEREF _Toc218862061 \h </w:instrText>
        </w:r>
        <w:r>
          <w:rPr>
            <w:noProof/>
            <w:webHidden/>
          </w:rPr>
        </w:r>
        <w:r>
          <w:rPr>
            <w:noProof/>
            <w:webHidden/>
          </w:rPr>
          <w:fldChar w:fldCharType="separate"/>
        </w:r>
        <w:r>
          <w:rPr>
            <w:noProof/>
            <w:webHidden/>
          </w:rPr>
          <w:t>18</w:t>
        </w:r>
        <w:r>
          <w:rPr>
            <w:noProof/>
            <w:webHidden/>
          </w:rPr>
          <w:fldChar w:fldCharType="end"/>
        </w:r>
      </w:hyperlink>
    </w:p>
    <w:p w14:paraId="7FE91716" w14:textId="3DF008CE" w:rsidR="00093BB3" w:rsidRDefault="00093BB3">
      <w:pPr>
        <w:pStyle w:val="TOC4"/>
        <w:rPr>
          <w:rFonts w:eastAsiaTheme="minorEastAsia"/>
          <w:smallCaps w:val="0"/>
          <w:noProof/>
          <w:kern w:val="2"/>
          <w:sz w:val="24"/>
          <w:szCs w:val="24"/>
          <w:lang w:val="en-US" w:eastAsia="en-US" w:bidi="ar-SA"/>
          <w14:ligatures w14:val="standardContextual"/>
        </w:rPr>
      </w:pPr>
      <w:hyperlink w:anchor="_Toc218862062" w:history="1">
        <w:r w:rsidRPr="00DE4209">
          <w:rPr>
            <w:rStyle w:val="Hyperlink"/>
            <w:noProof/>
          </w:rPr>
          <w:t>SharePoint Online</w:t>
        </w:r>
        <w:r>
          <w:rPr>
            <w:noProof/>
            <w:webHidden/>
          </w:rPr>
          <w:tab/>
        </w:r>
        <w:r>
          <w:rPr>
            <w:noProof/>
            <w:webHidden/>
          </w:rPr>
          <w:fldChar w:fldCharType="begin"/>
        </w:r>
        <w:r>
          <w:rPr>
            <w:noProof/>
            <w:webHidden/>
          </w:rPr>
          <w:instrText xml:space="preserve"> PAGEREF _Toc218862062 \h </w:instrText>
        </w:r>
        <w:r>
          <w:rPr>
            <w:noProof/>
            <w:webHidden/>
          </w:rPr>
        </w:r>
        <w:r>
          <w:rPr>
            <w:noProof/>
            <w:webHidden/>
          </w:rPr>
          <w:fldChar w:fldCharType="separate"/>
        </w:r>
        <w:r>
          <w:rPr>
            <w:noProof/>
            <w:webHidden/>
          </w:rPr>
          <w:t>18</w:t>
        </w:r>
        <w:r>
          <w:rPr>
            <w:noProof/>
            <w:webHidden/>
          </w:rPr>
          <w:fldChar w:fldCharType="end"/>
        </w:r>
      </w:hyperlink>
    </w:p>
    <w:p w14:paraId="2C27955D" w14:textId="4518F124" w:rsidR="00093BB3" w:rsidRDefault="00093BB3">
      <w:pPr>
        <w:pStyle w:val="TOC4"/>
        <w:rPr>
          <w:rFonts w:eastAsiaTheme="minorEastAsia"/>
          <w:smallCaps w:val="0"/>
          <w:noProof/>
          <w:kern w:val="2"/>
          <w:sz w:val="24"/>
          <w:szCs w:val="24"/>
          <w:lang w:val="en-US" w:eastAsia="en-US" w:bidi="ar-SA"/>
          <w14:ligatures w14:val="standardContextual"/>
        </w:rPr>
      </w:pPr>
      <w:hyperlink w:anchor="_Toc218862063" w:history="1">
        <w:r w:rsidRPr="00DE4209">
          <w:rPr>
            <w:rStyle w:val="Hyperlink"/>
            <w:noProof/>
          </w:rPr>
          <w:t>Microsoft Teams: Arama Planları, Teams Telefonu ve Sesli Konferans</w:t>
        </w:r>
        <w:r>
          <w:rPr>
            <w:noProof/>
            <w:webHidden/>
          </w:rPr>
          <w:tab/>
        </w:r>
        <w:r>
          <w:rPr>
            <w:noProof/>
            <w:webHidden/>
          </w:rPr>
          <w:fldChar w:fldCharType="begin"/>
        </w:r>
        <w:r>
          <w:rPr>
            <w:noProof/>
            <w:webHidden/>
          </w:rPr>
          <w:instrText xml:space="preserve"> PAGEREF _Toc218862063 \h </w:instrText>
        </w:r>
        <w:r>
          <w:rPr>
            <w:noProof/>
            <w:webHidden/>
          </w:rPr>
        </w:r>
        <w:r>
          <w:rPr>
            <w:noProof/>
            <w:webHidden/>
          </w:rPr>
          <w:fldChar w:fldCharType="separate"/>
        </w:r>
        <w:r>
          <w:rPr>
            <w:noProof/>
            <w:webHidden/>
          </w:rPr>
          <w:t>19</w:t>
        </w:r>
        <w:r>
          <w:rPr>
            <w:noProof/>
            <w:webHidden/>
          </w:rPr>
          <w:fldChar w:fldCharType="end"/>
        </w:r>
      </w:hyperlink>
    </w:p>
    <w:p w14:paraId="0599D9B2" w14:textId="222769C8" w:rsidR="00093BB3" w:rsidRDefault="00093BB3">
      <w:pPr>
        <w:pStyle w:val="TOC4"/>
        <w:rPr>
          <w:rFonts w:eastAsiaTheme="minorEastAsia"/>
          <w:smallCaps w:val="0"/>
          <w:noProof/>
          <w:kern w:val="2"/>
          <w:sz w:val="24"/>
          <w:szCs w:val="24"/>
          <w:lang w:val="en-US" w:eastAsia="en-US" w:bidi="ar-SA"/>
          <w14:ligatures w14:val="standardContextual"/>
        </w:rPr>
      </w:pPr>
      <w:hyperlink w:anchor="_Toc218862064" w:history="1">
        <w:r w:rsidRPr="00DE4209">
          <w:rPr>
            <w:rStyle w:val="Hyperlink"/>
            <w:noProof/>
          </w:rPr>
          <w:t>Microsoft Teams: Ses Kalitesi</w:t>
        </w:r>
        <w:r>
          <w:rPr>
            <w:noProof/>
            <w:webHidden/>
          </w:rPr>
          <w:tab/>
        </w:r>
        <w:r>
          <w:rPr>
            <w:noProof/>
            <w:webHidden/>
          </w:rPr>
          <w:fldChar w:fldCharType="begin"/>
        </w:r>
        <w:r>
          <w:rPr>
            <w:noProof/>
            <w:webHidden/>
          </w:rPr>
          <w:instrText xml:space="preserve"> PAGEREF _Toc218862064 \h </w:instrText>
        </w:r>
        <w:r>
          <w:rPr>
            <w:noProof/>
            <w:webHidden/>
          </w:rPr>
        </w:r>
        <w:r>
          <w:rPr>
            <w:noProof/>
            <w:webHidden/>
          </w:rPr>
          <w:fldChar w:fldCharType="separate"/>
        </w:r>
        <w:r>
          <w:rPr>
            <w:noProof/>
            <w:webHidden/>
          </w:rPr>
          <w:t>19</w:t>
        </w:r>
        <w:r>
          <w:rPr>
            <w:noProof/>
            <w:webHidden/>
          </w:rPr>
          <w:fldChar w:fldCharType="end"/>
        </w:r>
      </w:hyperlink>
    </w:p>
    <w:p w14:paraId="7A412B05" w14:textId="14761EA4" w:rsidR="00093BB3" w:rsidRDefault="00093BB3">
      <w:pPr>
        <w:pStyle w:val="TOC4"/>
        <w:rPr>
          <w:rFonts w:eastAsiaTheme="minorEastAsia"/>
          <w:smallCaps w:val="0"/>
          <w:noProof/>
          <w:kern w:val="2"/>
          <w:sz w:val="24"/>
          <w:szCs w:val="24"/>
          <w:lang w:val="en-US" w:eastAsia="en-US" w:bidi="ar-SA"/>
          <w14:ligatures w14:val="standardContextual"/>
        </w:rPr>
      </w:pPr>
      <w:hyperlink w:anchor="_Toc218862065" w:history="1">
        <w:r w:rsidRPr="00DE4209">
          <w:rPr>
            <w:rStyle w:val="Hyperlink"/>
            <w:noProof/>
          </w:rPr>
          <w:t>Workplace Analytics</w:t>
        </w:r>
        <w:r>
          <w:rPr>
            <w:noProof/>
            <w:webHidden/>
          </w:rPr>
          <w:tab/>
        </w:r>
        <w:r>
          <w:rPr>
            <w:noProof/>
            <w:webHidden/>
          </w:rPr>
          <w:fldChar w:fldCharType="begin"/>
        </w:r>
        <w:r>
          <w:rPr>
            <w:noProof/>
            <w:webHidden/>
          </w:rPr>
          <w:instrText xml:space="preserve"> PAGEREF _Toc218862065 \h </w:instrText>
        </w:r>
        <w:r>
          <w:rPr>
            <w:noProof/>
            <w:webHidden/>
          </w:rPr>
        </w:r>
        <w:r>
          <w:rPr>
            <w:noProof/>
            <w:webHidden/>
          </w:rPr>
          <w:fldChar w:fldCharType="separate"/>
        </w:r>
        <w:r>
          <w:rPr>
            <w:noProof/>
            <w:webHidden/>
          </w:rPr>
          <w:t>20</w:t>
        </w:r>
        <w:r>
          <w:rPr>
            <w:noProof/>
            <w:webHidden/>
          </w:rPr>
          <w:fldChar w:fldCharType="end"/>
        </w:r>
      </w:hyperlink>
    </w:p>
    <w:p w14:paraId="311C6936" w14:textId="27E779AC" w:rsidR="00093BB3" w:rsidRDefault="00093BB3">
      <w:pPr>
        <w:pStyle w:val="TOC4"/>
        <w:rPr>
          <w:rFonts w:eastAsiaTheme="minorEastAsia"/>
          <w:smallCaps w:val="0"/>
          <w:noProof/>
          <w:kern w:val="2"/>
          <w:sz w:val="24"/>
          <w:szCs w:val="24"/>
          <w:lang w:val="en-US" w:eastAsia="en-US" w:bidi="ar-SA"/>
          <w14:ligatures w14:val="standardContextual"/>
        </w:rPr>
      </w:pPr>
      <w:hyperlink w:anchor="_Toc218862066" w:history="1">
        <w:r w:rsidRPr="00DE4209">
          <w:rPr>
            <w:rStyle w:val="Hyperlink"/>
            <w:noProof/>
          </w:rPr>
          <w:t>Viva Engage</w:t>
        </w:r>
        <w:r>
          <w:rPr>
            <w:noProof/>
            <w:webHidden/>
          </w:rPr>
          <w:tab/>
        </w:r>
        <w:r>
          <w:rPr>
            <w:noProof/>
            <w:webHidden/>
          </w:rPr>
          <w:fldChar w:fldCharType="begin"/>
        </w:r>
        <w:r>
          <w:rPr>
            <w:noProof/>
            <w:webHidden/>
          </w:rPr>
          <w:instrText xml:space="preserve"> PAGEREF _Toc218862066 \h </w:instrText>
        </w:r>
        <w:r>
          <w:rPr>
            <w:noProof/>
            <w:webHidden/>
          </w:rPr>
        </w:r>
        <w:r>
          <w:rPr>
            <w:noProof/>
            <w:webHidden/>
          </w:rPr>
          <w:fldChar w:fldCharType="separate"/>
        </w:r>
        <w:r>
          <w:rPr>
            <w:noProof/>
            <w:webHidden/>
          </w:rPr>
          <w:t>20</w:t>
        </w:r>
        <w:r>
          <w:rPr>
            <w:noProof/>
            <w:webHidden/>
          </w:rPr>
          <w:fldChar w:fldCharType="end"/>
        </w:r>
      </w:hyperlink>
    </w:p>
    <w:p w14:paraId="29FD02FA" w14:textId="31B57CB1" w:rsidR="00093BB3" w:rsidRDefault="00093BB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862067" w:history="1">
        <w:r w:rsidRPr="00DE4209">
          <w:rPr>
            <w:rStyle w:val="Hyperlink"/>
            <w:noProof/>
          </w:rPr>
          <w:t>Microsoft Azure Hizmetleri ve Planları</w:t>
        </w:r>
        <w:r>
          <w:rPr>
            <w:noProof/>
            <w:webHidden/>
          </w:rPr>
          <w:tab/>
        </w:r>
        <w:r>
          <w:rPr>
            <w:noProof/>
            <w:webHidden/>
          </w:rPr>
          <w:fldChar w:fldCharType="begin"/>
        </w:r>
        <w:r>
          <w:rPr>
            <w:noProof/>
            <w:webHidden/>
          </w:rPr>
          <w:instrText xml:space="preserve"> PAGEREF _Toc218862067 \h </w:instrText>
        </w:r>
        <w:r>
          <w:rPr>
            <w:noProof/>
            <w:webHidden/>
          </w:rPr>
        </w:r>
        <w:r>
          <w:rPr>
            <w:noProof/>
            <w:webHidden/>
          </w:rPr>
          <w:fldChar w:fldCharType="separate"/>
        </w:r>
        <w:r>
          <w:rPr>
            <w:noProof/>
            <w:webHidden/>
          </w:rPr>
          <w:t>20</w:t>
        </w:r>
        <w:r>
          <w:rPr>
            <w:noProof/>
            <w:webHidden/>
          </w:rPr>
          <w:fldChar w:fldCharType="end"/>
        </w:r>
      </w:hyperlink>
    </w:p>
    <w:p w14:paraId="6A67F9CC" w14:textId="55A81569" w:rsidR="00093BB3" w:rsidRDefault="00093BB3">
      <w:pPr>
        <w:pStyle w:val="TOC4"/>
        <w:rPr>
          <w:rFonts w:eastAsiaTheme="minorEastAsia"/>
          <w:smallCaps w:val="0"/>
          <w:noProof/>
          <w:kern w:val="2"/>
          <w:sz w:val="24"/>
          <w:szCs w:val="24"/>
          <w:lang w:val="en-US" w:eastAsia="en-US" w:bidi="ar-SA"/>
          <w14:ligatures w14:val="standardContextual"/>
        </w:rPr>
      </w:pPr>
      <w:hyperlink w:anchor="_Toc218862068" w:history="1">
        <w:r w:rsidRPr="00DE4209">
          <w:rPr>
            <w:rStyle w:val="Hyperlink"/>
            <w:noProof/>
          </w:rPr>
          <w:t>Microsoft Entra ID</w:t>
        </w:r>
        <w:r>
          <w:rPr>
            <w:noProof/>
            <w:webHidden/>
          </w:rPr>
          <w:tab/>
        </w:r>
        <w:r>
          <w:rPr>
            <w:noProof/>
            <w:webHidden/>
          </w:rPr>
          <w:fldChar w:fldCharType="begin"/>
        </w:r>
        <w:r>
          <w:rPr>
            <w:noProof/>
            <w:webHidden/>
          </w:rPr>
          <w:instrText xml:space="preserve"> PAGEREF _Toc218862068 \h </w:instrText>
        </w:r>
        <w:r>
          <w:rPr>
            <w:noProof/>
            <w:webHidden/>
          </w:rPr>
        </w:r>
        <w:r>
          <w:rPr>
            <w:noProof/>
            <w:webHidden/>
          </w:rPr>
          <w:fldChar w:fldCharType="separate"/>
        </w:r>
        <w:r>
          <w:rPr>
            <w:noProof/>
            <w:webHidden/>
          </w:rPr>
          <w:t>20</w:t>
        </w:r>
        <w:r>
          <w:rPr>
            <w:noProof/>
            <w:webHidden/>
          </w:rPr>
          <w:fldChar w:fldCharType="end"/>
        </w:r>
      </w:hyperlink>
    </w:p>
    <w:p w14:paraId="31E7042A" w14:textId="34E481F6" w:rsidR="00093BB3" w:rsidRDefault="00093BB3">
      <w:pPr>
        <w:pStyle w:val="TOC4"/>
        <w:rPr>
          <w:rFonts w:eastAsiaTheme="minorEastAsia"/>
          <w:smallCaps w:val="0"/>
          <w:noProof/>
          <w:kern w:val="2"/>
          <w:sz w:val="24"/>
          <w:szCs w:val="24"/>
          <w:lang w:val="en-US" w:eastAsia="en-US" w:bidi="ar-SA"/>
          <w14:ligatures w14:val="standardContextual"/>
        </w:rPr>
      </w:pPr>
      <w:hyperlink w:anchor="_Toc218862069" w:history="1">
        <w:r w:rsidRPr="00DE4209">
          <w:rPr>
            <w:rStyle w:val="Hyperlink"/>
            <w:noProof/>
          </w:rPr>
          <w:t>Azure Active Directory B2C</w:t>
        </w:r>
        <w:r>
          <w:rPr>
            <w:noProof/>
            <w:webHidden/>
          </w:rPr>
          <w:tab/>
        </w:r>
        <w:r>
          <w:rPr>
            <w:noProof/>
            <w:webHidden/>
          </w:rPr>
          <w:fldChar w:fldCharType="begin"/>
        </w:r>
        <w:r>
          <w:rPr>
            <w:noProof/>
            <w:webHidden/>
          </w:rPr>
          <w:instrText xml:space="preserve"> PAGEREF _Toc218862069 \h </w:instrText>
        </w:r>
        <w:r>
          <w:rPr>
            <w:noProof/>
            <w:webHidden/>
          </w:rPr>
        </w:r>
        <w:r>
          <w:rPr>
            <w:noProof/>
            <w:webHidden/>
          </w:rPr>
          <w:fldChar w:fldCharType="separate"/>
        </w:r>
        <w:r>
          <w:rPr>
            <w:noProof/>
            <w:webHidden/>
          </w:rPr>
          <w:t>21</w:t>
        </w:r>
        <w:r>
          <w:rPr>
            <w:noProof/>
            <w:webHidden/>
          </w:rPr>
          <w:fldChar w:fldCharType="end"/>
        </w:r>
      </w:hyperlink>
    </w:p>
    <w:p w14:paraId="06979F2B" w14:textId="584D7768" w:rsidR="00093BB3" w:rsidRDefault="00093BB3">
      <w:pPr>
        <w:pStyle w:val="TOC4"/>
        <w:rPr>
          <w:rFonts w:eastAsiaTheme="minorEastAsia"/>
          <w:smallCaps w:val="0"/>
          <w:noProof/>
          <w:kern w:val="2"/>
          <w:sz w:val="24"/>
          <w:szCs w:val="24"/>
          <w:lang w:val="en-US" w:eastAsia="en-US" w:bidi="ar-SA"/>
          <w14:ligatures w14:val="standardContextual"/>
        </w:rPr>
      </w:pPr>
      <w:hyperlink w:anchor="_Toc218862070" w:history="1">
        <w:r w:rsidRPr="00DE4209">
          <w:rPr>
            <w:rStyle w:val="Hyperlink"/>
            <w:noProof/>
          </w:rPr>
          <w:t>Microsoft Entra Etki Alanı Hizmetleri</w:t>
        </w:r>
        <w:r>
          <w:rPr>
            <w:noProof/>
            <w:webHidden/>
          </w:rPr>
          <w:tab/>
        </w:r>
        <w:r>
          <w:rPr>
            <w:noProof/>
            <w:webHidden/>
          </w:rPr>
          <w:fldChar w:fldCharType="begin"/>
        </w:r>
        <w:r>
          <w:rPr>
            <w:noProof/>
            <w:webHidden/>
          </w:rPr>
          <w:instrText xml:space="preserve"> PAGEREF _Toc218862070 \h </w:instrText>
        </w:r>
        <w:r>
          <w:rPr>
            <w:noProof/>
            <w:webHidden/>
          </w:rPr>
        </w:r>
        <w:r>
          <w:rPr>
            <w:noProof/>
            <w:webHidden/>
          </w:rPr>
          <w:fldChar w:fldCharType="separate"/>
        </w:r>
        <w:r>
          <w:rPr>
            <w:noProof/>
            <w:webHidden/>
          </w:rPr>
          <w:t>21</w:t>
        </w:r>
        <w:r>
          <w:rPr>
            <w:noProof/>
            <w:webHidden/>
          </w:rPr>
          <w:fldChar w:fldCharType="end"/>
        </w:r>
      </w:hyperlink>
    </w:p>
    <w:p w14:paraId="01C1FB48" w14:textId="7C3020F7" w:rsidR="00093BB3" w:rsidRDefault="00093BB3">
      <w:pPr>
        <w:pStyle w:val="TOC4"/>
        <w:rPr>
          <w:rFonts w:eastAsiaTheme="minorEastAsia"/>
          <w:smallCaps w:val="0"/>
          <w:noProof/>
          <w:kern w:val="2"/>
          <w:sz w:val="24"/>
          <w:szCs w:val="24"/>
          <w:lang w:val="en-US" w:eastAsia="en-US" w:bidi="ar-SA"/>
          <w14:ligatures w14:val="standardContextual"/>
        </w:rPr>
      </w:pPr>
      <w:hyperlink w:anchor="_Toc218862071" w:history="1">
        <w:r w:rsidRPr="00DE4209">
          <w:rPr>
            <w:rStyle w:val="Hyperlink"/>
            <w:noProof/>
          </w:rPr>
          <w:t>Analiz Hizmetleri</w:t>
        </w:r>
        <w:r>
          <w:rPr>
            <w:noProof/>
            <w:webHidden/>
          </w:rPr>
          <w:tab/>
        </w:r>
        <w:r>
          <w:rPr>
            <w:noProof/>
            <w:webHidden/>
          </w:rPr>
          <w:fldChar w:fldCharType="begin"/>
        </w:r>
        <w:r>
          <w:rPr>
            <w:noProof/>
            <w:webHidden/>
          </w:rPr>
          <w:instrText xml:space="preserve"> PAGEREF _Toc218862071 \h </w:instrText>
        </w:r>
        <w:r>
          <w:rPr>
            <w:noProof/>
            <w:webHidden/>
          </w:rPr>
        </w:r>
        <w:r>
          <w:rPr>
            <w:noProof/>
            <w:webHidden/>
          </w:rPr>
          <w:fldChar w:fldCharType="separate"/>
        </w:r>
        <w:r>
          <w:rPr>
            <w:noProof/>
            <w:webHidden/>
          </w:rPr>
          <w:t>21</w:t>
        </w:r>
        <w:r>
          <w:rPr>
            <w:noProof/>
            <w:webHidden/>
          </w:rPr>
          <w:fldChar w:fldCharType="end"/>
        </w:r>
      </w:hyperlink>
    </w:p>
    <w:p w14:paraId="09D1B7A6" w14:textId="500372EB" w:rsidR="00093BB3" w:rsidRDefault="00093BB3">
      <w:pPr>
        <w:pStyle w:val="TOC4"/>
        <w:rPr>
          <w:rFonts w:eastAsiaTheme="minorEastAsia"/>
          <w:smallCaps w:val="0"/>
          <w:noProof/>
          <w:kern w:val="2"/>
          <w:sz w:val="24"/>
          <w:szCs w:val="24"/>
          <w:lang w:val="en-US" w:eastAsia="en-US" w:bidi="ar-SA"/>
          <w14:ligatures w14:val="standardContextual"/>
        </w:rPr>
      </w:pPr>
      <w:hyperlink w:anchor="_Toc218862072" w:history="1">
        <w:r w:rsidRPr="00DE4209">
          <w:rPr>
            <w:rStyle w:val="Hyperlink"/>
            <w:noProof/>
          </w:rPr>
          <w:t>FHIR için Azure API</w:t>
        </w:r>
        <w:r>
          <w:rPr>
            <w:noProof/>
            <w:webHidden/>
          </w:rPr>
          <w:tab/>
        </w:r>
        <w:r>
          <w:rPr>
            <w:noProof/>
            <w:webHidden/>
          </w:rPr>
          <w:fldChar w:fldCharType="begin"/>
        </w:r>
        <w:r>
          <w:rPr>
            <w:noProof/>
            <w:webHidden/>
          </w:rPr>
          <w:instrText xml:space="preserve"> PAGEREF _Toc218862072 \h </w:instrText>
        </w:r>
        <w:r>
          <w:rPr>
            <w:noProof/>
            <w:webHidden/>
          </w:rPr>
        </w:r>
        <w:r>
          <w:rPr>
            <w:noProof/>
            <w:webHidden/>
          </w:rPr>
          <w:fldChar w:fldCharType="separate"/>
        </w:r>
        <w:r>
          <w:rPr>
            <w:noProof/>
            <w:webHidden/>
          </w:rPr>
          <w:t>22</w:t>
        </w:r>
        <w:r>
          <w:rPr>
            <w:noProof/>
            <w:webHidden/>
          </w:rPr>
          <w:fldChar w:fldCharType="end"/>
        </w:r>
      </w:hyperlink>
    </w:p>
    <w:p w14:paraId="4D7F2184" w14:textId="0B3A296C" w:rsidR="00093BB3" w:rsidRDefault="00093BB3">
      <w:pPr>
        <w:pStyle w:val="TOC4"/>
        <w:rPr>
          <w:rFonts w:eastAsiaTheme="minorEastAsia"/>
          <w:smallCaps w:val="0"/>
          <w:noProof/>
          <w:kern w:val="2"/>
          <w:sz w:val="24"/>
          <w:szCs w:val="24"/>
          <w:lang w:val="en-US" w:eastAsia="en-US" w:bidi="ar-SA"/>
          <w14:ligatures w14:val="standardContextual"/>
        </w:rPr>
      </w:pPr>
      <w:hyperlink w:anchor="_Toc218862073" w:history="1">
        <w:r w:rsidRPr="00DE4209">
          <w:rPr>
            <w:rStyle w:val="Hyperlink"/>
            <w:noProof/>
          </w:rPr>
          <w:t>API Center Hizmetleri</w:t>
        </w:r>
        <w:r>
          <w:rPr>
            <w:noProof/>
            <w:webHidden/>
          </w:rPr>
          <w:tab/>
        </w:r>
        <w:r>
          <w:rPr>
            <w:noProof/>
            <w:webHidden/>
          </w:rPr>
          <w:fldChar w:fldCharType="begin"/>
        </w:r>
        <w:r>
          <w:rPr>
            <w:noProof/>
            <w:webHidden/>
          </w:rPr>
          <w:instrText xml:space="preserve"> PAGEREF _Toc218862073 \h </w:instrText>
        </w:r>
        <w:r>
          <w:rPr>
            <w:noProof/>
            <w:webHidden/>
          </w:rPr>
        </w:r>
        <w:r>
          <w:rPr>
            <w:noProof/>
            <w:webHidden/>
          </w:rPr>
          <w:fldChar w:fldCharType="separate"/>
        </w:r>
        <w:r>
          <w:rPr>
            <w:noProof/>
            <w:webHidden/>
          </w:rPr>
          <w:t>22</w:t>
        </w:r>
        <w:r>
          <w:rPr>
            <w:noProof/>
            <w:webHidden/>
          </w:rPr>
          <w:fldChar w:fldCharType="end"/>
        </w:r>
      </w:hyperlink>
    </w:p>
    <w:p w14:paraId="213596FE" w14:textId="1407DAFA" w:rsidR="00093BB3" w:rsidRDefault="00093BB3">
      <w:pPr>
        <w:pStyle w:val="TOC4"/>
        <w:rPr>
          <w:rFonts w:eastAsiaTheme="minorEastAsia"/>
          <w:smallCaps w:val="0"/>
          <w:noProof/>
          <w:kern w:val="2"/>
          <w:sz w:val="24"/>
          <w:szCs w:val="24"/>
          <w:lang w:val="en-US" w:eastAsia="en-US" w:bidi="ar-SA"/>
          <w14:ligatures w14:val="standardContextual"/>
        </w:rPr>
      </w:pPr>
      <w:hyperlink w:anchor="_Toc218862074" w:history="1">
        <w:r w:rsidRPr="00DE4209">
          <w:rPr>
            <w:rStyle w:val="Hyperlink"/>
            <w:noProof/>
          </w:rPr>
          <w:t>API Yönetim Hizmetleri</w:t>
        </w:r>
        <w:r>
          <w:rPr>
            <w:noProof/>
            <w:webHidden/>
          </w:rPr>
          <w:tab/>
        </w:r>
        <w:r>
          <w:rPr>
            <w:noProof/>
            <w:webHidden/>
          </w:rPr>
          <w:fldChar w:fldCharType="begin"/>
        </w:r>
        <w:r>
          <w:rPr>
            <w:noProof/>
            <w:webHidden/>
          </w:rPr>
          <w:instrText xml:space="preserve"> PAGEREF _Toc218862074 \h </w:instrText>
        </w:r>
        <w:r>
          <w:rPr>
            <w:noProof/>
            <w:webHidden/>
          </w:rPr>
        </w:r>
        <w:r>
          <w:rPr>
            <w:noProof/>
            <w:webHidden/>
          </w:rPr>
          <w:fldChar w:fldCharType="separate"/>
        </w:r>
        <w:r>
          <w:rPr>
            <w:noProof/>
            <w:webHidden/>
          </w:rPr>
          <w:t>23</w:t>
        </w:r>
        <w:r>
          <w:rPr>
            <w:noProof/>
            <w:webHidden/>
          </w:rPr>
          <w:fldChar w:fldCharType="end"/>
        </w:r>
      </w:hyperlink>
    </w:p>
    <w:p w14:paraId="1FEE54DC" w14:textId="1B19BC3D" w:rsidR="00093BB3" w:rsidRDefault="00093BB3">
      <w:pPr>
        <w:pStyle w:val="TOC4"/>
        <w:rPr>
          <w:rFonts w:eastAsiaTheme="minorEastAsia"/>
          <w:smallCaps w:val="0"/>
          <w:noProof/>
          <w:kern w:val="2"/>
          <w:sz w:val="24"/>
          <w:szCs w:val="24"/>
          <w:lang w:val="en-US" w:eastAsia="en-US" w:bidi="ar-SA"/>
          <w14:ligatures w14:val="standardContextual"/>
        </w:rPr>
      </w:pPr>
      <w:hyperlink w:anchor="_Toc218862075" w:history="1">
        <w:r w:rsidRPr="00DE4209">
          <w:rPr>
            <w:rStyle w:val="Hyperlink"/>
            <w:noProof/>
          </w:rPr>
          <w:t>App Center</w:t>
        </w:r>
        <w:r>
          <w:rPr>
            <w:noProof/>
            <w:webHidden/>
          </w:rPr>
          <w:tab/>
        </w:r>
        <w:r>
          <w:rPr>
            <w:noProof/>
            <w:webHidden/>
          </w:rPr>
          <w:fldChar w:fldCharType="begin"/>
        </w:r>
        <w:r>
          <w:rPr>
            <w:noProof/>
            <w:webHidden/>
          </w:rPr>
          <w:instrText xml:space="preserve"> PAGEREF _Toc218862075 \h </w:instrText>
        </w:r>
        <w:r>
          <w:rPr>
            <w:noProof/>
            <w:webHidden/>
          </w:rPr>
        </w:r>
        <w:r>
          <w:rPr>
            <w:noProof/>
            <w:webHidden/>
          </w:rPr>
          <w:fldChar w:fldCharType="separate"/>
        </w:r>
        <w:r>
          <w:rPr>
            <w:noProof/>
            <w:webHidden/>
          </w:rPr>
          <w:t>23</w:t>
        </w:r>
        <w:r>
          <w:rPr>
            <w:noProof/>
            <w:webHidden/>
          </w:rPr>
          <w:fldChar w:fldCharType="end"/>
        </w:r>
      </w:hyperlink>
    </w:p>
    <w:p w14:paraId="153A3372" w14:textId="3F96A0FE" w:rsidR="00093BB3" w:rsidRDefault="00093BB3">
      <w:pPr>
        <w:pStyle w:val="TOC4"/>
        <w:rPr>
          <w:rFonts w:eastAsiaTheme="minorEastAsia"/>
          <w:smallCaps w:val="0"/>
          <w:noProof/>
          <w:kern w:val="2"/>
          <w:sz w:val="24"/>
          <w:szCs w:val="24"/>
          <w:lang w:val="en-US" w:eastAsia="en-US" w:bidi="ar-SA"/>
          <w14:ligatures w14:val="standardContextual"/>
        </w:rPr>
      </w:pPr>
      <w:hyperlink w:anchor="_Toc218862076" w:history="1">
        <w:r w:rsidRPr="00DE4209">
          <w:rPr>
            <w:rStyle w:val="Hyperlink"/>
            <w:noProof/>
          </w:rPr>
          <w:t>Uygulama Yapılandırması</w:t>
        </w:r>
        <w:r>
          <w:rPr>
            <w:noProof/>
            <w:webHidden/>
          </w:rPr>
          <w:tab/>
        </w:r>
        <w:r>
          <w:rPr>
            <w:noProof/>
            <w:webHidden/>
          </w:rPr>
          <w:fldChar w:fldCharType="begin"/>
        </w:r>
        <w:r>
          <w:rPr>
            <w:noProof/>
            <w:webHidden/>
          </w:rPr>
          <w:instrText xml:space="preserve"> PAGEREF _Toc218862076 \h </w:instrText>
        </w:r>
        <w:r>
          <w:rPr>
            <w:noProof/>
            <w:webHidden/>
          </w:rPr>
        </w:r>
        <w:r>
          <w:rPr>
            <w:noProof/>
            <w:webHidden/>
          </w:rPr>
          <w:fldChar w:fldCharType="separate"/>
        </w:r>
        <w:r>
          <w:rPr>
            <w:noProof/>
            <w:webHidden/>
          </w:rPr>
          <w:t>24</w:t>
        </w:r>
        <w:r>
          <w:rPr>
            <w:noProof/>
            <w:webHidden/>
          </w:rPr>
          <w:fldChar w:fldCharType="end"/>
        </w:r>
      </w:hyperlink>
    </w:p>
    <w:p w14:paraId="74D466BD" w14:textId="0CFD68B8" w:rsidR="00093BB3" w:rsidRDefault="00093BB3">
      <w:pPr>
        <w:pStyle w:val="TOC4"/>
        <w:rPr>
          <w:rFonts w:eastAsiaTheme="minorEastAsia"/>
          <w:smallCaps w:val="0"/>
          <w:noProof/>
          <w:kern w:val="2"/>
          <w:sz w:val="24"/>
          <w:szCs w:val="24"/>
          <w:lang w:val="en-US" w:eastAsia="en-US" w:bidi="ar-SA"/>
          <w14:ligatures w14:val="standardContextual"/>
        </w:rPr>
      </w:pPr>
      <w:hyperlink w:anchor="_Toc218862077" w:history="1">
        <w:r w:rsidRPr="00DE4209">
          <w:rPr>
            <w:rStyle w:val="Hyperlink"/>
            <w:noProof/>
          </w:rPr>
          <w:t>Uygulama Hizmeti</w:t>
        </w:r>
        <w:r>
          <w:rPr>
            <w:noProof/>
            <w:webHidden/>
          </w:rPr>
          <w:tab/>
        </w:r>
        <w:r>
          <w:rPr>
            <w:noProof/>
            <w:webHidden/>
          </w:rPr>
          <w:fldChar w:fldCharType="begin"/>
        </w:r>
        <w:r>
          <w:rPr>
            <w:noProof/>
            <w:webHidden/>
          </w:rPr>
          <w:instrText xml:space="preserve"> PAGEREF _Toc218862077 \h </w:instrText>
        </w:r>
        <w:r>
          <w:rPr>
            <w:noProof/>
            <w:webHidden/>
          </w:rPr>
        </w:r>
        <w:r>
          <w:rPr>
            <w:noProof/>
            <w:webHidden/>
          </w:rPr>
          <w:fldChar w:fldCharType="separate"/>
        </w:r>
        <w:r>
          <w:rPr>
            <w:noProof/>
            <w:webHidden/>
          </w:rPr>
          <w:t>25</w:t>
        </w:r>
        <w:r>
          <w:rPr>
            <w:noProof/>
            <w:webHidden/>
          </w:rPr>
          <w:fldChar w:fldCharType="end"/>
        </w:r>
      </w:hyperlink>
    </w:p>
    <w:p w14:paraId="1376680F" w14:textId="545E8BA4" w:rsidR="00093BB3" w:rsidRDefault="00093BB3">
      <w:pPr>
        <w:pStyle w:val="TOC4"/>
        <w:rPr>
          <w:rFonts w:eastAsiaTheme="minorEastAsia"/>
          <w:smallCaps w:val="0"/>
          <w:noProof/>
          <w:kern w:val="2"/>
          <w:sz w:val="24"/>
          <w:szCs w:val="24"/>
          <w:lang w:val="en-US" w:eastAsia="en-US" w:bidi="ar-SA"/>
          <w14:ligatures w14:val="standardContextual"/>
        </w:rPr>
      </w:pPr>
      <w:hyperlink w:anchor="_Toc218862078" w:history="1">
        <w:r w:rsidRPr="00DE4209">
          <w:rPr>
            <w:rStyle w:val="Hyperlink"/>
            <w:noProof/>
          </w:rPr>
          <w:t>Uygulama Ağ Geçidi</w:t>
        </w:r>
        <w:r>
          <w:rPr>
            <w:noProof/>
            <w:webHidden/>
          </w:rPr>
          <w:tab/>
        </w:r>
        <w:r>
          <w:rPr>
            <w:noProof/>
            <w:webHidden/>
          </w:rPr>
          <w:fldChar w:fldCharType="begin"/>
        </w:r>
        <w:r>
          <w:rPr>
            <w:noProof/>
            <w:webHidden/>
          </w:rPr>
          <w:instrText xml:space="preserve"> PAGEREF _Toc218862078 \h </w:instrText>
        </w:r>
        <w:r>
          <w:rPr>
            <w:noProof/>
            <w:webHidden/>
          </w:rPr>
        </w:r>
        <w:r>
          <w:rPr>
            <w:noProof/>
            <w:webHidden/>
          </w:rPr>
          <w:fldChar w:fldCharType="separate"/>
        </w:r>
        <w:r>
          <w:rPr>
            <w:noProof/>
            <w:webHidden/>
          </w:rPr>
          <w:t>26</w:t>
        </w:r>
        <w:r>
          <w:rPr>
            <w:noProof/>
            <w:webHidden/>
          </w:rPr>
          <w:fldChar w:fldCharType="end"/>
        </w:r>
      </w:hyperlink>
    </w:p>
    <w:p w14:paraId="4082C39E" w14:textId="46A38C32" w:rsidR="00093BB3" w:rsidRDefault="00093BB3">
      <w:pPr>
        <w:pStyle w:val="TOC4"/>
        <w:rPr>
          <w:rFonts w:eastAsiaTheme="minorEastAsia"/>
          <w:smallCaps w:val="0"/>
          <w:noProof/>
          <w:kern w:val="2"/>
          <w:sz w:val="24"/>
          <w:szCs w:val="24"/>
          <w:lang w:val="en-US" w:eastAsia="en-US" w:bidi="ar-SA"/>
          <w14:ligatures w14:val="standardContextual"/>
        </w:rPr>
      </w:pPr>
      <w:hyperlink w:anchor="_Toc218862079" w:history="1">
        <w:r w:rsidRPr="00DE4209">
          <w:rPr>
            <w:rStyle w:val="Hyperlink"/>
            <w:noProof/>
          </w:rPr>
          <w:t>Kapsayicilar için Uygulama Ağ Geçidi</w:t>
        </w:r>
        <w:r>
          <w:rPr>
            <w:noProof/>
            <w:webHidden/>
          </w:rPr>
          <w:tab/>
        </w:r>
        <w:r>
          <w:rPr>
            <w:noProof/>
            <w:webHidden/>
          </w:rPr>
          <w:fldChar w:fldCharType="begin"/>
        </w:r>
        <w:r>
          <w:rPr>
            <w:noProof/>
            <w:webHidden/>
          </w:rPr>
          <w:instrText xml:space="preserve"> PAGEREF _Toc218862079 \h </w:instrText>
        </w:r>
        <w:r>
          <w:rPr>
            <w:noProof/>
            <w:webHidden/>
          </w:rPr>
        </w:r>
        <w:r>
          <w:rPr>
            <w:noProof/>
            <w:webHidden/>
          </w:rPr>
          <w:fldChar w:fldCharType="separate"/>
        </w:r>
        <w:r>
          <w:rPr>
            <w:noProof/>
            <w:webHidden/>
          </w:rPr>
          <w:t>26</w:t>
        </w:r>
        <w:r>
          <w:rPr>
            <w:noProof/>
            <w:webHidden/>
          </w:rPr>
          <w:fldChar w:fldCharType="end"/>
        </w:r>
      </w:hyperlink>
    </w:p>
    <w:p w14:paraId="739758C4" w14:textId="218A81EA" w:rsidR="00093BB3" w:rsidRDefault="00093BB3">
      <w:pPr>
        <w:pStyle w:val="TOC4"/>
        <w:rPr>
          <w:rFonts w:eastAsiaTheme="minorEastAsia"/>
          <w:smallCaps w:val="0"/>
          <w:noProof/>
          <w:kern w:val="2"/>
          <w:sz w:val="24"/>
          <w:szCs w:val="24"/>
          <w:lang w:val="en-US" w:eastAsia="en-US" w:bidi="ar-SA"/>
          <w14:ligatures w14:val="standardContextual"/>
        </w:rPr>
      </w:pPr>
      <w:hyperlink w:anchor="_Toc218862080" w:history="1">
        <w:r w:rsidRPr="00DE4209">
          <w:rPr>
            <w:rStyle w:val="Hyperlink"/>
            <w:noProof/>
          </w:rPr>
          <w:t>Application Insights</w:t>
        </w:r>
        <w:r>
          <w:rPr>
            <w:noProof/>
            <w:webHidden/>
          </w:rPr>
          <w:tab/>
        </w:r>
        <w:r>
          <w:rPr>
            <w:noProof/>
            <w:webHidden/>
          </w:rPr>
          <w:fldChar w:fldCharType="begin"/>
        </w:r>
        <w:r>
          <w:rPr>
            <w:noProof/>
            <w:webHidden/>
          </w:rPr>
          <w:instrText xml:space="preserve"> PAGEREF _Toc218862080 \h </w:instrText>
        </w:r>
        <w:r>
          <w:rPr>
            <w:noProof/>
            <w:webHidden/>
          </w:rPr>
        </w:r>
        <w:r>
          <w:rPr>
            <w:noProof/>
            <w:webHidden/>
          </w:rPr>
          <w:fldChar w:fldCharType="separate"/>
        </w:r>
        <w:r>
          <w:rPr>
            <w:noProof/>
            <w:webHidden/>
          </w:rPr>
          <w:t>26</w:t>
        </w:r>
        <w:r>
          <w:rPr>
            <w:noProof/>
            <w:webHidden/>
          </w:rPr>
          <w:fldChar w:fldCharType="end"/>
        </w:r>
      </w:hyperlink>
    </w:p>
    <w:p w14:paraId="10354547" w14:textId="6A375094" w:rsidR="00093BB3" w:rsidRDefault="00093BB3">
      <w:pPr>
        <w:pStyle w:val="TOC4"/>
        <w:rPr>
          <w:rFonts w:eastAsiaTheme="minorEastAsia"/>
          <w:smallCaps w:val="0"/>
          <w:noProof/>
          <w:kern w:val="2"/>
          <w:sz w:val="24"/>
          <w:szCs w:val="24"/>
          <w:lang w:val="en-US" w:eastAsia="en-US" w:bidi="ar-SA"/>
          <w14:ligatures w14:val="standardContextual"/>
        </w:rPr>
      </w:pPr>
      <w:hyperlink w:anchor="_Toc218862081" w:history="1">
        <w:r w:rsidRPr="00DE4209">
          <w:rPr>
            <w:rStyle w:val="Hyperlink"/>
            <w:noProof/>
          </w:rPr>
          <w:t>Azure Arc</w:t>
        </w:r>
        <w:r>
          <w:rPr>
            <w:noProof/>
            <w:webHidden/>
          </w:rPr>
          <w:tab/>
        </w:r>
        <w:r>
          <w:rPr>
            <w:noProof/>
            <w:webHidden/>
          </w:rPr>
          <w:fldChar w:fldCharType="begin"/>
        </w:r>
        <w:r>
          <w:rPr>
            <w:noProof/>
            <w:webHidden/>
          </w:rPr>
          <w:instrText xml:space="preserve"> PAGEREF _Toc218862081 \h </w:instrText>
        </w:r>
        <w:r>
          <w:rPr>
            <w:noProof/>
            <w:webHidden/>
          </w:rPr>
        </w:r>
        <w:r>
          <w:rPr>
            <w:noProof/>
            <w:webHidden/>
          </w:rPr>
          <w:fldChar w:fldCharType="separate"/>
        </w:r>
        <w:r>
          <w:rPr>
            <w:noProof/>
            <w:webHidden/>
          </w:rPr>
          <w:t>27</w:t>
        </w:r>
        <w:r>
          <w:rPr>
            <w:noProof/>
            <w:webHidden/>
          </w:rPr>
          <w:fldChar w:fldCharType="end"/>
        </w:r>
      </w:hyperlink>
    </w:p>
    <w:p w14:paraId="66AF61D3" w14:textId="15E9A109" w:rsidR="00093BB3" w:rsidRDefault="00093BB3">
      <w:pPr>
        <w:pStyle w:val="TOC4"/>
        <w:rPr>
          <w:rFonts w:eastAsiaTheme="minorEastAsia"/>
          <w:smallCaps w:val="0"/>
          <w:noProof/>
          <w:kern w:val="2"/>
          <w:sz w:val="24"/>
          <w:szCs w:val="24"/>
          <w:lang w:val="en-US" w:eastAsia="en-US" w:bidi="ar-SA"/>
          <w14:ligatures w14:val="standardContextual"/>
        </w:rPr>
      </w:pPr>
      <w:hyperlink w:anchor="_Toc218862082" w:history="1">
        <w:r w:rsidRPr="00DE4209">
          <w:rPr>
            <w:rStyle w:val="Hyperlink"/>
            <w:noProof/>
          </w:rPr>
          <w:t>Otomasyon</w:t>
        </w:r>
        <w:r>
          <w:rPr>
            <w:noProof/>
            <w:webHidden/>
          </w:rPr>
          <w:tab/>
        </w:r>
        <w:r>
          <w:rPr>
            <w:noProof/>
            <w:webHidden/>
          </w:rPr>
          <w:fldChar w:fldCharType="begin"/>
        </w:r>
        <w:r>
          <w:rPr>
            <w:noProof/>
            <w:webHidden/>
          </w:rPr>
          <w:instrText xml:space="preserve"> PAGEREF _Toc218862082 \h </w:instrText>
        </w:r>
        <w:r>
          <w:rPr>
            <w:noProof/>
            <w:webHidden/>
          </w:rPr>
        </w:r>
        <w:r>
          <w:rPr>
            <w:noProof/>
            <w:webHidden/>
          </w:rPr>
          <w:fldChar w:fldCharType="separate"/>
        </w:r>
        <w:r>
          <w:rPr>
            <w:noProof/>
            <w:webHidden/>
          </w:rPr>
          <w:t>27</w:t>
        </w:r>
        <w:r>
          <w:rPr>
            <w:noProof/>
            <w:webHidden/>
          </w:rPr>
          <w:fldChar w:fldCharType="end"/>
        </w:r>
      </w:hyperlink>
    </w:p>
    <w:p w14:paraId="7148BBDC" w14:textId="549D32F4" w:rsidR="00093BB3" w:rsidRDefault="00093BB3">
      <w:pPr>
        <w:pStyle w:val="TOC4"/>
        <w:rPr>
          <w:rFonts w:eastAsiaTheme="minorEastAsia"/>
          <w:smallCaps w:val="0"/>
          <w:noProof/>
          <w:kern w:val="2"/>
          <w:sz w:val="24"/>
          <w:szCs w:val="24"/>
          <w:lang w:val="en-US" w:eastAsia="en-US" w:bidi="ar-SA"/>
          <w14:ligatures w14:val="standardContextual"/>
        </w:rPr>
      </w:pPr>
      <w:hyperlink w:anchor="_Toc218862083" w:history="1">
        <w:r w:rsidRPr="00DE4209">
          <w:rPr>
            <w:rStyle w:val="Hyperlink"/>
            <w:noProof/>
          </w:rPr>
          <w:t>Azure Yedekleme</w:t>
        </w:r>
        <w:r>
          <w:rPr>
            <w:noProof/>
            <w:webHidden/>
          </w:rPr>
          <w:tab/>
        </w:r>
        <w:r>
          <w:rPr>
            <w:noProof/>
            <w:webHidden/>
          </w:rPr>
          <w:fldChar w:fldCharType="begin"/>
        </w:r>
        <w:r>
          <w:rPr>
            <w:noProof/>
            <w:webHidden/>
          </w:rPr>
          <w:instrText xml:space="preserve"> PAGEREF _Toc218862083 \h </w:instrText>
        </w:r>
        <w:r>
          <w:rPr>
            <w:noProof/>
            <w:webHidden/>
          </w:rPr>
        </w:r>
        <w:r>
          <w:rPr>
            <w:noProof/>
            <w:webHidden/>
          </w:rPr>
          <w:fldChar w:fldCharType="separate"/>
        </w:r>
        <w:r>
          <w:rPr>
            <w:noProof/>
            <w:webHidden/>
          </w:rPr>
          <w:t>28</w:t>
        </w:r>
        <w:r>
          <w:rPr>
            <w:noProof/>
            <w:webHidden/>
          </w:rPr>
          <w:fldChar w:fldCharType="end"/>
        </w:r>
      </w:hyperlink>
    </w:p>
    <w:p w14:paraId="0E5BC975" w14:textId="1F80A933" w:rsidR="00093BB3" w:rsidRDefault="00093BB3">
      <w:pPr>
        <w:pStyle w:val="TOC4"/>
        <w:rPr>
          <w:rFonts w:eastAsiaTheme="minorEastAsia"/>
          <w:smallCaps w:val="0"/>
          <w:noProof/>
          <w:kern w:val="2"/>
          <w:sz w:val="24"/>
          <w:szCs w:val="24"/>
          <w:lang w:val="en-US" w:eastAsia="en-US" w:bidi="ar-SA"/>
          <w14:ligatures w14:val="standardContextual"/>
        </w:rPr>
      </w:pPr>
      <w:hyperlink w:anchor="_Toc218862084" w:history="1">
        <w:r w:rsidRPr="00DE4209">
          <w:rPr>
            <w:rStyle w:val="Hyperlink"/>
            <w:noProof/>
          </w:rPr>
          <w:t>Azure Bastion</w:t>
        </w:r>
        <w:r>
          <w:rPr>
            <w:noProof/>
            <w:webHidden/>
          </w:rPr>
          <w:tab/>
        </w:r>
        <w:r>
          <w:rPr>
            <w:noProof/>
            <w:webHidden/>
          </w:rPr>
          <w:fldChar w:fldCharType="begin"/>
        </w:r>
        <w:r>
          <w:rPr>
            <w:noProof/>
            <w:webHidden/>
          </w:rPr>
          <w:instrText xml:space="preserve"> PAGEREF _Toc218862084 \h </w:instrText>
        </w:r>
        <w:r>
          <w:rPr>
            <w:noProof/>
            <w:webHidden/>
          </w:rPr>
        </w:r>
        <w:r>
          <w:rPr>
            <w:noProof/>
            <w:webHidden/>
          </w:rPr>
          <w:fldChar w:fldCharType="separate"/>
        </w:r>
        <w:r>
          <w:rPr>
            <w:noProof/>
            <w:webHidden/>
          </w:rPr>
          <w:t>29</w:t>
        </w:r>
        <w:r>
          <w:rPr>
            <w:noProof/>
            <w:webHidden/>
          </w:rPr>
          <w:fldChar w:fldCharType="end"/>
        </w:r>
      </w:hyperlink>
    </w:p>
    <w:p w14:paraId="724C3B95" w14:textId="48C30495" w:rsidR="00093BB3" w:rsidRDefault="00093BB3">
      <w:pPr>
        <w:pStyle w:val="TOC4"/>
        <w:rPr>
          <w:rFonts w:eastAsiaTheme="minorEastAsia"/>
          <w:smallCaps w:val="0"/>
          <w:noProof/>
          <w:kern w:val="2"/>
          <w:sz w:val="24"/>
          <w:szCs w:val="24"/>
          <w:lang w:val="en-US" w:eastAsia="en-US" w:bidi="ar-SA"/>
          <w14:ligatures w14:val="standardContextual"/>
        </w:rPr>
      </w:pPr>
      <w:hyperlink w:anchor="_Toc218862085" w:history="1">
        <w:r w:rsidRPr="00DE4209">
          <w:rPr>
            <w:rStyle w:val="Hyperlink"/>
            <w:noProof/>
          </w:rPr>
          <w:t>Toplu</w:t>
        </w:r>
        <w:r>
          <w:rPr>
            <w:noProof/>
            <w:webHidden/>
          </w:rPr>
          <w:tab/>
        </w:r>
        <w:r>
          <w:rPr>
            <w:noProof/>
            <w:webHidden/>
          </w:rPr>
          <w:fldChar w:fldCharType="begin"/>
        </w:r>
        <w:r>
          <w:rPr>
            <w:noProof/>
            <w:webHidden/>
          </w:rPr>
          <w:instrText xml:space="preserve"> PAGEREF _Toc218862085 \h </w:instrText>
        </w:r>
        <w:r>
          <w:rPr>
            <w:noProof/>
            <w:webHidden/>
          </w:rPr>
        </w:r>
        <w:r>
          <w:rPr>
            <w:noProof/>
            <w:webHidden/>
          </w:rPr>
          <w:fldChar w:fldCharType="separate"/>
        </w:r>
        <w:r>
          <w:rPr>
            <w:noProof/>
            <w:webHidden/>
          </w:rPr>
          <w:t>29</w:t>
        </w:r>
        <w:r>
          <w:rPr>
            <w:noProof/>
            <w:webHidden/>
          </w:rPr>
          <w:fldChar w:fldCharType="end"/>
        </w:r>
      </w:hyperlink>
    </w:p>
    <w:p w14:paraId="7196B82A" w14:textId="48C4A13A" w:rsidR="00093BB3" w:rsidRDefault="00093BB3">
      <w:pPr>
        <w:pStyle w:val="TOC4"/>
        <w:rPr>
          <w:rFonts w:eastAsiaTheme="minorEastAsia"/>
          <w:smallCaps w:val="0"/>
          <w:noProof/>
          <w:kern w:val="2"/>
          <w:sz w:val="24"/>
          <w:szCs w:val="24"/>
          <w:lang w:val="en-US" w:eastAsia="en-US" w:bidi="ar-SA"/>
          <w14:ligatures w14:val="standardContextual"/>
        </w:rPr>
      </w:pPr>
      <w:hyperlink w:anchor="_Toc218862086" w:history="1">
        <w:r w:rsidRPr="00DE4209">
          <w:rPr>
            <w:rStyle w:val="Hyperlink"/>
            <w:noProof/>
          </w:rPr>
          <w:t>BizTalk Hizmetleri</w:t>
        </w:r>
        <w:r>
          <w:rPr>
            <w:noProof/>
            <w:webHidden/>
          </w:rPr>
          <w:tab/>
        </w:r>
        <w:r>
          <w:rPr>
            <w:noProof/>
            <w:webHidden/>
          </w:rPr>
          <w:fldChar w:fldCharType="begin"/>
        </w:r>
        <w:r>
          <w:rPr>
            <w:noProof/>
            <w:webHidden/>
          </w:rPr>
          <w:instrText xml:space="preserve"> PAGEREF _Toc218862086 \h </w:instrText>
        </w:r>
        <w:r>
          <w:rPr>
            <w:noProof/>
            <w:webHidden/>
          </w:rPr>
        </w:r>
        <w:r>
          <w:rPr>
            <w:noProof/>
            <w:webHidden/>
          </w:rPr>
          <w:fldChar w:fldCharType="separate"/>
        </w:r>
        <w:r>
          <w:rPr>
            <w:noProof/>
            <w:webHidden/>
          </w:rPr>
          <w:t>29</w:t>
        </w:r>
        <w:r>
          <w:rPr>
            <w:noProof/>
            <w:webHidden/>
          </w:rPr>
          <w:fldChar w:fldCharType="end"/>
        </w:r>
      </w:hyperlink>
    </w:p>
    <w:p w14:paraId="3E2418F8" w14:textId="13422A5A" w:rsidR="00093BB3" w:rsidRDefault="00093BB3">
      <w:pPr>
        <w:pStyle w:val="TOC4"/>
        <w:rPr>
          <w:rFonts w:eastAsiaTheme="minorEastAsia"/>
          <w:smallCaps w:val="0"/>
          <w:noProof/>
          <w:kern w:val="2"/>
          <w:sz w:val="24"/>
          <w:szCs w:val="24"/>
          <w:lang w:val="en-US" w:eastAsia="en-US" w:bidi="ar-SA"/>
          <w14:ligatures w14:val="standardContextual"/>
        </w:rPr>
      </w:pPr>
      <w:hyperlink w:anchor="_Toc218862087" w:history="1">
        <w:r w:rsidRPr="00DE4209">
          <w:rPr>
            <w:rStyle w:val="Hyperlink"/>
            <w:noProof/>
          </w:rPr>
          <w:t>Azure Bot Hizmeti</w:t>
        </w:r>
        <w:r>
          <w:rPr>
            <w:noProof/>
            <w:webHidden/>
          </w:rPr>
          <w:tab/>
        </w:r>
        <w:r>
          <w:rPr>
            <w:noProof/>
            <w:webHidden/>
          </w:rPr>
          <w:fldChar w:fldCharType="begin"/>
        </w:r>
        <w:r>
          <w:rPr>
            <w:noProof/>
            <w:webHidden/>
          </w:rPr>
          <w:instrText xml:space="preserve"> PAGEREF _Toc218862087 \h </w:instrText>
        </w:r>
        <w:r>
          <w:rPr>
            <w:noProof/>
            <w:webHidden/>
          </w:rPr>
        </w:r>
        <w:r>
          <w:rPr>
            <w:noProof/>
            <w:webHidden/>
          </w:rPr>
          <w:fldChar w:fldCharType="separate"/>
        </w:r>
        <w:r>
          <w:rPr>
            <w:noProof/>
            <w:webHidden/>
          </w:rPr>
          <w:t>30</w:t>
        </w:r>
        <w:r>
          <w:rPr>
            <w:noProof/>
            <w:webHidden/>
          </w:rPr>
          <w:fldChar w:fldCharType="end"/>
        </w:r>
      </w:hyperlink>
    </w:p>
    <w:p w14:paraId="09DEC9B9" w14:textId="243E9893" w:rsidR="00093BB3" w:rsidRDefault="00093BB3">
      <w:pPr>
        <w:pStyle w:val="TOC4"/>
        <w:rPr>
          <w:rFonts w:eastAsiaTheme="minorEastAsia"/>
          <w:smallCaps w:val="0"/>
          <w:noProof/>
          <w:kern w:val="2"/>
          <w:sz w:val="24"/>
          <w:szCs w:val="24"/>
          <w:lang w:val="en-US" w:eastAsia="en-US" w:bidi="ar-SA"/>
          <w14:ligatures w14:val="standardContextual"/>
        </w:rPr>
      </w:pPr>
      <w:hyperlink w:anchor="_Toc218862088" w:history="1">
        <w:r w:rsidRPr="00DE4209">
          <w:rPr>
            <w:rStyle w:val="Hyperlink"/>
            <w:noProof/>
          </w:rPr>
          <w:t>Redis için Azure Önbellek</w:t>
        </w:r>
        <w:r>
          <w:rPr>
            <w:noProof/>
            <w:webHidden/>
          </w:rPr>
          <w:tab/>
        </w:r>
        <w:r>
          <w:rPr>
            <w:noProof/>
            <w:webHidden/>
          </w:rPr>
          <w:fldChar w:fldCharType="begin"/>
        </w:r>
        <w:r>
          <w:rPr>
            <w:noProof/>
            <w:webHidden/>
          </w:rPr>
          <w:instrText xml:space="preserve"> PAGEREF _Toc218862088 \h </w:instrText>
        </w:r>
        <w:r>
          <w:rPr>
            <w:noProof/>
            <w:webHidden/>
          </w:rPr>
        </w:r>
        <w:r>
          <w:rPr>
            <w:noProof/>
            <w:webHidden/>
          </w:rPr>
          <w:fldChar w:fldCharType="separate"/>
        </w:r>
        <w:r>
          <w:rPr>
            <w:noProof/>
            <w:webHidden/>
          </w:rPr>
          <w:t>30</w:t>
        </w:r>
        <w:r>
          <w:rPr>
            <w:noProof/>
            <w:webHidden/>
          </w:rPr>
          <w:fldChar w:fldCharType="end"/>
        </w:r>
      </w:hyperlink>
    </w:p>
    <w:p w14:paraId="42ED79B3" w14:textId="322CEEC1" w:rsidR="00093BB3" w:rsidRDefault="00093BB3">
      <w:pPr>
        <w:pStyle w:val="TOC4"/>
        <w:rPr>
          <w:rFonts w:eastAsiaTheme="minorEastAsia"/>
          <w:smallCaps w:val="0"/>
          <w:noProof/>
          <w:kern w:val="2"/>
          <w:sz w:val="24"/>
          <w:szCs w:val="24"/>
          <w:lang w:val="en-US" w:eastAsia="en-US" w:bidi="ar-SA"/>
          <w14:ligatures w14:val="standardContextual"/>
        </w:rPr>
      </w:pPr>
      <w:hyperlink w:anchor="_Toc218862089" w:history="1">
        <w:r w:rsidRPr="00DE4209">
          <w:rPr>
            <w:rStyle w:val="Hyperlink"/>
            <w:noProof/>
          </w:rPr>
          <w:t>Azure Yönetilen Redis</w:t>
        </w:r>
        <w:r>
          <w:rPr>
            <w:noProof/>
            <w:webHidden/>
          </w:rPr>
          <w:tab/>
        </w:r>
        <w:r>
          <w:rPr>
            <w:noProof/>
            <w:webHidden/>
          </w:rPr>
          <w:fldChar w:fldCharType="begin"/>
        </w:r>
        <w:r>
          <w:rPr>
            <w:noProof/>
            <w:webHidden/>
          </w:rPr>
          <w:instrText xml:space="preserve"> PAGEREF _Toc218862089 \h </w:instrText>
        </w:r>
        <w:r>
          <w:rPr>
            <w:noProof/>
            <w:webHidden/>
          </w:rPr>
        </w:r>
        <w:r>
          <w:rPr>
            <w:noProof/>
            <w:webHidden/>
          </w:rPr>
          <w:fldChar w:fldCharType="separate"/>
        </w:r>
        <w:r>
          <w:rPr>
            <w:noProof/>
            <w:webHidden/>
          </w:rPr>
          <w:t>31</w:t>
        </w:r>
        <w:r>
          <w:rPr>
            <w:noProof/>
            <w:webHidden/>
          </w:rPr>
          <w:fldChar w:fldCharType="end"/>
        </w:r>
      </w:hyperlink>
    </w:p>
    <w:p w14:paraId="2B62AA69" w14:textId="504B094B" w:rsidR="00093BB3" w:rsidRDefault="00093BB3">
      <w:pPr>
        <w:pStyle w:val="TOC4"/>
        <w:rPr>
          <w:rFonts w:eastAsiaTheme="minorEastAsia"/>
          <w:smallCaps w:val="0"/>
          <w:noProof/>
          <w:kern w:val="2"/>
          <w:sz w:val="24"/>
          <w:szCs w:val="24"/>
          <w:lang w:val="en-US" w:eastAsia="en-US" w:bidi="ar-SA"/>
          <w14:ligatures w14:val="standardContextual"/>
        </w:rPr>
      </w:pPr>
      <w:hyperlink w:anchor="_Toc218862090" w:history="1">
        <w:r w:rsidRPr="00DE4209">
          <w:rPr>
            <w:rStyle w:val="Hyperlink"/>
            <w:noProof/>
          </w:rPr>
          <w:t>Azure Chaos Studio</w:t>
        </w:r>
        <w:r>
          <w:rPr>
            <w:noProof/>
            <w:webHidden/>
          </w:rPr>
          <w:tab/>
        </w:r>
        <w:r>
          <w:rPr>
            <w:noProof/>
            <w:webHidden/>
          </w:rPr>
          <w:fldChar w:fldCharType="begin"/>
        </w:r>
        <w:r>
          <w:rPr>
            <w:noProof/>
            <w:webHidden/>
          </w:rPr>
          <w:instrText xml:space="preserve"> PAGEREF _Toc218862090 \h </w:instrText>
        </w:r>
        <w:r>
          <w:rPr>
            <w:noProof/>
            <w:webHidden/>
          </w:rPr>
        </w:r>
        <w:r>
          <w:rPr>
            <w:noProof/>
            <w:webHidden/>
          </w:rPr>
          <w:fldChar w:fldCharType="separate"/>
        </w:r>
        <w:r>
          <w:rPr>
            <w:noProof/>
            <w:webHidden/>
          </w:rPr>
          <w:t>32</w:t>
        </w:r>
        <w:r>
          <w:rPr>
            <w:noProof/>
            <w:webHidden/>
          </w:rPr>
          <w:fldChar w:fldCharType="end"/>
        </w:r>
      </w:hyperlink>
    </w:p>
    <w:p w14:paraId="03304495" w14:textId="2FAC7F67" w:rsidR="00093BB3" w:rsidRDefault="00093BB3">
      <w:pPr>
        <w:pStyle w:val="TOC4"/>
        <w:rPr>
          <w:rFonts w:eastAsiaTheme="minorEastAsia"/>
          <w:smallCaps w:val="0"/>
          <w:noProof/>
          <w:kern w:val="2"/>
          <w:sz w:val="24"/>
          <w:szCs w:val="24"/>
          <w:lang w:val="en-US" w:eastAsia="en-US" w:bidi="ar-SA"/>
          <w14:ligatures w14:val="standardContextual"/>
        </w:rPr>
      </w:pPr>
      <w:hyperlink w:anchor="_Toc218862091" w:history="1">
        <w:r w:rsidRPr="00DE4209">
          <w:rPr>
            <w:rStyle w:val="Hyperlink"/>
            <w:rFonts w:ascii="Calibri Light" w:hAnsi="Calibri Light" w:cs="Calibri Light"/>
            <w:noProof/>
          </w:rPr>
          <w:t>Azure Bulut HSM</w:t>
        </w:r>
        <w:r>
          <w:rPr>
            <w:noProof/>
            <w:webHidden/>
          </w:rPr>
          <w:tab/>
        </w:r>
        <w:r>
          <w:rPr>
            <w:noProof/>
            <w:webHidden/>
          </w:rPr>
          <w:fldChar w:fldCharType="begin"/>
        </w:r>
        <w:r>
          <w:rPr>
            <w:noProof/>
            <w:webHidden/>
          </w:rPr>
          <w:instrText xml:space="preserve"> PAGEREF _Toc218862091 \h </w:instrText>
        </w:r>
        <w:r>
          <w:rPr>
            <w:noProof/>
            <w:webHidden/>
          </w:rPr>
        </w:r>
        <w:r>
          <w:rPr>
            <w:noProof/>
            <w:webHidden/>
          </w:rPr>
          <w:fldChar w:fldCharType="separate"/>
        </w:r>
        <w:r>
          <w:rPr>
            <w:noProof/>
            <w:webHidden/>
          </w:rPr>
          <w:t>33</w:t>
        </w:r>
        <w:r>
          <w:rPr>
            <w:noProof/>
            <w:webHidden/>
          </w:rPr>
          <w:fldChar w:fldCharType="end"/>
        </w:r>
      </w:hyperlink>
    </w:p>
    <w:p w14:paraId="6DC3B1B6" w14:textId="2EDC235E" w:rsidR="00093BB3" w:rsidRDefault="00093BB3">
      <w:pPr>
        <w:pStyle w:val="TOC4"/>
        <w:rPr>
          <w:rFonts w:eastAsiaTheme="minorEastAsia"/>
          <w:smallCaps w:val="0"/>
          <w:noProof/>
          <w:kern w:val="2"/>
          <w:sz w:val="24"/>
          <w:szCs w:val="24"/>
          <w:lang w:val="en-US" w:eastAsia="en-US" w:bidi="ar-SA"/>
          <w14:ligatures w14:val="standardContextual"/>
        </w:rPr>
      </w:pPr>
      <w:hyperlink w:anchor="_Toc218862092" w:history="1">
        <w:r w:rsidRPr="00DE4209">
          <w:rPr>
            <w:rStyle w:val="Hyperlink"/>
            <w:noProof/>
          </w:rPr>
          <w:t>Bulut Hizmetleri</w:t>
        </w:r>
        <w:r>
          <w:rPr>
            <w:noProof/>
            <w:webHidden/>
          </w:rPr>
          <w:tab/>
        </w:r>
        <w:r>
          <w:rPr>
            <w:noProof/>
            <w:webHidden/>
          </w:rPr>
          <w:fldChar w:fldCharType="begin"/>
        </w:r>
        <w:r>
          <w:rPr>
            <w:noProof/>
            <w:webHidden/>
          </w:rPr>
          <w:instrText xml:space="preserve"> PAGEREF _Toc218862092 \h </w:instrText>
        </w:r>
        <w:r>
          <w:rPr>
            <w:noProof/>
            <w:webHidden/>
          </w:rPr>
        </w:r>
        <w:r>
          <w:rPr>
            <w:noProof/>
            <w:webHidden/>
          </w:rPr>
          <w:fldChar w:fldCharType="separate"/>
        </w:r>
        <w:r>
          <w:rPr>
            <w:noProof/>
            <w:webHidden/>
          </w:rPr>
          <w:t>33</w:t>
        </w:r>
        <w:r>
          <w:rPr>
            <w:noProof/>
            <w:webHidden/>
          </w:rPr>
          <w:fldChar w:fldCharType="end"/>
        </w:r>
      </w:hyperlink>
    </w:p>
    <w:p w14:paraId="07858C0F" w14:textId="5F71FD1C" w:rsidR="00093BB3" w:rsidRDefault="00093BB3">
      <w:pPr>
        <w:pStyle w:val="TOC4"/>
        <w:rPr>
          <w:rFonts w:eastAsiaTheme="minorEastAsia"/>
          <w:smallCaps w:val="0"/>
          <w:noProof/>
          <w:kern w:val="2"/>
          <w:sz w:val="24"/>
          <w:szCs w:val="24"/>
          <w:lang w:val="en-US" w:eastAsia="en-US" w:bidi="ar-SA"/>
          <w14:ligatures w14:val="standardContextual"/>
        </w:rPr>
      </w:pPr>
      <w:hyperlink w:anchor="_Toc218862093" w:history="1">
        <w:r w:rsidRPr="00DE4209">
          <w:rPr>
            <w:rStyle w:val="Hyperlink"/>
            <w:noProof/>
          </w:rPr>
          <w:t xml:space="preserve">Azure </w:t>
        </w:r>
        <w:r w:rsidRPr="00DE4209">
          <w:rPr>
            <w:rStyle w:val="Hyperlink"/>
            <w:rFonts w:ascii="Calibri Light" w:hAnsi="Calibri Light" w:cs="Calibri Light"/>
            <w:noProof/>
          </w:rPr>
          <w:t>Yapay Zeka</w:t>
        </w:r>
        <w:r w:rsidRPr="00DE4209">
          <w:rPr>
            <w:rStyle w:val="Hyperlink"/>
            <w:noProof/>
          </w:rPr>
          <w:t xml:space="preserve"> Arama</w:t>
        </w:r>
        <w:r>
          <w:rPr>
            <w:noProof/>
            <w:webHidden/>
          </w:rPr>
          <w:tab/>
        </w:r>
        <w:r>
          <w:rPr>
            <w:noProof/>
            <w:webHidden/>
          </w:rPr>
          <w:fldChar w:fldCharType="begin"/>
        </w:r>
        <w:r>
          <w:rPr>
            <w:noProof/>
            <w:webHidden/>
          </w:rPr>
          <w:instrText xml:space="preserve"> PAGEREF _Toc218862093 \h </w:instrText>
        </w:r>
        <w:r>
          <w:rPr>
            <w:noProof/>
            <w:webHidden/>
          </w:rPr>
        </w:r>
        <w:r>
          <w:rPr>
            <w:noProof/>
            <w:webHidden/>
          </w:rPr>
          <w:fldChar w:fldCharType="separate"/>
        </w:r>
        <w:r>
          <w:rPr>
            <w:noProof/>
            <w:webHidden/>
          </w:rPr>
          <w:t>34</w:t>
        </w:r>
        <w:r>
          <w:rPr>
            <w:noProof/>
            <w:webHidden/>
          </w:rPr>
          <w:fldChar w:fldCharType="end"/>
        </w:r>
      </w:hyperlink>
    </w:p>
    <w:p w14:paraId="295AC616" w14:textId="5482D7EC" w:rsidR="00093BB3" w:rsidRDefault="00093BB3">
      <w:pPr>
        <w:pStyle w:val="TOC4"/>
        <w:rPr>
          <w:rFonts w:eastAsiaTheme="minorEastAsia"/>
          <w:smallCaps w:val="0"/>
          <w:noProof/>
          <w:kern w:val="2"/>
          <w:sz w:val="24"/>
          <w:szCs w:val="24"/>
          <w:lang w:val="en-US" w:eastAsia="en-US" w:bidi="ar-SA"/>
          <w14:ligatures w14:val="standardContextual"/>
        </w:rPr>
      </w:pPr>
      <w:hyperlink w:anchor="_Toc218862094" w:history="1">
        <w:r w:rsidRPr="00DE4209">
          <w:rPr>
            <w:rStyle w:val="Hyperlink"/>
            <w:noProof/>
          </w:rPr>
          <w:t xml:space="preserve">Azure </w:t>
        </w:r>
        <w:r w:rsidRPr="00DE4209">
          <w:rPr>
            <w:rStyle w:val="Hyperlink"/>
            <w:rFonts w:ascii="Calibri Light" w:hAnsi="Calibri Light" w:cs="Calibri Light"/>
            <w:noProof/>
          </w:rPr>
          <w:t>Yapay Zeka</w:t>
        </w:r>
        <w:r w:rsidRPr="00DE4209">
          <w:rPr>
            <w:rStyle w:val="Hyperlink"/>
            <w:noProof/>
          </w:rPr>
          <w:t xml:space="preserve"> Hizmetler</w:t>
        </w:r>
        <w:r>
          <w:rPr>
            <w:noProof/>
            <w:webHidden/>
          </w:rPr>
          <w:tab/>
        </w:r>
        <w:r>
          <w:rPr>
            <w:noProof/>
            <w:webHidden/>
          </w:rPr>
          <w:fldChar w:fldCharType="begin"/>
        </w:r>
        <w:r>
          <w:rPr>
            <w:noProof/>
            <w:webHidden/>
          </w:rPr>
          <w:instrText xml:space="preserve"> PAGEREF _Toc218862094 \h </w:instrText>
        </w:r>
        <w:r>
          <w:rPr>
            <w:noProof/>
            <w:webHidden/>
          </w:rPr>
        </w:r>
        <w:r>
          <w:rPr>
            <w:noProof/>
            <w:webHidden/>
          </w:rPr>
          <w:fldChar w:fldCharType="separate"/>
        </w:r>
        <w:r>
          <w:rPr>
            <w:noProof/>
            <w:webHidden/>
          </w:rPr>
          <w:t>34</w:t>
        </w:r>
        <w:r>
          <w:rPr>
            <w:noProof/>
            <w:webHidden/>
          </w:rPr>
          <w:fldChar w:fldCharType="end"/>
        </w:r>
      </w:hyperlink>
    </w:p>
    <w:p w14:paraId="1A6DFB08" w14:textId="031DE25C" w:rsidR="00093BB3" w:rsidRDefault="00093BB3">
      <w:pPr>
        <w:pStyle w:val="TOC4"/>
        <w:rPr>
          <w:rFonts w:eastAsiaTheme="minorEastAsia"/>
          <w:smallCaps w:val="0"/>
          <w:noProof/>
          <w:kern w:val="2"/>
          <w:sz w:val="24"/>
          <w:szCs w:val="24"/>
          <w:lang w:val="en-US" w:eastAsia="en-US" w:bidi="ar-SA"/>
          <w14:ligatures w14:val="standardContextual"/>
        </w:rPr>
      </w:pPr>
      <w:hyperlink w:anchor="_Toc218862095" w:history="1">
        <w:r w:rsidRPr="00DE4209">
          <w:rPr>
            <w:rStyle w:val="Hyperlink"/>
            <w:noProof/>
          </w:rPr>
          <w:t>Azure İletişim Ağ Geçidi</w:t>
        </w:r>
        <w:r>
          <w:rPr>
            <w:noProof/>
            <w:webHidden/>
          </w:rPr>
          <w:tab/>
        </w:r>
        <w:r>
          <w:rPr>
            <w:noProof/>
            <w:webHidden/>
          </w:rPr>
          <w:fldChar w:fldCharType="begin"/>
        </w:r>
        <w:r>
          <w:rPr>
            <w:noProof/>
            <w:webHidden/>
          </w:rPr>
          <w:instrText xml:space="preserve"> PAGEREF _Toc218862095 \h </w:instrText>
        </w:r>
        <w:r>
          <w:rPr>
            <w:noProof/>
            <w:webHidden/>
          </w:rPr>
        </w:r>
        <w:r>
          <w:rPr>
            <w:noProof/>
            <w:webHidden/>
          </w:rPr>
          <w:fldChar w:fldCharType="separate"/>
        </w:r>
        <w:r>
          <w:rPr>
            <w:noProof/>
            <w:webHidden/>
          </w:rPr>
          <w:t>34</w:t>
        </w:r>
        <w:r>
          <w:rPr>
            <w:noProof/>
            <w:webHidden/>
          </w:rPr>
          <w:fldChar w:fldCharType="end"/>
        </w:r>
      </w:hyperlink>
    </w:p>
    <w:p w14:paraId="08442EDD" w14:textId="016FF3C7" w:rsidR="00093BB3" w:rsidRDefault="00093BB3">
      <w:pPr>
        <w:pStyle w:val="TOC4"/>
        <w:rPr>
          <w:rFonts w:eastAsiaTheme="minorEastAsia"/>
          <w:smallCaps w:val="0"/>
          <w:noProof/>
          <w:kern w:val="2"/>
          <w:sz w:val="24"/>
          <w:szCs w:val="24"/>
          <w:lang w:val="en-US" w:eastAsia="en-US" w:bidi="ar-SA"/>
          <w14:ligatures w14:val="standardContextual"/>
        </w:rPr>
      </w:pPr>
      <w:hyperlink w:anchor="_Toc218862096" w:history="1">
        <w:r w:rsidRPr="00DE4209">
          <w:rPr>
            <w:rStyle w:val="Hyperlink"/>
            <w:noProof/>
          </w:rPr>
          <w:t>Azure İletişim Hizmetleri</w:t>
        </w:r>
        <w:r>
          <w:rPr>
            <w:noProof/>
            <w:webHidden/>
          </w:rPr>
          <w:tab/>
        </w:r>
        <w:r>
          <w:rPr>
            <w:noProof/>
            <w:webHidden/>
          </w:rPr>
          <w:fldChar w:fldCharType="begin"/>
        </w:r>
        <w:r>
          <w:rPr>
            <w:noProof/>
            <w:webHidden/>
          </w:rPr>
          <w:instrText xml:space="preserve"> PAGEREF _Toc218862096 \h </w:instrText>
        </w:r>
        <w:r>
          <w:rPr>
            <w:noProof/>
            <w:webHidden/>
          </w:rPr>
        </w:r>
        <w:r>
          <w:rPr>
            <w:noProof/>
            <w:webHidden/>
          </w:rPr>
          <w:fldChar w:fldCharType="separate"/>
        </w:r>
        <w:r>
          <w:rPr>
            <w:noProof/>
            <w:webHidden/>
          </w:rPr>
          <w:t>35</w:t>
        </w:r>
        <w:r>
          <w:rPr>
            <w:noProof/>
            <w:webHidden/>
          </w:rPr>
          <w:fldChar w:fldCharType="end"/>
        </w:r>
      </w:hyperlink>
    </w:p>
    <w:p w14:paraId="3AC6764E" w14:textId="5DB2F2B8" w:rsidR="00093BB3" w:rsidRDefault="00093BB3">
      <w:pPr>
        <w:pStyle w:val="TOC4"/>
        <w:rPr>
          <w:rFonts w:eastAsiaTheme="minorEastAsia"/>
          <w:smallCaps w:val="0"/>
          <w:noProof/>
          <w:kern w:val="2"/>
          <w:sz w:val="24"/>
          <w:szCs w:val="24"/>
          <w:lang w:val="en-US" w:eastAsia="en-US" w:bidi="ar-SA"/>
          <w14:ligatures w14:val="standardContextual"/>
        </w:rPr>
      </w:pPr>
      <w:hyperlink w:anchor="_Toc218862097" w:history="1">
        <w:r w:rsidRPr="00DE4209">
          <w:rPr>
            <w:rStyle w:val="Hyperlink"/>
            <w:noProof/>
          </w:rPr>
          <w:t>Azure Gizli Kayıt Defteri</w:t>
        </w:r>
        <w:r>
          <w:rPr>
            <w:noProof/>
            <w:webHidden/>
          </w:rPr>
          <w:tab/>
        </w:r>
        <w:r>
          <w:rPr>
            <w:noProof/>
            <w:webHidden/>
          </w:rPr>
          <w:fldChar w:fldCharType="begin"/>
        </w:r>
        <w:r>
          <w:rPr>
            <w:noProof/>
            <w:webHidden/>
          </w:rPr>
          <w:instrText xml:space="preserve"> PAGEREF _Toc218862097 \h </w:instrText>
        </w:r>
        <w:r>
          <w:rPr>
            <w:noProof/>
            <w:webHidden/>
          </w:rPr>
        </w:r>
        <w:r>
          <w:rPr>
            <w:noProof/>
            <w:webHidden/>
          </w:rPr>
          <w:fldChar w:fldCharType="separate"/>
        </w:r>
        <w:r>
          <w:rPr>
            <w:noProof/>
            <w:webHidden/>
          </w:rPr>
          <w:t>35</w:t>
        </w:r>
        <w:r>
          <w:rPr>
            <w:noProof/>
            <w:webHidden/>
          </w:rPr>
          <w:fldChar w:fldCharType="end"/>
        </w:r>
      </w:hyperlink>
    </w:p>
    <w:p w14:paraId="6AB553A4" w14:textId="39F63079" w:rsidR="00093BB3" w:rsidRDefault="00093BB3">
      <w:pPr>
        <w:pStyle w:val="TOC4"/>
        <w:rPr>
          <w:rFonts w:eastAsiaTheme="minorEastAsia"/>
          <w:smallCaps w:val="0"/>
          <w:noProof/>
          <w:kern w:val="2"/>
          <w:sz w:val="24"/>
          <w:szCs w:val="24"/>
          <w:lang w:val="en-US" w:eastAsia="en-US" w:bidi="ar-SA"/>
          <w14:ligatures w14:val="standardContextual"/>
        </w:rPr>
      </w:pPr>
      <w:hyperlink w:anchor="_Toc218862098" w:history="1">
        <w:r w:rsidRPr="00DE4209">
          <w:rPr>
            <w:rStyle w:val="Hyperlink"/>
            <w:noProof/>
          </w:rPr>
          <w:t>Azure Container Apps</w:t>
        </w:r>
        <w:r>
          <w:rPr>
            <w:noProof/>
            <w:webHidden/>
          </w:rPr>
          <w:tab/>
        </w:r>
        <w:r>
          <w:rPr>
            <w:noProof/>
            <w:webHidden/>
          </w:rPr>
          <w:fldChar w:fldCharType="begin"/>
        </w:r>
        <w:r>
          <w:rPr>
            <w:noProof/>
            <w:webHidden/>
          </w:rPr>
          <w:instrText xml:space="preserve"> PAGEREF _Toc218862098 \h </w:instrText>
        </w:r>
        <w:r>
          <w:rPr>
            <w:noProof/>
            <w:webHidden/>
          </w:rPr>
        </w:r>
        <w:r>
          <w:rPr>
            <w:noProof/>
            <w:webHidden/>
          </w:rPr>
          <w:fldChar w:fldCharType="separate"/>
        </w:r>
        <w:r>
          <w:rPr>
            <w:noProof/>
            <w:webHidden/>
          </w:rPr>
          <w:t>36</w:t>
        </w:r>
        <w:r>
          <w:rPr>
            <w:noProof/>
            <w:webHidden/>
          </w:rPr>
          <w:fldChar w:fldCharType="end"/>
        </w:r>
      </w:hyperlink>
    </w:p>
    <w:p w14:paraId="4956BB74" w14:textId="21702E09" w:rsidR="00093BB3" w:rsidRDefault="00093BB3">
      <w:pPr>
        <w:pStyle w:val="TOC4"/>
        <w:rPr>
          <w:rFonts w:eastAsiaTheme="minorEastAsia"/>
          <w:smallCaps w:val="0"/>
          <w:noProof/>
          <w:kern w:val="2"/>
          <w:sz w:val="24"/>
          <w:szCs w:val="24"/>
          <w:lang w:val="en-US" w:eastAsia="en-US" w:bidi="ar-SA"/>
          <w14:ligatures w14:val="standardContextual"/>
        </w:rPr>
      </w:pPr>
      <w:hyperlink w:anchor="_Toc218862099" w:history="1">
        <w:r w:rsidRPr="00DE4209">
          <w:rPr>
            <w:rStyle w:val="Hyperlink"/>
            <w:noProof/>
          </w:rPr>
          <w:t>Azure Kapsayıcı Örnekleri</w:t>
        </w:r>
        <w:r>
          <w:rPr>
            <w:noProof/>
            <w:webHidden/>
          </w:rPr>
          <w:tab/>
        </w:r>
        <w:r>
          <w:rPr>
            <w:noProof/>
            <w:webHidden/>
          </w:rPr>
          <w:fldChar w:fldCharType="begin"/>
        </w:r>
        <w:r>
          <w:rPr>
            <w:noProof/>
            <w:webHidden/>
          </w:rPr>
          <w:instrText xml:space="preserve"> PAGEREF _Toc218862099 \h </w:instrText>
        </w:r>
        <w:r>
          <w:rPr>
            <w:noProof/>
            <w:webHidden/>
          </w:rPr>
        </w:r>
        <w:r>
          <w:rPr>
            <w:noProof/>
            <w:webHidden/>
          </w:rPr>
          <w:fldChar w:fldCharType="separate"/>
        </w:r>
        <w:r>
          <w:rPr>
            <w:noProof/>
            <w:webHidden/>
          </w:rPr>
          <w:t>36</w:t>
        </w:r>
        <w:r>
          <w:rPr>
            <w:noProof/>
            <w:webHidden/>
          </w:rPr>
          <w:fldChar w:fldCharType="end"/>
        </w:r>
      </w:hyperlink>
    </w:p>
    <w:p w14:paraId="1F623B2B" w14:textId="6C0174F1" w:rsidR="00093BB3" w:rsidRDefault="00093BB3">
      <w:pPr>
        <w:pStyle w:val="TOC4"/>
        <w:rPr>
          <w:rFonts w:eastAsiaTheme="minorEastAsia"/>
          <w:smallCaps w:val="0"/>
          <w:noProof/>
          <w:kern w:val="2"/>
          <w:sz w:val="24"/>
          <w:szCs w:val="24"/>
          <w:lang w:val="en-US" w:eastAsia="en-US" w:bidi="ar-SA"/>
          <w14:ligatures w14:val="standardContextual"/>
        </w:rPr>
      </w:pPr>
      <w:hyperlink w:anchor="_Toc218862100" w:history="1">
        <w:r w:rsidRPr="00DE4209">
          <w:rPr>
            <w:rStyle w:val="Hyperlink"/>
            <w:noProof/>
          </w:rPr>
          <w:t>Azure Kapsayıcı Kütük</w:t>
        </w:r>
        <w:r>
          <w:rPr>
            <w:noProof/>
            <w:webHidden/>
          </w:rPr>
          <w:tab/>
        </w:r>
        <w:r>
          <w:rPr>
            <w:noProof/>
            <w:webHidden/>
          </w:rPr>
          <w:fldChar w:fldCharType="begin"/>
        </w:r>
        <w:r>
          <w:rPr>
            <w:noProof/>
            <w:webHidden/>
          </w:rPr>
          <w:instrText xml:space="preserve"> PAGEREF _Toc218862100 \h </w:instrText>
        </w:r>
        <w:r>
          <w:rPr>
            <w:noProof/>
            <w:webHidden/>
          </w:rPr>
        </w:r>
        <w:r>
          <w:rPr>
            <w:noProof/>
            <w:webHidden/>
          </w:rPr>
          <w:fldChar w:fldCharType="separate"/>
        </w:r>
        <w:r>
          <w:rPr>
            <w:noProof/>
            <w:webHidden/>
          </w:rPr>
          <w:t>37</w:t>
        </w:r>
        <w:r>
          <w:rPr>
            <w:noProof/>
            <w:webHidden/>
          </w:rPr>
          <w:fldChar w:fldCharType="end"/>
        </w:r>
      </w:hyperlink>
    </w:p>
    <w:p w14:paraId="168494ED" w14:textId="2FE6D401" w:rsidR="00093BB3" w:rsidRDefault="00093BB3">
      <w:pPr>
        <w:pStyle w:val="TOC4"/>
        <w:rPr>
          <w:rFonts w:eastAsiaTheme="minorEastAsia"/>
          <w:smallCaps w:val="0"/>
          <w:noProof/>
          <w:kern w:val="2"/>
          <w:sz w:val="24"/>
          <w:szCs w:val="24"/>
          <w:lang w:val="en-US" w:eastAsia="en-US" w:bidi="ar-SA"/>
          <w14:ligatures w14:val="standardContextual"/>
        </w:rPr>
      </w:pPr>
      <w:hyperlink w:anchor="_Toc218862101" w:history="1">
        <w:r w:rsidRPr="00DE4209">
          <w:rPr>
            <w:rStyle w:val="Hyperlink"/>
            <w:noProof/>
          </w:rPr>
          <w:t>İçerik Teslimat Ağı (CDN)</w:t>
        </w:r>
        <w:r>
          <w:rPr>
            <w:noProof/>
            <w:webHidden/>
          </w:rPr>
          <w:tab/>
        </w:r>
        <w:r>
          <w:rPr>
            <w:noProof/>
            <w:webHidden/>
          </w:rPr>
          <w:fldChar w:fldCharType="begin"/>
        </w:r>
        <w:r>
          <w:rPr>
            <w:noProof/>
            <w:webHidden/>
          </w:rPr>
          <w:instrText xml:space="preserve"> PAGEREF _Toc218862101 \h </w:instrText>
        </w:r>
        <w:r>
          <w:rPr>
            <w:noProof/>
            <w:webHidden/>
          </w:rPr>
        </w:r>
        <w:r>
          <w:rPr>
            <w:noProof/>
            <w:webHidden/>
          </w:rPr>
          <w:fldChar w:fldCharType="separate"/>
        </w:r>
        <w:r>
          <w:rPr>
            <w:noProof/>
            <w:webHidden/>
          </w:rPr>
          <w:t>37</w:t>
        </w:r>
        <w:r>
          <w:rPr>
            <w:noProof/>
            <w:webHidden/>
          </w:rPr>
          <w:fldChar w:fldCharType="end"/>
        </w:r>
      </w:hyperlink>
    </w:p>
    <w:p w14:paraId="7751F354" w14:textId="0F2F34D5" w:rsidR="00093BB3" w:rsidRDefault="00093BB3">
      <w:pPr>
        <w:pStyle w:val="TOC4"/>
        <w:rPr>
          <w:rFonts w:eastAsiaTheme="minorEastAsia"/>
          <w:smallCaps w:val="0"/>
          <w:noProof/>
          <w:kern w:val="2"/>
          <w:sz w:val="24"/>
          <w:szCs w:val="24"/>
          <w:lang w:val="en-US" w:eastAsia="en-US" w:bidi="ar-SA"/>
          <w14:ligatures w14:val="standardContextual"/>
        </w:rPr>
      </w:pPr>
      <w:hyperlink w:anchor="_Toc218862102" w:history="1">
        <w:r w:rsidRPr="00DE4209">
          <w:rPr>
            <w:rStyle w:val="Hyperlink"/>
            <w:noProof/>
          </w:rPr>
          <w:t>Azure Cosmos DB</w:t>
        </w:r>
        <w:r>
          <w:rPr>
            <w:noProof/>
            <w:webHidden/>
          </w:rPr>
          <w:tab/>
        </w:r>
        <w:r>
          <w:rPr>
            <w:noProof/>
            <w:webHidden/>
          </w:rPr>
          <w:fldChar w:fldCharType="begin"/>
        </w:r>
        <w:r>
          <w:rPr>
            <w:noProof/>
            <w:webHidden/>
          </w:rPr>
          <w:instrText xml:space="preserve"> PAGEREF _Toc218862102 \h </w:instrText>
        </w:r>
        <w:r>
          <w:rPr>
            <w:noProof/>
            <w:webHidden/>
          </w:rPr>
        </w:r>
        <w:r>
          <w:rPr>
            <w:noProof/>
            <w:webHidden/>
          </w:rPr>
          <w:fldChar w:fldCharType="separate"/>
        </w:r>
        <w:r>
          <w:rPr>
            <w:noProof/>
            <w:webHidden/>
          </w:rPr>
          <w:t>38</w:t>
        </w:r>
        <w:r>
          <w:rPr>
            <w:noProof/>
            <w:webHidden/>
          </w:rPr>
          <w:fldChar w:fldCharType="end"/>
        </w:r>
      </w:hyperlink>
    </w:p>
    <w:p w14:paraId="1DF0D64D" w14:textId="2E5B99ED" w:rsidR="00093BB3" w:rsidRDefault="00093BB3">
      <w:pPr>
        <w:pStyle w:val="TOC4"/>
        <w:rPr>
          <w:rFonts w:eastAsiaTheme="minorEastAsia"/>
          <w:smallCaps w:val="0"/>
          <w:noProof/>
          <w:kern w:val="2"/>
          <w:sz w:val="24"/>
          <w:szCs w:val="24"/>
          <w:lang w:val="en-US" w:eastAsia="en-US" w:bidi="ar-SA"/>
          <w14:ligatures w14:val="standardContextual"/>
        </w:rPr>
      </w:pPr>
      <w:hyperlink w:anchor="_Toc218862103" w:history="1">
        <w:r w:rsidRPr="00DE4209">
          <w:rPr>
            <w:rStyle w:val="Hyperlink"/>
            <w:noProof/>
          </w:rPr>
          <w:t>Veri Kataloğu</w:t>
        </w:r>
        <w:r>
          <w:rPr>
            <w:noProof/>
            <w:webHidden/>
          </w:rPr>
          <w:tab/>
        </w:r>
        <w:r>
          <w:rPr>
            <w:noProof/>
            <w:webHidden/>
          </w:rPr>
          <w:fldChar w:fldCharType="begin"/>
        </w:r>
        <w:r>
          <w:rPr>
            <w:noProof/>
            <w:webHidden/>
          </w:rPr>
          <w:instrText xml:space="preserve"> PAGEREF _Toc218862103 \h </w:instrText>
        </w:r>
        <w:r>
          <w:rPr>
            <w:noProof/>
            <w:webHidden/>
          </w:rPr>
        </w:r>
        <w:r>
          <w:rPr>
            <w:noProof/>
            <w:webHidden/>
          </w:rPr>
          <w:fldChar w:fldCharType="separate"/>
        </w:r>
        <w:r>
          <w:rPr>
            <w:noProof/>
            <w:webHidden/>
          </w:rPr>
          <w:t>41</w:t>
        </w:r>
        <w:r>
          <w:rPr>
            <w:noProof/>
            <w:webHidden/>
          </w:rPr>
          <w:fldChar w:fldCharType="end"/>
        </w:r>
      </w:hyperlink>
    </w:p>
    <w:p w14:paraId="3B5A1A52" w14:textId="547F693B" w:rsidR="00093BB3" w:rsidRDefault="00093BB3">
      <w:pPr>
        <w:pStyle w:val="TOC4"/>
        <w:rPr>
          <w:rFonts w:eastAsiaTheme="minorEastAsia"/>
          <w:smallCaps w:val="0"/>
          <w:noProof/>
          <w:kern w:val="2"/>
          <w:sz w:val="24"/>
          <w:szCs w:val="24"/>
          <w:lang w:val="en-US" w:eastAsia="en-US" w:bidi="ar-SA"/>
          <w14:ligatures w14:val="standardContextual"/>
        </w:rPr>
      </w:pPr>
      <w:hyperlink w:anchor="_Toc218862104" w:history="1">
        <w:r w:rsidRPr="00DE4209">
          <w:rPr>
            <w:rStyle w:val="Hyperlink"/>
            <w:noProof/>
          </w:rPr>
          <w:t>Azure Data Explorer (Kusto)</w:t>
        </w:r>
        <w:r>
          <w:rPr>
            <w:noProof/>
            <w:webHidden/>
          </w:rPr>
          <w:tab/>
        </w:r>
        <w:r>
          <w:rPr>
            <w:noProof/>
            <w:webHidden/>
          </w:rPr>
          <w:fldChar w:fldCharType="begin"/>
        </w:r>
        <w:r>
          <w:rPr>
            <w:noProof/>
            <w:webHidden/>
          </w:rPr>
          <w:instrText xml:space="preserve"> PAGEREF _Toc218862104 \h </w:instrText>
        </w:r>
        <w:r>
          <w:rPr>
            <w:noProof/>
            <w:webHidden/>
          </w:rPr>
        </w:r>
        <w:r>
          <w:rPr>
            <w:noProof/>
            <w:webHidden/>
          </w:rPr>
          <w:fldChar w:fldCharType="separate"/>
        </w:r>
        <w:r>
          <w:rPr>
            <w:noProof/>
            <w:webHidden/>
          </w:rPr>
          <w:t>41</w:t>
        </w:r>
        <w:r>
          <w:rPr>
            <w:noProof/>
            <w:webHidden/>
          </w:rPr>
          <w:fldChar w:fldCharType="end"/>
        </w:r>
      </w:hyperlink>
    </w:p>
    <w:p w14:paraId="0AB0872C" w14:textId="6D174735" w:rsidR="00093BB3" w:rsidRDefault="00093BB3">
      <w:pPr>
        <w:pStyle w:val="TOC4"/>
        <w:rPr>
          <w:rFonts w:eastAsiaTheme="minorEastAsia"/>
          <w:smallCaps w:val="0"/>
          <w:noProof/>
          <w:kern w:val="2"/>
          <w:sz w:val="24"/>
          <w:szCs w:val="24"/>
          <w:lang w:val="en-US" w:eastAsia="en-US" w:bidi="ar-SA"/>
          <w14:ligatures w14:val="standardContextual"/>
        </w:rPr>
      </w:pPr>
      <w:hyperlink w:anchor="_Toc218862105" w:history="1">
        <w:r w:rsidRPr="00DE4209">
          <w:rPr>
            <w:rStyle w:val="Hyperlink"/>
            <w:noProof/>
          </w:rPr>
          <w:t>Azure Data Factory</w:t>
        </w:r>
        <w:r>
          <w:rPr>
            <w:noProof/>
            <w:webHidden/>
          </w:rPr>
          <w:tab/>
        </w:r>
        <w:r>
          <w:rPr>
            <w:noProof/>
            <w:webHidden/>
          </w:rPr>
          <w:fldChar w:fldCharType="begin"/>
        </w:r>
        <w:r>
          <w:rPr>
            <w:noProof/>
            <w:webHidden/>
          </w:rPr>
          <w:instrText xml:space="preserve"> PAGEREF _Toc218862105 \h </w:instrText>
        </w:r>
        <w:r>
          <w:rPr>
            <w:noProof/>
            <w:webHidden/>
          </w:rPr>
        </w:r>
        <w:r>
          <w:rPr>
            <w:noProof/>
            <w:webHidden/>
          </w:rPr>
          <w:fldChar w:fldCharType="separate"/>
        </w:r>
        <w:r>
          <w:rPr>
            <w:noProof/>
            <w:webHidden/>
          </w:rPr>
          <w:t>42</w:t>
        </w:r>
        <w:r>
          <w:rPr>
            <w:noProof/>
            <w:webHidden/>
          </w:rPr>
          <w:fldChar w:fldCharType="end"/>
        </w:r>
      </w:hyperlink>
    </w:p>
    <w:p w14:paraId="313E4C1F" w14:textId="5A65E687" w:rsidR="00093BB3" w:rsidRDefault="00093BB3">
      <w:pPr>
        <w:pStyle w:val="TOC4"/>
        <w:rPr>
          <w:rFonts w:eastAsiaTheme="minorEastAsia"/>
          <w:smallCaps w:val="0"/>
          <w:noProof/>
          <w:kern w:val="2"/>
          <w:sz w:val="24"/>
          <w:szCs w:val="24"/>
          <w:lang w:val="en-US" w:eastAsia="en-US" w:bidi="ar-SA"/>
          <w14:ligatures w14:val="standardContextual"/>
        </w:rPr>
      </w:pPr>
      <w:hyperlink w:anchor="_Toc218862106" w:history="1">
        <w:r w:rsidRPr="00DE4209">
          <w:rPr>
            <w:rStyle w:val="Hyperlink"/>
            <w:noProof/>
          </w:rPr>
          <w:t>Veri Gölü Analizi</w:t>
        </w:r>
        <w:r>
          <w:rPr>
            <w:noProof/>
            <w:webHidden/>
          </w:rPr>
          <w:tab/>
        </w:r>
        <w:r>
          <w:rPr>
            <w:noProof/>
            <w:webHidden/>
          </w:rPr>
          <w:fldChar w:fldCharType="begin"/>
        </w:r>
        <w:r>
          <w:rPr>
            <w:noProof/>
            <w:webHidden/>
          </w:rPr>
          <w:instrText xml:space="preserve"> PAGEREF _Toc218862106 \h </w:instrText>
        </w:r>
        <w:r>
          <w:rPr>
            <w:noProof/>
            <w:webHidden/>
          </w:rPr>
        </w:r>
        <w:r>
          <w:rPr>
            <w:noProof/>
            <w:webHidden/>
          </w:rPr>
          <w:fldChar w:fldCharType="separate"/>
        </w:r>
        <w:r>
          <w:rPr>
            <w:noProof/>
            <w:webHidden/>
          </w:rPr>
          <w:t>43</w:t>
        </w:r>
        <w:r>
          <w:rPr>
            <w:noProof/>
            <w:webHidden/>
          </w:rPr>
          <w:fldChar w:fldCharType="end"/>
        </w:r>
      </w:hyperlink>
    </w:p>
    <w:p w14:paraId="3DFB1063" w14:textId="2E8D232E" w:rsidR="00093BB3" w:rsidRDefault="00093BB3">
      <w:pPr>
        <w:pStyle w:val="TOC4"/>
        <w:rPr>
          <w:rFonts w:eastAsiaTheme="minorEastAsia"/>
          <w:smallCaps w:val="0"/>
          <w:noProof/>
          <w:kern w:val="2"/>
          <w:sz w:val="24"/>
          <w:szCs w:val="24"/>
          <w:lang w:val="en-US" w:eastAsia="en-US" w:bidi="ar-SA"/>
          <w14:ligatures w14:val="standardContextual"/>
        </w:rPr>
      </w:pPr>
      <w:hyperlink w:anchor="_Toc218862107" w:history="1">
        <w:r w:rsidRPr="00DE4209">
          <w:rPr>
            <w:rStyle w:val="Hyperlink"/>
            <w:noProof/>
          </w:rPr>
          <w:t>Veri Gölü Depolama Nesil 1</w:t>
        </w:r>
        <w:r>
          <w:rPr>
            <w:noProof/>
            <w:webHidden/>
          </w:rPr>
          <w:tab/>
        </w:r>
        <w:r>
          <w:rPr>
            <w:noProof/>
            <w:webHidden/>
          </w:rPr>
          <w:fldChar w:fldCharType="begin"/>
        </w:r>
        <w:r>
          <w:rPr>
            <w:noProof/>
            <w:webHidden/>
          </w:rPr>
          <w:instrText xml:space="preserve"> PAGEREF _Toc218862107 \h </w:instrText>
        </w:r>
        <w:r>
          <w:rPr>
            <w:noProof/>
            <w:webHidden/>
          </w:rPr>
        </w:r>
        <w:r>
          <w:rPr>
            <w:noProof/>
            <w:webHidden/>
          </w:rPr>
          <w:fldChar w:fldCharType="separate"/>
        </w:r>
        <w:r>
          <w:rPr>
            <w:noProof/>
            <w:webHidden/>
          </w:rPr>
          <w:t>43</w:t>
        </w:r>
        <w:r>
          <w:rPr>
            <w:noProof/>
            <w:webHidden/>
          </w:rPr>
          <w:fldChar w:fldCharType="end"/>
        </w:r>
      </w:hyperlink>
    </w:p>
    <w:p w14:paraId="63B0789C" w14:textId="3957F45B" w:rsidR="00093BB3" w:rsidRDefault="00093BB3">
      <w:pPr>
        <w:pStyle w:val="TOC4"/>
        <w:rPr>
          <w:rFonts w:eastAsiaTheme="minorEastAsia"/>
          <w:smallCaps w:val="0"/>
          <w:noProof/>
          <w:kern w:val="2"/>
          <w:sz w:val="24"/>
          <w:szCs w:val="24"/>
          <w:lang w:val="en-US" w:eastAsia="en-US" w:bidi="ar-SA"/>
          <w14:ligatures w14:val="standardContextual"/>
        </w:rPr>
      </w:pPr>
      <w:hyperlink w:anchor="_Toc218862108" w:history="1">
        <w:r w:rsidRPr="00DE4209">
          <w:rPr>
            <w:rStyle w:val="Hyperlink"/>
            <w:noProof/>
          </w:rPr>
          <w:t>MariaDB için Azure Veritabanı</w:t>
        </w:r>
        <w:r>
          <w:rPr>
            <w:noProof/>
            <w:webHidden/>
          </w:rPr>
          <w:tab/>
        </w:r>
        <w:r>
          <w:rPr>
            <w:noProof/>
            <w:webHidden/>
          </w:rPr>
          <w:fldChar w:fldCharType="begin"/>
        </w:r>
        <w:r>
          <w:rPr>
            <w:noProof/>
            <w:webHidden/>
          </w:rPr>
          <w:instrText xml:space="preserve"> PAGEREF _Toc218862108 \h </w:instrText>
        </w:r>
        <w:r>
          <w:rPr>
            <w:noProof/>
            <w:webHidden/>
          </w:rPr>
        </w:r>
        <w:r>
          <w:rPr>
            <w:noProof/>
            <w:webHidden/>
          </w:rPr>
          <w:fldChar w:fldCharType="separate"/>
        </w:r>
        <w:r>
          <w:rPr>
            <w:noProof/>
            <w:webHidden/>
          </w:rPr>
          <w:t>43</w:t>
        </w:r>
        <w:r>
          <w:rPr>
            <w:noProof/>
            <w:webHidden/>
          </w:rPr>
          <w:fldChar w:fldCharType="end"/>
        </w:r>
      </w:hyperlink>
    </w:p>
    <w:p w14:paraId="040FDFED" w14:textId="6323EC54" w:rsidR="00093BB3" w:rsidRDefault="00093BB3">
      <w:pPr>
        <w:pStyle w:val="TOC4"/>
        <w:rPr>
          <w:rFonts w:eastAsiaTheme="minorEastAsia"/>
          <w:smallCaps w:val="0"/>
          <w:noProof/>
          <w:kern w:val="2"/>
          <w:sz w:val="24"/>
          <w:szCs w:val="24"/>
          <w:lang w:val="en-US" w:eastAsia="en-US" w:bidi="ar-SA"/>
          <w14:ligatures w14:val="standardContextual"/>
        </w:rPr>
      </w:pPr>
      <w:hyperlink w:anchor="_Toc218862109" w:history="1">
        <w:r w:rsidRPr="00DE4209">
          <w:rPr>
            <w:rStyle w:val="Hyperlink"/>
            <w:noProof/>
          </w:rPr>
          <w:t>MySQL için Azure Veritabanı</w:t>
        </w:r>
        <w:r>
          <w:rPr>
            <w:noProof/>
            <w:webHidden/>
          </w:rPr>
          <w:tab/>
        </w:r>
        <w:r>
          <w:rPr>
            <w:noProof/>
            <w:webHidden/>
          </w:rPr>
          <w:fldChar w:fldCharType="begin"/>
        </w:r>
        <w:r>
          <w:rPr>
            <w:noProof/>
            <w:webHidden/>
          </w:rPr>
          <w:instrText xml:space="preserve"> PAGEREF _Toc218862109 \h </w:instrText>
        </w:r>
        <w:r>
          <w:rPr>
            <w:noProof/>
            <w:webHidden/>
          </w:rPr>
        </w:r>
        <w:r>
          <w:rPr>
            <w:noProof/>
            <w:webHidden/>
          </w:rPr>
          <w:fldChar w:fldCharType="separate"/>
        </w:r>
        <w:r>
          <w:rPr>
            <w:noProof/>
            <w:webHidden/>
          </w:rPr>
          <w:t>44</w:t>
        </w:r>
        <w:r>
          <w:rPr>
            <w:noProof/>
            <w:webHidden/>
          </w:rPr>
          <w:fldChar w:fldCharType="end"/>
        </w:r>
      </w:hyperlink>
    </w:p>
    <w:p w14:paraId="700E461C" w14:textId="2DAFCAF8" w:rsidR="00093BB3" w:rsidRDefault="00093BB3">
      <w:pPr>
        <w:pStyle w:val="TOC4"/>
        <w:rPr>
          <w:rFonts w:eastAsiaTheme="minorEastAsia"/>
          <w:smallCaps w:val="0"/>
          <w:noProof/>
          <w:kern w:val="2"/>
          <w:sz w:val="24"/>
          <w:szCs w:val="24"/>
          <w:lang w:val="en-US" w:eastAsia="en-US" w:bidi="ar-SA"/>
          <w14:ligatures w14:val="standardContextual"/>
        </w:rPr>
      </w:pPr>
      <w:hyperlink w:anchor="_Toc218862110" w:history="1">
        <w:r w:rsidRPr="00DE4209">
          <w:rPr>
            <w:rStyle w:val="Hyperlink"/>
            <w:noProof/>
          </w:rPr>
          <w:t>PostgreSQL için Azure Veritabanı</w:t>
        </w:r>
        <w:r>
          <w:rPr>
            <w:noProof/>
            <w:webHidden/>
          </w:rPr>
          <w:tab/>
        </w:r>
        <w:r>
          <w:rPr>
            <w:noProof/>
            <w:webHidden/>
          </w:rPr>
          <w:fldChar w:fldCharType="begin"/>
        </w:r>
        <w:r>
          <w:rPr>
            <w:noProof/>
            <w:webHidden/>
          </w:rPr>
          <w:instrText xml:space="preserve"> PAGEREF _Toc218862110 \h </w:instrText>
        </w:r>
        <w:r>
          <w:rPr>
            <w:noProof/>
            <w:webHidden/>
          </w:rPr>
        </w:r>
        <w:r>
          <w:rPr>
            <w:noProof/>
            <w:webHidden/>
          </w:rPr>
          <w:fldChar w:fldCharType="separate"/>
        </w:r>
        <w:r>
          <w:rPr>
            <w:noProof/>
            <w:webHidden/>
          </w:rPr>
          <w:t>45</w:t>
        </w:r>
        <w:r>
          <w:rPr>
            <w:noProof/>
            <w:webHidden/>
          </w:rPr>
          <w:fldChar w:fldCharType="end"/>
        </w:r>
      </w:hyperlink>
    </w:p>
    <w:p w14:paraId="6EA49728" w14:textId="43CD6C54" w:rsidR="00093BB3" w:rsidRDefault="00093BB3">
      <w:pPr>
        <w:pStyle w:val="TOC4"/>
        <w:rPr>
          <w:rFonts w:eastAsiaTheme="minorEastAsia"/>
          <w:smallCaps w:val="0"/>
          <w:noProof/>
          <w:kern w:val="2"/>
          <w:sz w:val="24"/>
          <w:szCs w:val="24"/>
          <w:lang w:val="en-US" w:eastAsia="en-US" w:bidi="ar-SA"/>
          <w14:ligatures w14:val="standardContextual"/>
        </w:rPr>
      </w:pPr>
      <w:hyperlink w:anchor="_Toc218862111" w:history="1">
        <w:r w:rsidRPr="00DE4209">
          <w:rPr>
            <w:rStyle w:val="Hyperlink"/>
            <w:noProof/>
          </w:rPr>
          <w:t>Azure Databricks</w:t>
        </w:r>
        <w:r>
          <w:rPr>
            <w:noProof/>
            <w:webHidden/>
          </w:rPr>
          <w:tab/>
        </w:r>
        <w:r>
          <w:rPr>
            <w:noProof/>
            <w:webHidden/>
          </w:rPr>
          <w:fldChar w:fldCharType="begin"/>
        </w:r>
        <w:r>
          <w:rPr>
            <w:noProof/>
            <w:webHidden/>
          </w:rPr>
          <w:instrText xml:space="preserve"> PAGEREF _Toc218862111 \h </w:instrText>
        </w:r>
        <w:r>
          <w:rPr>
            <w:noProof/>
            <w:webHidden/>
          </w:rPr>
        </w:r>
        <w:r>
          <w:rPr>
            <w:noProof/>
            <w:webHidden/>
          </w:rPr>
          <w:fldChar w:fldCharType="separate"/>
        </w:r>
        <w:r>
          <w:rPr>
            <w:noProof/>
            <w:webHidden/>
          </w:rPr>
          <w:t>46</w:t>
        </w:r>
        <w:r>
          <w:rPr>
            <w:noProof/>
            <w:webHidden/>
          </w:rPr>
          <w:fldChar w:fldCharType="end"/>
        </w:r>
      </w:hyperlink>
    </w:p>
    <w:p w14:paraId="3B47C474" w14:textId="30C4CA57" w:rsidR="00093BB3" w:rsidRDefault="00093BB3">
      <w:pPr>
        <w:pStyle w:val="TOC4"/>
        <w:rPr>
          <w:rFonts w:eastAsiaTheme="minorEastAsia"/>
          <w:smallCaps w:val="0"/>
          <w:noProof/>
          <w:kern w:val="2"/>
          <w:sz w:val="24"/>
          <w:szCs w:val="24"/>
          <w:lang w:val="en-US" w:eastAsia="en-US" w:bidi="ar-SA"/>
          <w14:ligatures w14:val="standardContextual"/>
        </w:rPr>
      </w:pPr>
      <w:hyperlink w:anchor="_Toc218862112" w:history="1">
        <w:r w:rsidRPr="00DE4209">
          <w:rPr>
            <w:rStyle w:val="Hyperlink"/>
            <w:noProof/>
          </w:rPr>
          <w:t>Enerji için Microsoft Azure Veri Yöneticisi</w:t>
        </w:r>
        <w:r>
          <w:rPr>
            <w:noProof/>
            <w:webHidden/>
          </w:rPr>
          <w:tab/>
        </w:r>
        <w:r>
          <w:rPr>
            <w:noProof/>
            <w:webHidden/>
          </w:rPr>
          <w:fldChar w:fldCharType="begin"/>
        </w:r>
        <w:r>
          <w:rPr>
            <w:noProof/>
            <w:webHidden/>
          </w:rPr>
          <w:instrText xml:space="preserve"> PAGEREF _Toc218862112 \h </w:instrText>
        </w:r>
        <w:r>
          <w:rPr>
            <w:noProof/>
            <w:webHidden/>
          </w:rPr>
        </w:r>
        <w:r>
          <w:rPr>
            <w:noProof/>
            <w:webHidden/>
          </w:rPr>
          <w:fldChar w:fldCharType="separate"/>
        </w:r>
        <w:r>
          <w:rPr>
            <w:noProof/>
            <w:webHidden/>
          </w:rPr>
          <w:t>46</w:t>
        </w:r>
        <w:r>
          <w:rPr>
            <w:noProof/>
            <w:webHidden/>
          </w:rPr>
          <w:fldChar w:fldCharType="end"/>
        </w:r>
      </w:hyperlink>
    </w:p>
    <w:p w14:paraId="4B4877C6" w14:textId="1097A93C" w:rsidR="00093BB3" w:rsidRDefault="00093BB3">
      <w:pPr>
        <w:pStyle w:val="TOC4"/>
        <w:rPr>
          <w:rFonts w:eastAsiaTheme="minorEastAsia"/>
          <w:smallCaps w:val="0"/>
          <w:noProof/>
          <w:kern w:val="2"/>
          <w:sz w:val="24"/>
          <w:szCs w:val="24"/>
          <w:lang w:val="en-US" w:eastAsia="en-US" w:bidi="ar-SA"/>
          <w14:ligatures w14:val="standardContextual"/>
        </w:rPr>
      </w:pPr>
      <w:hyperlink w:anchor="_Toc218862113" w:history="1">
        <w:r w:rsidRPr="00DE4209">
          <w:rPr>
            <w:rStyle w:val="Hyperlink"/>
            <w:noProof/>
          </w:rPr>
          <w:t>Azure DDoS Koruması</w:t>
        </w:r>
        <w:r>
          <w:rPr>
            <w:noProof/>
            <w:webHidden/>
          </w:rPr>
          <w:tab/>
        </w:r>
        <w:r>
          <w:rPr>
            <w:noProof/>
            <w:webHidden/>
          </w:rPr>
          <w:fldChar w:fldCharType="begin"/>
        </w:r>
        <w:r>
          <w:rPr>
            <w:noProof/>
            <w:webHidden/>
          </w:rPr>
          <w:instrText xml:space="preserve"> PAGEREF _Toc218862113 \h </w:instrText>
        </w:r>
        <w:r>
          <w:rPr>
            <w:noProof/>
            <w:webHidden/>
          </w:rPr>
        </w:r>
        <w:r>
          <w:rPr>
            <w:noProof/>
            <w:webHidden/>
          </w:rPr>
          <w:fldChar w:fldCharType="separate"/>
        </w:r>
        <w:r>
          <w:rPr>
            <w:noProof/>
            <w:webHidden/>
          </w:rPr>
          <w:t>47</w:t>
        </w:r>
        <w:r>
          <w:rPr>
            <w:noProof/>
            <w:webHidden/>
          </w:rPr>
          <w:fldChar w:fldCharType="end"/>
        </w:r>
      </w:hyperlink>
    </w:p>
    <w:p w14:paraId="3627B468" w14:textId="3EFD99C7" w:rsidR="00093BB3" w:rsidRDefault="00093BB3">
      <w:pPr>
        <w:pStyle w:val="TOC4"/>
        <w:rPr>
          <w:rFonts w:eastAsiaTheme="minorEastAsia"/>
          <w:smallCaps w:val="0"/>
          <w:noProof/>
          <w:kern w:val="2"/>
          <w:sz w:val="24"/>
          <w:szCs w:val="24"/>
          <w:lang w:val="en-US" w:eastAsia="en-US" w:bidi="ar-SA"/>
          <w14:ligatures w14:val="standardContextual"/>
        </w:rPr>
      </w:pPr>
      <w:hyperlink w:anchor="_Toc218862114" w:history="1">
        <w:r w:rsidRPr="00DE4209">
          <w:rPr>
            <w:rStyle w:val="Hyperlink"/>
            <w:noProof/>
          </w:rPr>
          <w:t>Azure Defender</w:t>
        </w:r>
        <w:r>
          <w:rPr>
            <w:noProof/>
            <w:webHidden/>
          </w:rPr>
          <w:tab/>
        </w:r>
        <w:r>
          <w:rPr>
            <w:noProof/>
            <w:webHidden/>
          </w:rPr>
          <w:fldChar w:fldCharType="begin"/>
        </w:r>
        <w:r>
          <w:rPr>
            <w:noProof/>
            <w:webHidden/>
          </w:rPr>
          <w:instrText xml:space="preserve"> PAGEREF _Toc218862114 \h </w:instrText>
        </w:r>
        <w:r>
          <w:rPr>
            <w:noProof/>
            <w:webHidden/>
          </w:rPr>
        </w:r>
        <w:r>
          <w:rPr>
            <w:noProof/>
            <w:webHidden/>
          </w:rPr>
          <w:fldChar w:fldCharType="separate"/>
        </w:r>
        <w:r>
          <w:rPr>
            <w:noProof/>
            <w:webHidden/>
          </w:rPr>
          <w:t>47</w:t>
        </w:r>
        <w:r>
          <w:rPr>
            <w:noProof/>
            <w:webHidden/>
          </w:rPr>
          <w:fldChar w:fldCharType="end"/>
        </w:r>
      </w:hyperlink>
    </w:p>
    <w:p w14:paraId="2C40CC94" w14:textId="2263A719" w:rsidR="00093BB3" w:rsidRDefault="00093BB3">
      <w:pPr>
        <w:pStyle w:val="TOC4"/>
        <w:rPr>
          <w:rFonts w:eastAsiaTheme="minorEastAsia"/>
          <w:smallCaps w:val="0"/>
          <w:noProof/>
          <w:kern w:val="2"/>
          <w:sz w:val="24"/>
          <w:szCs w:val="24"/>
          <w:lang w:val="en-US" w:eastAsia="en-US" w:bidi="ar-SA"/>
          <w14:ligatures w14:val="standardContextual"/>
        </w:rPr>
      </w:pPr>
      <w:hyperlink w:anchor="_Toc218862115" w:history="1">
        <w:r w:rsidRPr="00DE4209">
          <w:rPr>
            <w:rStyle w:val="Hyperlink"/>
            <w:noProof/>
          </w:rPr>
          <w:t>Defender Harici Saldırı Yüzeyini Azaltma</w:t>
        </w:r>
        <w:r>
          <w:rPr>
            <w:noProof/>
            <w:webHidden/>
          </w:rPr>
          <w:tab/>
        </w:r>
        <w:r>
          <w:rPr>
            <w:noProof/>
            <w:webHidden/>
          </w:rPr>
          <w:fldChar w:fldCharType="begin"/>
        </w:r>
        <w:r>
          <w:rPr>
            <w:noProof/>
            <w:webHidden/>
          </w:rPr>
          <w:instrText xml:space="preserve"> PAGEREF _Toc218862115 \h </w:instrText>
        </w:r>
        <w:r>
          <w:rPr>
            <w:noProof/>
            <w:webHidden/>
          </w:rPr>
        </w:r>
        <w:r>
          <w:rPr>
            <w:noProof/>
            <w:webHidden/>
          </w:rPr>
          <w:fldChar w:fldCharType="separate"/>
        </w:r>
        <w:r>
          <w:rPr>
            <w:noProof/>
            <w:webHidden/>
          </w:rPr>
          <w:t>47</w:t>
        </w:r>
        <w:r>
          <w:rPr>
            <w:noProof/>
            <w:webHidden/>
          </w:rPr>
          <w:fldChar w:fldCharType="end"/>
        </w:r>
      </w:hyperlink>
    </w:p>
    <w:p w14:paraId="4CF51897" w14:textId="102E5EFB" w:rsidR="00093BB3" w:rsidRDefault="00093BB3">
      <w:pPr>
        <w:pStyle w:val="TOC4"/>
        <w:rPr>
          <w:rFonts w:eastAsiaTheme="minorEastAsia"/>
          <w:smallCaps w:val="0"/>
          <w:noProof/>
          <w:kern w:val="2"/>
          <w:sz w:val="24"/>
          <w:szCs w:val="24"/>
          <w:lang w:val="en-US" w:eastAsia="en-US" w:bidi="ar-SA"/>
          <w14:ligatures w14:val="standardContextual"/>
        </w:rPr>
      </w:pPr>
      <w:hyperlink w:anchor="_Toc218862116" w:history="1">
        <w:r w:rsidRPr="00DE4209">
          <w:rPr>
            <w:rStyle w:val="Hyperlink"/>
            <w:noProof/>
          </w:rPr>
          <w:t>Azure Dev Ops</w:t>
        </w:r>
        <w:r>
          <w:rPr>
            <w:noProof/>
            <w:webHidden/>
          </w:rPr>
          <w:tab/>
        </w:r>
        <w:r>
          <w:rPr>
            <w:noProof/>
            <w:webHidden/>
          </w:rPr>
          <w:fldChar w:fldCharType="begin"/>
        </w:r>
        <w:r>
          <w:rPr>
            <w:noProof/>
            <w:webHidden/>
          </w:rPr>
          <w:instrText xml:space="preserve"> PAGEREF _Toc218862116 \h </w:instrText>
        </w:r>
        <w:r>
          <w:rPr>
            <w:noProof/>
            <w:webHidden/>
          </w:rPr>
        </w:r>
        <w:r>
          <w:rPr>
            <w:noProof/>
            <w:webHidden/>
          </w:rPr>
          <w:fldChar w:fldCharType="separate"/>
        </w:r>
        <w:r>
          <w:rPr>
            <w:noProof/>
            <w:webHidden/>
          </w:rPr>
          <w:t>48</w:t>
        </w:r>
        <w:r>
          <w:rPr>
            <w:noProof/>
            <w:webHidden/>
          </w:rPr>
          <w:fldChar w:fldCharType="end"/>
        </w:r>
      </w:hyperlink>
    </w:p>
    <w:p w14:paraId="71BD35FD" w14:textId="086568B0" w:rsidR="00093BB3" w:rsidRDefault="00093BB3">
      <w:pPr>
        <w:pStyle w:val="TOC4"/>
        <w:rPr>
          <w:rFonts w:eastAsiaTheme="minorEastAsia"/>
          <w:smallCaps w:val="0"/>
          <w:noProof/>
          <w:kern w:val="2"/>
          <w:sz w:val="24"/>
          <w:szCs w:val="24"/>
          <w:lang w:val="en-US" w:eastAsia="en-US" w:bidi="ar-SA"/>
          <w14:ligatures w14:val="standardContextual"/>
        </w:rPr>
      </w:pPr>
      <w:hyperlink w:anchor="_Toc218862117" w:history="1">
        <w:r w:rsidRPr="00DE4209">
          <w:rPr>
            <w:rStyle w:val="Hyperlink"/>
            <w:noProof/>
          </w:rPr>
          <w:t>Microsoft Dev Box</w:t>
        </w:r>
        <w:r>
          <w:rPr>
            <w:noProof/>
            <w:webHidden/>
          </w:rPr>
          <w:tab/>
        </w:r>
        <w:r>
          <w:rPr>
            <w:noProof/>
            <w:webHidden/>
          </w:rPr>
          <w:fldChar w:fldCharType="begin"/>
        </w:r>
        <w:r>
          <w:rPr>
            <w:noProof/>
            <w:webHidden/>
          </w:rPr>
          <w:instrText xml:space="preserve"> PAGEREF _Toc218862117 \h </w:instrText>
        </w:r>
        <w:r>
          <w:rPr>
            <w:noProof/>
            <w:webHidden/>
          </w:rPr>
        </w:r>
        <w:r>
          <w:rPr>
            <w:noProof/>
            <w:webHidden/>
          </w:rPr>
          <w:fldChar w:fldCharType="separate"/>
        </w:r>
        <w:r>
          <w:rPr>
            <w:noProof/>
            <w:webHidden/>
          </w:rPr>
          <w:t>49</w:t>
        </w:r>
        <w:r>
          <w:rPr>
            <w:noProof/>
            <w:webHidden/>
          </w:rPr>
          <w:fldChar w:fldCharType="end"/>
        </w:r>
      </w:hyperlink>
    </w:p>
    <w:p w14:paraId="02CD22A6" w14:textId="52F47E44" w:rsidR="00093BB3" w:rsidRDefault="00093BB3">
      <w:pPr>
        <w:pStyle w:val="TOC4"/>
        <w:rPr>
          <w:rFonts w:eastAsiaTheme="minorEastAsia"/>
          <w:smallCaps w:val="0"/>
          <w:noProof/>
          <w:kern w:val="2"/>
          <w:sz w:val="24"/>
          <w:szCs w:val="24"/>
          <w:lang w:val="en-US" w:eastAsia="en-US" w:bidi="ar-SA"/>
          <w14:ligatures w14:val="standardContextual"/>
        </w:rPr>
      </w:pPr>
      <w:hyperlink w:anchor="_Toc218862118" w:history="1">
        <w:r w:rsidRPr="00DE4209">
          <w:rPr>
            <w:rStyle w:val="Hyperlink"/>
            <w:noProof/>
          </w:rPr>
          <w:t>Azure Digital Twins</w:t>
        </w:r>
        <w:r>
          <w:rPr>
            <w:noProof/>
            <w:webHidden/>
          </w:rPr>
          <w:tab/>
        </w:r>
        <w:r>
          <w:rPr>
            <w:noProof/>
            <w:webHidden/>
          </w:rPr>
          <w:fldChar w:fldCharType="begin"/>
        </w:r>
        <w:r>
          <w:rPr>
            <w:noProof/>
            <w:webHidden/>
          </w:rPr>
          <w:instrText xml:space="preserve"> PAGEREF _Toc218862118 \h </w:instrText>
        </w:r>
        <w:r>
          <w:rPr>
            <w:noProof/>
            <w:webHidden/>
          </w:rPr>
        </w:r>
        <w:r>
          <w:rPr>
            <w:noProof/>
            <w:webHidden/>
          </w:rPr>
          <w:fldChar w:fldCharType="separate"/>
        </w:r>
        <w:r>
          <w:rPr>
            <w:noProof/>
            <w:webHidden/>
          </w:rPr>
          <w:t>49</w:t>
        </w:r>
        <w:r>
          <w:rPr>
            <w:noProof/>
            <w:webHidden/>
          </w:rPr>
          <w:fldChar w:fldCharType="end"/>
        </w:r>
      </w:hyperlink>
    </w:p>
    <w:p w14:paraId="12B6F7F9" w14:textId="026F3C61" w:rsidR="00093BB3" w:rsidRDefault="00093BB3">
      <w:pPr>
        <w:pStyle w:val="TOC4"/>
        <w:rPr>
          <w:rFonts w:eastAsiaTheme="minorEastAsia"/>
          <w:smallCaps w:val="0"/>
          <w:noProof/>
          <w:kern w:val="2"/>
          <w:sz w:val="24"/>
          <w:szCs w:val="24"/>
          <w:lang w:val="en-US" w:eastAsia="en-US" w:bidi="ar-SA"/>
          <w14:ligatures w14:val="standardContextual"/>
        </w:rPr>
      </w:pPr>
      <w:hyperlink w:anchor="_Toc218862119" w:history="1">
        <w:r w:rsidRPr="00DE4209">
          <w:rPr>
            <w:rStyle w:val="Hyperlink"/>
            <w:noProof/>
          </w:rPr>
          <w:t>Azure DNS</w:t>
        </w:r>
        <w:r>
          <w:rPr>
            <w:noProof/>
            <w:webHidden/>
          </w:rPr>
          <w:tab/>
        </w:r>
        <w:r>
          <w:rPr>
            <w:noProof/>
            <w:webHidden/>
          </w:rPr>
          <w:fldChar w:fldCharType="begin"/>
        </w:r>
        <w:r>
          <w:rPr>
            <w:noProof/>
            <w:webHidden/>
          </w:rPr>
          <w:instrText xml:space="preserve"> PAGEREF _Toc218862119 \h </w:instrText>
        </w:r>
        <w:r>
          <w:rPr>
            <w:noProof/>
            <w:webHidden/>
          </w:rPr>
        </w:r>
        <w:r>
          <w:rPr>
            <w:noProof/>
            <w:webHidden/>
          </w:rPr>
          <w:fldChar w:fldCharType="separate"/>
        </w:r>
        <w:r>
          <w:rPr>
            <w:noProof/>
            <w:webHidden/>
          </w:rPr>
          <w:t>50</w:t>
        </w:r>
        <w:r>
          <w:rPr>
            <w:noProof/>
            <w:webHidden/>
          </w:rPr>
          <w:fldChar w:fldCharType="end"/>
        </w:r>
      </w:hyperlink>
    </w:p>
    <w:p w14:paraId="1053D1BF" w14:textId="4C6BDC96" w:rsidR="00093BB3" w:rsidRDefault="00093BB3">
      <w:pPr>
        <w:pStyle w:val="TOC4"/>
        <w:rPr>
          <w:rFonts w:eastAsiaTheme="minorEastAsia"/>
          <w:smallCaps w:val="0"/>
          <w:noProof/>
          <w:kern w:val="2"/>
          <w:sz w:val="24"/>
          <w:szCs w:val="24"/>
          <w:lang w:val="en-US" w:eastAsia="en-US" w:bidi="ar-SA"/>
          <w14:ligatures w14:val="standardContextual"/>
        </w:rPr>
      </w:pPr>
      <w:hyperlink w:anchor="_Toc218862120" w:history="1">
        <w:r w:rsidRPr="00DE4209">
          <w:rPr>
            <w:rStyle w:val="Hyperlink"/>
            <w:noProof/>
          </w:rPr>
          <w:t xml:space="preserve">Azure DNS </w:t>
        </w:r>
        <w:r w:rsidRPr="00DE4209">
          <w:rPr>
            <w:rStyle w:val="Hyperlink"/>
            <w:rFonts w:ascii="Calibri Light" w:hAnsi="Calibri Light" w:cs="Calibri Light"/>
            <w:noProof/>
          </w:rPr>
          <w:t>Özel Çözücü</w:t>
        </w:r>
        <w:r>
          <w:rPr>
            <w:noProof/>
            <w:webHidden/>
          </w:rPr>
          <w:tab/>
        </w:r>
        <w:r>
          <w:rPr>
            <w:noProof/>
            <w:webHidden/>
          </w:rPr>
          <w:fldChar w:fldCharType="begin"/>
        </w:r>
        <w:r>
          <w:rPr>
            <w:noProof/>
            <w:webHidden/>
          </w:rPr>
          <w:instrText xml:space="preserve"> PAGEREF _Toc218862120 \h </w:instrText>
        </w:r>
        <w:r>
          <w:rPr>
            <w:noProof/>
            <w:webHidden/>
          </w:rPr>
        </w:r>
        <w:r>
          <w:rPr>
            <w:noProof/>
            <w:webHidden/>
          </w:rPr>
          <w:fldChar w:fldCharType="separate"/>
        </w:r>
        <w:r>
          <w:rPr>
            <w:noProof/>
            <w:webHidden/>
          </w:rPr>
          <w:t>50</w:t>
        </w:r>
        <w:r>
          <w:rPr>
            <w:noProof/>
            <w:webHidden/>
          </w:rPr>
          <w:fldChar w:fldCharType="end"/>
        </w:r>
      </w:hyperlink>
    </w:p>
    <w:p w14:paraId="7AA23F09" w14:textId="796ECD01" w:rsidR="00093BB3" w:rsidRDefault="00093BB3">
      <w:pPr>
        <w:pStyle w:val="TOC4"/>
        <w:rPr>
          <w:rFonts w:eastAsiaTheme="minorEastAsia"/>
          <w:smallCaps w:val="0"/>
          <w:noProof/>
          <w:kern w:val="2"/>
          <w:sz w:val="24"/>
          <w:szCs w:val="24"/>
          <w:lang w:val="en-US" w:eastAsia="en-US" w:bidi="ar-SA"/>
          <w14:ligatures w14:val="standardContextual"/>
        </w:rPr>
      </w:pPr>
      <w:hyperlink w:anchor="_Toc218862121" w:history="1">
        <w:r w:rsidRPr="00DE4209">
          <w:rPr>
            <w:rStyle w:val="Hyperlink"/>
            <w:noProof/>
          </w:rPr>
          <w:t>Azure DocumentDB (MongoDB uyumluluğu ile)</w:t>
        </w:r>
        <w:r>
          <w:rPr>
            <w:noProof/>
            <w:webHidden/>
          </w:rPr>
          <w:tab/>
        </w:r>
        <w:r>
          <w:rPr>
            <w:noProof/>
            <w:webHidden/>
          </w:rPr>
          <w:fldChar w:fldCharType="begin"/>
        </w:r>
        <w:r>
          <w:rPr>
            <w:noProof/>
            <w:webHidden/>
          </w:rPr>
          <w:instrText xml:space="preserve"> PAGEREF _Toc218862121 \h </w:instrText>
        </w:r>
        <w:r>
          <w:rPr>
            <w:noProof/>
            <w:webHidden/>
          </w:rPr>
        </w:r>
        <w:r>
          <w:rPr>
            <w:noProof/>
            <w:webHidden/>
          </w:rPr>
          <w:fldChar w:fldCharType="separate"/>
        </w:r>
        <w:r>
          <w:rPr>
            <w:noProof/>
            <w:webHidden/>
          </w:rPr>
          <w:t>50</w:t>
        </w:r>
        <w:r>
          <w:rPr>
            <w:noProof/>
            <w:webHidden/>
          </w:rPr>
          <w:fldChar w:fldCharType="end"/>
        </w:r>
      </w:hyperlink>
    </w:p>
    <w:p w14:paraId="3D593461" w14:textId="7844ADAF" w:rsidR="00093BB3" w:rsidRDefault="00093BB3">
      <w:pPr>
        <w:pStyle w:val="TOC4"/>
        <w:rPr>
          <w:rFonts w:eastAsiaTheme="minorEastAsia"/>
          <w:smallCaps w:val="0"/>
          <w:noProof/>
          <w:kern w:val="2"/>
          <w:sz w:val="24"/>
          <w:szCs w:val="24"/>
          <w:lang w:val="en-US" w:eastAsia="en-US" w:bidi="ar-SA"/>
          <w14:ligatures w14:val="standardContextual"/>
        </w:rPr>
      </w:pPr>
      <w:hyperlink w:anchor="_Toc218862122" w:history="1">
        <w:r w:rsidRPr="00DE4209">
          <w:rPr>
            <w:rStyle w:val="Hyperlink"/>
            <w:noProof/>
          </w:rPr>
          <w:t>Elastic San SLA</w:t>
        </w:r>
        <w:r>
          <w:rPr>
            <w:noProof/>
            <w:webHidden/>
          </w:rPr>
          <w:tab/>
        </w:r>
        <w:r>
          <w:rPr>
            <w:noProof/>
            <w:webHidden/>
          </w:rPr>
          <w:fldChar w:fldCharType="begin"/>
        </w:r>
        <w:r>
          <w:rPr>
            <w:noProof/>
            <w:webHidden/>
          </w:rPr>
          <w:instrText xml:space="preserve"> PAGEREF _Toc218862122 \h </w:instrText>
        </w:r>
        <w:r>
          <w:rPr>
            <w:noProof/>
            <w:webHidden/>
          </w:rPr>
        </w:r>
        <w:r>
          <w:rPr>
            <w:noProof/>
            <w:webHidden/>
          </w:rPr>
          <w:fldChar w:fldCharType="separate"/>
        </w:r>
        <w:r>
          <w:rPr>
            <w:noProof/>
            <w:webHidden/>
          </w:rPr>
          <w:t>51</w:t>
        </w:r>
        <w:r>
          <w:rPr>
            <w:noProof/>
            <w:webHidden/>
          </w:rPr>
          <w:fldChar w:fldCharType="end"/>
        </w:r>
      </w:hyperlink>
    </w:p>
    <w:p w14:paraId="223B4DAC" w14:textId="7B88BBDF" w:rsidR="00093BB3" w:rsidRDefault="00093BB3">
      <w:pPr>
        <w:pStyle w:val="TOC4"/>
        <w:rPr>
          <w:rFonts w:eastAsiaTheme="minorEastAsia"/>
          <w:smallCaps w:val="0"/>
          <w:noProof/>
          <w:kern w:val="2"/>
          <w:sz w:val="24"/>
          <w:szCs w:val="24"/>
          <w:lang w:val="en-US" w:eastAsia="en-US" w:bidi="ar-SA"/>
          <w14:ligatures w14:val="standardContextual"/>
        </w:rPr>
      </w:pPr>
      <w:hyperlink w:anchor="_Toc218862123" w:history="1">
        <w:r w:rsidRPr="00DE4209">
          <w:rPr>
            <w:rStyle w:val="Hyperlink"/>
            <w:noProof/>
          </w:rPr>
          <w:t>Event Grid</w:t>
        </w:r>
        <w:r>
          <w:rPr>
            <w:noProof/>
            <w:webHidden/>
          </w:rPr>
          <w:tab/>
        </w:r>
        <w:r>
          <w:rPr>
            <w:noProof/>
            <w:webHidden/>
          </w:rPr>
          <w:fldChar w:fldCharType="begin"/>
        </w:r>
        <w:r>
          <w:rPr>
            <w:noProof/>
            <w:webHidden/>
          </w:rPr>
          <w:instrText xml:space="preserve"> PAGEREF _Toc218862123 \h </w:instrText>
        </w:r>
        <w:r>
          <w:rPr>
            <w:noProof/>
            <w:webHidden/>
          </w:rPr>
        </w:r>
        <w:r>
          <w:rPr>
            <w:noProof/>
            <w:webHidden/>
          </w:rPr>
          <w:fldChar w:fldCharType="separate"/>
        </w:r>
        <w:r>
          <w:rPr>
            <w:noProof/>
            <w:webHidden/>
          </w:rPr>
          <w:t>52</w:t>
        </w:r>
        <w:r>
          <w:rPr>
            <w:noProof/>
            <w:webHidden/>
          </w:rPr>
          <w:fldChar w:fldCharType="end"/>
        </w:r>
      </w:hyperlink>
    </w:p>
    <w:p w14:paraId="581F908E" w14:textId="54F5B973" w:rsidR="00093BB3" w:rsidRDefault="00093BB3">
      <w:pPr>
        <w:pStyle w:val="TOC4"/>
        <w:rPr>
          <w:rFonts w:eastAsiaTheme="minorEastAsia"/>
          <w:smallCaps w:val="0"/>
          <w:noProof/>
          <w:kern w:val="2"/>
          <w:sz w:val="24"/>
          <w:szCs w:val="24"/>
          <w:lang w:val="en-US" w:eastAsia="en-US" w:bidi="ar-SA"/>
          <w14:ligatures w14:val="standardContextual"/>
        </w:rPr>
      </w:pPr>
      <w:hyperlink w:anchor="_Toc218862124" w:history="1">
        <w:r w:rsidRPr="00DE4209">
          <w:rPr>
            <w:rStyle w:val="Hyperlink"/>
            <w:rFonts w:ascii="Calibri Light" w:hAnsi="Calibri Light" w:cs="Calibri Light"/>
            <w:noProof/>
          </w:rPr>
          <w:t>Coğrafi Yedekli Depolama (GRS) - Öncelikli Çoğaltma</w:t>
        </w:r>
        <w:r>
          <w:rPr>
            <w:noProof/>
            <w:webHidden/>
          </w:rPr>
          <w:tab/>
        </w:r>
        <w:r>
          <w:rPr>
            <w:noProof/>
            <w:webHidden/>
          </w:rPr>
          <w:fldChar w:fldCharType="begin"/>
        </w:r>
        <w:r>
          <w:rPr>
            <w:noProof/>
            <w:webHidden/>
          </w:rPr>
          <w:instrText xml:space="preserve"> PAGEREF _Toc218862124 \h </w:instrText>
        </w:r>
        <w:r>
          <w:rPr>
            <w:noProof/>
            <w:webHidden/>
          </w:rPr>
        </w:r>
        <w:r>
          <w:rPr>
            <w:noProof/>
            <w:webHidden/>
          </w:rPr>
          <w:fldChar w:fldCharType="separate"/>
        </w:r>
        <w:r>
          <w:rPr>
            <w:noProof/>
            <w:webHidden/>
          </w:rPr>
          <w:t>52</w:t>
        </w:r>
        <w:r>
          <w:rPr>
            <w:noProof/>
            <w:webHidden/>
          </w:rPr>
          <w:fldChar w:fldCharType="end"/>
        </w:r>
      </w:hyperlink>
    </w:p>
    <w:p w14:paraId="4DF985F4" w14:textId="13656D8C" w:rsidR="00093BB3" w:rsidRDefault="00093BB3">
      <w:pPr>
        <w:pStyle w:val="TOC4"/>
        <w:rPr>
          <w:rFonts w:eastAsiaTheme="minorEastAsia"/>
          <w:smallCaps w:val="0"/>
          <w:noProof/>
          <w:kern w:val="2"/>
          <w:sz w:val="24"/>
          <w:szCs w:val="24"/>
          <w:lang w:val="en-US" w:eastAsia="en-US" w:bidi="ar-SA"/>
          <w14:ligatures w14:val="standardContextual"/>
        </w:rPr>
      </w:pPr>
      <w:hyperlink w:anchor="_Toc218862125" w:history="1">
        <w:r w:rsidRPr="00DE4209">
          <w:rPr>
            <w:rStyle w:val="Hyperlink"/>
            <w:noProof/>
          </w:rPr>
          <w:t>Event Hub'ları</w:t>
        </w:r>
        <w:r>
          <w:rPr>
            <w:noProof/>
            <w:webHidden/>
          </w:rPr>
          <w:tab/>
        </w:r>
        <w:r>
          <w:rPr>
            <w:noProof/>
            <w:webHidden/>
          </w:rPr>
          <w:fldChar w:fldCharType="begin"/>
        </w:r>
        <w:r>
          <w:rPr>
            <w:noProof/>
            <w:webHidden/>
          </w:rPr>
          <w:instrText xml:space="preserve"> PAGEREF _Toc218862125 \h </w:instrText>
        </w:r>
        <w:r>
          <w:rPr>
            <w:noProof/>
            <w:webHidden/>
          </w:rPr>
        </w:r>
        <w:r>
          <w:rPr>
            <w:noProof/>
            <w:webHidden/>
          </w:rPr>
          <w:fldChar w:fldCharType="separate"/>
        </w:r>
        <w:r>
          <w:rPr>
            <w:noProof/>
            <w:webHidden/>
          </w:rPr>
          <w:t>53</w:t>
        </w:r>
        <w:r>
          <w:rPr>
            <w:noProof/>
            <w:webHidden/>
          </w:rPr>
          <w:fldChar w:fldCharType="end"/>
        </w:r>
      </w:hyperlink>
    </w:p>
    <w:p w14:paraId="7894D0D5" w14:textId="63F24F2C" w:rsidR="00093BB3" w:rsidRDefault="00093BB3">
      <w:pPr>
        <w:pStyle w:val="TOC4"/>
        <w:rPr>
          <w:rFonts w:eastAsiaTheme="minorEastAsia"/>
          <w:smallCaps w:val="0"/>
          <w:noProof/>
          <w:kern w:val="2"/>
          <w:sz w:val="24"/>
          <w:szCs w:val="24"/>
          <w:lang w:val="en-US" w:eastAsia="en-US" w:bidi="ar-SA"/>
          <w14:ligatures w14:val="standardContextual"/>
        </w:rPr>
      </w:pPr>
      <w:hyperlink w:anchor="_Toc218862126" w:history="1">
        <w:r w:rsidRPr="00DE4209">
          <w:rPr>
            <w:rStyle w:val="Hyperlink"/>
            <w:noProof/>
          </w:rPr>
          <w:t>Azure ExpressRoute</w:t>
        </w:r>
        <w:r>
          <w:rPr>
            <w:noProof/>
            <w:webHidden/>
          </w:rPr>
          <w:tab/>
        </w:r>
        <w:r>
          <w:rPr>
            <w:noProof/>
            <w:webHidden/>
          </w:rPr>
          <w:fldChar w:fldCharType="begin"/>
        </w:r>
        <w:r>
          <w:rPr>
            <w:noProof/>
            <w:webHidden/>
          </w:rPr>
          <w:instrText xml:space="preserve"> PAGEREF _Toc218862126 \h </w:instrText>
        </w:r>
        <w:r>
          <w:rPr>
            <w:noProof/>
            <w:webHidden/>
          </w:rPr>
        </w:r>
        <w:r>
          <w:rPr>
            <w:noProof/>
            <w:webHidden/>
          </w:rPr>
          <w:fldChar w:fldCharType="separate"/>
        </w:r>
        <w:r>
          <w:rPr>
            <w:noProof/>
            <w:webHidden/>
          </w:rPr>
          <w:t>53</w:t>
        </w:r>
        <w:r>
          <w:rPr>
            <w:noProof/>
            <w:webHidden/>
          </w:rPr>
          <w:fldChar w:fldCharType="end"/>
        </w:r>
      </w:hyperlink>
    </w:p>
    <w:p w14:paraId="001C6A80" w14:textId="2666D85B" w:rsidR="00093BB3" w:rsidRDefault="00093BB3">
      <w:pPr>
        <w:pStyle w:val="TOC4"/>
        <w:rPr>
          <w:rFonts w:eastAsiaTheme="minorEastAsia"/>
          <w:smallCaps w:val="0"/>
          <w:noProof/>
          <w:kern w:val="2"/>
          <w:sz w:val="24"/>
          <w:szCs w:val="24"/>
          <w:lang w:val="en-US" w:eastAsia="en-US" w:bidi="ar-SA"/>
          <w14:ligatures w14:val="standardContextual"/>
        </w:rPr>
      </w:pPr>
      <w:hyperlink w:anchor="_Toc218862127" w:history="1">
        <w:r w:rsidRPr="00DE4209">
          <w:rPr>
            <w:rStyle w:val="Hyperlink"/>
            <w:noProof/>
          </w:rPr>
          <w:t>Azure ExpressRoute Traffic Collector</w:t>
        </w:r>
        <w:r>
          <w:rPr>
            <w:noProof/>
            <w:webHidden/>
          </w:rPr>
          <w:tab/>
        </w:r>
        <w:r>
          <w:rPr>
            <w:noProof/>
            <w:webHidden/>
          </w:rPr>
          <w:fldChar w:fldCharType="begin"/>
        </w:r>
        <w:r>
          <w:rPr>
            <w:noProof/>
            <w:webHidden/>
          </w:rPr>
          <w:instrText xml:space="preserve"> PAGEREF _Toc218862127 \h </w:instrText>
        </w:r>
        <w:r>
          <w:rPr>
            <w:noProof/>
            <w:webHidden/>
          </w:rPr>
        </w:r>
        <w:r>
          <w:rPr>
            <w:noProof/>
            <w:webHidden/>
          </w:rPr>
          <w:fldChar w:fldCharType="separate"/>
        </w:r>
        <w:r>
          <w:rPr>
            <w:noProof/>
            <w:webHidden/>
          </w:rPr>
          <w:t>54</w:t>
        </w:r>
        <w:r>
          <w:rPr>
            <w:noProof/>
            <w:webHidden/>
          </w:rPr>
          <w:fldChar w:fldCharType="end"/>
        </w:r>
      </w:hyperlink>
    </w:p>
    <w:p w14:paraId="5D2E725C" w14:textId="1B5A50AA" w:rsidR="00093BB3" w:rsidRDefault="00093BB3">
      <w:pPr>
        <w:pStyle w:val="TOC4"/>
        <w:rPr>
          <w:rFonts w:eastAsiaTheme="minorEastAsia"/>
          <w:smallCaps w:val="0"/>
          <w:noProof/>
          <w:kern w:val="2"/>
          <w:sz w:val="24"/>
          <w:szCs w:val="24"/>
          <w:lang w:val="en-US" w:eastAsia="en-US" w:bidi="ar-SA"/>
          <w14:ligatures w14:val="standardContextual"/>
        </w:rPr>
      </w:pPr>
      <w:hyperlink w:anchor="_Toc218862128" w:history="1">
        <w:r w:rsidRPr="00DE4209">
          <w:rPr>
            <w:rStyle w:val="Hyperlink"/>
            <w:noProof/>
          </w:rPr>
          <w:t>Azure Files Premium Katman</w:t>
        </w:r>
        <w:r>
          <w:rPr>
            <w:noProof/>
            <w:webHidden/>
          </w:rPr>
          <w:tab/>
        </w:r>
        <w:r>
          <w:rPr>
            <w:noProof/>
            <w:webHidden/>
          </w:rPr>
          <w:fldChar w:fldCharType="begin"/>
        </w:r>
        <w:r>
          <w:rPr>
            <w:noProof/>
            <w:webHidden/>
          </w:rPr>
          <w:instrText xml:space="preserve"> PAGEREF _Toc218862128 \h </w:instrText>
        </w:r>
        <w:r>
          <w:rPr>
            <w:noProof/>
            <w:webHidden/>
          </w:rPr>
        </w:r>
        <w:r>
          <w:rPr>
            <w:noProof/>
            <w:webHidden/>
          </w:rPr>
          <w:fldChar w:fldCharType="separate"/>
        </w:r>
        <w:r>
          <w:rPr>
            <w:noProof/>
            <w:webHidden/>
          </w:rPr>
          <w:t>55</w:t>
        </w:r>
        <w:r>
          <w:rPr>
            <w:noProof/>
            <w:webHidden/>
          </w:rPr>
          <w:fldChar w:fldCharType="end"/>
        </w:r>
      </w:hyperlink>
    </w:p>
    <w:p w14:paraId="59E626A9" w14:textId="7C07DC88" w:rsidR="00093BB3" w:rsidRDefault="00093BB3">
      <w:pPr>
        <w:pStyle w:val="TOC4"/>
        <w:rPr>
          <w:rFonts w:eastAsiaTheme="minorEastAsia"/>
          <w:smallCaps w:val="0"/>
          <w:noProof/>
          <w:kern w:val="2"/>
          <w:sz w:val="24"/>
          <w:szCs w:val="24"/>
          <w:lang w:val="en-US" w:eastAsia="en-US" w:bidi="ar-SA"/>
          <w14:ligatures w14:val="standardContextual"/>
        </w:rPr>
      </w:pPr>
      <w:hyperlink w:anchor="_Toc218862129" w:history="1">
        <w:r w:rsidRPr="00DE4209">
          <w:rPr>
            <w:rStyle w:val="Hyperlink"/>
            <w:noProof/>
          </w:rPr>
          <w:t>Azure Firewall</w:t>
        </w:r>
        <w:r>
          <w:rPr>
            <w:noProof/>
            <w:webHidden/>
          </w:rPr>
          <w:tab/>
        </w:r>
        <w:r>
          <w:rPr>
            <w:noProof/>
            <w:webHidden/>
          </w:rPr>
          <w:fldChar w:fldCharType="begin"/>
        </w:r>
        <w:r>
          <w:rPr>
            <w:noProof/>
            <w:webHidden/>
          </w:rPr>
          <w:instrText xml:space="preserve"> PAGEREF _Toc218862129 \h </w:instrText>
        </w:r>
        <w:r>
          <w:rPr>
            <w:noProof/>
            <w:webHidden/>
          </w:rPr>
        </w:r>
        <w:r>
          <w:rPr>
            <w:noProof/>
            <w:webHidden/>
          </w:rPr>
          <w:fldChar w:fldCharType="separate"/>
        </w:r>
        <w:r>
          <w:rPr>
            <w:noProof/>
            <w:webHidden/>
          </w:rPr>
          <w:t>55</w:t>
        </w:r>
        <w:r>
          <w:rPr>
            <w:noProof/>
            <w:webHidden/>
          </w:rPr>
          <w:fldChar w:fldCharType="end"/>
        </w:r>
      </w:hyperlink>
    </w:p>
    <w:p w14:paraId="6D66178E" w14:textId="3D0BB963" w:rsidR="00093BB3" w:rsidRDefault="00093BB3">
      <w:pPr>
        <w:pStyle w:val="TOC4"/>
        <w:rPr>
          <w:rFonts w:eastAsiaTheme="minorEastAsia"/>
          <w:smallCaps w:val="0"/>
          <w:noProof/>
          <w:kern w:val="2"/>
          <w:sz w:val="24"/>
          <w:szCs w:val="24"/>
          <w:lang w:val="en-US" w:eastAsia="en-US" w:bidi="ar-SA"/>
          <w14:ligatures w14:val="standardContextual"/>
        </w:rPr>
      </w:pPr>
      <w:hyperlink w:anchor="_Toc218862130" w:history="1">
        <w:r w:rsidRPr="00DE4209">
          <w:rPr>
            <w:rStyle w:val="Hyperlink"/>
            <w:noProof/>
          </w:rPr>
          <w:t>Azure Fluid Relay</w:t>
        </w:r>
        <w:r>
          <w:rPr>
            <w:noProof/>
            <w:webHidden/>
          </w:rPr>
          <w:tab/>
        </w:r>
        <w:r>
          <w:rPr>
            <w:noProof/>
            <w:webHidden/>
          </w:rPr>
          <w:fldChar w:fldCharType="begin"/>
        </w:r>
        <w:r>
          <w:rPr>
            <w:noProof/>
            <w:webHidden/>
          </w:rPr>
          <w:instrText xml:space="preserve"> PAGEREF _Toc218862130 \h </w:instrText>
        </w:r>
        <w:r>
          <w:rPr>
            <w:noProof/>
            <w:webHidden/>
          </w:rPr>
        </w:r>
        <w:r>
          <w:rPr>
            <w:noProof/>
            <w:webHidden/>
          </w:rPr>
          <w:fldChar w:fldCharType="separate"/>
        </w:r>
        <w:r>
          <w:rPr>
            <w:noProof/>
            <w:webHidden/>
          </w:rPr>
          <w:t>56</w:t>
        </w:r>
        <w:r>
          <w:rPr>
            <w:noProof/>
            <w:webHidden/>
          </w:rPr>
          <w:fldChar w:fldCharType="end"/>
        </w:r>
      </w:hyperlink>
    </w:p>
    <w:p w14:paraId="00A28D96" w14:textId="2BAD33A4" w:rsidR="00093BB3" w:rsidRDefault="00093BB3">
      <w:pPr>
        <w:pStyle w:val="TOC4"/>
        <w:rPr>
          <w:rFonts w:eastAsiaTheme="minorEastAsia"/>
          <w:smallCaps w:val="0"/>
          <w:noProof/>
          <w:kern w:val="2"/>
          <w:sz w:val="24"/>
          <w:szCs w:val="24"/>
          <w:lang w:val="en-US" w:eastAsia="en-US" w:bidi="ar-SA"/>
          <w14:ligatures w14:val="standardContextual"/>
        </w:rPr>
      </w:pPr>
      <w:hyperlink w:anchor="_Toc218862131" w:history="1">
        <w:r w:rsidRPr="00DE4209">
          <w:rPr>
            <w:rStyle w:val="Hyperlink"/>
            <w:noProof/>
          </w:rPr>
          <w:t>Azure Front Door ve Azure Front Door (klasik)</w:t>
        </w:r>
        <w:r>
          <w:rPr>
            <w:noProof/>
            <w:webHidden/>
          </w:rPr>
          <w:tab/>
        </w:r>
        <w:r>
          <w:rPr>
            <w:noProof/>
            <w:webHidden/>
          </w:rPr>
          <w:fldChar w:fldCharType="begin"/>
        </w:r>
        <w:r>
          <w:rPr>
            <w:noProof/>
            <w:webHidden/>
          </w:rPr>
          <w:instrText xml:space="preserve"> PAGEREF _Toc218862131 \h </w:instrText>
        </w:r>
        <w:r>
          <w:rPr>
            <w:noProof/>
            <w:webHidden/>
          </w:rPr>
        </w:r>
        <w:r>
          <w:rPr>
            <w:noProof/>
            <w:webHidden/>
          </w:rPr>
          <w:fldChar w:fldCharType="separate"/>
        </w:r>
        <w:r>
          <w:rPr>
            <w:noProof/>
            <w:webHidden/>
          </w:rPr>
          <w:t>56</w:t>
        </w:r>
        <w:r>
          <w:rPr>
            <w:noProof/>
            <w:webHidden/>
          </w:rPr>
          <w:fldChar w:fldCharType="end"/>
        </w:r>
      </w:hyperlink>
    </w:p>
    <w:p w14:paraId="771E75A7" w14:textId="39FAFBE7" w:rsidR="00093BB3" w:rsidRDefault="00093BB3">
      <w:pPr>
        <w:pStyle w:val="TOC4"/>
        <w:rPr>
          <w:rFonts w:eastAsiaTheme="minorEastAsia"/>
          <w:smallCaps w:val="0"/>
          <w:noProof/>
          <w:kern w:val="2"/>
          <w:sz w:val="24"/>
          <w:szCs w:val="24"/>
          <w:lang w:val="en-US" w:eastAsia="en-US" w:bidi="ar-SA"/>
          <w14:ligatures w14:val="standardContextual"/>
        </w:rPr>
      </w:pPr>
      <w:hyperlink w:anchor="_Toc218862132" w:history="1">
        <w:r w:rsidRPr="00DE4209">
          <w:rPr>
            <w:rStyle w:val="Hyperlink"/>
            <w:noProof/>
          </w:rPr>
          <w:t>Azure İşlevleri</w:t>
        </w:r>
        <w:r>
          <w:rPr>
            <w:noProof/>
            <w:webHidden/>
          </w:rPr>
          <w:tab/>
        </w:r>
        <w:r>
          <w:rPr>
            <w:noProof/>
            <w:webHidden/>
          </w:rPr>
          <w:fldChar w:fldCharType="begin"/>
        </w:r>
        <w:r>
          <w:rPr>
            <w:noProof/>
            <w:webHidden/>
          </w:rPr>
          <w:instrText xml:space="preserve"> PAGEREF _Toc218862132 \h </w:instrText>
        </w:r>
        <w:r>
          <w:rPr>
            <w:noProof/>
            <w:webHidden/>
          </w:rPr>
        </w:r>
        <w:r>
          <w:rPr>
            <w:noProof/>
            <w:webHidden/>
          </w:rPr>
          <w:fldChar w:fldCharType="separate"/>
        </w:r>
        <w:r>
          <w:rPr>
            <w:noProof/>
            <w:webHidden/>
          </w:rPr>
          <w:t>57</w:t>
        </w:r>
        <w:r>
          <w:rPr>
            <w:noProof/>
            <w:webHidden/>
          </w:rPr>
          <w:fldChar w:fldCharType="end"/>
        </w:r>
      </w:hyperlink>
    </w:p>
    <w:p w14:paraId="6694706B" w14:textId="19D57BAA" w:rsidR="00093BB3" w:rsidRDefault="00093BB3">
      <w:pPr>
        <w:pStyle w:val="TOC4"/>
        <w:rPr>
          <w:rFonts w:eastAsiaTheme="minorEastAsia"/>
          <w:smallCaps w:val="0"/>
          <w:noProof/>
          <w:kern w:val="2"/>
          <w:sz w:val="24"/>
          <w:szCs w:val="24"/>
          <w:lang w:val="en-US" w:eastAsia="en-US" w:bidi="ar-SA"/>
          <w14:ligatures w14:val="standardContextual"/>
        </w:rPr>
      </w:pPr>
      <w:hyperlink w:anchor="_Toc218862133" w:history="1">
        <w:r w:rsidRPr="00DE4209">
          <w:rPr>
            <w:rStyle w:val="Hyperlink"/>
            <w:noProof/>
          </w:rPr>
          <w:t>Global Secure Access</w:t>
        </w:r>
        <w:r>
          <w:rPr>
            <w:noProof/>
            <w:webHidden/>
          </w:rPr>
          <w:tab/>
        </w:r>
        <w:r>
          <w:rPr>
            <w:noProof/>
            <w:webHidden/>
          </w:rPr>
          <w:fldChar w:fldCharType="begin"/>
        </w:r>
        <w:r>
          <w:rPr>
            <w:noProof/>
            <w:webHidden/>
          </w:rPr>
          <w:instrText xml:space="preserve"> PAGEREF _Toc218862133 \h </w:instrText>
        </w:r>
        <w:r>
          <w:rPr>
            <w:noProof/>
            <w:webHidden/>
          </w:rPr>
        </w:r>
        <w:r>
          <w:rPr>
            <w:noProof/>
            <w:webHidden/>
          </w:rPr>
          <w:fldChar w:fldCharType="separate"/>
        </w:r>
        <w:r>
          <w:rPr>
            <w:noProof/>
            <w:webHidden/>
          </w:rPr>
          <w:t>57</w:t>
        </w:r>
        <w:r>
          <w:rPr>
            <w:noProof/>
            <w:webHidden/>
          </w:rPr>
          <w:fldChar w:fldCharType="end"/>
        </w:r>
      </w:hyperlink>
    </w:p>
    <w:p w14:paraId="67A99BB3" w14:textId="4EC65C2C" w:rsidR="00093BB3" w:rsidRDefault="00093BB3">
      <w:pPr>
        <w:pStyle w:val="TOC4"/>
        <w:rPr>
          <w:rFonts w:eastAsiaTheme="minorEastAsia"/>
          <w:smallCaps w:val="0"/>
          <w:noProof/>
          <w:kern w:val="2"/>
          <w:sz w:val="24"/>
          <w:szCs w:val="24"/>
          <w:lang w:val="en-US" w:eastAsia="en-US" w:bidi="ar-SA"/>
          <w14:ligatures w14:val="standardContextual"/>
        </w:rPr>
      </w:pPr>
      <w:hyperlink w:anchor="_Toc218862134" w:history="1">
        <w:r w:rsidRPr="00DE4209">
          <w:rPr>
            <w:rStyle w:val="Hyperlink"/>
            <w:noProof/>
          </w:rPr>
          <w:t>HDInsight</w:t>
        </w:r>
        <w:r>
          <w:rPr>
            <w:noProof/>
            <w:webHidden/>
          </w:rPr>
          <w:tab/>
        </w:r>
        <w:r>
          <w:rPr>
            <w:noProof/>
            <w:webHidden/>
          </w:rPr>
          <w:fldChar w:fldCharType="begin"/>
        </w:r>
        <w:r>
          <w:rPr>
            <w:noProof/>
            <w:webHidden/>
          </w:rPr>
          <w:instrText xml:space="preserve"> PAGEREF _Toc218862134 \h </w:instrText>
        </w:r>
        <w:r>
          <w:rPr>
            <w:noProof/>
            <w:webHidden/>
          </w:rPr>
        </w:r>
        <w:r>
          <w:rPr>
            <w:noProof/>
            <w:webHidden/>
          </w:rPr>
          <w:fldChar w:fldCharType="separate"/>
        </w:r>
        <w:r>
          <w:rPr>
            <w:noProof/>
            <w:webHidden/>
          </w:rPr>
          <w:t>58</w:t>
        </w:r>
        <w:r>
          <w:rPr>
            <w:noProof/>
            <w:webHidden/>
          </w:rPr>
          <w:fldChar w:fldCharType="end"/>
        </w:r>
      </w:hyperlink>
    </w:p>
    <w:p w14:paraId="70C71244" w14:textId="43A139D7" w:rsidR="00093BB3" w:rsidRDefault="00093BB3">
      <w:pPr>
        <w:pStyle w:val="TOC4"/>
        <w:rPr>
          <w:rFonts w:eastAsiaTheme="minorEastAsia"/>
          <w:smallCaps w:val="0"/>
          <w:noProof/>
          <w:kern w:val="2"/>
          <w:sz w:val="24"/>
          <w:szCs w:val="24"/>
          <w:lang w:val="en-US" w:eastAsia="en-US" w:bidi="ar-SA"/>
          <w14:ligatures w14:val="standardContextual"/>
        </w:rPr>
      </w:pPr>
      <w:hyperlink w:anchor="_Toc218862135" w:history="1">
        <w:r w:rsidRPr="00DE4209">
          <w:rPr>
            <w:rStyle w:val="Hyperlink"/>
            <w:noProof/>
          </w:rPr>
          <w:t>Azure Health Data Services (MedTech hizmeti hariç)</w:t>
        </w:r>
        <w:r>
          <w:rPr>
            <w:noProof/>
            <w:webHidden/>
          </w:rPr>
          <w:tab/>
        </w:r>
        <w:r>
          <w:rPr>
            <w:noProof/>
            <w:webHidden/>
          </w:rPr>
          <w:fldChar w:fldCharType="begin"/>
        </w:r>
        <w:r>
          <w:rPr>
            <w:noProof/>
            <w:webHidden/>
          </w:rPr>
          <w:instrText xml:space="preserve"> PAGEREF _Toc218862135 \h </w:instrText>
        </w:r>
        <w:r>
          <w:rPr>
            <w:noProof/>
            <w:webHidden/>
          </w:rPr>
        </w:r>
        <w:r>
          <w:rPr>
            <w:noProof/>
            <w:webHidden/>
          </w:rPr>
          <w:fldChar w:fldCharType="separate"/>
        </w:r>
        <w:r>
          <w:rPr>
            <w:noProof/>
            <w:webHidden/>
          </w:rPr>
          <w:t>58</w:t>
        </w:r>
        <w:r>
          <w:rPr>
            <w:noProof/>
            <w:webHidden/>
          </w:rPr>
          <w:fldChar w:fldCharType="end"/>
        </w:r>
      </w:hyperlink>
    </w:p>
    <w:p w14:paraId="2014BEA7" w14:textId="552827E9" w:rsidR="00093BB3" w:rsidRDefault="00093BB3">
      <w:pPr>
        <w:pStyle w:val="TOC4"/>
        <w:rPr>
          <w:rFonts w:eastAsiaTheme="minorEastAsia"/>
          <w:smallCaps w:val="0"/>
          <w:noProof/>
          <w:kern w:val="2"/>
          <w:sz w:val="24"/>
          <w:szCs w:val="24"/>
          <w:lang w:val="en-US" w:eastAsia="en-US" w:bidi="ar-SA"/>
          <w14:ligatures w14:val="standardContextual"/>
        </w:rPr>
      </w:pPr>
      <w:hyperlink w:anchor="_Toc218862136" w:history="1">
        <w:r w:rsidRPr="00DE4209">
          <w:rPr>
            <w:rStyle w:val="Hyperlink"/>
            <w:noProof/>
          </w:rPr>
          <w:t>Health Bot</w:t>
        </w:r>
        <w:r>
          <w:rPr>
            <w:noProof/>
            <w:webHidden/>
          </w:rPr>
          <w:tab/>
        </w:r>
        <w:r>
          <w:rPr>
            <w:noProof/>
            <w:webHidden/>
          </w:rPr>
          <w:fldChar w:fldCharType="begin"/>
        </w:r>
        <w:r>
          <w:rPr>
            <w:noProof/>
            <w:webHidden/>
          </w:rPr>
          <w:instrText xml:space="preserve"> PAGEREF _Toc218862136 \h </w:instrText>
        </w:r>
        <w:r>
          <w:rPr>
            <w:noProof/>
            <w:webHidden/>
          </w:rPr>
        </w:r>
        <w:r>
          <w:rPr>
            <w:noProof/>
            <w:webHidden/>
          </w:rPr>
          <w:fldChar w:fldCharType="separate"/>
        </w:r>
        <w:r>
          <w:rPr>
            <w:noProof/>
            <w:webHidden/>
          </w:rPr>
          <w:t>59</w:t>
        </w:r>
        <w:r>
          <w:rPr>
            <w:noProof/>
            <w:webHidden/>
          </w:rPr>
          <w:fldChar w:fldCharType="end"/>
        </w:r>
      </w:hyperlink>
    </w:p>
    <w:p w14:paraId="56E2E190" w14:textId="2CE339B8" w:rsidR="00093BB3" w:rsidRDefault="00093BB3">
      <w:pPr>
        <w:pStyle w:val="TOC4"/>
        <w:rPr>
          <w:rFonts w:eastAsiaTheme="minorEastAsia"/>
          <w:smallCaps w:val="0"/>
          <w:noProof/>
          <w:kern w:val="2"/>
          <w:sz w:val="24"/>
          <w:szCs w:val="24"/>
          <w:lang w:val="en-US" w:eastAsia="en-US" w:bidi="ar-SA"/>
          <w14:ligatures w14:val="standardContextual"/>
        </w:rPr>
      </w:pPr>
      <w:hyperlink w:anchor="_Toc218862137" w:history="1">
        <w:r w:rsidRPr="00DE4209">
          <w:rPr>
            <w:rStyle w:val="Hyperlink"/>
            <w:noProof/>
          </w:rPr>
          <w:t>Azure Information Protection</w:t>
        </w:r>
        <w:r>
          <w:rPr>
            <w:noProof/>
            <w:webHidden/>
          </w:rPr>
          <w:tab/>
        </w:r>
        <w:r>
          <w:rPr>
            <w:noProof/>
            <w:webHidden/>
          </w:rPr>
          <w:fldChar w:fldCharType="begin"/>
        </w:r>
        <w:r>
          <w:rPr>
            <w:noProof/>
            <w:webHidden/>
          </w:rPr>
          <w:instrText xml:space="preserve"> PAGEREF _Toc218862137 \h </w:instrText>
        </w:r>
        <w:r>
          <w:rPr>
            <w:noProof/>
            <w:webHidden/>
          </w:rPr>
        </w:r>
        <w:r>
          <w:rPr>
            <w:noProof/>
            <w:webHidden/>
          </w:rPr>
          <w:fldChar w:fldCharType="separate"/>
        </w:r>
        <w:r>
          <w:rPr>
            <w:noProof/>
            <w:webHidden/>
          </w:rPr>
          <w:t>59</w:t>
        </w:r>
        <w:r>
          <w:rPr>
            <w:noProof/>
            <w:webHidden/>
          </w:rPr>
          <w:fldChar w:fldCharType="end"/>
        </w:r>
      </w:hyperlink>
    </w:p>
    <w:p w14:paraId="58F4236F" w14:textId="7F49D485" w:rsidR="00093BB3" w:rsidRDefault="00093BB3">
      <w:pPr>
        <w:pStyle w:val="TOC4"/>
        <w:rPr>
          <w:rFonts w:eastAsiaTheme="minorEastAsia"/>
          <w:smallCaps w:val="0"/>
          <w:noProof/>
          <w:kern w:val="2"/>
          <w:sz w:val="24"/>
          <w:szCs w:val="24"/>
          <w:lang w:val="en-US" w:eastAsia="en-US" w:bidi="ar-SA"/>
          <w14:ligatures w14:val="standardContextual"/>
        </w:rPr>
      </w:pPr>
      <w:hyperlink w:anchor="_Toc218862138" w:history="1">
        <w:r w:rsidRPr="00DE4209">
          <w:rPr>
            <w:rStyle w:val="Hyperlink"/>
            <w:noProof/>
          </w:rPr>
          <w:t>Azure IoT Central</w:t>
        </w:r>
        <w:r>
          <w:rPr>
            <w:noProof/>
            <w:webHidden/>
          </w:rPr>
          <w:tab/>
        </w:r>
        <w:r>
          <w:rPr>
            <w:noProof/>
            <w:webHidden/>
          </w:rPr>
          <w:fldChar w:fldCharType="begin"/>
        </w:r>
        <w:r>
          <w:rPr>
            <w:noProof/>
            <w:webHidden/>
          </w:rPr>
          <w:instrText xml:space="preserve"> PAGEREF _Toc218862138 \h </w:instrText>
        </w:r>
        <w:r>
          <w:rPr>
            <w:noProof/>
            <w:webHidden/>
          </w:rPr>
        </w:r>
        <w:r>
          <w:rPr>
            <w:noProof/>
            <w:webHidden/>
          </w:rPr>
          <w:fldChar w:fldCharType="separate"/>
        </w:r>
        <w:r>
          <w:rPr>
            <w:noProof/>
            <w:webHidden/>
          </w:rPr>
          <w:t>59</w:t>
        </w:r>
        <w:r>
          <w:rPr>
            <w:noProof/>
            <w:webHidden/>
          </w:rPr>
          <w:fldChar w:fldCharType="end"/>
        </w:r>
      </w:hyperlink>
    </w:p>
    <w:p w14:paraId="29003629" w14:textId="77FC3921" w:rsidR="00093BB3" w:rsidRDefault="00093BB3">
      <w:pPr>
        <w:pStyle w:val="TOC4"/>
        <w:rPr>
          <w:rFonts w:eastAsiaTheme="minorEastAsia"/>
          <w:smallCaps w:val="0"/>
          <w:noProof/>
          <w:kern w:val="2"/>
          <w:sz w:val="24"/>
          <w:szCs w:val="24"/>
          <w:lang w:val="en-US" w:eastAsia="en-US" w:bidi="ar-SA"/>
          <w14:ligatures w14:val="standardContextual"/>
        </w:rPr>
      </w:pPr>
      <w:hyperlink w:anchor="_Toc218862139" w:history="1">
        <w:r w:rsidRPr="00DE4209">
          <w:rPr>
            <w:rStyle w:val="Hyperlink"/>
            <w:noProof/>
          </w:rPr>
          <w:t>Azure IoT Hub</w:t>
        </w:r>
        <w:r>
          <w:rPr>
            <w:noProof/>
            <w:webHidden/>
          </w:rPr>
          <w:tab/>
        </w:r>
        <w:r>
          <w:rPr>
            <w:noProof/>
            <w:webHidden/>
          </w:rPr>
          <w:fldChar w:fldCharType="begin"/>
        </w:r>
        <w:r>
          <w:rPr>
            <w:noProof/>
            <w:webHidden/>
          </w:rPr>
          <w:instrText xml:space="preserve"> PAGEREF _Toc218862139 \h </w:instrText>
        </w:r>
        <w:r>
          <w:rPr>
            <w:noProof/>
            <w:webHidden/>
          </w:rPr>
        </w:r>
        <w:r>
          <w:rPr>
            <w:noProof/>
            <w:webHidden/>
          </w:rPr>
          <w:fldChar w:fldCharType="separate"/>
        </w:r>
        <w:r>
          <w:rPr>
            <w:noProof/>
            <w:webHidden/>
          </w:rPr>
          <w:t>60</w:t>
        </w:r>
        <w:r>
          <w:rPr>
            <w:noProof/>
            <w:webHidden/>
          </w:rPr>
          <w:fldChar w:fldCharType="end"/>
        </w:r>
      </w:hyperlink>
    </w:p>
    <w:p w14:paraId="082A9EC3" w14:textId="0980D88F" w:rsidR="00093BB3" w:rsidRDefault="00093BB3">
      <w:pPr>
        <w:pStyle w:val="TOC4"/>
        <w:rPr>
          <w:rFonts w:eastAsiaTheme="minorEastAsia"/>
          <w:smallCaps w:val="0"/>
          <w:noProof/>
          <w:kern w:val="2"/>
          <w:sz w:val="24"/>
          <w:szCs w:val="24"/>
          <w:lang w:val="en-US" w:eastAsia="en-US" w:bidi="ar-SA"/>
          <w14:ligatures w14:val="standardContextual"/>
        </w:rPr>
      </w:pPr>
      <w:hyperlink w:anchor="_Toc218862140" w:history="1">
        <w:r w:rsidRPr="00DE4209">
          <w:rPr>
            <w:rStyle w:val="Hyperlink"/>
            <w:noProof/>
          </w:rPr>
          <w:t>Key Vault</w:t>
        </w:r>
        <w:r>
          <w:rPr>
            <w:noProof/>
            <w:webHidden/>
          </w:rPr>
          <w:tab/>
        </w:r>
        <w:r>
          <w:rPr>
            <w:noProof/>
            <w:webHidden/>
          </w:rPr>
          <w:fldChar w:fldCharType="begin"/>
        </w:r>
        <w:r>
          <w:rPr>
            <w:noProof/>
            <w:webHidden/>
          </w:rPr>
          <w:instrText xml:space="preserve"> PAGEREF _Toc218862140 \h </w:instrText>
        </w:r>
        <w:r>
          <w:rPr>
            <w:noProof/>
            <w:webHidden/>
          </w:rPr>
        </w:r>
        <w:r>
          <w:rPr>
            <w:noProof/>
            <w:webHidden/>
          </w:rPr>
          <w:fldChar w:fldCharType="separate"/>
        </w:r>
        <w:r>
          <w:rPr>
            <w:noProof/>
            <w:webHidden/>
          </w:rPr>
          <w:t>61</w:t>
        </w:r>
        <w:r>
          <w:rPr>
            <w:noProof/>
            <w:webHidden/>
          </w:rPr>
          <w:fldChar w:fldCharType="end"/>
        </w:r>
      </w:hyperlink>
    </w:p>
    <w:p w14:paraId="6619467A" w14:textId="44CE5EFC" w:rsidR="00093BB3" w:rsidRDefault="00093BB3">
      <w:pPr>
        <w:pStyle w:val="TOC4"/>
        <w:rPr>
          <w:rFonts w:eastAsiaTheme="minorEastAsia"/>
          <w:smallCaps w:val="0"/>
          <w:noProof/>
          <w:kern w:val="2"/>
          <w:sz w:val="24"/>
          <w:szCs w:val="24"/>
          <w:lang w:val="en-US" w:eastAsia="en-US" w:bidi="ar-SA"/>
          <w14:ligatures w14:val="standardContextual"/>
        </w:rPr>
      </w:pPr>
      <w:hyperlink w:anchor="_Toc218862141" w:history="1">
        <w:r w:rsidRPr="00DE4209">
          <w:rPr>
            <w:rStyle w:val="Hyperlink"/>
            <w:noProof/>
          </w:rPr>
          <w:t>Azure Key Vault Yönetilen HSM</w:t>
        </w:r>
        <w:r>
          <w:rPr>
            <w:noProof/>
            <w:webHidden/>
          </w:rPr>
          <w:tab/>
        </w:r>
        <w:r>
          <w:rPr>
            <w:noProof/>
            <w:webHidden/>
          </w:rPr>
          <w:fldChar w:fldCharType="begin"/>
        </w:r>
        <w:r>
          <w:rPr>
            <w:noProof/>
            <w:webHidden/>
          </w:rPr>
          <w:instrText xml:space="preserve"> PAGEREF _Toc218862141 \h </w:instrText>
        </w:r>
        <w:r>
          <w:rPr>
            <w:noProof/>
            <w:webHidden/>
          </w:rPr>
        </w:r>
        <w:r>
          <w:rPr>
            <w:noProof/>
            <w:webHidden/>
          </w:rPr>
          <w:fldChar w:fldCharType="separate"/>
        </w:r>
        <w:r>
          <w:rPr>
            <w:noProof/>
            <w:webHidden/>
          </w:rPr>
          <w:t>61</w:t>
        </w:r>
        <w:r>
          <w:rPr>
            <w:noProof/>
            <w:webHidden/>
          </w:rPr>
          <w:fldChar w:fldCharType="end"/>
        </w:r>
      </w:hyperlink>
    </w:p>
    <w:p w14:paraId="72B19387" w14:textId="04A1CE7A" w:rsidR="00093BB3" w:rsidRDefault="00093BB3">
      <w:pPr>
        <w:pStyle w:val="TOC4"/>
        <w:rPr>
          <w:rFonts w:eastAsiaTheme="minorEastAsia"/>
          <w:smallCaps w:val="0"/>
          <w:noProof/>
          <w:kern w:val="2"/>
          <w:sz w:val="24"/>
          <w:szCs w:val="24"/>
          <w:lang w:val="en-US" w:eastAsia="en-US" w:bidi="ar-SA"/>
          <w14:ligatures w14:val="standardContextual"/>
        </w:rPr>
      </w:pPr>
      <w:hyperlink w:anchor="_Toc218862142" w:history="1">
        <w:r w:rsidRPr="00DE4209">
          <w:rPr>
            <w:rStyle w:val="Hyperlink"/>
            <w:noProof/>
          </w:rPr>
          <w:t>Azure Kubernetes Service (AKS)</w:t>
        </w:r>
        <w:r>
          <w:rPr>
            <w:noProof/>
            <w:webHidden/>
          </w:rPr>
          <w:tab/>
        </w:r>
        <w:r>
          <w:rPr>
            <w:noProof/>
            <w:webHidden/>
          </w:rPr>
          <w:fldChar w:fldCharType="begin"/>
        </w:r>
        <w:r>
          <w:rPr>
            <w:noProof/>
            <w:webHidden/>
          </w:rPr>
          <w:instrText xml:space="preserve"> PAGEREF _Toc218862142 \h </w:instrText>
        </w:r>
        <w:r>
          <w:rPr>
            <w:noProof/>
            <w:webHidden/>
          </w:rPr>
        </w:r>
        <w:r>
          <w:rPr>
            <w:noProof/>
            <w:webHidden/>
          </w:rPr>
          <w:fldChar w:fldCharType="separate"/>
        </w:r>
        <w:r>
          <w:rPr>
            <w:noProof/>
            <w:webHidden/>
          </w:rPr>
          <w:t>61</w:t>
        </w:r>
        <w:r>
          <w:rPr>
            <w:noProof/>
            <w:webHidden/>
          </w:rPr>
          <w:fldChar w:fldCharType="end"/>
        </w:r>
      </w:hyperlink>
    </w:p>
    <w:p w14:paraId="2175A0C0" w14:textId="56488DE1" w:rsidR="00093BB3" w:rsidRDefault="00093BB3">
      <w:pPr>
        <w:pStyle w:val="TOC4"/>
        <w:rPr>
          <w:rFonts w:eastAsiaTheme="minorEastAsia"/>
          <w:smallCaps w:val="0"/>
          <w:noProof/>
          <w:kern w:val="2"/>
          <w:sz w:val="24"/>
          <w:szCs w:val="24"/>
          <w:lang w:val="en-US" w:eastAsia="en-US" w:bidi="ar-SA"/>
          <w14:ligatures w14:val="standardContextual"/>
        </w:rPr>
      </w:pPr>
      <w:hyperlink w:anchor="_Toc218862143" w:history="1">
        <w:r w:rsidRPr="00DE4209">
          <w:rPr>
            <w:rStyle w:val="Hyperlink"/>
            <w:noProof/>
          </w:rPr>
          <w:t>Azure Kubernetes Service (AKS) Otomatik Kümeler</w:t>
        </w:r>
        <w:r>
          <w:rPr>
            <w:noProof/>
            <w:webHidden/>
          </w:rPr>
          <w:tab/>
        </w:r>
        <w:r>
          <w:rPr>
            <w:noProof/>
            <w:webHidden/>
          </w:rPr>
          <w:fldChar w:fldCharType="begin"/>
        </w:r>
        <w:r>
          <w:rPr>
            <w:noProof/>
            <w:webHidden/>
          </w:rPr>
          <w:instrText xml:space="preserve"> PAGEREF _Toc218862143 \h </w:instrText>
        </w:r>
        <w:r>
          <w:rPr>
            <w:noProof/>
            <w:webHidden/>
          </w:rPr>
        </w:r>
        <w:r>
          <w:rPr>
            <w:noProof/>
            <w:webHidden/>
          </w:rPr>
          <w:fldChar w:fldCharType="separate"/>
        </w:r>
        <w:r>
          <w:rPr>
            <w:noProof/>
            <w:webHidden/>
          </w:rPr>
          <w:t>62</w:t>
        </w:r>
        <w:r>
          <w:rPr>
            <w:noProof/>
            <w:webHidden/>
          </w:rPr>
          <w:fldChar w:fldCharType="end"/>
        </w:r>
      </w:hyperlink>
    </w:p>
    <w:p w14:paraId="38A49F39" w14:textId="678C36F6" w:rsidR="00093BB3" w:rsidRDefault="00093BB3">
      <w:pPr>
        <w:pStyle w:val="TOC4"/>
        <w:rPr>
          <w:rFonts w:eastAsiaTheme="minorEastAsia"/>
          <w:smallCaps w:val="0"/>
          <w:noProof/>
          <w:kern w:val="2"/>
          <w:sz w:val="24"/>
          <w:szCs w:val="24"/>
          <w:lang w:val="en-US" w:eastAsia="en-US" w:bidi="ar-SA"/>
          <w14:ligatures w14:val="standardContextual"/>
        </w:rPr>
      </w:pPr>
      <w:hyperlink w:anchor="_Toc218862144" w:history="1">
        <w:r w:rsidRPr="00DE4209">
          <w:rPr>
            <w:rStyle w:val="Hyperlink"/>
            <w:noProof/>
          </w:rPr>
          <w:t>Azure Lab Services</w:t>
        </w:r>
        <w:r>
          <w:rPr>
            <w:noProof/>
            <w:webHidden/>
          </w:rPr>
          <w:tab/>
        </w:r>
        <w:r>
          <w:rPr>
            <w:noProof/>
            <w:webHidden/>
          </w:rPr>
          <w:fldChar w:fldCharType="begin"/>
        </w:r>
        <w:r>
          <w:rPr>
            <w:noProof/>
            <w:webHidden/>
          </w:rPr>
          <w:instrText xml:space="preserve"> PAGEREF _Toc218862144 \h </w:instrText>
        </w:r>
        <w:r>
          <w:rPr>
            <w:noProof/>
            <w:webHidden/>
          </w:rPr>
        </w:r>
        <w:r>
          <w:rPr>
            <w:noProof/>
            <w:webHidden/>
          </w:rPr>
          <w:fldChar w:fldCharType="separate"/>
        </w:r>
        <w:r>
          <w:rPr>
            <w:noProof/>
            <w:webHidden/>
          </w:rPr>
          <w:t>63</w:t>
        </w:r>
        <w:r>
          <w:rPr>
            <w:noProof/>
            <w:webHidden/>
          </w:rPr>
          <w:fldChar w:fldCharType="end"/>
        </w:r>
      </w:hyperlink>
    </w:p>
    <w:p w14:paraId="1E7D0D66" w14:textId="79E930E9" w:rsidR="00093BB3" w:rsidRDefault="00093BB3">
      <w:pPr>
        <w:pStyle w:val="TOC4"/>
        <w:rPr>
          <w:rFonts w:eastAsiaTheme="minorEastAsia"/>
          <w:smallCaps w:val="0"/>
          <w:noProof/>
          <w:kern w:val="2"/>
          <w:sz w:val="24"/>
          <w:szCs w:val="24"/>
          <w:lang w:val="en-US" w:eastAsia="en-US" w:bidi="ar-SA"/>
          <w14:ligatures w14:val="standardContextual"/>
        </w:rPr>
      </w:pPr>
      <w:hyperlink w:anchor="_Toc218862145" w:history="1">
        <w:r w:rsidRPr="00DE4209">
          <w:rPr>
            <w:rStyle w:val="Hyperlink"/>
            <w:noProof/>
          </w:rPr>
          <w:t>Azure Yük Dengeleyici</w:t>
        </w:r>
        <w:r>
          <w:rPr>
            <w:noProof/>
            <w:webHidden/>
          </w:rPr>
          <w:tab/>
        </w:r>
        <w:r>
          <w:rPr>
            <w:noProof/>
            <w:webHidden/>
          </w:rPr>
          <w:fldChar w:fldCharType="begin"/>
        </w:r>
        <w:r>
          <w:rPr>
            <w:noProof/>
            <w:webHidden/>
          </w:rPr>
          <w:instrText xml:space="preserve"> PAGEREF _Toc218862145 \h </w:instrText>
        </w:r>
        <w:r>
          <w:rPr>
            <w:noProof/>
            <w:webHidden/>
          </w:rPr>
        </w:r>
        <w:r>
          <w:rPr>
            <w:noProof/>
            <w:webHidden/>
          </w:rPr>
          <w:fldChar w:fldCharType="separate"/>
        </w:r>
        <w:r>
          <w:rPr>
            <w:noProof/>
            <w:webHidden/>
          </w:rPr>
          <w:t>64</w:t>
        </w:r>
        <w:r>
          <w:rPr>
            <w:noProof/>
            <w:webHidden/>
          </w:rPr>
          <w:fldChar w:fldCharType="end"/>
        </w:r>
      </w:hyperlink>
    </w:p>
    <w:p w14:paraId="3E77C4AB" w14:textId="49FA5B71" w:rsidR="00093BB3" w:rsidRDefault="00093BB3">
      <w:pPr>
        <w:pStyle w:val="TOC4"/>
        <w:rPr>
          <w:rFonts w:eastAsiaTheme="minorEastAsia"/>
          <w:smallCaps w:val="0"/>
          <w:noProof/>
          <w:kern w:val="2"/>
          <w:sz w:val="24"/>
          <w:szCs w:val="24"/>
          <w:lang w:val="en-US" w:eastAsia="en-US" w:bidi="ar-SA"/>
          <w14:ligatures w14:val="standardContextual"/>
        </w:rPr>
      </w:pPr>
      <w:hyperlink w:anchor="_Toc218862146" w:history="1">
        <w:r w:rsidRPr="00DE4209">
          <w:rPr>
            <w:rStyle w:val="Hyperlink"/>
            <w:noProof/>
          </w:rPr>
          <w:t>Azure Yük Testi</w:t>
        </w:r>
        <w:r>
          <w:rPr>
            <w:noProof/>
            <w:webHidden/>
          </w:rPr>
          <w:tab/>
        </w:r>
        <w:r>
          <w:rPr>
            <w:noProof/>
            <w:webHidden/>
          </w:rPr>
          <w:fldChar w:fldCharType="begin"/>
        </w:r>
        <w:r>
          <w:rPr>
            <w:noProof/>
            <w:webHidden/>
          </w:rPr>
          <w:instrText xml:space="preserve"> PAGEREF _Toc218862146 \h </w:instrText>
        </w:r>
        <w:r>
          <w:rPr>
            <w:noProof/>
            <w:webHidden/>
          </w:rPr>
        </w:r>
        <w:r>
          <w:rPr>
            <w:noProof/>
            <w:webHidden/>
          </w:rPr>
          <w:fldChar w:fldCharType="separate"/>
        </w:r>
        <w:r>
          <w:rPr>
            <w:noProof/>
            <w:webHidden/>
          </w:rPr>
          <w:t>64</w:t>
        </w:r>
        <w:r>
          <w:rPr>
            <w:noProof/>
            <w:webHidden/>
          </w:rPr>
          <w:fldChar w:fldCharType="end"/>
        </w:r>
      </w:hyperlink>
    </w:p>
    <w:p w14:paraId="13C099F5" w14:textId="313D4552" w:rsidR="00093BB3" w:rsidRDefault="00093BB3">
      <w:pPr>
        <w:pStyle w:val="TOC4"/>
        <w:rPr>
          <w:rFonts w:eastAsiaTheme="minorEastAsia"/>
          <w:smallCaps w:val="0"/>
          <w:noProof/>
          <w:kern w:val="2"/>
          <w:sz w:val="24"/>
          <w:szCs w:val="24"/>
          <w:lang w:val="en-US" w:eastAsia="en-US" w:bidi="ar-SA"/>
          <w14:ligatures w14:val="standardContextual"/>
        </w:rPr>
      </w:pPr>
      <w:hyperlink w:anchor="_Toc218862147" w:history="1">
        <w:r w:rsidRPr="00DE4209">
          <w:rPr>
            <w:rStyle w:val="Hyperlink"/>
            <w:noProof/>
          </w:rPr>
          <w:t>Log Analytics (Sorgu Kullanılabilirliği SLA'sı)</w:t>
        </w:r>
        <w:r>
          <w:rPr>
            <w:noProof/>
            <w:webHidden/>
          </w:rPr>
          <w:tab/>
        </w:r>
        <w:r>
          <w:rPr>
            <w:noProof/>
            <w:webHidden/>
          </w:rPr>
          <w:fldChar w:fldCharType="begin"/>
        </w:r>
        <w:r>
          <w:rPr>
            <w:noProof/>
            <w:webHidden/>
          </w:rPr>
          <w:instrText xml:space="preserve"> PAGEREF _Toc218862147 \h </w:instrText>
        </w:r>
        <w:r>
          <w:rPr>
            <w:noProof/>
            <w:webHidden/>
          </w:rPr>
        </w:r>
        <w:r>
          <w:rPr>
            <w:noProof/>
            <w:webHidden/>
          </w:rPr>
          <w:fldChar w:fldCharType="separate"/>
        </w:r>
        <w:r>
          <w:rPr>
            <w:noProof/>
            <w:webHidden/>
          </w:rPr>
          <w:t>64</w:t>
        </w:r>
        <w:r>
          <w:rPr>
            <w:noProof/>
            <w:webHidden/>
          </w:rPr>
          <w:fldChar w:fldCharType="end"/>
        </w:r>
      </w:hyperlink>
    </w:p>
    <w:p w14:paraId="5EDF0A91" w14:textId="0F3CCDE3" w:rsidR="00093BB3" w:rsidRDefault="00093BB3">
      <w:pPr>
        <w:pStyle w:val="TOC4"/>
        <w:rPr>
          <w:rFonts w:eastAsiaTheme="minorEastAsia"/>
          <w:smallCaps w:val="0"/>
          <w:noProof/>
          <w:kern w:val="2"/>
          <w:sz w:val="24"/>
          <w:szCs w:val="24"/>
          <w:lang w:val="en-US" w:eastAsia="en-US" w:bidi="ar-SA"/>
          <w14:ligatures w14:val="standardContextual"/>
        </w:rPr>
      </w:pPr>
      <w:hyperlink w:anchor="_Toc218862148" w:history="1">
        <w:r w:rsidRPr="00DE4209">
          <w:rPr>
            <w:rStyle w:val="Hyperlink"/>
            <w:noProof/>
          </w:rPr>
          <w:t>Mantıksal Uygulamalar</w:t>
        </w:r>
        <w:r>
          <w:rPr>
            <w:noProof/>
            <w:webHidden/>
          </w:rPr>
          <w:tab/>
        </w:r>
        <w:r>
          <w:rPr>
            <w:noProof/>
            <w:webHidden/>
          </w:rPr>
          <w:fldChar w:fldCharType="begin"/>
        </w:r>
        <w:r>
          <w:rPr>
            <w:noProof/>
            <w:webHidden/>
          </w:rPr>
          <w:instrText xml:space="preserve"> PAGEREF _Toc218862148 \h </w:instrText>
        </w:r>
        <w:r>
          <w:rPr>
            <w:noProof/>
            <w:webHidden/>
          </w:rPr>
        </w:r>
        <w:r>
          <w:rPr>
            <w:noProof/>
            <w:webHidden/>
          </w:rPr>
          <w:fldChar w:fldCharType="separate"/>
        </w:r>
        <w:r>
          <w:rPr>
            <w:noProof/>
            <w:webHidden/>
          </w:rPr>
          <w:t>65</w:t>
        </w:r>
        <w:r>
          <w:rPr>
            <w:noProof/>
            <w:webHidden/>
          </w:rPr>
          <w:fldChar w:fldCharType="end"/>
        </w:r>
      </w:hyperlink>
    </w:p>
    <w:p w14:paraId="2DA55037" w14:textId="381017B9" w:rsidR="00093BB3" w:rsidRDefault="00093BB3">
      <w:pPr>
        <w:pStyle w:val="TOC4"/>
        <w:rPr>
          <w:rFonts w:eastAsiaTheme="minorEastAsia"/>
          <w:smallCaps w:val="0"/>
          <w:noProof/>
          <w:kern w:val="2"/>
          <w:sz w:val="24"/>
          <w:szCs w:val="24"/>
          <w:lang w:val="en-US" w:eastAsia="en-US" w:bidi="ar-SA"/>
          <w14:ligatures w14:val="standardContextual"/>
        </w:rPr>
      </w:pPr>
      <w:hyperlink w:anchor="_Toc218862149" w:history="1">
        <w:r w:rsidRPr="00DE4209">
          <w:rPr>
            <w:rStyle w:val="Hyperlink"/>
            <w:noProof/>
          </w:rPr>
          <w:t>Azure Machine Learning</w:t>
        </w:r>
        <w:r>
          <w:rPr>
            <w:noProof/>
            <w:webHidden/>
          </w:rPr>
          <w:tab/>
        </w:r>
        <w:r>
          <w:rPr>
            <w:noProof/>
            <w:webHidden/>
          </w:rPr>
          <w:fldChar w:fldCharType="begin"/>
        </w:r>
        <w:r>
          <w:rPr>
            <w:noProof/>
            <w:webHidden/>
          </w:rPr>
          <w:instrText xml:space="preserve"> PAGEREF _Toc218862149 \h </w:instrText>
        </w:r>
        <w:r>
          <w:rPr>
            <w:noProof/>
            <w:webHidden/>
          </w:rPr>
        </w:r>
        <w:r>
          <w:rPr>
            <w:noProof/>
            <w:webHidden/>
          </w:rPr>
          <w:fldChar w:fldCharType="separate"/>
        </w:r>
        <w:r>
          <w:rPr>
            <w:noProof/>
            <w:webHidden/>
          </w:rPr>
          <w:t>65</w:t>
        </w:r>
        <w:r>
          <w:rPr>
            <w:noProof/>
            <w:webHidden/>
          </w:rPr>
          <w:fldChar w:fldCharType="end"/>
        </w:r>
      </w:hyperlink>
    </w:p>
    <w:p w14:paraId="3A032B44" w14:textId="0BD6A412" w:rsidR="00093BB3" w:rsidRDefault="00093BB3">
      <w:pPr>
        <w:pStyle w:val="TOC4"/>
        <w:rPr>
          <w:rFonts w:eastAsiaTheme="minorEastAsia"/>
          <w:smallCaps w:val="0"/>
          <w:noProof/>
          <w:kern w:val="2"/>
          <w:sz w:val="24"/>
          <w:szCs w:val="24"/>
          <w:lang w:val="en-US" w:eastAsia="en-US" w:bidi="ar-SA"/>
          <w14:ligatures w14:val="standardContextual"/>
        </w:rPr>
      </w:pPr>
      <w:hyperlink w:anchor="_Toc218862150" w:history="1">
        <w:r w:rsidRPr="00DE4209">
          <w:rPr>
            <w:rStyle w:val="Hyperlink"/>
            <w:noProof/>
          </w:rPr>
          <w:t xml:space="preserve">Azure </w:t>
        </w:r>
        <w:r w:rsidRPr="00DE4209">
          <w:rPr>
            <w:rStyle w:val="Hyperlink"/>
            <w:rFonts w:ascii="Calibri Light" w:eastAsia="Calibri" w:hAnsi="Calibri Light" w:cs="Arial"/>
            <w:noProof/>
          </w:rPr>
          <w:t>Yönetilen Grafana</w:t>
        </w:r>
        <w:r>
          <w:rPr>
            <w:noProof/>
            <w:webHidden/>
          </w:rPr>
          <w:tab/>
        </w:r>
        <w:r>
          <w:rPr>
            <w:noProof/>
            <w:webHidden/>
          </w:rPr>
          <w:fldChar w:fldCharType="begin"/>
        </w:r>
        <w:r>
          <w:rPr>
            <w:noProof/>
            <w:webHidden/>
          </w:rPr>
          <w:instrText xml:space="preserve"> PAGEREF _Toc218862150 \h </w:instrText>
        </w:r>
        <w:r>
          <w:rPr>
            <w:noProof/>
            <w:webHidden/>
          </w:rPr>
        </w:r>
        <w:r>
          <w:rPr>
            <w:noProof/>
            <w:webHidden/>
          </w:rPr>
          <w:fldChar w:fldCharType="separate"/>
        </w:r>
        <w:r>
          <w:rPr>
            <w:noProof/>
            <w:webHidden/>
          </w:rPr>
          <w:t>66</w:t>
        </w:r>
        <w:r>
          <w:rPr>
            <w:noProof/>
            <w:webHidden/>
          </w:rPr>
          <w:fldChar w:fldCharType="end"/>
        </w:r>
      </w:hyperlink>
    </w:p>
    <w:p w14:paraId="269FAF04" w14:textId="592A68B1" w:rsidR="00093BB3" w:rsidRDefault="00093BB3">
      <w:pPr>
        <w:pStyle w:val="TOC4"/>
        <w:rPr>
          <w:rFonts w:eastAsiaTheme="minorEastAsia"/>
          <w:smallCaps w:val="0"/>
          <w:noProof/>
          <w:kern w:val="2"/>
          <w:sz w:val="24"/>
          <w:szCs w:val="24"/>
          <w:lang w:val="en-US" w:eastAsia="en-US" w:bidi="ar-SA"/>
          <w14:ligatures w14:val="standardContextual"/>
        </w:rPr>
      </w:pPr>
      <w:hyperlink w:anchor="_Toc218862151" w:history="1">
        <w:r w:rsidRPr="00DE4209">
          <w:rPr>
            <w:rStyle w:val="Hyperlink"/>
            <w:noProof/>
          </w:rPr>
          <w:t>Apache Cassandra için Azure Yönetilen Örneği</w:t>
        </w:r>
        <w:r>
          <w:rPr>
            <w:noProof/>
            <w:webHidden/>
          </w:rPr>
          <w:tab/>
        </w:r>
        <w:r>
          <w:rPr>
            <w:noProof/>
            <w:webHidden/>
          </w:rPr>
          <w:fldChar w:fldCharType="begin"/>
        </w:r>
        <w:r>
          <w:rPr>
            <w:noProof/>
            <w:webHidden/>
          </w:rPr>
          <w:instrText xml:space="preserve"> PAGEREF _Toc218862151 \h </w:instrText>
        </w:r>
        <w:r>
          <w:rPr>
            <w:noProof/>
            <w:webHidden/>
          </w:rPr>
        </w:r>
        <w:r>
          <w:rPr>
            <w:noProof/>
            <w:webHidden/>
          </w:rPr>
          <w:fldChar w:fldCharType="separate"/>
        </w:r>
        <w:r>
          <w:rPr>
            <w:noProof/>
            <w:webHidden/>
          </w:rPr>
          <w:t>66</w:t>
        </w:r>
        <w:r>
          <w:rPr>
            <w:noProof/>
            <w:webHidden/>
          </w:rPr>
          <w:fldChar w:fldCharType="end"/>
        </w:r>
      </w:hyperlink>
    </w:p>
    <w:p w14:paraId="5709E1BA" w14:textId="39CABDB7" w:rsidR="00093BB3" w:rsidRDefault="00093BB3">
      <w:pPr>
        <w:pStyle w:val="TOC4"/>
        <w:rPr>
          <w:rFonts w:eastAsiaTheme="minorEastAsia"/>
          <w:smallCaps w:val="0"/>
          <w:noProof/>
          <w:kern w:val="2"/>
          <w:sz w:val="24"/>
          <w:szCs w:val="24"/>
          <w:lang w:val="en-US" w:eastAsia="en-US" w:bidi="ar-SA"/>
          <w14:ligatures w14:val="standardContextual"/>
        </w:rPr>
      </w:pPr>
      <w:hyperlink w:anchor="_Toc218862152" w:history="1">
        <w:r w:rsidRPr="00DE4209">
          <w:rPr>
            <w:rStyle w:val="Hyperlink"/>
            <w:noProof/>
          </w:rPr>
          <w:t>Azure Haritalar</w:t>
        </w:r>
        <w:r>
          <w:rPr>
            <w:noProof/>
            <w:webHidden/>
          </w:rPr>
          <w:tab/>
        </w:r>
        <w:r>
          <w:rPr>
            <w:noProof/>
            <w:webHidden/>
          </w:rPr>
          <w:fldChar w:fldCharType="begin"/>
        </w:r>
        <w:r>
          <w:rPr>
            <w:noProof/>
            <w:webHidden/>
          </w:rPr>
          <w:instrText xml:space="preserve"> PAGEREF _Toc218862152 \h </w:instrText>
        </w:r>
        <w:r>
          <w:rPr>
            <w:noProof/>
            <w:webHidden/>
          </w:rPr>
        </w:r>
        <w:r>
          <w:rPr>
            <w:noProof/>
            <w:webHidden/>
          </w:rPr>
          <w:fldChar w:fldCharType="separate"/>
        </w:r>
        <w:r>
          <w:rPr>
            <w:noProof/>
            <w:webHidden/>
          </w:rPr>
          <w:t>67</w:t>
        </w:r>
        <w:r>
          <w:rPr>
            <w:noProof/>
            <w:webHidden/>
          </w:rPr>
          <w:fldChar w:fldCharType="end"/>
        </w:r>
      </w:hyperlink>
    </w:p>
    <w:p w14:paraId="31257C08" w14:textId="0493A5EE" w:rsidR="00093BB3" w:rsidRDefault="00093BB3">
      <w:pPr>
        <w:pStyle w:val="TOC4"/>
        <w:rPr>
          <w:rFonts w:eastAsiaTheme="minorEastAsia"/>
          <w:smallCaps w:val="0"/>
          <w:noProof/>
          <w:kern w:val="2"/>
          <w:sz w:val="24"/>
          <w:szCs w:val="24"/>
          <w:lang w:val="en-US" w:eastAsia="en-US" w:bidi="ar-SA"/>
          <w14:ligatures w14:val="standardContextual"/>
        </w:rPr>
      </w:pPr>
      <w:hyperlink w:anchor="_Toc218862153" w:history="1">
        <w:r w:rsidRPr="00DE4209">
          <w:rPr>
            <w:rStyle w:val="Hyperlink"/>
            <w:noProof/>
          </w:rPr>
          <w:t>Medya Hizmetleri</w:t>
        </w:r>
        <w:r>
          <w:rPr>
            <w:noProof/>
            <w:webHidden/>
          </w:rPr>
          <w:tab/>
        </w:r>
        <w:r>
          <w:rPr>
            <w:noProof/>
            <w:webHidden/>
          </w:rPr>
          <w:fldChar w:fldCharType="begin"/>
        </w:r>
        <w:r>
          <w:rPr>
            <w:noProof/>
            <w:webHidden/>
          </w:rPr>
          <w:instrText xml:space="preserve"> PAGEREF _Toc218862153 \h </w:instrText>
        </w:r>
        <w:r>
          <w:rPr>
            <w:noProof/>
            <w:webHidden/>
          </w:rPr>
        </w:r>
        <w:r>
          <w:rPr>
            <w:noProof/>
            <w:webHidden/>
          </w:rPr>
          <w:fldChar w:fldCharType="separate"/>
        </w:r>
        <w:r>
          <w:rPr>
            <w:noProof/>
            <w:webHidden/>
          </w:rPr>
          <w:t>68</w:t>
        </w:r>
        <w:r>
          <w:rPr>
            <w:noProof/>
            <w:webHidden/>
          </w:rPr>
          <w:fldChar w:fldCharType="end"/>
        </w:r>
      </w:hyperlink>
    </w:p>
    <w:p w14:paraId="0614021F" w14:textId="5CB8A595" w:rsidR="00093BB3" w:rsidRDefault="00093BB3">
      <w:pPr>
        <w:pStyle w:val="TOC4"/>
        <w:rPr>
          <w:rFonts w:eastAsiaTheme="minorEastAsia"/>
          <w:smallCaps w:val="0"/>
          <w:noProof/>
          <w:kern w:val="2"/>
          <w:sz w:val="24"/>
          <w:szCs w:val="24"/>
          <w:lang w:val="en-US" w:eastAsia="en-US" w:bidi="ar-SA"/>
          <w14:ligatures w14:val="standardContextual"/>
        </w:rPr>
      </w:pPr>
      <w:hyperlink w:anchor="_Toc218862154" w:history="1">
        <w:r w:rsidRPr="00DE4209">
          <w:rPr>
            <w:rStyle w:val="Hyperlink"/>
            <w:noProof/>
          </w:rPr>
          <w:t>MedTech hizmeti</w:t>
        </w:r>
        <w:r>
          <w:rPr>
            <w:noProof/>
            <w:webHidden/>
          </w:rPr>
          <w:tab/>
        </w:r>
        <w:r>
          <w:rPr>
            <w:noProof/>
            <w:webHidden/>
          </w:rPr>
          <w:fldChar w:fldCharType="begin"/>
        </w:r>
        <w:r>
          <w:rPr>
            <w:noProof/>
            <w:webHidden/>
          </w:rPr>
          <w:instrText xml:space="preserve"> PAGEREF _Toc218862154 \h </w:instrText>
        </w:r>
        <w:r>
          <w:rPr>
            <w:noProof/>
            <w:webHidden/>
          </w:rPr>
        </w:r>
        <w:r>
          <w:rPr>
            <w:noProof/>
            <w:webHidden/>
          </w:rPr>
          <w:fldChar w:fldCharType="separate"/>
        </w:r>
        <w:r>
          <w:rPr>
            <w:noProof/>
            <w:webHidden/>
          </w:rPr>
          <w:t>70</w:t>
        </w:r>
        <w:r>
          <w:rPr>
            <w:noProof/>
            <w:webHidden/>
          </w:rPr>
          <w:fldChar w:fldCharType="end"/>
        </w:r>
      </w:hyperlink>
    </w:p>
    <w:p w14:paraId="48A2101D" w14:textId="6CBEFBBE" w:rsidR="00093BB3" w:rsidRDefault="00093BB3">
      <w:pPr>
        <w:pStyle w:val="TOC4"/>
        <w:rPr>
          <w:rFonts w:eastAsiaTheme="minorEastAsia"/>
          <w:smallCaps w:val="0"/>
          <w:noProof/>
          <w:kern w:val="2"/>
          <w:sz w:val="24"/>
          <w:szCs w:val="24"/>
          <w:lang w:val="en-US" w:eastAsia="en-US" w:bidi="ar-SA"/>
          <w14:ligatures w14:val="standardContextual"/>
        </w:rPr>
      </w:pPr>
      <w:hyperlink w:anchor="_Toc218862155" w:history="1">
        <w:r w:rsidRPr="00DE4209">
          <w:rPr>
            <w:rStyle w:val="Hyperlink"/>
            <w:noProof/>
          </w:rPr>
          <w:t>Microsoft Fabric</w:t>
        </w:r>
        <w:r>
          <w:rPr>
            <w:noProof/>
            <w:webHidden/>
          </w:rPr>
          <w:tab/>
        </w:r>
        <w:r>
          <w:rPr>
            <w:noProof/>
            <w:webHidden/>
          </w:rPr>
          <w:fldChar w:fldCharType="begin"/>
        </w:r>
        <w:r>
          <w:rPr>
            <w:noProof/>
            <w:webHidden/>
          </w:rPr>
          <w:instrText xml:space="preserve"> PAGEREF _Toc218862155 \h </w:instrText>
        </w:r>
        <w:r>
          <w:rPr>
            <w:noProof/>
            <w:webHidden/>
          </w:rPr>
        </w:r>
        <w:r>
          <w:rPr>
            <w:noProof/>
            <w:webHidden/>
          </w:rPr>
          <w:fldChar w:fldCharType="separate"/>
        </w:r>
        <w:r>
          <w:rPr>
            <w:noProof/>
            <w:webHidden/>
          </w:rPr>
          <w:t>70</w:t>
        </w:r>
        <w:r>
          <w:rPr>
            <w:noProof/>
            <w:webHidden/>
          </w:rPr>
          <w:fldChar w:fldCharType="end"/>
        </w:r>
      </w:hyperlink>
    </w:p>
    <w:p w14:paraId="0C5112DD" w14:textId="43F4B222" w:rsidR="00093BB3" w:rsidRDefault="00093BB3">
      <w:pPr>
        <w:pStyle w:val="TOC4"/>
        <w:rPr>
          <w:rFonts w:eastAsiaTheme="minorEastAsia"/>
          <w:smallCaps w:val="0"/>
          <w:noProof/>
          <w:kern w:val="2"/>
          <w:sz w:val="24"/>
          <w:szCs w:val="24"/>
          <w:lang w:val="en-US" w:eastAsia="en-US" w:bidi="ar-SA"/>
          <w14:ligatures w14:val="standardContextual"/>
        </w:rPr>
      </w:pPr>
      <w:hyperlink w:anchor="_Toc218862156" w:history="1">
        <w:r w:rsidRPr="00DE4209">
          <w:rPr>
            <w:rStyle w:val="Hyperlink"/>
            <w:noProof/>
          </w:rPr>
          <w:t>Microsoft Genomics</w:t>
        </w:r>
        <w:r>
          <w:rPr>
            <w:noProof/>
            <w:webHidden/>
          </w:rPr>
          <w:tab/>
        </w:r>
        <w:r>
          <w:rPr>
            <w:noProof/>
            <w:webHidden/>
          </w:rPr>
          <w:fldChar w:fldCharType="begin"/>
        </w:r>
        <w:r>
          <w:rPr>
            <w:noProof/>
            <w:webHidden/>
          </w:rPr>
          <w:instrText xml:space="preserve"> PAGEREF _Toc218862156 \h </w:instrText>
        </w:r>
        <w:r>
          <w:rPr>
            <w:noProof/>
            <w:webHidden/>
          </w:rPr>
        </w:r>
        <w:r>
          <w:rPr>
            <w:noProof/>
            <w:webHidden/>
          </w:rPr>
          <w:fldChar w:fldCharType="separate"/>
        </w:r>
        <w:r>
          <w:rPr>
            <w:noProof/>
            <w:webHidden/>
          </w:rPr>
          <w:t>71</w:t>
        </w:r>
        <w:r>
          <w:rPr>
            <w:noProof/>
            <w:webHidden/>
          </w:rPr>
          <w:fldChar w:fldCharType="end"/>
        </w:r>
      </w:hyperlink>
    </w:p>
    <w:p w14:paraId="1D4D5219" w14:textId="6A11E0DA" w:rsidR="00093BB3" w:rsidRDefault="00093BB3">
      <w:pPr>
        <w:pStyle w:val="TOC4"/>
        <w:rPr>
          <w:rFonts w:eastAsiaTheme="minorEastAsia"/>
          <w:smallCaps w:val="0"/>
          <w:noProof/>
          <w:kern w:val="2"/>
          <w:sz w:val="24"/>
          <w:szCs w:val="24"/>
          <w:lang w:val="en-US" w:eastAsia="en-US" w:bidi="ar-SA"/>
          <w14:ligatures w14:val="standardContextual"/>
        </w:rPr>
      </w:pPr>
      <w:hyperlink w:anchor="_Toc218862157" w:history="1">
        <w:r w:rsidRPr="00DE4209">
          <w:rPr>
            <w:rStyle w:val="Hyperlink"/>
            <w:noProof/>
          </w:rPr>
          <w:t>Microsoft Sentinel</w:t>
        </w:r>
        <w:r>
          <w:rPr>
            <w:noProof/>
            <w:webHidden/>
          </w:rPr>
          <w:tab/>
        </w:r>
        <w:r>
          <w:rPr>
            <w:noProof/>
            <w:webHidden/>
          </w:rPr>
          <w:fldChar w:fldCharType="begin"/>
        </w:r>
        <w:r>
          <w:rPr>
            <w:noProof/>
            <w:webHidden/>
          </w:rPr>
          <w:instrText xml:space="preserve"> PAGEREF _Toc218862157 \h </w:instrText>
        </w:r>
        <w:r>
          <w:rPr>
            <w:noProof/>
            <w:webHidden/>
          </w:rPr>
        </w:r>
        <w:r>
          <w:rPr>
            <w:noProof/>
            <w:webHidden/>
          </w:rPr>
          <w:fldChar w:fldCharType="separate"/>
        </w:r>
        <w:r>
          <w:rPr>
            <w:noProof/>
            <w:webHidden/>
          </w:rPr>
          <w:t>71</w:t>
        </w:r>
        <w:r>
          <w:rPr>
            <w:noProof/>
            <w:webHidden/>
          </w:rPr>
          <w:fldChar w:fldCharType="end"/>
        </w:r>
      </w:hyperlink>
    </w:p>
    <w:p w14:paraId="3A534A32" w14:textId="5947FEB6" w:rsidR="00093BB3" w:rsidRDefault="00093BB3">
      <w:pPr>
        <w:pStyle w:val="TOC4"/>
        <w:rPr>
          <w:rFonts w:eastAsiaTheme="minorEastAsia"/>
          <w:smallCaps w:val="0"/>
          <w:noProof/>
          <w:kern w:val="2"/>
          <w:sz w:val="24"/>
          <w:szCs w:val="24"/>
          <w:lang w:val="en-US" w:eastAsia="en-US" w:bidi="ar-SA"/>
          <w14:ligatures w14:val="standardContextual"/>
        </w:rPr>
      </w:pPr>
      <w:hyperlink w:anchor="_Toc218862158" w:history="1">
        <w:r w:rsidRPr="00DE4209">
          <w:rPr>
            <w:rStyle w:val="Hyperlink"/>
            <w:noProof/>
          </w:rPr>
          <w:t>Mobil Hizmetler</w:t>
        </w:r>
        <w:r>
          <w:rPr>
            <w:noProof/>
            <w:webHidden/>
          </w:rPr>
          <w:tab/>
        </w:r>
        <w:r>
          <w:rPr>
            <w:noProof/>
            <w:webHidden/>
          </w:rPr>
          <w:fldChar w:fldCharType="begin"/>
        </w:r>
        <w:r>
          <w:rPr>
            <w:noProof/>
            <w:webHidden/>
          </w:rPr>
          <w:instrText xml:space="preserve"> PAGEREF _Toc218862158 \h </w:instrText>
        </w:r>
        <w:r>
          <w:rPr>
            <w:noProof/>
            <w:webHidden/>
          </w:rPr>
        </w:r>
        <w:r>
          <w:rPr>
            <w:noProof/>
            <w:webHidden/>
          </w:rPr>
          <w:fldChar w:fldCharType="separate"/>
        </w:r>
        <w:r>
          <w:rPr>
            <w:noProof/>
            <w:webHidden/>
          </w:rPr>
          <w:t>72</w:t>
        </w:r>
        <w:r>
          <w:rPr>
            <w:noProof/>
            <w:webHidden/>
          </w:rPr>
          <w:fldChar w:fldCharType="end"/>
        </w:r>
      </w:hyperlink>
    </w:p>
    <w:p w14:paraId="28523416" w14:textId="33818A9A" w:rsidR="00093BB3" w:rsidRDefault="00093BB3">
      <w:pPr>
        <w:pStyle w:val="TOC4"/>
        <w:rPr>
          <w:rFonts w:eastAsiaTheme="minorEastAsia"/>
          <w:smallCaps w:val="0"/>
          <w:noProof/>
          <w:kern w:val="2"/>
          <w:sz w:val="24"/>
          <w:szCs w:val="24"/>
          <w:lang w:val="en-US" w:eastAsia="en-US" w:bidi="ar-SA"/>
          <w14:ligatures w14:val="standardContextual"/>
        </w:rPr>
      </w:pPr>
      <w:hyperlink w:anchor="_Toc218862159" w:history="1">
        <w:r w:rsidRPr="00DE4209">
          <w:rPr>
            <w:rStyle w:val="Hyperlink"/>
            <w:noProof/>
          </w:rPr>
          <w:t>Azure Monitor</w:t>
        </w:r>
        <w:r>
          <w:rPr>
            <w:noProof/>
            <w:webHidden/>
          </w:rPr>
          <w:tab/>
        </w:r>
        <w:r>
          <w:rPr>
            <w:noProof/>
            <w:webHidden/>
          </w:rPr>
          <w:fldChar w:fldCharType="begin"/>
        </w:r>
        <w:r>
          <w:rPr>
            <w:noProof/>
            <w:webHidden/>
          </w:rPr>
          <w:instrText xml:space="preserve"> PAGEREF _Toc218862159 \h </w:instrText>
        </w:r>
        <w:r>
          <w:rPr>
            <w:noProof/>
            <w:webHidden/>
          </w:rPr>
        </w:r>
        <w:r>
          <w:rPr>
            <w:noProof/>
            <w:webHidden/>
          </w:rPr>
          <w:fldChar w:fldCharType="separate"/>
        </w:r>
        <w:r>
          <w:rPr>
            <w:noProof/>
            <w:webHidden/>
          </w:rPr>
          <w:t>72</w:t>
        </w:r>
        <w:r>
          <w:rPr>
            <w:noProof/>
            <w:webHidden/>
          </w:rPr>
          <w:fldChar w:fldCharType="end"/>
        </w:r>
      </w:hyperlink>
    </w:p>
    <w:p w14:paraId="74A4F440" w14:textId="5556AB31" w:rsidR="00093BB3" w:rsidRDefault="00093BB3">
      <w:pPr>
        <w:pStyle w:val="TOC4"/>
        <w:rPr>
          <w:rFonts w:eastAsiaTheme="minorEastAsia"/>
          <w:smallCaps w:val="0"/>
          <w:noProof/>
          <w:kern w:val="2"/>
          <w:sz w:val="24"/>
          <w:szCs w:val="24"/>
          <w:lang w:val="en-US" w:eastAsia="en-US" w:bidi="ar-SA"/>
          <w14:ligatures w14:val="standardContextual"/>
        </w:rPr>
      </w:pPr>
      <w:hyperlink w:anchor="_Toc218862160" w:history="1">
        <w:r w:rsidRPr="00DE4209">
          <w:rPr>
            <w:rStyle w:val="Hyperlink"/>
            <w:noProof/>
          </w:rPr>
          <w:t>Azure NetApp Files</w:t>
        </w:r>
        <w:r>
          <w:rPr>
            <w:noProof/>
            <w:webHidden/>
          </w:rPr>
          <w:tab/>
        </w:r>
        <w:r>
          <w:rPr>
            <w:noProof/>
            <w:webHidden/>
          </w:rPr>
          <w:fldChar w:fldCharType="begin"/>
        </w:r>
        <w:r>
          <w:rPr>
            <w:noProof/>
            <w:webHidden/>
          </w:rPr>
          <w:instrText xml:space="preserve"> PAGEREF _Toc218862160 \h </w:instrText>
        </w:r>
        <w:r>
          <w:rPr>
            <w:noProof/>
            <w:webHidden/>
          </w:rPr>
        </w:r>
        <w:r>
          <w:rPr>
            <w:noProof/>
            <w:webHidden/>
          </w:rPr>
          <w:fldChar w:fldCharType="separate"/>
        </w:r>
        <w:r>
          <w:rPr>
            <w:noProof/>
            <w:webHidden/>
          </w:rPr>
          <w:t>73</w:t>
        </w:r>
        <w:r>
          <w:rPr>
            <w:noProof/>
            <w:webHidden/>
          </w:rPr>
          <w:fldChar w:fldCharType="end"/>
        </w:r>
      </w:hyperlink>
    </w:p>
    <w:p w14:paraId="773B274B" w14:textId="044E66C5" w:rsidR="00093BB3" w:rsidRDefault="00093BB3">
      <w:pPr>
        <w:pStyle w:val="TOC4"/>
        <w:rPr>
          <w:rFonts w:eastAsiaTheme="minorEastAsia"/>
          <w:smallCaps w:val="0"/>
          <w:noProof/>
          <w:kern w:val="2"/>
          <w:sz w:val="24"/>
          <w:szCs w:val="24"/>
          <w:lang w:val="en-US" w:eastAsia="en-US" w:bidi="ar-SA"/>
          <w14:ligatures w14:val="standardContextual"/>
        </w:rPr>
      </w:pPr>
      <w:hyperlink w:anchor="_Toc218862161" w:history="1">
        <w:r w:rsidRPr="00DE4209">
          <w:rPr>
            <w:rStyle w:val="Hyperlink"/>
            <w:noProof/>
          </w:rPr>
          <w:t>Ağ İzleyicisi</w:t>
        </w:r>
        <w:r>
          <w:rPr>
            <w:noProof/>
            <w:webHidden/>
          </w:rPr>
          <w:tab/>
        </w:r>
        <w:r>
          <w:rPr>
            <w:noProof/>
            <w:webHidden/>
          </w:rPr>
          <w:fldChar w:fldCharType="begin"/>
        </w:r>
        <w:r>
          <w:rPr>
            <w:noProof/>
            <w:webHidden/>
          </w:rPr>
          <w:instrText xml:space="preserve"> PAGEREF _Toc218862161 \h </w:instrText>
        </w:r>
        <w:r>
          <w:rPr>
            <w:noProof/>
            <w:webHidden/>
          </w:rPr>
        </w:r>
        <w:r>
          <w:rPr>
            <w:noProof/>
            <w:webHidden/>
          </w:rPr>
          <w:fldChar w:fldCharType="separate"/>
        </w:r>
        <w:r>
          <w:rPr>
            <w:noProof/>
            <w:webHidden/>
          </w:rPr>
          <w:t>73</w:t>
        </w:r>
        <w:r>
          <w:rPr>
            <w:noProof/>
            <w:webHidden/>
          </w:rPr>
          <w:fldChar w:fldCharType="end"/>
        </w:r>
      </w:hyperlink>
    </w:p>
    <w:p w14:paraId="335F65C1" w14:textId="1A7DC542" w:rsidR="00093BB3" w:rsidRDefault="00093BB3">
      <w:pPr>
        <w:pStyle w:val="TOC4"/>
        <w:rPr>
          <w:rFonts w:eastAsiaTheme="minorEastAsia"/>
          <w:smallCaps w:val="0"/>
          <w:noProof/>
          <w:kern w:val="2"/>
          <w:sz w:val="24"/>
          <w:szCs w:val="24"/>
          <w:lang w:val="en-US" w:eastAsia="en-US" w:bidi="ar-SA"/>
          <w14:ligatures w14:val="standardContextual"/>
        </w:rPr>
      </w:pPr>
      <w:hyperlink w:anchor="_Toc218862162" w:history="1">
        <w:r w:rsidRPr="00DE4209">
          <w:rPr>
            <w:rStyle w:val="Hyperlink"/>
            <w:noProof/>
          </w:rPr>
          <w:t>Bildirim Hub'ları</w:t>
        </w:r>
        <w:r>
          <w:rPr>
            <w:noProof/>
            <w:webHidden/>
          </w:rPr>
          <w:tab/>
        </w:r>
        <w:r>
          <w:rPr>
            <w:noProof/>
            <w:webHidden/>
          </w:rPr>
          <w:fldChar w:fldCharType="begin"/>
        </w:r>
        <w:r>
          <w:rPr>
            <w:noProof/>
            <w:webHidden/>
          </w:rPr>
          <w:instrText xml:space="preserve"> PAGEREF _Toc218862162 \h </w:instrText>
        </w:r>
        <w:r>
          <w:rPr>
            <w:noProof/>
            <w:webHidden/>
          </w:rPr>
        </w:r>
        <w:r>
          <w:rPr>
            <w:noProof/>
            <w:webHidden/>
          </w:rPr>
          <w:fldChar w:fldCharType="separate"/>
        </w:r>
        <w:r>
          <w:rPr>
            <w:noProof/>
            <w:webHidden/>
          </w:rPr>
          <w:t>74</w:t>
        </w:r>
        <w:r>
          <w:rPr>
            <w:noProof/>
            <w:webHidden/>
          </w:rPr>
          <w:fldChar w:fldCharType="end"/>
        </w:r>
      </w:hyperlink>
    </w:p>
    <w:p w14:paraId="6DCF5A2D" w14:textId="6FB6F2C2" w:rsidR="00093BB3" w:rsidRDefault="00093BB3">
      <w:pPr>
        <w:pStyle w:val="TOC4"/>
        <w:rPr>
          <w:rFonts w:eastAsiaTheme="minorEastAsia"/>
          <w:smallCaps w:val="0"/>
          <w:noProof/>
          <w:kern w:val="2"/>
          <w:sz w:val="24"/>
          <w:szCs w:val="24"/>
          <w:lang w:val="en-US" w:eastAsia="en-US" w:bidi="ar-SA"/>
          <w14:ligatures w14:val="standardContextual"/>
        </w:rPr>
      </w:pPr>
      <w:hyperlink w:anchor="_Toc218862163" w:history="1">
        <w:r w:rsidRPr="00DE4209">
          <w:rPr>
            <w:rStyle w:val="Hyperlink"/>
            <w:noProof/>
          </w:rPr>
          <w:t>Azure Sanal Makineler İçin İstek Üzerine Kapasite Rezervasyonları</w:t>
        </w:r>
        <w:r>
          <w:rPr>
            <w:noProof/>
            <w:webHidden/>
          </w:rPr>
          <w:tab/>
        </w:r>
        <w:r>
          <w:rPr>
            <w:noProof/>
            <w:webHidden/>
          </w:rPr>
          <w:fldChar w:fldCharType="begin"/>
        </w:r>
        <w:r>
          <w:rPr>
            <w:noProof/>
            <w:webHidden/>
          </w:rPr>
          <w:instrText xml:space="preserve"> PAGEREF _Toc218862163 \h </w:instrText>
        </w:r>
        <w:r>
          <w:rPr>
            <w:noProof/>
            <w:webHidden/>
          </w:rPr>
        </w:r>
        <w:r>
          <w:rPr>
            <w:noProof/>
            <w:webHidden/>
          </w:rPr>
          <w:fldChar w:fldCharType="separate"/>
        </w:r>
        <w:r>
          <w:rPr>
            <w:noProof/>
            <w:webHidden/>
          </w:rPr>
          <w:t>74</w:t>
        </w:r>
        <w:r>
          <w:rPr>
            <w:noProof/>
            <w:webHidden/>
          </w:rPr>
          <w:fldChar w:fldCharType="end"/>
        </w:r>
      </w:hyperlink>
    </w:p>
    <w:p w14:paraId="46C371F9" w14:textId="0A5B9423" w:rsidR="00093BB3" w:rsidRDefault="00093BB3">
      <w:pPr>
        <w:pStyle w:val="TOC4"/>
        <w:rPr>
          <w:rFonts w:eastAsiaTheme="minorEastAsia"/>
          <w:smallCaps w:val="0"/>
          <w:noProof/>
          <w:kern w:val="2"/>
          <w:sz w:val="24"/>
          <w:szCs w:val="24"/>
          <w:lang w:val="en-US" w:eastAsia="en-US" w:bidi="ar-SA"/>
          <w14:ligatures w14:val="standardContextual"/>
        </w:rPr>
      </w:pPr>
      <w:hyperlink w:anchor="_Toc218862164" w:history="1">
        <w:r w:rsidRPr="00DE4209">
          <w:rPr>
            <w:rStyle w:val="Hyperlink"/>
            <w:noProof/>
          </w:rPr>
          <w:t>Atölyesi Modelleri</w:t>
        </w:r>
        <w:r>
          <w:rPr>
            <w:noProof/>
            <w:webHidden/>
          </w:rPr>
          <w:tab/>
        </w:r>
        <w:r>
          <w:rPr>
            <w:noProof/>
            <w:webHidden/>
          </w:rPr>
          <w:fldChar w:fldCharType="begin"/>
        </w:r>
        <w:r>
          <w:rPr>
            <w:noProof/>
            <w:webHidden/>
          </w:rPr>
          <w:instrText xml:space="preserve"> PAGEREF _Toc218862164 \h </w:instrText>
        </w:r>
        <w:r>
          <w:rPr>
            <w:noProof/>
            <w:webHidden/>
          </w:rPr>
        </w:r>
        <w:r>
          <w:rPr>
            <w:noProof/>
            <w:webHidden/>
          </w:rPr>
          <w:fldChar w:fldCharType="separate"/>
        </w:r>
        <w:r>
          <w:rPr>
            <w:noProof/>
            <w:webHidden/>
          </w:rPr>
          <w:t>75</w:t>
        </w:r>
        <w:r>
          <w:rPr>
            <w:noProof/>
            <w:webHidden/>
          </w:rPr>
          <w:fldChar w:fldCharType="end"/>
        </w:r>
      </w:hyperlink>
    </w:p>
    <w:p w14:paraId="52F84096" w14:textId="46EC4DBD" w:rsidR="00093BB3" w:rsidRDefault="00093BB3">
      <w:pPr>
        <w:pStyle w:val="TOC4"/>
        <w:rPr>
          <w:rFonts w:eastAsiaTheme="minorEastAsia"/>
          <w:smallCaps w:val="0"/>
          <w:noProof/>
          <w:kern w:val="2"/>
          <w:sz w:val="24"/>
          <w:szCs w:val="24"/>
          <w:lang w:val="en-US" w:eastAsia="en-US" w:bidi="ar-SA"/>
          <w14:ligatures w14:val="standardContextual"/>
        </w:rPr>
      </w:pPr>
      <w:hyperlink w:anchor="_Toc218862165" w:history="1">
        <w:r w:rsidRPr="00DE4209">
          <w:rPr>
            <w:rStyle w:val="Hyperlink"/>
            <w:rFonts w:ascii="Calibri Light" w:hAnsi="Calibri Light" w:cs="Calibri Light"/>
            <w:noProof/>
          </w:rPr>
          <w:t>Nesne Çoğaltma - Öncelikli Çoğaltma</w:t>
        </w:r>
        <w:r>
          <w:rPr>
            <w:noProof/>
            <w:webHidden/>
          </w:rPr>
          <w:tab/>
        </w:r>
        <w:r>
          <w:rPr>
            <w:noProof/>
            <w:webHidden/>
          </w:rPr>
          <w:fldChar w:fldCharType="begin"/>
        </w:r>
        <w:r>
          <w:rPr>
            <w:noProof/>
            <w:webHidden/>
          </w:rPr>
          <w:instrText xml:space="preserve"> PAGEREF _Toc218862165 \h </w:instrText>
        </w:r>
        <w:r>
          <w:rPr>
            <w:noProof/>
            <w:webHidden/>
          </w:rPr>
        </w:r>
        <w:r>
          <w:rPr>
            <w:noProof/>
            <w:webHidden/>
          </w:rPr>
          <w:fldChar w:fldCharType="separate"/>
        </w:r>
        <w:r>
          <w:rPr>
            <w:noProof/>
            <w:webHidden/>
          </w:rPr>
          <w:t>76</w:t>
        </w:r>
        <w:r>
          <w:rPr>
            <w:noProof/>
            <w:webHidden/>
          </w:rPr>
          <w:fldChar w:fldCharType="end"/>
        </w:r>
      </w:hyperlink>
    </w:p>
    <w:p w14:paraId="18D2A03F" w14:textId="2AC54AC8" w:rsidR="00093BB3" w:rsidRDefault="00093BB3">
      <w:pPr>
        <w:pStyle w:val="TOC4"/>
        <w:rPr>
          <w:rFonts w:eastAsiaTheme="minorEastAsia"/>
          <w:smallCaps w:val="0"/>
          <w:noProof/>
          <w:kern w:val="2"/>
          <w:sz w:val="24"/>
          <w:szCs w:val="24"/>
          <w:lang w:val="en-US" w:eastAsia="en-US" w:bidi="ar-SA"/>
          <w14:ligatures w14:val="standardContextual"/>
        </w:rPr>
      </w:pPr>
      <w:hyperlink w:anchor="_Toc218862166" w:history="1">
        <w:r w:rsidRPr="00DE4209">
          <w:rPr>
            <w:rStyle w:val="Hyperlink"/>
            <w:noProof/>
          </w:rPr>
          <w:t>Azure Operatör Servis Yöneticisi</w:t>
        </w:r>
        <w:r>
          <w:rPr>
            <w:noProof/>
            <w:webHidden/>
          </w:rPr>
          <w:tab/>
        </w:r>
        <w:r>
          <w:rPr>
            <w:noProof/>
            <w:webHidden/>
          </w:rPr>
          <w:fldChar w:fldCharType="begin"/>
        </w:r>
        <w:r>
          <w:rPr>
            <w:noProof/>
            <w:webHidden/>
          </w:rPr>
          <w:instrText xml:space="preserve"> PAGEREF _Toc218862166 \h </w:instrText>
        </w:r>
        <w:r>
          <w:rPr>
            <w:noProof/>
            <w:webHidden/>
          </w:rPr>
        </w:r>
        <w:r>
          <w:rPr>
            <w:noProof/>
            <w:webHidden/>
          </w:rPr>
          <w:fldChar w:fldCharType="separate"/>
        </w:r>
        <w:r>
          <w:rPr>
            <w:noProof/>
            <w:webHidden/>
          </w:rPr>
          <w:t>77</w:t>
        </w:r>
        <w:r>
          <w:rPr>
            <w:noProof/>
            <w:webHidden/>
          </w:rPr>
          <w:fldChar w:fldCharType="end"/>
        </w:r>
      </w:hyperlink>
    </w:p>
    <w:p w14:paraId="635A5DFC" w14:textId="431EEEF4" w:rsidR="00093BB3" w:rsidRDefault="00093BB3">
      <w:pPr>
        <w:pStyle w:val="TOC4"/>
        <w:rPr>
          <w:rFonts w:eastAsiaTheme="minorEastAsia"/>
          <w:smallCaps w:val="0"/>
          <w:noProof/>
          <w:kern w:val="2"/>
          <w:sz w:val="24"/>
          <w:szCs w:val="24"/>
          <w:lang w:val="en-US" w:eastAsia="en-US" w:bidi="ar-SA"/>
          <w14:ligatures w14:val="standardContextual"/>
        </w:rPr>
      </w:pPr>
      <w:hyperlink w:anchor="_Toc218862167" w:history="1">
        <w:r w:rsidRPr="00DE4209">
          <w:rPr>
            <w:rStyle w:val="Hyperlink"/>
            <w:noProof/>
          </w:rPr>
          <w:t>Azure Orbital Ground Station</w:t>
        </w:r>
        <w:r>
          <w:rPr>
            <w:noProof/>
            <w:webHidden/>
          </w:rPr>
          <w:tab/>
        </w:r>
        <w:r>
          <w:rPr>
            <w:noProof/>
            <w:webHidden/>
          </w:rPr>
          <w:fldChar w:fldCharType="begin"/>
        </w:r>
        <w:r>
          <w:rPr>
            <w:noProof/>
            <w:webHidden/>
          </w:rPr>
          <w:instrText xml:space="preserve"> PAGEREF _Toc218862167 \h </w:instrText>
        </w:r>
        <w:r>
          <w:rPr>
            <w:noProof/>
            <w:webHidden/>
          </w:rPr>
        </w:r>
        <w:r>
          <w:rPr>
            <w:noProof/>
            <w:webHidden/>
          </w:rPr>
          <w:fldChar w:fldCharType="separate"/>
        </w:r>
        <w:r>
          <w:rPr>
            <w:noProof/>
            <w:webHidden/>
          </w:rPr>
          <w:t>77</w:t>
        </w:r>
        <w:r>
          <w:rPr>
            <w:noProof/>
            <w:webHidden/>
          </w:rPr>
          <w:fldChar w:fldCharType="end"/>
        </w:r>
      </w:hyperlink>
    </w:p>
    <w:p w14:paraId="1CD4893B" w14:textId="6BB9ACC5" w:rsidR="00093BB3" w:rsidRDefault="00093BB3">
      <w:pPr>
        <w:pStyle w:val="TOC4"/>
        <w:rPr>
          <w:rFonts w:eastAsiaTheme="minorEastAsia"/>
          <w:smallCaps w:val="0"/>
          <w:noProof/>
          <w:kern w:val="2"/>
          <w:sz w:val="24"/>
          <w:szCs w:val="24"/>
          <w:lang w:val="en-US" w:eastAsia="en-US" w:bidi="ar-SA"/>
          <w14:ligatures w14:val="standardContextual"/>
        </w:rPr>
      </w:pPr>
      <w:hyperlink w:anchor="_Toc218862168" w:history="1">
        <w:r w:rsidRPr="00DE4209">
          <w:rPr>
            <w:rStyle w:val="Hyperlink"/>
            <w:noProof/>
          </w:rPr>
          <w:t>Microsoft Playwright Testing</w:t>
        </w:r>
        <w:r>
          <w:rPr>
            <w:noProof/>
            <w:webHidden/>
          </w:rPr>
          <w:tab/>
        </w:r>
        <w:r>
          <w:rPr>
            <w:noProof/>
            <w:webHidden/>
          </w:rPr>
          <w:fldChar w:fldCharType="begin"/>
        </w:r>
        <w:r>
          <w:rPr>
            <w:noProof/>
            <w:webHidden/>
          </w:rPr>
          <w:instrText xml:space="preserve"> PAGEREF _Toc218862168 \h </w:instrText>
        </w:r>
        <w:r>
          <w:rPr>
            <w:noProof/>
            <w:webHidden/>
          </w:rPr>
        </w:r>
        <w:r>
          <w:rPr>
            <w:noProof/>
            <w:webHidden/>
          </w:rPr>
          <w:fldChar w:fldCharType="separate"/>
        </w:r>
        <w:r>
          <w:rPr>
            <w:noProof/>
            <w:webHidden/>
          </w:rPr>
          <w:t>78</w:t>
        </w:r>
        <w:r>
          <w:rPr>
            <w:noProof/>
            <w:webHidden/>
          </w:rPr>
          <w:fldChar w:fldCharType="end"/>
        </w:r>
      </w:hyperlink>
    </w:p>
    <w:p w14:paraId="20A15981" w14:textId="4219A29D" w:rsidR="00093BB3" w:rsidRDefault="00093BB3">
      <w:pPr>
        <w:pStyle w:val="TOC4"/>
        <w:rPr>
          <w:rFonts w:eastAsiaTheme="minorEastAsia"/>
          <w:smallCaps w:val="0"/>
          <w:noProof/>
          <w:kern w:val="2"/>
          <w:sz w:val="24"/>
          <w:szCs w:val="24"/>
          <w:lang w:val="en-US" w:eastAsia="en-US" w:bidi="ar-SA"/>
          <w14:ligatures w14:val="standardContextual"/>
        </w:rPr>
      </w:pPr>
      <w:hyperlink w:anchor="_Toc218862169" w:history="1">
        <w:r w:rsidRPr="00DE4209">
          <w:rPr>
            <w:rStyle w:val="Hyperlink"/>
            <w:noProof/>
          </w:rPr>
          <w:t>Azure Özel Bağlantı</w:t>
        </w:r>
        <w:r>
          <w:rPr>
            <w:noProof/>
            <w:webHidden/>
          </w:rPr>
          <w:tab/>
        </w:r>
        <w:r>
          <w:rPr>
            <w:noProof/>
            <w:webHidden/>
          </w:rPr>
          <w:fldChar w:fldCharType="begin"/>
        </w:r>
        <w:r>
          <w:rPr>
            <w:noProof/>
            <w:webHidden/>
          </w:rPr>
          <w:instrText xml:space="preserve"> PAGEREF _Toc218862169 \h </w:instrText>
        </w:r>
        <w:r>
          <w:rPr>
            <w:noProof/>
            <w:webHidden/>
          </w:rPr>
        </w:r>
        <w:r>
          <w:rPr>
            <w:noProof/>
            <w:webHidden/>
          </w:rPr>
          <w:fldChar w:fldCharType="separate"/>
        </w:r>
        <w:r>
          <w:rPr>
            <w:noProof/>
            <w:webHidden/>
          </w:rPr>
          <w:t>78</w:t>
        </w:r>
        <w:r>
          <w:rPr>
            <w:noProof/>
            <w:webHidden/>
          </w:rPr>
          <w:fldChar w:fldCharType="end"/>
        </w:r>
      </w:hyperlink>
    </w:p>
    <w:p w14:paraId="68F35EC3" w14:textId="0C3A6DC0" w:rsidR="00093BB3" w:rsidRDefault="00093BB3">
      <w:pPr>
        <w:pStyle w:val="TOC4"/>
        <w:rPr>
          <w:rFonts w:eastAsiaTheme="minorEastAsia"/>
          <w:smallCaps w:val="0"/>
          <w:noProof/>
          <w:kern w:val="2"/>
          <w:sz w:val="24"/>
          <w:szCs w:val="24"/>
          <w:lang w:val="en-US" w:eastAsia="en-US" w:bidi="ar-SA"/>
          <w14:ligatures w14:val="standardContextual"/>
        </w:rPr>
      </w:pPr>
      <w:hyperlink w:anchor="_Toc218862170" w:history="1">
        <w:r w:rsidRPr="00DE4209">
          <w:rPr>
            <w:rStyle w:val="Hyperlink"/>
            <w:noProof/>
          </w:rPr>
          <w:t>Microsoft Purview</w:t>
        </w:r>
        <w:r>
          <w:rPr>
            <w:noProof/>
            <w:webHidden/>
          </w:rPr>
          <w:tab/>
        </w:r>
        <w:r>
          <w:rPr>
            <w:noProof/>
            <w:webHidden/>
          </w:rPr>
          <w:fldChar w:fldCharType="begin"/>
        </w:r>
        <w:r>
          <w:rPr>
            <w:noProof/>
            <w:webHidden/>
          </w:rPr>
          <w:instrText xml:space="preserve"> PAGEREF _Toc218862170 \h </w:instrText>
        </w:r>
        <w:r>
          <w:rPr>
            <w:noProof/>
            <w:webHidden/>
          </w:rPr>
        </w:r>
        <w:r>
          <w:rPr>
            <w:noProof/>
            <w:webHidden/>
          </w:rPr>
          <w:fldChar w:fldCharType="separate"/>
        </w:r>
        <w:r>
          <w:rPr>
            <w:noProof/>
            <w:webHidden/>
          </w:rPr>
          <w:t>79</w:t>
        </w:r>
        <w:r>
          <w:rPr>
            <w:noProof/>
            <w:webHidden/>
          </w:rPr>
          <w:fldChar w:fldCharType="end"/>
        </w:r>
      </w:hyperlink>
    </w:p>
    <w:p w14:paraId="5B8741D2" w14:textId="33606B1E" w:rsidR="00093BB3" w:rsidRDefault="00093BB3">
      <w:pPr>
        <w:pStyle w:val="TOC4"/>
        <w:rPr>
          <w:rFonts w:eastAsiaTheme="minorEastAsia"/>
          <w:smallCaps w:val="0"/>
          <w:noProof/>
          <w:kern w:val="2"/>
          <w:sz w:val="24"/>
          <w:szCs w:val="24"/>
          <w:lang w:val="en-US" w:eastAsia="en-US" w:bidi="ar-SA"/>
          <w14:ligatures w14:val="standardContextual"/>
        </w:rPr>
      </w:pPr>
      <w:hyperlink w:anchor="_Toc218862171" w:history="1">
        <w:r w:rsidRPr="00DE4209">
          <w:rPr>
            <w:rStyle w:val="Hyperlink"/>
            <w:noProof/>
          </w:rPr>
          <w:t>Azure Red Hat OpenShift</w:t>
        </w:r>
        <w:r>
          <w:rPr>
            <w:noProof/>
            <w:webHidden/>
          </w:rPr>
          <w:tab/>
        </w:r>
        <w:r>
          <w:rPr>
            <w:noProof/>
            <w:webHidden/>
          </w:rPr>
          <w:fldChar w:fldCharType="begin"/>
        </w:r>
        <w:r>
          <w:rPr>
            <w:noProof/>
            <w:webHidden/>
          </w:rPr>
          <w:instrText xml:space="preserve"> PAGEREF _Toc218862171 \h </w:instrText>
        </w:r>
        <w:r>
          <w:rPr>
            <w:noProof/>
            <w:webHidden/>
          </w:rPr>
        </w:r>
        <w:r>
          <w:rPr>
            <w:noProof/>
            <w:webHidden/>
          </w:rPr>
          <w:fldChar w:fldCharType="separate"/>
        </w:r>
        <w:r>
          <w:rPr>
            <w:noProof/>
            <w:webHidden/>
          </w:rPr>
          <w:t>79</w:t>
        </w:r>
        <w:r>
          <w:rPr>
            <w:noProof/>
            <w:webHidden/>
          </w:rPr>
          <w:fldChar w:fldCharType="end"/>
        </w:r>
      </w:hyperlink>
    </w:p>
    <w:p w14:paraId="6EF4ED1A" w14:textId="5E8F5B73" w:rsidR="00093BB3" w:rsidRDefault="00093BB3">
      <w:pPr>
        <w:pStyle w:val="TOC4"/>
        <w:rPr>
          <w:rFonts w:eastAsiaTheme="minorEastAsia"/>
          <w:smallCaps w:val="0"/>
          <w:noProof/>
          <w:kern w:val="2"/>
          <w:sz w:val="24"/>
          <w:szCs w:val="24"/>
          <w:lang w:val="en-US" w:eastAsia="en-US" w:bidi="ar-SA"/>
          <w14:ligatures w14:val="standardContextual"/>
        </w:rPr>
      </w:pPr>
      <w:hyperlink w:anchor="_Toc218862172" w:history="1">
        <w:r w:rsidRPr="00DE4209">
          <w:rPr>
            <w:rStyle w:val="Hyperlink"/>
            <w:noProof/>
          </w:rPr>
          <w:t>Remote Rendering</w:t>
        </w:r>
        <w:r>
          <w:rPr>
            <w:noProof/>
            <w:webHidden/>
          </w:rPr>
          <w:tab/>
        </w:r>
        <w:r>
          <w:rPr>
            <w:noProof/>
            <w:webHidden/>
          </w:rPr>
          <w:fldChar w:fldCharType="begin"/>
        </w:r>
        <w:r>
          <w:rPr>
            <w:noProof/>
            <w:webHidden/>
          </w:rPr>
          <w:instrText xml:space="preserve"> PAGEREF _Toc218862172 \h </w:instrText>
        </w:r>
        <w:r>
          <w:rPr>
            <w:noProof/>
            <w:webHidden/>
          </w:rPr>
        </w:r>
        <w:r>
          <w:rPr>
            <w:noProof/>
            <w:webHidden/>
          </w:rPr>
          <w:fldChar w:fldCharType="separate"/>
        </w:r>
        <w:r>
          <w:rPr>
            <w:noProof/>
            <w:webHidden/>
          </w:rPr>
          <w:t>79</w:t>
        </w:r>
        <w:r>
          <w:rPr>
            <w:noProof/>
            <w:webHidden/>
          </w:rPr>
          <w:fldChar w:fldCharType="end"/>
        </w:r>
      </w:hyperlink>
    </w:p>
    <w:p w14:paraId="4538FA27" w14:textId="6A54605F" w:rsidR="00093BB3" w:rsidRDefault="00093BB3">
      <w:pPr>
        <w:pStyle w:val="TOC4"/>
        <w:rPr>
          <w:rFonts w:eastAsiaTheme="minorEastAsia"/>
          <w:smallCaps w:val="0"/>
          <w:noProof/>
          <w:kern w:val="2"/>
          <w:sz w:val="24"/>
          <w:szCs w:val="24"/>
          <w:lang w:val="en-US" w:eastAsia="en-US" w:bidi="ar-SA"/>
          <w14:ligatures w14:val="standardContextual"/>
        </w:rPr>
      </w:pPr>
      <w:hyperlink w:anchor="_Toc218862173" w:history="1">
        <w:r w:rsidRPr="00DE4209">
          <w:rPr>
            <w:rStyle w:val="Hyperlink"/>
            <w:noProof/>
          </w:rPr>
          <w:t>Azure Route Server</w:t>
        </w:r>
        <w:r>
          <w:rPr>
            <w:noProof/>
            <w:webHidden/>
          </w:rPr>
          <w:tab/>
        </w:r>
        <w:r>
          <w:rPr>
            <w:noProof/>
            <w:webHidden/>
          </w:rPr>
          <w:fldChar w:fldCharType="begin"/>
        </w:r>
        <w:r>
          <w:rPr>
            <w:noProof/>
            <w:webHidden/>
          </w:rPr>
          <w:instrText xml:space="preserve"> PAGEREF _Toc218862173 \h </w:instrText>
        </w:r>
        <w:r>
          <w:rPr>
            <w:noProof/>
            <w:webHidden/>
          </w:rPr>
        </w:r>
        <w:r>
          <w:rPr>
            <w:noProof/>
            <w:webHidden/>
          </w:rPr>
          <w:fldChar w:fldCharType="separate"/>
        </w:r>
        <w:r>
          <w:rPr>
            <w:noProof/>
            <w:webHidden/>
          </w:rPr>
          <w:t>80</w:t>
        </w:r>
        <w:r>
          <w:rPr>
            <w:noProof/>
            <w:webHidden/>
          </w:rPr>
          <w:fldChar w:fldCharType="end"/>
        </w:r>
      </w:hyperlink>
    </w:p>
    <w:p w14:paraId="35E17FD0" w14:textId="6562322B" w:rsidR="00093BB3" w:rsidRDefault="00093BB3">
      <w:pPr>
        <w:pStyle w:val="TOC4"/>
        <w:rPr>
          <w:rFonts w:eastAsiaTheme="minorEastAsia"/>
          <w:smallCaps w:val="0"/>
          <w:noProof/>
          <w:kern w:val="2"/>
          <w:sz w:val="24"/>
          <w:szCs w:val="24"/>
          <w:lang w:val="en-US" w:eastAsia="en-US" w:bidi="ar-SA"/>
          <w14:ligatures w14:val="standardContextual"/>
        </w:rPr>
      </w:pPr>
      <w:hyperlink w:anchor="_Toc218862174" w:history="1">
        <w:r w:rsidRPr="00DE4209">
          <w:rPr>
            <w:rStyle w:val="Hyperlink"/>
            <w:noProof/>
          </w:rPr>
          <w:t>SAP HANA on Azure Büyük Örnekleri</w:t>
        </w:r>
        <w:r>
          <w:rPr>
            <w:noProof/>
            <w:webHidden/>
          </w:rPr>
          <w:tab/>
        </w:r>
        <w:r>
          <w:rPr>
            <w:noProof/>
            <w:webHidden/>
          </w:rPr>
          <w:fldChar w:fldCharType="begin"/>
        </w:r>
        <w:r>
          <w:rPr>
            <w:noProof/>
            <w:webHidden/>
          </w:rPr>
          <w:instrText xml:space="preserve"> PAGEREF _Toc218862174 \h </w:instrText>
        </w:r>
        <w:r>
          <w:rPr>
            <w:noProof/>
            <w:webHidden/>
          </w:rPr>
        </w:r>
        <w:r>
          <w:rPr>
            <w:noProof/>
            <w:webHidden/>
          </w:rPr>
          <w:fldChar w:fldCharType="separate"/>
        </w:r>
        <w:r>
          <w:rPr>
            <w:noProof/>
            <w:webHidden/>
          </w:rPr>
          <w:t>81</w:t>
        </w:r>
        <w:r>
          <w:rPr>
            <w:noProof/>
            <w:webHidden/>
          </w:rPr>
          <w:fldChar w:fldCharType="end"/>
        </w:r>
      </w:hyperlink>
    </w:p>
    <w:p w14:paraId="26F119A4" w14:textId="3900569B" w:rsidR="00093BB3" w:rsidRDefault="00093BB3">
      <w:pPr>
        <w:pStyle w:val="TOC4"/>
        <w:rPr>
          <w:rFonts w:eastAsiaTheme="minorEastAsia"/>
          <w:smallCaps w:val="0"/>
          <w:noProof/>
          <w:kern w:val="2"/>
          <w:sz w:val="24"/>
          <w:szCs w:val="24"/>
          <w:lang w:val="en-US" w:eastAsia="en-US" w:bidi="ar-SA"/>
          <w14:ligatures w14:val="standardContextual"/>
        </w:rPr>
      </w:pPr>
      <w:hyperlink w:anchor="_Toc218862175" w:history="1">
        <w:r w:rsidRPr="00DE4209">
          <w:rPr>
            <w:rStyle w:val="Hyperlink"/>
            <w:noProof/>
          </w:rPr>
          <w:t>Zamanlayıcı</w:t>
        </w:r>
        <w:r>
          <w:rPr>
            <w:noProof/>
            <w:webHidden/>
          </w:rPr>
          <w:tab/>
        </w:r>
        <w:r>
          <w:rPr>
            <w:noProof/>
            <w:webHidden/>
          </w:rPr>
          <w:fldChar w:fldCharType="begin"/>
        </w:r>
        <w:r>
          <w:rPr>
            <w:noProof/>
            <w:webHidden/>
          </w:rPr>
          <w:instrText xml:space="preserve"> PAGEREF _Toc218862175 \h </w:instrText>
        </w:r>
        <w:r>
          <w:rPr>
            <w:noProof/>
            <w:webHidden/>
          </w:rPr>
        </w:r>
        <w:r>
          <w:rPr>
            <w:noProof/>
            <w:webHidden/>
          </w:rPr>
          <w:fldChar w:fldCharType="separate"/>
        </w:r>
        <w:r>
          <w:rPr>
            <w:noProof/>
            <w:webHidden/>
          </w:rPr>
          <w:t>81</w:t>
        </w:r>
        <w:r>
          <w:rPr>
            <w:noProof/>
            <w:webHidden/>
          </w:rPr>
          <w:fldChar w:fldCharType="end"/>
        </w:r>
      </w:hyperlink>
    </w:p>
    <w:p w14:paraId="0A718292" w14:textId="7904D139" w:rsidR="00093BB3" w:rsidRDefault="00093BB3">
      <w:pPr>
        <w:pStyle w:val="TOC4"/>
        <w:rPr>
          <w:rFonts w:eastAsiaTheme="minorEastAsia"/>
          <w:smallCaps w:val="0"/>
          <w:noProof/>
          <w:kern w:val="2"/>
          <w:sz w:val="24"/>
          <w:szCs w:val="24"/>
          <w:lang w:val="en-US" w:eastAsia="en-US" w:bidi="ar-SA"/>
          <w14:ligatures w14:val="standardContextual"/>
        </w:rPr>
      </w:pPr>
      <w:hyperlink w:anchor="_Toc218862176" w:history="1">
        <w:r w:rsidRPr="00DE4209">
          <w:rPr>
            <w:rStyle w:val="Hyperlink"/>
            <w:noProof/>
          </w:rPr>
          <w:t>Hizmet Sürücüsü</w:t>
        </w:r>
        <w:r>
          <w:rPr>
            <w:noProof/>
            <w:webHidden/>
          </w:rPr>
          <w:tab/>
        </w:r>
        <w:r>
          <w:rPr>
            <w:noProof/>
            <w:webHidden/>
          </w:rPr>
          <w:fldChar w:fldCharType="begin"/>
        </w:r>
        <w:r>
          <w:rPr>
            <w:noProof/>
            <w:webHidden/>
          </w:rPr>
          <w:instrText xml:space="preserve"> PAGEREF _Toc218862176 \h </w:instrText>
        </w:r>
        <w:r>
          <w:rPr>
            <w:noProof/>
            <w:webHidden/>
          </w:rPr>
        </w:r>
        <w:r>
          <w:rPr>
            <w:noProof/>
            <w:webHidden/>
          </w:rPr>
          <w:fldChar w:fldCharType="separate"/>
        </w:r>
        <w:r>
          <w:rPr>
            <w:noProof/>
            <w:webHidden/>
          </w:rPr>
          <w:t>82</w:t>
        </w:r>
        <w:r>
          <w:rPr>
            <w:noProof/>
            <w:webHidden/>
          </w:rPr>
          <w:fldChar w:fldCharType="end"/>
        </w:r>
      </w:hyperlink>
    </w:p>
    <w:p w14:paraId="3FAAD449" w14:textId="261E1CC5" w:rsidR="00093BB3" w:rsidRDefault="00093BB3">
      <w:pPr>
        <w:pStyle w:val="TOC4"/>
        <w:rPr>
          <w:rFonts w:eastAsiaTheme="minorEastAsia"/>
          <w:smallCaps w:val="0"/>
          <w:noProof/>
          <w:kern w:val="2"/>
          <w:sz w:val="24"/>
          <w:szCs w:val="24"/>
          <w:lang w:val="en-US" w:eastAsia="en-US" w:bidi="ar-SA"/>
          <w14:ligatures w14:val="standardContextual"/>
        </w:rPr>
      </w:pPr>
      <w:hyperlink w:anchor="_Toc218862177" w:history="1">
        <w:r w:rsidRPr="00DE4209">
          <w:rPr>
            <w:rStyle w:val="Hyperlink"/>
            <w:noProof/>
          </w:rPr>
          <w:t>Azure SignalR Hizmeti</w:t>
        </w:r>
        <w:r>
          <w:rPr>
            <w:noProof/>
            <w:webHidden/>
          </w:rPr>
          <w:tab/>
        </w:r>
        <w:r>
          <w:rPr>
            <w:noProof/>
            <w:webHidden/>
          </w:rPr>
          <w:fldChar w:fldCharType="begin"/>
        </w:r>
        <w:r>
          <w:rPr>
            <w:noProof/>
            <w:webHidden/>
          </w:rPr>
          <w:instrText xml:space="preserve"> PAGEREF _Toc218862177 \h </w:instrText>
        </w:r>
        <w:r>
          <w:rPr>
            <w:noProof/>
            <w:webHidden/>
          </w:rPr>
        </w:r>
        <w:r>
          <w:rPr>
            <w:noProof/>
            <w:webHidden/>
          </w:rPr>
          <w:fldChar w:fldCharType="separate"/>
        </w:r>
        <w:r>
          <w:rPr>
            <w:noProof/>
            <w:webHidden/>
          </w:rPr>
          <w:t>83</w:t>
        </w:r>
        <w:r>
          <w:rPr>
            <w:noProof/>
            <w:webHidden/>
          </w:rPr>
          <w:fldChar w:fldCharType="end"/>
        </w:r>
      </w:hyperlink>
    </w:p>
    <w:p w14:paraId="179EC5AB" w14:textId="4E83969E" w:rsidR="00093BB3" w:rsidRDefault="00093BB3">
      <w:pPr>
        <w:pStyle w:val="TOC4"/>
        <w:rPr>
          <w:rFonts w:eastAsiaTheme="minorEastAsia"/>
          <w:smallCaps w:val="0"/>
          <w:noProof/>
          <w:kern w:val="2"/>
          <w:sz w:val="24"/>
          <w:szCs w:val="24"/>
          <w:lang w:val="en-US" w:eastAsia="en-US" w:bidi="ar-SA"/>
          <w14:ligatures w14:val="standardContextual"/>
        </w:rPr>
      </w:pPr>
      <w:hyperlink w:anchor="_Toc218862178" w:history="1">
        <w:r w:rsidRPr="00DE4209">
          <w:rPr>
            <w:rStyle w:val="Hyperlink"/>
            <w:noProof/>
          </w:rPr>
          <w:t>Azure Site Recovery</w:t>
        </w:r>
        <w:r>
          <w:rPr>
            <w:noProof/>
            <w:webHidden/>
          </w:rPr>
          <w:tab/>
        </w:r>
        <w:r>
          <w:rPr>
            <w:noProof/>
            <w:webHidden/>
          </w:rPr>
          <w:fldChar w:fldCharType="begin"/>
        </w:r>
        <w:r>
          <w:rPr>
            <w:noProof/>
            <w:webHidden/>
          </w:rPr>
          <w:instrText xml:space="preserve"> PAGEREF _Toc218862178 \h </w:instrText>
        </w:r>
        <w:r>
          <w:rPr>
            <w:noProof/>
            <w:webHidden/>
          </w:rPr>
        </w:r>
        <w:r>
          <w:rPr>
            <w:noProof/>
            <w:webHidden/>
          </w:rPr>
          <w:fldChar w:fldCharType="separate"/>
        </w:r>
        <w:r>
          <w:rPr>
            <w:noProof/>
            <w:webHidden/>
          </w:rPr>
          <w:t>83</w:t>
        </w:r>
        <w:r>
          <w:rPr>
            <w:noProof/>
            <w:webHidden/>
          </w:rPr>
          <w:fldChar w:fldCharType="end"/>
        </w:r>
      </w:hyperlink>
    </w:p>
    <w:p w14:paraId="41120019" w14:textId="1ADAEB29" w:rsidR="00093BB3" w:rsidRDefault="00093BB3">
      <w:pPr>
        <w:pStyle w:val="TOC4"/>
        <w:rPr>
          <w:rFonts w:eastAsiaTheme="minorEastAsia"/>
          <w:smallCaps w:val="0"/>
          <w:noProof/>
          <w:kern w:val="2"/>
          <w:sz w:val="24"/>
          <w:szCs w:val="24"/>
          <w:lang w:val="en-US" w:eastAsia="en-US" w:bidi="ar-SA"/>
          <w14:ligatures w14:val="standardContextual"/>
        </w:rPr>
      </w:pPr>
      <w:hyperlink w:anchor="_Toc218862179" w:history="1">
        <w:r w:rsidRPr="00DE4209">
          <w:rPr>
            <w:rStyle w:val="Hyperlink"/>
            <w:noProof/>
          </w:rPr>
          <w:t>Spatial Anchors</w:t>
        </w:r>
        <w:r>
          <w:rPr>
            <w:noProof/>
            <w:webHidden/>
          </w:rPr>
          <w:tab/>
        </w:r>
        <w:r>
          <w:rPr>
            <w:noProof/>
            <w:webHidden/>
          </w:rPr>
          <w:fldChar w:fldCharType="begin"/>
        </w:r>
        <w:r>
          <w:rPr>
            <w:noProof/>
            <w:webHidden/>
          </w:rPr>
          <w:instrText xml:space="preserve"> PAGEREF _Toc218862179 \h </w:instrText>
        </w:r>
        <w:r>
          <w:rPr>
            <w:noProof/>
            <w:webHidden/>
          </w:rPr>
        </w:r>
        <w:r>
          <w:rPr>
            <w:noProof/>
            <w:webHidden/>
          </w:rPr>
          <w:fldChar w:fldCharType="separate"/>
        </w:r>
        <w:r>
          <w:rPr>
            <w:noProof/>
            <w:webHidden/>
          </w:rPr>
          <w:t>84</w:t>
        </w:r>
        <w:r>
          <w:rPr>
            <w:noProof/>
            <w:webHidden/>
          </w:rPr>
          <w:fldChar w:fldCharType="end"/>
        </w:r>
      </w:hyperlink>
    </w:p>
    <w:p w14:paraId="6A9A83CA" w14:textId="4765092F" w:rsidR="00093BB3" w:rsidRDefault="00093BB3">
      <w:pPr>
        <w:pStyle w:val="TOC4"/>
        <w:rPr>
          <w:rFonts w:eastAsiaTheme="minorEastAsia"/>
          <w:smallCaps w:val="0"/>
          <w:noProof/>
          <w:kern w:val="2"/>
          <w:sz w:val="24"/>
          <w:szCs w:val="24"/>
          <w:lang w:val="en-US" w:eastAsia="en-US" w:bidi="ar-SA"/>
          <w14:ligatures w14:val="standardContextual"/>
        </w:rPr>
      </w:pPr>
      <w:hyperlink w:anchor="_Toc218862180" w:history="1">
        <w:r w:rsidRPr="00DE4209">
          <w:rPr>
            <w:rStyle w:val="Hyperlink"/>
            <w:noProof/>
          </w:rPr>
          <w:t>Azure Spring Apps</w:t>
        </w:r>
        <w:r>
          <w:rPr>
            <w:noProof/>
            <w:webHidden/>
          </w:rPr>
          <w:tab/>
        </w:r>
        <w:r>
          <w:rPr>
            <w:noProof/>
            <w:webHidden/>
          </w:rPr>
          <w:fldChar w:fldCharType="begin"/>
        </w:r>
        <w:r>
          <w:rPr>
            <w:noProof/>
            <w:webHidden/>
          </w:rPr>
          <w:instrText xml:space="preserve"> PAGEREF _Toc218862180 \h </w:instrText>
        </w:r>
        <w:r>
          <w:rPr>
            <w:noProof/>
            <w:webHidden/>
          </w:rPr>
        </w:r>
        <w:r>
          <w:rPr>
            <w:noProof/>
            <w:webHidden/>
          </w:rPr>
          <w:fldChar w:fldCharType="separate"/>
        </w:r>
        <w:r>
          <w:rPr>
            <w:noProof/>
            <w:webHidden/>
          </w:rPr>
          <w:t>85</w:t>
        </w:r>
        <w:r>
          <w:rPr>
            <w:noProof/>
            <w:webHidden/>
          </w:rPr>
          <w:fldChar w:fldCharType="end"/>
        </w:r>
      </w:hyperlink>
    </w:p>
    <w:p w14:paraId="44BECBE0" w14:textId="42298875" w:rsidR="00093BB3" w:rsidRDefault="00093BB3">
      <w:pPr>
        <w:pStyle w:val="TOC4"/>
        <w:rPr>
          <w:rFonts w:eastAsiaTheme="minorEastAsia"/>
          <w:smallCaps w:val="0"/>
          <w:noProof/>
          <w:kern w:val="2"/>
          <w:sz w:val="24"/>
          <w:szCs w:val="24"/>
          <w:lang w:val="en-US" w:eastAsia="en-US" w:bidi="ar-SA"/>
          <w14:ligatures w14:val="standardContextual"/>
        </w:rPr>
      </w:pPr>
      <w:hyperlink w:anchor="_Toc218862181" w:history="1">
        <w:r w:rsidRPr="00DE4209">
          <w:rPr>
            <w:rStyle w:val="Hyperlink"/>
            <w:noProof/>
          </w:rPr>
          <w:t>Azure SQL Veritabanı</w:t>
        </w:r>
        <w:r>
          <w:rPr>
            <w:noProof/>
            <w:webHidden/>
          </w:rPr>
          <w:tab/>
        </w:r>
        <w:r>
          <w:rPr>
            <w:noProof/>
            <w:webHidden/>
          </w:rPr>
          <w:fldChar w:fldCharType="begin"/>
        </w:r>
        <w:r>
          <w:rPr>
            <w:noProof/>
            <w:webHidden/>
          </w:rPr>
          <w:instrText xml:space="preserve"> PAGEREF _Toc218862181 \h </w:instrText>
        </w:r>
        <w:r>
          <w:rPr>
            <w:noProof/>
            <w:webHidden/>
          </w:rPr>
        </w:r>
        <w:r>
          <w:rPr>
            <w:noProof/>
            <w:webHidden/>
          </w:rPr>
          <w:fldChar w:fldCharType="separate"/>
        </w:r>
        <w:r>
          <w:rPr>
            <w:noProof/>
            <w:webHidden/>
          </w:rPr>
          <w:t>85</w:t>
        </w:r>
        <w:r>
          <w:rPr>
            <w:noProof/>
            <w:webHidden/>
          </w:rPr>
          <w:fldChar w:fldCharType="end"/>
        </w:r>
      </w:hyperlink>
    </w:p>
    <w:p w14:paraId="66A03500" w14:textId="0996FBF5" w:rsidR="00093BB3" w:rsidRDefault="00093BB3">
      <w:pPr>
        <w:pStyle w:val="TOC4"/>
        <w:rPr>
          <w:rFonts w:eastAsiaTheme="minorEastAsia"/>
          <w:smallCaps w:val="0"/>
          <w:noProof/>
          <w:kern w:val="2"/>
          <w:sz w:val="24"/>
          <w:szCs w:val="24"/>
          <w:lang w:val="en-US" w:eastAsia="en-US" w:bidi="ar-SA"/>
          <w14:ligatures w14:val="standardContextual"/>
        </w:rPr>
      </w:pPr>
      <w:hyperlink w:anchor="_Toc218862182" w:history="1">
        <w:r w:rsidRPr="00DE4209">
          <w:rPr>
            <w:rStyle w:val="Hyperlink"/>
            <w:noProof/>
          </w:rPr>
          <w:t>Azure SQL Yönetilen Örneği</w:t>
        </w:r>
        <w:r>
          <w:rPr>
            <w:noProof/>
            <w:webHidden/>
          </w:rPr>
          <w:tab/>
        </w:r>
        <w:r>
          <w:rPr>
            <w:noProof/>
            <w:webHidden/>
          </w:rPr>
          <w:fldChar w:fldCharType="begin"/>
        </w:r>
        <w:r>
          <w:rPr>
            <w:noProof/>
            <w:webHidden/>
          </w:rPr>
          <w:instrText xml:space="preserve"> PAGEREF _Toc218862182 \h </w:instrText>
        </w:r>
        <w:r>
          <w:rPr>
            <w:noProof/>
            <w:webHidden/>
          </w:rPr>
        </w:r>
        <w:r>
          <w:rPr>
            <w:noProof/>
            <w:webHidden/>
          </w:rPr>
          <w:fldChar w:fldCharType="separate"/>
        </w:r>
        <w:r>
          <w:rPr>
            <w:noProof/>
            <w:webHidden/>
          </w:rPr>
          <w:t>87</w:t>
        </w:r>
        <w:r>
          <w:rPr>
            <w:noProof/>
            <w:webHidden/>
          </w:rPr>
          <w:fldChar w:fldCharType="end"/>
        </w:r>
      </w:hyperlink>
    </w:p>
    <w:p w14:paraId="2B1E3F08" w14:textId="16B70934" w:rsidR="00093BB3" w:rsidRDefault="00093BB3">
      <w:pPr>
        <w:pStyle w:val="TOC4"/>
        <w:rPr>
          <w:rFonts w:eastAsiaTheme="minorEastAsia"/>
          <w:smallCaps w:val="0"/>
          <w:noProof/>
          <w:kern w:val="2"/>
          <w:sz w:val="24"/>
          <w:szCs w:val="24"/>
          <w:lang w:val="en-US" w:eastAsia="en-US" w:bidi="ar-SA"/>
          <w14:ligatures w14:val="standardContextual"/>
        </w:rPr>
      </w:pPr>
      <w:hyperlink w:anchor="_Toc218862183" w:history="1">
        <w:r w:rsidRPr="00DE4209">
          <w:rPr>
            <w:rStyle w:val="Hyperlink"/>
            <w:noProof/>
          </w:rPr>
          <w:t>SQL Server Stretch Veritabanı</w:t>
        </w:r>
        <w:r>
          <w:rPr>
            <w:noProof/>
            <w:webHidden/>
          </w:rPr>
          <w:tab/>
        </w:r>
        <w:r>
          <w:rPr>
            <w:noProof/>
            <w:webHidden/>
          </w:rPr>
          <w:fldChar w:fldCharType="begin"/>
        </w:r>
        <w:r>
          <w:rPr>
            <w:noProof/>
            <w:webHidden/>
          </w:rPr>
          <w:instrText xml:space="preserve"> PAGEREF _Toc218862183 \h </w:instrText>
        </w:r>
        <w:r>
          <w:rPr>
            <w:noProof/>
            <w:webHidden/>
          </w:rPr>
        </w:r>
        <w:r>
          <w:rPr>
            <w:noProof/>
            <w:webHidden/>
          </w:rPr>
          <w:fldChar w:fldCharType="separate"/>
        </w:r>
        <w:r>
          <w:rPr>
            <w:noProof/>
            <w:webHidden/>
          </w:rPr>
          <w:t>88</w:t>
        </w:r>
        <w:r>
          <w:rPr>
            <w:noProof/>
            <w:webHidden/>
          </w:rPr>
          <w:fldChar w:fldCharType="end"/>
        </w:r>
      </w:hyperlink>
    </w:p>
    <w:p w14:paraId="4264DD50" w14:textId="29FAD46F" w:rsidR="00093BB3" w:rsidRDefault="00093BB3">
      <w:pPr>
        <w:pStyle w:val="TOC4"/>
        <w:rPr>
          <w:rFonts w:eastAsiaTheme="minorEastAsia"/>
          <w:smallCaps w:val="0"/>
          <w:noProof/>
          <w:kern w:val="2"/>
          <w:sz w:val="24"/>
          <w:szCs w:val="24"/>
          <w:lang w:val="en-US" w:eastAsia="en-US" w:bidi="ar-SA"/>
          <w14:ligatures w14:val="standardContextual"/>
        </w:rPr>
      </w:pPr>
      <w:hyperlink w:anchor="_Toc218862184" w:history="1">
        <w:r w:rsidRPr="00DE4209">
          <w:rPr>
            <w:rStyle w:val="Hyperlink"/>
            <w:noProof/>
          </w:rPr>
          <w:t>Statik Web Uygulamaları</w:t>
        </w:r>
        <w:r>
          <w:rPr>
            <w:noProof/>
            <w:webHidden/>
          </w:rPr>
          <w:tab/>
        </w:r>
        <w:r>
          <w:rPr>
            <w:noProof/>
            <w:webHidden/>
          </w:rPr>
          <w:fldChar w:fldCharType="begin"/>
        </w:r>
        <w:r>
          <w:rPr>
            <w:noProof/>
            <w:webHidden/>
          </w:rPr>
          <w:instrText xml:space="preserve"> PAGEREF _Toc218862184 \h </w:instrText>
        </w:r>
        <w:r>
          <w:rPr>
            <w:noProof/>
            <w:webHidden/>
          </w:rPr>
        </w:r>
        <w:r>
          <w:rPr>
            <w:noProof/>
            <w:webHidden/>
          </w:rPr>
          <w:fldChar w:fldCharType="separate"/>
        </w:r>
        <w:r>
          <w:rPr>
            <w:noProof/>
            <w:webHidden/>
          </w:rPr>
          <w:t>88</w:t>
        </w:r>
        <w:r>
          <w:rPr>
            <w:noProof/>
            <w:webHidden/>
          </w:rPr>
          <w:fldChar w:fldCharType="end"/>
        </w:r>
      </w:hyperlink>
    </w:p>
    <w:p w14:paraId="328B23E0" w14:textId="2060C1A3" w:rsidR="00093BB3" w:rsidRDefault="00093BB3">
      <w:pPr>
        <w:pStyle w:val="TOC4"/>
        <w:rPr>
          <w:rFonts w:eastAsiaTheme="minorEastAsia"/>
          <w:smallCaps w:val="0"/>
          <w:noProof/>
          <w:kern w:val="2"/>
          <w:sz w:val="24"/>
          <w:szCs w:val="24"/>
          <w:lang w:val="en-US" w:eastAsia="en-US" w:bidi="ar-SA"/>
          <w14:ligatures w14:val="standardContextual"/>
        </w:rPr>
      </w:pPr>
      <w:hyperlink w:anchor="_Toc218862185" w:history="1">
        <w:r w:rsidRPr="00DE4209">
          <w:rPr>
            <w:rStyle w:val="Hyperlink"/>
            <w:noProof/>
          </w:rPr>
          <w:t>Depolama Hesapları</w:t>
        </w:r>
        <w:r>
          <w:rPr>
            <w:noProof/>
            <w:webHidden/>
          </w:rPr>
          <w:tab/>
        </w:r>
        <w:r>
          <w:rPr>
            <w:noProof/>
            <w:webHidden/>
          </w:rPr>
          <w:fldChar w:fldCharType="begin"/>
        </w:r>
        <w:r>
          <w:rPr>
            <w:noProof/>
            <w:webHidden/>
          </w:rPr>
          <w:instrText xml:space="preserve"> PAGEREF _Toc218862185 \h </w:instrText>
        </w:r>
        <w:r>
          <w:rPr>
            <w:noProof/>
            <w:webHidden/>
          </w:rPr>
        </w:r>
        <w:r>
          <w:rPr>
            <w:noProof/>
            <w:webHidden/>
          </w:rPr>
          <w:fldChar w:fldCharType="separate"/>
        </w:r>
        <w:r>
          <w:rPr>
            <w:noProof/>
            <w:webHidden/>
          </w:rPr>
          <w:t>89</w:t>
        </w:r>
        <w:r>
          <w:rPr>
            <w:noProof/>
            <w:webHidden/>
          </w:rPr>
          <w:fldChar w:fldCharType="end"/>
        </w:r>
      </w:hyperlink>
    </w:p>
    <w:p w14:paraId="1EEC0BBD" w14:textId="566223BE" w:rsidR="00093BB3" w:rsidRDefault="00093BB3">
      <w:pPr>
        <w:pStyle w:val="TOC4"/>
        <w:rPr>
          <w:rFonts w:eastAsiaTheme="minorEastAsia"/>
          <w:smallCaps w:val="0"/>
          <w:noProof/>
          <w:kern w:val="2"/>
          <w:sz w:val="24"/>
          <w:szCs w:val="24"/>
          <w:lang w:val="en-US" w:eastAsia="en-US" w:bidi="ar-SA"/>
          <w14:ligatures w14:val="standardContextual"/>
        </w:rPr>
      </w:pPr>
      <w:hyperlink w:anchor="_Toc218862186" w:history="1">
        <w:r w:rsidRPr="00DE4209">
          <w:rPr>
            <w:rStyle w:val="Hyperlink"/>
            <w:noProof/>
          </w:rPr>
          <w:t>StorSimple</w:t>
        </w:r>
        <w:r>
          <w:rPr>
            <w:noProof/>
            <w:webHidden/>
          </w:rPr>
          <w:tab/>
        </w:r>
        <w:r>
          <w:rPr>
            <w:noProof/>
            <w:webHidden/>
          </w:rPr>
          <w:fldChar w:fldCharType="begin"/>
        </w:r>
        <w:r>
          <w:rPr>
            <w:noProof/>
            <w:webHidden/>
          </w:rPr>
          <w:instrText xml:space="preserve"> PAGEREF _Toc218862186 \h </w:instrText>
        </w:r>
        <w:r>
          <w:rPr>
            <w:noProof/>
            <w:webHidden/>
          </w:rPr>
        </w:r>
        <w:r>
          <w:rPr>
            <w:noProof/>
            <w:webHidden/>
          </w:rPr>
          <w:fldChar w:fldCharType="separate"/>
        </w:r>
        <w:r>
          <w:rPr>
            <w:noProof/>
            <w:webHidden/>
          </w:rPr>
          <w:t>91</w:t>
        </w:r>
        <w:r>
          <w:rPr>
            <w:noProof/>
            <w:webHidden/>
          </w:rPr>
          <w:fldChar w:fldCharType="end"/>
        </w:r>
      </w:hyperlink>
    </w:p>
    <w:p w14:paraId="608B1073" w14:textId="035785E3" w:rsidR="00093BB3" w:rsidRDefault="00093BB3">
      <w:pPr>
        <w:pStyle w:val="TOC4"/>
        <w:rPr>
          <w:rFonts w:eastAsiaTheme="minorEastAsia"/>
          <w:smallCaps w:val="0"/>
          <w:noProof/>
          <w:kern w:val="2"/>
          <w:sz w:val="24"/>
          <w:szCs w:val="24"/>
          <w:lang w:val="en-US" w:eastAsia="en-US" w:bidi="ar-SA"/>
          <w14:ligatures w14:val="standardContextual"/>
        </w:rPr>
      </w:pPr>
      <w:hyperlink w:anchor="_Toc218862187" w:history="1">
        <w:r w:rsidRPr="00DE4209">
          <w:rPr>
            <w:rStyle w:val="Hyperlink"/>
            <w:noProof/>
          </w:rPr>
          <w:t>Azure Akış Analizi</w:t>
        </w:r>
        <w:r>
          <w:rPr>
            <w:noProof/>
            <w:webHidden/>
          </w:rPr>
          <w:tab/>
        </w:r>
        <w:r>
          <w:rPr>
            <w:noProof/>
            <w:webHidden/>
          </w:rPr>
          <w:fldChar w:fldCharType="begin"/>
        </w:r>
        <w:r>
          <w:rPr>
            <w:noProof/>
            <w:webHidden/>
          </w:rPr>
          <w:instrText xml:space="preserve"> PAGEREF _Toc218862187 \h </w:instrText>
        </w:r>
        <w:r>
          <w:rPr>
            <w:noProof/>
            <w:webHidden/>
          </w:rPr>
        </w:r>
        <w:r>
          <w:rPr>
            <w:noProof/>
            <w:webHidden/>
          </w:rPr>
          <w:fldChar w:fldCharType="separate"/>
        </w:r>
        <w:r>
          <w:rPr>
            <w:noProof/>
            <w:webHidden/>
          </w:rPr>
          <w:t>91</w:t>
        </w:r>
        <w:r>
          <w:rPr>
            <w:noProof/>
            <w:webHidden/>
          </w:rPr>
          <w:fldChar w:fldCharType="end"/>
        </w:r>
      </w:hyperlink>
    </w:p>
    <w:p w14:paraId="5202EDDC" w14:textId="61951EB9" w:rsidR="00093BB3" w:rsidRDefault="00093BB3">
      <w:pPr>
        <w:pStyle w:val="TOC4"/>
        <w:rPr>
          <w:rFonts w:eastAsiaTheme="minorEastAsia"/>
          <w:smallCaps w:val="0"/>
          <w:noProof/>
          <w:kern w:val="2"/>
          <w:sz w:val="24"/>
          <w:szCs w:val="24"/>
          <w:lang w:val="en-US" w:eastAsia="en-US" w:bidi="ar-SA"/>
          <w14:ligatures w14:val="standardContextual"/>
        </w:rPr>
      </w:pPr>
      <w:hyperlink w:anchor="_Toc218862188" w:history="1">
        <w:r w:rsidRPr="00DE4209">
          <w:rPr>
            <w:rStyle w:val="Hyperlink"/>
            <w:noProof/>
          </w:rPr>
          <w:t>Azure Synapse Analytics</w:t>
        </w:r>
        <w:r>
          <w:rPr>
            <w:noProof/>
            <w:webHidden/>
          </w:rPr>
          <w:tab/>
        </w:r>
        <w:r>
          <w:rPr>
            <w:noProof/>
            <w:webHidden/>
          </w:rPr>
          <w:fldChar w:fldCharType="begin"/>
        </w:r>
        <w:r>
          <w:rPr>
            <w:noProof/>
            <w:webHidden/>
          </w:rPr>
          <w:instrText xml:space="preserve"> PAGEREF _Toc218862188 \h </w:instrText>
        </w:r>
        <w:r>
          <w:rPr>
            <w:noProof/>
            <w:webHidden/>
          </w:rPr>
        </w:r>
        <w:r>
          <w:rPr>
            <w:noProof/>
            <w:webHidden/>
          </w:rPr>
          <w:fldChar w:fldCharType="separate"/>
        </w:r>
        <w:r>
          <w:rPr>
            <w:noProof/>
            <w:webHidden/>
          </w:rPr>
          <w:t>92</w:t>
        </w:r>
        <w:r>
          <w:rPr>
            <w:noProof/>
            <w:webHidden/>
          </w:rPr>
          <w:fldChar w:fldCharType="end"/>
        </w:r>
      </w:hyperlink>
    </w:p>
    <w:p w14:paraId="556BE1D8" w14:textId="171A848D" w:rsidR="00093BB3" w:rsidRDefault="00093BB3">
      <w:pPr>
        <w:pStyle w:val="TOC4"/>
        <w:rPr>
          <w:rFonts w:eastAsiaTheme="minorEastAsia"/>
          <w:smallCaps w:val="0"/>
          <w:noProof/>
          <w:kern w:val="2"/>
          <w:sz w:val="24"/>
          <w:szCs w:val="24"/>
          <w:lang w:val="en-US" w:eastAsia="en-US" w:bidi="ar-SA"/>
          <w14:ligatures w14:val="standardContextual"/>
        </w:rPr>
      </w:pPr>
      <w:hyperlink w:anchor="_Toc218862189" w:history="1">
        <w:r w:rsidRPr="00DE4209">
          <w:rPr>
            <w:rStyle w:val="Hyperlink"/>
            <w:noProof/>
          </w:rPr>
          <w:t>Azure Time Series Insights</w:t>
        </w:r>
        <w:r>
          <w:rPr>
            <w:noProof/>
            <w:webHidden/>
          </w:rPr>
          <w:tab/>
        </w:r>
        <w:r>
          <w:rPr>
            <w:noProof/>
            <w:webHidden/>
          </w:rPr>
          <w:fldChar w:fldCharType="begin"/>
        </w:r>
        <w:r>
          <w:rPr>
            <w:noProof/>
            <w:webHidden/>
          </w:rPr>
          <w:instrText xml:space="preserve"> PAGEREF _Toc218862189 \h </w:instrText>
        </w:r>
        <w:r>
          <w:rPr>
            <w:noProof/>
            <w:webHidden/>
          </w:rPr>
        </w:r>
        <w:r>
          <w:rPr>
            <w:noProof/>
            <w:webHidden/>
          </w:rPr>
          <w:fldChar w:fldCharType="separate"/>
        </w:r>
        <w:r>
          <w:rPr>
            <w:noProof/>
            <w:webHidden/>
          </w:rPr>
          <w:t>93</w:t>
        </w:r>
        <w:r>
          <w:rPr>
            <w:noProof/>
            <w:webHidden/>
          </w:rPr>
          <w:fldChar w:fldCharType="end"/>
        </w:r>
      </w:hyperlink>
    </w:p>
    <w:p w14:paraId="26C3FBE7" w14:textId="2EF00F8C" w:rsidR="00093BB3" w:rsidRDefault="00093BB3">
      <w:pPr>
        <w:pStyle w:val="TOC4"/>
        <w:rPr>
          <w:rFonts w:eastAsiaTheme="minorEastAsia"/>
          <w:smallCaps w:val="0"/>
          <w:noProof/>
          <w:kern w:val="2"/>
          <w:sz w:val="24"/>
          <w:szCs w:val="24"/>
          <w:lang w:val="en-US" w:eastAsia="en-US" w:bidi="ar-SA"/>
          <w14:ligatures w14:val="standardContextual"/>
        </w:rPr>
      </w:pPr>
      <w:hyperlink w:anchor="_Toc218862190" w:history="1">
        <w:r w:rsidRPr="00DE4209">
          <w:rPr>
            <w:rStyle w:val="Hyperlink"/>
            <w:noProof/>
          </w:rPr>
          <w:t>Trafik Yöneticisi Hizmeti</w:t>
        </w:r>
        <w:r>
          <w:rPr>
            <w:noProof/>
            <w:webHidden/>
          </w:rPr>
          <w:tab/>
        </w:r>
        <w:r>
          <w:rPr>
            <w:noProof/>
            <w:webHidden/>
          </w:rPr>
          <w:fldChar w:fldCharType="begin"/>
        </w:r>
        <w:r>
          <w:rPr>
            <w:noProof/>
            <w:webHidden/>
          </w:rPr>
          <w:instrText xml:space="preserve"> PAGEREF _Toc218862190 \h </w:instrText>
        </w:r>
        <w:r>
          <w:rPr>
            <w:noProof/>
            <w:webHidden/>
          </w:rPr>
        </w:r>
        <w:r>
          <w:rPr>
            <w:noProof/>
            <w:webHidden/>
          </w:rPr>
          <w:fldChar w:fldCharType="separate"/>
        </w:r>
        <w:r>
          <w:rPr>
            <w:noProof/>
            <w:webHidden/>
          </w:rPr>
          <w:t>93</w:t>
        </w:r>
        <w:r>
          <w:rPr>
            <w:noProof/>
            <w:webHidden/>
          </w:rPr>
          <w:fldChar w:fldCharType="end"/>
        </w:r>
      </w:hyperlink>
    </w:p>
    <w:p w14:paraId="47A39DFE" w14:textId="3EBE1AA3" w:rsidR="00093BB3" w:rsidRDefault="00093BB3">
      <w:pPr>
        <w:pStyle w:val="TOC4"/>
        <w:rPr>
          <w:rFonts w:eastAsiaTheme="minorEastAsia"/>
          <w:smallCaps w:val="0"/>
          <w:noProof/>
          <w:kern w:val="2"/>
          <w:sz w:val="24"/>
          <w:szCs w:val="24"/>
          <w:lang w:val="en-US" w:eastAsia="en-US" w:bidi="ar-SA"/>
          <w14:ligatures w14:val="standardContextual"/>
        </w:rPr>
      </w:pPr>
      <w:hyperlink w:anchor="_Toc218862191" w:history="1">
        <w:r w:rsidRPr="00DE4209">
          <w:rPr>
            <w:rStyle w:val="Hyperlink"/>
            <w:noProof/>
          </w:rPr>
          <w:t>Uygulama İmzalama</w:t>
        </w:r>
        <w:r>
          <w:rPr>
            <w:noProof/>
            <w:webHidden/>
          </w:rPr>
          <w:tab/>
        </w:r>
        <w:r>
          <w:rPr>
            <w:noProof/>
            <w:webHidden/>
          </w:rPr>
          <w:fldChar w:fldCharType="begin"/>
        </w:r>
        <w:r>
          <w:rPr>
            <w:noProof/>
            <w:webHidden/>
          </w:rPr>
          <w:instrText xml:space="preserve"> PAGEREF _Toc218862191 \h </w:instrText>
        </w:r>
        <w:r>
          <w:rPr>
            <w:noProof/>
            <w:webHidden/>
          </w:rPr>
        </w:r>
        <w:r>
          <w:rPr>
            <w:noProof/>
            <w:webHidden/>
          </w:rPr>
          <w:fldChar w:fldCharType="separate"/>
        </w:r>
        <w:r>
          <w:rPr>
            <w:noProof/>
            <w:webHidden/>
          </w:rPr>
          <w:t>94</w:t>
        </w:r>
        <w:r>
          <w:rPr>
            <w:noProof/>
            <w:webHidden/>
          </w:rPr>
          <w:fldChar w:fldCharType="end"/>
        </w:r>
      </w:hyperlink>
    </w:p>
    <w:p w14:paraId="6AF0E147" w14:textId="009876C8" w:rsidR="00093BB3" w:rsidRDefault="00093BB3">
      <w:pPr>
        <w:pStyle w:val="TOC4"/>
        <w:rPr>
          <w:rFonts w:eastAsiaTheme="minorEastAsia"/>
          <w:smallCaps w:val="0"/>
          <w:noProof/>
          <w:kern w:val="2"/>
          <w:sz w:val="24"/>
          <w:szCs w:val="24"/>
          <w:lang w:val="en-US" w:eastAsia="en-US" w:bidi="ar-SA"/>
          <w14:ligatures w14:val="standardContextual"/>
        </w:rPr>
      </w:pPr>
      <w:hyperlink w:anchor="_Toc218862192" w:history="1">
        <w:r w:rsidRPr="00DE4209">
          <w:rPr>
            <w:rStyle w:val="Hyperlink"/>
            <w:noProof/>
          </w:rPr>
          <w:t>Sanal Makineler</w:t>
        </w:r>
        <w:r>
          <w:rPr>
            <w:noProof/>
            <w:webHidden/>
          </w:rPr>
          <w:tab/>
        </w:r>
        <w:r>
          <w:rPr>
            <w:noProof/>
            <w:webHidden/>
          </w:rPr>
          <w:fldChar w:fldCharType="begin"/>
        </w:r>
        <w:r>
          <w:rPr>
            <w:noProof/>
            <w:webHidden/>
          </w:rPr>
          <w:instrText xml:space="preserve"> PAGEREF _Toc218862192 \h </w:instrText>
        </w:r>
        <w:r>
          <w:rPr>
            <w:noProof/>
            <w:webHidden/>
          </w:rPr>
        </w:r>
        <w:r>
          <w:rPr>
            <w:noProof/>
            <w:webHidden/>
          </w:rPr>
          <w:fldChar w:fldCharType="separate"/>
        </w:r>
        <w:r>
          <w:rPr>
            <w:noProof/>
            <w:webHidden/>
          </w:rPr>
          <w:t>94</w:t>
        </w:r>
        <w:r>
          <w:rPr>
            <w:noProof/>
            <w:webHidden/>
          </w:rPr>
          <w:fldChar w:fldCharType="end"/>
        </w:r>
      </w:hyperlink>
    </w:p>
    <w:p w14:paraId="35FF4FFD" w14:textId="608E04C8" w:rsidR="00093BB3" w:rsidRDefault="00093BB3">
      <w:pPr>
        <w:pStyle w:val="TOC4"/>
        <w:rPr>
          <w:rFonts w:eastAsiaTheme="minorEastAsia"/>
          <w:smallCaps w:val="0"/>
          <w:noProof/>
          <w:kern w:val="2"/>
          <w:sz w:val="24"/>
          <w:szCs w:val="24"/>
          <w:lang w:val="en-US" w:eastAsia="en-US" w:bidi="ar-SA"/>
          <w14:ligatures w14:val="standardContextual"/>
        </w:rPr>
      </w:pPr>
      <w:hyperlink w:anchor="_Toc218862193" w:history="1">
        <w:r w:rsidRPr="00DE4209">
          <w:rPr>
            <w:rStyle w:val="Hyperlink"/>
            <w:noProof/>
          </w:rPr>
          <w:t>Azure Sanal Ağ Yöneticisi</w:t>
        </w:r>
        <w:r>
          <w:rPr>
            <w:noProof/>
            <w:webHidden/>
          </w:rPr>
          <w:tab/>
        </w:r>
        <w:r>
          <w:rPr>
            <w:noProof/>
            <w:webHidden/>
          </w:rPr>
          <w:fldChar w:fldCharType="begin"/>
        </w:r>
        <w:r>
          <w:rPr>
            <w:noProof/>
            <w:webHidden/>
          </w:rPr>
          <w:instrText xml:space="preserve"> PAGEREF _Toc218862193 \h </w:instrText>
        </w:r>
        <w:r>
          <w:rPr>
            <w:noProof/>
            <w:webHidden/>
          </w:rPr>
        </w:r>
        <w:r>
          <w:rPr>
            <w:noProof/>
            <w:webHidden/>
          </w:rPr>
          <w:fldChar w:fldCharType="separate"/>
        </w:r>
        <w:r>
          <w:rPr>
            <w:noProof/>
            <w:webHidden/>
          </w:rPr>
          <w:t>96</w:t>
        </w:r>
        <w:r>
          <w:rPr>
            <w:noProof/>
            <w:webHidden/>
          </w:rPr>
          <w:fldChar w:fldCharType="end"/>
        </w:r>
      </w:hyperlink>
    </w:p>
    <w:p w14:paraId="1EAC65AB" w14:textId="7AE1B5B3" w:rsidR="00093BB3" w:rsidRDefault="00093BB3">
      <w:pPr>
        <w:pStyle w:val="TOC4"/>
        <w:rPr>
          <w:rFonts w:eastAsiaTheme="minorEastAsia"/>
          <w:smallCaps w:val="0"/>
          <w:noProof/>
          <w:kern w:val="2"/>
          <w:sz w:val="24"/>
          <w:szCs w:val="24"/>
          <w:lang w:val="en-US" w:eastAsia="en-US" w:bidi="ar-SA"/>
          <w14:ligatures w14:val="standardContextual"/>
        </w:rPr>
      </w:pPr>
      <w:hyperlink w:anchor="_Toc218862194" w:history="1">
        <w:r w:rsidRPr="00DE4209">
          <w:rPr>
            <w:rStyle w:val="Hyperlink"/>
            <w:noProof/>
          </w:rPr>
          <w:t>Azure Sanal WAN</w:t>
        </w:r>
        <w:r>
          <w:rPr>
            <w:noProof/>
            <w:webHidden/>
          </w:rPr>
          <w:tab/>
        </w:r>
        <w:r>
          <w:rPr>
            <w:noProof/>
            <w:webHidden/>
          </w:rPr>
          <w:fldChar w:fldCharType="begin"/>
        </w:r>
        <w:r>
          <w:rPr>
            <w:noProof/>
            <w:webHidden/>
          </w:rPr>
          <w:instrText xml:space="preserve"> PAGEREF _Toc218862194 \h </w:instrText>
        </w:r>
        <w:r>
          <w:rPr>
            <w:noProof/>
            <w:webHidden/>
          </w:rPr>
        </w:r>
        <w:r>
          <w:rPr>
            <w:noProof/>
            <w:webHidden/>
          </w:rPr>
          <w:fldChar w:fldCharType="separate"/>
        </w:r>
        <w:r>
          <w:rPr>
            <w:noProof/>
            <w:webHidden/>
          </w:rPr>
          <w:t>96</w:t>
        </w:r>
        <w:r>
          <w:rPr>
            <w:noProof/>
            <w:webHidden/>
          </w:rPr>
          <w:fldChar w:fldCharType="end"/>
        </w:r>
      </w:hyperlink>
    </w:p>
    <w:p w14:paraId="56C512E8" w14:textId="0A6CB08C" w:rsidR="00093BB3" w:rsidRDefault="00093BB3">
      <w:pPr>
        <w:pStyle w:val="TOC4"/>
        <w:rPr>
          <w:rFonts w:eastAsiaTheme="minorEastAsia"/>
          <w:smallCaps w:val="0"/>
          <w:noProof/>
          <w:kern w:val="2"/>
          <w:sz w:val="24"/>
          <w:szCs w:val="24"/>
          <w:lang w:val="en-US" w:eastAsia="en-US" w:bidi="ar-SA"/>
          <w14:ligatures w14:val="standardContextual"/>
        </w:rPr>
      </w:pPr>
      <w:hyperlink w:anchor="_Toc218862195" w:history="1">
        <w:r w:rsidRPr="00DE4209">
          <w:rPr>
            <w:rStyle w:val="Hyperlink"/>
            <w:noProof/>
          </w:rPr>
          <w:t>Azure VMware Çözümü</w:t>
        </w:r>
        <w:r>
          <w:rPr>
            <w:noProof/>
            <w:webHidden/>
          </w:rPr>
          <w:tab/>
        </w:r>
        <w:r>
          <w:rPr>
            <w:noProof/>
            <w:webHidden/>
          </w:rPr>
          <w:fldChar w:fldCharType="begin"/>
        </w:r>
        <w:r>
          <w:rPr>
            <w:noProof/>
            <w:webHidden/>
          </w:rPr>
          <w:instrText xml:space="preserve"> PAGEREF _Toc218862195 \h </w:instrText>
        </w:r>
        <w:r>
          <w:rPr>
            <w:noProof/>
            <w:webHidden/>
          </w:rPr>
        </w:r>
        <w:r>
          <w:rPr>
            <w:noProof/>
            <w:webHidden/>
          </w:rPr>
          <w:fldChar w:fldCharType="separate"/>
        </w:r>
        <w:r>
          <w:rPr>
            <w:noProof/>
            <w:webHidden/>
          </w:rPr>
          <w:t>96</w:t>
        </w:r>
        <w:r>
          <w:rPr>
            <w:noProof/>
            <w:webHidden/>
          </w:rPr>
          <w:fldChar w:fldCharType="end"/>
        </w:r>
      </w:hyperlink>
    </w:p>
    <w:p w14:paraId="61733A8D" w14:textId="33397D5F" w:rsidR="00093BB3" w:rsidRDefault="00093BB3">
      <w:pPr>
        <w:pStyle w:val="TOC4"/>
        <w:rPr>
          <w:rFonts w:eastAsiaTheme="minorEastAsia"/>
          <w:smallCaps w:val="0"/>
          <w:noProof/>
          <w:kern w:val="2"/>
          <w:sz w:val="24"/>
          <w:szCs w:val="24"/>
          <w:lang w:val="en-US" w:eastAsia="en-US" w:bidi="ar-SA"/>
          <w14:ligatures w14:val="standardContextual"/>
        </w:rPr>
      </w:pPr>
      <w:hyperlink w:anchor="_Toc218862196" w:history="1">
        <w:r w:rsidRPr="00DE4209">
          <w:rPr>
            <w:rStyle w:val="Hyperlink"/>
            <w:noProof/>
          </w:rPr>
          <w:t>CloudSimple Azure VMware Çözümü</w:t>
        </w:r>
        <w:r>
          <w:rPr>
            <w:noProof/>
            <w:webHidden/>
          </w:rPr>
          <w:tab/>
        </w:r>
        <w:r>
          <w:rPr>
            <w:noProof/>
            <w:webHidden/>
          </w:rPr>
          <w:fldChar w:fldCharType="begin"/>
        </w:r>
        <w:r>
          <w:rPr>
            <w:noProof/>
            <w:webHidden/>
          </w:rPr>
          <w:instrText xml:space="preserve"> PAGEREF _Toc218862196 \h </w:instrText>
        </w:r>
        <w:r>
          <w:rPr>
            <w:noProof/>
            <w:webHidden/>
          </w:rPr>
        </w:r>
        <w:r>
          <w:rPr>
            <w:noProof/>
            <w:webHidden/>
          </w:rPr>
          <w:fldChar w:fldCharType="separate"/>
        </w:r>
        <w:r>
          <w:rPr>
            <w:noProof/>
            <w:webHidden/>
          </w:rPr>
          <w:t>97</w:t>
        </w:r>
        <w:r>
          <w:rPr>
            <w:noProof/>
            <w:webHidden/>
          </w:rPr>
          <w:fldChar w:fldCharType="end"/>
        </w:r>
      </w:hyperlink>
    </w:p>
    <w:p w14:paraId="1C9A1F1F" w14:textId="65CC8F6D" w:rsidR="00093BB3" w:rsidRDefault="00093BB3">
      <w:pPr>
        <w:pStyle w:val="TOC4"/>
        <w:rPr>
          <w:rFonts w:eastAsiaTheme="minorEastAsia"/>
          <w:smallCaps w:val="0"/>
          <w:noProof/>
          <w:kern w:val="2"/>
          <w:sz w:val="24"/>
          <w:szCs w:val="24"/>
          <w:lang w:val="en-US" w:eastAsia="en-US" w:bidi="ar-SA"/>
          <w14:ligatures w14:val="standardContextual"/>
        </w:rPr>
      </w:pPr>
      <w:hyperlink w:anchor="_Toc218862197" w:history="1">
        <w:r w:rsidRPr="00DE4209">
          <w:rPr>
            <w:rStyle w:val="Hyperlink"/>
            <w:noProof/>
          </w:rPr>
          <w:t>Azure VNet NAT</w:t>
        </w:r>
        <w:r>
          <w:rPr>
            <w:noProof/>
            <w:webHidden/>
          </w:rPr>
          <w:tab/>
        </w:r>
        <w:r>
          <w:rPr>
            <w:noProof/>
            <w:webHidden/>
          </w:rPr>
          <w:fldChar w:fldCharType="begin"/>
        </w:r>
        <w:r>
          <w:rPr>
            <w:noProof/>
            <w:webHidden/>
          </w:rPr>
          <w:instrText xml:space="preserve"> PAGEREF _Toc218862197 \h </w:instrText>
        </w:r>
        <w:r>
          <w:rPr>
            <w:noProof/>
            <w:webHidden/>
          </w:rPr>
        </w:r>
        <w:r>
          <w:rPr>
            <w:noProof/>
            <w:webHidden/>
          </w:rPr>
          <w:fldChar w:fldCharType="separate"/>
        </w:r>
        <w:r>
          <w:rPr>
            <w:noProof/>
            <w:webHidden/>
          </w:rPr>
          <w:t>98</w:t>
        </w:r>
        <w:r>
          <w:rPr>
            <w:noProof/>
            <w:webHidden/>
          </w:rPr>
          <w:fldChar w:fldCharType="end"/>
        </w:r>
      </w:hyperlink>
    </w:p>
    <w:p w14:paraId="5FA8B151" w14:textId="700BBB66" w:rsidR="00093BB3" w:rsidRDefault="00093BB3">
      <w:pPr>
        <w:pStyle w:val="TOC4"/>
        <w:rPr>
          <w:rFonts w:eastAsiaTheme="minorEastAsia"/>
          <w:smallCaps w:val="0"/>
          <w:noProof/>
          <w:kern w:val="2"/>
          <w:sz w:val="24"/>
          <w:szCs w:val="24"/>
          <w:lang w:val="en-US" w:eastAsia="en-US" w:bidi="ar-SA"/>
          <w14:ligatures w14:val="standardContextual"/>
        </w:rPr>
      </w:pPr>
      <w:hyperlink w:anchor="_Toc218862198" w:history="1">
        <w:r w:rsidRPr="00DE4209">
          <w:rPr>
            <w:rStyle w:val="Hyperlink"/>
            <w:noProof/>
          </w:rPr>
          <w:t>Sanal Ağ Geçidi</w:t>
        </w:r>
        <w:r>
          <w:rPr>
            <w:noProof/>
            <w:webHidden/>
          </w:rPr>
          <w:tab/>
        </w:r>
        <w:r>
          <w:rPr>
            <w:noProof/>
            <w:webHidden/>
          </w:rPr>
          <w:fldChar w:fldCharType="begin"/>
        </w:r>
        <w:r>
          <w:rPr>
            <w:noProof/>
            <w:webHidden/>
          </w:rPr>
          <w:instrText xml:space="preserve"> PAGEREF _Toc218862198 \h </w:instrText>
        </w:r>
        <w:r>
          <w:rPr>
            <w:noProof/>
            <w:webHidden/>
          </w:rPr>
        </w:r>
        <w:r>
          <w:rPr>
            <w:noProof/>
            <w:webHidden/>
          </w:rPr>
          <w:fldChar w:fldCharType="separate"/>
        </w:r>
        <w:r>
          <w:rPr>
            <w:noProof/>
            <w:webHidden/>
          </w:rPr>
          <w:t>98</w:t>
        </w:r>
        <w:r>
          <w:rPr>
            <w:noProof/>
            <w:webHidden/>
          </w:rPr>
          <w:fldChar w:fldCharType="end"/>
        </w:r>
      </w:hyperlink>
    </w:p>
    <w:p w14:paraId="65A74E16" w14:textId="4A33BEDE" w:rsidR="00093BB3" w:rsidRDefault="00093BB3">
      <w:pPr>
        <w:pStyle w:val="TOC4"/>
        <w:rPr>
          <w:rFonts w:eastAsiaTheme="minorEastAsia"/>
          <w:smallCaps w:val="0"/>
          <w:noProof/>
          <w:kern w:val="2"/>
          <w:sz w:val="24"/>
          <w:szCs w:val="24"/>
          <w:lang w:val="en-US" w:eastAsia="en-US" w:bidi="ar-SA"/>
          <w14:ligatures w14:val="standardContextual"/>
        </w:rPr>
      </w:pPr>
      <w:hyperlink w:anchor="_Toc218862199" w:history="1">
        <w:r w:rsidRPr="00DE4209">
          <w:rPr>
            <w:rStyle w:val="Hyperlink"/>
            <w:noProof/>
          </w:rPr>
          <w:t>Azure Web PubSub</w:t>
        </w:r>
        <w:r>
          <w:rPr>
            <w:noProof/>
            <w:webHidden/>
          </w:rPr>
          <w:tab/>
        </w:r>
        <w:r>
          <w:rPr>
            <w:noProof/>
            <w:webHidden/>
          </w:rPr>
          <w:fldChar w:fldCharType="begin"/>
        </w:r>
        <w:r>
          <w:rPr>
            <w:noProof/>
            <w:webHidden/>
          </w:rPr>
          <w:instrText xml:space="preserve"> PAGEREF _Toc218862199 \h </w:instrText>
        </w:r>
        <w:r>
          <w:rPr>
            <w:noProof/>
            <w:webHidden/>
          </w:rPr>
        </w:r>
        <w:r>
          <w:rPr>
            <w:noProof/>
            <w:webHidden/>
          </w:rPr>
          <w:fldChar w:fldCharType="separate"/>
        </w:r>
        <w:r>
          <w:rPr>
            <w:noProof/>
            <w:webHidden/>
          </w:rPr>
          <w:t>99</w:t>
        </w:r>
        <w:r>
          <w:rPr>
            <w:noProof/>
            <w:webHidden/>
          </w:rPr>
          <w:fldChar w:fldCharType="end"/>
        </w:r>
      </w:hyperlink>
    </w:p>
    <w:p w14:paraId="5E6B7DC7" w14:textId="0B2C41BB" w:rsidR="00093BB3" w:rsidRDefault="00093BB3">
      <w:pPr>
        <w:pStyle w:val="TOC4"/>
        <w:rPr>
          <w:rFonts w:eastAsiaTheme="minorEastAsia"/>
          <w:smallCaps w:val="0"/>
          <w:noProof/>
          <w:kern w:val="2"/>
          <w:sz w:val="24"/>
          <w:szCs w:val="24"/>
          <w:lang w:val="en-US" w:eastAsia="en-US" w:bidi="ar-SA"/>
          <w14:ligatures w14:val="standardContextual"/>
        </w:rPr>
      </w:pPr>
      <w:hyperlink w:anchor="_Toc218862200" w:history="1">
        <w:r w:rsidRPr="00DE4209">
          <w:rPr>
            <w:rStyle w:val="Hyperlink"/>
            <w:noProof/>
          </w:rPr>
          <w:t>Windows 10 IoT Core Hizmetleri</w:t>
        </w:r>
        <w:r>
          <w:rPr>
            <w:noProof/>
            <w:webHidden/>
          </w:rPr>
          <w:tab/>
        </w:r>
        <w:r>
          <w:rPr>
            <w:noProof/>
            <w:webHidden/>
          </w:rPr>
          <w:fldChar w:fldCharType="begin"/>
        </w:r>
        <w:r>
          <w:rPr>
            <w:noProof/>
            <w:webHidden/>
          </w:rPr>
          <w:instrText xml:space="preserve"> PAGEREF _Toc218862200 \h </w:instrText>
        </w:r>
        <w:r>
          <w:rPr>
            <w:noProof/>
            <w:webHidden/>
          </w:rPr>
        </w:r>
        <w:r>
          <w:rPr>
            <w:noProof/>
            <w:webHidden/>
          </w:rPr>
          <w:fldChar w:fldCharType="separate"/>
        </w:r>
        <w:r>
          <w:rPr>
            <w:noProof/>
            <w:webHidden/>
          </w:rPr>
          <w:t>99</w:t>
        </w:r>
        <w:r>
          <w:rPr>
            <w:noProof/>
            <w:webHidden/>
          </w:rPr>
          <w:fldChar w:fldCharType="end"/>
        </w:r>
      </w:hyperlink>
    </w:p>
    <w:p w14:paraId="5CC528B0" w14:textId="781F0906" w:rsidR="00093BB3" w:rsidRDefault="00093BB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862201" w:history="1">
        <w:r w:rsidRPr="00DE4209">
          <w:rPr>
            <w:rStyle w:val="Hyperlink"/>
            <w:noProof/>
          </w:rPr>
          <w:t>Diğer Çevrimiçi Hizmetler</w:t>
        </w:r>
        <w:r>
          <w:rPr>
            <w:noProof/>
            <w:webHidden/>
          </w:rPr>
          <w:tab/>
        </w:r>
        <w:r>
          <w:rPr>
            <w:noProof/>
            <w:webHidden/>
          </w:rPr>
          <w:fldChar w:fldCharType="begin"/>
        </w:r>
        <w:r>
          <w:rPr>
            <w:noProof/>
            <w:webHidden/>
          </w:rPr>
          <w:instrText xml:space="preserve"> PAGEREF _Toc218862201 \h </w:instrText>
        </w:r>
        <w:r>
          <w:rPr>
            <w:noProof/>
            <w:webHidden/>
          </w:rPr>
        </w:r>
        <w:r>
          <w:rPr>
            <w:noProof/>
            <w:webHidden/>
          </w:rPr>
          <w:fldChar w:fldCharType="separate"/>
        </w:r>
        <w:r>
          <w:rPr>
            <w:noProof/>
            <w:webHidden/>
          </w:rPr>
          <w:t>100</w:t>
        </w:r>
        <w:r>
          <w:rPr>
            <w:noProof/>
            <w:webHidden/>
          </w:rPr>
          <w:fldChar w:fldCharType="end"/>
        </w:r>
      </w:hyperlink>
    </w:p>
    <w:p w14:paraId="12B6C946" w14:textId="70D63A58" w:rsidR="00093BB3" w:rsidRDefault="00093BB3">
      <w:pPr>
        <w:pStyle w:val="TOC4"/>
        <w:rPr>
          <w:rFonts w:eastAsiaTheme="minorEastAsia"/>
          <w:smallCaps w:val="0"/>
          <w:noProof/>
          <w:kern w:val="2"/>
          <w:sz w:val="24"/>
          <w:szCs w:val="24"/>
          <w:lang w:val="en-US" w:eastAsia="en-US" w:bidi="ar-SA"/>
          <w14:ligatures w14:val="standardContextual"/>
        </w:rPr>
      </w:pPr>
      <w:hyperlink w:anchor="_Toc218862202" w:history="1">
        <w:r w:rsidRPr="00DE4209">
          <w:rPr>
            <w:rStyle w:val="Hyperlink"/>
            <w:noProof/>
          </w:rPr>
          <w:t>Kimlik için Microsoft Defender</w:t>
        </w:r>
        <w:r>
          <w:rPr>
            <w:noProof/>
            <w:webHidden/>
          </w:rPr>
          <w:tab/>
        </w:r>
        <w:r>
          <w:rPr>
            <w:noProof/>
            <w:webHidden/>
          </w:rPr>
          <w:fldChar w:fldCharType="begin"/>
        </w:r>
        <w:r>
          <w:rPr>
            <w:noProof/>
            <w:webHidden/>
          </w:rPr>
          <w:instrText xml:space="preserve"> PAGEREF _Toc218862202 \h </w:instrText>
        </w:r>
        <w:r>
          <w:rPr>
            <w:noProof/>
            <w:webHidden/>
          </w:rPr>
        </w:r>
        <w:r>
          <w:rPr>
            <w:noProof/>
            <w:webHidden/>
          </w:rPr>
          <w:fldChar w:fldCharType="separate"/>
        </w:r>
        <w:r>
          <w:rPr>
            <w:noProof/>
            <w:webHidden/>
          </w:rPr>
          <w:t>100</w:t>
        </w:r>
        <w:r>
          <w:rPr>
            <w:noProof/>
            <w:webHidden/>
          </w:rPr>
          <w:fldChar w:fldCharType="end"/>
        </w:r>
      </w:hyperlink>
    </w:p>
    <w:p w14:paraId="09543409" w14:textId="59BA31F9" w:rsidR="00093BB3" w:rsidRDefault="00093BB3">
      <w:pPr>
        <w:pStyle w:val="TOC4"/>
        <w:rPr>
          <w:rFonts w:eastAsiaTheme="minorEastAsia"/>
          <w:smallCaps w:val="0"/>
          <w:noProof/>
          <w:kern w:val="2"/>
          <w:sz w:val="24"/>
          <w:szCs w:val="24"/>
          <w:lang w:val="en-US" w:eastAsia="en-US" w:bidi="ar-SA"/>
          <w14:ligatures w14:val="standardContextual"/>
        </w:rPr>
      </w:pPr>
      <w:hyperlink w:anchor="_Toc218862203" w:history="1">
        <w:r w:rsidRPr="00DE4209">
          <w:rPr>
            <w:rStyle w:val="Hyperlink"/>
            <w:noProof/>
          </w:rPr>
          <w:t>IoT için Microsoft Defender</w:t>
        </w:r>
        <w:r>
          <w:rPr>
            <w:noProof/>
            <w:webHidden/>
          </w:rPr>
          <w:tab/>
        </w:r>
        <w:r>
          <w:rPr>
            <w:noProof/>
            <w:webHidden/>
          </w:rPr>
          <w:fldChar w:fldCharType="begin"/>
        </w:r>
        <w:r>
          <w:rPr>
            <w:noProof/>
            <w:webHidden/>
          </w:rPr>
          <w:instrText xml:space="preserve"> PAGEREF _Toc218862203 \h </w:instrText>
        </w:r>
        <w:r>
          <w:rPr>
            <w:noProof/>
            <w:webHidden/>
          </w:rPr>
        </w:r>
        <w:r>
          <w:rPr>
            <w:noProof/>
            <w:webHidden/>
          </w:rPr>
          <w:fldChar w:fldCharType="separate"/>
        </w:r>
        <w:r>
          <w:rPr>
            <w:noProof/>
            <w:webHidden/>
          </w:rPr>
          <w:t>100</w:t>
        </w:r>
        <w:r>
          <w:rPr>
            <w:noProof/>
            <w:webHidden/>
          </w:rPr>
          <w:fldChar w:fldCharType="end"/>
        </w:r>
      </w:hyperlink>
    </w:p>
    <w:p w14:paraId="7E5CFA2F" w14:textId="6AF2E1DA" w:rsidR="00093BB3" w:rsidRDefault="00093BB3">
      <w:pPr>
        <w:pStyle w:val="TOC4"/>
        <w:rPr>
          <w:rFonts w:eastAsiaTheme="minorEastAsia"/>
          <w:smallCaps w:val="0"/>
          <w:noProof/>
          <w:kern w:val="2"/>
          <w:sz w:val="24"/>
          <w:szCs w:val="24"/>
          <w:lang w:val="en-US" w:eastAsia="en-US" w:bidi="ar-SA"/>
          <w14:ligatures w14:val="standardContextual"/>
        </w:rPr>
      </w:pPr>
      <w:hyperlink w:anchor="_Toc218862204" w:history="1">
        <w:r w:rsidRPr="00DE4209">
          <w:rPr>
            <w:rStyle w:val="Hyperlink"/>
            <w:noProof/>
          </w:rPr>
          <w:t>Bing Maps Kurumsal Platform</w:t>
        </w:r>
        <w:r>
          <w:rPr>
            <w:noProof/>
            <w:webHidden/>
          </w:rPr>
          <w:tab/>
        </w:r>
        <w:r>
          <w:rPr>
            <w:noProof/>
            <w:webHidden/>
          </w:rPr>
          <w:fldChar w:fldCharType="begin"/>
        </w:r>
        <w:r>
          <w:rPr>
            <w:noProof/>
            <w:webHidden/>
          </w:rPr>
          <w:instrText xml:space="preserve"> PAGEREF _Toc218862204 \h </w:instrText>
        </w:r>
        <w:r>
          <w:rPr>
            <w:noProof/>
            <w:webHidden/>
          </w:rPr>
        </w:r>
        <w:r>
          <w:rPr>
            <w:noProof/>
            <w:webHidden/>
          </w:rPr>
          <w:fldChar w:fldCharType="separate"/>
        </w:r>
        <w:r>
          <w:rPr>
            <w:noProof/>
            <w:webHidden/>
          </w:rPr>
          <w:t>100</w:t>
        </w:r>
        <w:r>
          <w:rPr>
            <w:noProof/>
            <w:webHidden/>
          </w:rPr>
          <w:fldChar w:fldCharType="end"/>
        </w:r>
      </w:hyperlink>
    </w:p>
    <w:p w14:paraId="4FF6D0C3" w14:textId="6694E8E0" w:rsidR="00093BB3" w:rsidRDefault="00093BB3">
      <w:pPr>
        <w:pStyle w:val="TOC4"/>
        <w:rPr>
          <w:rFonts w:eastAsiaTheme="minorEastAsia"/>
          <w:smallCaps w:val="0"/>
          <w:noProof/>
          <w:kern w:val="2"/>
          <w:sz w:val="24"/>
          <w:szCs w:val="24"/>
          <w:lang w:val="en-US" w:eastAsia="en-US" w:bidi="ar-SA"/>
          <w14:ligatures w14:val="standardContextual"/>
        </w:rPr>
      </w:pPr>
      <w:hyperlink w:anchor="_Toc218862205" w:history="1">
        <w:r w:rsidRPr="00DE4209">
          <w:rPr>
            <w:rStyle w:val="Hyperlink"/>
            <w:noProof/>
          </w:rPr>
          <w:t>Bing Maps Mobil Varlık Yönetimi</w:t>
        </w:r>
        <w:r>
          <w:rPr>
            <w:noProof/>
            <w:webHidden/>
          </w:rPr>
          <w:tab/>
        </w:r>
        <w:r>
          <w:rPr>
            <w:noProof/>
            <w:webHidden/>
          </w:rPr>
          <w:fldChar w:fldCharType="begin"/>
        </w:r>
        <w:r>
          <w:rPr>
            <w:noProof/>
            <w:webHidden/>
          </w:rPr>
          <w:instrText xml:space="preserve"> PAGEREF _Toc218862205 \h </w:instrText>
        </w:r>
        <w:r>
          <w:rPr>
            <w:noProof/>
            <w:webHidden/>
          </w:rPr>
        </w:r>
        <w:r>
          <w:rPr>
            <w:noProof/>
            <w:webHidden/>
          </w:rPr>
          <w:fldChar w:fldCharType="separate"/>
        </w:r>
        <w:r>
          <w:rPr>
            <w:noProof/>
            <w:webHidden/>
          </w:rPr>
          <w:t>101</w:t>
        </w:r>
        <w:r>
          <w:rPr>
            <w:noProof/>
            <w:webHidden/>
          </w:rPr>
          <w:fldChar w:fldCharType="end"/>
        </w:r>
      </w:hyperlink>
    </w:p>
    <w:p w14:paraId="4AB3B410" w14:textId="74EBA0C7" w:rsidR="00093BB3" w:rsidRDefault="00093BB3">
      <w:pPr>
        <w:pStyle w:val="TOC4"/>
        <w:rPr>
          <w:rFonts w:eastAsiaTheme="minorEastAsia"/>
          <w:smallCaps w:val="0"/>
          <w:noProof/>
          <w:kern w:val="2"/>
          <w:sz w:val="24"/>
          <w:szCs w:val="24"/>
          <w:lang w:val="en-US" w:eastAsia="en-US" w:bidi="ar-SA"/>
          <w14:ligatures w14:val="standardContextual"/>
        </w:rPr>
      </w:pPr>
      <w:hyperlink w:anchor="_Toc218862206" w:history="1">
        <w:r w:rsidRPr="00DE4209">
          <w:rPr>
            <w:rStyle w:val="Hyperlink"/>
            <w:noProof/>
          </w:rPr>
          <w:t>Microsoft Cloud App Security</w:t>
        </w:r>
        <w:r>
          <w:rPr>
            <w:noProof/>
            <w:webHidden/>
          </w:rPr>
          <w:tab/>
        </w:r>
        <w:r>
          <w:rPr>
            <w:noProof/>
            <w:webHidden/>
          </w:rPr>
          <w:fldChar w:fldCharType="begin"/>
        </w:r>
        <w:r>
          <w:rPr>
            <w:noProof/>
            <w:webHidden/>
          </w:rPr>
          <w:instrText xml:space="preserve"> PAGEREF _Toc218862206 \h </w:instrText>
        </w:r>
        <w:r>
          <w:rPr>
            <w:noProof/>
            <w:webHidden/>
          </w:rPr>
        </w:r>
        <w:r>
          <w:rPr>
            <w:noProof/>
            <w:webHidden/>
          </w:rPr>
          <w:fldChar w:fldCharType="separate"/>
        </w:r>
        <w:r>
          <w:rPr>
            <w:noProof/>
            <w:webHidden/>
          </w:rPr>
          <w:t>101</w:t>
        </w:r>
        <w:r>
          <w:rPr>
            <w:noProof/>
            <w:webHidden/>
          </w:rPr>
          <w:fldChar w:fldCharType="end"/>
        </w:r>
      </w:hyperlink>
    </w:p>
    <w:p w14:paraId="6B0FA0E0" w14:textId="73F8668A" w:rsidR="00093BB3" w:rsidRDefault="00093BB3">
      <w:pPr>
        <w:pStyle w:val="TOC4"/>
        <w:rPr>
          <w:rFonts w:eastAsiaTheme="minorEastAsia"/>
          <w:smallCaps w:val="0"/>
          <w:noProof/>
          <w:kern w:val="2"/>
          <w:sz w:val="24"/>
          <w:szCs w:val="24"/>
          <w:lang w:val="en-US" w:eastAsia="en-US" w:bidi="ar-SA"/>
          <w14:ligatures w14:val="standardContextual"/>
        </w:rPr>
      </w:pPr>
      <w:hyperlink w:anchor="_Toc218862207" w:history="1">
        <w:r w:rsidRPr="00DE4209">
          <w:rPr>
            <w:rStyle w:val="Hyperlink"/>
            <w:noProof/>
          </w:rPr>
          <w:t>Mıcrosoft Dragon Copilot</w:t>
        </w:r>
        <w:r>
          <w:rPr>
            <w:noProof/>
            <w:webHidden/>
          </w:rPr>
          <w:tab/>
        </w:r>
        <w:r>
          <w:rPr>
            <w:noProof/>
            <w:webHidden/>
          </w:rPr>
          <w:fldChar w:fldCharType="begin"/>
        </w:r>
        <w:r>
          <w:rPr>
            <w:noProof/>
            <w:webHidden/>
          </w:rPr>
          <w:instrText xml:space="preserve"> PAGEREF _Toc218862207 \h </w:instrText>
        </w:r>
        <w:r>
          <w:rPr>
            <w:noProof/>
            <w:webHidden/>
          </w:rPr>
        </w:r>
        <w:r>
          <w:rPr>
            <w:noProof/>
            <w:webHidden/>
          </w:rPr>
          <w:fldChar w:fldCharType="separate"/>
        </w:r>
        <w:r>
          <w:rPr>
            <w:noProof/>
            <w:webHidden/>
          </w:rPr>
          <w:t>102</w:t>
        </w:r>
        <w:r>
          <w:rPr>
            <w:noProof/>
            <w:webHidden/>
          </w:rPr>
          <w:fldChar w:fldCharType="end"/>
        </w:r>
      </w:hyperlink>
    </w:p>
    <w:p w14:paraId="519BB420" w14:textId="0143A3C9" w:rsidR="00093BB3" w:rsidRDefault="00093BB3">
      <w:pPr>
        <w:pStyle w:val="TOC4"/>
        <w:rPr>
          <w:rFonts w:eastAsiaTheme="minorEastAsia"/>
          <w:smallCaps w:val="0"/>
          <w:noProof/>
          <w:kern w:val="2"/>
          <w:sz w:val="24"/>
          <w:szCs w:val="24"/>
          <w:lang w:val="en-US" w:eastAsia="en-US" w:bidi="ar-SA"/>
          <w14:ligatures w14:val="standardContextual"/>
        </w:rPr>
      </w:pPr>
      <w:hyperlink w:anchor="_Toc218862208" w:history="1">
        <w:r w:rsidRPr="00DE4209">
          <w:rPr>
            <w:rStyle w:val="Hyperlink"/>
            <w:noProof/>
          </w:rPr>
          <w:t>Microsoft Power Automate</w:t>
        </w:r>
        <w:r>
          <w:rPr>
            <w:noProof/>
            <w:webHidden/>
          </w:rPr>
          <w:tab/>
        </w:r>
        <w:r>
          <w:rPr>
            <w:noProof/>
            <w:webHidden/>
          </w:rPr>
          <w:fldChar w:fldCharType="begin"/>
        </w:r>
        <w:r>
          <w:rPr>
            <w:noProof/>
            <w:webHidden/>
          </w:rPr>
          <w:instrText xml:space="preserve"> PAGEREF _Toc218862208 \h </w:instrText>
        </w:r>
        <w:r>
          <w:rPr>
            <w:noProof/>
            <w:webHidden/>
          </w:rPr>
        </w:r>
        <w:r>
          <w:rPr>
            <w:noProof/>
            <w:webHidden/>
          </w:rPr>
          <w:fldChar w:fldCharType="separate"/>
        </w:r>
        <w:r>
          <w:rPr>
            <w:noProof/>
            <w:webHidden/>
          </w:rPr>
          <w:t>102</w:t>
        </w:r>
        <w:r>
          <w:rPr>
            <w:noProof/>
            <w:webHidden/>
          </w:rPr>
          <w:fldChar w:fldCharType="end"/>
        </w:r>
      </w:hyperlink>
    </w:p>
    <w:p w14:paraId="5D5A081D" w14:textId="5D0A58CE" w:rsidR="00093BB3" w:rsidRDefault="00093BB3">
      <w:pPr>
        <w:pStyle w:val="TOC4"/>
        <w:rPr>
          <w:rFonts w:eastAsiaTheme="minorEastAsia"/>
          <w:smallCaps w:val="0"/>
          <w:noProof/>
          <w:kern w:val="2"/>
          <w:sz w:val="24"/>
          <w:szCs w:val="24"/>
          <w:lang w:val="en-US" w:eastAsia="en-US" w:bidi="ar-SA"/>
          <w14:ligatures w14:val="standardContextual"/>
        </w:rPr>
      </w:pPr>
      <w:hyperlink w:anchor="_Toc218862209" w:history="1">
        <w:r w:rsidRPr="00DE4209">
          <w:rPr>
            <w:rStyle w:val="Hyperlink"/>
            <w:noProof/>
          </w:rPr>
          <w:t>Microsoft Power Pages</w:t>
        </w:r>
        <w:r>
          <w:rPr>
            <w:noProof/>
            <w:webHidden/>
          </w:rPr>
          <w:tab/>
        </w:r>
        <w:r>
          <w:rPr>
            <w:noProof/>
            <w:webHidden/>
          </w:rPr>
          <w:fldChar w:fldCharType="begin"/>
        </w:r>
        <w:r>
          <w:rPr>
            <w:noProof/>
            <w:webHidden/>
          </w:rPr>
          <w:instrText xml:space="preserve"> PAGEREF _Toc218862209 \h </w:instrText>
        </w:r>
        <w:r>
          <w:rPr>
            <w:noProof/>
            <w:webHidden/>
          </w:rPr>
        </w:r>
        <w:r>
          <w:rPr>
            <w:noProof/>
            <w:webHidden/>
          </w:rPr>
          <w:fldChar w:fldCharType="separate"/>
        </w:r>
        <w:r>
          <w:rPr>
            <w:noProof/>
            <w:webHidden/>
          </w:rPr>
          <w:t>103</w:t>
        </w:r>
        <w:r>
          <w:rPr>
            <w:noProof/>
            <w:webHidden/>
          </w:rPr>
          <w:fldChar w:fldCharType="end"/>
        </w:r>
      </w:hyperlink>
    </w:p>
    <w:p w14:paraId="61F62E3A" w14:textId="4EBEE66F" w:rsidR="00093BB3" w:rsidRDefault="00093BB3">
      <w:pPr>
        <w:pStyle w:val="TOC4"/>
        <w:rPr>
          <w:rFonts w:eastAsiaTheme="minorEastAsia"/>
          <w:smallCaps w:val="0"/>
          <w:noProof/>
          <w:kern w:val="2"/>
          <w:sz w:val="24"/>
          <w:szCs w:val="24"/>
          <w:lang w:val="en-US" w:eastAsia="en-US" w:bidi="ar-SA"/>
          <w14:ligatures w14:val="standardContextual"/>
        </w:rPr>
      </w:pPr>
      <w:hyperlink w:anchor="_Toc218862210" w:history="1">
        <w:r w:rsidRPr="00DE4209">
          <w:rPr>
            <w:rStyle w:val="Hyperlink"/>
            <w:noProof/>
          </w:rPr>
          <w:t>Microsoft Intune</w:t>
        </w:r>
        <w:r>
          <w:rPr>
            <w:noProof/>
            <w:webHidden/>
          </w:rPr>
          <w:tab/>
        </w:r>
        <w:r>
          <w:rPr>
            <w:noProof/>
            <w:webHidden/>
          </w:rPr>
          <w:fldChar w:fldCharType="begin"/>
        </w:r>
        <w:r>
          <w:rPr>
            <w:noProof/>
            <w:webHidden/>
          </w:rPr>
          <w:instrText xml:space="preserve"> PAGEREF _Toc218862210 \h </w:instrText>
        </w:r>
        <w:r>
          <w:rPr>
            <w:noProof/>
            <w:webHidden/>
          </w:rPr>
        </w:r>
        <w:r>
          <w:rPr>
            <w:noProof/>
            <w:webHidden/>
          </w:rPr>
          <w:fldChar w:fldCharType="separate"/>
        </w:r>
        <w:r>
          <w:rPr>
            <w:noProof/>
            <w:webHidden/>
          </w:rPr>
          <w:t>103</w:t>
        </w:r>
        <w:r>
          <w:rPr>
            <w:noProof/>
            <w:webHidden/>
          </w:rPr>
          <w:fldChar w:fldCharType="end"/>
        </w:r>
      </w:hyperlink>
    </w:p>
    <w:p w14:paraId="3C586447" w14:textId="35CD1D4E" w:rsidR="00093BB3" w:rsidRDefault="00093BB3">
      <w:pPr>
        <w:pStyle w:val="TOC4"/>
        <w:rPr>
          <w:rFonts w:eastAsiaTheme="minorEastAsia"/>
          <w:smallCaps w:val="0"/>
          <w:noProof/>
          <w:kern w:val="2"/>
          <w:sz w:val="24"/>
          <w:szCs w:val="24"/>
          <w:lang w:val="en-US" w:eastAsia="en-US" w:bidi="ar-SA"/>
          <w14:ligatures w14:val="standardContextual"/>
        </w:rPr>
      </w:pPr>
      <w:hyperlink w:anchor="_Toc218862211" w:history="1">
        <w:r w:rsidRPr="00DE4209">
          <w:rPr>
            <w:rStyle w:val="Hyperlink"/>
            <w:noProof/>
          </w:rPr>
          <w:t>Microsoft Kaizala Pro</w:t>
        </w:r>
        <w:r>
          <w:rPr>
            <w:noProof/>
            <w:webHidden/>
          </w:rPr>
          <w:tab/>
        </w:r>
        <w:r>
          <w:rPr>
            <w:noProof/>
            <w:webHidden/>
          </w:rPr>
          <w:fldChar w:fldCharType="begin"/>
        </w:r>
        <w:r>
          <w:rPr>
            <w:noProof/>
            <w:webHidden/>
          </w:rPr>
          <w:instrText xml:space="preserve"> PAGEREF _Toc218862211 \h </w:instrText>
        </w:r>
        <w:r>
          <w:rPr>
            <w:noProof/>
            <w:webHidden/>
          </w:rPr>
        </w:r>
        <w:r>
          <w:rPr>
            <w:noProof/>
            <w:webHidden/>
          </w:rPr>
          <w:fldChar w:fldCharType="separate"/>
        </w:r>
        <w:r>
          <w:rPr>
            <w:noProof/>
            <w:webHidden/>
          </w:rPr>
          <w:t>103</w:t>
        </w:r>
        <w:r>
          <w:rPr>
            <w:noProof/>
            <w:webHidden/>
          </w:rPr>
          <w:fldChar w:fldCharType="end"/>
        </w:r>
      </w:hyperlink>
    </w:p>
    <w:p w14:paraId="260BBF47" w14:textId="6744B323" w:rsidR="00093BB3" w:rsidRDefault="00093BB3">
      <w:pPr>
        <w:pStyle w:val="TOC4"/>
        <w:rPr>
          <w:rFonts w:eastAsiaTheme="minorEastAsia"/>
          <w:smallCaps w:val="0"/>
          <w:noProof/>
          <w:kern w:val="2"/>
          <w:sz w:val="24"/>
          <w:szCs w:val="24"/>
          <w:lang w:val="en-US" w:eastAsia="en-US" w:bidi="ar-SA"/>
          <w14:ligatures w14:val="standardContextual"/>
        </w:rPr>
      </w:pPr>
      <w:hyperlink w:anchor="_Toc218862212" w:history="1">
        <w:r w:rsidRPr="00DE4209">
          <w:rPr>
            <w:rStyle w:val="Hyperlink"/>
            <w:noProof/>
          </w:rPr>
          <w:t>Microsoft Power Apps</w:t>
        </w:r>
        <w:r>
          <w:rPr>
            <w:noProof/>
            <w:webHidden/>
          </w:rPr>
          <w:tab/>
        </w:r>
        <w:r>
          <w:rPr>
            <w:noProof/>
            <w:webHidden/>
          </w:rPr>
          <w:fldChar w:fldCharType="begin"/>
        </w:r>
        <w:r>
          <w:rPr>
            <w:noProof/>
            <w:webHidden/>
          </w:rPr>
          <w:instrText xml:space="preserve"> PAGEREF _Toc218862212 \h </w:instrText>
        </w:r>
        <w:r>
          <w:rPr>
            <w:noProof/>
            <w:webHidden/>
          </w:rPr>
        </w:r>
        <w:r>
          <w:rPr>
            <w:noProof/>
            <w:webHidden/>
          </w:rPr>
          <w:fldChar w:fldCharType="separate"/>
        </w:r>
        <w:r>
          <w:rPr>
            <w:noProof/>
            <w:webHidden/>
          </w:rPr>
          <w:t>104</w:t>
        </w:r>
        <w:r>
          <w:rPr>
            <w:noProof/>
            <w:webHidden/>
          </w:rPr>
          <w:fldChar w:fldCharType="end"/>
        </w:r>
      </w:hyperlink>
    </w:p>
    <w:p w14:paraId="2BB5C536" w14:textId="7EC3298F" w:rsidR="00093BB3" w:rsidRDefault="00093BB3">
      <w:pPr>
        <w:pStyle w:val="TOC4"/>
        <w:rPr>
          <w:rFonts w:eastAsiaTheme="minorEastAsia"/>
          <w:smallCaps w:val="0"/>
          <w:noProof/>
          <w:kern w:val="2"/>
          <w:sz w:val="24"/>
          <w:szCs w:val="24"/>
          <w:lang w:val="en-US" w:eastAsia="en-US" w:bidi="ar-SA"/>
          <w14:ligatures w14:val="standardContextual"/>
        </w:rPr>
      </w:pPr>
      <w:hyperlink w:anchor="_Toc218862213" w:history="1">
        <w:r w:rsidRPr="00DE4209">
          <w:rPr>
            <w:rStyle w:val="Hyperlink"/>
            <w:noProof/>
          </w:rPr>
          <w:t>Microsoft Copilot Studio</w:t>
        </w:r>
        <w:r>
          <w:rPr>
            <w:noProof/>
            <w:webHidden/>
          </w:rPr>
          <w:tab/>
        </w:r>
        <w:r>
          <w:rPr>
            <w:noProof/>
            <w:webHidden/>
          </w:rPr>
          <w:fldChar w:fldCharType="begin"/>
        </w:r>
        <w:r>
          <w:rPr>
            <w:noProof/>
            <w:webHidden/>
          </w:rPr>
          <w:instrText xml:space="preserve"> PAGEREF _Toc218862213 \h </w:instrText>
        </w:r>
        <w:r>
          <w:rPr>
            <w:noProof/>
            <w:webHidden/>
          </w:rPr>
        </w:r>
        <w:r>
          <w:rPr>
            <w:noProof/>
            <w:webHidden/>
          </w:rPr>
          <w:fldChar w:fldCharType="separate"/>
        </w:r>
        <w:r>
          <w:rPr>
            <w:noProof/>
            <w:webHidden/>
          </w:rPr>
          <w:t>104</w:t>
        </w:r>
        <w:r>
          <w:rPr>
            <w:noProof/>
            <w:webHidden/>
          </w:rPr>
          <w:fldChar w:fldCharType="end"/>
        </w:r>
      </w:hyperlink>
    </w:p>
    <w:p w14:paraId="775B67DB" w14:textId="45B698EF" w:rsidR="00093BB3" w:rsidRDefault="00093BB3">
      <w:pPr>
        <w:pStyle w:val="TOC4"/>
        <w:rPr>
          <w:rFonts w:eastAsiaTheme="minorEastAsia"/>
          <w:smallCaps w:val="0"/>
          <w:noProof/>
          <w:kern w:val="2"/>
          <w:sz w:val="24"/>
          <w:szCs w:val="24"/>
          <w:lang w:val="en-US" w:eastAsia="en-US" w:bidi="ar-SA"/>
          <w14:ligatures w14:val="standardContextual"/>
        </w:rPr>
      </w:pPr>
      <w:hyperlink w:anchor="_Toc218862214" w:history="1">
        <w:r w:rsidRPr="00DE4209">
          <w:rPr>
            <w:rStyle w:val="Hyperlink"/>
            <w:noProof/>
          </w:rPr>
          <w:t>Microsoft Sürdürülebilirlik Yöneticisi</w:t>
        </w:r>
        <w:r>
          <w:rPr>
            <w:noProof/>
            <w:webHidden/>
          </w:rPr>
          <w:tab/>
        </w:r>
        <w:r>
          <w:rPr>
            <w:noProof/>
            <w:webHidden/>
          </w:rPr>
          <w:fldChar w:fldCharType="begin"/>
        </w:r>
        <w:r>
          <w:rPr>
            <w:noProof/>
            <w:webHidden/>
          </w:rPr>
          <w:instrText xml:space="preserve"> PAGEREF _Toc218862214 \h </w:instrText>
        </w:r>
        <w:r>
          <w:rPr>
            <w:noProof/>
            <w:webHidden/>
          </w:rPr>
        </w:r>
        <w:r>
          <w:rPr>
            <w:noProof/>
            <w:webHidden/>
          </w:rPr>
          <w:fldChar w:fldCharType="separate"/>
        </w:r>
        <w:r>
          <w:rPr>
            <w:noProof/>
            <w:webHidden/>
          </w:rPr>
          <w:t>104</w:t>
        </w:r>
        <w:r>
          <w:rPr>
            <w:noProof/>
            <w:webHidden/>
          </w:rPr>
          <w:fldChar w:fldCharType="end"/>
        </w:r>
      </w:hyperlink>
    </w:p>
    <w:p w14:paraId="08AC2217" w14:textId="26AB50AF" w:rsidR="00093BB3" w:rsidRDefault="00093BB3">
      <w:pPr>
        <w:pStyle w:val="TOC4"/>
        <w:rPr>
          <w:rFonts w:eastAsiaTheme="minorEastAsia"/>
          <w:smallCaps w:val="0"/>
          <w:noProof/>
          <w:kern w:val="2"/>
          <w:sz w:val="24"/>
          <w:szCs w:val="24"/>
          <w:lang w:val="en-US" w:eastAsia="en-US" w:bidi="ar-SA"/>
          <w14:ligatures w14:val="standardContextual"/>
        </w:rPr>
      </w:pPr>
      <w:hyperlink w:anchor="_Toc218862215" w:history="1">
        <w:r w:rsidRPr="00DE4209">
          <w:rPr>
            <w:rStyle w:val="Hyperlink"/>
            <w:noProof/>
          </w:rPr>
          <w:t>Minecraft: Education Edition</w:t>
        </w:r>
        <w:r>
          <w:rPr>
            <w:noProof/>
            <w:webHidden/>
          </w:rPr>
          <w:tab/>
        </w:r>
        <w:r>
          <w:rPr>
            <w:noProof/>
            <w:webHidden/>
          </w:rPr>
          <w:fldChar w:fldCharType="begin"/>
        </w:r>
        <w:r>
          <w:rPr>
            <w:noProof/>
            <w:webHidden/>
          </w:rPr>
          <w:instrText xml:space="preserve"> PAGEREF _Toc218862215 \h </w:instrText>
        </w:r>
        <w:r>
          <w:rPr>
            <w:noProof/>
            <w:webHidden/>
          </w:rPr>
        </w:r>
        <w:r>
          <w:rPr>
            <w:noProof/>
            <w:webHidden/>
          </w:rPr>
          <w:fldChar w:fldCharType="separate"/>
        </w:r>
        <w:r>
          <w:rPr>
            <w:noProof/>
            <w:webHidden/>
          </w:rPr>
          <w:t>105</w:t>
        </w:r>
        <w:r>
          <w:rPr>
            <w:noProof/>
            <w:webHidden/>
          </w:rPr>
          <w:fldChar w:fldCharType="end"/>
        </w:r>
      </w:hyperlink>
    </w:p>
    <w:p w14:paraId="4EA484A0" w14:textId="47DE3748" w:rsidR="00093BB3" w:rsidRDefault="00093BB3">
      <w:pPr>
        <w:pStyle w:val="TOC4"/>
        <w:rPr>
          <w:rFonts w:eastAsiaTheme="minorEastAsia"/>
          <w:smallCaps w:val="0"/>
          <w:noProof/>
          <w:kern w:val="2"/>
          <w:sz w:val="24"/>
          <w:szCs w:val="24"/>
          <w:lang w:val="en-US" w:eastAsia="en-US" w:bidi="ar-SA"/>
          <w14:ligatures w14:val="standardContextual"/>
        </w:rPr>
      </w:pPr>
      <w:hyperlink w:anchor="_Toc218862216" w:history="1">
        <w:r w:rsidRPr="00DE4209">
          <w:rPr>
            <w:rStyle w:val="Hyperlink"/>
            <w:noProof/>
          </w:rPr>
          <w:t>Power BI Embedded</w:t>
        </w:r>
        <w:r>
          <w:rPr>
            <w:noProof/>
            <w:webHidden/>
          </w:rPr>
          <w:tab/>
        </w:r>
        <w:r>
          <w:rPr>
            <w:noProof/>
            <w:webHidden/>
          </w:rPr>
          <w:fldChar w:fldCharType="begin"/>
        </w:r>
        <w:r>
          <w:rPr>
            <w:noProof/>
            <w:webHidden/>
          </w:rPr>
          <w:instrText xml:space="preserve"> PAGEREF _Toc218862216 \h </w:instrText>
        </w:r>
        <w:r>
          <w:rPr>
            <w:noProof/>
            <w:webHidden/>
          </w:rPr>
        </w:r>
        <w:r>
          <w:rPr>
            <w:noProof/>
            <w:webHidden/>
          </w:rPr>
          <w:fldChar w:fldCharType="separate"/>
        </w:r>
        <w:r>
          <w:rPr>
            <w:noProof/>
            <w:webHidden/>
          </w:rPr>
          <w:t>105</w:t>
        </w:r>
        <w:r>
          <w:rPr>
            <w:noProof/>
            <w:webHidden/>
          </w:rPr>
          <w:fldChar w:fldCharType="end"/>
        </w:r>
      </w:hyperlink>
    </w:p>
    <w:p w14:paraId="1880D7C7" w14:textId="77DEE786" w:rsidR="00093BB3" w:rsidRDefault="00093BB3">
      <w:pPr>
        <w:pStyle w:val="TOC4"/>
        <w:rPr>
          <w:rFonts w:eastAsiaTheme="minorEastAsia"/>
          <w:smallCaps w:val="0"/>
          <w:noProof/>
          <w:kern w:val="2"/>
          <w:sz w:val="24"/>
          <w:szCs w:val="24"/>
          <w:lang w:val="en-US" w:eastAsia="en-US" w:bidi="ar-SA"/>
          <w14:ligatures w14:val="standardContextual"/>
        </w:rPr>
      </w:pPr>
      <w:hyperlink w:anchor="_Toc218862217" w:history="1">
        <w:r w:rsidRPr="00DE4209">
          <w:rPr>
            <w:rStyle w:val="Hyperlink"/>
            <w:noProof/>
          </w:rPr>
          <w:t>Power BI Premium</w:t>
        </w:r>
        <w:r>
          <w:rPr>
            <w:noProof/>
            <w:webHidden/>
          </w:rPr>
          <w:tab/>
        </w:r>
        <w:r>
          <w:rPr>
            <w:noProof/>
            <w:webHidden/>
          </w:rPr>
          <w:fldChar w:fldCharType="begin"/>
        </w:r>
        <w:r>
          <w:rPr>
            <w:noProof/>
            <w:webHidden/>
          </w:rPr>
          <w:instrText xml:space="preserve"> PAGEREF _Toc218862217 \h </w:instrText>
        </w:r>
        <w:r>
          <w:rPr>
            <w:noProof/>
            <w:webHidden/>
          </w:rPr>
        </w:r>
        <w:r>
          <w:rPr>
            <w:noProof/>
            <w:webHidden/>
          </w:rPr>
          <w:fldChar w:fldCharType="separate"/>
        </w:r>
        <w:r>
          <w:rPr>
            <w:noProof/>
            <w:webHidden/>
          </w:rPr>
          <w:t>105</w:t>
        </w:r>
        <w:r>
          <w:rPr>
            <w:noProof/>
            <w:webHidden/>
          </w:rPr>
          <w:fldChar w:fldCharType="end"/>
        </w:r>
      </w:hyperlink>
    </w:p>
    <w:p w14:paraId="21E2A51E" w14:textId="665A7730" w:rsidR="00093BB3" w:rsidRDefault="00093BB3">
      <w:pPr>
        <w:pStyle w:val="TOC4"/>
        <w:rPr>
          <w:rFonts w:eastAsiaTheme="minorEastAsia"/>
          <w:smallCaps w:val="0"/>
          <w:noProof/>
          <w:kern w:val="2"/>
          <w:sz w:val="24"/>
          <w:szCs w:val="24"/>
          <w:lang w:val="en-US" w:eastAsia="en-US" w:bidi="ar-SA"/>
          <w14:ligatures w14:val="standardContextual"/>
        </w:rPr>
      </w:pPr>
      <w:hyperlink w:anchor="_Toc218862218" w:history="1">
        <w:r w:rsidRPr="00DE4209">
          <w:rPr>
            <w:rStyle w:val="Hyperlink"/>
            <w:noProof/>
          </w:rPr>
          <w:t>Power BI Pro</w:t>
        </w:r>
        <w:r>
          <w:rPr>
            <w:noProof/>
            <w:webHidden/>
          </w:rPr>
          <w:tab/>
        </w:r>
        <w:r>
          <w:rPr>
            <w:noProof/>
            <w:webHidden/>
          </w:rPr>
          <w:fldChar w:fldCharType="begin"/>
        </w:r>
        <w:r>
          <w:rPr>
            <w:noProof/>
            <w:webHidden/>
          </w:rPr>
          <w:instrText xml:space="preserve"> PAGEREF _Toc218862218 \h </w:instrText>
        </w:r>
        <w:r>
          <w:rPr>
            <w:noProof/>
            <w:webHidden/>
          </w:rPr>
        </w:r>
        <w:r>
          <w:rPr>
            <w:noProof/>
            <w:webHidden/>
          </w:rPr>
          <w:fldChar w:fldCharType="separate"/>
        </w:r>
        <w:r>
          <w:rPr>
            <w:noProof/>
            <w:webHidden/>
          </w:rPr>
          <w:t>106</w:t>
        </w:r>
        <w:r>
          <w:rPr>
            <w:noProof/>
            <w:webHidden/>
          </w:rPr>
          <w:fldChar w:fldCharType="end"/>
        </w:r>
      </w:hyperlink>
    </w:p>
    <w:p w14:paraId="0EE52FBE" w14:textId="600B481A" w:rsidR="00093BB3" w:rsidRDefault="00093BB3">
      <w:pPr>
        <w:pStyle w:val="TOC4"/>
        <w:rPr>
          <w:rFonts w:eastAsiaTheme="minorEastAsia"/>
          <w:smallCaps w:val="0"/>
          <w:noProof/>
          <w:kern w:val="2"/>
          <w:sz w:val="24"/>
          <w:szCs w:val="24"/>
          <w:lang w:val="en-US" w:eastAsia="en-US" w:bidi="ar-SA"/>
          <w14:ligatures w14:val="standardContextual"/>
        </w:rPr>
      </w:pPr>
      <w:hyperlink w:anchor="_Toc218862219" w:history="1">
        <w:r w:rsidRPr="00DE4209">
          <w:rPr>
            <w:rStyle w:val="Hyperlink"/>
            <w:rFonts w:ascii="Calibri Light" w:hAnsi="Calibri Light" w:cs="Calibri Light"/>
            <w:noProof/>
          </w:rPr>
          <w:t>Azure Yapay Zeka Çevirmen</w:t>
        </w:r>
        <w:r>
          <w:rPr>
            <w:noProof/>
            <w:webHidden/>
          </w:rPr>
          <w:tab/>
        </w:r>
        <w:r>
          <w:rPr>
            <w:noProof/>
            <w:webHidden/>
          </w:rPr>
          <w:fldChar w:fldCharType="begin"/>
        </w:r>
        <w:r>
          <w:rPr>
            <w:noProof/>
            <w:webHidden/>
          </w:rPr>
          <w:instrText xml:space="preserve"> PAGEREF _Toc218862219 \h </w:instrText>
        </w:r>
        <w:r>
          <w:rPr>
            <w:noProof/>
            <w:webHidden/>
          </w:rPr>
        </w:r>
        <w:r>
          <w:rPr>
            <w:noProof/>
            <w:webHidden/>
          </w:rPr>
          <w:fldChar w:fldCharType="separate"/>
        </w:r>
        <w:r>
          <w:rPr>
            <w:noProof/>
            <w:webHidden/>
          </w:rPr>
          <w:t>106</w:t>
        </w:r>
        <w:r>
          <w:rPr>
            <w:noProof/>
            <w:webHidden/>
          </w:rPr>
          <w:fldChar w:fldCharType="end"/>
        </w:r>
      </w:hyperlink>
    </w:p>
    <w:p w14:paraId="09653636" w14:textId="6575E00E" w:rsidR="00093BB3" w:rsidRDefault="00093BB3">
      <w:pPr>
        <w:pStyle w:val="TOC4"/>
        <w:rPr>
          <w:rFonts w:eastAsiaTheme="minorEastAsia"/>
          <w:smallCaps w:val="0"/>
          <w:noProof/>
          <w:kern w:val="2"/>
          <w:sz w:val="24"/>
          <w:szCs w:val="24"/>
          <w:lang w:val="en-US" w:eastAsia="en-US" w:bidi="ar-SA"/>
          <w14:ligatures w14:val="standardContextual"/>
        </w:rPr>
      </w:pPr>
      <w:hyperlink w:anchor="_Toc218862220" w:history="1">
        <w:r w:rsidRPr="00DE4209">
          <w:rPr>
            <w:rStyle w:val="Hyperlink"/>
            <w:noProof/>
          </w:rPr>
          <w:t>Uç Nokta için Microsoft Defender</w:t>
        </w:r>
        <w:r>
          <w:rPr>
            <w:noProof/>
            <w:webHidden/>
          </w:rPr>
          <w:tab/>
        </w:r>
        <w:r>
          <w:rPr>
            <w:noProof/>
            <w:webHidden/>
          </w:rPr>
          <w:fldChar w:fldCharType="begin"/>
        </w:r>
        <w:r>
          <w:rPr>
            <w:noProof/>
            <w:webHidden/>
          </w:rPr>
          <w:instrText xml:space="preserve"> PAGEREF _Toc218862220 \h </w:instrText>
        </w:r>
        <w:r>
          <w:rPr>
            <w:noProof/>
            <w:webHidden/>
          </w:rPr>
        </w:r>
        <w:r>
          <w:rPr>
            <w:noProof/>
            <w:webHidden/>
          </w:rPr>
          <w:fldChar w:fldCharType="separate"/>
        </w:r>
        <w:r>
          <w:rPr>
            <w:noProof/>
            <w:webHidden/>
          </w:rPr>
          <w:t>106</w:t>
        </w:r>
        <w:r>
          <w:rPr>
            <w:noProof/>
            <w:webHidden/>
          </w:rPr>
          <w:fldChar w:fldCharType="end"/>
        </w:r>
      </w:hyperlink>
    </w:p>
    <w:p w14:paraId="0ADD7336" w14:textId="7A541ECA" w:rsidR="00093BB3" w:rsidRDefault="00093BB3">
      <w:pPr>
        <w:pStyle w:val="TOC4"/>
        <w:rPr>
          <w:rFonts w:eastAsiaTheme="minorEastAsia"/>
          <w:smallCaps w:val="0"/>
          <w:noProof/>
          <w:kern w:val="2"/>
          <w:sz w:val="24"/>
          <w:szCs w:val="24"/>
          <w:lang w:val="en-US" w:eastAsia="en-US" w:bidi="ar-SA"/>
          <w14:ligatures w14:val="standardContextual"/>
        </w:rPr>
      </w:pPr>
      <w:hyperlink w:anchor="_Toc218862221" w:history="1">
        <w:r w:rsidRPr="00DE4209">
          <w:rPr>
            <w:rStyle w:val="Hyperlink"/>
            <w:noProof/>
          </w:rPr>
          <w:t>Evrensel Yazdırma</w:t>
        </w:r>
        <w:r>
          <w:rPr>
            <w:noProof/>
            <w:webHidden/>
          </w:rPr>
          <w:tab/>
        </w:r>
        <w:r>
          <w:rPr>
            <w:noProof/>
            <w:webHidden/>
          </w:rPr>
          <w:fldChar w:fldCharType="begin"/>
        </w:r>
        <w:r>
          <w:rPr>
            <w:noProof/>
            <w:webHidden/>
          </w:rPr>
          <w:instrText xml:space="preserve"> PAGEREF _Toc218862221 \h </w:instrText>
        </w:r>
        <w:r>
          <w:rPr>
            <w:noProof/>
            <w:webHidden/>
          </w:rPr>
        </w:r>
        <w:r>
          <w:rPr>
            <w:noProof/>
            <w:webHidden/>
          </w:rPr>
          <w:fldChar w:fldCharType="separate"/>
        </w:r>
        <w:r>
          <w:rPr>
            <w:noProof/>
            <w:webHidden/>
          </w:rPr>
          <w:t>107</w:t>
        </w:r>
        <w:r>
          <w:rPr>
            <w:noProof/>
            <w:webHidden/>
          </w:rPr>
          <w:fldChar w:fldCharType="end"/>
        </w:r>
      </w:hyperlink>
    </w:p>
    <w:p w14:paraId="6C999DEE" w14:textId="6BFAC5E1" w:rsidR="00093BB3" w:rsidRDefault="00093BB3">
      <w:pPr>
        <w:pStyle w:val="TOC4"/>
        <w:rPr>
          <w:rFonts w:eastAsiaTheme="minorEastAsia"/>
          <w:smallCaps w:val="0"/>
          <w:noProof/>
          <w:kern w:val="2"/>
          <w:sz w:val="24"/>
          <w:szCs w:val="24"/>
          <w:lang w:val="en-US" w:eastAsia="en-US" w:bidi="ar-SA"/>
          <w14:ligatures w14:val="standardContextual"/>
        </w:rPr>
      </w:pPr>
      <w:hyperlink w:anchor="_Toc218862222" w:history="1">
        <w:r w:rsidRPr="00DE4209">
          <w:rPr>
            <w:rStyle w:val="Hyperlink"/>
            <w:noProof/>
          </w:rPr>
          <w:t>Windows 365</w:t>
        </w:r>
        <w:r>
          <w:rPr>
            <w:noProof/>
            <w:webHidden/>
          </w:rPr>
          <w:tab/>
        </w:r>
        <w:r>
          <w:rPr>
            <w:noProof/>
            <w:webHidden/>
          </w:rPr>
          <w:fldChar w:fldCharType="begin"/>
        </w:r>
        <w:r>
          <w:rPr>
            <w:noProof/>
            <w:webHidden/>
          </w:rPr>
          <w:instrText xml:space="preserve"> PAGEREF _Toc218862222 \h </w:instrText>
        </w:r>
        <w:r>
          <w:rPr>
            <w:noProof/>
            <w:webHidden/>
          </w:rPr>
        </w:r>
        <w:r>
          <w:rPr>
            <w:noProof/>
            <w:webHidden/>
          </w:rPr>
          <w:fldChar w:fldCharType="separate"/>
        </w:r>
        <w:r>
          <w:rPr>
            <w:noProof/>
            <w:webHidden/>
          </w:rPr>
          <w:t>107</w:t>
        </w:r>
        <w:r>
          <w:rPr>
            <w:noProof/>
            <w:webHidden/>
          </w:rPr>
          <w:fldChar w:fldCharType="end"/>
        </w:r>
      </w:hyperlink>
    </w:p>
    <w:p w14:paraId="5C4C9FF5" w14:textId="4CA125A6" w:rsidR="00093BB3" w:rsidRDefault="00093BB3">
      <w:pPr>
        <w:pStyle w:val="TOC1"/>
        <w:rPr>
          <w:rFonts w:eastAsiaTheme="minorEastAsia"/>
          <w:b w:val="0"/>
          <w:caps w:val="0"/>
          <w:noProof/>
          <w:kern w:val="2"/>
          <w:sz w:val="24"/>
          <w:szCs w:val="24"/>
          <w:lang w:val="en-US" w:eastAsia="en-US" w:bidi="ar-SA"/>
          <w14:ligatures w14:val="standardContextual"/>
        </w:rPr>
      </w:pPr>
      <w:hyperlink w:anchor="_Toc218862223" w:history="1">
        <w:r w:rsidRPr="00DE4209">
          <w:rPr>
            <w:rStyle w:val="Hyperlink"/>
            <w:noProof/>
          </w:rPr>
          <w:t>Ek A – Virüs Tespiti ve Engelleme, Spam Etkililiği veya Yanlış Pozitif için Hizmet Düzeyi Taahhüdü</w:t>
        </w:r>
        <w:r>
          <w:rPr>
            <w:noProof/>
            <w:webHidden/>
          </w:rPr>
          <w:tab/>
        </w:r>
        <w:r>
          <w:rPr>
            <w:noProof/>
            <w:webHidden/>
          </w:rPr>
          <w:fldChar w:fldCharType="begin"/>
        </w:r>
        <w:r>
          <w:rPr>
            <w:noProof/>
            <w:webHidden/>
          </w:rPr>
          <w:instrText xml:space="preserve"> PAGEREF _Toc218862223 \h </w:instrText>
        </w:r>
        <w:r>
          <w:rPr>
            <w:noProof/>
            <w:webHidden/>
          </w:rPr>
        </w:r>
        <w:r>
          <w:rPr>
            <w:noProof/>
            <w:webHidden/>
          </w:rPr>
          <w:fldChar w:fldCharType="separate"/>
        </w:r>
        <w:r>
          <w:rPr>
            <w:noProof/>
            <w:webHidden/>
          </w:rPr>
          <w:t>108</w:t>
        </w:r>
        <w:r>
          <w:rPr>
            <w:noProof/>
            <w:webHidden/>
          </w:rPr>
          <w:fldChar w:fldCharType="end"/>
        </w:r>
      </w:hyperlink>
    </w:p>
    <w:p w14:paraId="16ED5D8F" w14:textId="02A15472"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683C0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18862032"/>
      <w:bookmarkStart w:id="11" w:name="Introduction"/>
      <w:bookmarkStart w:id="12" w:name="Giriş"/>
      <w:r>
        <w:lastRenderedPageBreak/>
        <w:t>Giriş</w:t>
      </w:r>
      <w:bookmarkEnd w:id="7"/>
      <w:bookmarkEnd w:id="8"/>
      <w:bookmarkEnd w:id="9"/>
      <w:bookmarkEnd w:id="10"/>
    </w:p>
    <w:p w14:paraId="0B3153E8" w14:textId="533C83C4" w:rsidR="00FA110B" w:rsidRPr="00EF7CF9" w:rsidRDefault="008D1A52" w:rsidP="008C2ED5">
      <w:pPr>
        <w:pStyle w:val="ProductList-SubSection1Heading"/>
      </w:pPr>
      <w:bookmarkStart w:id="13" w:name="_Toc457812795"/>
      <w:bookmarkStart w:id="14" w:name="_Toc457821501"/>
      <w:bookmarkEnd w:id="11"/>
      <w:bookmarkEnd w:id="12"/>
      <w:r>
        <w:t>Bu Belge Hakkında</w:t>
      </w:r>
      <w:bookmarkEnd w:id="13"/>
      <w:bookmarkEnd w:id="14"/>
    </w:p>
    <w:p w14:paraId="77CF1F44" w14:textId="250FBE29" w:rsidR="00E11454" w:rsidRPr="00EF7CF9" w:rsidRDefault="00E11454" w:rsidP="00106C29">
      <w:pPr>
        <w:pStyle w:val="ProductList-Body"/>
        <w:tabs>
          <w:tab w:val="clear" w:pos="360"/>
          <w:tab w:val="clear" w:pos="720"/>
          <w:tab w:val="clear" w:pos="1080"/>
        </w:tabs>
      </w:pPr>
      <w:r>
        <w:t xml:space="preserve">Microsoft Çevrimiçi Hizmetler Hizmet Düzeyi Anlaşması (bu </w:t>
      </w:r>
      <w:r w:rsidR="006614C5">
        <w:t>“</w:t>
      </w:r>
      <w:r>
        <w:t>Hizmet Düzeyi Anlaşması</w:t>
      </w:r>
      <w:r w:rsidR="006614C5">
        <w:t>”</w:t>
      </w:r>
      <w:r>
        <w:t>), Microsoft toplu lisanslama anlaşmanızın (</w:t>
      </w:r>
      <w:r w:rsidR="006614C5">
        <w:t>“</w:t>
      </w:r>
      <w:r>
        <w:t>Anlaşma</w:t>
      </w:r>
      <w:r w:rsidR="006614C5">
        <w:t>”</w:t>
      </w:r>
      <w:r>
        <w:t>) bir</w:t>
      </w:r>
      <w:r w:rsidR="006E6C14">
        <w:t> </w:t>
      </w:r>
      <w:r>
        <w:t>parçasıdır. Bu Hizmet Düzeyi Anlaşmasında kullanılan ancak tanımlanmayan, büyük harfle yazılmış terimler Anlaşmada kendilerine verilen anlamları ifade edecektir. Bu Hizmet Düzeyi Anlaşması, burada listelenen Microsoft Çevrimiçi Hizmetler (</w:t>
      </w:r>
      <w:r w:rsidR="006614C5">
        <w:t>“</w:t>
      </w:r>
      <w:r>
        <w:t>Hizmet</w:t>
      </w:r>
      <w:r w:rsidR="006614C5">
        <w:t>”</w:t>
      </w:r>
      <w:r>
        <w:t xml:space="preserve"> veya </w:t>
      </w:r>
      <w:r w:rsidR="006614C5">
        <w:t>“</w:t>
      </w:r>
      <w:r>
        <w:t>Hizmetler</w:t>
      </w:r>
      <w:r w:rsidR="006614C5">
        <w:t>”</w:t>
      </w:r>
      <w:r>
        <w:t>) için geçerlidir ancak Hizmetlerle birlikte veya Hizmetlerle bağlantılı olarak ayrıca markalanan hizmetler için veya herhangi bir Hizmetin parçası olan şirket içi</w:t>
      </w:r>
      <w:r w:rsidR="00F836A4">
        <w:t> </w:t>
      </w:r>
      <w:r>
        <w:t>yazılımlar için geçerli değildir.</w:t>
      </w:r>
    </w:p>
    <w:p w14:paraId="3CBD9792" w14:textId="77777777" w:rsidR="00E11454" w:rsidRPr="00EF7CF9" w:rsidRDefault="00E11454" w:rsidP="00106C29">
      <w:pPr>
        <w:pStyle w:val="ProductList-Body"/>
        <w:tabs>
          <w:tab w:val="clear" w:pos="360"/>
          <w:tab w:val="clear" w:pos="720"/>
          <w:tab w:val="clear" w:pos="1080"/>
        </w:tabs>
      </w:pPr>
    </w:p>
    <w:p w14:paraId="5FEF6AC3" w14:textId="1F004B5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Bu Hizmet Düzeyi Anlaşmasında açıklanan şekilde her Hizmet için Hizmet Düzeyine ulaşmaz ve bunu sürdürmezsek, o zaman aylık hizmet ücretlerinizin bir kısmı için krediye hak kazanabilirsiniz. Aboneliğinizin ilk sözleşme döneminde Hizmet Düzeyi Anlaşmanızın hükümlerini değiştirmeyeceğiz ancak aboneliğinizi yenilerseniz, yenileme sırasında geçerli olan bu Hizmet Düzeyi Anlaşmasının sürümü yenileme anlaşmanızın süresi boyunca geçerli olacaktır. Bu Hizmet Düzeyi Anlaşmasında yapılan esasa ilişkin olumsuz değişiklikler için en az 90</w:t>
      </w:r>
      <w:r w:rsidR="006614C5">
        <w:rPr>
          <w:rFonts w:ascii="Calibri" w:hAnsi="Calibri" w:cs="Calibri"/>
        </w:rPr>
        <w:t> </w:t>
      </w:r>
      <w:r>
        <w:rPr>
          <w:rFonts w:ascii="Calibri" w:hAnsi="Calibri" w:cs="Calibri"/>
        </w:rPr>
        <w:t xml:space="preserve">gün önceden bildirim sağlayacağız. Bu Hizmet Seviyesi Anlaşmasının en güncel sürümünü istediğiniz zaman </w:t>
      </w:r>
      <w:hyperlink r:id="rId17" w:history="1">
        <w:r>
          <w:rPr>
            <w:rStyle w:val="Hyperlink"/>
          </w:rPr>
          <w:t>https://aka.ms/CSLA</w:t>
        </w:r>
      </w:hyperlink>
      <w:r>
        <w:rPr>
          <w:rFonts w:ascii="Calibri" w:hAnsi="Calibri" w:cs="Calibri"/>
        </w:rPr>
        <w:t xml:space="preserve"> adresini ziyaret ederek inceleyebilirsiniz.</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Ücretsiz olarak sağlanan Önizlemeler ve Çevrimiçi Hizmetler ve/veya hizmet katmanları SLA taleplerine veya kredilerine dahil edilmez veya bunlara uygun değildir.</w:t>
      </w:r>
    </w:p>
    <w:p w14:paraId="65686147" w14:textId="004AAA72" w:rsidR="008D1A52" w:rsidRPr="00EF7CF9" w:rsidRDefault="008D1A52" w:rsidP="008C2ED5">
      <w:pPr>
        <w:pStyle w:val="ProductList-SubSection1Heading"/>
      </w:pPr>
      <w:bookmarkStart w:id="15" w:name="_Toc457812796"/>
      <w:bookmarkStart w:id="16" w:name="_Toc457821502"/>
      <w:r>
        <w:t>Bu Dokümanın Önceki Sürümleri</w:t>
      </w:r>
      <w:bookmarkEnd w:id="15"/>
      <w:bookmarkEnd w:id="16"/>
    </w:p>
    <w:p w14:paraId="69561C1A" w14:textId="2C21BF8F" w:rsidR="0035123C" w:rsidRPr="0067173C" w:rsidRDefault="007804B9" w:rsidP="00106C29">
      <w:pPr>
        <w:pStyle w:val="ProductList-Body"/>
        <w:tabs>
          <w:tab w:val="clear" w:pos="360"/>
          <w:tab w:val="clear" w:pos="720"/>
          <w:tab w:val="clear" w:pos="1080"/>
        </w:tabs>
        <w:rPr>
          <w:spacing w:val="-2"/>
        </w:rPr>
      </w:pPr>
      <w:r w:rsidRPr="0067173C">
        <w:rPr>
          <w:spacing w:val="-2"/>
        </w:rPr>
        <w:t xml:space="preserve">Bu Hizmet Düzeyi Anlaşması, sunulan mevcut Hizmetlere ilişkin bilgi sağlar. Bu belgenin önceki sürümleri </w:t>
      </w:r>
      <w:hyperlink r:id="rId18" w:history="1">
        <w:r w:rsidRPr="0067173C">
          <w:rPr>
            <w:rStyle w:val="Hyperlink"/>
            <w:spacing w:val="-2"/>
          </w:rPr>
          <w:t>http</w:t>
        </w:r>
        <w:r w:rsidRPr="0067173C">
          <w:rPr>
            <w:rStyle w:val="Hyperlink"/>
            <w:color w:val="auto"/>
            <w:spacing w:val="-2"/>
          </w:rPr>
          <w:t>:</w:t>
        </w:r>
        <w:r w:rsidRPr="0067173C">
          <w:rPr>
            <w:rStyle w:val="Hyperlink"/>
            <w:spacing w:val="-2"/>
          </w:rPr>
          <w:t>//www.microsoftvolumelicensing.com</w:t>
        </w:r>
      </w:hyperlink>
      <w:r w:rsidRPr="0067173C">
        <w:rPr>
          <w:spacing w:val="-2"/>
        </w:rPr>
        <w:t xml:space="preserve"> adresinde bulunabilir. Gereken sürümü bulmak için müşteri, kurumsal bayisi veya Microsoft Kurumsal Müşteri Yöneticisiyle iletişim kurmalıdır.</w:t>
      </w:r>
    </w:p>
    <w:p w14:paraId="7F05D0EA" w14:textId="6A442A7D" w:rsidR="008D1A52" w:rsidRPr="00EF7CF9" w:rsidRDefault="008D1A52" w:rsidP="008C2ED5">
      <w:pPr>
        <w:pStyle w:val="ProductList-SubSection1Heading"/>
      </w:pPr>
      <w:bookmarkStart w:id="17" w:name="_Toc457812797"/>
      <w:bookmarkStart w:id="18" w:name="_Toc457821503"/>
      <w:r>
        <w:t>Açıklamalar ve Bu Belgedeki Değişikliklerle İlgili Özetler</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Aşağıda, bu Hizmet Düzeyi Sözleşmesindeki son eklemeler, silmeler ve diğer değişiklikler yer almaktadır. Aşağıda, Microsoft politikasının sık sorulan müşteri sorularına yanıt olarak verdiği açıklamaları da yer almaktadır.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Eklemeler/Güncellemeler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Silmeler</w:t>
            </w:r>
          </w:p>
        </w:tc>
      </w:tr>
      <w:tr w:rsidR="007776F3" w:rsidRPr="003650D0" w14:paraId="619089BC" w14:textId="77777777" w:rsidTr="00CC3273">
        <w:trPr>
          <w:tblHeader/>
        </w:trPr>
        <w:tc>
          <w:tcPr>
            <w:tcW w:w="5395" w:type="dxa"/>
          </w:tcPr>
          <w:p w14:paraId="1C3D53A4" w14:textId="10A0F2C2" w:rsidR="007776F3" w:rsidRDefault="007776F3" w:rsidP="007776F3">
            <w:pPr>
              <w:pStyle w:val="ProductList-OfferingBody"/>
              <w:rPr>
                <w:rFonts w:ascii="Calibri" w:hAnsi="Calibri" w:cs="Calibri"/>
                <w:color w:val="000000" w:themeColor="text1"/>
              </w:rPr>
            </w:pPr>
            <w:r>
              <w:rPr>
                <w:rFonts w:ascii="Calibri" w:hAnsi="Calibri" w:cs="Calibri"/>
                <w:color w:val="000000" w:themeColor="text1"/>
                <w:szCs w:val="16"/>
              </w:rPr>
              <w:t>Atölyesi Modeller (eski adıyla Azure Yapay Zeka Atölyesi Modeller)</w:t>
            </w:r>
          </w:p>
        </w:tc>
        <w:tc>
          <w:tcPr>
            <w:tcW w:w="5395" w:type="dxa"/>
          </w:tcPr>
          <w:p w14:paraId="77BE7B63" w14:textId="377E2CEA" w:rsidR="007776F3" w:rsidRPr="00834238" w:rsidRDefault="007776F3" w:rsidP="007776F3">
            <w:pPr>
              <w:pStyle w:val="ProductList-OfferingBody"/>
              <w:rPr>
                <w:rFonts w:ascii="Calibri" w:hAnsi="Calibri" w:cs="Calibri"/>
                <w:color w:val="000000" w:themeColor="text1"/>
                <w:szCs w:val="16"/>
              </w:rPr>
            </w:pPr>
          </w:p>
        </w:tc>
      </w:tr>
    </w:tbl>
    <w:p w14:paraId="473EB6D2" w14:textId="5BF86C5D"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sidR="00C91F0E">
          <w:rPr>
            <w:rStyle w:val="Hyperlink"/>
            <w:sz w:val="16"/>
            <w:szCs w:val="16"/>
          </w:rPr>
          <w:t>Tanımlar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683C0B">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218862033"/>
      <w:bookmarkStart w:id="21" w:name="GeneralTerms"/>
      <w:bookmarkStart w:id="22" w:name="GenelKoşullar"/>
      <w:r>
        <w:lastRenderedPageBreak/>
        <w:t>Genel Şartlar</w:t>
      </w:r>
      <w:bookmarkEnd w:id="19"/>
      <w:bookmarkEnd w:id="20"/>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Start w:id="28" w:name="Tanımlar"/>
      <w:bookmarkEnd w:id="21"/>
      <w:bookmarkEnd w:id="22"/>
      <w:r>
        <w:t>Tanımlar</w:t>
      </w:r>
      <w:bookmarkEnd w:id="23"/>
      <w:bookmarkEnd w:id="24"/>
      <w:bookmarkEnd w:id="25"/>
      <w:bookmarkEnd w:id="26"/>
    </w:p>
    <w:bookmarkEnd w:id="27"/>
    <w:bookmarkEnd w:id="28"/>
    <w:p w14:paraId="052A8BB4" w14:textId="77777777" w:rsidR="00BE757A" w:rsidRPr="00A43C44" w:rsidRDefault="00BE757A" w:rsidP="00BE757A">
      <w:pPr>
        <w:pStyle w:val="ProductList-Body"/>
        <w:spacing w:after="40"/>
        <w:rPr>
          <w:rFonts w:ascii="Calibri" w:hAnsi="Calibri" w:cs="Calibri"/>
          <w:color w:val="000000" w:themeColor="text1"/>
        </w:rPr>
      </w:pPr>
      <w:r>
        <w:t xml:space="preserve">Kullandıkça Öde Hizmetleri (yani Azure Sanal Makineler) için ölçümlenen </w:t>
      </w:r>
      <w:r>
        <w:rPr>
          <w:rFonts w:ascii="Calibri" w:hAnsi="Calibri" w:cs="Calibri"/>
        </w:rPr>
        <w:t>“</w:t>
      </w:r>
      <w:r>
        <w:rPr>
          <w:rFonts w:ascii="Calibri" w:hAnsi="Calibri" w:cs="Calibri"/>
          <w:b/>
          <w:color w:val="00188F"/>
        </w:rPr>
        <w:t>İlgili Dönem</w:t>
      </w:r>
      <w:r>
        <w:rPr>
          <w:rFonts w:ascii="Calibri" w:hAnsi="Calibri" w:cs="Calibri"/>
        </w:rPr>
        <w:t xml:space="preserve">”, Hizmet Kredisinin borçlu olunan Olayın ilk gününden önceki ve bu günü de içeren 30 gün anlamına gelir. Diğer hizmetler için (örneğin M365 E3) “Geçerli Dönem”, Hizmet Kredisinin borçlu olunan takvim ayı anlamına gelir. </w:t>
      </w:r>
    </w:p>
    <w:p w14:paraId="4C3E269F" w14:textId="77777777" w:rsidR="00BE757A" w:rsidRPr="00A43C44" w:rsidRDefault="00BE757A" w:rsidP="00BE757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İlgili Hizmet Ücretleri</w:t>
      </w:r>
      <w:r>
        <w:rPr>
          <w:rFonts w:ascii="Calibri" w:hAnsi="Calibri" w:cs="Calibri"/>
        </w:rPr>
        <w:t>”</w:t>
      </w:r>
      <w:r>
        <w:rPr>
          <w:rFonts w:ascii="Calibri" w:hAnsi="Calibri" w:cs="Calibri"/>
          <w:color w:val="000000" w:themeColor="text1"/>
        </w:rPr>
        <w:t xml:space="preserve"> Hizmet Kredisinin borçlu olunduğu İlgili Dönem için geçerli olan bir Hizmet için tarafınızca ödenen toplam ücret anlamına gelir.</w:t>
      </w:r>
    </w:p>
    <w:p w14:paraId="075C7E60" w14:textId="77777777" w:rsidR="00BE757A" w:rsidRPr="00A43C44" w:rsidRDefault="00BE757A" w:rsidP="00BE757A">
      <w:pPr>
        <w:pStyle w:val="ProductList-Body"/>
        <w:spacing w:after="40"/>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aşağıdaki Hizmete Özel Koşullarda her bir Hizmet için özel olarak tanımlanmıştır. Çalışmama Süresi, Planlı Çalışmama Süresini içermez. Çalışmama Süresi, aşağıda ve Hizmetlere Özel Hükümlerde tanımlanan sınırlamalar nedeniyle bir Hizmetin kullanılamamasını kapsamaz.</w:t>
      </w:r>
    </w:p>
    <w:p w14:paraId="1CAAF07A" w14:textId="08A2F281" w:rsidR="001D1C2C" w:rsidRPr="00EF7CF9" w:rsidRDefault="005C6DBC" w:rsidP="001D1C2C">
      <w:pPr>
        <w:pStyle w:val="ProductList-Body"/>
        <w:spacing w:after="40"/>
      </w:pPr>
      <w:r w:rsidRPr="005C6DBC">
        <w:t>“</w:t>
      </w:r>
      <w:r w:rsidR="00EF7CF9">
        <w:rPr>
          <w:b/>
          <w:color w:val="00188F"/>
        </w:rPr>
        <w:t>Hata Kodu</w:t>
      </w:r>
      <w:r w:rsidRPr="005C6DBC">
        <w:t>”</w:t>
      </w:r>
      <w:r w:rsidR="00EF7CF9">
        <w:t xml:space="preserve"> 5xx aralığında HTTP durum kodu gibi bir işlemin başarısız olduğuna ilişkin bir gösterge anlamına gelir.</w:t>
      </w:r>
    </w:p>
    <w:p w14:paraId="64D84186" w14:textId="384C5AF7" w:rsidR="001D1C2C" w:rsidRPr="00EF7CF9" w:rsidRDefault="005C6DBC" w:rsidP="001D1C2C">
      <w:pPr>
        <w:pStyle w:val="ProductList-Body"/>
        <w:spacing w:after="40"/>
        <w:rPr>
          <w:color w:val="000000" w:themeColor="text1"/>
        </w:rPr>
      </w:pPr>
      <w:r w:rsidRPr="005C6DBC">
        <w:t>“</w:t>
      </w:r>
      <w:r w:rsidR="00EF7CF9">
        <w:rPr>
          <w:b/>
          <w:color w:val="00188F"/>
        </w:rPr>
        <w:t>Harici Bağlantı</w:t>
      </w:r>
      <w:r w:rsidRPr="005C6DBC">
        <w:t>”</w:t>
      </w:r>
      <w:r w:rsidR="00EF7CF9">
        <w:t xml:space="preserve"> genel bir IP adresinden gönderilebilen ve alınabilen HTTP ve HTTPS gibi desteklenen iletişim kuralları üzerinden gerçekleşen çift</w:t>
      </w:r>
      <w:r w:rsidR="00A803C8">
        <w:t> </w:t>
      </w:r>
      <w:r w:rsidR="00EF7CF9">
        <w:t>yönlü ağ trafiğidir.</w:t>
      </w:r>
    </w:p>
    <w:p w14:paraId="57569D47" w14:textId="5D9CA10A" w:rsidR="001D1C2C" w:rsidRPr="00EF7CF9" w:rsidRDefault="005C6DBC" w:rsidP="001D1C2C">
      <w:pPr>
        <w:pStyle w:val="ProductList-Body"/>
        <w:spacing w:after="40"/>
        <w:rPr>
          <w:color w:val="000000" w:themeColor="text1"/>
        </w:rPr>
      </w:pPr>
      <w:r w:rsidRPr="005C6DBC">
        <w:t>“</w:t>
      </w:r>
      <w:r w:rsidR="00EF7CF9">
        <w:rPr>
          <w:b/>
          <w:color w:val="00188F"/>
        </w:rPr>
        <w:t>Olay</w:t>
      </w:r>
      <w:r w:rsidRPr="005C6DBC">
        <w:t>”</w:t>
      </w:r>
      <w:r w:rsidR="00EF7CF9">
        <w:rPr>
          <w:color w:val="000000" w:themeColor="text1"/>
        </w:rPr>
        <w:t xml:space="preserve"> Çalışmama Süresiyle sonuçlanan (i) tek bir olay veya (ii) olaylar kümesi anlamına gelir.</w:t>
      </w:r>
    </w:p>
    <w:p w14:paraId="30DC8057" w14:textId="20844B90" w:rsidR="001D1C2C" w:rsidRPr="00EF7CF9" w:rsidRDefault="005C6DBC" w:rsidP="001D1C2C">
      <w:pPr>
        <w:pStyle w:val="ProductList-Body"/>
        <w:spacing w:after="40"/>
      </w:pPr>
      <w:r w:rsidRPr="005C6DBC">
        <w:t>“</w:t>
      </w:r>
      <w:r w:rsidR="00EF7CF9">
        <w:rPr>
          <w:b/>
          <w:color w:val="00188F"/>
        </w:rPr>
        <w:t>Yönetim Portalı</w:t>
      </w:r>
      <w:r w:rsidRPr="005C6DBC">
        <w:t>”</w:t>
      </w:r>
      <w:r w:rsidR="00EF7CF9">
        <w:t xml:space="preserve"> kapsamı dahilinde müşterilerin Hizmeti yönetebileceği ve Microsoft tarafından sağlanan web arabirimi anlamına gelir.</w:t>
      </w:r>
    </w:p>
    <w:p w14:paraId="16345164" w14:textId="2201258A" w:rsidR="001D1C2C" w:rsidRPr="00EF7CF9" w:rsidRDefault="005C6DBC" w:rsidP="001D1C2C">
      <w:pPr>
        <w:pStyle w:val="ProductList-Body"/>
        <w:spacing w:after="40"/>
        <w:rPr>
          <w:color w:val="000000" w:themeColor="text1"/>
        </w:rPr>
      </w:pPr>
      <w:r w:rsidRPr="005C6DBC">
        <w:t>“</w:t>
      </w:r>
      <w:r w:rsidR="00EF7CF9">
        <w:rPr>
          <w:b/>
          <w:color w:val="00188F"/>
        </w:rPr>
        <w:t>Planlı Çalışmama Süresi</w:t>
      </w:r>
      <w:r w:rsidRPr="005C6DBC">
        <w:t>”</w:t>
      </w:r>
      <w:r w:rsidR="00EF7CF9">
        <w:rPr>
          <w:color w:val="000000" w:themeColor="text1"/>
        </w:rPr>
        <w:t xml:space="preserve"> ağ, donanım veya Hizmet bakımı ya da yükseltmeleriyle ilgili Çalışmama Süresi dönemleri anlamına gelir. Bu tür bir</w:t>
      </w:r>
      <w:r w:rsidR="002269E9">
        <w:rPr>
          <w:color w:val="000000" w:themeColor="text1"/>
        </w:rPr>
        <w:t> </w:t>
      </w:r>
      <w:r w:rsidR="00EF7CF9">
        <w:rPr>
          <w:color w:val="000000" w:themeColor="text1"/>
        </w:rPr>
        <w:t>Çalışmama Süresinin başlangıcından en az beş (5) gün önce bildirim yayımlayacağız veya size bildirimde bulunacağız.</w:t>
      </w:r>
    </w:p>
    <w:p w14:paraId="70231D40" w14:textId="07A676FA" w:rsidR="001D1C2C" w:rsidRPr="00EF7CF9" w:rsidRDefault="005C6DBC" w:rsidP="001D1C2C">
      <w:pPr>
        <w:pStyle w:val="ProductList-Body"/>
        <w:spacing w:after="40"/>
        <w:rPr>
          <w:color w:val="000000" w:themeColor="text1"/>
        </w:rPr>
      </w:pPr>
      <w:r w:rsidRPr="005C6DBC">
        <w:t>“</w:t>
      </w:r>
      <w:r w:rsidR="00EF7CF9">
        <w:rPr>
          <w:b/>
          <w:color w:val="00188F"/>
        </w:rPr>
        <w:t>Hizmet Kredisi</w:t>
      </w:r>
      <w:r w:rsidRPr="005C6DBC">
        <w:t>”</w:t>
      </w:r>
      <w:r w:rsidR="00EF7CF9" w:rsidRPr="00CE26BC">
        <w:rPr>
          <w:b/>
          <w:color w:val="00188F"/>
        </w:rPr>
        <w:t xml:space="preserve"> </w:t>
      </w:r>
      <w:r w:rsidR="00EF7CF9">
        <w:rPr>
          <w:color w:val="000000" w:themeColor="text1"/>
        </w:rPr>
        <w:t>Microsoft'un talebi onaylamasını takiben size ödenen İlgili Aylık Hizmet Ücretleri yüzdesidir.</w:t>
      </w:r>
    </w:p>
    <w:p w14:paraId="0E261BBC" w14:textId="6CD3B41B" w:rsidR="001D1C2C" w:rsidRPr="00EF7CF9" w:rsidRDefault="005C6DBC" w:rsidP="001D1C2C">
      <w:pPr>
        <w:pStyle w:val="ProductList-Body"/>
        <w:spacing w:after="40"/>
        <w:rPr>
          <w:color w:val="000000" w:themeColor="text1"/>
        </w:rPr>
      </w:pPr>
      <w:r w:rsidRPr="005C6DBC">
        <w:t>“</w:t>
      </w:r>
      <w:r w:rsidR="00EF7CF9">
        <w:rPr>
          <w:b/>
          <w:color w:val="00188F"/>
        </w:rPr>
        <w:t>Hizmet Düzeyi</w:t>
      </w:r>
      <w:r w:rsidRPr="005C6DBC">
        <w:t>”</w:t>
      </w:r>
      <w:r w:rsidR="00EF7CF9">
        <w:rPr>
          <w:color w:val="000000" w:themeColor="text1"/>
        </w:rPr>
        <w:t xml:space="preserve"> Microsoft'un Hizmetleri sağlarken karşılamayı kabul ettiği ve bu Hizmet Düzeyi Anlaşmasında belirtilen performans ölçümü/ölçümleri anlamına gelir.</w:t>
      </w:r>
    </w:p>
    <w:p w14:paraId="6702BBF5" w14:textId="07B9A907" w:rsidR="001D1C2C" w:rsidRPr="00EF7CF9" w:rsidRDefault="005C6DBC" w:rsidP="001D1C2C">
      <w:pPr>
        <w:pStyle w:val="ProductList-Body"/>
        <w:spacing w:after="40"/>
      </w:pPr>
      <w:r w:rsidRPr="005C6DBC">
        <w:t>“</w:t>
      </w:r>
      <w:r w:rsidR="00EF7CF9">
        <w:rPr>
          <w:b/>
          <w:color w:val="00188F"/>
        </w:rPr>
        <w:t>Hizmet Kaynağı</w:t>
      </w:r>
      <w:r w:rsidRPr="005C6DBC">
        <w:t>”</w:t>
      </w:r>
      <w:r w:rsidR="00EF7CF9">
        <w:t xml:space="preserve"> Hizmet dahilinde kullanım için sağlanan tek tek kaynaklar anlamına gelir.</w:t>
      </w:r>
    </w:p>
    <w:p w14:paraId="6EF19CD6" w14:textId="25E8527D" w:rsidR="001D1C2C" w:rsidRPr="00EF7CF9" w:rsidRDefault="005C6DBC" w:rsidP="001D1C2C">
      <w:pPr>
        <w:pStyle w:val="ProductList-Body"/>
        <w:spacing w:after="40"/>
      </w:pPr>
      <w:r w:rsidRPr="005C6DBC">
        <w:t>“</w:t>
      </w:r>
      <w:r w:rsidR="00EF7CF9">
        <w:rPr>
          <w:b/>
          <w:color w:val="00188F"/>
        </w:rPr>
        <w:t>Başarı Kodu</w:t>
      </w:r>
      <w:r w:rsidRPr="005C6DBC">
        <w:t>”</w:t>
      </w:r>
      <w:r w:rsidR="00EF7CF9">
        <w:t xml:space="preserve"> 2xx aralığında HTTP durum kodu gibi bir işlemin başarılı olduğuna ilişkin bir gösterge anlamına gelir.</w:t>
      </w:r>
    </w:p>
    <w:p w14:paraId="461AC117" w14:textId="00075559" w:rsidR="001D1C2C" w:rsidRPr="00EF7CF9" w:rsidRDefault="005C6DBC" w:rsidP="001D1C2C">
      <w:pPr>
        <w:pStyle w:val="ProductList-Body"/>
        <w:spacing w:after="40"/>
        <w:rPr>
          <w:color w:val="000000" w:themeColor="text1"/>
        </w:rPr>
      </w:pPr>
      <w:r w:rsidRPr="005C6DBC">
        <w:t>“</w:t>
      </w:r>
      <w:r w:rsidR="00EF7CF9">
        <w:rPr>
          <w:b/>
          <w:color w:val="00188F"/>
        </w:rPr>
        <w:t>Destek Aralığı</w:t>
      </w:r>
      <w:r w:rsidRPr="005C6DBC">
        <w:t>”</w:t>
      </w:r>
      <w:r w:rsidR="00EF7CF9">
        <w:t xml:space="preserve"> ayrı bir ürüne veya hizmete ait bir Hizmet özelliğinin veya uyumluluğunun desteklendiği süre anlamına gelir.</w:t>
      </w:r>
    </w:p>
    <w:p w14:paraId="0B6E793C" w14:textId="2A1964EA" w:rsidR="001D1C2C" w:rsidRPr="00EF7CF9" w:rsidRDefault="005C6DBC" w:rsidP="001D1C2C">
      <w:pPr>
        <w:pStyle w:val="ProductList-Body"/>
        <w:spacing w:after="40"/>
        <w:rPr>
          <w:color w:val="000000" w:themeColor="text1"/>
        </w:rPr>
      </w:pPr>
      <w:r w:rsidRPr="005C6DBC">
        <w:t>“</w:t>
      </w:r>
      <w:r w:rsidR="00EF7CF9">
        <w:rPr>
          <w:b/>
          <w:color w:val="00188F"/>
        </w:rPr>
        <w:t>Kullanıcı Dakikaları</w:t>
      </w:r>
      <w:r w:rsidRPr="005C6DBC">
        <w:t>”</w:t>
      </w:r>
      <w:r w:rsidR="00EF7CF9">
        <w:rPr>
          <w:color w:val="000000" w:themeColor="text1"/>
        </w:rPr>
        <w:t xml:space="preserve"> bir İlgili Dönemdeki dakikaların toplamından tüm Planlı Çalışmama Süresinin çıkarılıp toplam kullanıcı sayısıyla çarpılmasıyla</w:t>
      </w:r>
      <w:r w:rsidR="00886FE2">
        <w:rPr>
          <w:color w:val="000000" w:themeColor="text1"/>
        </w:rPr>
        <w:t> </w:t>
      </w:r>
      <w:r w:rsidR="00EF7CF9">
        <w:rPr>
          <w:color w:val="000000" w:themeColor="text1"/>
        </w:rPr>
        <w:t>elde edilen dakika sayısıdır.</w:t>
      </w:r>
    </w:p>
    <w:p w14:paraId="637752EC" w14:textId="23513F1A" w:rsidR="001D1C2C" w:rsidRPr="00EF7CF9" w:rsidRDefault="001D1C2C" w:rsidP="008C2ED5">
      <w:pPr>
        <w:pStyle w:val="ProductList-SubSection1Heading"/>
      </w:pPr>
      <w:bookmarkStart w:id="29" w:name="_Toc454884886"/>
      <w:bookmarkStart w:id="30" w:name="_Toc457812800"/>
      <w:bookmarkStart w:id="31" w:name="_Toc455748583"/>
      <w:bookmarkStart w:id="32" w:name="_Toc457821506"/>
      <w:bookmarkStart w:id="33" w:name="Terms"/>
      <w:r>
        <w:t>Hükümler</w:t>
      </w:r>
      <w:bookmarkEnd w:id="29"/>
      <w:bookmarkEnd w:id="30"/>
      <w:bookmarkEnd w:id="31"/>
      <w:bookmarkEnd w:id="32"/>
    </w:p>
    <w:bookmarkEnd w:id="33"/>
    <w:p w14:paraId="7371D222" w14:textId="77777777" w:rsidR="001D1C2C" w:rsidRPr="00EF7CF9" w:rsidRDefault="001D1C2C" w:rsidP="008C2ED5">
      <w:pPr>
        <w:pStyle w:val="ProductList-ClauseHeading"/>
        <w:outlineLvl w:val="2"/>
      </w:pPr>
      <w:r>
        <w:t>Talepler</w:t>
      </w:r>
    </w:p>
    <w:p w14:paraId="52B6C788" w14:textId="77777777" w:rsidR="00871E83" w:rsidRPr="00CC7A65" w:rsidRDefault="00871E83" w:rsidP="00871E83">
      <w:pPr>
        <w:pStyle w:val="ProductList-Body"/>
        <w:rPr>
          <w:rFonts w:ascii="Calibri" w:hAnsi="Calibri" w:cs="Calibri"/>
        </w:rPr>
      </w:pPr>
      <w:r>
        <w:rPr>
          <w:rFonts w:ascii="Calibri" w:hAnsi="Calibri" w:cs="Calibri"/>
        </w:rPr>
        <w:t xml:space="preserve">Microsoft'un talebi kabul etmesi için talebi, aşağıdakiler dâhil olmak ancak bunlarla sınırlı olmamak üzere, Microsoft'un talebi doğrulaması için gerekli tüm bilgilerle birlikte, Microsoft Corporation'daki müşteri desteğine göndermelisiniz: (i) Olayın ayrıntılı bir açıklaması; (ii) çalışmama süresi ve zamanı ile ilgili bilgiler; (iii) etkilenen kaynak adları; (iv) etkilenen kullanıcıların sayısı ve konumları; ve v) olay sırasında meydana gelen hataların bir açıklaması. Gerekli bilgilerin sağlanmaması durumunda talep reddedilir. Azure kaynaklarını izleme ve günlüğe kaydetme hakkında ek ayrıntılı yönergeler için lütfen Tablolara göre Azure Monitor günlük analizleri sorguları makalesine veya Microsoft Learn'deki diğer sonradan paylaşılan makalelere bakın. Bu kaynak, Azure talepleri için gerekli önemli veriler ve içgörüler sağlamaktadır. </w:t>
      </w:r>
    </w:p>
    <w:p w14:paraId="49118F76" w14:textId="77777777" w:rsidR="00871E83" w:rsidRPr="00CC7A65" w:rsidRDefault="00871E83" w:rsidP="00871E83">
      <w:pPr>
        <w:pStyle w:val="ProductList-Body"/>
        <w:rPr>
          <w:rFonts w:ascii="Calibri" w:hAnsi="Calibri" w:cs="Calibri"/>
        </w:rPr>
      </w:pPr>
    </w:p>
    <w:p w14:paraId="41B980A7" w14:textId="77777777" w:rsidR="00871E83" w:rsidRPr="00CC7A65" w:rsidRDefault="00871E83" w:rsidP="00871E83">
      <w:pPr>
        <w:pStyle w:val="ProductList-Body"/>
        <w:rPr>
          <w:rFonts w:ascii="Calibri" w:hAnsi="Calibri" w:cs="Calibri"/>
        </w:rPr>
      </w:pPr>
      <w:r>
        <w:rPr>
          <w:rFonts w:ascii="Calibri" w:hAnsi="Calibri" w:cs="Calibri"/>
        </w:rPr>
        <w:t>Microsoft Azure ile ilgili bir talep için talebi, Olaydan sonraki 60 gün içinde almamız gerekir. Tüm diğer Hizmetlerle ilgili talep olduğunda, talebi, Olayın oluştuğu ayı takip eden İlgili Dönemin sonuna kadar almalıyız. Örneğin, Olay 15 Şubat'ta oluşmuşsa 31 Mart'a kadar talebi ve gerekli tüm bilgileri almalıyız.</w:t>
      </w:r>
    </w:p>
    <w:p w14:paraId="048957E5" w14:textId="77777777" w:rsidR="00871E83" w:rsidRPr="00CC7A65" w:rsidRDefault="00871E83" w:rsidP="00871E83">
      <w:pPr>
        <w:pStyle w:val="ProductList-Body"/>
        <w:rPr>
          <w:rFonts w:ascii="Calibri" w:hAnsi="Calibri" w:cs="Calibri"/>
        </w:rPr>
      </w:pPr>
    </w:p>
    <w:p w14:paraId="23FD9BC6" w14:textId="77777777" w:rsidR="00871E83" w:rsidRPr="00CC7A65" w:rsidRDefault="00871E83" w:rsidP="00871E83">
      <w:pPr>
        <w:pStyle w:val="ProductList-Body"/>
        <w:rPr>
          <w:rFonts w:ascii="Calibri" w:hAnsi="Calibri" w:cs="Calibri"/>
        </w:rPr>
      </w:pPr>
      <w:r>
        <w:rPr>
          <w:rFonts w:ascii="Calibri" w:hAnsi="Calibri" w:cs="Calibri"/>
        </w:rPr>
        <w:t>Bize makul şekilde sunulan tüm bilgileri değerlendirecek ve Hizmet Kredisinin borçlu olunup olunmadığını iyi niyetle belirleyeceğiz. Bir soruşturmayı takiben derhal, talebin alınmasından sonraki kırk beş (45) gün içinde talepleri işlemek için ticari açıdan makul çabayı göstereceğiz. Hizmet Kredisine hak kazanmak için Anlaşmaya uymalısınız. Size Hizmet Kredisinin borçlu olunduğunu belirlememiz durumunda, Hizmet Kredisini İlgili Hizmet Ücretleriniz için uygulayacağız.</w:t>
      </w:r>
    </w:p>
    <w:p w14:paraId="58E2268D" w14:textId="77777777" w:rsidR="001D1C2C" w:rsidRPr="00EF7CF9" w:rsidRDefault="001D1C2C" w:rsidP="001D1C2C">
      <w:pPr>
        <w:pStyle w:val="ProductList-Body"/>
      </w:pPr>
    </w:p>
    <w:p w14:paraId="76EDD054" w14:textId="26376DF3" w:rsidR="001D1C2C" w:rsidRPr="00EF7CF9" w:rsidRDefault="001D1C2C" w:rsidP="001D1C2C">
      <w:pPr>
        <w:pStyle w:val="ProductList-Body"/>
      </w:pPr>
      <w:r>
        <w:t>Birden fazla Hizmet (paket şeklinde değil) satın aldıysanız, bu durumda talepleri, sanki her Hizmet tek tek bir Hizmet Düzeyi Anlaşması kapsamındaymış gibi, yukarıda açıklanan sürece uygun şekilde göndermelisiniz. Örneğin, hem Exchange Online hem de SharePoint Online (paket</w:t>
      </w:r>
      <w:r w:rsidR="00532D71">
        <w:t> </w:t>
      </w:r>
      <w:r>
        <w:t>şeklinde değil) satın aldıysanız ve abonelik süresi boyunca bir Olay her iki Hizmet için de Çalışmama Süresine neden olduysa, bu durumda bu</w:t>
      </w:r>
      <w:r w:rsidR="00532D71">
        <w:t> </w:t>
      </w:r>
      <w:r>
        <w:t>Hizmet Düzeyi Anlaşması kapsamında iki talep göndererek iki ayrı Hizmet Kredisine (her Hizmet için bir adet) hak kazanabilirsiniz. Aynı Olay nedeniyle belirli bir Hizmet için birden fazla Hizmet Düzeyinin karşılanmaması durumunda, kapsamı dahilinde söz konusu Olaya bağlı olarak bir talebin gerçekleştirilebileceği tek bir Hizmet Düzeyi seçmelisiniz. Spesifik bir Hizmet Düzeyi Anlaşması'nda aksi belirtilmedikçe İlgili Dönemde Hizmet başına yalnızca bir Hizmet Kredisine izin verilir.</w:t>
      </w:r>
    </w:p>
    <w:p w14:paraId="48EACB70" w14:textId="77777777" w:rsidR="001D1C2C" w:rsidRPr="00EF7CF9" w:rsidRDefault="001D1C2C" w:rsidP="001D1C2C">
      <w:pPr>
        <w:pStyle w:val="ProductList-Body"/>
      </w:pPr>
    </w:p>
    <w:p w14:paraId="1C5E0FF1" w14:textId="77777777" w:rsidR="001D1C2C" w:rsidRPr="00EF7CF9" w:rsidRDefault="001D1C2C" w:rsidP="002C67B2">
      <w:pPr>
        <w:pStyle w:val="ProductList-ClauseHeading"/>
        <w:keepNext/>
        <w:keepLines/>
        <w:outlineLvl w:val="2"/>
      </w:pPr>
      <w:r>
        <w:lastRenderedPageBreak/>
        <w:t>Hizmet Kredileri</w:t>
      </w:r>
    </w:p>
    <w:p w14:paraId="4835590A" w14:textId="77777777" w:rsidR="00D746B6" w:rsidRPr="002A0A04" w:rsidRDefault="00D746B6" w:rsidP="00D746B6">
      <w:pPr>
        <w:pStyle w:val="ProductList-Body"/>
        <w:rPr>
          <w:rFonts w:ascii="Calibri" w:hAnsi="Calibri" w:cs="Calibri"/>
        </w:rPr>
      </w:pPr>
      <w:r>
        <w:rPr>
          <w:rFonts w:ascii="Calibri" w:hAnsi="Calibri" w:cs="Calibri"/>
        </w:rPr>
        <w:t>Hizmet Kredileri, Anlaşma ve bu Hizmet Düzeyi Anlaşması kapsamındaki herhangi bir Hizmetin yerine getirilmesi veya kullanılabilirliğiyle ilgili sorunlarda tek ve münhasır talep hakkınızdır. Yerine getirme veya kullanılabilirlik sorunları için İlgili Hizmet Ücretlerinizi tek taraflı olarak mahsup edemeyebilirsiniz.</w:t>
      </w:r>
    </w:p>
    <w:p w14:paraId="41A5A974" w14:textId="77777777" w:rsidR="00D746B6" w:rsidRPr="002A0A04" w:rsidRDefault="00D746B6" w:rsidP="00D746B6">
      <w:pPr>
        <w:pStyle w:val="ProductList-Body"/>
        <w:rPr>
          <w:rFonts w:ascii="Calibri" w:hAnsi="Calibri" w:cs="Calibri"/>
        </w:rPr>
      </w:pPr>
    </w:p>
    <w:p w14:paraId="0B62924C" w14:textId="77777777" w:rsidR="00D746B6" w:rsidRPr="002A0A04" w:rsidRDefault="00D746B6" w:rsidP="00D746B6">
      <w:pPr>
        <w:pStyle w:val="ProductList-Body"/>
        <w:rPr>
          <w:rFonts w:ascii="Calibri" w:hAnsi="Calibri" w:cs="Calibri"/>
        </w:rPr>
      </w:pPr>
      <w:r>
        <w:rPr>
          <w:rFonts w:ascii="Calibri" w:hAnsi="Calibri" w:cs="Calibri"/>
        </w:rPr>
        <w:t>Hizmet Kredileri, yalnızca belirli bir Hizmet, Hizmet Kaynağı veya Hizmet Düzeyinin karşılanmadığı Hizmet tier'ı için ödenen ücretlerde geçerlidir. Hizmet Düzeylerinin tek tek Hizmet Kaynakları veya ayrı Hizmet katmanları için geçerli olduğu durumlarda, sadece fiili kesinti süresiyle ilgili olarak, toplam kesinti süresiyle ilgili olmayarak, Hizmet Kredileri yalnızca etkilenen Hizmet Kaynağı veya Hizmet katmanı (hangisi varsa) için ödenen ücretlerde geçerlidir. Belirli bir Hizmet veya Hizmet Kaynağı için herhangi bir fatura ayı boyunca verilen Hizmet Kredileri, hiçbir koşul altında, İlgili Dönem boyunca söz konusu Hizmet veya Hizmet Kaynağına (hangisi geçerliyse) yönelik aylık hizmet ücretlerinizi aşmayacaktır. Hizmet Kredileri, gelir kaybı, operasyonel maliyetler veya sizin ya da son kullanıcıların yaşadığı dolaylı kayıplar dahil ancak bunlarla sınırlı olmamak üzere diğer kayıp türlerini telafi etmek için verilmeyecektir.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4" w:name="Limitations"/>
      <w:r>
        <w:t>Sınırlamalar</w:t>
      </w:r>
    </w:p>
    <w:bookmarkEnd w:id="34"/>
    <w:p w14:paraId="4DD4642A" w14:textId="77777777" w:rsidR="001D1C2C" w:rsidRPr="00EF7CF9" w:rsidRDefault="001D1C2C" w:rsidP="001D1C2C">
      <w:pPr>
        <w:pStyle w:val="ProductList-Body"/>
      </w:pPr>
      <w:r>
        <w:t>Bu SLA ve ilgili Hizmet Seviyeleri, aşağıdaki tür performans veya kullanılabilirlik sorunları için geçerli değildir:</w:t>
      </w:r>
    </w:p>
    <w:p w14:paraId="68138A07" w14:textId="7A6B0B90" w:rsidR="001D1C2C" w:rsidRPr="00CE26BC" w:rsidRDefault="001D1C2C" w:rsidP="00E62D9C">
      <w:pPr>
        <w:pStyle w:val="ProductList-Body"/>
        <w:numPr>
          <w:ilvl w:val="0"/>
          <w:numId w:val="1"/>
        </w:numPr>
        <w:tabs>
          <w:tab w:val="clear" w:pos="360"/>
          <w:tab w:val="clear" w:pos="720"/>
          <w:tab w:val="clear" w:pos="1080"/>
        </w:tabs>
        <w:rPr>
          <w:spacing w:val="-2"/>
        </w:rPr>
      </w:pPr>
      <w:r w:rsidRPr="00CE26BC">
        <w:rPr>
          <w:spacing w:val="-2"/>
        </w:rP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50A32887" w14:textId="4327C0EA" w:rsidR="001D1C2C"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5F463160" w14:textId="7E935FF3" w:rsidR="00DD3EFA" w:rsidRDefault="00DD3EFA" w:rsidP="00DD3EFA">
      <w:pPr>
        <w:pStyle w:val="ProductList-Body"/>
        <w:numPr>
          <w:ilvl w:val="0"/>
          <w:numId w:val="1"/>
        </w:numPr>
        <w:tabs>
          <w:tab w:val="clear" w:pos="360"/>
          <w:tab w:val="clear" w:pos="720"/>
          <w:tab w:val="clear" w:pos="1080"/>
        </w:tabs>
      </w:pPr>
      <w:r>
        <w:t>Tek bir Microsoft Datacenter konumunda meydana gelen arızalardan kaynaklanan, ağ bağlantınız coğrafi esnekliğe sahip olmayan bir</w:t>
      </w:r>
      <w:r w:rsidR="00A31BDE">
        <w:t> </w:t>
      </w:r>
      <w:r>
        <w:t xml:space="preserve">şekilde yalnızca bu konuma bağlı ise; </w:t>
      </w:r>
    </w:p>
    <w:p w14:paraId="1E5691CC" w14:textId="750C0264" w:rsidR="001D1C2C" w:rsidRPr="00EF7CF9"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w:t>
      </w:r>
      <w:r w:rsidR="00B30DE4">
        <w:t> </w:t>
      </w:r>
      <w:r>
        <w:t>kullanımınızdan doğan;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abonelik kredileri kullanarak yapılan satın alma işlemleri sırasında veya bunlarla ilgili olarak gerçekleşen (tarafımızdan belirlenen şekilde);</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ağımıza erişimi bulunan herhangi birinden kaynaklanan veya başka bir şekilde uygun güvenlik uygulamalarını takip etmemenizden kaynaklanan;</w:t>
      </w:r>
    </w:p>
    <w:p w14:paraId="1C042F0F" w14:textId="77777777" w:rsidR="00D75DF8" w:rsidRPr="002A0A04" w:rsidRDefault="00D75DF8" w:rsidP="00D75DF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Gerekli yapılandırmalara uymamanızdan, desteklenen yapılandırmalar veya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F7E6D5C" w14:textId="77777777" w:rsidR="007021F0" w:rsidRPr="002A0A04" w:rsidRDefault="007021F0" w:rsidP="007021F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Tanımlanan kotaları aşan işlemler gerçekleştirilmesine yönelik girişimlerinizden kaynaklanan veya kötü eğilimli olduğundan şüphelenilen davranışları veya ele geçirilen hesapları kısıtlamamızdan kaynaklanan;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3F1B7BA6"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Çalışmama süresine neden olan yeniden başlatma, durdurma, başlatma, yük devretme, hesaplama ölçeği ve depolama (doğası gereği kapasite kısıtlamaları içeren) gibi başlattığınız işlemler, ilgili Hizmet Seviyesinde açıkça tanımlanmadığı sürece çalışma süresi hesaplamasının dışında tutulur;</w:t>
      </w:r>
    </w:p>
    <w:p w14:paraId="1C635BA9"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Sunucunuz ve altyapınızın yamalanması için çalışmama süresine neden olan aylık bakım aralıkları, çalışma süresi hesaplamasına dahil edilmez.</w:t>
      </w:r>
    </w:p>
    <w:p w14:paraId="2AC01965"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Gerçek bir hizmet kullanılamazlığı olmaksızın performans düşüşü veya gecikme sorunlarından kaynaklananlar (açıkça performansa dayalı bir Hizmet Seviyesi içeren hizmetler hariç).</w:t>
      </w:r>
    </w:p>
    <w:p w14:paraId="269AF79B" w14:textId="77777777" w:rsidR="00A070FB" w:rsidRPr="002A0A04" w:rsidRDefault="00A070FB" w:rsidP="00A070FB">
      <w:pPr>
        <w:spacing w:after="0"/>
        <w:rPr>
          <w:rFonts w:ascii="Calibri" w:hAnsi="Calibri" w:cs="Calibri"/>
          <w:sz w:val="18"/>
        </w:rPr>
      </w:pPr>
    </w:p>
    <w:p w14:paraId="2219CCD4" w14:textId="77777777" w:rsidR="00A070FB" w:rsidRPr="002A0A04" w:rsidRDefault="00A070FB" w:rsidP="00A070FB">
      <w:pPr>
        <w:keepNext/>
        <w:rPr>
          <w:rFonts w:ascii="Calibri" w:hAnsi="Calibri" w:cs="Calibri"/>
          <w:sz w:val="18"/>
        </w:rPr>
      </w:pPr>
      <w:r>
        <w:rPr>
          <w:rFonts w:ascii="Calibri" w:hAnsi="Calibri" w:cs="Calibri"/>
          <w:sz w:val="18"/>
        </w:rPr>
        <w:t>Microsoft kesinti iletişimleri, müşterilerin iş açısından kritik uygulamaları için önleyici tedbirler almalarına yardımcı olmayı amaçlar ve eksik Hizmet Düzeylerinin veya Hizmet Kredilerinin uygunluğunun teyidi değildir.</w:t>
      </w:r>
    </w:p>
    <w:p w14:paraId="61871B44" w14:textId="38C63754" w:rsidR="001D1C2C" w:rsidRPr="00EF7CF9" w:rsidRDefault="001D1C2C" w:rsidP="001D1C2C">
      <w:pPr>
        <w:pStyle w:val="ProductList-Body"/>
      </w:pPr>
      <w:r>
        <w:t>Open, Open Value ve Open Value Aboneliği toplu lisanslama anlaşmaları aracılığıyla satın alınan hizmetler ile bir Office 365 Small Business Premium paketi kapsamında bulunan ve bir ürün anahtarı olarak satın alınan hizmetler, hizmet ücretlerini esas alan Hizmet Kredileri için uygun değildir. Bu</w:t>
      </w:r>
      <w:r w:rsidR="00CE26BC">
        <w:t> </w:t>
      </w:r>
      <w:r>
        <w:t>Hizmetler için uygun olabileceğiniz herhangi bir Hizmet Kredisi, hizmet ücretleri yerine hizmet süresi (örneğin, gün) olarak ödenebilir ve</w:t>
      </w:r>
      <w:r w:rsidR="00680396">
        <w:t> </w:t>
      </w:r>
      <w:r w:rsidR="006614C5">
        <w:t>“</w:t>
      </w:r>
      <w:r>
        <w:t>İlgili</w:t>
      </w:r>
      <w:r w:rsidR="00CE26BC">
        <w:t> </w:t>
      </w:r>
      <w:r>
        <w:t>Hizmet Ücretlerine</w:t>
      </w:r>
      <w:r w:rsidR="006614C5">
        <w:t>”</w:t>
      </w:r>
      <w:r>
        <w:t xml:space="preserve"> yapılan tüm atıflar kaldırılarak yerine </w:t>
      </w:r>
      <w:r w:rsidR="006614C5">
        <w:t>“</w:t>
      </w:r>
      <w:r>
        <w:t>İlgili Süre</w:t>
      </w:r>
      <w:r w:rsidR="006614C5">
        <w:t>”</w:t>
      </w:r>
      <w:r>
        <w:t xml:space="preserve"> ifadesi kullanılmıştır.</w:t>
      </w:r>
    </w:p>
    <w:p w14:paraId="4777D31F" w14:textId="4A9CCD02" w:rsidR="00CE26BC" w:rsidRPr="00EF7CF9" w:rsidRDefault="00151C0E" w:rsidP="00CE2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683C0B">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5" w:name="_Toc457821507"/>
      <w:bookmarkStart w:id="36" w:name="_Toc218862034"/>
      <w:bookmarkStart w:id="37" w:name="ServiceSpecificTerms"/>
      <w:bookmarkStart w:id="38" w:name="HizmeteÖzelKoşullar"/>
      <w:r>
        <w:lastRenderedPageBreak/>
        <w:t>Hizmete Özel Koşullar</w:t>
      </w:r>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9" w:name="_Toc457821508"/>
      <w:bookmarkStart w:id="40" w:name="_Toc218862035"/>
      <w:bookmarkEnd w:id="37"/>
      <w:bookmarkEnd w:id="38"/>
      <w:r>
        <w:t>Microsoft Dynamics</w:t>
      </w:r>
      <w:bookmarkEnd w:id="39"/>
      <w:r>
        <w:t xml:space="preserve"> 365</w:t>
      </w:r>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218862036"/>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657A3A">
      <w:pPr>
        <w:pStyle w:val="ProductList-Body"/>
      </w:pPr>
      <w:r>
        <w:rPr>
          <w:b/>
          <w:color w:val="00188F"/>
        </w:rPr>
        <w:t>Çalışmama Süresi</w:t>
      </w:r>
      <w:r w:rsidRPr="00CE26BC">
        <w:rPr>
          <w:b/>
          <w:color w:val="00188F"/>
        </w:rPr>
        <w:t>:</w:t>
      </w:r>
      <w:r w:rsidRPr="00D07F67">
        <w:rPr>
          <w:bCs/>
          <w:color w:val="00188F"/>
        </w:rPr>
        <w:t xml:space="preserve"> </w:t>
      </w:r>
      <w:r>
        <w:t>Son kullanıcıların kendi örneklerinde oturum açmayı başaramadıkları herhangi bir zaman aralığıdır.</w:t>
      </w:r>
    </w:p>
    <w:p w14:paraId="79A61192" w14:textId="754A2D9A" w:rsidR="00D50DE8" w:rsidRDefault="00AC48A7" w:rsidP="00D50DE8">
      <w:pPr>
        <w:pStyle w:val="ProductList-Body"/>
      </w:pPr>
      <w:r>
        <w:rPr>
          <w:b/>
          <w:color w:val="00188F"/>
        </w:rPr>
        <w:t>Çalışma Süresi Yüzdesi</w:t>
      </w:r>
      <w:r w:rsidRPr="00CE26BC">
        <w:rPr>
          <w:b/>
          <w:color w:val="00188F"/>
        </w:rPr>
        <w:t>:</w:t>
      </w:r>
      <w:r w:rsidRPr="00D07F67">
        <w:rPr>
          <w:bCs/>
          <w:color w:val="00188F"/>
        </w:rPr>
        <w:t xml:space="preserve"> </w:t>
      </w:r>
      <w:r>
        <w:t>Çalışma Süresi Yüzdesi, aşağıdaki formül kullanılarak hesaplanır:</w:t>
      </w:r>
    </w:p>
    <w:p w14:paraId="72FCFD88" w14:textId="77777777" w:rsidR="00D50DE8" w:rsidRPr="00297904" w:rsidRDefault="00D50DE8" w:rsidP="00D50DE8">
      <w:pPr>
        <w:pStyle w:val="ProductList-Body"/>
        <w:rPr>
          <w:sz w:val="12"/>
          <w:szCs w:val="12"/>
        </w:rPr>
      </w:pPr>
    </w:p>
    <w:p w14:paraId="6E972F08" w14:textId="02B590B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5A9C8B72" w14:textId="77777777" w:rsidR="004B3C09" w:rsidRPr="00EF7CF9" w:rsidRDefault="004B3C09" w:rsidP="00D50DE8">
      <w:pPr>
        <w:pStyle w:val="ProductList-Body"/>
      </w:pPr>
    </w:p>
    <w:p w14:paraId="30958FCB"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57B39705" w14:textId="5FEE72C1" w:rsidR="004E5A99" w:rsidRPr="00EF7CF9" w:rsidRDefault="00244965"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7" w:name="_Toc218862037"/>
      <w:r>
        <w:t>Dynamics 365 Commerce</w:t>
      </w:r>
      <w:bookmarkEnd w:id="47"/>
    </w:p>
    <w:p w14:paraId="5C8ACDEF" w14:textId="77777777" w:rsidR="00D50DE8" w:rsidRPr="00EF7CF9" w:rsidRDefault="00D50DE8" w:rsidP="00D50DE8">
      <w:pPr>
        <w:pStyle w:val="ProductList-Body"/>
        <w:rPr>
          <w:b/>
          <w:color w:val="00188F"/>
        </w:rPr>
      </w:pPr>
      <w:r>
        <w:rPr>
          <w:b/>
          <w:color w:val="00188F"/>
        </w:rPr>
        <w:t>Ek Tanımlar</w:t>
      </w:r>
      <w:r w:rsidRPr="004E5A99">
        <w:rPr>
          <w:b/>
          <w:color w:val="00188F"/>
        </w:rPr>
        <w:t>:</w:t>
      </w:r>
    </w:p>
    <w:p w14:paraId="540B380B" w14:textId="308CB896" w:rsidR="00D50DE8" w:rsidRPr="00EF7CF9" w:rsidRDefault="005C6DBC" w:rsidP="00D50DE8">
      <w:pPr>
        <w:pStyle w:val="ProductList-Body"/>
      </w:pPr>
      <w:r w:rsidRPr="005C6DBC">
        <w:t>“</w:t>
      </w:r>
      <w:r w:rsidR="00D50DE8">
        <w:rPr>
          <w:b/>
          <w:color w:val="00188F"/>
        </w:rPr>
        <w:t>Etkin Kiracı</w:t>
      </w:r>
      <w:r w:rsidRPr="005C6DBC">
        <w:t>”</w:t>
      </w:r>
      <w:r w:rsidR="00D50DE8">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D71DF41" w14:textId="55EF99F1" w:rsidR="00D50DE8" w:rsidRPr="00EF7CF9" w:rsidRDefault="005C6DBC" w:rsidP="00D50DE8">
      <w:pPr>
        <w:pStyle w:val="ProductList-Body"/>
      </w:pPr>
      <w:r w:rsidRPr="005C6DBC">
        <w:t>“</w:t>
      </w:r>
      <w:r w:rsidR="00D50DE8">
        <w:rPr>
          <w:b/>
          <w:color w:val="00188F"/>
        </w:rPr>
        <w:t>İş Ortağı Uygulama Hizmeti</w:t>
      </w:r>
      <w:r w:rsidRPr="005C6DBC">
        <w:t>”</w:t>
      </w:r>
      <w:r w:rsidR="00D50DE8">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w:t>
      </w:r>
      <w:r w:rsidR="0055435F">
        <w:t> </w:t>
      </w:r>
      <w:r w:rsidR="00D50DE8">
        <w:t>bu Platformla birleştirilmiş bir iş ortağı uygulamasını ifade eder.</w:t>
      </w:r>
    </w:p>
    <w:p w14:paraId="248E919D" w14:textId="19E73BFD" w:rsidR="00D50DE8" w:rsidRPr="00EF7CF9" w:rsidRDefault="005C6DBC" w:rsidP="00D50DE8">
      <w:pPr>
        <w:pStyle w:val="ProductList-Body"/>
      </w:pPr>
      <w:r w:rsidRPr="005C6DBC">
        <w:t>“</w:t>
      </w:r>
      <w:r w:rsidR="00D50DE8">
        <w:rPr>
          <w:b/>
          <w:color w:val="00188F"/>
        </w:rPr>
        <w:t>Kullanılabilir Maksimum Dakika Sayısı</w:t>
      </w:r>
      <w:r w:rsidRPr="005C6DBC">
        <w:t>”</w:t>
      </w:r>
      <w:r w:rsidR="00D50DE8">
        <w:t>, bir Etkin Kiracının, etkin yüksek kullanılabilirlik üretim topolojisi kullanılarak bir İş Ortağı Uygulama Hizmetine dağıtıldığı bir İlgili Dönem boyunca biriken toplam dakikaları ifade eder.</w:t>
      </w:r>
    </w:p>
    <w:p w14:paraId="0C74F514" w14:textId="5205B87C" w:rsidR="00D50DE8" w:rsidRPr="00EF7CF9" w:rsidRDefault="005C6DBC" w:rsidP="00D50DE8">
      <w:pPr>
        <w:pStyle w:val="ProductList-Body"/>
      </w:pPr>
      <w:r w:rsidRPr="005C6DBC">
        <w:t>“</w:t>
      </w:r>
      <w:r w:rsidR="00D50DE8">
        <w:rPr>
          <w:b/>
          <w:color w:val="00188F"/>
        </w:rPr>
        <w:t>Platform</w:t>
      </w:r>
      <w:r w:rsidRPr="005C6DBC">
        <w:t>”</w:t>
      </w:r>
      <w:r w:rsidR="00D50DE8">
        <w:t>, Hizmetin istemci formlarını, SQL sunucu raporlarını, toplu işlemlerini ve API bitiş noktalarını veya Hizmetin ticari veya sadece bireysel amaçlar için kullanılan tekil API'lerini ifade eder.</w:t>
      </w:r>
    </w:p>
    <w:p w14:paraId="7DEAA6DA" w14:textId="1FA7EBBD" w:rsidR="00D50DE8" w:rsidRPr="00EF7CF9" w:rsidRDefault="005C6DBC" w:rsidP="00D50DE8">
      <w:pPr>
        <w:pStyle w:val="ProductList-Body"/>
      </w:pPr>
      <w:r w:rsidRPr="005C6DBC">
        <w:t>“</w:t>
      </w:r>
      <w:r w:rsidR="00D50DE8">
        <w:rPr>
          <w:b/>
          <w:color w:val="00188F"/>
        </w:rPr>
        <w:t>Ölçek Birimi</w:t>
      </w:r>
      <w:r w:rsidRPr="005C6DBC">
        <w:t>”</w:t>
      </w:r>
      <w:r w:rsidR="00D50DE8">
        <w:t>, bilgi işlem ve depolama kaynaklarının kendisi tarafından bir iş Ortağı Uygulama Hizmetine eklendiği veya buradan kaldırıldığı artışları</w:t>
      </w:r>
      <w:r w:rsidR="008B45DB">
        <w:t> </w:t>
      </w:r>
      <w:r w:rsidR="00D50DE8">
        <w:t>ifade eder.</w:t>
      </w:r>
    </w:p>
    <w:p w14:paraId="2E0FE7F1" w14:textId="1883084E" w:rsidR="00D50DE8" w:rsidRPr="00EF7CF9" w:rsidRDefault="005C6DBC" w:rsidP="00D50DE8">
      <w:pPr>
        <w:pStyle w:val="ProductList-Body"/>
      </w:pPr>
      <w:r w:rsidRPr="005C6DBC">
        <w:t>“</w:t>
      </w:r>
      <w:r w:rsidR="00D50DE8">
        <w:rPr>
          <w:b/>
          <w:color w:val="00188F"/>
        </w:rPr>
        <w:t>Hizmet Altyapısı</w:t>
      </w:r>
      <w:r w:rsidRPr="005C6DBC">
        <w:t>”</w:t>
      </w:r>
      <w:r w:rsidR="00D50DE8">
        <w:t>, Microsoft'un Hizmet ile bağlantılı olarak sağladığı kimlik doğrulama, bilgi işlem ve depolama kaynaklarını ifade eder.</w:t>
      </w:r>
    </w:p>
    <w:p w14:paraId="7E890B2C" w14:textId="77777777" w:rsidR="00D50DE8" w:rsidRPr="00EF7CF9" w:rsidRDefault="00D50DE8" w:rsidP="00D50DE8">
      <w:pPr>
        <w:pStyle w:val="ProductList-Body"/>
      </w:pPr>
      <w:r>
        <w:rPr>
          <w:b/>
          <w:color w:val="00188F"/>
        </w:rPr>
        <w:t>Çalışmama Süresi</w:t>
      </w:r>
      <w:r w:rsidRPr="004E5A99">
        <w:rPr>
          <w:b/>
          <w:color w:val="00188F"/>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6A7E9F20" w14:textId="77777777" w:rsidR="00D50DE8" w:rsidRPr="00297904" w:rsidRDefault="00D50DE8" w:rsidP="00D50DE8">
      <w:pPr>
        <w:pStyle w:val="ProductList-Body"/>
        <w:rPr>
          <w:sz w:val="12"/>
          <w:szCs w:val="12"/>
        </w:rPr>
      </w:pPr>
    </w:p>
    <w:p w14:paraId="16AB907B" w14:textId="0523E1D5" w:rsidR="00D50DE8" w:rsidRDefault="00AC48A7" w:rsidP="00D50DE8">
      <w:pPr>
        <w:pStyle w:val="ProductList-Body"/>
      </w:pPr>
      <w:r>
        <w:rPr>
          <w:b/>
          <w:color w:val="00188F"/>
        </w:rPr>
        <w:t>Çalışma Süresi Yüzdesi</w:t>
      </w:r>
      <w:r w:rsidRPr="004E5A99">
        <w:rPr>
          <w:b/>
          <w:color w:val="00188F"/>
        </w:rPr>
        <w:t>:</w:t>
      </w:r>
      <w:r w:rsidRPr="00D77FA5">
        <w:t xml:space="preserve"> </w:t>
      </w:r>
      <w:r>
        <w:t>Belirli bir Etkin Kiracı için bir İlgili Dönem içerisindeki Çalışma Süresi Yüzdesi aşağıdaki formül kullanılarak hesaplanır:</w:t>
      </w:r>
    </w:p>
    <w:p w14:paraId="4ED269D7" w14:textId="77777777" w:rsidR="00D50DE8" w:rsidRPr="00297904" w:rsidRDefault="00D50DE8" w:rsidP="00D50DE8">
      <w:pPr>
        <w:pStyle w:val="ProductList-Body"/>
        <w:rPr>
          <w:sz w:val="12"/>
          <w:szCs w:val="12"/>
        </w:rPr>
      </w:pPr>
    </w:p>
    <w:p w14:paraId="79334EEB" w14:textId="785FEA46"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0678A34" w14:textId="4FAA84BB" w:rsidR="00D50DE8" w:rsidRDefault="00AC48A7" w:rsidP="00D50DE8">
      <w:pPr>
        <w:pStyle w:val="ProductList-Body"/>
      </w:pPr>
      <w:r>
        <w:t>Çalışmama Süresinin kullanıcı dakikaları esas alınarak ölçüldüğü durumlarda; yani, her İlgili Dönem için Çalışma Süresi, söz konusu İlgili Dönem</w:t>
      </w:r>
      <w:r w:rsidR="002F6EC1">
        <w:t> </w:t>
      </w:r>
      <w:r>
        <w:t>içinde gerçekleşen her Olayın toplam süresinin (dakika cinsinden) Olaydan etkilenen kullanıcı sayısı ile çarpımına eşittir.</w:t>
      </w:r>
    </w:p>
    <w:p w14:paraId="56D838AB" w14:textId="77777777" w:rsidR="004B3C09" w:rsidRPr="00EF7CF9" w:rsidRDefault="004B3C09" w:rsidP="00D50DE8">
      <w:pPr>
        <w:pStyle w:val="ProductList-Body"/>
      </w:pPr>
    </w:p>
    <w:p w14:paraId="77FA5EF3" w14:textId="77777777" w:rsidR="00D50DE8" w:rsidRPr="00EF7CF9" w:rsidRDefault="00D50DE8" w:rsidP="00D50DE8">
      <w:pPr>
        <w:pStyle w:val="ProductList-Body"/>
      </w:pPr>
      <w:r>
        <w:rPr>
          <w:b/>
          <w:color w:val="00188F"/>
        </w:rPr>
        <w:t>Hizmet Kredisi</w:t>
      </w:r>
      <w:r w:rsidRPr="00C357A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5AA4B1F6" w14:textId="237A0C27" w:rsidR="004E5A99" w:rsidRPr="00EF7CF9" w:rsidRDefault="003E240C"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6DEA86D" w14:textId="2D6C823C" w:rsidR="007F54B6" w:rsidRDefault="007F54B6" w:rsidP="00D50DE8">
      <w:pPr>
        <w:pStyle w:val="ProductList-Offering2Heading"/>
        <w:pBdr>
          <w:between w:val="single" w:sz="4" w:space="1" w:color="auto"/>
        </w:pBdr>
        <w:tabs>
          <w:tab w:val="clear" w:pos="360"/>
          <w:tab w:val="clear" w:pos="720"/>
          <w:tab w:val="clear" w:pos="1080"/>
        </w:tabs>
        <w:outlineLvl w:val="2"/>
      </w:pPr>
      <w:bookmarkStart w:id="48" w:name="_Toc218862038"/>
      <w:r>
        <w:lastRenderedPageBreak/>
        <w:t xml:space="preserve">Dymanics 365 </w:t>
      </w:r>
      <w:r w:rsidR="00896A86">
        <w:rPr>
          <w:rFonts w:ascii="Calibri Light" w:hAnsi="Calibri Light" w:cs="Calibri Light"/>
        </w:rPr>
        <w:t>İletişim Merkezi</w:t>
      </w:r>
      <w:bookmarkEnd w:id="48"/>
    </w:p>
    <w:p w14:paraId="6E450851" w14:textId="77777777" w:rsidR="007C2213" w:rsidRPr="008B3B98" w:rsidRDefault="007C2213" w:rsidP="007C2213">
      <w:pPr>
        <w:pStyle w:val="ProductList-Body"/>
        <w:rPr>
          <w:rFonts w:ascii="Calibri" w:hAnsi="Calibri" w:cs="Calibri"/>
          <w:color w:val="000000"/>
        </w:rPr>
      </w:pPr>
      <w:r>
        <w:rPr>
          <w:rFonts w:ascii="Calibri" w:hAnsi="Calibri" w:cs="Calibri"/>
          <w:b/>
          <w:bCs/>
          <w:color w:val="00188F"/>
        </w:rPr>
        <w:t>Çalışmama Süresi</w:t>
      </w:r>
      <w:r>
        <w:rPr>
          <w:rFonts w:ascii="Calibri" w:hAnsi="Calibri" w:cs="Calibri"/>
        </w:rPr>
        <w:t>:</w:t>
      </w:r>
      <w:r>
        <w:rPr>
          <w:rFonts w:ascii="Calibri" w:hAnsi="Calibri" w:cs="Calibri"/>
          <w:color w:val="000000"/>
        </w:rPr>
        <w:t xml:space="preserve"> Son kullanıcıların PSTN aramalarını başlatamadığı veya alamadığı ya da gerçek zamanlı iletişimler (örneğin IVR yönlendirmesi) gerçekleştiremediği herhangi bir zaman dilimi.</w:t>
      </w:r>
    </w:p>
    <w:p w14:paraId="695D05C8" w14:textId="77777777" w:rsidR="007C2213" w:rsidRPr="008B3B98" w:rsidRDefault="007C2213" w:rsidP="007C2213">
      <w:pPr>
        <w:pStyle w:val="ProductList-Body"/>
        <w:rPr>
          <w:rFonts w:ascii="Calibri" w:hAnsi="Calibri" w:cs="Calibri"/>
        </w:rPr>
      </w:pPr>
      <w:r>
        <w:rPr>
          <w:rFonts w:ascii="Calibri" w:hAnsi="Calibri" w:cs="Calibri"/>
          <w:b/>
          <w:bCs/>
          <w:color w:val="00188F"/>
        </w:rPr>
        <w:t>Çalışma Süresi Yüzdesi</w:t>
      </w:r>
      <w:r>
        <w:rPr>
          <w:rFonts w:ascii="Calibri" w:hAnsi="Calibri" w:cs="Calibri"/>
        </w:rPr>
        <w:t>: Çalışma Süresi Yüzdesi, aşağıdaki formül kullanılarak hesaplanır:</w:t>
      </w:r>
    </w:p>
    <w:p w14:paraId="30B3BB53" w14:textId="77777777" w:rsidR="007C2213" w:rsidRPr="008F7773" w:rsidRDefault="007C2213" w:rsidP="007C2213">
      <w:pPr>
        <w:pStyle w:val="ProductList-Body"/>
      </w:pPr>
    </w:p>
    <w:p w14:paraId="7A2627AE" w14:textId="77777777" w:rsidR="007C2213" w:rsidRDefault="00000000" w:rsidP="007C221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24CD37D2" w14:textId="77777777" w:rsidR="007C2213" w:rsidRPr="008B3B98" w:rsidRDefault="007C2213" w:rsidP="007C2213">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 Kredi, yalnızca etkilenen gerçek hizmetlere karşılık olarak ödenecektir.</w:t>
      </w:r>
    </w:p>
    <w:p w14:paraId="6FE345A2" w14:textId="77777777" w:rsidR="007C2213" w:rsidRPr="008B3B98" w:rsidRDefault="007C2213" w:rsidP="007C2213">
      <w:pPr>
        <w:pStyle w:val="ProductList-Body"/>
        <w:rPr>
          <w:rFonts w:ascii="Calibri" w:hAnsi="Calibri" w:cs="Calibri"/>
        </w:rPr>
      </w:pPr>
    </w:p>
    <w:p w14:paraId="7CF34997" w14:textId="77777777" w:rsidR="007C2213" w:rsidRPr="008B3B98" w:rsidRDefault="007C2213" w:rsidP="007C2213">
      <w:pPr>
        <w:pStyle w:val="ProductList-Body"/>
        <w:rPr>
          <w:rFonts w:ascii="Calibri" w:hAnsi="Calibri" w:cs="Calibri"/>
        </w:rPr>
      </w:pPr>
      <w:r>
        <w:rPr>
          <w:rFonts w:ascii="Calibri" w:hAnsi="Calibri" w:cs="Calibri"/>
        </w:rPr>
        <w:t>Bu SLA; Planlanmış Çalışmama Süresini, Hizmet eklenti özelliklerinin kullanılamamasını, Hizmette yaptığınız değişiklikler nedeniyle Hizmete erişememeyi, Microsoft tarafından kontrol edilmeyen üçüncü taraf yazılım, ekipman veya hizmetlerdeki herhangi bir arızadan kaynaklanan kesintileri veya Microsoft tarafından Hizmetin bir parçası olarak çalıştırılmayan Microsoft yazılımlarını kapsamaz.</w:t>
      </w:r>
    </w:p>
    <w:p w14:paraId="1C5B1BDF" w14:textId="77777777" w:rsidR="007C2213" w:rsidRDefault="007C2213" w:rsidP="007C2213">
      <w:pPr>
        <w:pStyle w:val="ProductList-Body"/>
      </w:pPr>
    </w:p>
    <w:p w14:paraId="6E48F0C8" w14:textId="77777777" w:rsidR="007C2213" w:rsidRPr="003D5054" w:rsidRDefault="007C2213" w:rsidP="007C2213">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2213" w:rsidRPr="00B44CF9" w14:paraId="224E0FC8" w14:textId="77777777" w:rsidTr="00CE6437">
        <w:trPr>
          <w:tblHeader/>
        </w:trPr>
        <w:tc>
          <w:tcPr>
            <w:tcW w:w="5400" w:type="dxa"/>
            <w:shd w:val="clear" w:color="auto" w:fill="0072C6"/>
          </w:tcPr>
          <w:p w14:paraId="7F4A2063" w14:textId="77777777" w:rsidR="007C2213" w:rsidRPr="003D5054" w:rsidRDefault="007C221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59C9805B" w14:textId="77777777" w:rsidR="007C2213" w:rsidRPr="003D5054" w:rsidRDefault="007C221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C2213" w:rsidRPr="00B44CF9" w14:paraId="67F7CF30" w14:textId="77777777" w:rsidTr="00CE6437">
        <w:tc>
          <w:tcPr>
            <w:tcW w:w="5400" w:type="dxa"/>
          </w:tcPr>
          <w:p w14:paraId="27C034A3" w14:textId="77777777" w:rsidR="007C2213" w:rsidRPr="003D5054" w:rsidRDefault="007C221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13B027E9" w14:textId="77777777" w:rsidR="007C2213" w:rsidRPr="003D5054" w:rsidRDefault="007C221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7C2213" w:rsidRPr="00B44CF9" w14:paraId="36D6C1A1" w14:textId="77777777" w:rsidTr="00CE6437">
        <w:tc>
          <w:tcPr>
            <w:tcW w:w="5400" w:type="dxa"/>
          </w:tcPr>
          <w:p w14:paraId="28D45176"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7445DA5B"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25%</w:t>
            </w:r>
          </w:p>
        </w:tc>
      </w:tr>
      <w:tr w:rsidR="007C2213" w:rsidRPr="00B44CF9" w14:paraId="376112AD" w14:textId="77777777" w:rsidTr="00CE6437">
        <w:tc>
          <w:tcPr>
            <w:tcW w:w="5400" w:type="dxa"/>
          </w:tcPr>
          <w:p w14:paraId="67CF1EF8"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0FE3F600"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50%</w:t>
            </w:r>
          </w:p>
        </w:tc>
      </w:tr>
      <w:tr w:rsidR="007C2213" w:rsidRPr="00B44CF9" w14:paraId="150CE63B" w14:textId="77777777" w:rsidTr="00CE6437">
        <w:tc>
          <w:tcPr>
            <w:tcW w:w="5400" w:type="dxa"/>
          </w:tcPr>
          <w:p w14:paraId="221644ED"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4B5EF5EA"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100%</w:t>
            </w:r>
          </w:p>
        </w:tc>
      </w:tr>
    </w:tbl>
    <w:p w14:paraId="29CA6965" w14:textId="77777777" w:rsidR="007C2213" w:rsidRPr="00EF7CF9" w:rsidRDefault="007C2213" w:rsidP="007C22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67EA19" w14:textId="1BA57DFA" w:rsidR="00D50DE8" w:rsidRDefault="00D50DE8" w:rsidP="00D50DE8">
      <w:pPr>
        <w:pStyle w:val="ProductList-Offering2Heading"/>
        <w:pBdr>
          <w:between w:val="single" w:sz="4" w:space="1" w:color="auto"/>
        </w:pBdr>
        <w:tabs>
          <w:tab w:val="clear" w:pos="360"/>
          <w:tab w:val="clear" w:pos="720"/>
          <w:tab w:val="clear" w:pos="1080"/>
        </w:tabs>
        <w:outlineLvl w:val="2"/>
      </w:pPr>
      <w:bookmarkStart w:id="49" w:name="_Toc218862039"/>
      <w:r>
        <w:t>Dynamics 365 Customer Insights</w:t>
      </w:r>
      <w:bookmarkEnd w:id="49"/>
    </w:p>
    <w:p w14:paraId="0B8CB214" w14:textId="2E16C60D" w:rsidR="00D50DE8" w:rsidRDefault="00D50DE8" w:rsidP="00D50DE8">
      <w:pPr>
        <w:pStyle w:val="ProductList-Body"/>
        <w:rPr>
          <w:color w:val="000000"/>
        </w:rPr>
      </w:pPr>
      <w:r>
        <w:rPr>
          <w:b/>
          <w:bCs/>
          <w:color w:val="00188F"/>
        </w:rPr>
        <w:t>Çalışmama Süresi</w:t>
      </w:r>
      <w:r w:rsidRPr="004E5A99">
        <w:rPr>
          <w:b/>
          <w:bCs/>
          <w:color w:val="00188F"/>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w:t>
      </w:r>
      <w:r w:rsidR="006B384C">
        <w:rPr>
          <w:color w:val="000000"/>
        </w:rPr>
        <w:t> </w:t>
      </w:r>
      <w:r>
        <w:rPr>
          <w:color w:val="000000"/>
        </w:rPr>
        <w:t>erişememeyi içermez.</w:t>
      </w:r>
    </w:p>
    <w:p w14:paraId="02AC3C64" w14:textId="46F2E2F7" w:rsidR="00D50DE8" w:rsidRDefault="00AC48A7" w:rsidP="00D50DE8">
      <w:pPr>
        <w:pStyle w:val="ProductList-Body"/>
        <w:rPr>
          <w:sz w:val="20"/>
          <w:szCs w:val="20"/>
        </w:rPr>
      </w:pPr>
      <w:r>
        <w:rPr>
          <w:b/>
          <w:bCs/>
          <w:color w:val="00188F"/>
        </w:rPr>
        <w:t>Çalışma Süresi Yüzdesi</w:t>
      </w:r>
      <w:r w:rsidRPr="004E5A99">
        <w:rPr>
          <w:b/>
          <w:bCs/>
          <w:color w:val="00188F"/>
        </w:rPr>
        <w:t>:</w:t>
      </w:r>
      <w:r>
        <w:t xml:space="preserve"> Çalışma Süresi Yüzdesi, aşağıdaki formül kullanılarak hesaplanır:</w:t>
      </w:r>
    </w:p>
    <w:p w14:paraId="249570DE" w14:textId="77777777" w:rsidR="00D50DE8" w:rsidRDefault="00D50DE8" w:rsidP="00D50DE8">
      <w:pPr>
        <w:pStyle w:val="ProductList-Body"/>
      </w:pPr>
    </w:p>
    <w:p w14:paraId="1417B265" w14:textId="46368470"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A885151" w14:textId="13691CC8" w:rsidR="00D50DE8" w:rsidRDefault="00AC48A7" w:rsidP="00D50DE8">
      <w:pPr>
        <w:pStyle w:val="ProductList-Body"/>
      </w:pPr>
      <w:r>
        <w:t>Çalışmama Süresinin kullanıcı dakikaları esas alınarak ölçüldüğü durumlarda; yani, her İlgili Dönem için Çalışma Süresi, söz konusu İlgili Dönem</w:t>
      </w:r>
      <w:r w:rsidR="00F93F2B">
        <w:t> </w:t>
      </w:r>
      <w:r>
        <w:t>içinde gerçekleşen her Olayın toplam süresinin (dakika cinsinden) Olaydan etkilenen kullanıcı sayısı ile çarpımına eşittir.</w:t>
      </w:r>
    </w:p>
    <w:p w14:paraId="46D340D3" w14:textId="77777777" w:rsidR="004B3C09" w:rsidRDefault="004B3C09" w:rsidP="00D50DE8">
      <w:pPr>
        <w:pStyle w:val="ProductList-Body"/>
      </w:pPr>
    </w:p>
    <w:p w14:paraId="20E3C07F"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36BEDFE7" w:rsidR="00D50DE8" w:rsidRPr="000D2034" w:rsidRDefault="00D92D1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50" w:name="_Toc218862040"/>
      <w:r>
        <w:t>Dynamics 365 Customer Service Enterprise; Dynamics 365 Customer Service Professional</w:t>
      </w:r>
      <w:bookmarkEnd w:id="42"/>
      <w:r>
        <w:t>; Dynamics 365 Customer Service Insights</w:t>
      </w:r>
      <w:bookmarkEnd w:id="43"/>
      <w:bookmarkEnd w:id="44"/>
      <w:r>
        <w:t>; Dynamics 365 Field Service</w:t>
      </w:r>
      <w:bookmarkStart w:id="51" w:name="_Hlk51044693"/>
      <w:r>
        <w:t xml:space="preserve">; </w:t>
      </w:r>
      <w:bookmarkStart w:id="52" w:name="_Hlk51044489"/>
      <w:r>
        <w:t>Dynamics 365 Marketing</w:t>
      </w:r>
      <w:bookmarkEnd w:id="50"/>
      <w:bookmarkEnd w:id="51"/>
      <w:bookmarkEnd w:id="52"/>
    </w:p>
    <w:p w14:paraId="6CD0EAC6" w14:textId="1131DAC2" w:rsidR="001C41EA" w:rsidRPr="00EF7CF9" w:rsidRDefault="001C41EA" w:rsidP="00657A3A">
      <w:pPr>
        <w:pStyle w:val="ProductList-Body"/>
      </w:pPr>
      <w:r>
        <w:rPr>
          <w:b/>
          <w:color w:val="00188F"/>
        </w:rPr>
        <w:t>Çalışmama Süresi</w:t>
      </w:r>
      <w:r w:rsidRPr="004E5A99">
        <w:rPr>
          <w:b/>
          <w:color w:val="00188F"/>
        </w:rPr>
        <w:t>:</w:t>
      </w:r>
      <w:r w:rsidRPr="004B3087">
        <w:t xml:space="preserve"> </w:t>
      </w:r>
      <w:r>
        <w:t>Son kullanıcıların uygun izine sahip oldukları Hizmet verilerini okuyamadıkları veya yazamadıkları herhangi bir zaman aralığıdır, ancak bu, Hizmet ek özelliklerinin kullanılabilir olmamasını içermez.</w:t>
      </w:r>
    </w:p>
    <w:p w14:paraId="25CB9B8D" w14:textId="1317DA15" w:rsidR="001C41EA" w:rsidRDefault="00AC48A7" w:rsidP="001A6663">
      <w:pPr>
        <w:pStyle w:val="ProductList-Body"/>
      </w:pPr>
      <w:r>
        <w:rPr>
          <w:b/>
          <w:color w:val="00188F"/>
        </w:rPr>
        <w:t>Çalışma Süresi Yüzdesi</w:t>
      </w:r>
      <w:r w:rsidRPr="004E5A99">
        <w:rPr>
          <w:b/>
          <w:color w:val="00188F"/>
        </w:rPr>
        <w:t>:</w:t>
      </w:r>
      <w:r w:rsidRPr="00C24F8A">
        <w:t xml:space="preserve"> </w:t>
      </w:r>
      <w:r>
        <w:t>Çalışma Süresi Yüzdesi, aşağıdaki formül kullanılarak hesaplanır:</w:t>
      </w:r>
    </w:p>
    <w:p w14:paraId="78FCA426" w14:textId="77777777" w:rsidR="001A6663" w:rsidRPr="00EF7CF9" w:rsidRDefault="001A6663" w:rsidP="001A6663">
      <w:pPr>
        <w:pStyle w:val="ProductList-Body"/>
      </w:pPr>
    </w:p>
    <w:p w14:paraId="0F1B402D" w14:textId="096046B1"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379AA8F" w14:textId="20D3CCD9" w:rsidR="001C41EA" w:rsidRDefault="00AC48A7" w:rsidP="001C41EA">
      <w:pPr>
        <w:pStyle w:val="ProductList-Body"/>
      </w:pPr>
      <w:r>
        <w:t>Çalışmama Süresinin kullanıcı dakikaları esas alınarak ölçüldüğü durumlarda; yani, her İlgili Dönem için Çalışma Süresi, söz konusu İlgili Dönem</w:t>
      </w:r>
      <w:r w:rsidR="007C4CA8">
        <w:t> </w:t>
      </w:r>
      <w:r>
        <w:t>içinde gerçekleşen her Olayın toplam süresinin (dakika cinsinden) Olaydan etkilenen kullanıcı sayısı ile çarpımına eşittir.</w:t>
      </w:r>
    </w:p>
    <w:p w14:paraId="0EC4E87B" w14:textId="77777777" w:rsidR="005303DB" w:rsidRPr="00EF7CF9" w:rsidRDefault="005303DB" w:rsidP="001C41EA">
      <w:pPr>
        <w:pStyle w:val="ProductList-Body"/>
      </w:pPr>
    </w:p>
    <w:p w14:paraId="0B68D327" w14:textId="77777777" w:rsidR="001C41EA" w:rsidRPr="00EF7CF9" w:rsidRDefault="001C41EA" w:rsidP="001C41EA">
      <w:pPr>
        <w:pStyle w:val="ProductList-Body"/>
      </w:pPr>
      <w:r>
        <w:rPr>
          <w:b/>
          <w:color w:val="00188F"/>
        </w:rPr>
        <w:t>Hizmet Kredisi</w:t>
      </w:r>
      <w:r w:rsidRPr="00262C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Hizmet Kredisi</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3" w:name="_Toc24376584"/>
    <w:bookmarkStart w:id="54" w:name="MicrosoftDynamics365forFianceandOps"/>
    <w:p w14:paraId="750CF6D6" w14:textId="2A42AE35" w:rsidR="004E5A99" w:rsidRPr="00EF7CF9" w:rsidRDefault="00F64A7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5" w:name="_Toc218862041"/>
      <w:bookmarkEnd w:id="53"/>
      <w:r>
        <w:t>Dynamics 365 Kılavuzları</w:t>
      </w:r>
      <w:bookmarkEnd w:id="55"/>
    </w:p>
    <w:p w14:paraId="73695421" w14:textId="77777777" w:rsidR="005D2062" w:rsidRDefault="005D2062" w:rsidP="005D2062">
      <w:pPr>
        <w:pStyle w:val="ProductList-Body"/>
      </w:pPr>
      <w:r>
        <w:rPr>
          <w:b/>
          <w:color w:val="00188F"/>
        </w:rPr>
        <w:t>Ek Tanımlar</w:t>
      </w:r>
      <w:r w:rsidRPr="00121E62">
        <w:rPr>
          <w:b/>
          <w:color w:val="00188F"/>
        </w:rPr>
        <w:t>:</w:t>
      </w:r>
    </w:p>
    <w:p w14:paraId="6290D355" w14:textId="5F203446" w:rsidR="00053629" w:rsidRDefault="00053629" w:rsidP="00053629">
      <w:pPr>
        <w:pStyle w:val="ProductList-Body"/>
      </w:pPr>
      <w:r>
        <w:rPr>
          <w:b/>
          <w:color w:val="00188F"/>
        </w:rPr>
        <w:t>Çalışmama Süresi</w:t>
      </w:r>
      <w:r w:rsidRPr="00121E62">
        <w:rPr>
          <w:b/>
          <w:color w:val="00188F"/>
        </w:rPr>
        <w:t>:</w:t>
      </w:r>
      <w:r w:rsidRPr="002E3D03">
        <w:t xml:space="preserve"> </w:t>
      </w:r>
      <w:r>
        <w:t>Son kullanıcının uygun izine sahip olduğu Hizmet verilerini okuyamadığı veya yazamadığı herhangi bir zaman dilimi. Son</w:t>
      </w:r>
      <w:r w:rsidR="00A319A8">
        <w:t> </w:t>
      </w:r>
      <w:r>
        <w:t>kullanıcıların çağrıları başlatamadığı veya çağrılara katılamadığı zaman aralığıdır.</w:t>
      </w:r>
    </w:p>
    <w:p w14:paraId="4E0FB4C9" w14:textId="279EE74A" w:rsidR="00053629" w:rsidRDefault="00AC48A7" w:rsidP="00053629">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61BB76C9" w14:textId="77777777" w:rsidR="00EF1A8C" w:rsidRPr="00EF7CF9" w:rsidRDefault="00EF1A8C" w:rsidP="00EF1A8C">
      <w:pPr>
        <w:pStyle w:val="ProductList-Body"/>
      </w:pPr>
    </w:p>
    <w:p w14:paraId="6FC8E398" w14:textId="62949CD8"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4C7B4AE" w14:textId="4B2336BC" w:rsidR="00363902" w:rsidRDefault="00AC48A7" w:rsidP="00363902">
      <w:pPr>
        <w:pStyle w:val="ProductList-Body"/>
      </w:pPr>
      <w:r>
        <w:t>Çalışmama Süresinin kullanıcı dakikaları esas alınarak ölçüldüğü durumlarda; yani, her İlgili Dönem için Çalışma Süresi, söz konusu İlgili Dönem</w:t>
      </w:r>
      <w:r w:rsidR="002444A9">
        <w:t> </w:t>
      </w:r>
      <w:r>
        <w:t>içinde gerçekleşen her Olayın toplam süresinin (dakika cinsinden) Olaydan etkilenen kullanıcı sayısı ile çarpımına eşittir.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Çalışmama Süresi, Planlı Çalışmama Süresini içermez.</w:t>
      </w:r>
    </w:p>
    <w:p w14:paraId="1FCB8676" w14:textId="77777777" w:rsidR="00363902" w:rsidRPr="00122CF3" w:rsidRDefault="00363902" w:rsidP="00122CF3">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Çalışma Süresi Yüzdesi</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Hizmet Kredisi</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w:t>
            </w:r>
          </w:p>
        </w:tc>
        <w:tc>
          <w:tcPr>
            <w:tcW w:w="5398" w:type="dxa"/>
          </w:tcPr>
          <w:p w14:paraId="3200CDDD" w14:textId="77777777" w:rsidR="00363902" w:rsidRPr="00363902" w:rsidRDefault="00363902" w:rsidP="00122CF3">
            <w:pPr>
              <w:pStyle w:val="ProductList-OfferingBody"/>
              <w:jc w:val="center"/>
            </w:pPr>
            <w:r>
              <w:t>%50</w:t>
            </w:r>
          </w:p>
        </w:tc>
      </w:tr>
    </w:tbl>
    <w:p w14:paraId="58A48DD6" w14:textId="51CA83D3" w:rsidR="00121E62" w:rsidRPr="00EF7CF9" w:rsidRDefault="00CA3A88"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6" w:name="_Toc218862042"/>
      <w:r>
        <w:t>Dynamics 365 Human Resources</w:t>
      </w:r>
      <w:bookmarkEnd w:id="56"/>
    </w:p>
    <w:p w14:paraId="37E650DD" w14:textId="77777777" w:rsidR="00D50DE8" w:rsidRPr="00EF7CF9" w:rsidRDefault="00D50DE8" w:rsidP="00D50DE8">
      <w:pPr>
        <w:pStyle w:val="ProductList-Body"/>
        <w:rPr>
          <w:b/>
          <w:color w:val="00188F"/>
        </w:rPr>
      </w:pPr>
      <w:r>
        <w:rPr>
          <w:b/>
          <w:color w:val="00188F"/>
        </w:rPr>
        <w:t>Ek Tanımlar</w:t>
      </w:r>
      <w:r w:rsidRPr="00121E62">
        <w:rPr>
          <w:b/>
          <w:color w:val="00188F"/>
        </w:rPr>
        <w:t>:</w:t>
      </w:r>
    </w:p>
    <w:p w14:paraId="19B90069" w14:textId="617A5DEA" w:rsidR="00D50DE8" w:rsidRPr="00EF7CF9" w:rsidRDefault="005C6DBC" w:rsidP="00D50DE8">
      <w:pPr>
        <w:pStyle w:val="ProductList-Body"/>
      </w:pPr>
      <w:r w:rsidRPr="005C6DBC">
        <w:t>“</w:t>
      </w:r>
      <w:r w:rsidR="00D50DE8">
        <w:rPr>
          <w:b/>
          <w:color w:val="00188F"/>
        </w:rPr>
        <w:t>Etkin Kiracı</w:t>
      </w:r>
      <w:r w:rsidRPr="005C6DBC">
        <w:t>”</w:t>
      </w:r>
      <w:r w:rsidR="00D50DE8">
        <w:t>, kullanıcıların oturum açabileceği etkin bir veritabanı bulunan Yönetim Portalı içinde yüksek kullanılabilirlik üretim topolojisine sahip</w:t>
      </w:r>
      <w:r w:rsidR="00A429C2">
        <w:t> </w:t>
      </w:r>
      <w:r w:rsidR="00D50DE8">
        <w:t>bir kiracıyı ifade eder.</w:t>
      </w:r>
    </w:p>
    <w:p w14:paraId="74A6F342" w14:textId="77777777" w:rsidR="00D50DE8" w:rsidRPr="00EF7CF9" w:rsidRDefault="00D50DE8" w:rsidP="00657A3A">
      <w:pPr>
        <w:pStyle w:val="ProductList-Body"/>
      </w:pPr>
      <w:r>
        <w:rPr>
          <w:b/>
          <w:color w:val="00188F"/>
        </w:rPr>
        <w:t>Çalışmama Süresi</w:t>
      </w:r>
      <w:r w:rsidRPr="00121E62">
        <w:rPr>
          <w:b/>
          <w:color w:val="00188F"/>
        </w:rPr>
        <w:t>:</w:t>
      </w:r>
      <w:r>
        <w:t xml:space="preserve"> Son kullanıcıların uygun izine sahip oldukları Hizmet verilerini okuyamadıkları veya yazamadıkları herhangi bir zaman dilimi. Çalışmama Süresi, Planlı Çalışmama Süresini içermez.</w:t>
      </w:r>
    </w:p>
    <w:p w14:paraId="43CF1F57" w14:textId="5E3DE4EC" w:rsidR="00D50DE8" w:rsidRDefault="00AC48A7" w:rsidP="00D50DE8">
      <w:pPr>
        <w:pStyle w:val="ProductList-Body"/>
      </w:pPr>
      <w:r>
        <w:rPr>
          <w:b/>
          <w:color w:val="00188F"/>
        </w:rPr>
        <w:t>Çalışma Süresi Yüzdesi</w:t>
      </w:r>
      <w:r w:rsidRPr="00121E62">
        <w:rPr>
          <w:b/>
          <w:color w:val="00188F"/>
        </w:rPr>
        <w:t>:</w:t>
      </w:r>
      <w:r w:rsidRPr="00AF1EE8">
        <w:t xml:space="preserve"> </w:t>
      </w:r>
      <w:r>
        <w:t>Çalışma Süresi Yüzdesi, aşağıdaki formül kullanılarak hesaplanır:</w:t>
      </w:r>
    </w:p>
    <w:p w14:paraId="7BF229E3" w14:textId="77777777" w:rsidR="00D50DE8" w:rsidRPr="00EF7CF9" w:rsidRDefault="00D50DE8" w:rsidP="00D50DE8">
      <w:pPr>
        <w:pStyle w:val="ProductList-Body"/>
      </w:pPr>
    </w:p>
    <w:p w14:paraId="143DEF24" w14:textId="747F765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70BED5B" w14:textId="3CAACF08" w:rsidR="00D50DE8" w:rsidRDefault="00AC48A7" w:rsidP="00D50DE8">
      <w:pPr>
        <w:pStyle w:val="ProductList-Body"/>
      </w:pPr>
      <w:r>
        <w:t>Çalışmama Süresinin kullanıcı dakikaları esas alınarak ölçüldüğü durumlarda; yani, her İlgili Dönem için Çalışma Süresi, söz konusu İlgili Dönem</w:t>
      </w:r>
      <w:r w:rsidR="00FA0451">
        <w:t> </w:t>
      </w:r>
      <w:r>
        <w:t>içinde gerçekleşen her Olayın toplam süresinin (dakika cinsinden) Olaydan etkilenen kullanıcı sayısı ile çarpımına eşittir.</w:t>
      </w:r>
    </w:p>
    <w:p w14:paraId="26A442BE" w14:textId="77777777" w:rsidR="00D50DE8" w:rsidRPr="00121E62" w:rsidRDefault="00D50DE8" w:rsidP="00D50DE8">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7" w:name="_Toc75271387"/>
    <w:bookmarkStart w:id="58" w:name="_Toc45621200"/>
    <w:p w14:paraId="2169F9FB" w14:textId="7714FA9B"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9" w:name="_Toc218862043"/>
      <w:r>
        <w:t>Dynamics 365 Intelligent Order Management</w:t>
      </w:r>
      <w:bookmarkEnd w:id="57"/>
      <w:bookmarkEnd w:id="59"/>
    </w:p>
    <w:p w14:paraId="3C1E0D2A" w14:textId="28D3239F" w:rsidR="007D56EB" w:rsidRDefault="007D56EB" w:rsidP="007D56EB">
      <w:pPr>
        <w:pStyle w:val="ProductList-Body"/>
      </w:pPr>
      <w:r>
        <w:rPr>
          <w:b/>
          <w:color w:val="00188F"/>
        </w:rPr>
        <w:t>Çalışmama Süresi</w:t>
      </w:r>
      <w:r w:rsidRPr="00121E62">
        <w:rPr>
          <w:b/>
          <w:color w:val="00188F"/>
        </w:rPr>
        <w:t>:</w:t>
      </w:r>
      <w:r w:rsidRPr="00672C84">
        <w:t xml:space="preserve"> </w:t>
      </w:r>
      <w:r>
        <w:rPr>
          <w:szCs w:val="18"/>
        </w:rPr>
        <w:t>Son kullanıcının uygun izine sahip oldukları Hizmet verilerini okuyamadıkları veya yazamadıkları herhangi bir zaman aralığıdır, ancak bu, Hizmet ek özelliklerinin kullanılabilir olmamasını içermez.</w:t>
      </w:r>
      <w:r w:rsidR="00017F06">
        <w:rPr>
          <w:szCs w:val="18"/>
        </w:rPr>
        <w:t xml:space="preserve"> </w:t>
      </w:r>
      <w:r>
        <w:t>Çalışmama Süresi, Planlı Çalışmama Süresini içermez.</w:t>
      </w:r>
    </w:p>
    <w:p w14:paraId="609CE0C4" w14:textId="54CFCC4C" w:rsidR="007D56EB" w:rsidRDefault="00AC48A7" w:rsidP="007D56EB">
      <w:pPr>
        <w:pStyle w:val="ProductList-Body"/>
      </w:pPr>
      <w:r>
        <w:rPr>
          <w:b/>
          <w:color w:val="00188F"/>
        </w:rPr>
        <w:t>Çalışma Süresi Yüzdesi</w:t>
      </w:r>
      <w:r w:rsidRPr="00121E62">
        <w:rPr>
          <w:b/>
          <w:color w:val="00188F"/>
        </w:rPr>
        <w:t>:</w:t>
      </w:r>
      <w:r w:rsidRPr="00672C84">
        <w:t xml:space="preserve"> </w:t>
      </w:r>
      <w:r>
        <w:t>Çalışma Süresi Yüzdesi, aşağıdaki formül kullanılarak hesaplanır:</w:t>
      </w:r>
    </w:p>
    <w:p w14:paraId="7D67B4E9" w14:textId="77777777" w:rsidR="007D56EB" w:rsidRDefault="007D56EB" w:rsidP="007D56EB">
      <w:pPr>
        <w:pStyle w:val="ProductList-Body"/>
      </w:pPr>
    </w:p>
    <w:p w14:paraId="0E945C90" w14:textId="0C01413E"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CAFB4FC" w14:textId="60F59EE9" w:rsidR="007D56EB" w:rsidRDefault="00AC48A7" w:rsidP="007D56EB">
      <w:pPr>
        <w:pStyle w:val="ProductList-Body"/>
      </w:pPr>
      <w:r>
        <w:t>Çalışmama Süresinin kullanıcı dakikaları esas alınarak ölçüldüğü durumlarda; yani, her İlgili Dönem için Çalışma Süresi, söz konusu İlgili Dönem</w:t>
      </w:r>
      <w:r w:rsidR="00F0339C">
        <w:t> </w:t>
      </w:r>
      <w:r>
        <w:t>içinde gerçekleşen her Olayın toplam süresinin (dakika cinsinden) Olaydan etkilenen kullanıcı sayısı ile çarpımına eşittir.</w:t>
      </w:r>
    </w:p>
    <w:p w14:paraId="5DA176E0" w14:textId="77777777" w:rsidR="007D56EB" w:rsidRPr="00121E62" w:rsidRDefault="007D56EB" w:rsidP="007D56EB">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Hizmet Kredisi</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22DCFB9" w14:textId="4B5ACA99"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0" w:name="_Toc218862044"/>
      <w:r>
        <w:t>Dynamics 365 Uzaktan Yardım</w:t>
      </w:r>
      <w:bookmarkEnd w:id="58"/>
      <w:bookmarkEnd w:id="60"/>
    </w:p>
    <w:p w14:paraId="24648987" w14:textId="77777777" w:rsidR="001439A9" w:rsidRPr="00EF7CF9" w:rsidRDefault="001439A9" w:rsidP="001439A9">
      <w:pPr>
        <w:pStyle w:val="ProductList-Body"/>
        <w:rPr>
          <w:b/>
          <w:color w:val="00188F"/>
        </w:rPr>
      </w:pPr>
      <w:r>
        <w:rPr>
          <w:b/>
          <w:color w:val="00188F"/>
        </w:rPr>
        <w:t>Ek Tanımlar</w:t>
      </w:r>
      <w:r w:rsidRPr="00121E62">
        <w:rPr>
          <w:b/>
          <w:color w:val="00188F"/>
        </w:rPr>
        <w:t>:</w:t>
      </w:r>
    </w:p>
    <w:p w14:paraId="3FFCBF82" w14:textId="77777777" w:rsidR="001439A9" w:rsidRPr="00EF7CF9" w:rsidRDefault="001439A9" w:rsidP="001439A9">
      <w:pPr>
        <w:pStyle w:val="ProductList-Body"/>
      </w:pPr>
      <w:r>
        <w:rPr>
          <w:b/>
          <w:color w:val="00188F"/>
        </w:rPr>
        <w:t>Çalışmama Süresi</w:t>
      </w:r>
      <w:r w:rsidRPr="00121E62">
        <w:rPr>
          <w:b/>
          <w:color w:val="00188F"/>
        </w:rPr>
        <w:t>:</w:t>
      </w:r>
      <w:r w:rsidRPr="0084032C">
        <w:t xml:space="preserve"> </w:t>
      </w:r>
      <w:r>
        <w:t>Son kullanıcıların anlık mesajlaşma görüşmeleri gerçekleştiremediği veya arama başlatamadığı ya da aramalara katılamadığı herhangi bir zaman dilimidir.*</w:t>
      </w:r>
    </w:p>
    <w:p w14:paraId="5E4BB24B" w14:textId="4A49FE03" w:rsidR="001439A9" w:rsidRDefault="00AC48A7" w:rsidP="001439A9">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1903DFCF" w14:textId="77777777" w:rsidR="001439A9" w:rsidRPr="00EF7CF9" w:rsidRDefault="001439A9" w:rsidP="001439A9">
      <w:pPr>
        <w:pStyle w:val="ProductList-Body"/>
      </w:pPr>
    </w:p>
    <w:p w14:paraId="44ADC5A4" w14:textId="1B3A0A4B"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983FC51" w14:textId="164E248C" w:rsidR="001439A9" w:rsidRDefault="00AC48A7" w:rsidP="001439A9">
      <w:pPr>
        <w:pStyle w:val="ProductList-Body"/>
      </w:pPr>
      <w:r>
        <w:t>Çalışmama Süresinin kullanıcı dakikaları esas alınarak ölçüldüğü durumlarda; yani, her İlgili Dönem için Çalışma Süresi, söz konusu İlgili Dönem</w:t>
      </w:r>
      <w:r w:rsidR="00324FED">
        <w:t> </w:t>
      </w:r>
      <w:r>
        <w:t>içinde gerçekleşen her Olayın toplam süresinin (dakika cinsinden) Olaydan etkilenen kullanıcı sayısı ile çarpımına eşittir.</w:t>
      </w:r>
    </w:p>
    <w:p w14:paraId="4C002FEC" w14:textId="77777777" w:rsidR="005303DB" w:rsidRDefault="005303DB" w:rsidP="001439A9">
      <w:pPr>
        <w:pStyle w:val="ProductList-Body"/>
      </w:pPr>
    </w:p>
    <w:p w14:paraId="6A6DB8F2" w14:textId="27EA12D1" w:rsidR="001439A9" w:rsidRPr="001A7F2A" w:rsidRDefault="001439A9" w:rsidP="001439A9">
      <w:pPr>
        <w:pStyle w:val="ProductList-Body"/>
        <w:rPr>
          <w:i/>
          <w:iCs/>
        </w:rPr>
      </w:pPr>
      <w:r>
        <w:rPr>
          <w:i/>
          <w:iCs/>
        </w:rPr>
        <w:t>*</w:t>
      </w:r>
      <w:r w:rsidR="00121E62">
        <w:rPr>
          <w:i/>
          <w:iCs/>
        </w:rPr>
        <w:t xml:space="preserve"> </w:t>
      </w:r>
      <w:r>
        <w:rPr>
          <w:i/>
          <w:iCs/>
        </w:rPr>
        <w:t>Anlık mesajlaşma görüşmeleri yalnızca bazı platformlarda mevcuttur</w:t>
      </w:r>
    </w:p>
    <w:p w14:paraId="21BC82B9" w14:textId="77777777" w:rsidR="001439A9" w:rsidRPr="00121E62" w:rsidRDefault="001439A9" w:rsidP="001439A9">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Hizmet Kredisi</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7BA30DF8" w14:textId="7511D0CD" w:rsidR="00121E62" w:rsidRPr="00EF7CF9" w:rsidRDefault="000B0D5D"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61" w:name="_Toc218862045"/>
      <w:r>
        <w:t>Dynamics 365 Sales Enterprise; Dynamics 365 Sales Professional</w:t>
      </w:r>
      <w:bookmarkEnd w:id="61"/>
    </w:p>
    <w:p w14:paraId="539367AE" w14:textId="77777777" w:rsidR="00D50DE8" w:rsidRPr="00EF7CF9" w:rsidRDefault="00D50DE8" w:rsidP="00657A3A">
      <w:pPr>
        <w:pStyle w:val="ProductList-Body"/>
      </w:pPr>
      <w:r>
        <w:rPr>
          <w:b/>
          <w:color w:val="00188F"/>
        </w:rPr>
        <w:t>Çalışmama Süresi</w:t>
      </w:r>
      <w:r w:rsidRPr="00121E62">
        <w:rPr>
          <w:b/>
          <w:color w:val="00188F"/>
        </w:rPr>
        <w:t>:</w:t>
      </w:r>
      <w:r w:rsidRPr="00383058">
        <w:t xml:space="preserve"> </w:t>
      </w:r>
      <w:r>
        <w:t>Son kullanıcıların uygun izine sahip oldukları Hizmet verilerini okuyamadıkları veya yazamadıkları herhangi bir zaman aralığıdır, ancak bu, Hizmet ek özelliklerinin kullanılabilir olmamasını içermez.</w:t>
      </w:r>
    </w:p>
    <w:p w14:paraId="58FD4D8F" w14:textId="1D9CA08A" w:rsidR="00D50DE8" w:rsidRDefault="00AC48A7" w:rsidP="00D50DE8">
      <w:pPr>
        <w:pStyle w:val="ProductList-Body"/>
      </w:pPr>
      <w:r>
        <w:rPr>
          <w:b/>
          <w:color w:val="00188F"/>
        </w:rPr>
        <w:t>Çalışma Süresi Yüzdesi</w:t>
      </w:r>
      <w:r w:rsidRPr="00121E62">
        <w:rPr>
          <w:b/>
          <w:color w:val="00188F"/>
        </w:rPr>
        <w:t>:</w:t>
      </w:r>
      <w:r w:rsidRPr="00383058">
        <w:t xml:space="preserve"> </w:t>
      </w:r>
      <w:r>
        <w:t>Çalışma Süresi Yüzdesi, aşağıdaki formül kullanılarak hesaplanır:</w:t>
      </w:r>
    </w:p>
    <w:p w14:paraId="08954E81" w14:textId="77777777" w:rsidR="00D50DE8" w:rsidRPr="00EF7CF9" w:rsidRDefault="00D50DE8" w:rsidP="00D50DE8">
      <w:pPr>
        <w:pStyle w:val="ProductList-Body"/>
      </w:pPr>
    </w:p>
    <w:p w14:paraId="62F15F63" w14:textId="011DC76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0E53F77" w14:textId="26DD75A4" w:rsidR="00D50DE8" w:rsidRDefault="00AC48A7" w:rsidP="00D50DE8">
      <w:pPr>
        <w:pStyle w:val="ProductList-Body"/>
      </w:pPr>
      <w:r>
        <w:t>Çalışmama Süresinin kullanıcı dakikaları esas alınarak ölçüldüğü durumlarda; yani, her İlgili Dönem için Çalışma Süresi, söz konusu İlgili Dönem</w:t>
      </w:r>
      <w:r w:rsidR="002A2DC0">
        <w:t> </w:t>
      </w:r>
      <w:r>
        <w:t>içinde gerçekleşen her Olayın toplam süresinin (dakika cinsinden) Olaydan etkilenen kullanıcı sayısı ile çarpımına eşittir.</w:t>
      </w:r>
    </w:p>
    <w:p w14:paraId="035855B4" w14:textId="77777777" w:rsidR="005303DB" w:rsidRPr="00EF7CF9" w:rsidRDefault="005303DB" w:rsidP="00D50DE8">
      <w:pPr>
        <w:pStyle w:val="ProductList-Body"/>
      </w:pPr>
    </w:p>
    <w:p w14:paraId="55C0A4A7" w14:textId="5C6183C5" w:rsidR="00D50DE8" w:rsidRPr="00EF7CF9" w:rsidRDefault="00D50DE8" w:rsidP="00D50DE8">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0D596387" w14:textId="127CD638" w:rsidR="00121E62" w:rsidRPr="00EF7CF9" w:rsidRDefault="009252FB"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42FD0ED" w14:textId="77777777" w:rsidR="00E87677" w:rsidRDefault="00E87677">
      <w:pPr>
        <w:rPr>
          <w:rFonts w:asciiTheme="majorHAnsi" w:hAnsiTheme="majorHAnsi"/>
          <w:b/>
          <w:color w:val="0072C6"/>
          <w:sz w:val="28"/>
        </w:rPr>
      </w:pPr>
      <w:r>
        <w:br w:type="page"/>
      </w:r>
    </w:p>
    <w:p w14:paraId="7682B31F" w14:textId="29491823"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2" w:name="_Toc218862046"/>
      <w:r>
        <w:lastRenderedPageBreak/>
        <w:t xml:space="preserve">Dynamics 365 </w:t>
      </w:r>
      <w:bookmarkStart w:id="63" w:name="_Hlk19533710"/>
      <w:bookmarkEnd w:id="45"/>
      <w:bookmarkEnd w:id="46"/>
      <w:bookmarkEnd w:id="54"/>
      <w:r>
        <w:t>Supply Chain Management; Dynamics 365 Finance</w:t>
      </w:r>
      <w:bookmarkStart w:id="64" w:name="_Hlk51044510"/>
      <w:bookmarkEnd w:id="63"/>
      <w:r>
        <w:t>; Dynamics 365 Project Operations</w:t>
      </w:r>
      <w:bookmarkEnd w:id="62"/>
      <w:bookmarkEnd w:id="64"/>
    </w:p>
    <w:p w14:paraId="0F1E9C48" w14:textId="77777777" w:rsidR="00E044E6" w:rsidRPr="00121E62" w:rsidRDefault="00E044E6" w:rsidP="00E044E6">
      <w:pPr>
        <w:pStyle w:val="ProductList-Body"/>
        <w:rPr>
          <w:b/>
          <w:color w:val="00188F"/>
        </w:rPr>
      </w:pPr>
      <w:r>
        <w:rPr>
          <w:b/>
          <w:color w:val="00188F"/>
        </w:rPr>
        <w:t>Ek Tanımlar</w:t>
      </w:r>
      <w:r w:rsidRPr="00121E62">
        <w:rPr>
          <w:b/>
          <w:color w:val="00188F"/>
        </w:rPr>
        <w:t>:</w:t>
      </w:r>
    </w:p>
    <w:p w14:paraId="245E3EEA" w14:textId="7CD5E99F" w:rsidR="00E044E6" w:rsidRPr="00EF7CF9" w:rsidRDefault="005C6DBC" w:rsidP="00E044E6">
      <w:pPr>
        <w:pStyle w:val="ProductList-Body"/>
        <w:tabs>
          <w:tab w:val="clear" w:pos="360"/>
          <w:tab w:val="clear" w:pos="720"/>
          <w:tab w:val="clear" w:pos="1080"/>
        </w:tabs>
        <w:spacing w:after="40"/>
        <w:rPr>
          <w:color w:val="000000" w:themeColor="text1"/>
          <w:szCs w:val="18"/>
        </w:rPr>
      </w:pPr>
      <w:r w:rsidRPr="005C6DBC">
        <w:rPr>
          <w:rFonts w:eastAsia="Segoe UI" w:cs="Segoe UI"/>
          <w:szCs w:val="18"/>
        </w:rPr>
        <w:t>“</w:t>
      </w:r>
      <w:r w:rsidR="00EF7CF9">
        <w:rPr>
          <w:rFonts w:eastAsia="Segoe UI" w:cs="Segoe UI"/>
          <w:b/>
          <w:color w:val="00188F"/>
          <w:szCs w:val="18"/>
        </w:rPr>
        <w:t>Etkin Kiracı</w:t>
      </w:r>
      <w:r w:rsidRPr="005C6DBC">
        <w:rPr>
          <w:rFonts w:eastAsia="Segoe UI" w:cs="Segoe UI"/>
          <w:szCs w:val="18"/>
        </w:rPr>
        <w:t>”</w:t>
      </w:r>
      <w:r w:rsidR="00EF7CF9">
        <w:rPr>
          <w:rFonts w:eastAsia="Segoe UI" w:cs="Segoe UI"/>
          <w:szCs w:val="18"/>
        </w:rPr>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EA058CB" w14:textId="5DD19C33" w:rsidR="00E044E6" w:rsidRPr="00EF7CF9" w:rsidRDefault="005C6DBC" w:rsidP="00E044E6">
      <w:pPr>
        <w:spacing w:after="40"/>
        <w:rPr>
          <w:rFonts w:cs="Segoe UI"/>
          <w:sz w:val="18"/>
          <w:szCs w:val="18"/>
        </w:rPr>
      </w:pPr>
      <w:r w:rsidRPr="005C6DBC">
        <w:rPr>
          <w:rFonts w:cs="Segoe UI"/>
          <w:sz w:val="18"/>
          <w:szCs w:val="18"/>
        </w:rPr>
        <w:t>“</w:t>
      </w:r>
      <w:r w:rsidR="00EF7CF9">
        <w:rPr>
          <w:rFonts w:cs="Segoe UI"/>
          <w:b/>
          <w:color w:val="00188F"/>
          <w:sz w:val="18"/>
          <w:szCs w:val="18"/>
        </w:rPr>
        <w:t>İş Ortağı Uygulama Hizmeti</w:t>
      </w:r>
      <w:r w:rsidRPr="005C6DBC">
        <w:rPr>
          <w:rFonts w:cs="Segoe UI"/>
          <w:sz w:val="18"/>
          <w:szCs w:val="18"/>
        </w:rPr>
        <w:t>”</w:t>
      </w:r>
      <w:r w:rsidR="00EF7CF9">
        <w:rPr>
          <w:rFonts w:cs="Segoe UI"/>
          <w:sz w:val="18"/>
          <w:szCs w:val="18"/>
        </w:rPr>
        <w:t xml:space="preserve"> (A) kuruluşunuzun fiili ticari işlemlerini işlemek için kullanılan ve (B) iş ortağınızın geçerli iş ortağı uygulaması için</w:t>
      </w:r>
      <w:r w:rsidR="00484470">
        <w:rPr>
          <w:rFonts w:cs="Segoe UI"/>
          <w:sz w:val="18"/>
          <w:szCs w:val="18"/>
        </w:rPr>
        <w:t> </w:t>
      </w:r>
      <w:r w:rsidR="00EF7CF9">
        <w:rPr>
          <w:rFonts w:cs="Segoe UI"/>
          <w:sz w:val="18"/>
          <w:szCs w:val="18"/>
        </w:rPr>
        <w:t>seçtiği Ölçek Birimlerinden birine eşit veya bundan daha büyük yedek bilgi işlem ve depolama kaynakları bulunan Platformun üstüne inşa edilmiş ve bu Platformla birleştirilmiş bir iş ortağı uygulamasını ifade eder.</w:t>
      </w:r>
    </w:p>
    <w:p w14:paraId="787B5004" w14:textId="0DF303BD" w:rsidR="00E044E6" w:rsidRPr="00EF7CF9" w:rsidRDefault="005C6DBC" w:rsidP="00E044E6">
      <w:pPr>
        <w:pStyle w:val="ProductList-Body"/>
        <w:spacing w:after="40"/>
        <w:rPr>
          <w:szCs w:val="18"/>
        </w:rPr>
      </w:pPr>
      <w:r w:rsidRPr="005C6DBC">
        <w:rPr>
          <w:szCs w:val="18"/>
        </w:rPr>
        <w:t>“</w:t>
      </w:r>
      <w:r w:rsidR="00EF7CF9">
        <w:rPr>
          <w:b/>
          <w:color w:val="00188F"/>
          <w:szCs w:val="18"/>
        </w:rPr>
        <w:t>Kullanılabilir Maksimum Dakika Sayısı</w:t>
      </w:r>
      <w:r w:rsidRPr="005C6DBC">
        <w:rPr>
          <w:szCs w:val="18"/>
        </w:rPr>
        <w:t>”</w:t>
      </w:r>
      <w:r w:rsidR="00EF7CF9">
        <w:rPr>
          <w:szCs w:val="18"/>
        </w:rPr>
        <w:t>, bir Etkin Kiracının, etkin yüksek kullanılabilirlik üretim topolojisi kullanılarak bir İş Ortağı Uygulama Hizmetine dağıtıldığı bir İlgili Dönem boyunca biriken toplam dakikaları ifade eder.</w:t>
      </w:r>
    </w:p>
    <w:p w14:paraId="2DB9955A" w14:textId="7C5912A5" w:rsidR="00E044E6" w:rsidRPr="00EF7CF9" w:rsidRDefault="005C6DBC" w:rsidP="00E044E6">
      <w:pPr>
        <w:pStyle w:val="ProductList-Body"/>
        <w:spacing w:after="40"/>
        <w:rPr>
          <w:rFonts w:cs="Segoe UI"/>
          <w:szCs w:val="18"/>
        </w:rPr>
      </w:pPr>
      <w:r w:rsidRPr="005C6DBC">
        <w:rPr>
          <w:rFonts w:cs="Segoe UI"/>
          <w:szCs w:val="18"/>
        </w:rPr>
        <w:t>“</w:t>
      </w:r>
      <w:r w:rsidR="00EF7CF9">
        <w:rPr>
          <w:rFonts w:cs="Segoe UI"/>
          <w:b/>
          <w:color w:val="00188F"/>
          <w:szCs w:val="18"/>
        </w:rPr>
        <w:t>Platform</w:t>
      </w:r>
      <w:r w:rsidRPr="005C6DBC">
        <w:rPr>
          <w:rFonts w:cs="Segoe UI"/>
          <w:szCs w:val="18"/>
        </w:rPr>
        <w:t>”</w:t>
      </w:r>
      <w:r w:rsidR="00EF7CF9">
        <w:rPr>
          <w:rFonts w:cs="Segoe UI"/>
          <w:szCs w:val="18"/>
        </w:rPr>
        <w:t xml:space="preserve"> Hizmetin istemci formlarını, SQL sunucu raporlarını, toplu işlemlerini ve API bitiş noktalarını veya Hizmetin ticari veya sadece bireysel amaçlar için kullanılan tekil API'lerini ifade eder.</w:t>
      </w:r>
    </w:p>
    <w:p w14:paraId="43A366C0" w14:textId="51D07872" w:rsidR="00E044E6" w:rsidRPr="00EF7CF9" w:rsidRDefault="005C6DBC" w:rsidP="00E044E6">
      <w:pPr>
        <w:pStyle w:val="ProductList-Body"/>
        <w:spacing w:after="40"/>
        <w:rPr>
          <w:color w:val="000000" w:themeColor="text1"/>
          <w:szCs w:val="18"/>
        </w:rPr>
      </w:pPr>
      <w:r w:rsidRPr="005C6DBC">
        <w:rPr>
          <w:bCs/>
          <w:szCs w:val="18"/>
        </w:rPr>
        <w:t>“</w:t>
      </w:r>
      <w:r w:rsidR="00EF7CF9">
        <w:rPr>
          <w:b/>
          <w:bCs/>
          <w:color w:val="00188F"/>
          <w:szCs w:val="18"/>
        </w:rPr>
        <w:t>Ölçek Birimi</w:t>
      </w:r>
      <w:r w:rsidRPr="005C6DBC">
        <w:rPr>
          <w:bCs/>
          <w:szCs w:val="18"/>
        </w:rPr>
        <w:t>”</w:t>
      </w:r>
      <w:r w:rsidR="00EF7CF9">
        <w:rPr>
          <w:color w:val="000000" w:themeColor="text1"/>
          <w:szCs w:val="18"/>
        </w:rPr>
        <w:t xml:space="preserve"> bilgi işlem ve depolama kaynaklarının kendisi tarafından bir iş Ortağı Uygulama Hizmetine eklendiği veya buradan kaldırıldığı artışları ifade eder.</w:t>
      </w:r>
    </w:p>
    <w:p w14:paraId="6EA9B168" w14:textId="2B861871" w:rsidR="00E044E6" w:rsidRPr="00EF7CF9" w:rsidRDefault="005C6DBC" w:rsidP="00E044E6">
      <w:pPr>
        <w:pStyle w:val="ProductList-Body"/>
        <w:rPr>
          <w:color w:val="000000" w:themeColor="text1"/>
          <w:szCs w:val="18"/>
        </w:rPr>
      </w:pPr>
      <w:r w:rsidRPr="005C6DBC">
        <w:rPr>
          <w:szCs w:val="18"/>
        </w:rPr>
        <w:t>“</w:t>
      </w:r>
      <w:r w:rsidR="00EF7CF9">
        <w:rPr>
          <w:b/>
          <w:color w:val="00188F"/>
          <w:szCs w:val="18"/>
        </w:rPr>
        <w:t>Hizmet Altyapısı</w:t>
      </w:r>
      <w:r w:rsidRPr="005C6DBC">
        <w:rPr>
          <w:szCs w:val="18"/>
        </w:rPr>
        <w:t>”</w:t>
      </w:r>
      <w:r w:rsidR="00EF7CF9" w:rsidRPr="00121E62">
        <w:rPr>
          <w:b/>
          <w:color w:val="00188F"/>
          <w:szCs w:val="18"/>
        </w:rPr>
        <w:t xml:space="preserve"> </w:t>
      </w:r>
      <w:r w:rsidR="00EF7CF9">
        <w:rPr>
          <w:color w:val="000000" w:themeColor="text1"/>
          <w:szCs w:val="18"/>
        </w:rPr>
        <w:t>Microsoft'un Hizmet ile bağlantılı olarak sağladığı kimlik doğrulama, bilgi işlem ve depolama kaynaklarını ifade eder.</w:t>
      </w:r>
    </w:p>
    <w:p w14:paraId="6CE66BEE" w14:textId="7DD4B86A" w:rsidR="00E044E6" w:rsidRPr="00EF7CF9" w:rsidRDefault="00E044E6" w:rsidP="00E044E6">
      <w:pPr>
        <w:pStyle w:val="ProductList-Body"/>
      </w:pPr>
      <w:r>
        <w:rPr>
          <w:b/>
          <w:color w:val="00188F"/>
        </w:rPr>
        <w:t>Çalışmama Süresi</w:t>
      </w:r>
      <w:r w:rsidRPr="00121E62">
        <w:rPr>
          <w:b/>
          <w:color w:val="00188F"/>
        </w:rPr>
        <w:t>:</w:t>
      </w:r>
      <w:r w:rsidRPr="00056C29">
        <w:t xml:space="preserve"> </w:t>
      </w:r>
      <w:r>
        <w:t>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66F9A2" w14:textId="6C46BDD3" w:rsidR="00E044E6" w:rsidRDefault="00AC48A7" w:rsidP="00E044E6">
      <w:pPr>
        <w:pStyle w:val="ProductList-Body"/>
      </w:pPr>
      <w:r>
        <w:rPr>
          <w:b/>
          <w:color w:val="00188F"/>
        </w:rPr>
        <w:t>Çalışma Süresi Yüzdesi</w:t>
      </w:r>
      <w:r w:rsidRPr="00121E62">
        <w:rPr>
          <w:b/>
          <w:color w:val="00188F"/>
        </w:rPr>
        <w:t>:</w:t>
      </w:r>
      <w:r>
        <w:t xml:space="preserve"> Belirli bir Etkin Kiracı için bir İlgili Dönem içerisindeki Çalışma Süresi Yüzdesi aşağıdaki formül kullanılarak hesaplanır:</w:t>
      </w:r>
    </w:p>
    <w:p w14:paraId="281731EB" w14:textId="77777777" w:rsidR="001A6663" w:rsidRPr="00EF7CF9" w:rsidRDefault="001A6663" w:rsidP="00E044E6">
      <w:pPr>
        <w:pStyle w:val="ProductList-Body"/>
      </w:pPr>
    </w:p>
    <w:p w14:paraId="58388555" w14:textId="63B8A9D0"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DDA59DB" w14:textId="758F3FF9" w:rsidR="009C64EA" w:rsidRDefault="00AC48A7" w:rsidP="009C64EA">
      <w:pPr>
        <w:pStyle w:val="ProductList-Body"/>
      </w:pPr>
      <w:r>
        <w:t>Çalışmama Süresinin kullanıcı dakikaları esas alınarak ölçüldüğü durumlarda; yani, her İlgili Dönem için Çalışma Süresi, söz konusu İlgili Dönem</w:t>
      </w:r>
      <w:r w:rsidR="007F19B7">
        <w:t> </w:t>
      </w:r>
      <w:r>
        <w:t>içinde gerçekleşen her Olayın toplam süresinin (dakika cinsinden) Olaydan etkilenen kullanıcı sayısı ile çarpımına eşittir.</w:t>
      </w:r>
    </w:p>
    <w:p w14:paraId="2FD0426A" w14:textId="77777777" w:rsidR="005303DB" w:rsidRPr="00EF7CF9" w:rsidRDefault="005303DB" w:rsidP="009C64EA">
      <w:pPr>
        <w:pStyle w:val="ProductList-Body"/>
      </w:pPr>
    </w:p>
    <w:p w14:paraId="7854FA81" w14:textId="28BC6D70" w:rsidR="00E044E6" w:rsidRPr="00EF7CF9" w:rsidRDefault="00E044E6" w:rsidP="00E044E6">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Hizmet Kredisi</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5" w:name="_Toc457821511"/>
    <w:p w14:paraId="6D4F03EB" w14:textId="055A3793" w:rsidR="00121E62" w:rsidRPr="00EF7CF9" w:rsidRDefault="00F41D9C"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6" w:name="_Toc218862047"/>
      <w:r>
        <w:t>Office 365 Hizmetleri</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218862048"/>
      <w:r>
        <w:t>Duet Enterprise Online</w:t>
      </w:r>
      <w:bookmarkEnd w:id="67"/>
      <w:bookmarkEnd w:id="68"/>
    </w:p>
    <w:p w14:paraId="190CEC04" w14:textId="52467775" w:rsidR="00457D2C" w:rsidRPr="00EF7CF9" w:rsidRDefault="00457D2C" w:rsidP="002A586E">
      <w:pPr>
        <w:pStyle w:val="ProductList-Body"/>
      </w:pPr>
      <w:r>
        <w:rPr>
          <w:b/>
          <w:color w:val="00188F"/>
        </w:rPr>
        <w:t>Çalışmama Süresi</w:t>
      </w:r>
      <w:r w:rsidRPr="00121E62">
        <w:rPr>
          <w:b/>
          <w:color w:val="00188F"/>
        </w:rPr>
        <w:t>:</w:t>
      </w:r>
      <w:r>
        <w:t xml:space="preserve"> Kullanıcıların uygun izinlere sahip oldukları bir SharePoint Çevrimiçi site topluluğunun herhangi bir bölümünü okuyamadıkları veya yazamadıkları zaman aralığıdır.</w:t>
      </w:r>
    </w:p>
    <w:p w14:paraId="243E6003" w14:textId="635A9981" w:rsidR="00457D2C" w:rsidRDefault="00AC48A7" w:rsidP="00121E62">
      <w:pPr>
        <w:pStyle w:val="ProductList-Body"/>
        <w:keepNext/>
        <w:keepLines/>
      </w:pPr>
      <w:r>
        <w:rPr>
          <w:b/>
          <w:color w:val="00188F"/>
        </w:rPr>
        <w:t>Çalışma Süresi Yüzdesi</w:t>
      </w:r>
      <w:r w:rsidRPr="00121E62">
        <w:rPr>
          <w:b/>
          <w:color w:val="00188F"/>
        </w:rPr>
        <w:t>:</w:t>
      </w:r>
      <w:r>
        <w:t xml:space="preserve"> Çalışma Süresi Yüzdesi, aşağıdaki formül kullanılarak hesaplanır:</w:t>
      </w:r>
    </w:p>
    <w:p w14:paraId="1004673B" w14:textId="77777777" w:rsidR="001A6663" w:rsidRPr="00EF7CF9" w:rsidRDefault="001A6663" w:rsidP="00121E62">
      <w:pPr>
        <w:pStyle w:val="ProductList-Body"/>
        <w:keepNext/>
        <w:keepLines/>
      </w:pPr>
    </w:p>
    <w:p w14:paraId="05C84A72" w14:textId="10E6D69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FDCA245" w14:textId="70CA50C1" w:rsidR="00457D2C" w:rsidRPr="00EF7CF9" w:rsidRDefault="00AC48A7" w:rsidP="002A586E">
      <w:pPr>
        <w:pStyle w:val="ProductList-Body"/>
      </w:pPr>
      <w:r>
        <w:t>Çalışmama Süresinin kullanıcı dakikaları esas alınarak ölçüldüğü durumlarda; yani, her İlgili Dönem için Çalışma Süresi, söz konusu İlgili Dönem</w:t>
      </w:r>
      <w:r w:rsidR="00587D14">
        <w:t> </w:t>
      </w:r>
      <w:r>
        <w:t>içinde gerçekleşen her Olayın toplam süresinin (dakika cinsinden) Olaydan etkilenen kullanıcı sayısı ile çarpımına eşittir.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Hizmet Kredisi</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Hizmet Düzeyi Özel Durumları</w:t>
      </w:r>
      <w:r w:rsidRPr="00121E62">
        <w:rPr>
          <w:b/>
          <w:color w:val="00188F"/>
        </w:rPr>
        <w:t>:</w:t>
      </w:r>
      <w:r>
        <w:t xml:space="preserve"> Bu Hizmet Düzeyi Anlaşması, Microsoft tarafından kontrol edilmeyen üçüncü taraf yazılım, ekipman veya hizmetlerin veya Hizmetin bir parçası olarak Microsoft'un kendisi tarafından çalıştırılmayan Microsoft yazılımlarının arızalanmasından kaynaklanan SharePoint Çevrimiçi sitesinin bir bölümüne okuyamama veya yazamama durumları için geçerli değildir.</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Ek Hükümler</w:t>
      </w:r>
      <w:r w:rsidRPr="00121E62">
        <w:rPr>
          <w:b/>
          <w:color w:val="00188F"/>
        </w:rPr>
        <w:t>:</w:t>
      </w:r>
      <w:r>
        <w:t xml:space="preserve"> Duet Enterprise Online için Hizmet Kredisine yalnızca Duet Enterprise Online Kullanıcı SL'leriniz için ön koşul olarak satın aldığınız SharePoint Çevrimiçi Plan 2 Kullanıcı SL'leri için bir Hizmet Kredisine uygun olduğunuzda uygun olursunuz.</w:t>
      </w:r>
    </w:p>
    <w:bookmarkStart w:id="69" w:name="_Toc457821513"/>
    <w:p w14:paraId="5BE859B8" w14:textId="5CADC4D1" w:rsidR="00121E62" w:rsidRPr="00EF7CF9" w:rsidRDefault="00FB0361"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E46691" w14:textId="63634FA2" w:rsidR="00D1684A" w:rsidRPr="00EF7CF9" w:rsidRDefault="00457D2C" w:rsidP="002A586E">
      <w:pPr>
        <w:pStyle w:val="ProductList-Offering2Heading"/>
        <w:outlineLvl w:val="2"/>
      </w:pPr>
      <w:bookmarkStart w:id="70" w:name="_Toc218862049"/>
      <w:r>
        <w:t>Exchange Online</w:t>
      </w:r>
      <w:bookmarkEnd w:id="69"/>
      <w:bookmarkEnd w:id="70"/>
    </w:p>
    <w:p w14:paraId="3658E5DE" w14:textId="77777777" w:rsidR="00392DD8" w:rsidRPr="00F9236E" w:rsidRDefault="00392DD8" w:rsidP="00392DD8">
      <w:pPr>
        <w:pStyle w:val="ProductList-Body"/>
        <w:rPr>
          <w:rFonts w:ascii="Calibri" w:hAnsi="Calibri" w:cs="Calibri"/>
        </w:rPr>
      </w:pPr>
      <w:r>
        <w:rPr>
          <w:rFonts w:ascii="Calibri" w:hAnsi="Calibri" w:cs="Calibri"/>
          <w:b/>
          <w:color w:val="00188F"/>
        </w:rPr>
        <w:t>Çalışmama Süresi</w:t>
      </w:r>
      <w:r w:rsidRPr="007011A2">
        <w:rPr>
          <w:rFonts w:ascii="Calibri" w:hAnsi="Calibri" w:cs="Calibri"/>
          <w:b/>
          <w:bCs/>
        </w:rPr>
        <w:t>:</w:t>
      </w:r>
      <w:r>
        <w:rPr>
          <w:rFonts w:ascii="Calibri" w:hAnsi="Calibri" w:cs="Calibri"/>
        </w:rPr>
        <w:t xml:space="preserve"> Kullanıcıların Outlook Web Access ile e-posta gönderemediği veya alamadığı herhangi bir zaman aralığı. Bu hizmet için Zamanlanmış Kesinti bulunmamaktadır.</w:t>
      </w:r>
    </w:p>
    <w:p w14:paraId="7B4B1EEA" w14:textId="77777777" w:rsidR="00392DD8" w:rsidRPr="00F9236E" w:rsidRDefault="00392DD8" w:rsidP="00392DD8">
      <w:pPr>
        <w:pStyle w:val="ProductList-Body"/>
        <w:rPr>
          <w:rFonts w:ascii="Calibri" w:hAnsi="Calibri" w:cs="Calibri"/>
        </w:rPr>
      </w:pPr>
      <w:r>
        <w:rPr>
          <w:rFonts w:ascii="Calibri" w:hAnsi="Calibri" w:cs="Calibri"/>
          <w:b/>
          <w:color w:val="00188F"/>
        </w:rPr>
        <w:t>Çalışma Süresi Yüzdesi</w:t>
      </w:r>
      <w:r w:rsidRPr="00AE242A">
        <w:rPr>
          <w:rFonts w:ascii="Calibri" w:hAnsi="Calibri" w:cs="Calibri"/>
          <w:b/>
          <w:bCs/>
        </w:rPr>
        <w:t>:</w:t>
      </w:r>
      <w:r>
        <w:rPr>
          <w:rFonts w:ascii="Calibri" w:hAnsi="Calibri" w:cs="Calibri"/>
        </w:rPr>
        <w:t xml:space="preserve"> Çalışma Süresi Yüzdesi, aşağıdaki formül kullanılarak hesaplanır:</w:t>
      </w:r>
    </w:p>
    <w:p w14:paraId="0BEDF80A" w14:textId="77777777" w:rsidR="00392DD8" w:rsidRPr="00EF7CF9" w:rsidRDefault="00392DD8" w:rsidP="00392DD8">
      <w:pPr>
        <w:pStyle w:val="ProductList-Body"/>
      </w:pPr>
    </w:p>
    <w:p w14:paraId="43514304" w14:textId="77777777" w:rsidR="00392DD8" w:rsidRPr="00EF7CF9" w:rsidRDefault="00000000" w:rsidP="00392DD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F84D0D0" w14:textId="77777777" w:rsidR="00392DD8" w:rsidRPr="00F9236E" w:rsidRDefault="00392DD8" w:rsidP="00392DD8">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EC91175" w14:textId="77777777" w:rsidR="0057076D" w:rsidRPr="00D81517" w:rsidRDefault="0057076D" w:rsidP="0057076D">
      <w:pPr>
        <w:pStyle w:val="ProductList-Body"/>
        <w:rPr>
          <w:rFonts w:ascii="Calibri" w:hAnsi="Calibri" w:cs="Calibri"/>
          <w:b/>
          <w:color w:val="00188F"/>
        </w:rPr>
      </w:pPr>
      <w:bookmarkStart w:id="71" w:name="_Toc457821514"/>
      <w:r>
        <w:rPr>
          <w:rFonts w:ascii="Calibri" w:hAnsi="Calibri" w:cs="Calibri"/>
          <w:b/>
          <w:color w:val="00188F"/>
        </w:rPr>
        <w:t>OWA Kullanılabilirliği hizmet düzeyi, aşağıdaki senaryolar için geçerli değildir:</w:t>
      </w:r>
    </w:p>
    <w:p w14:paraId="22AF853B"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Hizmet Engelleme saldırıları (DoS)D</w:t>
      </w:r>
    </w:p>
    <w:p w14:paraId="4296E61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 Kiracı yanlış yapılandırması</w:t>
      </w:r>
    </w:p>
    <w:p w14:paraId="320639BB"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 Sınırları dışındaki ağ sorunları</w:t>
      </w:r>
    </w:p>
    <w:p w14:paraId="33E17CF2"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365'in gönderme/alma sınırlarını aşan</w:t>
      </w:r>
    </w:p>
    <w:p w14:paraId="6C832AB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Uzatmalar (yani kiracı özel politikaları, uygulamaları) kaynaklı sorunlar</w:t>
      </w:r>
    </w:p>
    <w:p w14:paraId="7F0B011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Üçüncü Taraf kaynaklı olaylar (yani ISP, OnPrem gibi)</w:t>
      </w:r>
    </w:p>
    <w:p w14:paraId="18C027F1" w14:textId="77777777" w:rsidR="0057076D" w:rsidRDefault="0057076D" w:rsidP="000C6789">
      <w:pPr>
        <w:pStyle w:val="ProductList-Body"/>
        <w:rPr>
          <w:rFonts w:ascii="Calibri" w:hAnsi="Calibri" w:cs="Calibri"/>
          <w:b/>
          <w:color w:val="00188F"/>
          <w:szCs w:val="18"/>
        </w:rPr>
      </w:pPr>
    </w:p>
    <w:p w14:paraId="50F3A6BE" w14:textId="17B513AA" w:rsidR="000C6789" w:rsidRPr="00545240" w:rsidRDefault="000C6789" w:rsidP="000C6789">
      <w:pPr>
        <w:pStyle w:val="ProductList-Body"/>
        <w:rPr>
          <w:rFonts w:ascii="Calibri" w:hAnsi="Calibri" w:cs="Calibri"/>
          <w:color w:val="00188F"/>
          <w:szCs w:val="18"/>
        </w:rPr>
      </w:pPr>
      <w:r>
        <w:rPr>
          <w:rFonts w:ascii="Calibri" w:hAnsi="Calibri" w:cs="Calibri"/>
          <w:b/>
          <w:color w:val="00188F"/>
          <w:szCs w:val="18"/>
        </w:rPr>
        <w:t>Exchange E-posta Teslimat Süresi için Çalışma Süresi Yüzdesi</w:t>
      </w:r>
    </w:p>
    <w:p w14:paraId="2E50A3A3" w14:textId="77777777" w:rsidR="000C6789" w:rsidRPr="00CD6A13" w:rsidRDefault="000C6789" w:rsidP="000C6789">
      <w:pPr>
        <w:pStyle w:val="ProductList-Body"/>
        <w:rPr>
          <w:rFonts w:ascii="Calibri" w:hAnsi="Calibri" w:cs="Calibri"/>
          <w:b/>
          <w:color w:val="00188F"/>
          <w:szCs w:val="18"/>
        </w:rPr>
      </w:pPr>
      <w:r>
        <w:rPr>
          <w:rFonts w:ascii="Calibri" w:hAnsi="Calibri" w:cs="Calibri"/>
          <w:b/>
          <w:color w:val="00188F"/>
          <w:szCs w:val="18"/>
        </w:rPr>
        <w:t>M365 Dahili E-posta Gönderimi</w:t>
      </w:r>
    </w:p>
    <w:p w14:paraId="66A26B2B" w14:textId="77777777" w:rsidR="000C6789" w:rsidRPr="00545240" w:rsidRDefault="000C6789" w:rsidP="000C6789">
      <w:pPr>
        <w:pStyle w:val="ProductList-Body"/>
        <w:rPr>
          <w:rFonts w:ascii="Calibri" w:hAnsi="Calibri" w:cs="Calibri"/>
          <w:szCs w:val="18"/>
        </w:rPr>
      </w:pPr>
      <w:r>
        <w:rPr>
          <w:rFonts w:ascii="Calibri" w:hAnsi="Calibri" w:cs="Calibri"/>
          <w:szCs w:val="18"/>
        </w:rPr>
        <w:t>M365 Dahili E-posta Gönderimi, Microsoft 365 sınırları içinde bir İlgili Dönem boyunca saniye cinsinden ölçülecek şekilde mesajların en hızlı %95'lik kısmı olarak tanımlanır ve aşağıdaki senaryolar için geçerlidir:</w:t>
      </w:r>
    </w:p>
    <w:p w14:paraId="7FF65158"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bulutta barındırılan posta kutusuna gelen</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Bir postanın Microsoft 365 sınırlarına girmesinden itibaren postanın Microsoft 365 bulutta barındırılan posta kutusuna teslim edilmesine kadar geçen süre</w:t>
      </w:r>
      <w:r>
        <w:rPr>
          <w:rFonts w:ascii="Calibri" w:hAnsi="Calibri" w:cs="Calibri"/>
          <w:szCs w:val="18"/>
        </w:rPr>
        <w:t>.</w:t>
      </w:r>
    </w:p>
    <w:p w14:paraId="279B9F6C"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365'ten Microsoft 365 bulutta barındırılan posta kutusuna kiracı içi (Kiracılar Arası Hariç)</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bir posta göndermesinden bu postanın başka bir Microsoft 365 bulutta barındırılan posta kutusuna teslim edilmesine kadar geçen süre</w:t>
      </w:r>
      <w:r>
        <w:rPr>
          <w:rFonts w:ascii="Calibri" w:hAnsi="Calibri" w:cs="Calibri"/>
          <w:szCs w:val="18"/>
        </w:rPr>
        <w:t>.</w:t>
      </w:r>
    </w:p>
    <w:p w14:paraId="183FAEDB" w14:textId="77777777" w:rsidR="000C6789" w:rsidRPr="00545240" w:rsidRDefault="000C6789" w:rsidP="000C6789">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bulutta barındırılan posta kutusundan harici alıcıya</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harici bir alıcıya gönderdiği ve bir gecikmenin Microsoft 365 kiracı sınırları kapsamında gerçekleştiği tespit edildiği süre</w:t>
      </w:r>
      <w:r>
        <w:rPr>
          <w:rFonts w:ascii="Calibri" w:hAnsi="Calibri" w:cs="Calibri"/>
          <w:szCs w:val="18"/>
        </w:rPr>
        <w:t>.</w:t>
      </w:r>
    </w:p>
    <w:p w14:paraId="5E23B902"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aktarmasından harici alıcıya</w:t>
      </w:r>
      <w:r w:rsidRPr="00132D56">
        <w:rPr>
          <w:rFonts w:ascii="Calibri" w:eastAsia="Times New Roman" w:hAnsi="Calibri" w:cs="Calibri"/>
          <w:b/>
          <w:bCs/>
          <w:color w:val="000000"/>
          <w:szCs w:val="18"/>
        </w:rPr>
        <w:t xml:space="preserve">: </w:t>
      </w:r>
      <w:r>
        <w:rPr>
          <w:rFonts w:ascii="Calibri" w:eastAsia="Times New Roman" w:hAnsi="Calibri" w:cs="Calibri"/>
          <w:color w:val="000000"/>
          <w:szCs w:val="18"/>
        </w:rPr>
        <w:t>Bir postanın, gelen bağlayıcı vasıtasıyla bir müşteri şirket içi ortamından Microsoft 365 sınırlarına girdiği andan Microsoft 365 kiracı sınırlarından çıktığı ana kadar geçen ve bir gecikmenin Microsoft 365 sınırları kapsamında gerçekleştiği tespit edildiği süre.</w:t>
      </w:r>
    </w:p>
    <w:p w14:paraId="1B7D7D70" w14:textId="77777777" w:rsidR="000C6789" w:rsidRPr="00545240" w:rsidRDefault="000C6789" w:rsidP="000C6789">
      <w:pPr>
        <w:pStyle w:val="ProductList-Body"/>
        <w:ind w:left="720"/>
        <w:rPr>
          <w:rFonts w:ascii="Calibri" w:hAnsi="Calibri" w:cs="Calibri"/>
          <w:szCs w:val="18"/>
        </w:rPr>
      </w:pPr>
    </w:p>
    <w:p w14:paraId="3841E0E5" w14:textId="77777777" w:rsidR="000C6789" w:rsidRPr="00545240" w:rsidRDefault="000C6789" w:rsidP="000C6789">
      <w:pPr>
        <w:pStyle w:val="ProductList-Body"/>
        <w:rPr>
          <w:rFonts w:ascii="Calibri" w:hAnsi="Calibri" w:cs="Calibri"/>
          <w:bCs/>
          <w:szCs w:val="18"/>
        </w:rPr>
      </w:pPr>
      <w:r>
        <w:rPr>
          <w:rFonts w:ascii="Calibri" w:hAnsi="Calibri" w:cs="Calibri"/>
          <w:bCs/>
          <w:szCs w:val="18"/>
        </w:rPr>
        <w:t>M365 Dahili E-posta Teslimatı, ardından geçen süreye göre sıralanır. Ölçümlerin en hızlı %95'lik bölümü, İlgili Dönem için ortalama teslimat süresini oluşturmak için kullanılır.</w:t>
      </w:r>
    </w:p>
    <w:p w14:paraId="525D754D" w14:textId="77777777" w:rsidR="000C6789" w:rsidRPr="00545240" w:rsidRDefault="000C6789" w:rsidP="000C6789">
      <w:pPr>
        <w:pStyle w:val="ProductList-Body"/>
        <w:rPr>
          <w:rFonts w:ascii="Calibri" w:hAnsi="Calibri" w:cs="Calibri"/>
          <w:szCs w:val="18"/>
        </w:rPr>
      </w:pPr>
    </w:p>
    <w:p w14:paraId="6669E915" w14:textId="77777777" w:rsidR="000C6789" w:rsidRPr="00545240" w:rsidRDefault="000C6789" w:rsidP="000C6789">
      <w:pPr>
        <w:pStyle w:val="ProductList-Body"/>
        <w:rPr>
          <w:rFonts w:ascii="Calibri" w:hAnsi="Calibri" w:cs="Calibri"/>
          <w:szCs w:val="18"/>
        </w:rPr>
      </w:pPr>
      <w:r>
        <w:rPr>
          <w:rFonts w:ascii="Calibri" w:eastAsia="Times New Roman" w:hAnsi="Calibri" w:cs="Calibri"/>
          <w:color w:val="000000"/>
          <w:szCs w:val="18"/>
        </w:rPr>
        <w:t>Müşteriler, İlgili Dönem için e-posta teslimatlarının en hızlı %95'lik bölümü aşağıdaki eşikleri aşıyorsa hizmet kredisi için uygun olur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6789" w14:paraId="246F0F39" w14:textId="77777777" w:rsidTr="00A86C9B">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FA9DE"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Ortalama E-posta Teslimat Süresi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C457F4"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Hizmet Kredisi</w:t>
            </w:r>
          </w:p>
        </w:tc>
      </w:tr>
      <w:tr w:rsidR="000C6789" w14:paraId="3DC2295D" w14:textId="77777777" w:rsidTr="00A86C9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7C08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&gt;1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26F3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6789" w14:paraId="4C8F1556" w14:textId="77777777" w:rsidTr="00A86C9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9A315"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&gt;4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255B6"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6789" w14:paraId="54BBDF89" w14:textId="77777777" w:rsidTr="00A86C9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265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&gt;10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CB0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AA0DA60" w14:textId="77777777" w:rsidR="000C6789" w:rsidRPr="00F84028" w:rsidRDefault="000C6789" w:rsidP="000C6789">
      <w:pPr>
        <w:pStyle w:val="ProductList-Body"/>
        <w:rPr>
          <w:rFonts w:ascii="Calibri" w:hAnsi="Calibri" w:cs="Calibri"/>
          <w:b/>
          <w:color w:val="00188F"/>
          <w:szCs w:val="18"/>
        </w:rPr>
      </w:pPr>
      <w:r w:rsidRPr="00F84028">
        <w:rPr>
          <w:rFonts w:ascii="Calibri" w:hAnsi="Calibri" w:cs="Calibri"/>
          <w:b/>
          <w:color w:val="00188F"/>
          <w:szCs w:val="18"/>
        </w:rPr>
        <w:lastRenderedPageBreak/>
        <w:t>Taahhüt Edilen E-posta Gönderimi</w:t>
      </w:r>
    </w:p>
    <w:p w14:paraId="57E65A2F" w14:textId="77777777" w:rsidR="000C6789" w:rsidRPr="00F84028" w:rsidRDefault="000C6789" w:rsidP="000C6789">
      <w:pPr>
        <w:pStyle w:val="ProductList-Body"/>
        <w:rPr>
          <w:rFonts w:ascii="Calibri" w:hAnsi="Calibri" w:cs="Calibri"/>
          <w:b/>
          <w:bCs/>
          <w:szCs w:val="18"/>
        </w:rPr>
      </w:pPr>
      <w:r w:rsidRPr="00F84028">
        <w:rPr>
          <w:rFonts w:ascii="Calibri" w:hAnsi="Calibri" w:cs="Calibri"/>
          <w:bCs/>
          <w:szCs w:val="18"/>
        </w:rPr>
        <w:t>Microsoft 365 sınırlarındaki</w:t>
      </w:r>
      <w:r w:rsidRPr="00F84028">
        <w:rPr>
          <w:rFonts w:ascii="Calibri" w:hAnsi="Calibri" w:cs="Calibri"/>
        </w:rPr>
        <w:t xml:space="preserve"> Taahhüt Edilen E-posta Gönderimi</w:t>
      </w:r>
      <w:r w:rsidRPr="00F84028">
        <w:rPr>
          <w:rFonts w:ascii="Calibri" w:hAnsi="Calibri" w:cs="Calibri"/>
          <w:bCs/>
          <w:szCs w:val="18"/>
        </w:rPr>
        <w:t>, e-posta mesajlarının başarılı bir şekilde teslim edilmesini ifade eder. Bunun için planlanmış bir çalışmama süresi yoktur ve yalnızca M365 sınırı içindeki arızalar için geçerlidir.</w:t>
      </w:r>
    </w:p>
    <w:p w14:paraId="3B1E9797" w14:textId="77777777" w:rsidR="000C6789" w:rsidRPr="00F84028" w:rsidRDefault="000C6789" w:rsidP="000C6789">
      <w:pPr>
        <w:pStyle w:val="ProductList-Body"/>
        <w:rPr>
          <w:rFonts w:ascii="Calibri" w:hAnsi="Calibri" w:cs="Calibri"/>
          <w:bCs/>
        </w:rPr>
      </w:pPr>
    </w:p>
    <w:p w14:paraId="1FAA3F85" w14:textId="77777777" w:rsidR="000C6789" w:rsidRPr="00F84028" w:rsidRDefault="000C6789" w:rsidP="000C6789">
      <w:pPr>
        <w:pStyle w:val="ProductList-Body"/>
        <w:rPr>
          <w:rFonts w:ascii="Calibri" w:hAnsi="Calibri" w:cs="Calibri"/>
          <w:b/>
          <w:bCs/>
          <w:szCs w:val="18"/>
        </w:rPr>
      </w:pPr>
      <w:r w:rsidRPr="00F84028">
        <w:rPr>
          <w:rFonts w:ascii="Calibri" w:hAnsi="Calibri" w:cs="Calibri"/>
        </w:rPr>
        <w:t xml:space="preserve">Çalışma Süresi </w:t>
      </w:r>
      <w:r w:rsidRPr="00F84028">
        <w:rPr>
          <w:rFonts w:ascii="Calibri" w:hAnsi="Calibri" w:cs="Calibri"/>
          <w:szCs w:val="18"/>
        </w:rPr>
        <w:t>Yüzdesi:</w:t>
      </w:r>
      <w:r w:rsidRPr="00F84028">
        <w:rPr>
          <w:rFonts w:ascii="Calibri" w:hAnsi="Calibri" w:cs="Calibri"/>
          <w:bCs/>
          <w:szCs w:val="18"/>
        </w:rPr>
        <w:t xml:space="preserve"> Çalışma Süresi Yüzdesi, aşağıdaki formül kullanılarak hesaplanır:</w:t>
      </w:r>
    </w:p>
    <w:p w14:paraId="6153859D" w14:textId="77777777" w:rsidR="000C6789" w:rsidRPr="002A0A04" w:rsidRDefault="000C6789" w:rsidP="000C6789">
      <w:pPr>
        <w:pStyle w:val="ProductList-Body"/>
        <w:rPr>
          <w:rFonts w:ascii="Calibri" w:hAnsi="Calibri" w:cs="Calibri"/>
          <w:bCs/>
        </w:rPr>
      </w:pPr>
    </w:p>
    <w:p w14:paraId="5C39CFFE" w14:textId="77777777" w:rsidR="000C6789" w:rsidRPr="002A0A04" w:rsidRDefault="00000000" w:rsidP="000C6789">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m:rPr>
              <m:sty m:val="bi"/>
            </m:rPr>
            <w:rPr>
              <w:rFonts w:ascii="Cambria Math" w:hAnsi="Cambria Math" w:cs="Calibri"/>
            </w:rPr>
            <m:t xml:space="preserve"> </m:t>
          </m:r>
          <m:r>
            <w:rPr>
              <w:rFonts w:ascii="Cambria Math" w:hAnsi="Cambria Math" w:cs="Calibri"/>
            </w:rPr>
            <m:t>x 100</m:t>
          </m:r>
        </m:oMath>
      </m:oMathPara>
    </w:p>
    <w:p w14:paraId="30ED3C0F" w14:textId="77777777" w:rsidR="000C6789" w:rsidRPr="002A0A04" w:rsidRDefault="000C6789" w:rsidP="000C6789">
      <w:pPr>
        <w:pStyle w:val="ProductList-Body"/>
        <w:rPr>
          <w:rFonts w:ascii="Calibri" w:hAnsi="Calibri" w:cs="Calibri"/>
          <w:bCs/>
        </w:rPr>
      </w:pPr>
    </w:p>
    <w:p w14:paraId="1825DDCC" w14:textId="77777777" w:rsidR="000C6789" w:rsidRPr="003B48E1" w:rsidRDefault="000C6789" w:rsidP="000C6789">
      <w:pPr>
        <w:pStyle w:val="ProductList-Body"/>
        <w:rPr>
          <w:rFonts w:ascii="Calibri" w:hAnsi="Calibri" w:cs="Calibri"/>
          <w:b/>
          <w:bCs/>
          <w:szCs w:val="18"/>
        </w:rPr>
      </w:pPr>
      <w:r>
        <w:rPr>
          <w:rFonts w:ascii="Calibri" w:hAnsi="Calibri" w:cs="Calibri"/>
        </w:rPr>
        <w:t>B</w:t>
      </w:r>
      <w:r>
        <w:rPr>
          <w:rFonts w:ascii="Calibri" w:hAnsi="Calibri" w:cs="Calibri"/>
          <w:bCs/>
          <w:szCs w:val="18"/>
        </w:rPr>
        <w:t>urada Çalışmama Süresi, takvim ayı boyunca toplamı alınamayan hizmet kesri ile çarpılan sürenin (dakika cinsinden) toplamıdır.</w:t>
      </w:r>
    </w:p>
    <w:p w14:paraId="53F6BBFE" w14:textId="77777777" w:rsidR="0057076D" w:rsidRPr="002A0A04" w:rsidRDefault="0057076D" w:rsidP="000C6789">
      <w:pPr>
        <w:pStyle w:val="ProductList-Body"/>
        <w:rPr>
          <w:rFonts w:ascii="Calibri" w:hAnsi="Calibri" w:cs="Calibri"/>
          <w:bCs/>
        </w:rPr>
      </w:pPr>
    </w:p>
    <w:p w14:paraId="3691D8E9" w14:textId="77777777" w:rsidR="000C6789" w:rsidRDefault="000C6789" w:rsidP="000C6789">
      <w:pPr>
        <w:pStyle w:val="ProductList-Body"/>
        <w:rPr>
          <w:rFonts w:ascii="Calibri" w:hAnsi="Calibri" w:cs="Calibri"/>
          <w:szCs w:val="18"/>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5573D9C2"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43B31D9"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DF40515"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0C6789" w:rsidRPr="000F19E0" w14:paraId="082CE717"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5875CD3A"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%99,9'dan az</w:t>
            </w:r>
          </w:p>
        </w:tc>
        <w:tc>
          <w:tcPr>
            <w:tcW w:w="5670" w:type="dxa"/>
            <w:tcBorders>
              <w:top w:val="single" w:sz="6" w:space="0" w:color="000000"/>
              <w:left w:val="single" w:sz="6" w:space="0" w:color="000000"/>
              <w:bottom w:val="single" w:sz="6" w:space="0" w:color="000000"/>
              <w:right w:val="single" w:sz="6" w:space="0" w:color="000000"/>
            </w:tcBorders>
            <w:hideMark/>
          </w:tcPr>
          <w:p w14:paraId="3A4F1D89"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25%</w:t>
            </w:r>
          </w:p>
        </w:tc>
      </w:tr>
      <w:tr w:rsidR="000C6789" w:rsidRPr="000F19E0" w14:paraId="29E8F71E"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DAA1A6C"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%99'dan az</w:t>
            </w:r>
          </w:p>
        </w:tc>
        <w:tc>
          <w:tcPr>
            <w:tcW w:w="5670" w:type="dxa"/>
            <w:tcBorders>
              <w:top w:val="single" w:sz="6" w:space="0" w:color="000000"/>
              <w:left w:val="single" w:sz="6" w:space="0" w:color="000000"/>
              <w:bottom w:val="single" w:sz="6" w:space="0" w:color="000000"/>
              <w:right w:val="single" w:sz="6" w:space="0" w:color="000000"/>
            </w:tcBorders>
            <w:hideMark/>
          </w:tcPr>
          <w:p w14:paraId="41C47C7F"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50%</w:t>
            </w:r>
          </w:p>
        </w:tc>
      </w:tr>
      <w:tr w:rsidR="000C6789" w:rsidRPr="000F19E0" w14:paraId="11116A39"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95D11B6"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%95'ten az</w:t>
            </w:r>
          </w:p>
        </w:tc>
        <w:tc>
          <w:tcPr>
            <w:tcW w:w="5670" w:type="dxa"/>
            <w:tcBorders>
              <w:top w:val="single" w:sz="6" w:space="0" w:color="000000"/>
              <w:left w:val="single" w:sz="6" w:space="0" w:color="000000"/>
              <w:bottom w:val="single" w:sz="6" w:space="0" w:color="000000"/>
              <w:right w:val="single" w:sz="6" w:space="0" w:color="000000"/>
            </w:tcBorders>
            <w:hideMark/>
          </w:tcPr>
          <w:p w14:paraId="327D6ED3"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100%</w:t>
            </w:r>
          </w:p>
        </w:tc>
      </w:tr>
    </w:tbl>
    <w:p w14:paraId="6424D0D1" w14:textId="77777777" w:rsidR="000C6789" w:rsidRPr="00C63332" w:rsidRDefault="000C6789" w:rsidP="000C6789">
      <w:pPr>
        <w:pStyle w:val="ProductList-Body"/>
        <w:rPr>
          <w:rFonts w:ascii="Calibri" w:hAnsi="Calibri" w:cs="Calibri"/>
          <w:bCs/>
          <w:sz w:val="12"/>
          <w:szCs w:val="12"/>
        </w:rPr>
      </w:pPr>
    </w:p>
    <w:p w14:paraId="736BC008"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M365 E-posta Giriş/Çıkış Kullanılabilirliği </w:t>
      </w:r>
    </w:p>
    <w:p w14:paraId="07B2F882" w14:textId="77777777" w:rsidR="000C6789" w:rsidRPr="00D30804" w:rsidRDefault="000C6789" w:rsidP="000C6789">
      <w:pPr>
        <w:rPr>
          <w:rFonts w:ascii="Calibri" w:hAnsi="Calibri" w:cs="Calibri"/>
          <w:sz w:val="18"/>
          <w:szCs w:val="18"/>
        </w:rPr>
      </w:pPr>
      <w:r>
        <w:rPr>
          <w:rFonts w:ascii="Calibri" w:hAnsi="Calibri" w:cs="Calibri"/>
          <w:sz w:val="18"/>
          <w:szCs w:val="18"/>
        </w:rPr>
        <w:t>M365 E-posta Giriş/Çıkış Kullanılabilirliği, M365 sınırı içindeki bir sorun nedeniyle M365'in e-posta iletilerini kabul edemediği veya gönderemediği herhangi bir süre olarak tanımlanır. Bunun için planlanmış bir çalışmama süresi yoktur.</w:t>
      </w:r>
    </w:p>
    <w:p w14:paraId="77F4419B" w14:textId="77777777" w:rsidR="000C6789" w:rsidRPr="00D30804" w:rsidRDefault="000C6789" w:rsidP="000C6789">
      <w:pPr>
        <w:rPr>
          <w:rFonts w:ascii="Calibri" w:hAnsi="Calibri" w:cs="Calibri"/>
          <w:sz w:val="18"/>
          <w:szCs w:val="18"/>
        </w:rPr>
      </w:pPr>
      <w:r>
        <w:rPr>
          <w:rFonts w:ascii="Calibri" w:hAnsi="Calibri" w:cs="Calibri"/>
          <w:sz w:val="18"/>
          <w:szCs w:val="18"/>
        </w:rPr>
        <w:t>Kullanılabilirlik iki kategoriye ayrılmıştır:</w:t>
      </w:r>
    </w:p>
    <w:p w14:paraId="7085C1DB" w14:textId="77777777" w:rsidR="000C6789" w:rsidRPr="00D30804" w:rsidRDefault="000C6789" w:rsidP="000C6789">
      <w:pPr>
        <w:numPr>
          <w:ilvl w:val="0"/>
          <w:numId w:val="42"/>
        </w:numPr>
        <w:spacing w:after="0"/>
        <w:rPr>
          <w:rFonts w:ascii="Calibri" w:hAnsi="Calibri" w:cs="Calibri"/>
          <w:sz w:val="18"/>
          <w:szCs w:val="18"/>
        </w:rPr>
      </w:pPr>
      <w:r>
        <w:rPr>
          <w:rFonts w:ascii="Calibri" w:hAnsi="Calibri" w:cs="Calibri"/>
          <w:sz w:val="18"/>
          <w:szCs w:val="18"/>
        </w:rPr>
        <w:t>M365 sorunları nedeniyle kalıcı redler </w:t>
      </w:r>
    </w:p>
    <w:p w14:paraId="566AD3C9" w14:textId="77777777" w:rsidR="000C6789" w:rsidRPr="00D30804" w:rsidRDefault="000C6789" w:rsidP="000C6789">
      <w:pPr>
        <w:numPr>
          <w:ilvl w:val="0"/>
          <w:numId w:val="43"/>
        </w:numPr>
        <w:spacing w:after="0"/>
        <w:rPr>
          <w:rFonts w:ascii="Calibri" w:hAnsi="Calibri" w:cs="Calibri"/>
          <w:sz w:val="18"/>
          <w:szCs w:val="18"/>
        </w:rPr>
      </w:pPr>
      <w:r>
        <w:rPr>
          <w:rFonts w:ascii="Calibri" w:hAnsi="Calibri" w:cs="Calibri"/>
          <w:sz w:val="18"/>
          <w:szCs w:val="18"/>
        </w:rPr>
        <w:t>M365 sorunları nedeniyle geçici reddetmeler </w:t>
      </w:r>
    </w:p>
    <w:p w14:paraId="5B4BAF25" w14:textId="77777777" w:rsidR="000C6789" w:rsidRPr="00D30804" w:rsidRDefault="000C6789" w:rsidP="000C6789">
      <w:pPr>
        <w:spacing w:after="0"/>
        <w:rPr>
          <w:rFonts w:ascii="Calibri" w:hAnsi="Calibri" w:cs="Calibri"/>
          <w:sz w:val="18"/>
          <w:szCs w:val="18"/>
        </w:rPr>
      </w:pPr>
    </w:p>
    <w:p w14:paraId="018AF237"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Çalışma Süresi Yüzdesi</w:t>
      </w:r>
    </w:p>
    <w:p w14:paraId="4A7ADE4E" w14:textId="77777777" w:rsidR="000C6789" w:rsidRPr="00D30804" w:rsidRDefault="000C6789" w:rsidP="000C6789">
      <w:pPr>
        <w:numPr>
          <w:ilvl w:val="0"/>
          <w:numId w:val="44"/>
        </w:numPr>
        <w:rPr>
          <w:rFonts w:ascii="Calibri" w:hAnsi="Calibri" w:cs="Calibri"/>
          <w:sz w:val="18"/>
          <w:szCs w:val="18"/>
        </w:rPr>
      </w:pPr>
      <w:r>
        <w:rPr>
          <w:rFonts w:ascii="Calibri" w:hAnsi="Calibri" w:cs="Calibri"/>
          <w:sz w:val="18"/>
          <w:szCs w:val="18"/>
        </w:rPr>
        <w:t>M365 sorunları nedeniyle kalıcı redler </w:t>
      </w:r>
    </w:p>
    <w:p w14:paraId="66AF2443" w14:textId="77777777" w:rsidR="000C6789" w:rsidRDefault="000C6789" w:rsidP="000C6789">
      <w:pPr>
        <w:pStyle w:val="ProductList-Body"/>
        <w:rPr>
          <w:rFonts w:ascii="Calibri" w:hAnsi="Calibri" w:cs="Calibri"/>
        </w:rPr>
      </w:pPr>
      <w:r>
        <w:rPr>
          <w:rFonts w:ascii="Calibri" w:hAnsi="Calibri" w:cs="Calibri"/>
        </w:rPr>
        <w:t>Çalışma Süresi Yüzdesi, aşağıdaki formül kullanılarak hesaplanır:</w:t>
      </w:r>
    </w:p>
    <w:p w14:paraId="680F000B" w14:textId="77777777" w:rsidR="000C6789" w:rsidRPr="00545240" w:rsidRDefault="000C6789" w:rsidP="000C6789">
      <w:pPr>
        <w:pStyle w:val="ProductList-Body"/>
        <w:rPr>
          <w:rFonts w:ascii="Calibri" w:hAnsi="Calibri" w:cs="Calibri"/>
        </w:rPr>
      </w:pPr>
    </w:p>
    <w:p w14:paraId="2281A0CE" w14:textId="77777777" w:rsidR="000C6789" w:rsidRPr="002A0A04" w:rsidRDefault="00000000" w:rsidP="000C6789">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w:rPr>
              <w:rFonts w:ascii="Cambria Math" w:hAnsi="Cambria Math" w:cs="Calibri"/>
            </w:rPr>
            <m:t xml:space="preserve"> x 100</m:t>
          </m:r>
        </m:oMath>
      </m:oMathPara>
    </w:p>
    <w:p w14:paraId="6202CD82" w14:textId="77777777" w:rsidR="000C6789" w:rsidRDefault="000C6789" w:rsidP="000C6789">
      <w:pPr>
        <w:pStyle w:val="ProductList-Body"/>
      </w:pPr>
    </w:p>
    <w:p w14:paraId="2092E9CB" w14:textId="77777777" w:rsidR="000C6789" w:rsidRDefault="000C6789" w:rsidP="000C6789">
      <w:pPr>
        <w:pStyle w:val="ProductList-Body"/>
        <w:rPr>
          <w:rFonts w:ascii="Calibri" w:hAnsi="Calibri" w:cs="Calibri"/>
        </w:rPr>
      </w:pPr>
      <w:r>
        <w:rPr>
          <w:rFonts w:ascii="Calibri" w:hAnsi="Calibri" w:cs="Calibri"/>
        </w:rPr>
        <w:t>Burada, Çalışmama Süresi, takvim ayı boyunca toplamı alınamayan hizmet kesri ile çarpılan sürenin (dakika cinsinden) toplamıdır.</w:t>
      </w:r>
    </w:p>
    <w:p w14:paraId="3F1FC3FF" w14:textId="77777777" w:rsidR="000C6789" w:rsidRPr="002A0A04" w:rsidRDefault="000C6789" w:rsidP="000C6789">
      <w:pPr>
        <w:pStyle w:val="ProductList-Body"/>
        <w:rPr>
          <w:rFonts w:ascii="Calibri" w:hAnsi="Calibri" w:cs="Calibri"/>
        </w:rPr>
      </w:pPr>
    </w:p>
    <w:p w14:paraId="40AEF0C4" w14:textId="77777777" w:rsidR="000C6789" w:rsidRPr="008F32C8" w:rsidRDefault="000C6789" w:rsidP="000C6789">
      <w:pPr>
        <w:numPr>
          <w:ilvl w:val="0"/>
          <w:numId w:val="44"/>
        </w:numPr>
        <w:rPr>
          <w:rFonts w:ascii="Calibri" w:hAnsi="Calibri" w:cs="Calibri"/>
          <w:b/>
          <w:bCs/>
          <w:sz w:val="18"/>
          <w:szCs w:val="18"/>
        </w:rPr>
      </w:pPr>
      <w:r>
        <w:rPr>
          <w:rFonts w:ascii="Calibri" w:hAnsi="Calibri" w:cs="Calibri"/>
          <w:sz w:val="18"/>
          <w:szCs w:val="18"/>
        </w:rPr>
        <w:t>M365</w:t>
      </w:r>
      <w:r>
        <w:rPr>
          <w:rFonts w:ascii="Calibri" w:hAnsi="Calibri" w:cs="Calibri"/>
          <w:bCs/>
          <w:sz w:val="18"/>
          <w:szCs w:val="18"/>
        </w:rPr>
        <w:t xml:space="preserve"> sorunları nedeniyle geçici reddetmeler</w:t>
      </w:r>
    </w:p>
    <w:p w14:paraId="125774F5" w14:textId="77777777" w:rsidR="000C6789" w:rsidRPr="00C56933" w:rsidRDefault="000C6789" w:rsidP="000C6789">
      <w:pPr>
        <w:spacing w:after="0"/>
        <w:rPr>
          <w:rFonts w:ascii="Calibri" w:hAnsi="Calibri" w:cs="Calibri"/>
          <w:sz w:val="18"/>
        </w:rPr>
      </w:pPr>
      <w:r>
        <w:rPr>
          <w:rFonts w:ascii="Calibri" w:hAnsi="Calibri" w:cs="Calibri"/>
          <w:b/>
          <w:color w:val="00188F"/>
          <w:sz w:val="18"/>
        </w:rPr>
        <w:t>Çalışma Süresi Yüzdesi</w:t>
      </w:r>
    </w:p>
    <w:p w14:paraId="402EA81B" w14:textId="114C61EE" w:rsidR="000C6789" w:rsidRPr="002A0A04" w:rsidRDefault="00000000" w:rsidP="000C6789">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Belirli bir takvim ayı için toplam mesajlar miktarı-Etkilenen Mesajlar </m:t>
              </m:r>
            </m:num>
            <m:den>
              <m:r>
                <w:rPr>
                  <w:rFonts w:ascii="Cambria Math" w:hAnsi="Cambria Math" w:cs="Calibri"/>
                </w:rPr>
                <m:t>Ay için toplam mesajlar sayısı</m:t>
              </m:r>
            </m:den>
          </m:f>
          <m:r>
            <w:rPr>
              <w:rFonts w:ascii="Cambria Math" w:hAnsi="Cambria Math" w:cs="Calibri"/>
            </w:rPr>
            <m:t xml:space="preserve"> x 100</m:t>
          </m:r>
        </m:oMath>
      </m:oMathPara>
    </w:p>
    <w:p w14:paraId="58F3EA20" w14:textId="77777777" w:rsidR="000C6789" w:rsidRPr="002A0A04" w:rsidRDefault="000C6789" w:rsidP="000C6789">
      <w:pPr>
        <w:pStyle w:val="ProductList-Body"/>
        <w:rPr>
          <w:rFonts w:ascii="Calibri" w:hAnsi="Calibri" w:cs="Calibri"/>
          <w:b/>
        </w:rPr>
      </w:pPr>
    </w:p>
    <w:p w14:paraId="2069B10F" w14:textId="77777777" w:rsidR="000C6789" w:rsidRPr="002A0A04" w:rsidRDefault="000C6789" w:rsidP="000C6789">
      <w:pPr>
        <w:pStyle w:val="ProductList-Body"/>
        <w:rPr>
          <w:rFonts w:ascii="Calibri" w:hAnsi="Calibri" w:cs="Calibri"/>
        </w:rPr>
      </w:pPr>
      <w:r>
        <w:rPr>
          <w:rFonts w:ascii="Calibri" w:hAnsi="Calibri" w:cs="Calibri"/>
        </w:rPr>
        <w:t>Etkilenen Mesajlar, takvim ayı boyunca toplanan sorunlar sırasında (10) dakikadan fazla geciken mesajlar olarak tanımlanır.</w:t>
      </w:r>
    </w:p>
    <w:p w14:paraId="11BA415A" w14:textId="77777777" w:rsidR="000C6789" w:rsidRPr="00DE2B55" w:rsidRDefault="000C6789" w:rsidP="000C6789">
      <w:pPr>
        <w:pStyle w:val="ProductList-Body"/>
        <w:rPr>
          <w:rFonts w:ascii="Calibri" w:hAnsi="Calibri" w:cs="Calibri"/>
        </w:rPr>
      </w:pPr>
    </w:p>
    <w:p w14:paraId="3169D650" w14:textId="77777777" w:rsidR="000C6789" w:rsidRPr="00C56933" w:rsidRDefault="000C6789" w:rsidP="000C6789">
      <w:pPr>
        <w:pStyle w:val="ProductList-Body"/>
        <w:rPr>
          <w:rFonts w:ascii="Calibri" w:hAnsi="Calibri" w:cs="Calibri"/>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332AD633"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4F92E1"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BC29715"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Hizmet Kredisi</w:t>
            </w:r>
          </w:p>
        </w:tc>
      </w:tr>
      <w:tr w:rsidR="000C6789" w:rsidRPr="000F19E0" w14:paraId="459B6463"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D6826A4" w14:textId="77777777" w:rsidR="000C6789" w:rsidRPr="000F19E0" w:rsidRDefault="000C6789" w:rsidP="00A86C9B">
            <w:pPr>
              <w:pStyle w:val="ProductList-OfferingBody"/>
              <w:jc w:val="center"/>
              <w:rPr>
                <w:rFonts w:ascii="Calibri" w:hAnsi="Calibri" w:cs="Calibri"/>
              </w:rPr>
            </w:pPr>
            <w:r>
              <w:rPr>
                <w:rFonts w:ascii="Calibri" w:hAnsi="Calibri" w:cs="Calibri"/>
              </w:rPr>
              <w:t>%99,9'dan az</w:t>
            </w:r>
          </w:p>
        </w:tc>
        <w:tc>
          <w:tcPr>
            <w:tcW w:w="5670" w:type="dxa"/>
            <w:tcBorders>
              <w:top w:val="single" w:sz="6" w:space="0" w:color="000000"/>
              <w:left w:val="single" w:sz="6" w:space="0" w:color="000000"/>
              <w:bottom w:val="single" w:sz="6" w:space="0" w:color="000000"/>
              <w:right w:val="single" w:sz="6" w:space="0" w:color="000000"/>
            </w:tcBorders>
            <w:hideMark/>
          </w:tcPr>
          <w:p w14:paraId="6F9F1952" w14:textId="77777777" w:rsidR="000C6789" w:rsidRPr="000F19E0" w:rsidRDefault="000C6789" w:rsidP="00A86C9B">
            <w:pPr>
              <w:pStyle w:val="ProductList-OfferingBody"/>
              <w:jc w:val="center"/>
              <w:rPr>
                <w:rFonts w:ascii="Calibri" w:hAnsi="Calibri" w:cs="Calibri"/>
              </w:rPr>
            </w:pPr>
            <w:r>
              <w:rPr>
                <w:rFonts w:ascii="Calibri" w:hAnsi="Calibri" w:cs="Calibri"/>
              </w:rPr>
              <w:t>25%</w:t>
            </w:r>
          </w:p>
        </w:tc>
      </w:tr>
      <w:tr w:rsidR="000C6789" w:rsidRPr="000F19E0" w14:paraId="23837F34"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7566FEB5" w14:textId="77777777" w:rsidR="000C6789" w:rsidRPr="000F19E0" w:rsidRDefault="000C6789" w:rsidP="00A86C9B">
            <w:pPr>
              <w:pStyle w:val="ProductList-OfferingBody"/>
              <w:jc w:val="center"/>
              <w:rPr>
                <w:rFonts w:ascii="Calibri" w:hAnsi="Calibri" w:cs="Calibri"/>
              </w:rPr>
            </w:pPr>
            <w:r>
              <w:rPr>
                <w:rFonts w:ascii="Calibri" w:hAnsi="Calibri" w:cs="Calibri"/>
              </w:rPr>
              <w:t>%99'dan az</w:t>
            </w:r>
          </w:p>
        </w:tc>
        <w:tc>
          <w:tcPr>
            <w:tcW w:w="5670" w:type="dxa"/>
            <w:tcBorders>
              <w:top w:val="single" w:sz="6" w:space="0" w:color="000000"/>
              <w:left w:val="single" w:sz="6" w:space="0" w:color="000000"/>
              <w:bottom w:val="single" w:sz="6" w:space="0" w:color="000000"/>
              <w:right w:val="single" w:sz="6" w:space="0" w:color="000000"/>
            </w:tcBorders>
            <w:hideMark/>
          </w:tcPr>
          <w:p w14:paraId="0B46504E" w14:textId="77777777" w:rsidR="000C6789" w:rsidRPr="000F19E0" w:rsidRDefault="000C6789" w:rsidP="00A86C9B">
            <w:pPr>
              <w:pStyle w:val="ProductList-OfferingBody"/>
              <w:jc w:val="center"/>
              <w:rPr>
                <w:rFonts w:ascii="Calibri" w:hAnsi="Calibri" w:cs="Calibri"/>
              </w:rPr>
            </w:pPr>
            <w:r>
              <w:rPr>
                <w:rFonts w:ascii="Calibri" w:hAnsi="Calibri" w:cs="Calibri"/>
              </w:rPr>
              <w:t>50%</w:t>
            </w:r>
          </w:p>
        </w:tc>
      </w:tr>
      <w:tr w:rsidR="000C6789" w:rsidRPr="000F19E0" w14:paraId="63F89D7B"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6B3B095" w14:textId="77777777" w:rsidR="000C6789" w:rsidRPr="000F19E0" w:rsidRDefault="000C6789" w:rsidP="00A86C9B">
            <w:pPr>
              <w:pStyle w:val="ProductList-OfferingBody"/>
              <w:jc w:val="center"/>
              <w:rPr>
                <w:rFonts w:ascii="Calibri" w:hAnsi="Calibri" w:cs="Calibri"/>
              </w:rPr>
            </w:pPr>
            <w:r>
              <w:rPr>
                <w:rFonts w:ascii="Calibri" w:hAnsi="Calibri" w:cs="Calibri"/>
              </w:rPr>
              <w:t>%95'ten az</w:t>
            </w:r>
          </w:p>
        </w:tc>
        <w:tc>
          <w:tcPr>
            <w:tcW w:w="5670" w:type="dxa"/>
            <w:tcBorders>
              <w:top w:val="single" w:sz="6" w:space="0" w:color="000000"/>
              <w:left w:val="single" w:sz="6" w:space="0" w:color="000000"/>
              <w:bottom w:val="single" w:sz="6" w:space="0" w:color="000000"/>
              <w:right w:val="single" w:sz="6" w:space="0" w:color="000000"/>
            </w:tcBorders>
            <w:hideMark/>
          </w:tcPr>
          <w:p w14:paraId="3689EA91" w14:textId="77777777" w:rsidR="000C6789" w:rsidRPr="000F19E0" w:rsidRDefault="000C6789" w:rsidP="00A86C9B">
            <w:pPr>
              <w:pStyle w:val="ProductList-OfferingBody"/>
              <w:jc w:val="center"/>
              <w:rPr>
                <w:rFonts w:ascii="Calibri" w:hAnsi="Calibri" w:cs="Calibri"/>
              </w:rPr>
            </w:pPr>
            <w:r>
              <w:rPr>
                <w:rFonts w:ascii="Calibri" w:hAnsi="Calibri" w:cs="Calibri"/>
              </w:rPr>
              <w:t>100%</w:t>
            </w:r>
          </w:p>
        </w:tc>
      </w:tr>
    </w:tbl>
    <w:p w14:paraId="53BE6B99" w14:textId="77777777" w:rsidR="000C6789" w:rsidRPr="00C63332" w:rsidRDefault="000C6789" w:rsidP="000C6789">
      <w:pPr>
        <w:pStyle w:val="ProductList-Body"/>
        <w:rPr>
          <w:rFonts w:ascii="Calibri" w:hAnsi="Calibri" w:cs="Calibri"/>
          <w:sz w:val="12"/>
          <w:szCs w:val="12"/>
        </w:rPr>
      </w:pPr>
    </w:p>
    <w:p w14:paraId="4B32A659" w14:textId="77777777" w:rsidR="000C6789" w:rsidRPr="002A0A04" w:rsidRDefault="000C6789" w:rsidP="000C6789">
      <w:pPr>
        <w:pStyle w:val="ProductList-Body"/>
        <w:rPr>
          <w:rFonts w:ascii="Calibri" w:hAnsi="Calibri" w:cs="Calibri"/>
          <w:szCs w:val="18"/>
        </w:rPr>
      </w:pPr>
      <w:r>
        <w:rPr>
          <w:rFonts w:ascii="Calibri" w:hAnsi="Calibri" w:cs="Calibri"/>
          <w:szCs w:val="18"/>
        </w:rPr>
        <w:t>E-posta Teslimat Hizmet Düzeyi, yalnızca geçerli bir Microsoft 365 lisansına sahip e-posta hesaplarına teslim edilen veya bu hesaplar tarafından gönderilen geçerli iş e-postaları için geçerlidir. Bu E-posta Teslimat Hizmet Düzeyi, aşağıdakiler için geçerli değildir:</w:t>
      </w:r>
    </w:p>
    <w:p w14:paraId="71246F08"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Müşteri tarafından başlatılan e-posta selleri</w:t>
      </w:r>
    </w:p>
    <w:p w14:paraId="1DC489C8"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Toplu e-postalar (müşteri posta yazılımları, haber bültenleri gibi)</w:t>
      </w:r>
    </w:p>
    <w:p w14:paraId="17E68B82"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Bir e-postanın arşive teslimatı</w:t>
      </w:r>
    </w:p>
    <w:p w14:paraId="0282C981"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Hizmet Engelleme saldırıları (DoS)</w:t>
      </w:r>
    </w:p>
    <w:p w14:paraId="6E791414"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Microsoft 365 Kiracı yanlış yapılandırması</w:t>
      </w:r>
    </w:p>
    <w:p w14:paraId="360448A4"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lastRenderedPageBreak/>
        <w:t>Arıza modunun müşteri şirket içi sınırları içinde ve/veya üçüncü taraf hizmet sağlayıcıları kapsamında olduğu e-posta gecikmeleri.</w:t>
      </w:r>
    </w:p>
    <w:p w14:paraId="5D63926B"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Microsoft 365 ve son kullanıcı e-posta istemcileri arasındaki ağ gecikmesi</w:t>
      </w:r>
    </w:p>
    <w:p w14:paraId="4FF500B7"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Microsoft 365 tarafından hizmetin sağlığını korumak amacıyla veya kiracı, belirlenen mesaj gönderme ve/veya alma sınırlarını aştığı için kısılan posta</w:t>
      </w:r>
      <w:r>
        <w:rPr>
          <w:rFonts w:ascii="Calibri" w:hAnsi="Calibri" w:cs="Calibri"/>
          <w:szCs w:val="18"/>
        </w:rPr>
        <w:t>.</w:t>
      </w:r>
    </w:p>
    <w:p w14:paraId="05295143"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Hizmetin genel sağlığını korumak için Microsoft 365 tarafından önceliği kaldırılan iletiler (örneğin büyük iletiler, çok sayıda alıcıya gönderilen iletiler veya önemli sayıda alıcı içeren dağıtım listeleri).</w:t>
      </w:r>
    </w:p>
    <w:p w14:paraId="1D1F3695" w14:textId="77777777" w:rsidR="000C6789" w:rsidRDefault="000C6789" w:rsidP="000C6789">
      <w:pPr>
        <w:pStyle w:val="ProductList-Body"/>
        <w:numPr>
          <w:ilvl w:val="0"/>
          <w:numId w:val="35"/>
        </w:numPr>
        <w:ind w:left="720"/>
        <w:rPr>
          <w:rFonts w:ascii="Calibri" w:hAnsi="Calibri" w:cs="Calibri"/>
          <w:szCs w:val="18"/>
        </w:rPr>
      </w:pPr>
      <w:r>
        <w:rPr>
          <w:rFonts w:ascii="Calibri" w:hAnsi="Calibri" w:cs="Calibri"/>
          <w:szCs w:val="18"/>
        </w:rPr>
        <w:t>Müşterilerin yapılandırdığı pahalı kurallar ve politikalar nedeniyle geciken mesajlar.</w:t>
      </w:r>
    </w:p>
    <w:p w14:paraId="517DB14B" w14:textId="77777777" w:rsidR="000C6789" w:rsidRPr="002A0A04" w:rsidRDefault="000C6789" w:rsidP="000C6789">
      <w:pPr>
        <w:pStyle w:val="ProductList-Body"/>
        <w:rPr>
          <w:rFonts w:ascii="Calibri" w:hAnsi="Calibri" w:cs="Calibri"/>
          <w:szCs w:val="18"/>
        </w:rPr>
      </w:pPr>
    </w:p>
    <w:p w14:paraId="5E0768CE" w14:textId="77777777" w:rsidR="000C6789" w:rsidRPr="002A0A04" w:rsidRDefault="000C6789" w:rsidP="000C678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Ek GDPR Hükümleri</w:t>
      </w:r>
      <w:r>
        <w:rPr>
          <w:rFonts w:ascii="Calibri" w:hAnsi="Calibri" w:cs="Calibri"/>
          <w:szCs w:val="18"/>
        </w:rPr>
        <w:t>: Bkz. Ek 1 - Virüs Tespiti ve Engelleme, Spam Etkililiği veya Yanlış Pozitif için Hizmet Düzeyi Taahhüdü.</w:t>
      </w:r>
    </w:p>
    <w:p w14:paraId="06A8259F" w14:textId="38214D33" w:rsidR="00121E62" w:rsidRPr="00EF7CF9" w:rsidRDefault="00AF2764"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4A7A089" w14:textId="11E22E78" w:rsidR="008C5EDB" w:rsidRPr="00EF7CF9" w:rsidRDefault="008C5EDB" w:rsidP="002A586E">
      <w:pPr>
        <w:pStyle w:val="ProductList-Offering2Heading"/>
        <w:outlineLvl w:val="2"/>
      </w:pPr>
      <w:bookmarkStart w:id="72" w:name="_Toc218862050"/>
      <w:r>
        <w:t>Exchange Online Archiving</w:t>
      </w:r>
      <w:bookmarkEnd w:id="71"/>
      <w:bookmarkEnd w:id="72"/>
    </w:p>
    <w:p w14:paraId="4DC67B77" w14:textId="3471ADC7" w:rsidR="008C5EDB" w:rsidRPr="00EF7CF9" w:rsidRDefault="008C5EDB" w:rsidP="002A586E">
      <w:pPr>
        <w:pStyle w:val="ProductList-Body"/>
      </w:pPr>
      <w:r>
        <w:rPr>
          <w:b/>
          <w:color w:val="00188F"/>
        </w:rPr>
        <w:t>Çalışmama Süresi</w:t>
      </w:r>
      <w:r w:rsidRPr="00121E62">
        <w:rPr>
          <w:b/>
          <w:color w:val="00188F"/>
        </w:rPr>
        <w:t>:</w:t>
      </w:r>
      <w:r w:rsidRPr="00720BF2">
        <w:t xml:space="preserve"> </w:t>
      </w:r>
      <w:r>
        <w:t>Kullanıcıların arşivlerinde saklanan e-posta mesajlarına erişemediği herhangi bir zaman aralığı. Bu hizmet için Zamanlanmış Kesinti bulunmamaktadır.</w:t>
      </w:r>
    </w:p>
    <w:p w14:paraId="61369152" w14:textId="21C6E652" w:rsidR="008C5EDB" w:rsidRDefault="00AC48A7" w:rsidP="00657A3A">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2C4BD72B" w14:textId="77777777" w:rsidR="001A6663" w:rsidRPr="00EF7CF9" w:rsidRDefault="001A6663" w:rsidP="00657A3A">
      <w:pPr>
        <w:pStyle w:val="ProductList-Body"/>
      </w:pPr>
    </w:p>
    <w:p w14:paraId="7F84E6CC" w14:textId="656C2BD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897141A" w14:textId="3C1B4AB1"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ED34EC">
        <w:t> </w:t>
      </w:r>
      <w:r>
        <w:t>içinde gerçekleşen her Olayın toplam süresinin (dakika cinsinden) Olaydan etkilenen kullanıcı sayısı ile çarpımına eşittir.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Hizmet Düzeyi Özel Durumları</w:t>
      </w:r>
      <w:r w:rsidRPr="00121E62">
        <w:rPr>
          <w:b/>
          <w:color w:val="00188F"/>
        </w:rPr>
        <w:t>:</w:t>
      </w:r>
      <w:r>
        <w:t xml:space="preserve"> Bu Hizmet Düzeyi Anlaşması, Open Value ve Open Value Aboneliği toplu lisanslama anlaşmaları üzerinden satın alınan Kurumsal CAL paketi için geçerli değildir.</w:t>
      </w:r>
    </w:p>
    <w:bookmarkStart w:id="73" w:name="_Toc457821515"/>
    <w:p w14:paraId="05454FF5" w14:textId="1DE3F398" w:rsidR="00121E62" w:rsidRPr="00EF7CF9" w:rsidRDefault="00DA2732"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4F2BB32" w14:textId="123C632E" w:rsidR="008C5EDB" w:rsidRPr="00EF7CF9" w:rsidRDefault="008C5EDB" w:rsidP="002A586E">
      <w:pPr>
        <w:pStyle w:val="ProductList-Offering2Heading"/>
        <w:outlineLvl w:val="2"/>
      </w:pPr>
      <w:bookmarkStart w:id="74" w:name="_Toc218862051"/>
      <w:r>
        <w:t>Exchange Online Protection</w:t>
      </w:r>
      <w:bookmarkEnd w:id="73"/>
      <w:bookmarkEnd w:id="74"/>
    </w:p>
    <w:p w14:paraId="3C24ABA6" w14:textId="77777777" w:rsidR="006D3443" w:rsidRPr="00F44E97" w:rsidRDefault="006D3443" w:rsidP="006D3443">
      <w:pPr>
        <w:pStyle w:val="ProductList-Body"/>
        <w:rPr>
          <w:rFonts w:ascii="Calibri" w:hAnsi="Calibri" w:cs="Calibri"/>
        </w:rPr>
      </w:pPr>
      <w:bookmarkStart w:id="75" w:name="_Toc526859624"/>
      <w:bookmarkStart w:id="76" w:name="_Toc457821516"/>
      <w:r>
        <w:rPr>
          <w:rFonts w:ascii="Calibri" w:hAnsi="Calibri" w:cs="Calibri"/>
          <w:b/>
          <w:color w:val="00188F"/>
        </w:rPr>
        <w:t>Çalışmama Süresi</w:t>
      </w:r>
      <w:r>
        <w:rPr>
          <w:rFonts w:ascii="Calibri" w:hAnsi="Calibri" w:cs="Calibri"/>
        </w:rPr>
        <w:t>: Microsoft 365 sınırları içindeki bir sorun nedeniyle Microsoft 365'in e-posta iletilerini kabul edemediği veya gönderemediği herhangi bir zaman dilimi. Bu hizmet için Zamanlanmış Kesinti bulunmamaktadır.</w:t>
      </w:r>
    </w:p>
    <w:p w14:paraId="65D9C2F7" w14:textId="77777777" w:rsidR="006D3443" w:rsidRDefault="006D3443" w:rsidP="006D3443">
      <w:pPr>
        <w:pStyle w:val="ProductList-Body"/>
      </w:pPr>
    </w:p>
    <w:p w14:paraId="6E195864" w14:textId="77777777" w:rsidR="006D3443" w:rsidRPr="005F70A3" w:rsidRDefault="006D3443" w:rsidP="006D3443">
      <w:pPr>
        <w:pStyle w:val="ProductList-Body"/>
        <w:rPr>
          <w:rFonts w:ascii="Calibri" w:hAnsi="Calibri" w:cs="Calibri"/>
          <w:bCs/>
        </w:rPr>
      </w:pPr>
      <w:r>
        <w:rPr>
          <w:rFonts w:ascii="Calibri" w:hAnsi="Calibri" w:cs="Calibri"/>
          <w:bCs/>
        </w:rPr>
        <w:t>Exchange Online Protection Kullanılabilirliği iki kategoriye ayrılmıştır:</w:t>
      </w:r>
    </w:p>
    <w:p w14:paraId="5D60EC49" w14:textId="77777777" w:rsidR="006D3443" w:rsidRPr="00F44E97" w:rsidRDefault="006D3443" w:rsidP="006D3443">
      <w:pPr>
        <w:pStyle w:val="ProductList-Body"/>
        <w:numPr>
          <w:ilvl w:val="0"/>
          <w:numId w:val="49"/>
        </w:numPr>
        <w:rPr>
          <w:rFonts w:ascii="Calibri" w:hAnsi="Calibri" w:cs="Calibri"/>
        </w:rPr>
      </w:pPr>
      <w:r>
        <w:rPr>
          <w:rFonts w:ascii="Calibri" w:hAnsi="Calibri" w:cs="Calibri"/>
        </w:rPr>
        <w:t>Microsoft 365 sorunları nedeniyle kalıcı redler.</w:t>
      </w:r>
    </w:p>
    <w:p w14:paraId="6A55A560" w14:textId="77777777" w:rsidR="006D3443" w:rsidRPr="00F44E97" w:rsidRDefault="006D3443" w:rsidP="006D3443">
      <w:pPr>
        <w:pStyle w:val="ProductList-Body"/>
        <w:numPr>
          <w:ilvl w:val="0"/>
          <w:numId w:val="49"/>
        </w:numPr>
        <w:rPr>
          <w:rFonts w:ascii="Calibri" w:hAnsi="Calibri" w:cs="Calibri"/>
        </w:rPr>
      </w:pPr>
      <w:r>
        <w:rPr>
          <w:rFonts w:ascii="Calibri" w:hAnsi="Calibri" w:cs="Calibri"/>
        </w:rPr>
        <w:t>Microsoft 365 sorunları nedeniyle geçici redler.</w:t>
      </w:r>
    </w:p>
    <w:p w14:paraId="72B6538D" w14:textId="77777777" w:rsidR="006D3443" w:rsidRPr="00EF7CF9" w:rsidRDefault="006D3443" w:rsidP="006D3443">
      <w:pPr>
        <w:pStyle w:val="ProductList-Body"/>
      </w:pPr>
    </w:p>
    <w:p w14:paraId="57B035D7" w14:textId="77777777" w:rsidR="006D3443" w:rsidRDefault="006D3443" w:rsidP="006D344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w:t>
      </w:r>
    </w:p>
    <w:p w14:paraId="1E0E6F6B" w14:textId="77777777" w:rsidR="006D3443" w:rsidRDefault="006D3443" w:rsidP="006D3443">
      <w:pPr>
        <w:pStyle w:val="ProductList-Body"/>
        <w:numPr>
          <w:ilvl w:val="0"/>
          <w:numId w:val="51"/>
        </w:numPr>
        <w:spacing w:after="120"/>
        <w:rPr>
          <w:rFonts w:ascii="Calibri" w:hAnsi="Calibri" w:cs="Calibri"/>
        </w:rPr>
      </w:pPr>
      <w:r>
        <w:rPr>
          <w:rFonts w:ascii="Calibri" w:hAnsi="Calibri" w:cs="Calibri"/>
        </w:rPr>
        <w:t xml:space="preserve">Microsoft 365 sorunları nedeniyle kalıcı redler. </w:t>
      </w:r>
    </w:p>
    <w:p w14:paraId="2AD52E72" w14:textId="77777777" w:rsidR="006D3443" w:rsidRPr="00F44E97" w:rsidRDefault="006D3443" w:rsidP="006D3443">
      <w:pPr>
        <w:pStyle w:val="ProductList-Body"/>
        <w:rPr>
          <w:rFonts w:ascii="Calibri" w:hAnsi="Calibri" w:cs="Calibri"/>
        </w:rPr>
      </w:pPr>
      <w:r>
        <w:rPr>
          <w:rFonts w:ascii="Calibri" w:hAnsi="Calibri" w:cs="Calibri"/>
        </w:rPr>
        <w:t>Çalışma Süresi Yüzdesi, aşağıdaki formül kullanılarak hesaplanır:</w:t>
      </w:r>
    </w:p>
    <w:p w14:paraId="4F638555" w14:textId="77777777" w:rsidR="006D3443" w:rsidRPr="00EF7CF9" w:rsidRDefault="006D3443" w:rsidP="006D3443">
      <w:pPr>
        <w:pStyle w:val="ProductList-Body"/>
      </w:pPr>
    </w:p>
    <w:p w14:paraId="37FEF761" w14:textId="77777777" w:rsidR="006D3443" w:rsidRPr="002270F1" w:rsidRDefault="00000000" w:rsidP="006D3443">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sayısı - Çalışmama Süresi </m:t>
              </m:r>
            </m:num>
            <m:den>
              <m:r>
                <w:rPr>
                  <w:rFonts w:ascii="Cambria Math" w:hAnsi="Cambria Math" w:cs="Calibri"/>
                  <w:sz w:val="18"/>
                  <w:szCs w:val="18"/>
                </w:rPr>
                <m:t>Belirli bir takvim ayı için toplam dakika sayısı</m:t>
              </m:r>
            </m:den>
          </m:f>
          <m:r>
            <w:rPr>
              <w:rFonts w:ascii="Cambria Math" w:hAnsi="Cambria Math" w:cs="Calibri"/>
              <w:sz w:val="18"/>
              <w:szCs w:val="18"/>
            </w:rPr>
            <m:t xml:space="preserve"> x 100</m:t>
          </m:r>
        </m:oMath>
      </m:oMathPara>
    </w:p>
    <w:p w14:paraId="7FCFC77D" w14:textId="77777777" w:rsidR="006D3443" w:rsidRPr="00F44E97" w:rsidRDefault="006D3443" w:rsidP="006D3443">
      <w:pPr>
        <w:pStyle w:val="ProductList-Body"/>
        <w:rPr>
          <w:rFonts w:ascii="Calibri" w:hAnsi="Calibri" w:cs="Calibri"/>
        </w:rPr>
      </w:pPr>
      <w:r>
        <w:rPr>
          <w:rFonts w:ascii="Calibri" w:hAnsi="Calibri" w:cs="Calibri"/>
        </w:rPr>
        <w:t xml:space="preserve">burada Çalışmama Süresi, sorunun süresinin (dakika cinsinden) takvim ayı boyunca hizmetin kullanılamayan kısmıyla çarpılmasıyla elde edilir. </w:t>
      </w:r>
    </w:p>
    <w:p w14:paraId="6124FC92" w14:textId="77777777" w:rsidR="006D3443" w:rsidRPr="00F44E97" w:rsidRDefault="006D3443" w:rsidP="006D3443">
      <w:pPr>
        <w:pStyle w:val="ProductList-Body"/>
        <w:rPr>
          <w:rFonts w:ascii="Calibri" w:hAnsi="Calibri" w:cs="Calibri"/>
        </w:rPr>
      </w:pPr>
    </w:p>
    <w:p w14:paraId="62FA581C" w14:textId="77777777" w:rsidR="006D3443" w:rsidRDefault="006D3443" w:rsidP="006D3443">
      <w:pPr>
        <w:pStyle w:val="ProductList-Body"/>
        <w:numPr>
          <w:ilvl w:val="0"/>
          <w:numId w:val="51"/>
        </w:numPr>
        <w:spacing w:after="120"/>
        <w:rPr>
          <w:rFonts w:ascii="Calibri" w:hAnsi="Calibri" w:cs="Calibri"/>
        </w:rPr>
      </w:pPr>
      <w:r>
        <w:rPr>
          <w:rFonts w:ascii="Calibri" w:hAnsi="Calibri" w:cs="Calibri"/>
        </w:rPr>
        <w:t>Microsoft 365 sorunları nedeniyle geçici redler</w:t>
      </w:r>
    </w:p>
    <w:p w14:paraId="391319AA" w14:textId="77777777" w:rsidR="006D3443" w:rsidRDefault="006D3443" w:rsidP="006D344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w:t>
      </w:r>
    </w:p>
    <w:p w14:paraId="2CCC7363" w14:textId="77777777" w:rsidR="006D3443" w:rsidRPr="00EF7CF9" w:rsidRDefault="00000000" w:rsidP="006D3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Ayın toplam mesajları - Etkilenen Mesajlar </m:t>
              </m:r>
            </m:num>
            <m:den>
              <m:r>
                <w:rPr>
                  <w:rFonts w:ascii="Cambria Math" w:hAnsi="Cambria Math" w:cs="Calibri"/>
                  <w:sz w:val="18"/>
                  <w:szCs w:val="18"/>
                </w:rPr>
                <m:t>Ay için toplam mesaj sayısı</m:t>
              </m:r>
            </m:den>
          </m:f>
          <m:r>
            <w:rPr>
              <w:rFonts w:ascii="Cambria Math" w:hAnsi="Cambria Math" w:cs="Calibri"/>
              <w:sz w:val="18"/>
              <w:szCs w:val="18"/>
            </w:rPr>
            <m:t xml:space="preserve"> x 100</m:t>
          </m:r>
        </m:oMath>
      </m:oMathPara>
    </w:p>
    <w:p w14:paraId="3A7374A2" w14:textId="77777777" w:rsidR="006D3443" w:rsidRPr="00FF1ABA" w:rsidRDefault="006D3443" w:rsidP="006D3443">
      <w:pPr>
        <w:pStyle w:val="ProductList-Body"/>
        <w:rPr>
          <w:rFonts w:ascii="Calibri" w:hAnsi="Calibri" w:cs="Calibri"/>
        </w:rPr>
      </w:pPr>
      <w:r>
        <w:rPr>
          <w:rFonts w:ascii="Calibri" w:hAnsi="Calibri" w:cs="Calibri"/>
        </w:rPr>
        <w:lastRenderedPageBreak/>
        <w:t>Etkilenen Mesajlar, takvim ayı boyunca toplanan sorun sırasında (10) dakikadan fazla geciken mesajlar olarak tanımlanır.</w:t>
      </w:r>
    </w:p>
    <w:p w14:paraId="7A4E3241" w14:textId="77777777" w:rsidR="006D3443" w:rsidRPr="00EF7CF9" w:rsidRDefault="006D3443" w:rsidP="006D3443">
      <w:pPr>
        <w:pStyle w:val="ProductList-Body"/>
      </w:pPr>
    </w:p>
    <w:p w14:paraId="24EAEBCA" w14:textId="77777777" w:rsidR="006D3443" w:rsidRPr="00F44E97" w:rsidRDefault="006D3443" w:rsidP="006D3443">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443" w14:paraId="1FEEA56E" w14:textId="77777777" w:rsidTr="00383C9E">
        <w:trPr>
          <w:tblHeader/>
        </w:trPr>
        <w:tc>
          <w:tcPr>
            <w:tcW w:w="5400" w:type="dxa"/>
            <w:shd w:val="clear" w:color="auto" w:fill="0072C6"/>
          </w:tcPr>
          <w:p w14:paraId="636467BE" w14:textId="77777777" w:rsidR="006D3443" w:rsidRPr="00FF1ABA" w:rsidRDefault="006D3443"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1DECC92E" w14:textId="77777777" w:rsidR="006D3443" w:rsidRPr="00FF1ABA" w:rsidRDefault="006D3443"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6D3443" w14:paraId="19FE43D8" w14:textId="77777777" w:rsidTr="00383C9E">
        <w:tc>
          <w:tcPr>
            <w:tcW w:w="5400" w:type="dxa"/>
          </w:tcPr>
          <w:p w14:paraId="214D3DE3"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%99,9'dan az</w:t>
            </w:r>
          </w:p>
        </w:tc>
        <w:tc>
          <w:tcPr>
            <w:tcW w:w="5400" w:type="dxa"/>
          </w:tcPr>
          <w:p w14:paraId="2B4BE789"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25%</w:t>
            </w:r>
          </w:p>
        </w:tc>
      </w:tr>
      <w:tr w:rsidR="006D3443" w14:paraId="76B1F2EC" w14:textId="77777777" w:rsidTr="00383C9E">
        <w:tc>
          <w:tcPr>
            <w:tcW w:w="5400" w:type="dxa"/>
          </w:tcPr>
          <w:p w14:paraId="4A7D7D79"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&lt; %99</w:t>
            </w:r>
          </w:p>
        </w:tc>
        <w:tc>
          <w:tcPr>
            <w:tcW w:w="5400" w:type="dxa"/>
          </w:tcPr>
          <w:p w14:paraId="4B437A26"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50%</w:t>
            </w:r>
          </w:p>
        </w:tc>
      </w:tr>
      <w:tr w:rsidR="006D3443" w14:paraId="307D3127" w14:textId="77777777" w:rsidTr="00383C9E">
        <w:tc>
          <w:tcPr>
            <w:tcW w:w="5400" w:type="dxa"/>
          </w:tcPr>
          <w:p w14:paraId="23C12FE3"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&lt; %95</w:t>
            </w:r>
          </w:p>
        </w:tc>
        <w:tc>
          <w:tcPr>
            <w:tcW w:w="5400" w:type="dxa"/>
          </w:tcPr>
          <w:p w14:paraId="4556DD86"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100%</w:t>
            </w:r>
          </w:p>
        </w:tc>
      </w:tr>
    </w:tbl>
    <w:p w14:paraId="4DD365FB" w14:textId="77777777" w:rsidR="006D3443" w:rsidRPr="00FF1ABA" w:rsidRDefault="006D3443" w:rsidP="006D3443">
      <w:pPr>
        <w:pStyle w:val="ProductList-Body"/>
        <w:spacing w:before="120"/>
        <w:rPr>
          <w:rFonts w:ascii="Calibri" w:hAnsi="Calibri" w:cs="Calibri"/>
        </w:rPr>
      </w:pPr>
      <w:r>
        <w:rPr>
          <w:rFonts w:ascii="Calibri" w:hAnsi="Calibri" w:cs="Calibri"/>
        </w:rPr>
        <w:t xml:space="preserve">Exchange Online Protection, yalnızca geçerli bir Microsoft 365 lisansına sahip e-posta hesaplarına teslim edilen veya bu hesaplar tarafından gönderilen geçerli iş e-postaları için geçerlidir. Bu, aşağıdaki durumlarda geçerli değildir: </w:t>
      </w:r>
    </w:p>
    <w:p w14:paraId="41FC2C98"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Müşteri tarafından başlatılan e-posta selleri</w:t>
      </w:r>
    </w:p>
    <w:p w14:paraId="024797F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Toplu e-postalar (müşteri posta yazılımları, haber bültenleri gibi)</w:t>
      </w:r>
    </w:p>
    <w:p w14:paraId="0F9DA2EB"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Bir e-postanın arşive teslimatı</w:t>
      </w:r>
    </w:p>
    <w:p w14:paraId="2D7FD01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Hizmet Engelleme saldırıları (DoS)</w:t>
      </w:r>
    </w:p>
    <w:p w14:paraId="1B5ECE1C"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Kiracı yanlış yapılandırması</w:t>
      </w:r>
    </w:p>
    <w:p w14:paraId="1F15D42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Arıza modunun müşteri şirket içi sınırları içinde ve/veya üçüncü taraf hizmet sağlayıcıları kapsamında olduğu e-posta gecikmeleri.</w:t>
      </w:r>
    </w:p>
    <w:p w14:paraId="237896B0"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ve son kullanıcı e-posta istemcileri arasındaki ağ gecikmesi</w:t>
      </w:r>
    </w:p>
    <w:p w14:paraId="6439B274"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tarafından hizmetin sağlığını korumak amacıyla veya kiracı, belirlenen mesaj gönderme ve/veya alma sınırlarını aştığı için kısılan posta.</w:t>
      </w:r>
    </w:p>
    <w:p w14:paraId="14800826"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Hizmetin genel sağlığını korumak için Microsoft 365 tarafından önceliği düşürülen iletiler (Örneğin: büyük iletiler, çok sayıda alıcıya gönderilen iletiler veya önemli sayıda alıcı içeren dağıtım listeleri).</w:t>
      </w:r>
    </w:p>
    <w:p w14:paraId="0EC564E3"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Müşterinin yapılandırdığı pahalı kurallar ve politikalar nedeniyle geciken mesajlar</w:t>
      </w:r>
    </w:p>
    <w:p w14:paraId="45BC0C17" w14:textId="77777777" w:rsidR="006D3443" w:rsidRPr="00EF7CF9" w:rsidRDefault="006D3443" w:rsidP="006D3443">
      <w:pPr>
        <w:pStyle w:val="ProductList-Body"/>
      </w:pPr>
    </w:p>
    <w:p w14:paraId="5A28ADF6" w14:textId="77777777" w:rsidR="006D3443" w:rsidRPr="00F44E97" w:rsidRDefault="006D3443" w:rsidP="006D3443">
      <w:pPr>
        <w:rPr>
          <w:rFonts w:ascii="Calibri" w:hAnsi="Calibri" w:cs="Calibri"/>
          <w:sz w:val="18"/>
        </w:rPr>
      </w:pPr>
      <w:r>
        <w:rPr>
          <w:rFonts w:ascii="Calibri" w:hAnsi="Calibri" w:cs="Calibri"/>
          <w:b/>
          <w:color w:val="00188F"/>
          <w:sz w:val="18"/>
        </w:rPr>
        <w:t>Ek Hükümler:</w:t>
      </w:r>
      <w:r>
        <w:rPr>
          <w:rFonts w:ascii="Calibri" w:hAnsi="Calibri" w:cs="Calibri"/>
          <w:sz w:val="18"/>
        </w:rPr>
        <w:t xml:space="preserve"> Bkz. (i) Ek 1 - Virüs Tespiti ve Engelleme, Spam Etkililiği veya Yanlış Pozitif için Hizmet Düzeyi Taahhüdü.</w:t>
      </w:r>
    </w:p>
    <w:p w14:paraId="6C315400" w14:textId="5745A542" w:rsidR="00377D94" w:rsidRPr="00EF7CF9" w:rsidRDefault="00F151E1"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BC3626" w14:textId="77777777" w:rsidR="00F601F4" w:rsidRDefault="00F601F4" w:rsidP="00CC3273">
      <w:pPr>
        <w:pStyle w:val="ProductList-Offering2Heading"/>
        <w:outlineLvl w:val="2"/>
      </w:pPr>
      <w:bookmarkStart w:id="77" w:name="_Toc218862052"/>
      <w:r>
        <w:t>Microsoft MyAnalytics</w:t>
      </w:r>
      <w:bookmarkEnd w:id="75"/>
      <w:bookmarkEnd w:id="77"/>
    </w:p>
    <w:p w14:paraId="48761BDB" w14:textId="77777777" w:rsidR="00F601F4" w:rsidRPr="00C27DCF" w:rsidRDefault="00F601F4" w:rsidP="002A586E">
      <w:pPr>
        <w:pStyle w:val="ProductList-Body"/>
        <w:rPr>
          <w:i/>
        </w:rPr>
      </w:pPr>
      <w:r>
        <w:rPr>
          <w:b/>
          <w:color w:val="00188F"/>
        </w:rPr>
        <w:t>Çalışmama Süresi</w:t>
      </w:r>
      <w:r w:rsidRPr="00121E62">
        <w:rPr>
          <w:b/>
          <w:color w:val="00188F"/>
        </w:rPr>
        <w:t>:</w:t>
      </w:r>
      <w:r w:rsidRPr="00914E6A">
        <w:t xml:space="preserve"> </w:t>
      </w:r>
      <w:r>
        <w:rPr>
          <w:iCs/>
        </w:rPr>
        <w:t>Kullanıcıların, MyAnalytics panosuna erişemediği herhangi bir zaman aralığıdır</w:t>
      </w:r>
      <w:r>
        <w:rPr>
          <w:i/>
        </w:rPr>
        <w:t>.</w:t>
      </w:r>
    </w:p>
    <w:p w14:paraId="0529F6AA" w14:textId="36F9EF92" w:rsidR="00D64CD1" w:rsidRDefault="00AC48A7" w:rsidP="00943212">
      <w:pPr>
        <w:pStyle w:val="ProductList-Body"/>
      </w:pPr>
      <w:r>
        <w:rPr>
          <w:b/>
          <w:color w:val="00188F"/>
        </w:rPr>
        <w:t>Çalışma Süresi Yüzdesi</w:t>
      </w:r>
      <w:r w:rsidRPr="00377D94">
        <w:rPr>
          <w:b/>
          <w:color w:val="00188F"/>
        </w:rPr>
        <w:t>:</w:t>
      </w:r>
      <w:r w:rsidRPr="00914E6A">
        <w:t xml:space="preserve"> </w:t>
      </w:r>
      <w:r>
        <w:t>Çalışma Süresi Yüzdesi, aşağıdaki formül kullanılarak hesaplanır:</w:t>
      </w:r>
    </w:p>
    <w:p w14:paraId="3BF78BEA" w14:textId="77777777" w:rsidR="001A6663" w:rsidRPr="00EF7CF9" w:rsidRDefault="001A6663" w:rsidP="002A586E">
      <w:pPr>
        <w:pStyle w:val="ProductList-Body"/>
      </w:pPr>
    </w:p>
    <w:p w14:paraId="32BFAAAA" w14:textId="47828D8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E02FED1" w14:textId="4D5F948C" w:rsidR="00D64CD1" w:rsidRPr="00EF7CF9" w:rsidRDefault="00AC48A7" w:rsidP="002A586E">
      <w:pPr>
        <w:pStyle w:val="ProductList-Body"/>
      </w:pPr>
      <w:r>
        <w:t>Çalışmama Süresinin kullanıcı dakikaları esas alınarak ölçüldüğü durumlarda; yani, her İlgili Dönem için Çalışma Süresi, söz konusu İlgili Dönem</w:t>
      </w:r>
      <w:r w:rsidR="00B52ECE">
        <w:t> </w:t>
      </w:r>
      <w:r>
        <w:t>içinde gerçekleşen her Olayın toplam süresinin (dakika cinsinden) Olaydan etkilenen kullanıcı sayısı ile çarpımına eşittir.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Hizmet Kredisi</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0ABD0C12" w14:textId="7C70E229" w:rsidR="00377D94" w:rsidRPr="00EF7CF9" w:rsidRDefault="008846D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403EA1" w14:textId="3B77B166" w:rsidR="00DD02FA" w:rsidRPr="00EF7CF9" w:rsidRDefault="00DD02FA" w:rsidP="0057076D">
      <w:pPr>
        <w:pStyle w:val="ProductList-Offering2Heading"/>
        <w:outlineLvl w:val="2"/>
      </w:pPr>
      <w:bookmarkStart w:id="80" w:name="_Toc218862053"/>
      <w:r>
        <w:t>Microsoft Stream (Klasik)</w:t>
      </w:r>
      <w:bookmarkEnd w:id="80"/>
    </w:p>
    <w:bookmarkEnd w:id="78"/>
    <w:p w14:paraId="42AF82E0" w14:textId="77777777" w:rsidR="00DD02FA" w:rsidRPr="00EF7CF9" w:rsidRDefault="00DD02FA" w:rsidP="002A586E">
      <w:pPr>
        <w:pStyle w:val="ProductList-Body"/>
      </w:pPr>
      <w:r>
        <w:rPr>
          <w:b/>
          <w:color w:val="00188F"/>
        </w:rPr>
        <w:t>Çalışmama Süresi</w:t>
      </w:r>
      <w:r w:rsidRPr="00377D94">
        <w:rPr>
          <w:b/>
          <w:color w:val="00188F"/>
        </w:rPr>
        <w:t>:</w:t>
      </w:r>
      <w:r w:rsidRPr="008434C5">
        <w:rPr>
          <w:szCs w:val="18"/>
        </w:rP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Çalışma Süresi Yüzdesi</w:t>
      </w:r>
      <w:r w:rsidRPr="00377D94">
        <w:rPr>
          <w:b/>
          <w:color w:val="00188F"/>
        </w:rPr>
        <w:t>:</w:t>
      </w:r>
      <w:r w:rsidRPr="008434C5">
        <w:rPr>
          <w:szCs w:val="18"/>
        </w:rPr>
        <w:t xml:space="preserve"> </w:t>
      </w:r>
      <w:r>
        <w:t>Çalışma Süresi Yüzdesi, aşağıdaki formül kullanılarak hesaplanır:</w:t>
      </w:r>
    </w:p>
    <w:p w14:paraId="653B0422" w14:textId="77777777" w:rsidR="00DD02FA" w:rsidRPr="00EF7CF9" w:rsidRDefault="00DD02FA" w:rsidP="002A586E">
      <w:pPr>
        <w:pStyle w:val="ProductList-Body"/>
      </w:pPr>
    </w:p>
    <w:p w14:paraId="241A79D3" w14:textId="3C831325"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6C05597" w14:textId="389E59B5" w:rsidR="00DD02FA" w:rsidRPr="00EF7CF9" w:rsidRDefault="00AC48A7" w:rsidP="002A586E">
      <w:pPr>
        <w:pStyle w:val="ProductList-Body"/>
      </w:pPr>
      <w:r>
        <w:t>Çalışmama Süresinin kullanıcı dakikaları esas alınarak ölçüldüğü durumlarda; yani, her İlgili Dönem için Çalışma Süresi, söz konusu İlgili Dönem</w:t>
      </w:r>
      <w:r w:rsidR="00BF0D91">
        <w:t> </w:t>
      </w:r>
      <w:r>
        <w:t>içinde gerçekleşen her Olayın toplam süresinin (dakika cinsinden) Olaydan etkilenen kullanıcı sayısı ile çarpımına eşittir.</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lastRenderedPageBreak/>
        <w:t>Hizmet Düzeyi Taahhüdü</w:t>
      </w:r>
      <w:r w:rsidRPr="005B0C4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Hizmet Kredisi</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377D94" w:rsidRDefault="00DD02FA" w:rsidP="001439A9">
      <w:pPr>
        <w:pStyle w:val="ProductList-Body"/>
        <w:rPr>
          <w:spacing w:val="-2"/>
        </w:rPr>
      </w:pPr>
      <w:r w:rsidRPr="00377D94">
        <w:rPr>
          <w:spacing w:val="-2"/>
          <w:vertAlign w:val="superscript"/>
        </w:rPr>
        <w:t>1</w:t>
      </w:r>
      <w:r w:rsidRPr="00377D94">
        <w:rPr>
          <w:spacing w:val="-2"/>
        </w:rPr>
        <w:t>Desteklenmeyen Senaryolar; desteklenmeyen cihazlarda/işletim sistemlerinde oynatmayı, istemci tarafı ağ sorunlarını ve kullanıcı hatalarını içerebilir.</w:t>
      </w:r>
    </w:p>
    <w:p w14:paraId="2854D484" w14:textId="3BA2EB54"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44E1BC" w14:textId="05DE6084" w:rsidR="00F601F4" w:rsidRPr="00EF7CF9" w:rsidRDefault="00F601F4" w:rsidP="002A586E">
      <w:pPr>
        <w:pStyle w:val="ProductList-Offering2Heading"/>
        <w:outlineLvl w:val="2"/>
      </w:pPr>
      <w:bookmarkStart w:id="81" w:name="_Toc218862054"/>
      <w:r>
        <w:t>Microsoft Teams</w:t>
      </w:r>
      <w:bookmarkEnd w:id="79"/>
      <w:bookmarkEnd w:id="81"/>
    </w:p>
    <w:p w14:paraId="5A94C708" w14:textId="340AB77F" w:rsidR="00F601F4" w:rsidRPr="00C27DCF" w:rsidRDefault="00F601F4" w:rsidP="002A586E">
      <w:pPr>
        <w:pStyle w:val="ProductList-Body"/>
      </w:pPr>
      <w:r>
        <w:rPr>
          <w:b/>
          <w:color w:val="00188F"/>
        </w:rPr>
        <w:t>Çalışmama Süresi</w:t>
      </w:r>
      <w:r w:rsidRPr="00377D94">
        <w:rPr>
          <w:b/>
          <w:color w:val="00188F"/>
        </w:rPr>
        <w:t xml:space="preserve">: </w:t>
      </w:r>
      <w:r w:rsidR="00682DF7">
        <w:rPr>
          <w:rFonts w:ascii="Calibri" w:hAnsi="Calibri" w:cs="Calibri"/>
        </w:rPr>
        <w:t>Son kullanıcıların anlık mesajlaşma görüşmeleri yapamadığı veya çevrimiçi toplantılar başlatamadığı tüm zaman dilimleri</w:t>
      </w:r>
      <w:r>
        <w:t>.</w:t>
      </w:r>
      <w:r>
        <w:rPr>
          <w:vertAlign w:val="superscript"/>
        </w:rPr>
        <w:t>1</w:t>
      </w:r>
    </w:p>
    <w:p w14:paraId="6E301193" w14:textId="7D95A798" w:rsidR="00111C8E"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451F1AE7" w14:textId="77777777" w:rsidR="00111C8E" w:rsidRPr="00EF7CF9" w:rsidRDefault="00111C8E" w:rsidP="002A586E">
      <w:pPr>
        <w:pStyle w:val="ProductList-Body"/>
      </w:pPr>
    </w:p>
    <w:p w14:paraId="5557FC57" w14:textId="7C5492EA"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B786914" w14:textId="6A3F3AAB" w:rsidR="00111C8E" w:rsidRPr="00EF7CF9" w:rsidRDefault="00AC48A7" w:rsidP="002A586E">
      <w:pPr>
        <w:pStyle w:val="ProductList-Body"/>
      </w:pPr>
      <w:r>
        <w:t>Çalışmama Süresinin kullanıcı dakikaları esas alınarak ölçüldüğü durumlarda; yani, her İlgili Dönem için Çalışma Süresi, söz konusu İlgili Dönem</w:t>
      </w:r>
      <w:r w:rsidR="00A9489E">
        <w:t> </w:t>
      </w:r>
      <w:r>
        <w:t>içinde gerçekleşen her Olayın toplam süresinin (dakika cinsinden) Olaydan etkilenen kullanıcı sayısı ile çarpımına eşittir.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Hizmet Kredisi</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82" w:name="_Hlk37926720"/>
    <w:bookmarkEnd w:id="76"/>
    <w:p w14:paraId="734865D4" w14:textId="62EBA07D"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C31189D" w14:textId="0488C3C2" w:rsidR="008C5EDB" w:rsidRPr="00EF7CF9" w:rsidRDefault="008E68F7" w:rsidP="002A586E">
      <w:pPr>
        <w:pStyle w:val="ProductList-Offering2Heading"/>
        <w:outlineLvl w:val="2"/>
      </w:pPr>
      <w:bookmarkStart w:id="83" w:name="_Toc218862055"/>
      <w:r>
        <w:t>Kurumsal Microsoft 365 Uygulamaları</w:t>
      </w:r>
      <w:bookmarkEnd w:id="82"/>
      <w:bookmarkEnd w:id="83"/>
    </w:p>
    <w:p w14:paraId="7289F7AE" w14:textId="62FE5042" w:rsidR="008C5EDB" w:rsidRPr="00EF7CF9" w:rsidRDefault="008C5EDB" w:rsidP="002A586E">
      <w:pPr>
        <w:pStyle w:val="ProductList-Body"/>
      </w:pPr>
      <w:r>
        <w:rPr>
          <w:b/>
          <w:color w:val="00188F"/>
        </w:rPr>
        <w:t>Çalışmama Süresi</w:t>
      </w:r>
      <w:r w:rsidRPr="00377D94">
        <w:rPr>
          <w:b/>
          <w:color w:val="00188F"/>
        </w:rPr>
        <w:t>:</w:t>
      </w:r>
      <w:r w:rsidRPr="0015655B">
        <w:rPr>
          <w:szCs w:val="18"/>
        </w:rPr>
        <w:t xml:space="preserve"> </w:t>
      </w:r>
      <w:r>
        <w:rPr>
          <w:szCs w:val="18"/>
        </w:rPr>
        <w:t>Office 365 etkinleştirmesi ile ilgili bir sorun nedeniyle Office uygulamalarının sınırlı işlev moduna geçirildiği herhangi bir zaman</w:t>
      </w:r>
      <w:r w:rsidR="005B6214">
        <w:rPr>
          <w:szCs w:val="18"/>
        </w:rPr>
        <w:t> </w:t>
      </w:r>
      <w:r>
        <w:rPr>
          <w:szCs w:val="18"/>
        </w:rPr>
        <w:t>aralığıdır</w:t>
      </w:r>
      <w:r>
        <w:t>.</w:t>
      </w:r>
    </w:p>
    <w:p w14:paraId="53E63742" w14:textId="44FD96EE" w:rsidR="008C5EDB" w:rsidRPr="00EF7CF9" w:rsidRDefault="00AC48A7" w:rsidP="002A586E">
      <w:pPr>
        <w:pStyle w:val="ProductList-Body"/>
      </w:pPr>
      <w:r>
        <w:rPr>
          <w:b/>
          <w:color w:val="00188F"/>
        </w:rPr>
        <w:t>Çalışma Süresi Yüzdesi</w:t>
      </w:r>
      <w:r w:rsidRPr="00377D94">
        <w:rPr>
          <w:b/>
          <w:color w:val="00188F"/>
        </w:rPr>
        <w:t>:</w:t>
      </w:r>
      <w:r>
        <w:t xml:space="preserve"> Çalışma Süresi Yüzdesi, aşağıdaki formül kullanılarak hesaplanır:</w:t>
      </w:r>
    </w:p>
    <w:p w14:paraId="41E2CE05" w14:textId="77777777" w:rsidR="008C5EDB" w:rsidRPr="00EF7CF9" w:rsidRDefault="008C5EDB" w:rsidP="002A586E">
      <w:pPr>
        <w:pStyle w:val="ProductList-Body"/>
      </w:pPr>
    </w:p>
    <w:p w14:paraId="35067700" w14:textId="1E95881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4100507" w14:textId="73A7CF0B"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A469FD">
        <w:t> </w:t>
      </w:r>
      <w:r>
        <w:t>içinde gerçekleşen her Olayın toplam süresinin (dakika cinsinden) Olaydan etkilenen kullanıcı sayısı ile çarpımına eşittir.</w:t>
      </w:r>
    </w:p>
    <w:p w14:paraId="11375DC1" w14:textId="42DEC6C3" w:rsidR="008C5EDB" w:rsidRPr="00EF7CF9" w:rsidRDefault="008C5EDB"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Hlk37926721"/>
    <w:p w14:paraId="3243A611" w14:textId="79FCCFD3" w:rsidR="00377D94" w:rsidRPr="00EF7CF9" w:rsidRDefault="003D22E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FC93245" w14:textId="484C0EE9" w:rsidR="000C13D4" w:rsidRPr="00EF7CF9" w:rsidRDefault="008E68F7" w:rsidP="002A586E">
      <w:pPr>
        <w:pStyle w:val="ProductList-Offering2Heading"/>
        <w:outlineLvl w:val="2"/>
      </w:pPr>
      <w:bookmarkStart w:id="85" w:name="_Toc218862056"/>
      <w:r>
        <w:t>Kuruluşlar için Microsoft 365 Uygulamaları</w:t>
      </w:r>
      <w:bookmarkEnd w:id="84"/>
      <w:bookmarkEnd w:id="85"/>
    </w:p>
    <w:p w14:paraId="449A5D9A" w14:textId="1FAD2155" w:rsidR="000C13D4" w:rsidRPr="00EF7CF9" w:rsidRDefault="000C13D4" w:rsidP="002A586E">
      <w:pPr>
        <w:pStyle w:val="ProductList-Body"/>
      </w:pPr>
      <w:r>
        <w:rPr>
          <w:b/>
          <w:color w:val="00188F"/>
        </w:rPr>
        <w:t>Çalışmama Süresi</w:t>
      </w:r>
      <w:r w:rsidRPr="00377D94">
        <w:rPr>
          <w:b/>
          <w:color w:val="00188F"/>
        </w:rPr>
        <w:t xml:space="preserve">: </w:t>
      </w:r>
      <w:r>
        <w:rPr>
          <w:szCs w:val="18"/>
        </w:rPr>
        <w:t>Office 365 etkinleştirmesi ile ilgili bir sorun nedeniyle Office uygulamalarının sınırlı işlev moduna geçirildiği herhangi bir zaman</w:t>
      </w:r>
      <w:r w:rsidR="00A22C80">
        <w:rPr>
          <w:szCs w:val="18"/>
        </w:rPr>
        <w:t> </w:t>
      </w:r>
      <w:r>
        <w:rPr>
          <w:szCs w:val="18"/>
        </w:rPr>
        <w:t>aralığıdır.</w:t>
      </w:r>
    </w:p>
    <w:p w14:paraId="05221919" w14:textId="49DA841C"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8298982" w14:textId="77777777" w:rsidR="000C13D4" w:rsidRPr="00EF7CF9" w:rsidRDefault="000C13D4" w:rsidP="002A586E">
      <w:pPr>
        <w:pStyle w:val="ProductList-Body"/>
      </w:pPr>
    </w:p>
    <w:p w14:paraId="3C8D0742" w14:textId="5E05360A"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95C5050" w14:textId="2AAA061B"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F5605F">
        <w:t> </w:t>
      </w:r>
      <w:r>
        <w:t>içinde gerçekleşen her Olayın toplam süresinin (dakika cinsinden) Olaydan etkilenen kullanıcı sayısı ile çarpımına eşittir.</w:t>
      </w:r>
    </w:p>
    <w:p w14:paraId="3581BEAA" w14:textId="77777777" w:rsidR="000C13D4" w:rsidRPr="009F7BBB" w:rsidRDefault="000C13D4" w:rsidP="002A586E">
      <w:pPr>
        <w:pStyle w:val="ProductList-Body"/>
        <w:rPr>
          <w:sz w:val="12"/>
          <w:szCs w:val="12"/>
        </w:rPr>
      </w:pPr>
    </w:p>
    <w:p w14:paraId="4D7C630A" w14:textId="1FC61854" w:rsidR="000C13D4" w:rsidRPr="00EF7CF9" w:rsidRDefault="000C13D4" w:rsidP="003C0B57">
      <w:pPr>
        <w:pStyle w:val="ProductList-Body"/>
      </w:pPr>
      <w:r>
        <w:rPr>
          <w:b/>
          <w:color w:val="00188F"/>
        </w:rPr>
        <w:lastRenderedPageBreak/>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9F7BBB">
            <w:pPr>
              <w:pStyle w:val="ProductList-OfferingBody"/>
              <w:keepNext/>
              <w:jc w:val="center"/>
            </w:pPr>
            <w:r>
              <w:t>&lt; %95</w:t>
            </w:r>
          </w:p>
        </w:tc>
        <w:tc>
          <w:tcPr>
            <w:tcW w:w="5400" w:type="dxa"/>
          </w:tcPr>
          <w:p w14:paraId="1EF01771" w14:textId="77777777" w:rsidR="000C13D4" w:rsidRPr="00EF7CF9" w:rsidRDefault="000C13D4" w:rsidP="00377D94">
            <w:pPr>
              <w:pStyle w:val="ProductList-OfferingBody"/>
              <w:pageBreakBefore/>
              <w:jc w:val="center"/>
            </w:pPr>
            <w:r>
              <w:t>%100</w:t>
            </w:r>
          </w:p>
        </w:tc>
      </w:tr>
    </w:tbl>
    <w:bookmarkStart w:id="86" w:name="_Toc457821519"/>
    <w:p w14:paraId="5154A887" w14:textId="34F705BA" w:rsidR="00377D94" w:rsidRPr="00EF7CF9" w:rsidRDefault="00460D57"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4ACF6A" w14:textId="77777777" w:rsidR="008E68F7" w:rsidRPr="00EF7CF9" w:rsidRDefault="008E68F7" w:rsidP="008E68F7">
      <w:pPr>
        <w:pStyle w:val="ProductList-Offering2Heading"/>
        <w:outlineLvl w:val="2"/>
      </w:pPr>
      <w:bookmarkStart w:id="87" w:name="_Toc218862057"/>
      <w:r>
        <w:t>Office 365 Gelişmiş Uyumluluk</w:t>
      </w:r>
      <w:bookmarkEnd w:id="87"/>
    </w:p>
    <w:p w14:paraId="7A03DE1C" w14:textId="77777777" w:rsidR="008E68F7" w:rsidRPr="00EF7CF9" w:rsidRDefault="008E68F7" w:rsidP="008E68F7">
      <w:pPr>
        <w:pStyle w:val="ProductList-Body"/>
        <w:tabs>
          <w:tab w:val="clear" w:pos="360"/>
        </w:tabs>
      </w:pPr>
      <w:r>
        <w:rPr>
          <w:b/>
          <w:bCs/>
          <w:color w:val="00188F"/>
        </w:rPr>
        <w:t>Çalışmama Süresi</w:t>
      </w:r>
      <w:r w:rsidRPr="00377D94">
        <w:rPr>
          <w:b/>
          <w:bCs/>
          <w:color w:val="00188F"/>
        </w:rPr>
        <w:t xml:space="preserve">: </w:t>
      </w:r>
      <w:r>
        <w:t>Office 365 ile ilgili bir sorun nedeniyle, Office 365 Gelişmiş Uyumluluk hizmetinin Müşteri Kasası bileşeninin sınırlı işlev moduna geçirildiği herhangi bir zaman aralığıdır.</w:t>
      </w:r>
    </w:p>
    <w:p w14:paraId="47C40BE6" w14:textId="4147C950" w:rsidR="008E68F7" w:rsidRPr="00EF7CF9" w:rsidRDefault="00AC48A7" w:rsidP="008E68F7">
      <w:pPr>
        <w:pStyle w:val="ProductList-Body"/>
        <w:tabs>
          <w:tab w:val="clear" w:pos="360"/>
        </w:tabs>
      </w:pPr>
      <w:r>
        <w:rPr>
          <w:b/>
          <w:bCs/>
          <w:color w:val="00188F"/>
        </w:rPr>
        <w:t>Çalışma Süresi Yüzdesi</w:t>
      </w:r>
      <w:r w:rsidRPr="00377D94">
        <w:rPr>
          <w:b/>
          <w:bCs/>
          <w:color w:val="00188F"/>
        </w:rPr>
        <w:t xml:space="preserve">: </w:t>
      </w:r>
      <w:r>
        <w:t>Çalışma Süresi Yüzdesi, aşağıdaki formül kullanılarak hesaplanır:</w:t>
      </w:r>
    </w:p>
    <w:p w14:paraId="470961B4" w14:textId="77777777" w:rsidR="008E68F7" w:rsidRPr="00EF7CF9" w:rsidRDefault="008E68F7" w:rsidP="008E68F7">
      <w:pPr>
        <w:pStyle w:val="ProductList-Body"/>
      </w:pPr>
    </w:p>
    <w:p w14:paraId="4DF611F4" w14:textId="7A0249CE"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41B9621" w14:textId="2376AE02" w:rsidR="008E68F7" w:rsidRPr="00EF7CF9" w:rsidRDefault="00AC48A7" w:rsidP="008E68F7">
      <w:pPr>
        <w:pStyle w:val="ProductList-Body"/>
        <w:tabs>
          <w:tab w:val="clear" w:pos="360"/>
        </w:tabs>
        <w:rPr>
          <w:szCs w:val="18"/>
        </w:rPr>
      </w:pPr>
      <w:r>
        <w:t>Çalışmama Süresinin kullanıcı dakikaları esas alınarak ölçüldüğü durumlarda; yani, her İlgili Dönem için Çalışma Süresi, söz konusu İlgili Dönem</w:t>
      </w:r>
      <w:r w:rsidR="000C0421">
        <w:t> </w:t>
      </w:r>
      <w:r>
        <w:t>içinde gerçekleşen her Olayın toplam süresinin (dakika cinsinden) Olaydan etkilenen kullanıcı sayısı ile çarpımına eşittir.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Hizmet Kredisi</w:t>
      </w:r>
      <w:r w:rsidRPr="00377D9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Hizmet Kredisi</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567F2290" w14:textId="075706DD" w:rsidR="00377D94" w:rsidRPr="00EF7CF9" w:rsidRDefault="002B027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FB09B" w14:textId="337A94B6" w:rsidR="000C13D4" w:rsidRPr="00EF7CF9" w:rsidRDefault="004F25AA" w:rsidP="00BA33EB">
      <w:pPr>
        <w:pStyle w:val="ProductList-Offering2Heading"/>
        <w:keepNext/>
        <w:outlineLvl w:val="2"/>
      </w:pPr>
      <w:bookmarkStart w:id="88" w:name="_Toc218862058"/>
      <w:r>
        <w:t>Office Online</w:t>
      </w:r>
      <w:bookmarkEnd w:id="86"/>
      <w:bookmarkEnd w:id="88"/>
    </w:p>
    <w:p w14:paraId="1676D4F2" w14:textId="4E1E2639" w:rsidR="000C13D4" w:rsidRPr="00EF7CF9" w:rsidRDefault="000C13D4"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sitesinde saklanan Office belgelerini görüntülemek ve</w:t>
      </w:r>
      <w:r w:rsidR="00232F5A">
        <w:rPr>
          <w:szCs w:val="18"/>
        </w:rPr>
        <w:t> </w:t>
      </w:r>
      <w:r>
        <w:rPr>
          <w:szCs w:val="18"/>
        </w:rPr>
        <w:t>düzenlemek için Web Uygulamalarını kullanamadığı zaman aralığıdır.</w:t>
      </w:r>
    </w:p>
    <w:p w14:paraId="4C684597" w14:textId="445E60EC" w:rsidR="000C13D4" w:rsidRPr="00EF7CF9" w:rsidRDefault="00AC48A7" w:rsidP="002A586E">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5742A099" w14:textId="77777777" w:rsidR="000C13D4" w:rsidRPr="00EF7CF9" w:rsidRDefault="000C13D4" w:rsidP="002A586E">
      <w:pPr>
        <w:pStyle w:val="ProductList-Body"/>
      </w:pPr>
    </w:p>
    <w:p w14:paraId="3217F941" w14:textId="2D66D553"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CC20D20" w14:textId="14D88070"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6814">
        <w:t> </w:t>
      </w:r>
      <w:r>
        <w:t>içinde gerçekleşen her Olayın toplam süresinin (dakika cinsinden) Olaydan etkilenen kullanıcı sayısı ile çarpımına eşittir.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9" w:name="_Toc457821520"/>
    <w:p w14:paraId="75735FC7" w14:textId="5B9AF4B5" w:rsidR="00377D94" w:rsidRPr="00EF7CF9" w:rsidRDefault="004D19BC"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4E9369" w14:textId="591EABAD" w:rsidR="000C13D4" w:rsidRPr="00EF7CF9" w:rsidRDefault="000C13D4" w:rsidP="00FD5737">
      <w:pPr>
        <w:pStyle w:val="ProductList-Offering2Heading"/>
        <w:keepNext/>
        <w:outlineLvl w:val="2"/>
      </w:pPr>
      <w:bookmarkStart w:id="90" w:name="_Toc218862059"/>
      <w:r>
        <w:t>Office 365 Video</w:t>
      </w:r>
      <w:bookmarkEnd w:id="89"/>
      <w:bookmarkEnd w:id="90"/>
    </w:p>
    <w:p w14:paraId="3A79F112" w14:textId="20FA058D" w:rsidR="000C13D4" w:rsidRPr="00EF7CF9" w:rsidRDefault="000C13D4" w:rsidP="002A586E">
      <w:pPr>
        <w:pStyle w:val="ProductList-Body"/>
      </w:pPr>
      <w:r>
        <w:rPr>
          <w:b/>
          <w:color w:val="00188F"/>
        </w:rPr>
        <w:t>Çalışmama Süresi</w:t>
      </w:r>
      <w:r w:rsidRPr="00377D94">
        <w:rPr>
          <w:b/>
          <w:color w:val="00188F"/>
        </w:rPr>
        <w:t>:</w:t>
      </w:r>
      <w:r>
        <w:t xml:space="preserve"> </w:t>
      </w:r>
      <w:r>
        <w:rPr>
          <w:szCs w:val="18"/>
        </w:rPr>
        <w:t>Son kullanıcıların uygun izinlere ve geçerli içeriğe sahip oldukları video portalında video yükleyemediği görüntüleyemediği veya</w:t>
      </w:r>
      <w:r w:rsidR="00732CC0">
        <w:rPr>
          <w:szCs w:val="18"/>
        </w:rPr>
        <w:t> </w:t>
      </w:r>
      <w:r>
        <w:rPr>
          <w:szCs w:val="18"/>
        </w:rPr>
        <w:t>düzenleyemediği zaman aralığıdır.</w:t>
      </w:r>
    </w:p>
    <w:p w14:paraId="7DAA761D" w14:textId="4054EC88"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F823C6F" w14:textId="77777777" w:rsidR="000C13D4" w:rsidRPr="00EF7CF9" w:rsidRDefault="000C13D4" w:rsidP="002A586E">
      <w:pPr>
        <w:pStyle w:val="ProductList-Body"/>
      </w:pPr>
    </w:p>
    <w:p w14:paraId="12553895" w14:textId="138779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A685FD4" w14:textId="2DA04CD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E37809">
        <w:t> </w:t>
      </w:r>
      <w:r>
        <w:t>içinde gerçekleşen her Olayın toplam süresinin (dakika cinsinden) Olaydan etkilenen kullanıcı sayısı ile çarpımına eşittir.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Hizmet Düzeyi Taahhüdü</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1" w:name="_Toc457821521"/>
    <w:p w14:paraId="70447BE2" w14:textId="295C9B66" w:rsidR="00377D94" w:rsidRPr="00EF7CF9" w:rsidRDefault="007749D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FA062E2" w14:textId="5437E5AE" w:rsidR="000C13D4" w:rsidRPr="00CB4F93" w:rsidRDefault="000C13D4" w:rsidP="00CB4F93">
      <w:pPr>
        <w:pStyle w:val="ProductList-Offering2Heading"/>
        <w:outlineLvl w:val="2"/>
      </w:pPr>
      <w:bookmarkStart w:id="92" w:name="_Toc218862060"/>
      <w:r>
        <w:t xml:space="preserve">OneDrive </w:t>
      </w:r>
      <w:bookmarkEnd w:id="91"/>
      <w:r w:rsidR="00CB4F93" w:rsidRPr="00CB4F93">
        <w:t>iş veya okul</w:t>
      </w:r>
      <w:bookmarkEnd w:id="92"/>
    </w:p>
    <w:p w14:paraId="46FE7562" w14:textId="76B6DAF8" w:rsidR="000C13D4" w:rsidRDefault="000C13D4" w:rsidP="002A586E">
      <w:pPr>
        <w:pStyle w:val="ProductList-Body"/>
        <w:rPr>
          <w:szCs w:val="18"/>
        </w:rPr>
      </w:pPr>
      <w:r>
        <w:rPr>
          <w:b/>
          <w:color w:val="00188F"/>
        </w:rPr>
        <w:t>Çalışmama Süresi</w:t>
      </w:r>
      <w:r w:rsidRPr="00377D94">
        <w:rPr>
          <w:b/>
          <w:color w:val="00188F"/>
        </w:rPr>
        <w:t xml:space="preserve">: </w:t>
      </w:r>
      <w:r w:rsidR="0056151C">
        <w:rPr>
          <w:rFonts w:ascii="Calibri" w:hAnsi="Calibri" w:cs="Calibri"/>
        </w:rPr>
        <w:t>Kullanıcıların (iş/okul) OneDrive depolama alanında saklanan dosyaları görüntüleyemediği veya düzenleyemediği herhangi bir zaman aralığı.</w:t>
      </w:r>
    </w:p>
    <w:p w14:paraId="6DEA7661" w14:textId="5867389A" w:rsidR="000C13D4"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66E8318" w14:textId="77777777" w:rsidR="001A6663" w:rsidRPr="00EF7CF9" w:rsidRDefault="001A6663" w:rsidP="002A586E">
      <w:pPr>
        <w:pStyle w:val="ProductList-Body"/>
      </w:pPr>
    </w:p>
    <w:p w14:paraId="76BB190F" w14:textId="59413D1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2BD4BBD" w14:textId="03B3A3F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0C06B1">
        <w:t> </w:t>
      </w:r>
      <w:r>
        <w:t>içinde gerçekleşen her Olayın toplam süresinin (dakika cinsinden) Olaydan etkilenen kullanıcı sayısı ile çarpımına eşittir.</w:t>
      </w:r>
    </w:p>
    <w:p w14:paraId="330F4BBB" w14:textId="77777777" w:rsidR="000C13D4" w:rsidRPr="00D35A0A"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3" w:name="_Toc457821522"/>
    <w:p w14:paraId="75D91239" w14:textId="456DD985" w:rsidR="00EA5FB1" w:rsidRPr="00EF7CF9" w:rsidRDefault="0052144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5750250" w14:textId="4BB04D05" w:rsidR="00C86427" w:rsidRPr="00EF7CF9" w:rsidRDefault="00C86427" w:rsidP="00BA33EB">
      <w:pPr>
        <w:pStyle w:val="ProductList-Offering2Heading"/>
        <w:outlineLvl w:val="2"/>
      </w:pPr>
      <w:bookmarkStart w:id="94" w:name="_Toc218862061"/>
      <w:r>
        <w:t>Project</w:t>
      </w:r>
      <w:bookmarkEnd w:id="93"/>
      <w:bookmarkEnd w:id="94"/>
    </w:p>
    <w:p w14:paraId="14E68B6F" w14:textId="388A9A66"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Project Web Uygulaması ile bir SharePoint Çevrimiçi site topluluğunun herhangi bir</w:t>
      </w:r>
      <w:r w:rsidR="006425E6">
        <w:rPr>
          <w:szCs w:val="18"/>
        </w:rPr>
        <w:t> </w:t>
      </w:r>
      <w:r>
        <w:rPr>
          <w:szCs w:val="18"/>
        </w:rPr>
        <w:t>bölümünü okuyamadıkları veya yazamadıkları zaman aralığıdır.</w:t>
      </w:r>
    </w:p>
    <w:p w14:paraId="251BAB3A" w14:textId="6B53635F" w:rsidR="00C86427"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3184A950" w14:textId="77777777" w:rsidR="00C86427" w:rsidRPr="00EF7CF9" w:rsidRDefault="00C86427" w:rsidP="002A586E">
      <w:pPr>
        <w:pStyle w:val="ProductList-Body"/>
      </w:pPr>
    </w:p>
    <w:p w14:paraId="4960225A" w14:textId="1E4D054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812AAB2" w14:textId="72F9BFA8"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A27E89">
        <w:t> </w:t>
      </w:r>
      <w:r>
        <w:t>içinde gerçekleşen her Olayın toplam süresinin (dakika cinsinden) Olaydan etkilenen kullanıcı sayısı ile çarpımına eşittir.</w:t>
      </w:r>
    </w:p>
    <w:p w14:paraId="429909F8" w14:textId="1AF0D3B0"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5" w:name="_Toc457821523"/>
    <w:p w14:paraId="239D1835" w14:textId="6738B1A8" w:rsidR="00EA5FB1" w:rsidRPr="00EF7CF9" w:rsidRDefault="00FE4F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051EC5D" w14:textId="20237168" w:rsidR="00C86427" w:rsidRPr="00EF7CF9" w:rsidRDefault="00C86427" w:rsidP="002A586E">
      <w:pPr>
        <w:pStyle w:val="ProductList-Offering2Heading"/>
        <w:outlineLvl w:val="2"/>
      </w:pPr>
      <w:bookmarkStart w:id="96" w:name="_Toc218862062"/>
      <w:r>
        <w:t>SharePoint Online</w:t>
      </w:r>
      <w:bookmarkEnd w:id="95"/>
      <w:bookmarkEnd w:id="96"/>
    </w:p>
    <w:p w14:paraId="41E58B9E" w14:textId="0F2B3227"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 topluluğunun herhangi bir bölümünü okuyamadıkları veya yazamadıkları zaman aralığıdır.</w:t>
      </w:r>
    </w:p>
    <w:p w14:paraId="4F12AEC0" w14:textId="6785C6E5" w:rsidR="00C86427" w:rsidRPr="00EF7CF9" w:rsidRDefault="00AC48A7" w:rsidP="003C0B57">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1AC6E7F3" w14:textId="77777777" w:rsidR="00C86427" w:rsidRPr="00EF7CF9" w:rsidRDefault="00C86427" w:rsidP="003C0B57">
      <w:pPr>
        <w:pStyle w:val="ProductList-Body"/>
      </w:pPr>
    </w:p>
    <w:p w14:paraId="5BBD13D7" w14:textId="3DC1443E"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FAF12A4" w14:textId="547A7EA5"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2A6526">
        <w:t> </w:t>
      </w:r>
      <w:r>
        <w:t>içinde gerçekleşen her Olayın toplam süresinin (dakika cinsinden) Olaydan etkilenen kullanıcı sayısı ile çarpımına eşittir.</w:t>
      </w:r>
    </w:p>
    <w:p w14:paraId="7A6B2139" w14:textId="77777777" w:rsidR="00C86427" w:rsidRPr="00D35A0A"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lastRenderedPageBreak/>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7" w:name="_Toc457821524"/>
    <w:p w14:paraId="08B118D5" w14:textId="1376D145" w:rsidR="00B10F2E" w:rsidRPr="00EF7CF9" w:rsidRDefault="00FA340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5819662" w14:textId="28C19504" w:rsidR="00F601F4" w:rsidRPr="00EF7CF9" w:rsidRDefault="00AF793E" w:rsidP="002A586E">
      <w:pPr>
        <w:pStyle w:val="ProductList-Offering2Heading"/>
        <w:outlineLvl w:val="2"/>
      </w:pPr>
      <w:bookmarkStart w:id="98" w:name="_Toc457821525"/>
      <w:bookmarkStart w:id="99" w:name="_Toc526859637"/>
      <w:bookmarkStart w:id="100" w:name="_Toc218862063"/>
      <w:bookmarkEnd w:id="97"/>
      <w:r>
        <w:t xml:space="preserve">Microsoft Teams: Arama Planları, </w:t>
      </w:r>
      <w:r w:rsidR="0029220E">
        <w:t xml:space="preserve">Teams </w:t>
      </w:r>
      <w:r>
        <w:t>Telefon</w:t>
      </w:r>
      <w:r w:rsidR="0029220E">
        <w:t xml:space="preserve">u </w:t>
      </w:r>
      <w:r>
        <w:t>ve Sesli Konferans</w:t>
      </w:r>
      <w:bookmarkEnd w:id="98"/>
      <w:bookmarkEnd w:id="99"/>
      <w:bookmarkEnd w:id="100"/>
    </w:p>
    <w:p w14:paraId="4772F010" w14:textId="6DFCCDB3"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Çalışmama Süresi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Son kullanıcıların bir PSTN araması başlatamadığı veya numara çevirerek PSTN üzerinden bir sesli konferansa katılamadığı veya</w:t>
      </w:r>
      <w:r w:rsidR="00EF0C7C">
        <w:rPr>
          <w:rFonts w:ascii="Calibri" w:eastAsia="Calibri" w:hAnsi="Calibri" w:cs="Times New Roman"/>
          <w:sz w:val="18"/>
          <w:szCs w:val="18"/>
        </w:rPr>
        <w:t> </w:t>
      </w:r>
      <w:r>
        <w:rPr>
          <w:rFonts w:ascii="Calibri" w:eastAsia="Calibri" w:hAnsi="Calibri" w:cs="Times New Roman"/>
          <w:sz w:val="18"/>
          <w:szCs w:val="18"/>
        </w:rPr>
        <w:t>Arama Sıraları veya Otomatik Santral ile çağrıları işleyemediği herhangi bir zaman dilimidir.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 Süresi Yüzdesi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Çalışma Süresi Yüzdesi, her bir hizmet için aşağıdaki formül kullanılarak hesaplanır:</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53614570"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AE1DEBB" w14:textId="75C3E18C"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Çalışmama Süresinin kullanıcı dakikaları esas alınarak ölçüldüğü durumlarda; yani, her İlgili Dönem için Çalışma Süresi, söz konusu İlgili Dönem</w:t>
      </w:r>
      <w:r w:rsidR="0073467E">
        <w:rPr>
          <w:rFonts w:ascii="Calibri" w:eastAsia="Calibri" w:hAnsi="Calibri" w:cs="Times New Roman"/>
          <w:sz w:val="18"/>
          <w:szCs w:val="18"/>
        </w:rPr>
        <w:t> </w:t>
      </w:r>
      <w:r>
        <w:rPr>
          <w:rFonts w:ascii="Calibri" w:eastAsia="Calibri" w:hAnsi="Calibri" w:cs="Times New Roman"/>
          <w:sz w:val="18"/>
          <w:szCs w:val="18"/>
        </w:rPr>
        <w:t>içinde gerçekleşen her Olayın toplam süresinin (dakika cinsinden) Olaydan etkilenen kullanıcı sayısı ile çarpımına eşittir. Kredi, yalnızca</w:t>
      </w:r>
      <w:r w:rsidR="0073467E">
        <w:rPr>
          <w:rFonts w:ascii="Calibri" w:eastAsia="Calibri" w:hAnsi="Calibri" w:cs="Times New Roman"/>
          <w:sz w:val="18"/>
          <w:szCs w:val="18"/>
        </w:rPr>
        <w:t> </w:t>
      </w:r>
      <w:r>
        <w:rPr>
          <w:rFonts w:ascii="Calibri" w:eastAsia="Calibri" w:hAnsi="Calibri" w:cs="Times New Roman"/>
          <w:sz w:val="18"/>
          <w:szCs w:val="18"/>
        </w:rPr>
        <w:t>etkilenen gerçek hizmetlere karşılık olarak ödenecektir.</w:t>
      </w:r>
    </w:p>
    <w:p w14:paraId="662A6062" w14:textId="4B038F5C" w:rsidR="0086376D" w:rsidRPr="00B40F8B" w:rsidRDefault="0086376D" w:rsidP="0086376D">
      <w:pPr>
        <w:spacing w:after="0" w:line="240" w:lineRule="auto"/>
        <w:rPr>
          <w:rFonts w:ascii="Calibri" w:eastAsia="Calibri" w:hAnsi="Calibri" w:cs="Times New Roman"/>
          <w:sz w:val="12"/>
          <w:szCs w:val="12"/>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5B546C0C" w14:textId="336439D2" w:rsidR="000D4219" w:rsidRPr="00B40F8B" w:rsidRDefault="000D4219" w:rsidP="002A586E">
      <w:pPr>
        <w:spacing w:after="0" w:line="240" w:lineRule="auto"/>
        <w:rPr>
          <w:rFonts w:ascii="Calibri" w:eastAsia="Calibri" w:hAnsi="Calibri" w:cs="Times New Roman"/>
          <w:sz w:val="12"/>
          <w:szCs w:val="12"/>
        </w:rPr>
      </w:pPr>
    </w:p>
    <w:p w14:paraId="3C213E15" w14:textId="7E8E7A6A" w:rsidR="00204453" w:rsidRPr="00EF7CF9" w:rsidRDefault="00204453"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Hizmet Kredisi</w:t>
            </w:r>
          </w:p>
        </w:tc>
      </w:tr>
      <w:tr w:rsidR="00827550" w:rsidRPr="00B44CF9" w14:paraId="74664BFF" w14:textId="77777777" w:rsidTr="00204453">
        <w:tc>
          <w:tcPr>
            <w:tcW w:w="5400" w:type="dxa"/>
          </w:tcPr>
          <w:p w14:paraId="328D0947" w14:textId="07AD5C47" w:rsidR="00827550" w:rsidRDefault="00827550" w:rsidP="00827550">
            <w:pPr>
              <w:pStyle w:val="ProductList-OfferingBody"/>
              <w:jc w:val="center"/>
            </w:pPr>
            <w:r>
              <w:t>&lt; %99,999</w:t>
            </w:r>
          </w:p>
        </w:tc>
        <w:tc>
          <w:tcPr>
            <w:tcW w:w="5400" w:type="dxa"/>
          </w:tcPr>
          <w:p w14:paraId="67A9B3DE" w14:textId="20B9CDFC" w:rsidR="00827550" w:rsidRDefault="00827550" w:rsidP="00827550">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1" w:name="_Toc457821526"/>
    <w:p w14:paraId="2ED5AA3C" w14:textId="490E75AC" w:rsidR="00B10F2E" w:rsidRPr="00EF7CF9" w:rsidRDefault="003D00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EE9CF4D" w14:textId="3AC11209" w:rsidR="00E25E0F" w:rsidRPr="00EF7CF9" w:rsidRDefault="00AF793E" w:rsidP="002A586E">
      <w:pPr>
        <w:pStyle w:val="ProductList-Offering2Heading"/>
        <w:outlineLvl w:val="2"/>
      </w:pPr>
      <w:bookmarkStart w:id="102" w:name="_Toc218862064"/>
      <w:r>
        <w:t>Microsoft Teams: Ses Kalitesi</w:t>
      </w:r>
      <w:bookmarkEnd w:id="101"/>
      <w:bookmarkEnd w:id="102"/>
    </w:p>
    <w:p w14:paraId="37E23CD8" w14:textId="4F17EFCA" w:rsidR="001D70B9" w:rsidRPr="00EF7CF9" w:rsidRDefault="001D70B9" w:rsidP="002A586E">
      <w:pPr>
        <w:pStyle w:val="ProductList-Body"/>
      </w:pPr>
      <w:r>
        <w:t>BU SLA, abonelik (VOIP veya PSTN türünde arama yapmak üzere etkinleştirilmiş) kapsamındaki bir ses hizmeti kullanıcısı tarafından yapılan herhangi</w:t>
      </w:r>
      <w:r w:rsidR="00F150A1">
        <w:t> </w:t>
      </w:r>
      <w:r>
        <w:t>bir uygun arama için geçerlidir.</w:t>
      </w:r>
    </w:p>
    <w:p w14:paraId="5AC299E2" w14:textId="4B9CEFBE" w:rsidR="00E25E0F" w:rsidRPr="00EF7CF9" w:rsidRDefault="00E25E0F" w:rsidP="00C25AAC">
      <w:pPr>
        <w:pStyle w:val="ProductList-Body"/>
      </w:pPr>
      <w:r>
        <w:rPr>
          <w:b/>
          <w:color w:val="00188F"/>
        </w:rPr>
        <w:t>Ek Tanımlar</w:t>
      </w:r>
      <w:r w:rsidRPr="00B10F2E">
        <w:rPr>
          <w:b/>
          <w:color w:val="00188F"/>
        </w:rPr>
        <w:t>:</w:t>
      </w:r>
    </w:p>
    <w:p w14:paraId="769655EE" w14:textId="7897A1CE" w:rsidR="00E25E0F" w:rsidRPr="00EF7CF9" w:rsidRDefault="005C6DBC" w:rsidP="002A586E">
      <w:pPr>
        <w:pStyle w:val="ProductList-Body"/>
      </w:pPr>
      <w:r w:rsidRPr="005C6DBC">
        <w:t>“</w:t>
      </w:r>
      <w:r w:rsidR="00EF7CF9">
        <w:rPr>
          <w:b/>
          <w:color w:val="00188F"/>
        </w:rPr>
        <w:t>Uygun Arama</w:t>
      </w:r>
      <w:r w:rsidRPr="005C6DBC">
        <w:t>”</w:t>
      </w:r>
      <w:r w:rsidR="00EF7CF9">
        <w:t xml:space="preserve"> Aşağıdaki her iki koşulu da karşılayan Microsoft Teams üzerinden yapılan bir aramadır (bir abonelik kapsamında): </w:t>
      </w:r>
    </w:p>
    <w:p w14:paraId="006B7BB5" w14:textId="75ED5DB2" w:rsidR="00E25E0F" w:rsidRPr="00EF7CF9" w:rsidRDefault="00E25E0F" w:rsidP="002A586E">
      <w:pPr>
        <w:pStyle w:val="ProductList-Body"/>
        <w:numPr>
          <w:ilvl w:val="0"/>
          <w:numId w:val="14"/>
        </w:numPr>
      </w:pPr>
      <w:r>
        <w:t>Arama, Kablolu Ethernet üzerinden bir Microsoft Teams Sertifikalı IP Masa telefonundan yapılmıştır</w:t>
      </w:r>
    </w:p>
    <w:p w14:paraId="36758620" w14:textId="77777777" w:rsidR="00E25E0F" w:rsidRPr="00EF7CF9" w:rsidRDefault="00E25E0F" w:rsidP="002A586E">
      <w:pPr>
        <w:pStyle w:val="ProductList-Body"/>
        <w:numPr>
          <w:ilvl w:val="0"/>
          <w:numId w:val="14"/>
        </w:numPr>
      </w:pPr>
      <w:r>
        <w:t xml:space="preserve">Arama ile ilgili Paket Kaybı, Titreme ve Gecikme sorunların nedeni Microsoft tarafından yönetilen ağlardı. </w:t>
      </w:r>
    </w:p>
    <w:p w14:paraId="55A75C61" w14:textId="2E6D88F6" w:rsidR="00E25E0F" w:rsidRPr="00EF7CF9" w:rsidRDefault="005C6DBC" w:rsidP="002A586E">
      <w:pPr>
        <w:pStyle w:val="ProductList-Body"/>
      </w:pPr>
      <w:r w:rsidRPr="005C6DBC">
        <w:t>“</w:t>
      </w:r>
      <w:r w:rsidR="00EF7CF9">
        <w:rPr>
          <w:b/>
          <w:color w:val="00188F"/>
        </w:rPr>
        <w:t>Toplam Arama Sayısı</w:t>
      </w:r>
      <w:r w:rsidRPr="005C6DBC">
        <w:t>”</w:t>
      </w:r>
      <w:r w:rsidR="00EF7CF9">
        <w:t xml:space="preserve"> toplam Uygun Arama sayısıdır</w:t>
      </w:r>
    </w:p>
    <w:p w14:paraId="108FE9FB" w14:textId="39E26197" w:rsidR="00E25E0F" w:rsidRPr="00EF7CF9" w:rsidRDefault="005C6DBC" w:rsidP="002A586E">
      <w:pPr>
        <w:pStyle w:val="ProductList-Body"/>
      </w:pPr>
      <w:r w:rsidRPr="005C6DBC">
        <w:t>“</w:t>
      </w:r>
      <w:r w:rsidR="00EF7CF9">
        <w:rPr>
          <w:b/>
          <w:color w:val="00188F"/>
        </w:rPr>
        <w:t>Düşük Kaliteli Arama Sayısı</w:t>
      </w:r>
      <w:r w:rsidRPr="005C6DBC">
        <w:t>”</w:t>
      </w:r>
      <w:r w:rsidR="00EF7CF9">
        <w:t xml:space="preserve">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Skype Kurumsal ve Microsoft Teams aramasından ve Cihazların evrimleşmesinden, Algoritmalardan ve son kullanıcı derecelendirmelerinden yararlanılan analizlerden öğrenilen yeni bilgilere dayalı olarak sürekli güncellenmektedir.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Kaliteli Arama Oranı</w:t>
      </w:r>
      <w:r w:rsidRPr="00B10F2E">
        <w:rPr>
          <w:rFonts w:ascii="Calibri" w:eastAsia="Calibri" w:hAnsi="Calibri" w:cs="Times New Roman"/>
          <w:b/>
          <w:color w:val="00188F"/>
          <w:sz w:val="18"/>
        </w:rPr>
        <w:t xml:space="preserve">: </w:t>
      </w:r>
      <w:r>
        <w:rPr>
          <w:rFonts w:ascii="Calibri" w:eastAsia="Calibri" w:hAnsi="Calibri" w:cs="Times New Roman"/>
          <w:sz w:val="18"/>
          <w:szCs w:val="18"/>
        </w:rPr>
        <w:t>Kaliteli Arama Oranı, aşağıdaki formül kullanılarak hesaplanır:</w:t>
      </w:r>
    </w:p>
    <w:p w14:paraId="1A1B6F7F" w14:textId="0F716C7F" w:rsidR="00E25E0F" w:rsidRPr="0099105C" w:rsidRDefault="00000000" w:rsidP="002B3FC8">
      <w:pPr>
        <w:spacing w:before="120" w:after="0" w:line="240" w:lineRule="auto"/>
        <w:jc w:val="both"/>
        <w:rPr>
          <w:rFonts w:ascii="Calibri" w:eastAsia="Calibri" w:hAnsi="Calibri" w:cs="Times New Roman"/>
          <w:i/>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Toplam Arama Sayısı -Düşük Kaliteli Arama Sayısı</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Toplam Arama Sayısı</m:t>
              </m:r>
            </m:den>
          </m:f>
          <m:r>
            <m:rPr>
              <m:nor/>
            </m:rPr>
            <w:rPr>
              <w:rFonts w:ascii="Cambria Math" w:eastAsia="Calibri" w:hAnsi="Cambria Math" w:cs="Calibri"/>
              <w:i/>
              <w:sz w:val="18"/>
              <w:szCs w:val="18"/>
            </w:rPr>
            <m:t xml:space="preserve"> </m:t>
          </m:r>
          <m:r>
            <w:rPr>
              <w:rFonts w:ascii="Cambria Math" w:eastAsia="Calibri" w:hAnsi="Cambria Math" w:cs="Calibri"/>
              <w:sz w:val="18"/>
              <w:szCs w:val="18"/>
            </w:rPr>
            <m:t>x 100</m:t>
          </m:r>
        </m:oMath>
      </m:oMathPara>
    </w:p>
    <w:p w14:paraId="29912DEF" w14:textId="77777777" w:rsidR="00E25E0F" w:rsidRPr="00EF7CF9" w:rsidRDefault="00E25E0F"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Kaliteli Arama Oranı</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Hizmet Kredisi</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3" w:name="_Toc457821527"/>
    <w:p w14:paraId="4FF389D4" w14:textId="7D9A554A" w:rsidR="00B10F2E" w:rsidRPr="00EF7CF9" w:rsidRDefault="0093363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B8073DE" w14:textId="48F94266" w:rsidR="00006365" w:rsidRPr="00EF7CF9" w:rsidRDefault="00006365" w:rsidP="00EA692C">
      <w:pPr>
        <w:pStyle w:val="ProductList-Offering2Heading"/>
        <w:outlineLvl w:val="2"/>
      </w:pPr>
      <w:bookmarkStart w:id="104" w:name="_Toc218862065"/>
      <w:r>
        <w:lastRenderedPageBreak/>
        <w:t>Workplace Analytics</w:t>
      </w:r>
      <w:bookmarkEnd w:id="104"/>
    </w:p>
    <w:p w14:paraId="39EA0E40" w14:textId="26873E2C" w:rsidR="00006365" w:rsidRPr="00EF7CF9" w:rsidRDefault="00006365" w:rsidP="002A586E">
      <w:pPr>
        <w:pStyle w:val="ProductList-Body"/>
      </w:pPr>
      <w:r>
        <w:rPr>
          <w:b/>
          <w:color w:val="00188F"/>
        </w:rPr>
        <w:t>Çalışmama Süresi</w:t>
      </w:r>
      <w:r w:rsidRPr="00B10F2E">
        <w:rPr>
          <w:b/>
          <w:color w:val="00188F"/>
        </w:rPr>
        <w:t xml:space="preserve">: </w:t>
      </w:r>
      <w:r>
        <w:t>Kullanıcıların, Workplace Analytics web sitesine erişemediği herhangi bir zaman aralığı.</w:t>
      </w:r>
    </w:p>
    <w:p w14:paraId="7BCDE968" w14:textId="78D697ED" w:rsidR="00006365" w:rsidRPr="00EF7CF9" w:rsidRDefault="00AC48A7" w:rsidP="00BA33EB">
      <w:pPr>
        <w:pStyle w:val="ProductList-Body"/>
        <w:keepNext/>
      </w:pPr>
      <w:r>
        <w:rPr>
          <w:b/>
          <w:color w:val="00188F"/>
        </w:rPr>
        <w:t>Çalışma Süresi Yüzdesi</w:t>
      </w:r>
      <w:r w:rsidRPr="00B10F2E">
        <w:rPr>
          <w:b/>
          <w:color w:val="00188F"/>
        </w:rPr>
        <w:t xml:space="preserve">: </w:t>
      </w:r>
      <w:r>
        <w:t xml:space="preserve">Çalışma Süresi Yüzdesi, aşağıdaki formül kullanılarak hesaplanır: </w:t>
      </w:r>
    </w:p>
    <w:p w14:paraId="42D3EDC3" w14:textId="2876AFCD" w:rsidR="00006365" w:rsidRPr="00EF7CF9" w:rsidRDefault="00000000" w:rsidP="006D34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6D60245" w14:textId="7EAB9BBC" w:rsidR="00006365" w:rsidRPr="00EF7CF9" w:rsidRDefault="00AC48A7" w:rsidP="002A586E">
      <w:pPr>
        <w:pStyle w:val="ProductList-Body"/>
      </w:pPr>
      <w:r>
        <w:t>Çalışmama Süresinin kullanıcı dakikaları esas alınarak ölçüldüğü durumlarda; yani, her İlgili Dönem için Çalışma Süresi, söz konusu İlgili Dönem</w:t>
      </w:r>
      <w:r w:rsidR="00707CBD">
        <w:t> </w:t>
      </w:r>
      <w:r>
        <w:t>içinde gerçekleşen her Olayın toplam süresinin (dakika cinsinden) Olaydan etkilenen kullanıcı sayısı ile çarpımına eşittir.</w:t>
      </w:r>
    </w:p>
    <w:p w14:paraId="0B221A30" w14:textId="77777777" w:rsidR="00006365" w:rsidRPr="00EF7CF9" w:rsidRDefault="00006365"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Hizmet Kredisi</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281CD72D" w14:textId="54C7724A" w:rsidR="00B10F2E" w:rsidRPr="00EF7CF9" w:rsidRDefault="00C962A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6C3629" w14:textId="7FB776C8" w:rsidR="00C86427" w:rsidRPr="00EF7CF9" w:rsidRDefault="006A03F3" w:rsidP="002A586E">
      <w:pPr>
        <w:pStyle w:val="ProductList-Offering2Heading"/>
        <w:outlineLvl w:val="2"/>
      </w:pPr>
      <w:bookmarkStart w:id="105" w:name="_Toc218862066"/>
      <w:bookmarkEnd w:id="103"/>
      <w:r>
        <w:t>Viva Engage</w:t>
      </w:r>
      <w:bookmarkEnd w:id="105"/>
    </w:p>
    <w:p w14:paraId="587B42C0" w14:textId="77777777" w:rsidR="00F322F8" w:rsidRPr="00E36382" w:rsidRDefault="00F322F8" w:rsidP="00F322F8">
      <w:pPr>
        <w:pStyle w:val="ProductList-Body"/>
        <w:rPr>
          <w:rFonts w:ascii="Calibri" w:hAnsi="Calibri" w:cs="Calibri"/>
        </w:rPr>
      </w:pPr>
      <w:r>
        <w:rPr>
          <w:rFonts w:ascii="Calibri" w:hAnsi="Calibri" w:cs="Calibri"/>
          <w:b/>
          <w:color w:val="00188F"/>
        </w:rPr>
        <w:t>Çalışmama Süresi</w:t>
      </w:r>
      <w:r w:rsidRPr="003566FA">
        <w:rPr>
          <w:rFonts w:ascii="Calibri" w:hAnsi="Calibri" w:cs="Calibri"/>
          <w:b/>
          <w:color w:val="00188F"/>
        </w:rPr>
        <w:t>:</w:t>
      </w:r>
      <w:r>
        <w:rPr>
          <w:rFonts w:ascii="Calibri" w:hAnsi="Calibri" w:cs="Calibri"/>
        </w:rPr>
        <w:t xml:space="preserve"> </w:t>
      </w:r>
      <w:r>
        <w:rPr>
          <w:rFonts w:ascii="Calibri" w:hAnsi="Calibri" w:cs="Calibri"/>
          <w:szCs w:val="18"/>
        </w:rPr>
        <w:t>Son kullanıcıların yüzde beşinden fazlasının, uygun izinlere sahip oldukları Viva Engage ağının bir bölümünde mesaj gönderemedikleri veya okuyamadıkları, on dakikadan fazla herhangi bir zaman aralığı.</w:t>
      </w:r>
    </w:p>
    <w:p w14:paraId="476BDF33" w14:textId="5A43C8BF" w:rsidR="00C86427" w:rsidRPr="00EF7CF9" w:rsidRDefault="00AC48A7" w:rsidP="002A586E">
      <w:pPr>
        <w:pStyle w:val="ProductList-Body"/>
      </w:pPr>
      <w:r>
        <w:rPr>
          <w:b/>
          <w:color w:val="00188F"/>
        </w:rPr>
        <w:t>Çalışma Süresi Yüzdesi</w:t>
      </w:r>
      <w:r w:rsidRPr="00B10F2E">
        <w:rPr>
          <w:b/>
          <w:color w:val="00188F"/>
        </w:rPr>
        <w:t xml:space="preserve">: </w:t>
      </w:r>
      <w:r>
        <w:t>Çalışma Süresi Yüzdesi, aşağıdaki formül kullanılarak hesaplanır:</w:t>
      </w:r>
    </w:p>
    <w:p w14:paraId="13177606" w14:textId="453CDD85" w:rsidR="00C86427" w:rsidRPr="00EF7CF9" w:rsidRDefault="00000000" w:rsidP="006D34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6178239" w14:textId="64F66ACE"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FB4535">
        <w:t> </w:t>
      </w:r>
      <w:r>
        <w:t>içinde gerçekleşen her Olayın toplam süresinin (dakika cinsinden) Olaydan etkilenen kullanıcı sayısı ile çarpımına eşittir.</w:t>
      </w:r>
    </w:p>
    <w:p w14:paraId="3CB8DA5D" w14:textId="10D482CB" w:rsidR="00C86427" w:rsidRPr="00EF7CF9" w:rsidRDefault="00C86427" w:rsidP="002A586E">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6" w:name="_Toc53474718"/>
    <w:bookmarkStart w:id="107" w:name="MicrosoftAzureServices"/>
    <w:p w14:paraId="1A23C9D0" w14:textId="4264E911" w:rsidR="00B10F2E" w:rsidRPr="00EF7CF9" w:rsidRDefault="003D402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5F8587" w14:textId="191D8225" w:rsidR="00DC0631" w:rsidRPr="00EF7CF9" w:rsidRDefault="00DC0631" w:rsidP="006D3443">
      <w:pPr>
        <w:pStyle w:val="ProductList-OfferingGroupHeading"/>
        <w:keepNext/>
        <w:tabs>
          <w:tab w:val="clear" w:pos="360"/>
          <w:tab w:val="clear" w:pos="720"/>
          <w:tab w:val="clear" w:pos="1080"/>
        </w:tabs>
        <w:outlineLvl w:val="1"/>
      </w:pPr>
      <w:bookmarkStart w:id="108" w:name="_Toc218862067"/>
      <w:r>
        <w:t>Microsoft Azure</w:t>
      </w:r>
      <w:bookmarkEnd w:id="106"/>
      <w:r>
        <w:t xml:space="preserve"> Hizmetleri ve Planları</w:t>
      </w:r>
      <w:bookmarkEnd w:id="108"/>
    </w:p>
    <w:p w14:paraId="0FE870F8" w14:textId="1C9E3367" w:rsidR="00755B76" w:rsidRPr="00EF7CF9" w:rsidRDefault="00AF5906" w:rsidP="00755B76">
      <w:pPr>
        <w:pStyle w:val="ProductList-Offering2Heading"/>
        <w:tabs>
          <w:tab w:val="clear" w:pos="360"/>
          <w:tab w:val="clear" w:pos="720"/>
          <w:tab w:val="clear" w:pos="1080"/>
        </w:tabs>
        <w:outlineLvl w:val="2"/>
      </w:pPr>
      <w:bookmarkStart w:id="109" w:name="_Toc218862068"/>
      <w:bookmarkStart w:id="110" w:name="_Toc52348916"/>
      <w:bookmarkStart w:id="111" w:name="_Toc457821535"/>
      <w:bookmarkStart w:id="112" w:name="_Toc457821591"/>
      <w:bookmarkEnd w:id="107"/>
      <w:r>
        <w:t>Microsoft Entra ID</w:t>
      </w:r>
      <w:bookmarkEnd w:id="109"/>
    </w:p>
    <w:p w14:paraId="486E4CE2" w14:textId="77777777" w:rsidR="00BB1633" w:rsidRPr="00E46CB4" w:rsidRDefault="00BB1633" w:rsidP="00BB1633">
      <w:pPr>
        <w:pStyle w:val="ProductList-Body"/>
        <w:rPr>
          <w:rFonts w:cstheme="minorHAnsi"/>
          <w:b/>
          <w:color w:val="00188F"/>
        </w:rPr>
      </w:pPr>
      <w:r w:rsidRPr="00E46CB4">
        <w:rPr>
          <w:rFonts w:cstheme="minorHAnsi"/>
          <w:b/>
          <w:color w:val="00188F"/>
        </w:rPr>
        <w:t>Microsoft Entra ID Basic ve Microsoft Entra ID Premium</w:t>
      </w:r>
    </w:p>
    <w:p w14:paraId="696848F9" w14:textId="77777777" w:rsidR="00BB1633" w:rsidRPr="00E46CB4" w:rsidRDefault="00BB1633" w:rsidP="00BB1633">
      <w:pPr>
        <w:pStyle w:val="ProductList-Body"/>
        <w:rPr>
          <w:rFonts w:cstheme="minorHAnsi"/>
        </w:rPr>
      </w:pPr>
      <w:r w:rsidRPr="00E46CB4">
        <w:rPr>
          <w:rFonts w:cstheme="minorHAnsi"/>
          <w:b/>
          <w:color w:val="00188F"/>
        </w:rPr>
        <w:t>Ek Tanımlar</w:t>
      </w:r>
      <w:r w:rsidRPr="00E46CB4">
        <w:rPr>
          <w:rFonts w:cstheme="minorHAnsi"/>
          <w:b/>
          <w:bCs/>
        </w:rPr>
        <w:t>:</w:t>
      </w:r>
    </w:p>
    <w:p w14:paraId="60C467F3" w14:textId="77777777" w:rsidR="00BB1633" w:rsidRPr="00E46CB4" w:rsidRDefault="00BB1633" w:rsidP="00BB1633">
      <w:pPr>
        <w:pStyle w:val="ProductList-Body"/>
        <w:rPr>
          <w:rFonts w:cstheme="minorHAnsi"/>
        </w:rPr>
      </w:pPr>
      <w:r w:rsidRPr="00E46CB4">
        <w:rPr>
          <w:rFonts w:cstheme="minorHAnsi"/>
          <w:b/>
          <w:color w:val="00188F"/>
        </w:rPr>
        <w:t>Çalışmama Süresi</w:t>
      </w:r>
      <w:r w:rsidRPr="00E46CB4">
        <w:rPr>
          <w:rFonts w:cstheme="minorHAnsi"/>
          <w:b/>
          <w:bCs/>
        </w:rPr>
        <w:t>:</w:t>
      </w:r>
      <w:r w:rsidRPr="00E46CB4">
        <w:rPr>
          <w:rFonts w:cstheme="minorHAnsi"/>
        </w:rPr>
        <w:t xml:space="preserve"> </w:t>
      </w:r>
      <w:r w:rsidRPr="00E46CB4">
        <w:rPr>
          <w:rFonts w:cstheme="minorHAnsi"/>
          <w:szCs w:val="18"/>
        </w:rPr>
        <w:t>Kullanıcıların Microsoft Entra ID hizmetinde oturum açamadığı veya Microsoft Entra ID'nin, kullanıcıların hizmete bağlı uygulamalarda oturum açması için gereken kimlik doğrulama ve yetkilendirme belirteçlerini başarıyla gönderemediği sürelerin toplamı.</w:t>
      </w:r>
    </w:p>
    <w:p w14:paraId="06A45494" w14:textId="0A6A53C9"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5AE99968" w14:textId="61160C44" w:rsidR="00755B76" w:rsidRPr="00EF7CF9" w:rsidRDefault="00000000" w:rsidP="009977D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AF19D3" w14:textId="5D3F4354" w:rsidR="00755B76" w:rsidRPr="00EF7CF9" w:rsidRDefault="00AC48A7" w:rsidP="00755B76">
      <w:pPr>
        <w:pStyle w:val="ProductList-Body"/>
      </w:pPr>
      <w:r>
        <w:t>Çalışmama Süresinin kullanıcı dakikaları esas alınarak ölçüldüğü durumlarda; yani, her İlgili Dönem için Çalışma Süresi, söz konusu İlgili Dönem</w:t>
      </w:r>
      <w:r w:rsidR="00C63BBF">
        <w:t> </w:t>
      </w:r>
      <w:r>
        <w:t>içinde gerçekleşen her Olayın toplam süresinin (dakika cinsinden) Olaydan etkilenen kullanıcı sayısı ile çarpımına eşittir.</w:t>
      </w:r>
    </w:p>
    <w:p w14:paraId="2E7E94D6" w14:textId="77777777" w:rsidR="00755B76" w:rsidRPr="00B40F8B" w:rsidRDefault="00755B76" w:rsidP="00755B76">
      <w:pPr>
        <w:pStyle w:val="ProductList-Body"/>
        <w:rPr>
          <w:sz w:val="12"/>
          <w:szCs w:val="12"/>
        </w:rPr>
      </w:pPr>
    </w:p>
    <w:p w14:paraId="49209FC5" w14:textId="77777777" w:rsidR="00755B76" w:rsidRDefault="00755B76" w:rsidP="00755B76">
      <w:pPr>
        <w:pStyle w:val="ProductList-Body"/>
        <w:rPr>
          <w:b/>
          <w:color w:val="00188F"/>
        </w:rPr>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3" w:name="_Toc457821530"/>
    <w:bookmarkStart w:id="114" w:name="_Toc52349004"/>
    <w:p w14:paraId="61F9E898" w14:textId="662EB920" w:rsidR="00B10F2E" w:rsidRPr="00EF7CF9" w:rsidRDefault="006B661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218862069"/>
      <w:r>
        <w:lastRenderedPageBreak/>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Ek Tanımlar</w:t>
      </w:r>
      <w:r w:rsidRPr="00E87542">
        <w:rPr>
          <w:b/>
          <w:color w:val="00188F"/>
        </w:rPr>
        <w:t>:</w:t>
      </w:r>
    </w:p>
    <w:p w14:paraId="06AEB968" w14:textId="30F36549" w:rsidR="00755B76" w:rsidRPr="00EF7CF9" w:rsidRDefault="005C6DBC" w:rsidP="00755B76">
      <w:pPr>
        <w:pStyle w:val="ProductList-Body"/>
      </w:pPr>
      <w:r w:rsidRPr="005C6DBC">
        <w:t>“</w:t>
      </w:r>
      <w:r w:rsidR="00755B76">
        <w:rPr>
          <w:b/>
          <w:color w:val="00188F"/>
        </w:rPr>
        <w:t>Dağıtım Daki</w:t>
      </w:r>
      <w:r w:rsidR="00755B76" w:rsidRPr="005C6DBC">
        <w:rPr>
          <w:b/>
          <w:color w:val="00188F"/>
        </w:rPr>
        <w:t>ka</w:t>
      </w:r>
      <w:r w:rsidR="00755B76">
        <w:rPr>
          <w:b/>
          <w:color w:val="00188F"/>
        </w:rPr>
        <w:t>ları</w:t>
      </w:r>
      <w:r w:rsidRPr="005C6DBC">
        <w:t>”</w:t>
      </w:r>
      <w:r w:rsidR="00755B76">
        <w:t>, bir Azure AD B2C dizininin bir İlgili Dönemde dağıtıldığı toplam dakika sayısıdır.</w:t>
      </w:r>
    </w:p>
    <w:p w14:paraId="780B86DF" w14:textId="613B4200" w:rsidR="00755B76" w:rsidRPr="00EF7CF9" w:rsidRDefault="005C6DBC" w:rsidP="00755B76">
      <w:pPr>
        <w:pStyle w:val="ProductList-Body"/>
      </w:pPr>
      <w:r w:rsidRPr="005C6DBC">
        <w:t>“</w:t>
      </w:r>
      <w:r w:rsidR="00755B76">
        <w:rPr>
          <w:b/>
          <w:color w:val="00188F"/>
        </w:rPr>
        <w:t>Kullanılabilir Maksimum Dakika Sayısı</w:t>
      </w:r>
      <w:r w:rsidRPr="005C6DBC">
        <w:t>”</w:t>
      </w:r>
      <w:r w:rsidR="00755B76">
        <w:t xml:space="preserve">, bir İlgili Dönemde belirli bir Microsoft Azure aboneliğinde tüm Azure AD B2C dizinlerindeki tüm Dağıtım Dakikalarının toplamıdır. </w:t>
      </w:r>
    </w:p>
    <w:p w14:paraId="19F0FA33" w14:textId="77777777" w:rsidR="00755B76" w:rsidRPr="00EF7CF9" w:rsidRDefault="00755B76" w:rsidP="00755B76">
      <w:pPr>
        <w:pStyle w:val="ProductList-Body"/>
      </w:pPr>
      <w:r>
        <w:rPr>
          <w:b/>
          <w:color w:val="00188F"/>
        </w:rPr>
        <w:t>Çalışmama Süresi</w:t>
      </w:r>
      <w:r w:rsidRPr="00E87542">
        <w:rPr>
          <w:b/>
          <w:color w:val="00188F"/>
        </w:rPr>
        <w:t xml:space="preserve">: </w:t>
      </w:r>
      <w:r>
        <w:t>Azure AD B2C hizmetinin kullanılamadığı belirli bir Microsoft Azure aboneliğinde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434CF9C7" w14:textId="48B982A8"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7B171870" w14:textId="77777777" w:rsidR="00755B76" w:rsidRPr="00EF7CF9" w:rsidRDefault="00755B76" w:rsidP="00755B76">
      <w:pPr>
        <w:pStyle w:val="ProductList-Body"/>
      </w:pPr>
    </w:p>
    <w:p w14:paraId="40117607" w14:textId="70DA360D" w:rsidR="00755B76" w:rsidRPr="00EF7CF9" w:rsidRDefault="00000000" w:rsidP="00755B76">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E9AF66"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E46CB4">
            <w:pPr>
              <w:pStyle w:val="ProductList-OfferingBody"/>
              <w:keepNext/>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C92935">
            <w:pPr>
              <w:pStyle w:val="ProductList-OfferingBody"/>
              <w:pageBreakBefore/>
              <w:jc w:val="center"/>
            </w:pPr>
            <w:r>
              <w:t>&lt; %95</w:t>
            </w:r>
          </w:p>
        </w:tc>
        <w:tc>
          <w:tcPr>
            <w:tcW w:w="5400" w:type="dxa"/>
          </w:tcPr>
          <w:p w14:paraId="5F0AE2B0" w14:textId="77777777" w:rsidR="00755B76" w:rsidRPr="00EF7CF9" w:rsidRDefault="00755B76" w:rsidP="00C92935">
            <w:pPr>
              <w:pStyle w:val="ProductList-OfferingBody"/>
              <w:pageBreakBefore/>
              <w:jc w:val="center"/>
            </w:pPr>
            <w:r>
              <w:t>%100</w:t>
            </w:r>
          </w:p>
        </w:tc>
      </w:tr>
    </w:tbl>
    <w:p w14:paraId="2828259C" w14:textId="1897C091" w:rsidR="00B10F2E" w:rsidRPr="00EF7CF9" w:rsidRDefault="002C25C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CD06780" w14:textId="350BAF92" w:rsidR="004005AF" w:rsidRPr="00EF7CF9" w:rsidRDefault="00137997" w:rsidP="00E46CB4">
      <w:pPr>
        <w:pStyle w:val="ProductList-Offering2Heading"/>
        <w:keepNext/>
        <w:tabs>
          <w:tab w:val="clear" w:pos="360"/>
          <w:tab w:val="clear" w:pos="720"/>
          <w:tab w:val="clear" w:pos="1080"/>
        </w:tabs>
        <w:outlineLvl w:val="2"/>
      </w:pPr>
      <w:bookmarkStart w:id="116" w:name="_Toc218862070"/>
      <w:r>
        <w:t>Microsoft Entra</w:t>
      </w:r>
      <w:r w:rsidR="004005AF">
        <w:t xml:space="preserve"> Etki Alanı Hizmetleri</w:t>
      </w:r>
      <w:bookmarkEnd w:id="110"/>
      <w:bookmarkEnd w:id="116"/>
    </w:p>
    <w:p w14:paraId="721F8060" w14:textId="77777777" w:rsidR="004005AF" w:rsidRPr="00EF7CF9" w:rsidRDefault="004005AF" w:rsidP="004005AF">
      <w:pPr>
        <w:pStyle w:val="ProductList-Body"/>
      </w:pPr>
      <w:r>
        <w:rPr>
          <w:b/>
          <w:color w:val="00188F"/>
        </w:rPr>
        <w:t>Ek Tanımlar</w:t>
      </w:r>
      <w:r w:rsidRPr="00E87542">
        <w:rPr>
          <w:b/>
          <w:color w:val="00188F"/>
        </w:rPr>
        <w:t>:</w:t>
      </w:r>
    </w:p>
    <w:p w14:paraId="5D725028" w14:textId="70970386" w:rsidR="004005AF" w:rsidRPr="00EF7CF9" w:rsidRDefault="005C6DBC" w:rsidP="004005AF">
      <w:pPr>
        <w:spacing w:after="0" w:line="240" w:lineRule="auto"/>
        <w:rPr>
          <w:sz w:val="18"/>
        </w:rPr>
      </w:pPr>
      <w:r w:rsidRPr="005C6DBC">
        <w:rPr>
          <w:sz w:val="18"/>
        </w:rPr>
        <w:t>“</w:t>
      </w:r>
      <w:r w:rsidR="004005AF">
        <w:rPr>
          <w:b/>
          <w:color w:val="00188F"/>
          <w:sz w:val="18"/>
        </w:rPr>
        <w:t>Yönetilen Etki Alanı</w:t>
      </w:r>
      <w:r w:rsidRPr="005C6DBC">
        <w:rPr>
          <w:sz w:val="18"/>
        </w:rPr>
        <w:t>”</w:t>
      </w:r>
      <w:r w:rsidR="004005AF">
        <w:rPr>
          <w:sz w:val="18"/>
        </w:rPr>
        <w:t xml:space="preserve">, </w:t>
      </w:r>
      <w:r w:rsidR="005E4699" w:rsidRPr="005E4699">
        <w:rPr>
          <w:rFonts w:cstheme="minorHAnsi"/>
          <w:sz w:val="18"/>
        </w:rPr>
        <w:t>Microsoft Entra Etki Alanı Hizmetleri tarafından sağlanan ve yönetilen bir Active Directory etki alanını ifade eder.</w:t>
      </w:r>
      <w:r w:rsidR="005E4699">
        <w:rPr>
          <w:sz w:val="18"/>
        </w:rPr>
        <w:t xml:space="preserve"> </w:t>
      </w:r>
      <w:r w:rsidR="006614C5">
        <w:rPr>
          <w:sz w:val="18"/>
        </w:rPr>
        <w:t>“</w:t>
      </w:r>
      <w:r w:rsidR="004005AF">
        <w:rPr>
          <w:b/>
          <w:color w:val="00188F"/>
          <w:sz w:val="18"/>
        </w:rPr>
        <w:t>Kullanılabilir Maksimum Dakika Sayısı</w:t>
      </w:r>
      <w:r w:rsidR="006614C5">
        <w:rPr>
          <w:sz w:val="18"/>
        </w:rPr>
        <w:t>”</w:t>
      </w:r>
      <w:r w:rsidR="004005AF">
        <w:rPr>
          <w:sz w:val="18"/>
        </w:rPr>
        <w:t xml:space="preserve">, belirli bir Yönetilen Etki Alanının belirli bir Microsoft Azure aboneliği için bir İlgili Dönemde Müşteri tarafından Microsoft Azure'da dağıtıldığı toplam dakika sayısıdır. </w:t>
      </w:r>
    </w:p>
    <w:p w14:paraId="0579F796" w14:textId="23BA2B61"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belirli bir Microsoft Azure aboneliği için bir İlgili Dönem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isteklerin 30 saniye içinde bir Hata Kodu döndürmesi veya</w:t>
      </w:r>
      <w:r w:rsidR="00FC105D">
        <w:rPr>
          <w:sz w:val="18"/>
        </w:rPr>
        <w:t> </w:t>
      </w:r>
      <w:r w:rsidR="004005AF">
        <w:rPr>
          <w:sz w:val="18"/>
        </w:rPr>
        <w:t>Bir</w:t>
      </w:r>
      <w:r w:rsidR="00DF0B00">
        <w:rPr>
          <w:sz w:val="18"/>
        </w:rPr>
        <w:t> </w:t>
      </w:r>
      <w:r w:rsidR="004005AF">
        <w:rPr>
          <w:sz w:val="18"/>
        </w:rPr>
        <w:t>Başarı Kodu döndürmemesi durumunda kullanılamaz kabul edilir.</w:t>
      </w:r>
    </w:p>
    <w:p w14:paraId="331BDBEE" w14:textId="47099692"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aşağıdaki formül kullanılarak hesaplanır: </w:t>
      </w:r>
    </w:p>
    <w:p w14:paraId="4ED11A45" w14:textId="77777777" w:rsidR="004005AF" w:rsidRPr="00EF7CF9" w:rsidRDefault="004005AF" w:rsidP="004005AF">
      <w:pPr>
        <w:pStyle w:val="ProductList-Body"/>
      </w:pPr>
    </w:p>
    <w:p w14:paraId="46E9969E" w14:textId="2BCD68FC"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240448" w14:textId="77777777" w:rsidR="006F3914" w:rsidRPr="006F3914" w:rsidRDefault="006F3914" w:rsidP="006F3914">
      <w:pPr>
        <w:pStyle w:val="ProductList-Body"/>
        <w:rPr>
          <w:rFonts w:cstheme="minorHAnsi"/>
        </w:rPr>
      </w:pPr>
      <w:r w:rsidRPr="006F3914">
        <w:rPr>
          <w:rFonts w:cstheme="minorHAnsi"/>
          <w:b/>
          <w:color w:val="00188F"/>
        </w:rPr>
        <w:t>Hizmet Düzeyleri ve Hizmet Kredileri, Müşterinin Microsoft Entra Etki Alanı Hizmetlerini kullanımı için geçerlidir</w:t>
      </w:r>
      <w:r w:rsidRPr="006F3914">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7" w:name="_Toc52348917"/>
    <w:p w14:paraId="1724FB4A" w14:textId="30300D73" w:rsidR="00B10F2E" w:rsidRPr="00EF7CF9" w:rsidRDefault="00734C2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218862071"/>
      <w:r>
        <w:t>Analiz Hizmetleri</w:t>
      </w:r>
      <w:bookmarkEnd w:id="117"/>
      <w:bookmarkEnd w:id="118"/>
    </w:p>
    <w:p w14:paraId="5A6C05E0" w14:textId="77777777" w:rsidR="004005AF" w:rsidRPr="00EF7CF9" w:rsidRDefault="004005AF" w:rsidP="004005AF">
      <w:pPr>
        <w:pStyle w:val="ProductList-Body"/>
      </w:pPr>
      <w:r>
        <w:rPr>
          <w:b/>
          <w:color w:val="00188F"/>
        </w:rPr>
        <w:t>Ek Tanımlar</w:t>
      </w:r>
      <w:r w:rsidRPr="00C92935">
        <w:rPr>
          <w:b/>
          <w:color w:val="00188F"/>
        </w:rPr>
        <w:t>:</w:t>
      </w:r>
    </w:p>
    <w:p w14:paraId="7D2A438E" w14:textId="493B95F9" w:rsidR="004005AF" w:rsidRPr="00EF7CF9" w:rsidRDefault="006614C5" w:rsidP="004005AF">
      <w:pPr>
        <w:pStyle w:val="ProductList-Body"/>
      </w:pPr>
      <w:r>
        <w:t>“</w:t>
      </w:r>
      <w:r w:rsidR="004005AF">
        <w:rPr>
          <w:b/>
          <w:color w:val="00188F"/>
        </w:rPr>
        <w:t>Sunucu</w:t>
      </w:r>
      <w:r>
        <w:t>”</w:t>
      </w:r>
      <w:r w:rsidR="004005AF">
        <w:t xml:space="preserve"> herhangi bir Azure Analiz Hizmetleri sunucusu anlamına gelir. </w:t>
      </w:r>
    </w:p>
    <w:p w14:paraId="596E8EFA" w14:textId="492BB6AD" w:rsidR="004005AF" w:rsidRPr="00EF7CF9" w:rsidRDefault="006614C5" w:rsidP="004005AF">
      <w:pPr>
        <w:pStyle w:val="ProductList-Body"/>
      </w:pPr>
      <w:r>
        <w:t>“</w:t>
      </w:r>
      <w:r w:rsidR="004005AF">
        <w:rPr>
          <w:b/>
          <w:color w:val="00188F"/>
        </w:rPr>
        <w:t>Kullanılabilir Maksimum Dakika Sayısı</w:t>
      </w:r>
      <w:r>
        <w:t>”</w:t>
      </w:r>
      <w:r w:rsidR="004005AF">
        <w:t>, belirli bir Sunucunun belirli bir Microsoft Azure aboneliği için bir İlgili Dönem boyunca Microsoft Azure'da</w:t>
      </w:r>
      <w:r w:rsidR="003A109B">
        <w:t> </w:t>
      </w:r>
      <w:r w:rsidR="004005AF">
        <w:t xml:space="preserve">dağıtıldığı toplam dakika sayısıdır. </w:t>
      </w:r>
    </w:p>
    <w:p w14:paraId="016FF859" w14:textId="5721AD7B" w:rsidR="004005AF" w:rsidRPr="00EF7CF9" w:rsidRDefault="006614C5" w:rsidP="004005AF">
      <w:pPr>
        <w:pStyle w:val="ProductList-Body"/>
      </w:pPr>
      <w:r>
        <w:t>“</w:t>
      </w:r>
      <w:r w:rsidR="004005AF">
        <w:rPr>
          <w:b/>
          <w:color w:val="00188F"/>
        </w:rPr>
        <w:t>İstemci İşlemleri</w:t>
      </w:r>
      <w:r>
        <w:t>”</w:t>
      </w:r>
      <w:r w:rsidR="004005AF">
        <w:t xml:space="preserve">, Azure Analiz Hizmetleri tarafından desteklenen tüm belgelenmiş işlemlerin kümesidir. </w:t>
      </w:r>
    </w:p>
    <w:p w14:paraId="21FC0AC4" w14:textId="2F05DAC1" w:rsidR="004005AF" w:rsidRPr="00EF7CF9" w:rsidRDefault="004005AF" w:rsidP="004005AF">
      <w:pPr>
        <w:pStyle w:val="ProductList-Body"/>
      </w:pPr>
      <w:r>
        <w:rPr>
          <w:b/>
          <w:color w:val="00188F"/>
        </w:rPr>
        <w:t>Çalışmama Süresi</w:t>
      </w:r>
      <w:r w:rsidRPr="00C92935">
        <w:rPr>
          <w:b/>
          <w:color w:val="00188F"/>
        </w:rPr>
        <w:t xml:space="preserve">: </w:t>
      </w:r>
      <w:r>
        <w:t>Belirli bir Microsoft Azure aboneliği için bir İlgili Dönem boyunca, belirli bir Sunucunun kullanılamadığı birikmiş dakikaların toplamıdır. Bir dakika boyunca tamamlanan tüm İstemci İşlemlerinin %1'inden fazlasının bir Hata Kodu döndürmesi durumunda, dakikanın, söz</w:t>
      </w:r>
      <w:r w:rsidR="00A83BAB">
        <w:t> </w:t>
      </w:r>
      <w:r>
        <w:t>konusu Sunucu için kullanılamaz olduğu kabul edilir.</w:t>
      </w:r>
    </w:p>
    <w:p w14:paraId="721BF4F7" w14:textId="3C5FD2FB"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belirli bir Sunucu için aşağıdaki formül kullanılarak hesaplanır: </w:t>
      </w:r>
    </w:p>
    <w:p w14:paraId="359192A7" w14:textId="77777777" w:rsidR="004005AF" w:rsidRPr="00EF7CF9" w:rsidRDefault="004005AF" w:rsidP="004005AF">
      <w:pPr>
        <w:pStyle w:val="ProductList-Body"/>
      </w:pPr>
    </w:p>
    <w:p w14:paraId="2CB3F24D" w14:textId="09BE3B74"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lastRenderedPageBreak/>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9" w:name="_Toc52348918"/>
    <w:p w14:paraId="2E7ED510" w14:textId="79993F95" w:rsidR="00B10F2E" w:rsidRPr="00EF7CF9" w:rsidRDefault="00E66B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18862072"/>
      <w:r>
        <w:t>FHIR için Azure API</w:t>
      </w:r>
      <w:bookmarkEnd w:id="120"/>
    </w:p>
    <w:p w14:paraId="0D1A6CEE" w14:textId="559D3609" w:rsidR="00BE5E98" w:rsidRDefault="006614C5" w:rsidP="00BE5E98">
      <w:pPr>
        <w:pStyle w:val="ProductList-Body"/>
      </w:pPr>
      <w:r>
        <w:t>“</w:t>
      </w:r>
      <w:r w:rsidR="00BE5E98">
        <w:rPr>
          <w:b/>
          <w:color w:val="00188F"/>
        </w:rPr>
        <w:t>Toplam İşlem Girişimi</w:t>
      </w:r>
      <w:r>
        <w:t>”</w:t>
      </w:r>
      <w:r w:rsidR="00BE5E98">
        <w:t>, belirli bir Microsoft Azure aboneliği için bir İlgili Dönem boyunca Müşteri tarafından gerçekleştirilen, kimliği doğrulanmış FHIR için Azure API isteklerinin toplam sayısıdır. Toplam İşlem Girişimi, ilk Hata Kodunun alınmasından sonra beş dakikalık aralıklarla sürekli olarak tekrar eden bir Hata Kodu döndüren API isteklerini kapsamaz.</w:t>
      </w:r>
    </w:p>
    <w:p w14:paraId="49D1985D" w14:textId="77777777" w:rsidR="00BE5E98" w:rsidRDefault="00BE5E98" w:rsidP="00BE5E98">
      <w:pPr>
        <w:pStyle w:val="ProductList-Body"/>
      </w:pPr>
    </w:p>
    <w:p w14:paraId="08CF0094" w14:textId="400D5F66" w:rsidR="00BE5E98" w:rsidRDefault="006614C5" w:rsidP="00BE5E98">
      <w:pPr>
        <w:pStyle w:val="ProductList-Body"/>
      </w:pPr>
      <w:r>
        <w:t>“</w:t>
      </w:r>
      <w:r w:rsidR="00BE5E98">
        <w:rPr>
          <w:b/>
          <w:color w:val="00188F"/>
        </w:rPr>
        <w:t>Başarısız İşlemler</w:t>
      </w:r>
      <w:r>
        <w:t>”</w:t>
      </w:r>
      <w:r w:rsidR="00BE5E98">
        <w:t>, FHIR için Azure API Hizmetin isteği almasından sonraki 60 saniye içinde Hata Koduyla sonuçlanan veya Başarı Kodu döndürmeyen Toplam İşlem Girişiminde yer alan tüm istekler kümesidir.</w:t>
      </w:r>
    </w:p>
    <w:p w14:paraId="0855EA9C" w14:textId="77777777" w:rsidR="00BE5E98" w:rsidRDefault="00BE5E98" w:rsidP="00BE5E98">
      <w:pPr>
        <w:pStyle w:val="ProductList-Body"/>
      </w:pPr>
    </w:p>
    <w:p w14:paraId="63162907" w14:textId="79B0863D" w:rsidR="00BE5E98" w:rsidRPr="00E53123" w:rsidRDefault="00EE6E3C" w:rsidP="00506109">
      <w:pPr>
        <w:pStyle w:val="ProductList-Body"/>
        <w:keepNext/>
        <w:keepLines/>
        <w:rPr>
          <w:b/>
          <w:color w:val="00188F"/>
        </w:rPr>
      </w:pPr>
      <w:r>
        <w:rPr>
          <w:b/>
          <w:color w:val="00188F"/>
        </w:rPr>
        <w:t>Çalışma Süresi Hesaplaması</w:t>
      </w:r>
    </w:p>
    <w:p w14:paraId="6430E0E2" w14:textId="65DD0C4E" w:rsidR="00BE5E98" w:rsidRDefault="00BE5E98" w:rsidP="00BE5E98">
      <w:pPr>
        <w:pStyle w:val="ProductList-Body"/>
      </w:pPr>
      <w:r>
        <w:t xml:space="preserve">FHIR için Azure API için </w:t>
      </w:r>
      <w:r w:rsidR="006614C5">
        <w:t>“</w:t>
      </w:r>
      <w:r>
        <w:t>Çalışma Süresi Yüzdesi</w:t>
      </w:r>
      <w:r w:rsidR="006614C5">
        <w:t>”</w:t>
      </w:r>
      <w:r>
        <w:t>, Toplam İşlem Denemelerinden, Başarısız İşlemlerin çıkarılması ve bu değerin Toplam İşlem</w:t>
      </w:r>
      <w:r w:rsidR="00DD6560">
        <w:t> </w:t>
      </w:r>
      <w:r>
        <w:t>Denemelerine bölünüp 100 ile çarpılmasıyla hesaplanır. Çalışma Süresi Yüzdesi, aşağıdaki formül kullanılarak hesaplanır:</w:t>
      </w:r>
    </w:p>
    <w:p w14:paraId="42303B28" w14:textId="77777777" w:rsidR="00BE5E98" w:rsidRDefault="00BE5E98" w:rsidP="00BE5E98">
      <w:pPr>
        <w:pStyle w:val="ProductList-Body"/>
      </w:pPr>
    </w:p>
    <w:p w14:paraId="4F5A4D70" w14:textId="5088ED10" w:rsidR="00BE5E98" w:rsidRPr="009D2AEC" w:rsidRDefault="00000000"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49903A9B" w14:textId="77777777" w:rsidR="00BE5E98" w:rsidRDefault="00BE5E98" w:rsidP="00BE5E98">
      <w:pPr>
        <w:pStyle w:val="ProductList-Body"/>
      </w:pPr>
      <w:r>
        <w:t>Aşağıdaki Hizmet Düzeyleri ve Hizmet Kredileri, FHIR için Azure API'si için geçerlidir:</w:t>
      </w:r>
    </w:p>
    <w:p w14:paraId="3D2538E1" w14:textId="77777777" w:rsidR="00BE5E98" w:rsidRPr="00EF7CF9" w:rsidRDefault="00BE5E98" w:rsidP="00BE5E98">
      <w:pPr>
        <w:pStyle w:val="ProductList-Body"/>
      </w:pPr>
      <w:r>
        <w:rPr>
          <w:b/>
          <w:color w:val="00188F"/>
        </w:rPr>
        <w:t>Hizmet Kredisi</w:t>
      </w:r>
      <w:r w:rsidRPr="007314A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Hizmet Kredisi</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7A53C2A3" w14:textId="468BF6FC" w:rsidR="00B10F2E" w:rsidRPr="00EF7CF9" w:rsidRDefault="0073072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2C5824" w14:textId="44E5A149" w:rsidR="00AF00D0" w:rsidRDefault="00AF00D0" w:rsidP="004005AF">
      <w:pPr>
        <w:pStyle w:val="ProductList-Offering2Heading"/>
        <w:tabs>
          <w:tab w:val="clear" w:pos="360"/>
          <w:tab w:val="clear" w:pos="720"/>
          <w:tab w:val="clear" w:pos="1080"/>
        </w:tabs>
        <w:outlineLvl w:val="2"/>
      </w:pPr>
      <w:bookmarkStart w:id="121" w:name="_Toc218862073"/>
      <w:r>
        <w:t>API Center Hiz</w:t>
      </w:r>
      <w:r w:rsidR="00A17723">
        <w:t>metleri</w:t>
      </w:r>
      <w:bookmarkEnd w:id="121"/>
    </w:p>
    <w:p w14:paraId="4793BDE2" w14:textId="77777777" w:rsidR="00DC79A7" w:rsidRPr="0018346E" w:rsidRDefault="00DC79A7" w:rsidP="00DC79A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Ek Tanımlar: </w:t>
      </w:r>
    </w:p>
    <w:p w14:paraId="09E84F43"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Dağıtım Dakikaları:</w:t>
      </w:r>
      <w:r>
        <w:rPr>
          <w:rFonts w:ascii="Calibri" w:eastAsia="Calibri" w:hAnsi="Calibri" w:cs="Arial"/>
          <w:color w:val="FF0000"/>
          <w:sz w:val="18"/>
        </w:rPr>
        <w:t xml:space="preserve"> </w:t>
      </w:r>
      <w:r>
        <w:rPr>
          <w:rFonts w:ascii="Calibri" w:eastAsia="Calibri" w:hAnsi="Calibri" w:cs="Arial"/>
          <w:sz w:val="18"/>
        </w:rPr>
        <w:t>bir İlgili Dönemde bir API Center örneği satın alınan ilgili toplam dakikaların sayısıdır. </w:t>
      </w:r>
    </w:p>
    <w:p w14:paraId="30356DBF"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Varlıklar:</w:t>
      </w:r>
      <w:r>
        <w:rPr>
          <w:rFonts w:ascii="Calibri" w:eastAsia="Calibri" w:hAnsi="Calibri" w:cs="Arial"/>
          <w:sz w:val="18"/>
        </w:rPr>
        <w:t xml:space="preserve"> bir API Center örneğindeki herhangi bir API Center varlık kaydı anlamına gelir (Api'ler, Api Tanımları, Api Sürümleri, Api Dağıtımları, Ortamlar, Meta Veriler gibi). </w:t>
      </w:r>
    </w:p>
    <w:p w14:paraId="0CBFF8E7"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Kullanılabilir Maksimum Dakika Sayısı:</w:t>
      </w:r>
      <w:r>
        <w:rPr>
          <w:rFonts w:ascii="Calibri" w:eastAsia="Calibri" w:hAnsi="Calibri" w:cs="Arial"/>
          <w:color w:val="FF0000"/>
          <w:sz w:val="18"/>
        </w:rPr>
        <w:t xml:space="preserve"> </w:t>
      </w:r>
      <w:r>
        <w:rPr>
          <w:rFonts w:ascii="Calibri" w:eastAsia="Calibri" w:hAnsi="Calibri" w:cs="Arial"/>
          <w:sz w:val="18"/>
        </w:rPr>
        <w:t>“Kullanılabilir Maksimum Dakika Sayısı”, bir İlgili Dönemde belirli bir Microsoft Azure aboneliğiyle ilişkili API Center örneği için tüm Dağıtım Dakikalarının toplamıdır. </w:t>
      </w:r>
    </w:p>
    <w:p w14:paraId="3BBC7874"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Çalışmama Süresi:</w:t>
      </w:r>
      <w:r>
        <w:rPr>
          <w:rFonts w:ascii="Calibri" w:eastAsia="Calibri" w:hAnsi="Calibri" w:cs="Arial"/>
          <w:color w:val="FF0000"/>
          <w:sz w:val="18"/>
        </w:rPr>
        <w:t xml:space="preserve"> </w:t>
      </w:r>
      <w:r>
        <w:rPr>
          <w:rFonts w:ascii="Calibri" w:eastAsia="Calibri" w:hAnsi="Calibri" w:cs="Arial"/>
          <w:sz w:val="18"/>
        </w:rPr>
        <w:t xml:space="preserve">belirli bir API Merkezi veri düzleminin kullanılamadığı toplam birikmiş dakikadır. Kullanıcıların API Center veri düzlemine karşı API çağrıları yürütmeye yönelik tüm girişimleri bir Hata Kodu ile sonuçlanırsa veya beş dakika içinde bir yanıt döndürmezse, bir dakika belirli bir API Center örneği için kullanılamaz olarak kabul edilir. </w:t>
      </w:r>
    </w:p>
    <w:p w14:paraId="4865DF5E"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 Süresi Yüzdesi:</w:t>
      </w:r>
      <w:r>
        <w:rPr>
          <w:rFonts w:ascii="Calibri" w:eastAsia="Calibri" w:hAnsi="Calibri" w:cs="Arial"/>
          <w:color w:val="FF0000"/>
          <w:sz w:val="18"/>
        </w:rPr>
        <w:t xml:space="preserve"> </w:t>
      </w:r>
      <w:r>
        <w:rPr>
          <w:rFonts w:ascii="Calibri" w:eastAsia="Calibri" w:hAnsi="Calibri" w:cs="Arial"/>
          <w:sz w:val="18"/>
        </w:rPr>
        <w:t>Çalışma Süresi Yüzdesi, aşağıdaki formül kullanılarak hesaplanır: </w:t>
      </w:r>
    </w:p>
    <w:p w14:paraId="07370234" w14:textId="77777777" w:rsidR="00DC79A7" w:rsidRPr="005D18E1" w:rsidRDefault="00DC79A7" w:rsidP="00DC79A7">
      <w:pPr>
        <w:spacing w:after="0" w:line="240" w:lineRule="auto"/>
        <w:textAlignment w:val="baseline"/>
        <w:rPr>
          <w:rFonts w:ascii="Calibri" w:eastAsia="Calibri" w:hAnsi="Calibri" w:cs="Arial"/>
          <w:color w:val="FF0000"/>
          <w:sz w:val="18"/>
        </w:rPr>
      </w:pPr>
    </w:p>
    <w:p w14:paraId="645C2B54" w14:textId="77777777" w:rsidR="00DC79A7" w:rsidRPr="005D18E1" w:rsidRDefault="00000000" w:rsidP="00DC79A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Kullanılabilir Maksimum Dakika Sayısı ve Kesinti Süresi </m:t>
              </m:r>
            </m:num>
            <m:den>
              <m:r>
                <w:rPr>
                  <w:rFonts w:ascii="Cambria Math" w:eastAsia="Calibri" w:hAnsi="Cambria Math" w:cs="Arial"/>
                  <w:sz w:val="18"/>
                  <w:szCs w:val="18"/>
                </w:rPr>
                <m:t>Kullanılabilir Maksimum Dakika Sayısı</m:t>
              </m:r>
            </m:den>
          </m:f>
          <m:r>
            <w:rPr>
              <w:rFonts w:ascii="Cambria Math" w:eastAsia="Calibri" w:hAnsi="Cambria Math" w:cs="Arial"/>
              <w:sz w:val="18"/>
              <w:szCs w:val="18"/>
            </w:rPr>
            <m:t xml:space="preserve"> x 100</m:t>
          </m:r>
        </m:oMath>
      </m:oMathPara>
    </w:p>
    <w:p w14:paraId="3EF71653"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Ücretsiz Plan için Hizmet Kredisi tek bir bölge içinde ölçeklendirilmiştir: </w:t>
      </w:r>
    </w:p>
    <w:p w14:paraId="28203BB4"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eastAsia="Calibri" w:hAnsi="Calibri" w:cs="Arial"/>
          <w:sz w:val="18"/>
        </w:rPr>
        <w:t>SLA yok</w:t>
      </w:r>
    </w:p>
    <w:p w14:paraId="33B9C33C"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Standart Plan için Hizmet Kredisi tek bir bölge içinde ölçeklendirilmiştir: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C79A7" w:rsidRPr="00E075C6" w14:paraId="3184B063"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883B261"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F5F2E6B"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 </w:t>
            </w:r>
          </w:p>
        </w:tc>
      </w:tr>
      <w:tr w:rsidR="00DC79A7" w:rsidRPr="00E075C6" w14:paraId="4B8DD11F"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hideMark/>
          </w:tcPr>
          <w:p w14:paraId="4A6FA6FF"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38666718"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DC79A7" w:rsidRPr="00E075C6" w14:paraId="526B45BC"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hideMark/>
          </w:tcPr>
          <w:p w14:paraId="1A9C5E17"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7BD26B4C"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9AB7DE4" w14:textId="77777777" w:rsidR="00DC79A7" w:rsidRPr="00EF7CF9" w:rsidRDefault="00DC79A7" w:rsidP="00DC7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8AAA7A" w14:textId="77777777" w:rsidR="009977DB" w:rsidRDefault="009977DB">
      <w:pPr>
        <w:rPr>
          <w:rFonts w:asciiTheme="majorHAnsi" w:hAnsiTheme="majorHAnsi"/>
          <w:b/>
          <w:color w:val="0072C6"/>
          <w:sz w:val="28"/>
        </w:rPr>
      </w:pPr>
      <w:r>
        <w:br w:type="page"/>
      </w:r>
    </w:p>
    <w:p w14:paraId="23B44625" w14:textId="04D3DB24" w:rsidR="004005AF" w:rsidRPr="00EF7CF9" w:rsidRDefault="004005AF" w:rsidP="004005AF">
      <w:pPr>
        <w:pStyle w:val="ProductList-Offering2Heading"/>
        <w:tabs>
          <w:tab w:val="clear" w:pos="360"/>
          <w:tab w:val="clear" w:pos="720"/>
          <w:tab w:val="clear" w:pos="1080"/>
        </w:tabs>
        <w:outlineLvl w:val="2"/>
      </w:pPr>
      <w:bookmarkStart w:id="122" w:name="_Toc218862074"/>
      <w:r>
        <w:lastRenderedPageBreak/>
        <w:t>API Yönetim Hizmetleri</w:t>
      </w:r>
      <w:bookmarkEnd w:id="111"/>
      <w:bookmarkEnd w:id="119"/>
      <w:bookmarkEnd w:id="122"/>
    </w:p>
    <w:p w14:paraId="55F3B515" w14:textId="77777777" w:rsidR="004005AF" w:rsidRPr="00EF7CF9" w:rsidRDefault="004005AF" w:rsidP="004005AF">
      <w:pPr>
        <w:pStyle w:val="ProductList-Body"/>
      </w:pPr>
      <w:r>
        <w:rPr>
          <w:b/>
          <w:color w:val="00188F"/>
        </w:rPr>
        <w:t>Ek Tanımlar</w:t>
      </w:r>
      <w:r w:rsidRPr="003B75A8">
        <w:rPr>
          <w:b/>
          <w:color w:val="00188F"/>
        </w:rPr>
        <w:t>:</w:t>
      </w:r>
    </w:p>
    <w:p w14:paraId="0176D6F3" w14:textId="5FEF51B8" w:rsidR="004005AF" w:rsidRPr="00EF7CF9" w:rsidRDefault="006614C5" w:rsidP="008249E9">
      <w:pPr>
        <w:pStyle w:val="ProductList-Body"/>
      </w:pPr>
      <w:r>
        <w:t>“</w:t>
      </w:r>
      <w:r w:rsidR="004005AF">
        <w:rPr>
          <w:b/>
          <w:color w:val="00188F"/>
        </w:rPr>
        <w:t>Dağıtım Dakikaları</w:t>
      </w:r>
      <w:r>
        <w:t>”</w:t>
      </w:r>
      <w:r w:rsidR="004005AF">
        <w:t xml:space="preserve"> belirli bir API Management örneğinin bir İlgili Dönemde Microsoft Azure'da dağıtıldığı toplam dakika sayısıdır.</w:t>
      </w:r>
    </w:p>
    <w:p w14:paraId="4720E678" w14:textId="07E24B6F" w:rsidR="004005AF" w:rsidRPr="00EF7CF9" w:rsidRDefault="006614C5" w:rsidP="008249E9">
      <w:pPr>
        <w:pStyle w:val="ProductList-Body"/>
      </w:pPr>
      <w:r>
        <w:t>“</w:t>
      </w:r>
      <w:r w:rsidR="004005AF">
        <w:rPr>
          <w:b/>
          <w:color w:val="00188F"/>
        </w:rPr>
        <w:t>Kullanılabilir Maksimum Dakika Sayısı</w:t>
      </w:r>
      <w:r>
        <w:t>”</w:t>
      </w:r>
      <w:r w:rsidR="004005AF">
        <w:t xml:space="preserve"> bir İlgili Dönemde belirli bir Microsoft Azure aboneliğinde tarafınızdan dağıtılan tüm API Management örneklerindeki tüm Dağıtım Dakikalarının toplamıdır.</w:t>
      </w:r>
    </w:p>
    <w:p w14:paraId="54365A4B" w14:textId="190635BA" w:rsidR="004005AF" w:rsidRPr="00EF7CF9" w:rsidRDefault="006614C5" w:rsidP="008249E9">
      <w:pPr>
        <w:pStyle w:val="ProductList-Body"/>
      </w:pPr>
      <w:r>
        <w:t>“</w:t>
      </w:r>
      <w:r w:rsidR="004005AF">
        <w:rPr>
          <w:b/>
          <w:color w:val="00188F"/>
        </w:rPr>
        <w:t>Ara Sunucu</w:t>
      </w:r>
      <w:r>
        <w:t>”</w:t>
      </w:r>
      <w:r w:rsidR="004005AF">
        <w:t xml:space="preserve"> API isteklerinin alınmasından ve bunların yapılandırılmış bağımlı API'ye iletilmesinden sorumlu olan API Management Hizmeti bileşenidir.</w:t>
      </w:r>
    </w:p>
    <w:p w14:paraId="6AEBE793" w14:textId="77777777" w:rsidR="004005AF" w:rsidRPr="00EF7CF9" w:rsidRDefault="004005AF" w:rsidP="004005AF">
      <w:pPr>
        <w:pStyle w:val="ProductList-Body"/>
      </w:pPr>
      <w:r>
        <w:rPr>
          <w:b/>
          <w:color w:val="00188F"/>
        </w:rPr>
        <w:t>Çalışmama Süresi</w:t>
      </w:r>
      <w:r w:rsidRPr="00506109">
        <w:rPr>
          <w:b/>
          <w:color w:val="00188F"/>
        </w:rPr>
        <w:t xml:space="preserve">: </w:t>
      </w:r>
      <w:r>
        <w:t>API Management Hizmetinin kullanılamadığı belirli bir Microsoft Azure aboneliğinde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20127167" w14:textId="15FEB2D6" w:rsidR="004005AF" w:rsidRPr="00EF7CF9" w:rsidRDefault="00AC48A7" w:rsidP="004005AF">
      <w:pPr>
        <w:pStyle w:val="ProductList-Body"/>
      </w:pPr>
      <w:r>
        <w:rPr>
          <w:b/>
          <w:color w:val="00188F"/>
        </w:rPr>
        <w:t>Çalışma Süresi Yüzdesi</w:t>
      </w:r>
      <w:r w:rsidRPr="00506109">
        <w:rPr>
          <w:b/>
          <w:color w:val="00188F"/>
        </w:rPr>
        <w:t xml:space="preserve">: </w:t>
      </w:r>
      <w:r>
        <w:t xml:space="preserve">Çalışma Süresi Yüzdesi, aşağıdaki formül kullanılarak hesaplanır: </w:t>
      </w:r>
    </w:p>
    <w:p w14:paraId="7E953B94" w14:textId="77777777" w:rsidR="004005AF" w:rsidRPr="00EF7CF9" w:rsidRDefault="004005AF" w:rsidP="004005AF">
      <w:pPr>
        <w:pStyle w:val="ProductList-Body"/>
      </w:pPr>
    </w:p>
    <w:p w14:paraId="3E1BA1B0" w14:textId="01559B2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Tek bir bölgede ölçeklendirilmiş Tüketim Katmanı, Basic Katman, Standard Katman ve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B40F8B"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İki ya da daha fazla bölge çapında ölçeklenmiş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4EBA968B" w14:textId="5ECAF3EF" w:rsidR="00B10F2E" w:rsidRPr="00EF7CF9" w:rsidRDefault="001C1E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6F39B64" w14:textId="07181724" w:rsidR="004F4126" w:rsidRPr="00EF7CF9" w:rsidRDefault="004F4126" w:rsidP="008249E9">
      <w:pPr>
        <w:pStyle w:val="ProductList-Offering2Heading"/>
        <w:tabs>
          <w:tab w:val="clear" w:pos="360"/>
          <w:tab w:val="clear" w:pos="720"/>
          <w:tab w:val="clear" w:pos="1080"/>
        </w:tabs>
        <w:outlineLvl w:val="2"/>
      </w:pPr>
      <w:bookmarkStart w:id="127" w:name="_Toc218862075"/>
      <w:r>
        <w:t>App Center</w:t>
      </w:r>
      <w:bookmarkEnd w:id="124"/>
      <w:bookmarkEnd w:id="127"/>
    </w:p>
    <w:p w14:paraId="3A9D0D7E" w14:textId="77777777" w:rsidR="004F4126" w:rsidRPr="00EF7CF9" w:rsidRDefault="004F4126" w:rsidP="00FD5737">
      <w:pPr>
        <w:pStyle w:val="ProductList-Body"/>
        <w:keepNext/>
        <w:rPr>
          <w:b/>
          <w:color w:val="00188F"/>
        </w:rPr>
      </w:pPr>
      <w:r>
        <w:rPr>
          <w:b/>
          <w:color w:val="00188F"/>
        </w:rPr>
        <w:t>Ek Tanımlar</w:t>
      </w:r>
      <w:r w:rsidRPr="0051053B">
        <w:rPr>
          <w:b/>
          <w:color w:val="00188F"/>
        </w:rPr>
        <w:t>:</w:t>
      </w:r>
    </w:p>
    <w:p w14:paraId="361B5D29" w14:textId="53250E74" w:rsidR="004F4126" w:rsidRPr="00EF7CF9" w:rsidRDefault="006614C5" w:rsidP="004F4126">
      <w:pPr>
        <w:pStyle w:val="ProductList-Body"/>
      </w:pPr>
      <w:r>
        <w:t>“</w:t>
      </w:r>
      <w:r w:rsidR="004F4126">
        <w:rPr>
          <w:b/>
          <w:color w:val="00188F"/>
        </w:rPr>
        <w:t>Yapı Hizmeti</w:t>
      </w:r>
      <w:r>
        <w:t>”</w:t>
      </w:r>
      <w:r w:rsidR="004F4126">
        <w:t>, müşterilerin; Visual Studio App Center'da mobil uygulamalar oluşturmalarına olanak sağlayan bir özelliktir.</w:t>
      </w:r>
    </w:p>
    <w:p w14:paraId="52D1C52F" w14:textId="388345C8" w:rsidR="004F4126" w:rsidRPr="009E2B16" w:rsidRDefault="006614C5" w:rsidP="004F4126">
      <w:pPr>
        <w:spacing w:after="0" w:line="240" w:lineRule="auto"/>
        <w:rPr>
          <w:sz w:val="18"/>
          <w:szCs w:val="18"/>
        </w:rPr>
      </w:pPr>
      <w:r>
        <w:rPr>
          <w:sz w:val="18"/>
          <w:szCs w:val="18"/>
        </w:rPr>
        <w:t>“</w:t>
      </w:r>
      <w:r w:rsidR="004F4126">
        <w:rPr>
          <w:b/>
          <w:color w:val="00188F"/>
          <w:sz w:val="18"/>
        </w:rPr>
        <w:t>Test Hizmeti</w:t>
      </w:r>
      <w:r>
        <w:rPr>
          <w:sz w:val="18"/>
          <w:szCs w:val="18"/>
        </w:rPr>
        <w:t>”</w:t>
      </w:r>
      <w:r w:rsidR="004F4126">
        <w:rPr>
          <w:sz w:val="18"/>
          <w:szCs w:val="18"/>
        </w:rPr>
        <w:t xml:space="preserve">, müşterilerin; Visual Studio App Center'da çalıştırılan fiziksel cihazlarında mobil uygulamalar için test yüklemelerine ve çalıştırmalarına olanak sağlayan bir özelliktir. </w:t>
      </w:r>
    </w:p>
    <w:p w14:paraId="54868D5D" w14:textId="42FCA111" w:rsidR="004F4126" w:rsidRPr="00EF7CF9" w:rsidRDefault="006614C5" w:rsidP="004F4126">
      <w:pPr>
        <w:pStyle w:val="ProductList-Body"/>
      </w:pPr>
      <w:r>
        <w:t>“</w:t>
      </w:r>
      <w:r w:rsidR="004F4126">
        <w:rPr>
          <w:b/>
          <w:color w:val="00188F"/>
          <w:szCs w:val="18"/>
        </w:rPr>
        <w:t>Anında Bildirim Hizmeti</w:t>
      </w:r>
      <w:r>
        <w:rPr>
          <w:szCs w:val="18"/>
        </w:rPr>
        <w:t>”</w:t>
      </w:r>
      <w:r w:rsidR="004F4126">
        <w:rPr>
          <w:szCs w:val="18"/>
        </w:rPr>
        <w:t>, müşterilerin; anında iletileri almak üzere yapılandırılmış belirli cihazlara Visual Studio App Center'ı kullanarak söz konusu</w:t>
      </w:r>
      <w:r w:rsidR="00CB5C3F">
        <w:rPr>
          <w:szCs w:val="18"/>
        </w:rPr>
        <w:t> </w:t>
      </w:r>
      <w:r w:rsidR="004F4126">
        <w:rPr>
          <w:szCs w:val="18"/>
        </w:rPr>
        <w:t>bildirimleri göndermek için olanak sağlayan bir özelliktir.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Visual Studio App Center Yapı Hizmeti için Çalışma Süresi Hesaplaması ve Hizmet Düzeyleri</w:t>
      </w:r>
    </w:p>
    <w:p w14:paraId="58225B60" w14:textId="0D073383" w:rsidR="004F4126" w:rsidRPr="00EF7CF9" w:rsidRDefault="006614C5" w:rsidP="004F4126">
      <w:pPr>
        <w:pStyle w:val="ProductList-Body"/>
      </w:pPr>
      <w:r>
        <w:t>“</w:t>
      </w:r>
      <w:r w:rsidR="004F4126">
        <w:rPr>
          <w:b/>
          <w:color w:val="00188F"/>
        </w:rPr>
        <w:t>Kullanılabilir Maksimum Dakika Sayısı</w:t>
      </w:r>
      <w:r>
        <w:t>”</w:t>
      </w:r>
      <w:r w:rsidR="004F4126">
        <w:t>, Yapı Hizmetinin bir İlgili Dönem boyunca belirli bir Microsoft Azure aboneliğinde Müşteri tarafından dağıtıldığı toplam dakika sayısıdır.</w:t>
      </w:r>
    </w:p>
    <w:p w14:paraId="391868A3" w14:textId="22854B11" w:rsidR="004F4126" w:rsidRPr="00EF7CF9" w:rsidRDefault="006614C5" w:rsidP="004F4126">
      <w:pPr>
        <w:pStyle w:val="ProductList-Body"/>
      </w:pPr>
      <w:r>
        <w:t>“</w:t>
      </w:r>
      <w:r w:rsidR="004F4126">
        <w:rPr>
          <w:b/>
          <w:color w:val="00188F"/>
        </w:rPr>
        <w:t>Çalışmama Süresi</w:t>
      </w:r>
      <w:r>
        <w:t>”</w:t>
      </w:r>
      <w:r w:rsidR="004F4126">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78730B3B" w14:textId="2EDB66B0"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Yapı Hizmeti için Çalışma Süresi Yüzdesi, Kullanılabilir Maksimum Dakika Sayısı'ndan Çalışmama</w:t>
      </w:r>
      <w:r w:rsidR="00317C38">
        <w:t> </w:t>
      </w:r>
      <w:r>
        <w:t>Süresi'nin çıkarılması ve bu değerin Kullanılabilir Maksimum Dakika Sayısı'na bölünüp 100 ile çarpılmasıyla hesaplanır. Çalışma</w:t>
      </w:r>
      <w:r w:rsidR="00317C38">
        <w:t> </w:t>
      </w:r>
      <w:r>
        <w:t>Süresi</w:t>
      </w:r>
      <w:r w:rsidR="00317C38">
        <w:t> </w:t>
      </w:r>
      <w:r>
        <w:t>Yüzdesi aşağıdaki formül kullanılarak hesaplanır:</w:t>
      </w:r>
    </w:p>
    <w:p w14:paraId="7082C45A" w14:textId="77777777" w:rsidR="004F4126" w:rsidRPr="00EF7CF9" w:rsidRDefault="004F4126" w:rsidP="004F4126">
      <w:pPr>
        <w:pStyle w:val="ProductList-Body"/>
      </w:pPr>
    </w:p>
    <w:p w14:paraId="63B39C84" w14:textId="5F27C8E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B40F8B">
      <w:pPr>
        <w:spacing w:after="12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Yapı Hizmetini kullanımı için geçerlidir. </w:t>
      </w:r>
    </w:p>
    <w:p w14:paraId="16509D13" w14:textId="3CE4A4B5" w:rsidR="004F4126" w:rsidRPr="00EF7CF9" w:rsidRDefault="004F4126" w:rsidP="007C05A9">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B40F8B">
      <w:pPr>
        <w:pStyle w:val="ProductList-Body"/>
        <w:spacing w:before="120"/>
        <w:rPr>
          <w:b/>
          <w:bCs/>
          <w:color w:val="00188F"/>
        </w:rPr>
      </w:pPr>
      <w:r>
        <w:rPr>
          <w:b/>
          <w:bCs/>
          <w:color w:val="00188F"/>
        </w:rPr>
        <w:t>Visual Studio App Center Test Hizmeti için Çalışma Süresi Hesaplaması ve Hizmet Düzeyleri</w:t>
      </w:r>
    </w:p>
    <w:p w14:paraId="57EE826D" w14:textId="45740363" w:rsidR="004F4126" w:rsidRPr="00EF7CF9" w:rsidRDefault="006614C5" w:rsidP="004F4126">
      <w:pPr>
        <w:pStyle w:val="ProductList-Body"/>
      </w:pPr>
      <w:r>
        <w:t>“</w:t>
      </w:r>
      <w:r w:rsidR="004F4126">
        <w:rPr>
          <w:b/>
          <w:color w:val="00188F"/>
        </w:rPr>
        <w:t>Kullanılabilir Maksimum Dakika Sayısı</w:t>
      </w:r>
      <w:r>
        <w:t>”</w:t>
      </w:r>
      <w:r w:rsidR="004F4126">
        <w:t>, Test Hizmetinin bir İlgili Dönem boyunca belirli bir Microsoft Azure aboneliğinde Müşteri tarafından dağıtıldığı toplam dakika sayısıdır.</w:t>
      </w:r>
    </w:p>
    <w:p w14:paraId="740E634A" w14:textId="77777777" w:rsidR="004F4126" w:rsidRPr="00EF7CF9" w:rsidRDefault="004F4126" w:rsidP="004F4126">
      <w:pPr>
        <w:pStyle w:val="ProductList-Body"/>
      </w:pPr>
      <w:r>
        <w:rPr>
          <w:b/>
          <w:color w:val="00188F"/>
        </w:rPr>
        <w:lastRenderedPageBreak/>
        <w:t>Çalışmama Süresi</w:t>
      </w:r>
      <w:r w:rsidRPr="00506109">
        <w:rPr>
          <w:b/>
          <w:color w:val="00188F"/>
        </w:rPr>
        <w:t xml:space="preserve">: </w:t>
      </w:r>
      <w:r>
        <w:t>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670409F6" w14:textId="65EF2F12"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Test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0FF1AC7" w14:textId="77777777" w:rsidR="004F4126" w:rsidRPr="00EF7CF9" w:rsidRDefault="004F4126" w:rsidP="004F4126">
      <w:pPr>
        <w:pStyle w:val="ProductList-Body"/>
      </w:pPr>
    </w:p>
    <w:p w14:paraId="75B31A28" w14:textId="656BF22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Test Hizmetini kullanımı için geçerlidir. </w:t>
      </w:r>
    </w:p>
    <w:p w14:paraId="4D806370" w14:textId="77777777" w:rsidR="004F4126" w:rsidRPr="00B40F8B"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3F6133B7" w14:textId="77777777" w:rsidR="00B40F8B" w:rsidRPr="00B40F8B" w:rsidRDefault="00B40F8B" w:rsidP="004F4126">
      <w:pPr>
        <w:pStyle w:val="ProductList-Body"/>
        <w:rPr>
          <w:b/>
          <w:bCs/>
          <w:color w:val="00188F"/>
          <w:sz w:val="12"/>
          <w:szCs w:val="12"/>
        </w:rPr>
      </w:pPr>
    </w:p>
    <w:p w14:paraId="557FDEE6" w14:textId="44D1CAE3" w:rsidR="004F4126" w:rsidRPr="00ED4527" w:rsidRDefault="00EE6E3C" w:rsidP="004F4126">
      <w:pPr>
        <w:pStyle w:val="ProductList-Body"/>
        <w:rPr>
          <w:b/>
          <w:bCs/>
          <w:color w:val="00188F"/>
        </w:rPr>
      </w:pPr>
      <w:r>
        <w:rPr>
          <w:b/>
          <w:bCs/>
          <w:color w:val="00188F"/>
        </w:rPr>
        <w:t>Visual Studio App Center Anında Bildirim Hizmeti için Çalışma Süresi Hesaplaması ve Hizmet Düzeyleri</w:t>
      </w:r>
    </w:p>
    <w:p w14:paraId="2597119F" w14:textId="2872BB15" w:rsidR="004F4126" w:rsidRPr="00EF7CF9" w:rsidRDefault="006614C5" w:rsidP="004F4126">
      <w:pPr>
        <w:pStyle w:val="ProductList-Body"/>
      </w:pPr>
      <w:r>
        <w:t>“</w:t>
      </w:r>
      <w:r w:rsidR="004F4126">
        <w:rPr>
          <w:b/>
          <w:color w:val="00188F"/>
        </w:rPr>
        <w:t>Kullanılabilir Maksimum Dakika Sayısı</w:t>
      </w:r>
      <w:r>
        <w:t>”</w:t>
      </w:r>
      <w:r w:rsidR="004F4126">
        <w:t>, Anında Bildirim Hizmetinin bir Geçerli Dönem boyunca belirli bir Microsoft Azure aboneliğinde Müşteri tarafından dağıtıldığı toplam dakika sayısıdır.</w:t>
      </w:r>
    </w:p>
    <w:p w14:paraId="2F8BC21A" w14:textId="77777777" w:rsidR="004F4126" w:rsidRPr="00EF7CF9" w:rsidRDefault="004F4126" w:rsidP="004F4126">
      <w:pPr>
        <w:pStyle w:val="ProductList-Body"/>
      </w:pPr>
      <w:r>
        <w:rPr>
          <w:b/>
          <w:color w:val="00188F"/>
        </w:rPr>
        <w:t>Çalışmama Süresi</w:t>
      </w:r>
      <w:r w:rsidRPr="00506109">
        <w:rPr>
          <w:b/>
          <w:color w:val="00188F"/>
        </w:rPr>
        <w:t xml:space="preserve">: </w:t>
      </w:r>
      <w:r>
        <w:t>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1FA221E9" w14:textId="05657BF6"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Anında Bildirim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9FB9F8B" w14:textId="77777777" w:rsidR="004F4126" w:rsidRPr="00EF7CF9" w:rsidRDefault="004F4126" w:rsidP="004F4126">
      <w:pPr>
        <w:pStyle w:val="ProductList-Body"/>
      </w:pPr>
    </w:p>
    <w:p w14:paraId="35245E4E" w14:textId="72B0FBF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Anında Bildirim Hizmetini kullanımı için geçerlidir. </w:t>
      </w:r>
    </w:p>
    <w:p w14:paraId="04990EC8" w14:textId="77777777" w:rsidR="004F4126" w:rsidRPr="00EF7CF9" w:rsidRDefault="004F4126" w:rsidP="002C1320">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Hizmet Kredisi</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5C45EB86" w14:textId="7F21C983" w:rsidR="00B10F2E" w:rsidRPr="00EF7CF9" w:rsidRDefault="006F20A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6D1359D" w14:textId="77777777" w:rsidR="00012F9F" w:rsidRPr="00012F9F" w:rsidRDefault="00012F9F" w:rsidP="00506109">
      <w:pPr>
        <w:pStyle w:val="ProductList-Offering2Heading"/>
        <w:keepNext/>
        <w:keepLines/>
        <w:tabs>
          <w:tab w:val="clear" w:pos="360"/>
          <w:tab w:val="clear" w:pos="720"/>
          <w:tab w:val="clear" w:pos="1080"/>
        </w:tabs>
        <w:outlineLvl w:val="2"/>
      </w:pPr>
      <w:bookmarkStart w:id="128" w:name="_Toc218862076"/>
      <w:r>
        <w:t>Uygulama Yapılandırması</w:t>
      </w:r>
      <w:bookmarkEnd w:id="128"/>
    </w:p>
    <w:p w14:paraId="4302A28C" w14:textId="77777777" w:rsidR="00012F9F" w:rsidRPr="00852CBF" w:rsidRDefault="00012F9F" w:rsidP="00506109">
      <w:pPr>
        <w:pStyle w:val="ProductList-Body"/>
        <w:keepNext/>
        <w:keepLines/>
        <w:rPr>
          <w:b/>
          <w:color w:val="00188F"/>
        </w:rPr>
      </w:pPr>
      <w:r>
        <w:rPr>
          <w:b/>
          <w:color w:val="00188F"/>
        </w:rPr>
        <w:t>Ek Tanımlar</w:t>
      </w:r>
    </w:p>
    <w:p w14:paraId="5722BEE2" w14:textId="5346403A" w:rsidR="00012F9F" w:rsidRDefault="006614C5" w:rsidP="00012F9F">
      <w:pPr>
        <w:pStyle w:val="ProductList-Body"/>
      </w:pPr>
      <w:r>
        <w:t>“</w:t>
      </w:r>
      <w:r w:rsidR="00012F9F">
        <w:rPr>
          <w:b/>
          <w:bCs/>
          <w:color w:val="00188F"/>
        </w:rPr>
        <w:t>Yapılandırma Mağazası</w:t>
      </w:r>
      <w:r>
        <w:t>”</w:t>
      </w:r>
      <w:r w:rsidR="00012F9F">
        <w:t>, Müşteri tarafından oluşturulan Azure Uygulama Yapılandırmasının tek bir dağıtımını ifade eder ve buna göre Önbellek</w:t>
      </w:r>
      <w:r w:rsidR="00426EE2">
        <w:t> </w:t>
      </w:r>
      <w:r w:rsidR="00012F9F">
        <w:t>Uç</w:t>
      </w:r>
      <w:r w:rsidR="00506109">
        <w:t> </w:t>
      </w:r>
      <w:r w:rsidR="00012F9F">
        <w:t>Noktaları, Yönetim Portalındaki Önbellek sekmesinde sıralanmıştır.</w:t>
      </w:r>
    </w:p>
    <w:p w14:paraId="3D0036CD" w14:textId="460527E4" w:rsidR="00012F9F" w:rsidRPr="00852CBF" w:rsidRDefault="00EE6E3C" w:rsidP="00852CBF">
      <w:pPr>
        <w:pStyle w:val="ProductList-Body"/>
        <w:spacing w:before="120"/>
        <w:rPr>
          <w:b/>
          <w:bCs/>
          <w:color w:val="00188F"/>
        </w:rPr>
      </w:pPr>
      <w:r>
        <w:rPr>
          <w:b/>
          <w:bCs/>
          <w:color w:val="00188F"/>
        </w:rPr>
        <w:t>Azure Uygulama Yapılandırma için Çalışma Süresi Hesaplaması ve Hizmet Düzeyleri</w:t>
      </w:r>
    </w:p>
    <w:p w14:paraId="4C4328F8" w14:textId="6CEB29A4" w:rsidR="00012F9F" w:rsidRDefault="006614C5" w:rsidP="00012F9F">
      <w:pPr>
        <w:pStyle w:val="ProductList-Body"/>
      </w:pPr>
      <w:r>
        <w:t>“</w:t>
      </w:r>
      <w:r w:rsidR="00012F9F">
        <w:rPr>
          <w:b/>
          <w:bCs/>
          <w:color w:val="00188F"/>
        </w:rPr>
        <w:t>Dağıtım Dakikaları</w:t>
      </w:r>
      <w:r>
        <w:t>”</w:t>
      </w:r>
      <w:r w:rsidR="00012F9F">
        <w:t>, belirli bir Yapılandırma Mağazası'nın bir İlgili Dönem boyunca Microsoft Azure'da dağıtıldığı toplam dakika sayısıdır.</w:t>
      </w:r>
    </w:p>
    <w:p w14:paraId="35FC0267" w14:textId="732D3E58" w:rsidR="00012F9F" w:rsidRDefault="006614C5" w:rsidP="00012F9F">
      <w:pPr>
        <w:pStyle w:val="ProductList-Body"/>
      </w:pPr>
      <w:r>
        <w:t>“</w:t>
      </w:r>
      <w:r w:rsidR="00012F9F">
        <w:rPr>
          <w:b/>
          <w:bCs/>
          <w:color w:val="00188F"/>
        </w:rPr>
        <w:t>Kullanılabilir Maksimum Dakika Sayısı</w:t>
      </w:r>
      <w:r>
        <w:t>”</w:t>
      </w:r>
      <w:r w:rsidR="00012F9F">
        <w:t xml:space="preserve"> bir İlgili Dönemde belirli bir Microsoft Azure aboneliğinde Müşteri tarafından dağıtılan tüm Yapılandırma Mağazalarındaki tüm Dağıtım Dakikalarının toplamıdır.</w:t>
      </w:r>
    </w:p>
    <w:p w14:paraId="140C7DDA" w14:textId="3EAEAE6C" w:rsidR="00012F9F" w:rsidRDefault="006614C5" w:rsidP="00012F9F">
      <w:pPr>
        <w:pStyle w:val="ProductList-Body"/>
      </w:pPr>
      <w:r>
        <w:t>“</w:t>
      </w:r>
      <w:r w:rsidR="00012F9F">
        <w:rPr>
          <w:b/>
          <w:bCs/>
          <w:color w:val="00188F"/>
        </w:rPr>
        <w:t>Çalışmama Süres</w:t>
      </w:r>
      <w:r w:rsidR="00012F9F" w:rsidRPr="000C4B9E">
        <w:rPr>
          <w:b/>
          <w:bCs/>
          <w:color w:val="00188F"/>
        </w:rPr>
        <w:t>i</w:t>
      </w:r>
      <w:r>
        <w:t>”</w:t>
      </w:r>
      <w:r w:rsidR="00012F9F">
        <w:t>, Kullanılabilir Maksimum Dakika Sayısı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714230EB" w14:textId="36B30B72" w:rsidR="00012F9F" w:rsidRDefault="00012F9F" w:rsidP="00012F9F">
      <w:pPr>
        <w:pStyle w:val="ProductList-Body"/>
      </w:pPr>
      <w:r>
        <w:t xml:space="preserve">Azure Uygulama Yapılandırması için </w:t>
      </w:r>
      <w:r w:rsidR="006614C5">
        <w:t>“</w:t>
      </w:r>
      <w:r>
        <w:rPr>
          <w:b/>
          <w:bCs/>
          <w:color w:val="00188F"/>
        </w:rPr>
        <w:t>Çalışma Süresi Yüzdesi</w:t>
      </w:r>
      <w:r w:rsidR="006614C5">
        <w:t>”</w:t>
      </w:r>
      <w:r>
        <w:t xml:space="preserve"> belirli bir Microsoft Azure aboneliği için bir İlgili Dönemde Kullanılabilir Maksimum</w:t>
      </w:r>
      <w:r w:rsidR="008A51AB">
        <w:t> </w:t>
      </w:r>
      <w:r>
        <w:t>Dakika Sayısı'ndan Çalışmama Süresi'nin çıkarılması ve bu değerin Kullanılabilir Maksimum Dakika Sayısı'na bölünmesiyle hesaplanır. Çalışma Süresi</w:t>
      </w:r>
      <w:r w:rsidR="002B0839">
        <w:t> </w:t>
      </w:r>
      <w:r>
        <w:t>Yüzdesi, aşağıdaki formülle gösterilir:</w:t>
      </w:r>
    </w:p>
    <w:p w14:paraId="24B481D5" w14:textId="77777777" w:rsidR="003940E8" w:rsidRPr="00EF7CF9" w:rsidRDefault="003940E8" w:rsidP="003940E8">
      <w:pPr>
        <w:pStyle w:val="ProductList-Body"/>
      </w:pPr>
    </w:p>
    <w:p w14:paraId="3BE596FB" w14:textId="487F4E31"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lastRenderedPageBreak/>
        <w:t>Aşağıdaki Hizmet Düzeyleri ve Hizmet Kredileri, Müşterinin, Uygulama Yapılandırma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Hizmet Kredisi</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2E9378C" w14:textId="7C8ACA98" w:rsidR="00B10F2E" w:rsidRPr="00EF7CF9" w:rsidRDefault="0022505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9" w:name="_Toc218862077"/>
      <w:r>
        <w:t>Uygulama Hizmeti</w:t>
      </w:r>
      <w:bookmarkEnd w:id="125"/>
      <w:bookmarkEnd w:id="126"/>
      <w:bookmarkEnd w:id="129"/>
    </w:p>
    <w:p w14:paraId="5086F069" w14:textId="77777777" w:rsidR="004005AF" w:rsidRPr="00EF7CF9" w:rsidRDefault="004005AF" w:rsidP="004005AF">
      <w:pPr>
        <w:pStyle w:val="ProductList-Body"/>
      </w:pPr>
      <w:r>
        <w:rPr>
          <w:b/>
          <w:color w:val="00188F"/>
        </w:rPr>
        <w:t>Ek Tanımlar</w:t>
      </w:r>
      <w:r w:rsidRPr="00C04566">
        <w:rPr>
          <w:b/>
          <w:color w:val="00188F"/>
        </w:rPr>
        <w:t>:</w:t>
      </w:r>
    </w:p>
    <w:p w14:paraId="039D5370" w14:textId="77777777" w:rsidR="00732A37" w:rsidRPr="00EC3D00" w:rsidRDefault="00732A37" w:rsidP="00732A37">
      <w:pPr>
        <w:pStyle w:val="ProductList-Body"/>
        <w:keepNext/>
        <w:rPr>
          <w:rFonts w:ascii="Calibri" w:hAnsi="Calibri" w:cs="Calibri"/>
        </w:rPr>
      </w:pPr>
      <w:bookmarkStart w:id="130" w:name="_Toc457821537"/>
      <w:bookmarkStart w:id="131" w:name="_Toc52348920"/>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4596B30C"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Dağıtım Dakikaları</w:t>
      </w:r>
      <w:r>
        <w:rPr>
          <w:rFonts w:ascii="Calibri" w:hAnsi="Calibri" w:cs="Calibri"/>
        </w:rPr>
        <w:t xml:space="preserve">” </w:t>
      </w:r>
      <w:r>
        <w:rPr>
          <w:rFonts w:ascii="Calibri" w:eastAsia="Tahoma" w:hAnsi="Calibri" w:cs="Calibri"/>
        </w:rPr>
        <w:t xml:space="preserve">belirli </w:t>
      </w:r>
      <w:r>
        <w:rPr>
          <w:rFonts w:ascii="Calibri" w:hAnsi="Calibri" w:cs="Calibri"/>
        </w:rPr>
        <w:t>bir Uygulamanın bir İlgili Dönemde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415FB883"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bir İlgili Dönemde belirli bir Microsoft Azure aboneliğinde Müşteri tarafından dağıtılan tüm Uygulamalardaki tüm Dağıtım Dakikalarının toplamıdır</w:t>
      </w:r>
    </w:p>
    <w:p w14:paraId="10365BAD"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Uygulama</w:t>
      </w:r>
      <w:r>
        <w:rPr>
          <w:rFonts w:ascii="Calibri" w:hAnsi="Calibri" w:cs="Calibri"/>
        </w:rPr>
        <w:t>”, Uygulama Hizmeti dahilinde Müşteri tarafından dağıtılan bir Web Uygulaması, Mobil Uygulama, API Uygulaması, Mantıksal Uygulamadır. Hizmet Düzeyi Anlaşması, tek bir kurulumda ve birden fazla kurulumda çalıştırırken geçerlidir.</w:t>
      </w:r>
    </w:p>
    <w:p w14:paraId="1067A669"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Bölgelerindeki Uygulama Hizmeti Uygulamaları için Çalışma Süresi Hesaplaması ve Hizmet Düzeyleri</w:t>
      </w:r>
    </w:p>
    <w:p w14:paraId="7367C436"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Kullanılabilirlik Alanı etkinleştirilmiş Uygulamalardaki Dağıtım Dakikalarının toplamıdır.</w:t>
      </w:r>
    </w:p>
    <w:p w14:paraId="6EDF430D" w14:textId="77777777" w:rsidR="00732A37" w:rsidRPr="00EC3D00" w:rsidRDefault="00732A37" w:rsidP="00732A37">
      <w:pPr>
        <w:pStyle w:val="ProductList-Body"/>
        <w:rPr>
          <w:rFonts w:ascii="Calibri" w:hAnsi="Calibri" w:cs="Calibri"/>
        </w:rPr>
      </w:pPr>
      <w:r w:rsidRPr="00D866FA">
        <w:rPr>
          <w:rFonts w:ascii="Calibri" w:hAnsi="Calibri" w:cs="Calibri"/>
          <w:bCs/>
          <w:color w:val="00188F"/>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Kullanılabilirlik Alanı etkinleştirilmiş Uygulamalardaki birikmiş Dağıtım Dakikalarının toplamıdır. Uygulama ve Microsoft'un internet ağ geçidi arasında bağlantı olmadığında, dakikanın, belirli bir Kullanılabilirlik Alanı etkinleştirilmiş Uygulama için kullanılamaz olduğu kabul edilir.</w:t>
      </w:r>
    </w:p>
    <w:p w14:paraId="061C383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03A6795F" w14:textId="77777777" w:rsidR="00732A37" w:rsidRDefault="00732A37" w:rsidP="00732A37">
      <w:pPr>
        <w:pStyle w:val="ProductList-Body"/>
        <w:ind w:left="360"/>
      </w:pPr>
    </w:p>
    <w:p w14:paraId="248AD2A2" w14:textId="77777777" w:rsidR="00732A37" w:rsidRDefault="00000000" w:rsidP="00732A3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7CBF4F43" w14:textId="77777777" w:rsidR="00732A37" w:rsidRPr="00EC3D00" w:rsidRDefault="00732A37" w:rsidP="00732A37">
      <w:pPr>
        <w:pStyle w:val="ProductList-Body"/>
        <w:rPr>
          <w:rFonts w:ascii="Calibri" w:hAnsi="Calibri" w:cs="Calibri"/>
        </w:rPr>
      </w:pPr>
      <w:r>
        <w:rPr>
          <w:rFonts w:ascii="Calibri" w:hAnsi="Calibri" w:cs="Calibri"/>
          <w:b/>
          <w:color w:val="0072C6"/>
        </w:rPr>
        <w:t>Hizmet Kredisi</w:t>
      </w:r>
      <w:r w:rsidRPr="00A931F7">
        <w:rPr>
          <w:rFonts w:ascii="Calibri" w:hAnsi="Calibri" w:cs="Calibri"/>
          <w:b/>
          <w:color w:val="0072C6"/>
        </w:rPr>
        <w:t>:</w:t>
      </w:r>
    </w:p>
    <w:p w14:paraId="5250C94E"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aynı alandaki iki veya daha fazla Kullanılabilirlik Alanında dağıtılan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14:paraId="4933B727" w14:textId="77777777" w:rsidTr="008F6C4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479ADE"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0CEED8"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14:paraId="3D76BE14"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61D7F"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6722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w:t>
            </w:r>
          </w:p>
        </w:tc>
      </w:tr>
      <w:tr w:rsidR="00732A37" w14:paraId="5ACCFE39"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6D2A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CB5F2"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%25</w:t>
            </w:r>
          </w:p>
        </w:tc>
      </w:tr>
      <w:tr w:rsidR="00732A37" w14:paraId="26C15C6D"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1AD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B895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%100</w:t>
            </w:r>
          </w:p>
        </w:tc>
      </w:tr>
    </w:tbl>
    <w:p w14:paraId="173085C2"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Bölgelerini kullanmayan Uygulama Hizmeti Uygulamaları için Çalışma Süresi Hesabı ve Hizmet Düzeyleri</w:t>
      </w:r>
    </w:p>
    <w:p w14:paraId="3B881CD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Uygulamalardaki birikmiş Dağıtım Dakikalarının toplamıdır.</w:t>
      </w:r>
    </w:p>
    <w:p w14:paraId="6FC87618"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786763D0"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316D0E63" w14:textId="77777777" w:rsidR="00732A37" w:rsidRPr="009A5BC1" w:rsidRDefault="00732A37" w:rsidP="00732A37">
      <w:pPr>
        <w:pStyle w:val="ProductList-Body"/>
        <w:rPr>
          <w:sz w:val="12"/>
          <w:szCs w:val="12"/>
        </w:rPr>
      </w:pPr>
    </w:p>
    <w:p w14:paraId="3FCDAE20" w14:textId="77777777" w:rsidR="00732A37" w:rsidRPr="00EF7CF9" w:rsidRDefault="00000000" w:rsidP="00732A3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9DEA60" w14:textId="77777777" w:rsidR="00732A37" w:rsidRPr="002A7C09" w:rsidRDefault="00732A37" w:rsidP="00732A37">
      <w:pPr>
        <w:pStyle w:val="ProductList-Body"/>
        <w:keepNext/>
        <w:rPr>
          <w:rFonts w:ascii="Calibri" w:hAnsi="Calibri" w:cs="Calibri"/>
          <w:b/>
          <w:color w:val="00188F"/>
        </w:rPr>
      </w:pPr>
      <w:r>
        <w:rPr>
          <w:rFonts w:ascii="Calibri" w:hAnsi="Calibri" w:cs="Calibri"/>
          <w:b/>
          <w:color w:val="00188F"/>
        </w:rPr>
        <w:t>Hizmet Kredisi</w:t>
      </w:r>
      <w:r w:rsidRPr="002A7C09">
        <w:rPr>
          <w:rFonts w:ascii="Calibri" w:hAnsi="Calibri" w:cs="Calibri"/>
          <w:b/>
          <w:color w:val="00188F"/>
        </w:rPr>
        <w:t>:</w:t>
      </w:r>
    </w:p>
    <w:p w14:paraId="55353C2A"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Kullanılabilirlik Bölgeleri kullanılmayan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rsidRPr="00B44CF9" w14:paraId="6DE8C65A" w14:textId="77777777" w:rsidTr="008F6C43">
        <w:trPr>
          <w:tblHeader/>
        </w:trPr>
        <w:tc>
          <w:tcPr>
            <w:tcW w:w="5400" w:type="dxa"/>
            <w:shd w:val="clear" w:color="auto" w:fill="0072C6"/>
          </w:tcPr>
          <w:p w14:paraId="765208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441ED546"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rsidRPr="00B44CF9" w14:paraId="549E62CF" w14:textId="77777777" w:rsidTr="008F6C43">
        <w:tc>
          <w:tcPr>
            <w:tcW w:w="5400" w:type="dxa"/>
          </w:tcPr>
          <w:p w14:paraId="160E686E" w14:textId="77777777" w:rsidR="00732A37" w:rsidRPr="00EC3D00" w:rsidRDefault="00732A37" w:rsidP="008F6C43">
            <w:pPr>
              <w:pStyle w:val="ProductList-OfferingBody"/>
              <w:jc w:val="center"/>
              <w:rPr>
                <w:rFonts w:ascii="Calibri" w:hAnsi="Calibri" w:cs="Calibri"/>
              </w:rPr>
            </w:pPr>
            <w:r>
              <w:rPr>
                <w:rFonts w:ascii="Calibri" w:hAnsi="Calibri" w:cs="Calibri"/>
              </w:rPr>
              <w:t>&lt; %99,95</w:t>
            </w:r>
          </w:p>
        </w:tc>
        <w:tc>
          <w:tcPr>
            <w:tcW w:w="5400" w:type="dxa"/>
          </w:tcPr>
          <w:p w14:paraId="41C8EFA5" w14:textId="77777777" w:rsidR="00732A37" w:rsidRPr="00EC3D00" w:rsidRDefault="00732A37" w:rsidP="008F6C43">
            <w:pPr>
              <w:pStyle w:val="ProductList-OfferingBody"/>
              <w:jc w:val="center"/>
              <w:rPr>
                <w:rFonts w:ascii="Calibri" w:hAnsi="Calibri" w:cs="Calibri"/>
              </w:rPr>
            </w:pPr>
            <w:r>
              <w:rPr>
                <w:rFonts w:ascii="Calibri" w:hAnsi="Calibri" w:cs="Calibri"/>
              </w:rPr>
              <w:t>%10</w:t>
            </w:r>
          </w:p>
        </w:tc>
      </w:tr>
      <w:tr w:rsidR="00732A37" w:rsidRPr="00B44CF9" w14:paraId="259CE2C3" w14:textId="77777777" w:rsidTr="008F6C43">
        <w:tc>
          <w:tcPr>
            <w:tcW w:w="5400" w:type="dxa"/>
          </w:tcPr>
          <w:p w14:paraId="5B417F2E" w14:textId="77777777" w:rsidR="00732A37" w:rsidRPr="00EC3D00" w:rsidRDefault="00732A37" w:rsidP="008F6C43">
            <w:pPr>
              <w:pStyle w:val="ProductList-OfferingBody"/>
              <w:jc w:val="center"/>
              <w:rPr>
                <w:rFonts w:ascii="Calibri" w:hAnsi="Calibri" w:cs="Calibri"/>
              </w:rPr>
            </w:pPr>
            <w:r>
              <w:rPr>
                <w:rFonts w:ascii="Calibri" w:hAnsi="Calibri" w:cs="Calibri"/>
              </w:rPr>
              <w:t>&lt; %99</w:t>
            </w:r>
          </w:p>
        </w:tc>
        <w:tc>
          <w:tcPr>
            <w:tcW w:w="5400" w:type="dxa"/>
          </w:tcPr>
          <w:p w14:paraId="7AB8FBB2" w14:textId="77777777" w:rsidR="00732A37" w:rsidRPr="00EC3D00" w:rsidRDefault="00732A37" w:rsidP="008F6C43">
            <w:pPr>
              <w:pStyle w:val="ProductList-OfferingBody"/>
              <w:jc w:val="center"/>
              <w:rPr>
                <w:rFonts w:ascii="Calibri" w:hAnsi="Calibri" w:cs="Calibri"/>
              </w:rPr>
            </w:pPr>
            <w:r>
              <w:rPr>
                <w:rFonts w:ascii="Calibri" w:hAnsi="Calibri" w:cs="Calibri"/>
              </w:rPr>
              <w:t>%25</w:t>
            </w:r>
          </w:p>
        </w:tc>
      </w:tr>
      <w:tr w:rsidR="00732A37" w:rsidRPr="00B44CF9" w14:paraId="5BB0337B" w14:textId="77777777" w:rsidTr="008F6C43">
        <w:tc>
          <w:tcPr>
            <w:tcW w:w="5400" w:type="dxa"/>
          </w:tcPr>
          <w:p w14:paraId="0EB41980" w14:textId="77777777" w:rsidR="00732A37" w:rsidRPr="00EC3D00" w:rsidRDefault="00732A37" w:rsidP="008F6C43">
            <w:pPr>
              <w:pStyle w:val="ProductList-OfferingBody"/>
              <w:jc w:val="center"/>
              <w:rPr>
                <w:rFonts w:ascii="Calibri" w:hAnsi="Calibri" w:cs="Calibri"/>
              </w:rPr>
            </w:pPr>
            <w:r>
              <w:rPr>
                <w:rFonts w:ascii="Calibri" w:hAnsi="Calibri" w:cs="Calibri"/>
              </w:rPr>
              <w:t>&lt; %95</w:t>
            </w:r>
          </w:p>
        </w:tc>
        <w:tc>
          <w:tcPr>
            <w:tcW w:w="5400" w:type="dxa"/>
          </w:tcPr>
          <w:p w14:paraId="2E4301FE" w14:textId="77777777" w:rsidR="00732A37" w:rsidRPr="00EC3D00" w:rsidRDefault="00732A37" w:rsidP="008F6C43">
            <w:pPr>
              <w:pStyle w:val="ProductList-OfferingBody"/>
              <w:jc w:val="center"/>
              <w:rPr>
                <w:rFonts w:ascii="Calibri" w:hAnsi="Calibri" w:cs="Calibri"/>
              </w:rPr>
            </w:pPr>
            <w:r>
              <w:rPr>
                <w:rFonts w:ascii="Calibri" w:hAnsi="Calibri" w:cs="Calibri"/>
              </w:rPr>
              <w:t>%100</w:t>
            </w:r>
          </w:p>
        </w:tc>
      </w:tr>
    </w:tbl>
    <w:p w14:paraId="11B3D718" w14:textId="77777777" w:rsidR="00732A37" w:rsidRDefault="00732A37" w:rsidP="00732A37">
      <w:pPr>
        <w:pStyle w:val="ProductList-Body"/>
        <w:spacing w:before="120"/>
        <w:rPr>
          <w:rFonts w:ascii="Calibri" w:hAnsi="Calibri" w:cs="Calibri"/>
        </w:rPr>
      </w:pPr>
      <w:r>
        <w:rPr>
          <w:rFonts w:ascii="Calibri" w:hAnsi="Calibri" w:cs="Calibri"/>
          <w:b/>
          <w:bCs/>
          <w:color w:val="00188F"/>
        </w:rPr>
        <w:t>Ek Hükümler</w:t>
      </w:r>
      <w:r w:rsidRPr="00B77221">
        <w:rPr>
          <w:rFonts w:ascii="Calibri" w:hAnsi="Calibri" w:cs="Calibri"/>
          <w:b/>
          <w:bCs/>
          <w:color w:val="00188F"/>
        </w:rPr>
        <w:t>:</w:t>
      </w:r>
      <w:r>
        <w:rPr>
          <w:rFonts w:ascii="Calibri" w:hAnsi="Calibri" w:cs="Calibri"/>
          <w:b/>
          <w:bCs/>
          <w:color w:val="00188F"/>
        </w:rPr>
        <w:t xml:space="preserve"> </w:t>
      </w:r>
      <w:r>
        <w:rPr>
          <w:rFonts w:ascii="Calibri" w:hAnsi="Calibri" w:cs="Calibri"/>
        </w:rPr>
        <w:t>Hizmet Kredileri, yalnızca Web Uygulamaları, Mobil Uygulamalar, API uygulamaları veya Mantıksal Uygulamalar kullanımınıza atfedilebilecek ücretler için geçerlidir; bu SLA'nın (Hizmet Düzeyi Anlaşması) kapsamında olmayan ve Uygulama Hizmeti aracılığıyla kullanılabilir olan diğer uygulama türlerine atfedilebilecek ücretler için geçerli değildir.</w:t>
      </w:r>
    </w:p>
    <w:p w14:paraId="19868C81" w14:textId="082F70FE" w:rsidR="00C21992" w:rsidRPr="00C21992" w:rsidRDefault="00C21992" w:rsidP="00732A37">
      <w:pPr>
        <w:pStyle w:val="ProductList-Body"/>
        <w:spacing w:before="120"/>
        <w:rPr>
          <w:rFonts w:ascii="Calibri" w:hAnsi="Calibri" w:cs="Calibri"/>
          <w:szCs w:val="18"/>
        </w:rPr>
      </w:pPr>
      <w:r w:rsidRPr="005019E0">
        <w:rPr>
          <w:rFonts w:ascii="Calibri" w:hAnsi="Calibri" w:cs="Calibri"/>
          <w:szCs w:val="18"/>
        </w:rPr>
        <w:t>1 Eylül 2024 tarihinden itibaren Uygulama Hizmeti Ortamı sürüm 1 ve sürüm 2 kullanımdan kaldırılmış Hizmet özellikleridir ve Destek Aralıklarının süresi sona ermiştir. Uygulama Hizmeti artık herhangi bir Hizmet Düzeyi garantisi ve bu nedenle Uygulama Hizmeti Ortamı sürüm 1 ve sürüm 2'de çalışan iş yükleri ile ilgili performans veya kullanılabilirlik sorunları için Hizmet Kredileri sunmaz.</w:t>
      </w:r>
    </w:p>
    <w:p w14:paraId="486BE10F" w14:textId="430CAFAB"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F9D7C6" w14:textId="77777777" w:rsidR="004005AF" w:rsidRPr="00EF7CF9" w:rsidRDefault="004005AF" w:rsidP="006721FE">
      <w:pPr>
        <w:pStyle w:val="ProductList-Offering2Heading"/>
        <w:keepNext/>
        <w:keepLines/>
        <w:tabs>
          <w:tab w:val="clear" w:pos="360"/>
          <w:tab w:val="clear" w:pos="720"/>
          <w:tab w:val="clear" w:pos="1080"/>
        </w:tabs>
        <w:outlineLvl w:val="2"/>
      </w:pPr>
      <w:bookmarkStart w:id="132" w:name="_Toc218862078"/>
      <w:r>
        <w:t>Uygulama Ağ Geçidi</w:t>
      </w:r>
      <w:bookmarkEnd w:id="130"/>
      <w:bookmarkEnd w:id="131"/>
      <w:bookmarkEnd w:id="132"/>
    </w:p>
    <w:p w14:paraId="38D78F29" w14:textId="77777777" w:rsidR="004005AF" w:rsidRPr="00EF7CF9" w:rsidRDefault="004005AF" w:rsidP="004005AF">
      <w:pPr>
        <w:pStyle w:val="ProductList-Body"/>
      </w:pPr>
      <w:r>
        <w:rPr>
          <w:b/>
          <w:color w:val="00188F"/>
        </w:rPr>
        <w:t>Ek Tanımlar</w:t>
      </w:r>
      <w:r w:rsidRPr="006721FE">
        <w:rPr>
          <w:b/>
          <w:color w:val="00188F"/>
        </w:rPr>
        <w:t>:</w:t>
      </w:r>
    </w:p>
    <w:p w14:paraId="409BF5A1" w14:textId="3EABA345" w:rsidR="004005AF" w:rsidRPr="006721FE" w:rsidRDefault="006614C5" w:rsidP="004005AF">
      <w:pPr>
        <w:pStyle w:val="ProductList-Body"/>
        <w:spacing w:after="40"/>
      </w:pPr>
      <w:r w:rsidRPr="006721FE">
        <w:t>“</w:t>
      </w:r>
      <w:r w:rsidR="004005AF" w:rsidRPr="006721FE">
        <w:rPr>
          <w:b/>
          <w:color w:val="00188F"/>
        </w:rPr>
        <w:t>Uygulama Ağ Geçidi Bulut Hizmeti</w:t>
      </w:r>
      <w:r w:rsidRPr="006721FE">
        <w:t>”</w:t>
      </w:r>
      <w:r w:rsidR="004005AF" w:rsidRPr="006721FE">
        <w:t xml:space="preserve">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3A2B043F" w14:textId="4BC7CC17" w:rsidR="004005AF" w:rsidRPr="00EF7CF9" w:rsidRDefault="006614C5" w:rsidP="004005AF">
      <w:pPr>
        <w:pStyle w:val="ProductList-Body"/>
        <w:spacing w:after="40"/>
      </w:pPr>
      <w:r>
        <w:t>“</w:t>
      </w:r>
      <w:r w:rsidR="004005AF">
        <w:rPr>
          <w:b/>
          <w:color w:val="00188F"/>
        </w:rPr>
        <w:t>Kullanılabilir Maksimum Dakika Sayısı</w:t>
      </w:r>
      <w:r>
        <w:t>”</w:t>
      </w:r>
      <w:r w:rsidR="004005AF">
        <w:t>, belirli bir Uygulama Ağ Geçidi Bulut Hizmetinin bir Microsoft Azure aboneliği için dağıtıldığı bir İlgili Dönemde birikmiş dakikaların toplamıdır.</w:t>
      </w:r>
    </w:p>
    <w:p w14:paraId="27881ED1" w14:textId="39A2BE80" w:rsidR="004005AF" w:rsidRPr="00EF7CF9" w:rsidRDefault="004005AF" w:rsidP="004005AF">
      <w:pPr>
        <w:pStyle w:val="ProductList-Body"/>
      </w:pPr>
      <w:r>
        <w:rPr>
          <w:b/>
          <w:color w:val="00188F"/>
        </w:rPr>
        <w:t>Çalışmama Süresi</w:t>
      </w:r>
      <w:r w:rsidRPr="006721FE">
        <w:rPr>
          <w:b/>
          <w:color w:val="00188F"/>
        </w:rPr>
        <w:t xml:space="preserve">: </w:t>
      </w:r>
      <w:r>
        <w:t>Uygulama Ağ Geçidi Bulut Hizmetinin kullanılamaz olduğu bir İlgili Dönemde, belirli bir Uygulama Ağ Geçidi Bulut Hizmeti için birikmiş Kullanılabilir Maksimum Dakika Sayısı'nın toplamıdır. Dakika içinde Uygulama Ağ Geçidi Bulut Hizmetine bağlanmaya yönelik tüm girişimler başarısız olduğunda, belirli bir dakikanın kullanılamaz olduğu kabul edilir.</w:t>
      </w:r>
    </w:p>
    <w:p w14:paraId="71CE672F" w14:textId="5E7BA27A"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16596BA4" w14:textId="77777777" w:rsidR="004005AF" w:rsidRPr="00EF7CF9" w:rsidRDefault="004005AF" w:rsidP="004005AF">
      <w:pPr>
        <w:pStyle w:val="ProductList-Body"/>
      </w:pPr>
    </w:p>
    <w:p w14:paraId="7F8325E7" w14:textId="41AAEA90" w:rsidR="004005AF" w:rsidRPr="00EF7CF9" w:rsidRDefault="00000000" w:rsidP="00C9004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25D686D2" w14:textId="4277AD70"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C68D92F" w14:textId="3D01BEE9" w:rsidR="007F251F" w:rsidRDefault="007F251F" w:rsidP="007F251F">
      <w:pPr>
        <w:pStyle w:val="ProductList-Offering2Heading"/>
        <w:keepNext/>
        <w:keepLines/>
        <w:tabs>
          <w:tab w:val="clear" w:pos="360"/>
          <w:tab w:val="clear" w:pos="720"/>
          <w:tab w:val="clear" w:pos="1080"/>
        </w:tabs>
        <w:outlineLvl w:val="2"/>
      </w:pPr>
      <w:bookmarkStart w:id="138" w:name="_Toc218862079"/>
      <w:r>
        <w:t>Kapsayi</w:t>
      </w:r>
      <w:r w:rsidR="005B1656">
        <w:t xml:space="preserve">cilar için </w:t>
      </w:r>
      <w:r>
        <w:t>Uygulama Ağ Geçidi</w:t>
      </w:r>
      <w:bookmarkEnd w:id="138"/>
    </w:p>
    <w:p w14:paraId="7A6C9E02" w14:textId="77777777" w:rsidR="009C5718" w:rsidRPr="00420E5B" w:rsidRDefault="009C5718" w:rsidP="009C5718">
      <w:pPr>
        <w:pStyle w:val="ProductList-Body"/>
        <w:rPr>
          <w:rFonts w:ascii="Calibri" w:hAnsi="Calibri" w:cs="Calibri"/>
        </w:rPr>
      </w:pPr>
      <w:r>
        <w:rPr>
          <w:rFonts w:ascii="Calibri" w:hAnsi="Calibri" w:cs="Calibri"/>
          <w:b/>
          <w:color w:val="00188F"/>
        </w:rPr>
        <w:t>Ek Tanımlar</w:t>
      </w:r>
      <w:r w:rsidRPr="00454307">
        <w:rPr>
          <w:rFonts w:ascii="Calibri" w:hAnsi="Calibri" w:cs="Calibri"/>
          <w:b/>
          <w:bCs/>
        </w:rPr>
        <w:t>:</w:t>
      </w:r>
    </w:p>
    <w:p w14:paraId="33F6ACC9"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Kapsayıcılar için Uygulama Ağ Geçidi</w:t>
      </w:r>
      <w:r>
        <w:rPr>
          <w:rFonts w:ascii="Calibri" w:hAnsi="Calibri" w:cs="Calibri"/>
        </w:rPr>
        <w:t>” HTTP yük dengeleme hizmetleri gerçekleştirme ile ilgili hem kontrol düzlemi hem de veri düzlemi konseptleri anlamına gelir.</w:t>
      </w:r>
    </w:p>
    <w:p w14:paraId="194F70D1"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ALB Kontrolörü</w:t>
      </w:r>
      <w:r>
        <w:rPr>
          <w:rFonts w:ascii="Calibri" w:hAnsi="Calibri" w:cs="Calibri"/>
        </w:rPr>
        <w:t>” Kapsayıcılar için Uygulama Ağ Geçidine Kubernetes kümesinde kullanıcı tarafından tanımlanan yapılandırmanın çevrilmesi ve iletilmesinden sorumlu olan müşteri Kubernetes kümesine yüklü olan bileşen anlamına gelir.</w:t>
      </w:r>
    </w:p>
    <w:p w14:paraId="17A7B495"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bir Kapsayıcılar için Uygulama Ağ Geçidi hizmetinin bir Azure aboneliği için dağıtıldığı bir fatura ayında birikmiş dakikaların toplamıdır.</w:t>
      </w:r>
    </w:p>
    <w:p w14:paraId="17C76384"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Kontrol Düzlemi Çalışmama Süresi</w:t>
      </w:r>
      <w:r>
        <w:rPr>
          <w:rFonts w:ascii="Calibri" w:hAnsi="Calibri" w:cs="Calibri"/>
        </w:rPr>
        <w:t>” belirli bir Kapsayıcılar için Uygulama Ağ Geçidi için bir fatura ayı boyunca Kapsayıcılar için Uygulama Ağ Geçidi kontrol düzlemindeki değişikliklerin kullanılamaz olduğu dakikaların toplamıdır. Dakika içinde Kapsayıcılar için Uygulama Ağ Geçidinin ALB Kontrolörü tarafından başlatılan tüm bağımsızlar başarısız olduğunda, belirli bir dakikanın kullanılamaz olduğu kabul edilir.</w:t>
      </w:r>
    </w:p>
    <w:p w14:paraId="574178F2"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Veri Düzlemi Çalışmama Süresi</w:t>
      </w:r>
      <w:r>
        <w:rPr>
          <w:rFonts w:ascii="Calibri" w:hAnsi="Calibri" w:cs="Calibri"/>
        </w:rPr>
        <w:t>” belirli bir Kapsayıcılar için Uygulama Ağ Geçidi için bir fatura ayı boyunca Kapsayıcılar için Uygulama Ağ Geçidi veri düzlemindeki dağıtımın kullanılamaz olduğu dakikaların toplamıdır. Dakika içinde Kapsayıcılar için Uygulama Ağ Geçidinin ön ucuna bağlanmaya yönelik tüm girişimler başarısız olduğunda, belirli bir dakikanın kullanılamaz olduğu kabul edilir.</w:t>
      </w:r>
    </w:p>
    <w:p w14:paraId="05C9CC63" w14:textId="77777777" w:rsidR="009C5718" w:rsidRPr="00420E5B" w:rsidRDefault="009C5718" w:rsidP="009C5718">
      <w:pPr>
        <w:pStyle w:val="ProductList-Body"/>
        <w:spacing w:after="40"/>
        <w:rPr>
          <w:rFonts w:ascii="Calibri" w:hAnsi="Calibri" w:cs="Calibri"/>
        </w:rPr>
      </w:pPr>
      <w:r>
        <w:rPr>
          <w:rFonts w:ascii="Calibri" w:hAnsi="Calibri" w:cs="Calibri"/>
          <w:b/>
          <w:color w:val="00188F"/>
        </w:rPr>
        <w:t>Aylık Çalışma Süresi Yüzdesi</w:t>
      </w:r>
      <w:r w:rsidRPr="00454307">
        <w:rPr>
          <w:rFonts w:ascii="Calibri" w:hAnsi="Calibri" w:cs="Calibri"/>
          <w:b/>
          <w:bCs/>
        </w:rPr>
        <w:t>:</w:t>
      </w:r>
      <w:r>
        <w:rPr>
          <w:rFonts w:ascii="Calibri" w:hAnsi="Calibri" w:cs="Calibri"/>
        </w:rPr>
        <w:t xml:space="preserve"> Aylık Çalışma Süresi Yüzdesi, aşağıdaki formül kullanılarak hesaplanır:</w:t>
      </w:r>
    </w:p>
    <w:p w14:paraId="29B297BB" w14:textId="77777777" w:rsidR="009C5718" w:rsidRDefault="009C5718" w:rsidP="009C5718">
      <w:pPr>
        <w:pStyle w:val="ProductList-Body"/>
      </w:pPr>
    </w:p>
    <w:p w14:paraId="4373A964" w14:textId="77777777" w:rsidR="009C5718" w:rsidRPr="0088591D" w:rsidRDefault="00000000" w:rsidP="009C5718">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Maksimum Kullanılabilir Dakika Sayısı-Kontrol Düzlemi Çalışmama Süresi-Veri Düzlemi Çalışmama Süresi</m:t>
              </m:r>
            </m:num>
            <m:den>
              <m:r>
                <m:rPr>
                  <m:nor/>
                </m:rPr>
                <w:rPr>
                  <w:rFonts w:ascii="Cambria Math" w:hAnsi="Cambria Math" w:cs="Tahoma"/>
                  <w:i/>
                  <w:szCs w:val="18"/>
                </w:rPr>
                <m:t>Kullanılabilir Maksimum Dakika Sayısı</m:t>
              </m:r>
            </m:den>
          </m:f>
        </m:oMath>
      </m:oMathPara>
    </w:p>
    <w:p w14:paraId="048069B4" w14:textId="77777777" w:rsidR="009C5718" w:rsidRPr="00420E5B" w:rsidRDefault="009C5718" w:rsidP="009C5718">
      <w:pPr>
        <w:pStyle w:val="ProductList-Body"/>
        <w:rPr>
          <w:rFonts w:ascii="Calibri" w:hAnsi="Calibri" w:cs="Calibri"/>
        </w:rPr>
      </w:pPr>
      <w:r>
        <w:rPr>
          <w:rFonts w:ascii="Calibri" w:hAnsi="Calibri" w:cs="Calibri"/>
          <w:b/>
          <w:color w:val="00188F"/>
        </w:rPr>
        <w:t>Hizmet Kredisi</w:t>
      </w:r>
      <w:r w:rsidRPr="0045430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718" w:rsidRPr="00B44CF9" w14:paraId="6890A403" w14:textId="77777777" w:rsidTr="004049FE">
        <w:trPr>
          <w:tblHeader/>
        </w:trPr>
        <w:tc>
          <w:tcPr>
            <w:tcW w:w="5400" w:type="dxa"/>
            <w:shd w:val="clear" w:color="auto" w:fill="0072C6"/>
          </w:tcPr>
          <w:p w14:paraId="4D63E26D"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BF246BE"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C5718" w:rsidRPr="00B44CF9" w14:paraId="541009DA" w14:textId="77777777" w:rsidTr="004049FE">
        <w:tc>
          <w:tcPr>
            <w:tcW w:w="5400" w:type="dxa"/>
          </w:tcPr>
          <w:p w14:paraId="0FF101C0" w14:textId="77777777" w:rsidR="009C5718" w:rsidRPr="00420E5B" w:rsidRDefault="009C5718" w:rsidP="004049FE">
            <w:pPr>
              <w:pStyle w:val="ProductList-OfferingBody"/>
              <w:jc w:val="center"/>
              <w:rPr>
                <w:rFonts w:ascii="Calibri" w:hAnsi="Calibri" w:cs="Calibri"/>
              </w:rPr>
            </w:pPr>
            <w:r>
              <w:rPr>
                <w:rFonts w:ascii="Calibri" w:hAnsi="Calibri" w:cs="Calibri"/>
              </w:rPr>
              <w:t>&lt; %99,95</w:t>
            </w:r>
          </w:p>
        </w:tc>
        <w:tc>
          <w:tcPr>
            <w:tcW w:w="5400" w:type="dxa"/>
          </w:tcPr>
          <w:p w14:paraId="2BDCE37D" w14:textId="77777777" w:rsidR="009C5718" w:rsidRPr="00420E5B" w:rsidRDefault="009C5718" w:rsidP="004049FE">
            <w:pPr>
              <w:pStyle w:val="ProductList-OfferingBody"/>
              <w:jc w:val="center"/>
              <w:rPr>
                <w:rFonts w:ascii="Calibri" w:hAnsi="Calibri" w:cs="Calibri"/>
              </w:rPr>
            </w:pPr>
            <w:r>
              <w:rPr>
                <w:rFonts w:ascii="Calibri" w:hAnsi="Calibri" w:cs="Calibri"/>
              </w:rPr>
              <w:t>%10</w:t>
            </w:r>
          </w:p>
        </w:tc>
      </w:tr>
      <w:tr w:rsidR="009C5718" w:rsidRPr="00B44CF9" w14:paraId="3345725D" w14:textId="77777777" w:rsidTr="004049FE">
        <w:tc>
          <w:tcPr>
            <w:tcW w:w="5400" w:type="dxa"/>
          </w:tcPr>
          <w:p w14:paraId="0656C910" w14:textId="77777777" w:rsidR="009C5718" w:rsidRPr="00420E5B" w:rsidRDefault="009C5718" w:rsidP="004049FE">
            <w:pPr>
              <w:pStyle w:val="ProductList-OfferingBody"/>
              <w:jc w:val="center"/>
              <w:rPr>
                <w:rFonts w:ascii="Calibri" w:hAnsi="Calibri" w:cs="Calibri"/>
              </w:rPr>
            </w:pPr>
            <w:r>
              <w:rPr>
                <w:rFonts w:ascii="Calibri" w:hAnsi="Calibri" w:cs="Calibri"/>
              </w:rPr>
              <w:t>&lt; %99</w:t>
            </w:r>
          </w:p>
        </w:tc>
        <w:tc>
          <w:tcPr>
            <w:tcW w:w="5400" w:type="dxa"/>
          </w:tcPr>
          <w:p w14:paraId="4A6C2E9F" w14:textId="77777777" w:rsidR="009C5718" w:rsidRPr="00420E5B" w:rsidRDefault="009C5718" w:rsidP="004049FE">
            <w:pPr>
              <w:pStyle w:val="ProductList-OfferingBody"/>
              <w:jc w:val="center"/>
              <w:rPr>
                <w:rFonts w:ascii="Calibri" w:hAnsi="Calibri" w:cs="Calibri"/>
              </w:rPr>
            </w:pPr>
            <w:r>
              <w:rPr>
                <w:rFonts w:ascii="Calibri" w:hAnsi="Calibri" w:cs="Calibri"/>
              </w:rPr>
              <w:t>%25</w:t>
            </w:r>
          </w:p>
        </w:tc>
      </w:tr>
    </w:tbl>
    <w:p w14:paraId="30C88BD8" w14:textId="77777777" w:rsidR="009C5718" w:rsidRPr="00EF7CF9" w:rsidRDefault="009C5718" w:rsidP="009C57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80C3B83" w14:textId="09478EC0" w:rsidR="004005AF" w:rsidRPr="00EF7CF9" w:rsidRDefault="004005AF" w:rsidP="001122FB">
      <w:pPr>
        <w:pStyle w:val="ProductList-Offering2Heading"/>
        <w:tabs>
          <w:tab w:val="clear" w:pos="360"/>
          <w:tab w:val="clear" w:pos="720"/>
          <w:tab w:val="clear" w:pos="1080"/>
        </w:tabs>
        <w:outlineLvl w:val="2"/>
      </w:pPr>
      <w:bookmarkStart w:id="139" w:name="_Toc218862080"/>
      <w:r>
        <w:t>Application Insights</w:t>
      </w:r>
      <w:bookmarkEnd w:id="133"/>
      <w:bookmarkEnd w:id="134"/>
      <w:bookmarkEnd w:id="135"/>
      <w:bookmarkEnd w:id="139"/>
    </w:p>
    <w:bookmarkEnd w:id="136"/>
    <w:p w14:paraId="0854076E" w14:textId="77777777" w:rsidR="004005AF" w:rsidRPr="00EF7CF9" w:rsidRDefault="004005AF" w:rsidP="004005AF">
      <w:pPr>
        <w:pStyle w:val="ProductList-Body"/>
      </w:pPr>
      <w:r>
        <w:rPr>
          <w:b/>
          <w:color w:val="00188F"/>
        </w:rPr>
        <w:t>Ek Tanımlar</w:t>
      </w:r>
      <w:r w:rsidRPr="00D9052F">
        <w:rPr>
          <w:b/>
          <w:color w:val="00188F"/>
        </w:rPr>
        <w:t>:</w:t>
      </w:r>
    </w:p>
    <w:p w14:paraId="1AADBDBC" w14:textId="570E2192" w:rsidR="004005AF" w:rsidRPr="00EF7CF9" w:rsidRDefault="006614C5" w:rsidP="004005AF">
      <w:pPr>
        <w:spacing w:after="0"/>
        <w:rPr>
          <w:sz w:val="18"/>
          <w:szCs w:val="18"/>
        </w:rPr>
      </w:pPr>
      <w:r>
        <w:rPr>
          <w:sz w:val="18"/>
        </w:rPr>
        <w:t>“</w:t>
      </w:r>
      <w:r w:rsidR="004005AF">
        <w:rPr>
          <w:b/>
          <w:color w:val="00188F"/>
          <w:sz w:val="18"/>
        </w:rPr>
        <w:t>Application Insights Resource</w:t>
      </w:r>
      <w:r>
        <w:rPr>
          <w:sz w:val="18"/>
        </w:rPr>
        <w:t>”</w:t>
      </w:r>
      <w:r w:rsidR="004005AF">
        <w:rPr>
          <w:sz w:val="18"/>
          <w:szCs w:val="18"/>
        </w:rPr>
        <w:t>, Application Insights'ta tek bir izleme anahtarı için veri toplayan, işleyen ve depolayan kapsayıcıdır.</w:t>
      </w:r>
    </w:p>
    <w:p w14:paraId="1654A6AC" w14:textId="4B52BF83" w:rsidR="004005AF" w:rsidRPr="00EF7CF9" w:rsidRDefault="006614C5" w:rsidP="004005AF">
      <w:pPr>
        <w:spacing w:after="0"/>
        <w:rPr>
          <w:sz w:val="18"/>
          <w:szCs w:val="18"/>
        </w:rPr>
      </w:pPr>
      <w:r>
        <w:rPr>
          <w:sz w:val="18"/>
        </w:rPr>
        <w:t>“</w:t>
      </w:r>
      <w:r w:rsidR="004005AF">
        <w:rPr>
          <w:b/>
          <w:color w:val="00188F"/>
          <w:sz w:val="18"/>
        </w:rPr>
        <w:t>Kullanılabilir Maksimum Dakika Sayısı</w:t>
      </w:r>
      <w:r>
        <w:rPr>
          <w:sz w:val="18"/>
        </w:rPr>
        <w:t>”</w:t>
      </w:r>
      <w:r w:rsidR="004005AF">
        <w:rPr>
          <w:b/>
          <w:color w:val="00188F"/>
          <w:sz w:val="18"/>
        </w:rPr>
        <w:t xml:space="preserve">, </w:t>
      </w:r>
      <w:r w:rsidR="004005AF">
        <w:rPr>
          <w:sz w:val="18"/>
          <w:szCs w:val="18"/>
        </w:rPr>
        <w:t>bir Application Insights Kaynağının bir İlgili Döneminde, Müşteri tarafından belirli bir Microsoft Azure aboneliğinde dağıtıldığı toplam dakika sayısıdır.</w:t>
      </w:r>
    </w:p>
    <w:p w14:paraId="488AD200" w14:textId="3AF7F440" w:rsidR="004005AF" w:rsidRPr="00EF7CF9" w:rsidRDefault="006614C5" w:rsidP="004005AF">
      <w:pPr>
        <w:spacing w:after="0"/>
        <w:rPr>
          <w:sz w:val="18"/>
          <w:szCs w:val="18"/>
        </w:rPr>
      </w:pPr>
      <w:r>
        <w:rPr>
          <w:sz w:val="18"/>
        </w:rPr>
        <w:lastRenderedPageBreak/>
        <w:t>“</w:t>
      </w:r>
      <w:r w:rsidR="004005AF">
        <w:rPr>
          <w:b/>
          <w:color w:val="00188F"/>
          <w:sz w:val="18"/>
        </w:rPr>
        <w:t>Çalışmama Süresi</w:t>
      </w:r>
      <w:r>
        <w:rPr>
          <w:sz w:val="18"/>
        </w:rPr>
        <w:t>”</w:t>
      </w:r>
      <w:r w:rsidR="004005AF">
        <w:rPr>
          <w:sz w:val="18"/>
        </w:rPr>
        <w:t>,</w:t>
      </w:r>
      <w:r w:rsidR="004005AF">
        <w:rPr>
          <w:sz w:val="18"/>
          <w:szCs w:val="18"/>
        </w:rPr>
        <w:t xml:space="preserve"> Kullanılabilir Maksimum Dakika Sayısı içerisinde Application Insights Kaynağının kullanılamaz olduğu dakikaların toplamıdır. Bir</w:t>
      </w:r>
      <w:r w:rsidR="00FE2E64">
        <w:rPr>
          <w:sz w:val="18"/>
          <w:szCs w:val="18"/>
        </w:rPr>
        <w:t> </w:t>
      </w:r>
      <w:r w:rsidR="004005AF">
        <w:rPr>
          <w:sz w:val="18"/>
          <w:szCs w:val="18"/>
        </w:rPr>
        <w:t>dakika, belirli bir Application Insights Kaynağı için hiçbir HTTP işleminin Başarı Koduyla sonuçlanmadığı durumlarda kullanılamaz olarak kabul edilir.</w:t>
      </w:r>
    </w:p>
    <w:p w14:paraId="77D1985E" w14:textId="03214A34" w:rsidR="004005AF" w:rsidRDefault="004005AF" w:rsidP="004005AF">
      <w:pPr>
        <w:pStyle w:val="ProductList-Body"/>
      </w:pPr>
      <w:r>
        <w:rPr>
          <w:b/>
          <w:color w:val="00188F"/>
        </w:rPr>
        <w:t>Sorgu Kullanılabilirlik Yüzdesi</w:t>
      </w:r>
      <w:r w:rsidRPr="006721FE">
        <w:rPr>
          <w:b/>
          <w:color w:val="00188F"/>
        </w:rPr>
        <w:t xml:space="preserve">: </w:t>
      </w:r>
      <w:r>
        <w:t>Bir İlgili Dönemde belirli bir Application Insights Kaynağı için Kullanılabilir Maksimum Dakika Sayısı'ndan Çalışmama Süresinin çıkarılması ve bu değerin Kullanılabilir Maksimum Dakika Sayısı'na bölünüp 100 ile çarpılması şeklinde hesaplanır.</w:t>
      </w:r>
    </w:p>
    <w:p w14:paraId="3ECF4E93" w14:textId="2F285CC5" w:rsidR="004005AF" w:rsidRDefault="004005AF" w:rsidP="004005AF">
      <w:pPr>
        <w:pStyle w:val="ProductList-Body"/>
      </w:pPr>
      <w:r>
        <w:t>Sorgu Kullanılabilirlik Yüzdesi, aşağıdaki formül kullanılarak hesaplanır:</w:t>
      </w:r>
    </w:p>
    <w:p w14:paraId="357080F4" w14:textId="707DB792" w:rsidR="004005AF" w:rsidRPr="00EF7CF9" w:rsidRDefault="00000000" w:rsidP="009977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6721FE" w:rsidRDefault="004005AF" w:rsidP="004005AF">
      <w:pPr>
        <w:pStyle w:val="ProductList-Body"/>
        <w:rPr>
          <w:b/>
          <w:color w:val="00188F"/>
        </w:rPr>
      </w:pPr>
      <w:r w:rsidRPr="006721FE">
        <w:rPr>
          <w:b/>
          <w:color w:val="00188F"/>
        </w:rPr>
        <w:t>Aşağıdaki Hizmet Düzeyleri ve Hizmet Kredileri, Müşterinin Application Insights Hizmetini kullanması için geçerlidir – Sorgu Kullanılabilirlik SLA'sı: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40" w:name="_Toc52348922"/>
    <w:p w14:paraId="46DB98FC" w14:textId="297AD82E" w:rsidR="00B10F2E" w:rsidRPr="00EF7CF9" w:rsidRDefault="006400A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8257E8" w14:textId="77777777" w:rsidR="002B6211" w:rsidRPr="002B6211" w:rsidRDefault="002B6211" w:rsidP="00881D76">
      <w:pPr>
        <w:pStyle w:val="ProductList-Offering2Heading"/>
        <w:keepNext/>
        <w:tabs>
          <w:tab w:val="clear" w:pos="360"/>
          <w:tab w:val="clear" w:pos="720"/>
          <w:tab w:val="clear" w:pos="1080"/>
        </w:tabs>
        <w:outlineLvl w:val="2"/>
      </w:pPr>
      <w:bookmarkStart w:id="141" w:name="_Toc218862081"/>
      <w:r>
        <w:t>Azure Arc</w:t>
      </w:r>
      <w:bookmarkEnd w:id="141"/>
    </w:p>
    <w:p w14:paraId="7C733692" w14:textId="77777777" w:rsidR="002B6211" w:rsidRPr="002B6211" w:rsidRDefault="002B6211" w:rsidP="002B6211">
      <w:pPr>
        <w:pStyle w:val="ProductList-Body"/>
        <w:rPr>
          <w:b/>
          <w:color w:val="00188F"/>
        </w:rPr>
      </w:pPr>
      <w:r>
        <w:rPr>
          <w:b/>
          <w:color w:val="00188F"/>
        </w:rPr>
        <w:t>Ek Tanımlar</w:t>
      </w:r>
    </w:p>
    <w:p w14:paraId="6B017054" w14:textId="23C292B6" w:rsidR="002B6211" w:rsidRDefault="006614C5" w:rsidP="002B6211">
      <w:pPr>
        <w:pStyle w:val="ProductList-Body"/>
      </w:pPr>
      <w:r>
        <w:t>“</w:t>
      </w:r>
      <w:r w:rsidR="002B6211">
        <w:rPr>
          <w:b/>
          <w:bCs/>
          <w:color w:val="00188F"/>
        </w:rPr>
        <w:t>Kullanılabilir Maksimum Dakika Sayısı</w:t>
      </w:r>
      <w:r>
        <w:t>”</w:t>
      </w:r>
      <w:r w:rsidR="002B6211">
        <w:t>, en az bir Kubernetes yapılandırması Azure kaynağının, bir Microsoft Azure aboneliğindeki Azure Arc'ın etkin olduğu bir Kubernetes kaynağına dağıtıldığı bir İlgili Dönemdeki toplam dakikadır.</w:t>
      </w:r>
    </w:p>
    <w:p w14:paraId="6177EA62" w14:textId="7BEDBFC4" w:rsidR="002B6211" w:rsidRDefault="006614C5" w:rsidP="002B6211">
      <w:pPr>
        <w:pStyle w:val="ProductList-Body"/>
      </w:pPr>
      <w:r>
        <w:t>“</w:t>
      </w:r>
      <w:r w:rsidR="002B6211">
        <w:rPr>
          <w:b/>
          <w:bCs/>
          <w:color w:val="00188F"/>
        </w:rPr>
        <w:t>Çalışmama Süresi</w:t>
      </w:r>
      <w:r>
        <w:t>”</w:t>
      </w:r>
      <w:r w:rsidR="002B6211">
        <w:t xml:space="preserve"> en az bir Kubernetes yapılandırması Azure kaynağının Azure Arc'ın etkin olduğu bir Kubernetes kaynağına dağıtıldığı, ancak</w:t>
      </w:r>
      <w:r w:rsidR="0063274F">
        <w:t> </w:t>
      </w:r>
      <w:r w:rsidR="002B6211">
        <w:t>Kubernetes yapılandırması Azure kaynağı için REST API işlemlerinin kullanılamadığı (bir İlgili Dönemdeki) toplam Maksimum Kullanılabilir Dakika</w:t>
      </w:r>
      <w:r w:rsidR="006721FE">
        <w:t> </w:t>
      </w:r>
      <w:r w:rsidR="002B6211">
        <w:t>sayısıdır.</w:t>
      </w:r>
    </w:p>
    <w:p w14:paraId="34BE21C7" w14:textId="3582EF09" w:rsidR="002B6211" w:rsidRDefault="006614C5" w:rsidP="002B6211">
      <w:pPr>
        <w:pStyle w:val="ProductList-Body"/>
      </w:pPr>
      <w:r>
        <w:t>“</w:t>
      </w:r>
      <w:r w:rsidR="002B6211">
        <w:rPr>
          <w:b/>
          <w:bCs/>
          <w:color w:val="00188F"/>
        </w:rPr>
        <w:t>Çalışma Süresi Yüzdesi</w:t>
      </w:r>
      <w:r>
        <w:t>”</w:t>
      </w:r>
      <w:r w:rsidR="002B6211">
        <w:t xml:space="preserve"> Çalışma Süresi Yüzdesi, aşağıdaki formül kullanılarak hesaplanır:</w:t>
      </w:r>
    </w:p>
    <w:p w14:paraId="4275B73A" w14:textId="13DF9328" w:rsidR="002B6211" w:rsidRPr="00EF7CF9" w:rsidRDefault="00000000" w:rsidP="009977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Aşağıdaki Hizmet Düzeyleri ve Hizmet Kredileri, Müşterinin; Azure Arc destekli Kubernetes üstüne Kubernetes yapılandırması Azure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Hizmet Kredisi</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4802F39A" w14:textId="5CDC247C" w:rsidR="00B10F2E" w:rsidRPr="00EF7CF9" w:rsidRDefault="00AC792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2" w:name="_Toc218862082"/>
      <w:r>
        <w:t>Otomasyon</w:t>
      </w:r>
      <w:bookmarkEnd w:id="137"/>
      <w:bookmarkEnd w:id="140"/>
      <w:bookmarkEnd w:id="142"/>
    </w:p>
    <w:p w14:paraId="289BCC2C" w14:textId="77777777" w:rsidR="004005AF" w:rsidRDefault="004005AF" w:rsidP="004005AF">
      <w:pPr>
        <w:pStyle w:val="ProductList-Body"/>
        <w:rPr>
          <w:b/>
          <w:color w:val="00188F"/>
        </w:rPr>
      </w:pPr>
      <w:r>
        <w:rPr>
          <w:b/>
          <w:color w:val="00188F"/>
        </w:rPr>
        <w:t>Otomasyon Hizmeti: İstenen Durum Yapılandırması (DSC)</w:t>
      </w:r>
    </w:p>
    <w:p w14:paraId="7BF47219" w14:textId="77777777" w:rsidR="004005AF" w:rsidRPr="00EF7CF9" w:rsidRDefault="004005AF" w:rsidP="004005AF">
      <w:pPr>
        <w:pStyle w:val="ProductList-Body"/>
      </w:pPr>
      <w:r>
        <w:rPr>
          <w:b/>
          <w:color w:val="00188F"/>
        </w:rPr>
        <w:t>Ek Tanımlar</w:t>
      </w:r>
      <w:r w:rsidRPr="006721FE">
        <w:rPr>
          <w:b/>
          <w:color w:val="00188F"/>
        </w:rPr>
        <w:t>:</w:t>
      </w:r>
    </w:p>
    <w:p w14:paraId="6BCA192C" w14:textId="003930E6" w:rsidR="004005AF" w:rsidRPr="00EF7CF9" w:rsidRDefault="006614C5" w:rsidP="004005AF">
      <w:pPr>
        <w:pStyle w:val="ProductList-Body"/>
      </w:pPr>
      <w:r>
        <w:t>“</w:t>
      </w:r>
      <w:r w:rsidR="004005AF">
        <w:rPr>
          <w:b/>
          <w:color w:val="00188F"/>
        </w:rPr>
        <w:t>Dağıtım Dakikaları</w:t>
      </w:r>
      <w:r>
        <w:t>”</w:t>
      </w:r>
      <w:r w:rsidR="004005AF">
        <w:t xml:space="preserve"> belirli bir Otomasyon hesabının bir İlgili Dönemdeki Microsoft Azure'da dağıtıldığı toplam dakika sayısıdır.</w:t>
      </w:r>
    </w:p>
    <w:p w14:paraId="4334A2FF" w14:textId="416232C6" w:rsidR="004005AF" w:rsidRPr="00EF7CF9" w:rsidRDefault="006614C5" w:rsidP="004005AF">
      <w:pPr>
        <w:pStyle w:val="ProductList-Body"/>
        <w:spacing w:after="40"/>
      </w:pPr>
      <w:r>
        <w:t>“</w:t>
      </w:r>
      <w:r w:rsidR="004005AF">
        <w:rPr>
          <w:b/>
          <w:color w:val="00188F"/>
        </w:rPr>
        <w:t>DSC Aracısı Hizmeti</w:t>
      </w:r>
      <w:r>
        <w:t>”</w:t>
      </w:r>
      <w:r w:rsidR="004005AF">
        <w:t xml:space="preserve">, </w:t>
      </w:r>
      <w:r w:rsidR="004005AF">
        <w:rPr>
          <w:shd w:val="clear" w:color="auto" w:fill="FFFFFF"/>
        </w:rPr>
        <w:t>Otomasyon Hizmetinin çekme, kayıt ve raporlama isteklerini DSC düğümlerinden almaktan sorumlu bileşenidir</w:t>
      </w:r>
      <w:r w:rsidR="004005AF">
        <w:t>.</w:t>
      </w:r>
    </w:p>
    <w:p w14:paraId="555DEDC6" w14:textId="5D0C838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dağıtılan tüm Otomasyon hesaplarındaki tüm</w:t>
      </w:r>
      <w:r w:rsidR="003C43D5">
        <w:t> </w:t>
      </w:r>
      <w:r w:rsidR="004005AF">
        <w:t>Dağıtım Dakikalarının toplamıdır</w:t>
      </w:r>
    </w:p>
    <w:p w14:paraId="79CDEBD9" w14:textId="77777777" w:rsidR="004005AF" w:rsidRPr="00EF7CF9" w:rsidRDefault="004005AF" w:rsidP="004005AF">
      <w:pPr>
        <w:pStyle w:val="ProductList-Body"/>
      </w:pPr>
      <w:r>
        <w:rPr>
          <w:b/>
          <w:color w:val="00188F"/>
        </w:rPr>
        <w:t>Çalışmama Süresi</w:t>
      </w:r>
      <w:r w:rsidRPr="006721FE">
        <w:rPr>
          <w:b/>
          <w:color w:val="00188F"/>
        </w:rPr>
        <w:t xml:space="preserve">: </w:t>
      </w:r>
      <w:r>
        <w:t>DSC Aracısı Hizmetinin kullanılamadığı belirli bir Microsoft Azure aboneliğinde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3B3CD689" w14:textId="17068EA4" w:rsidR="004005AF" w:rsidRPr="00EF7CF9" w:rsidRDefault="00AC48A7" w:rsidP="004005AF">
      <w:pPr>
        <w:pStyle w:val="ProductList-Body"/>
      </w:pPr>
      <w:r>
        <w:rPr>
          <w:b/>
          <w:color w:val="00188F"/>
        </w:rPr>
        <w:t>Çalışma Süresi Yüzdesi</w:t>
      </w:r>
      <w:r w:rsidRPr="006721FE">
        <w:rPr>
          <w:b/>
          <w:color w:val="00188F"/>
        </w:rPr>
        <w:t xml:space="preserve">: </w:t>
      </w:r>
      <w:r>
        <w:t xml:space="preserve">Çalışma Süresi Yüzdesi, aşağıdaki formül kullanılarak hesaplanır: </w:t>
      </w:r>
    </w:p>
    <w:p w14:paraId="0177F4D5" w14:textId="121178F3" w:rsidR="004005AF" w:rsidRPr="00EF7CF9" w:rsidRDefault="00000000" w:rsidP="009977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341F3982"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584A12"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1122FB">
      <w:pPr>
        <w:pStyle w:val="ProductList-Body"/>
        <w:tabs>
          <w:tab w:val="clear" w:pos="360"/>
          <w:tab w:val="clear" w:pos="720"/>
          <w:tab w:val="clear" w:pos="1080"/>
        </w:tabs>
        <w:spacing w:before="120"/>
        <w:rPr>
          <w:color w:val="000000" w:themeColor="text1"/>
        </w:rPr>
      </w:pPr>
      <w:bookmarkStart w:id="143" w:name="_Toc457821539"/>
      <w:r>
        <w:rPr>
          <w:b/>
          <w:bCs/>
          <w:color w:val="00188F"/>
        </w:rPr>
        <w:lastRenderedPageBreak/>
        <w:t>Ek Hükümler</w:t>
      </w:r>
      <w:r w:rsidRPr="006721FE">
        <w:rPr>
          <w:b/>
          <w:bCs/>
          <w:color w:val="00188F"/>
        </w:rPr>
        <w:t xml:space="preserve">: </w:t>
      </w:r>
      <w:r>
        <w:rPr>
          <w:color w:val="000000" w:themeColor="text1"/>
        </w:rPr>
        <w:t>Hizmet Kredileri yalnızca, Otomasyon Hizmeti dâhilindeki DSC işlevselliği kullanımınıza atfedilebilir olan ücretler için geçerlidir.</w:t>
      </w:r>
    </w:p>
    <w:p w14:paraId="311E85AB" w14:textId="77777777" w:rsidR="004005AF" w:rsidRPr="00ED4527" w:rsidRDefault="004005AF" w:rsidP="00FD1EA3">
      <w:pPr>
        <w:pStyle w:val="ProductList-Body"/>
        <w:tabs>
          <w:tab w:val="clear" w:pos="360"/>
          <w:tab w:val="clear" w:pos="720"/>
          <w:tab w:val="clear" w:pos="1080"/>
        </w:tabs>
        <w:rPr>
          <w:b/>
          <w:bCs/>
          <w:color w:val="00188F"/>
        </w:rPr>
      </w:pPr>
      <w:r>
        <w:rPr>
          <w:b/>
          <w:bCs/>
          <w:color w:val="00188F"/>
        </w:rPr>
        <w:t>Otomasyon Hizmeti: Süreç Otomasyonu</w:t>
      </w:r>
    </w:p>
    <w:bookmarkEnd w:id="143"/>
    <w:p w14:paraId="026B0EC1" w14:textId="77777777" w:rsidR="004005AF" w:rsidRPr="00EF7CF9" w:rsidRDefault="004005AF" w:rsidP="004005AF">
      <w:pPr>
        <w:pStyle w:val="ProductList-Body"/>
      </w:pPr>
      <w:r>
        <w:rPr>
          <w:b/>
          <w:color w:val="00188F"/>
        </w:rPr>
        <w:t>Ek Tanımlar</w:t>
      </w:r>
      <w:r w:rsidRPr="006721FE">
        <w:rPr>
          <w:b/>
          <w:color w:val="00188F"/>
        </w:rPr>
        <w:t>:</w:t>
      </w:r>
    </w:p>
    <w:p w14:paraId="6021A567" w14:textId="794A4087" w:rsidR="004005AF" w:rsidRPr="00EF7CF9" w:rsidRDefault="006614C5" w:rsidP="004005AF">
      <w:pPr>
        <w:pStyle w:val="ProductList-Body"/>
        <w:spacing w:after="40"/>
      </w:pPr>
      <w:r>
        <w:t>“</w:t>
      </w:r>
      <w:r w:rsidR="004005AF">
        <w:rPr>
          <w:b/>
          <w:color w:val="00188F"/>
        </w:rPr>
        <w:t>Gecikmeli İşler</w:t>
      </w:r>
      <w:r>
        <w:t>”</w:t>
      </w:r>
      <w:r w:rsidR="004005AF">
        <w:t>, belirli bir Microsoft Azure üyeliği için Planlanan Başlangıç Sürelerinden itibaren otuz (30) dakika içinde başlayamayan toplam</w:t>
      </w:r>
      <w:r w:rsidR="00C05424">
        <w:t> </w:t>
      </w:r>
      <w:r w:rsidR="004005AF">
        <w:t>İşlerin sayısıdır.</w:t>
      </w:r>
    </w:p>
    <w:p w14:paraId="05D34F78" w14:textId="16D938C5" w:rsidR="004005AF" w:rsidRPr="00EF7CF9" w:rsidRDefault="006614C5" w:rsidP="004005AF">
      <w:pPr>
        <w:pStyle w:val="ProductList-Body"/>
        <w:spacing w:after="40"/>
      </w:pPr>
      <w:r>
        <w:t>“</w:t>
      </w:r>
      <w:r w:rsidR="004005AF">
        <w:rPr>
          <w:b/>
          <w:color w:val="00188F"/>
        </w:rPr>
        <w:t>İş</w:t>
      </w:r>
      <w:r>
        <w:t>”</w:t>
      </w:r>
      <w:r w:rsidR="004005AF">
        <w:t>, bir Runbook'un uygulanması anlamına gelir.</w:t>
      </w:r>
    </w:p>
    <w:p w14:paraId="169C5A0E" w14:textId="7AD141E6" w:rsidR="004005AF" w:rsidRPr="00EF7CF9" w:rsidRDefault="006614C5" w:rsidP="004005AF">
      <w:pPr>
        <w:pStyle w:val="ProductList-Body"/>
        <w:spacing w:after="40"/>
      </w:pPr>
      <w:r>
        <w:t>“</w:t>
      </w:r>
      <w:r w:rsidR="004005AF">
        <w:rPr>
          <w:b/>
          <w:color w:val="00188F"/>
        </w:rPr>
        <w:t>Planlanan Başlangıç Saati</w:t>
      </w:r>
      <w:r>
        <w:t>”</w:t>
      </w:r>
      <w:r w:rsidR="004005AF">
        <w:t>, İşin uygulanmaya başlamak üzere zamanlandığı saattir.</w:t>
      </w:r>
    </w:p>
    <w:p w14:paraId="07378C0D" w14:textId="3CFEF7EE" w:rsidR="004005AF" w:rsidRPr="00EF7CF9" w:rsidRDefault="006614C5" w:rsidP="004005AF">
      <w:pPr>
        <w:pStyle w:val="ProductList-Body"/>
        <w:spacing w:after="40"/>
      </w:pPr>
      <w:r>
        <w:t>“</w:t>
      </w:r>
      <w:r w:rsidR="004005AF">
        <w:rPr>
          <w:b/>
          <w:color w:val="00188F"/>
        </w:rPr>
        <w:t>Runbook</w:t>
      </w:r>
      <w:r>
        <w:t>”</w:t>
      </w:r>
      <w:r w:rsidR="004005AF">
        <w:t>, Microsoft Azure dahilinde çalıştırılmak üzere tarafınızdan belirtilen eylem kümesi anlamına gelir.</w:t>
      </w:r>
    </w:p>
    <w:p w14:paraId="790494B4" w14:textId="77D5F522" w:rsidR="004005AF" w:rsidRPr="00EF7CF9" w:rsidRDefault="006614C5" w:rsidP="004005AF">
      <w:pPr>
        <w:pStyle w:val="ProductList-Body"/>
      </w:pPr>
      <w:r>
        <w:t>“</w:t>
      </w:r>
      <w:r w:rsidR="004005AF">
        <w:rPr>
          <w:b/>
          <w:color w:val="00188F"/>
        </w:rPr>
        <w:t>Toplam İş</w:t>
      </w:r>
      <w:r>
        <w:t>”</w:t>
      </w:r>
      <w:r w:rsidR="004005AF">
        <w:t>, belirli bir Microsoft Azure aboneliği için belirli bir İlgili Dönemde uygulama için zamanlanan toplam İşlerin sayısıdır.</w:t>
      </w:r>
    </w:p>
    <w:p w14:paraId="3FC9B042" w14:textId="3927A1A1" w:rsidR="004005AF" w:rsidRPr="00EF7CF9" w:rsidRDefault="00AC48A7" w:rsidP="004005AF">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1BA8E08E" w14:textId="5878818C" w:rsidR="004005AF" w:rsidRPr="00EF7CF9" w:rsidRDefault="00000000" w:rsidP="009977D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İş-Gecikmeli İş</m:t>
              </m:r>
            </m:num>
            <m:den>
              <m:r>
                <m:rPr>
                  <m:nor/>
                </m:rPr>
                <w:rPr>
                  <w:rFonts w:ascii="Cambria Math" w:hAnsi="Cambria Math" w:cs="Tahoma"/>
                  <w:i/>
                  <w:sz w:val="18"/>
                  <w:szCs w:val="18"/>
                </w:rPr>
                <m:t>Toplam İş</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7326CBF"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3FDFE0CD" w:rsidR="004005AF" w:rsidRDefault="004005AF" w:rsidP="004005AF">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Ek Hükümler</w:t>
      </w:r>
      <w:r w:rsidRPr="00BD1E02">
        <w:rPr>
          <w:b/>
          <w:bCs/>
          <w:color w:val="00188F"/>
        </w:rPr>
        <w:t xml:space="preserve">: </w:t>
      </w:r>
      <w:r>
        <w:t>Hizmet Kredileri yalnızca, Otomasyon Hizmeti dâhilindeki Süreç Otomasyonu işlevselliği kullanımınıza atfedilebilir olan ücretler için</w:t>
      </w:r>
      <w:r w:rsidR="00BD1E02">
        <w:t> </w:t>
      </w:r>
      <w:r>
        <w:t>geçerlidir.</w:t>
      </w:r>
    </w:p>
    <w:bookmarkStart w:id="149" w:name="_Toc52348942"/>
    <w:bookmarkStart w:id="150" w:name="_Toc52348924"/>
    <w:bookmarkEnd w:id="144"/>
    <w:p w14:paraId="7D39CDAE" w14:textId="55C3D983" w:rsidR="00B10F2E" w:rsidRPr="00EF7CF9" w:rsidRDefault="005467E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5C4F94" w14:textId="77777777" w:rsidR="00DE36E2" w:rsidRPr="00EF7CF9" w:rsidRDefault="00DE36E2" w:rsidP="00FF5BAD">
      <w:pPr>
        <w:pStyle w:val="ProductList-Offering2Heading"/>
        <w:tabs>
          <w:tab w:val="clear" w:pos="360"/>
          <w:tab w:val="clear" w:pos="720"/>
          <w:tab w:val="clear" w:pos="1080"/>
        </w:tabs>
        <w:outlineLvl w:val="2"/>
      </w:pPr>
      <w:bookmarkStart w:id="151" w:name="_Toc218862083"/>
      <w:r>
        <w:t>Azure Yedekleme</w:t>
      </w:r>
      <w:bookmarkEnd w:id="149"/>
      <w:bookmarkEnd w:id="151"/>
    </w:p>
    <w:p w14:paraId="57658A5A" w14:textId="77777777" w:rsidR="00DE36E2" w:rsidRPr="00EF7CF9" w:rsidRDefault="00DE36E2" w:rsidP="00DE36E2">
      <w:pPr>
        <w:pStyle w:val="ProductList-Body"/>
      </w:pPr>
      <w:r>
        <w:rPr>
          <w:b/>
          <w:color w:val="00188F"/>
        </w:rPr>
        <w:t>Ek Tanımlar</w:t>
      </w:r>
      <w:r w:rsidRPr="00BD1E02">
        <w:rPr>
          <w:b/>
          <w:color w:val="00188F"/>
        </w:rPr>
        <w:t>:</w:t>
      </w:r>
    </w:p>
    <w:p w14:paraId="6D798844" w14:textId="01BC9055" w:rsidR="00DE36E2" w:rsidRPr="00EF7CF9" w:rsidRDefault="006614C5" w:rsidP="00FD1EA3">
      <w:pPr>
        <w:pStyle w:val="ProductList-Body"/>
      </w:pPr>
      <w:r>
        <w:t>“</w:t>
      </w:r>
      <w:r w:rsidR="00DE36E2">
        <w:rPr>
          <w:b/>
          <w:color w:val="00188F"/>
        </w:rPr>
        <w:t>Yedek</w:t>
      </w:r>
      <w:r>
        <w:t>”</w:t>
      </w:r>
      <w:r w:rsidR="00DE36E2">
        <w:t xml:space="preserve"> veya </w:t>
      </w:r>
      <w:r>
        <w:t>“</w:t>
      </w:r>
      <w:r w:rsidR="00DE36E2">
        <w:rPr>
          <w:b/>
          <w:color w:val="00188F"/>
        </w:rPr>
        <w:t>Yedekleme</w:t>
      </w:r>
      <w:r>
        <w:t>”</w:t>
      </w:r>
      <w:r w:rsidR="00DE36E2">
        <w:t>, bilgisayar verilerinin kayıtlı bir sunucudan Yedek Kasasına kopyalanması sürecidir.</w:t>
      </w:r>
    </w:p>
    <w:p w14:paraId="6A6D9648" w14:textId="3DF30BD7" w:rsidR="00DE36E2" w:rsidRPr="00EF7CF9" w:rsidRDefault="006614C5" w:rsidP="00FD1EA3">
      <w:pPr>
        <w:pStyle w:val="ProductList-Body"/>
      </w:pPr>
      <w:r>
        <w:t>“</w:t>
      </w:r>
      <w:r w:rsidR="00DE36E2">
        <w:rPr>
          <w:b/>
          <w:color w:val="00188F"/>
        </w:rPr>
        <w:t>Yedekleme Aracısı</w:t>
      </w:r>
      <w:r>
        <w:t>”</w:t>
      </w:r>
      <w:r w:rsidR="00DE36E2">
        <w:t>, kayıtlı sunucunun Yedeklenmesini veya bir ya da daha fazla Korunan Öğeyi geri yüklemesini sağlayan, kayıtlı sunucu üzerinde</w:t>
      </w:r>
      <w:r w:rsidR="008D78EE">
        <w:t> </w:t>
      </w:r>
      <w:r w:rsidR="00DE36E2">
        <w:t>kurulmuş yazılım anlamına gelir.</w:t>
      </w:r>
    </w:p>
    <w:p w14:paraId="092B327C" w14:textId="4263E13B" w:rsidR="00DE36E2" w:rsidRPr="00EF7CF9" w:rsidRDefault="006614C5" w:rsidP="00FD1EA3">
      <w:pPr>
        <w:pStyle w:val="ProductList-Body"/>
      </w:pPr>
      <w:r>
        <w:t>“</w:t>
      </w:r>
      <w:r w:rsidR="00DE36E2">
        <w:rPr>
          <w:b/>
          <w:color w:val="00188F"/>
        </w:rPr>
        <w:t>Yedek Kasası</w:t>
      </w:r>
      <w:r>
        <w:t>”</w:t>
      </w:r>
      <w:r w:rsidR="00DE36E2">
        <w:t>, Yedekleme için bir veya daha fazla Korunan Öğeyi kaydedebileceğiniz bir konteyner anlamına gelir.</w:t>
      </w:r>
    </w:p>
    <w:p w14:paraId="593C68DB" w14:textId="0C31CD45" w:rsidR="00DE36E2" w:rsidRPr="00EF7CF9" w:rsidRDefault="006614C5" w:rsidP="00FD1EA3">
      <w:pPr>
        <w:pStyle w:val="ProductList-Body"/>
      </w:pPr>
      <w:r>
        <w:t>“</w:t>
      </w:r>
      <w:r w:rsidR="00DE36E2">
        <w:rPr>
          <w:b/>
          <w:color w:val="00188F"/>
        </w:rPr>
        <w:t>Arıza</w:t>
      </w:r>
      <w:r>
        <w:t>”</w:t>
      </w:r>
      <w:r w:rsidR="00DE36E2">
        <w:t>, Yedekleme Hizmetinin kullanılamaması nedeniyle Yedekleme Aracısının veya Hizmetin doğru şekilde yapılandırılmış bir Yedekleme veya</w:t>
      </w:r>
      <w:r w:rsidR="00CF7A7A">
        <w:t> </w:t>
      </w:r>
      <w:r w:rsidR="00DE36E2">
        <w:t>Kurtarma işlemini eksiksiz bir şekilde tamamlayamaması anlamına gelir.</w:t>
      </w:r>
    </w:p>
    <w:p w14:paraId="7D8F8108" w14:textId="3F0A70B0" w:rsidR="00DE36E2" w:rsidRPr="00EF7CF9" w:rsidRDefault="006614C5" w:rsidP="00FD1EA3">
      <w:pPr>
        <w:pStyle w:val="ProductList-Body"/>
      </w:pPr>
      <w:r>
        <w:t>“</w:t>
      </w:r>
      <w:r w:rsidR="00DE36E2">
        <w:rPr>
          <w:b/>
          <w:color w:val="00188F"/>
        </w:rPr>
        <w:t>Korunan Öğe</w:t>
      </w:r>
      <w:r>
        <w:t>”</w:t>
      </w:r>
      <w:r w:rsidR="00DE36E2">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5560A31" w14:textId="4C148D93" w:rsidR="00DE36E2" w:rsidRPr="00EF7CF9" w:rsidRDefault="006614C5" w:rsidP="00FD1EA3">
      <w:pPr>
        <w:pStyle w:val="ProductList-Body"/>
      </w:pPr>
      <w:r>
        <w:t>“</w:t>
      </w:r>
      <w:r w:rsidR="00DE36E2">
        <w:rPr>
          <w:b/>
          <w:color w:val="00188F"/>
        </w:rPr>
        <w:t>Kurtarma</w:t>
      </w:r>
      <w:r>
        <w:t>”</w:t>
      </w:r>
      <w:r w:rsidR="00DE36E2">
        <w:t xml:space="preserve"> veya </w:t>
      </w:r>
      <w:r>
        <w:t>“</w:t>
      </w:r>
      <w:r w:rsidR="00DE36E2">
        <w:rPr>
          <w:b/>
          <w:color w:val="00188F"/>
        </w:rPr>
        <w:t>Geri Yükleme</w:t>
      </w:r>
      <w:r>
        <w:t>”</w:t>
      </w:r>
      <w:r w:rsidR="00DE36E2">
        <w:t>, Yedek Kasasından kayıtlı bir sunucuya bilgisayar verilerinin geri yüklenmesi işlemidir.</w:t>
      </w:r>
    </w:p>
    <w:p w14:paraId="19753180" w14:textId="36061E88" w:rsidR="00DE36E2" w:rsidRPr="00ED4527" w:rsidRDefault="00EE6E3C" w:rsidP="00FD1EA3">
      <w:pPr>
        <w:pStyle w:val="ProductList-Body"/>
        <w:rPr>
          <w:b/>
          <w:bCs/>
          <w:color w:val="00188F"/>
        </w:rPr>
      </w:pPr>
      <w:r>
        <w:rPr>
          <w:b/>
          <w:bCs/>
          <w:color w:val="00188F"/>
        </w:rPr>
        <w:t>Yedekleme Hizmeti için Çalışma Süresi Hesaplaması ve Hizmet Düzeyleri</w:t>
      </w:r>
    </w:p>
    <w:p w14:paraId="3FF8AC21" w14:textId="77777777" w:rsidR="00DE36E2" w:rsidRDefault="00DE36E2" w:rsidP="00FD1EA3">
      <w:pPr>
        <w:pStyle w:val="ProductList-Body"/>
        <w:rPr>
          <w:b/>
          <w:color w:val="00188F"/>
        </w:rPr>
      </w:pPr>
      <w:r>
        <w:rPr>
          <w:b/>
          <w:color w:val="00188F"/>
        </w:rPr>
        <w:t>Ek Tanımlar:</w:t>
      </w:r>
    </w:p>
    <w:p w14:paraId="41F04368" w14:textId="71E7527F" w:rsidR="00DE36E2" w:rsidRPr="00EF7CF9" w:rsidRDefault="006614C5" w:rsidP="00FD1EA3">
      <w:pPr>
        <w:pStyle w:val="ProductList-Body"/>
      </w:pPr>
      <w:r>
        <w:t>“</w:t>
      </w:r>
      <w:r w:rsidR="00DE36E2">
        <w:rPr>
          <w:b/>
          <w:color w:val="00188F"/>
        </w:rPr>
        <w:t>Dağıtım Dakikaları</w:t>
      </w:r>
      <w:r>
        <w:t>”</w:t>
      </w:r>
      <w:r w:rsidR="00DE36E2">
        <w:t>, bir Korunan Öğenin Yedek Kasasında Yedekleme için zamanlandığı toplam dakika sayısıdır.</w:t>
      </w:r>
    </w:p>
    <w:p w14:paraId="3956C952" w14:textId="2240C2DA" w:rsidR="00DE36E2" w:rsidRPr="00EF7CF9" w:rsidRDefault="006614C5" w:rsidP="00FD1EA3">
      <w:pPr>
        <w:pStyle w:val="ProductList-Body"/>
      </w:pPr>
      <w:r>
        <w:t>“</w:t>
      </w:r>
      <w:r w:rsidR="00DE36E2">
        <w:rPr>
          <w:b/>
          <w:color w:val="00188F"/>
        </w:rPr>
        <w:t>Kullanılabilir Maksimum Dakika Sayısı</w:t>
      </w:r>
      <w:r>
        <w:t>”</w:t>
      </w:r>
      <w:r w:rsidR="00DE36E2">
        <w:t>, bir İlgili Dönemde belirli bir Microsoft Azure aboneliğinde tüm Korunan Öğelerdeki tüm Dağıtım Dakikalarının toplamıdır.</w:t>
      </w:r>
    </w:p>
    <w:p w14:paraId="51760EC7" w14:textId="77777777" w:rsidR="00DE36E2" w:rsidRPr="00EF7CF9" w:rsidRDefault="00DE36E2" w:rsidP="00DE36E2">
      <w:pPr>
        <w:pStyle w:val="ProductList-Body"/>
      </w:pPr>
      <w:r>
        <w:rPr>
          <w:b/>
          <w:color w:val="00188F"/>
        </w:rPr>
        <w:t>Çalışmama Süresi</w:t>
      </w:r>
      <w:r w:rsidRPr="00BD1E02">
        <w:rPr>
          <w:b/>
          <w:color w:val="00188F"/>
        </w:rPr>
        <w:t xml:space="preserve">: </w:t>
      </w:r>
      <w:r>
        <w:t>Korunan Öğe için Yedekleme Hizmetinin kullanılamadığı belirli bir Microsoft Azure aboneliğinde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921C6C7" w14:textId="5F46CF8F" w:rsidR="00DE36E2" w:rsidRPr="00EF7CF9" w:rsidRDefault="00AC48A7" w:rsidP="00DE36E2">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5414B8CA" w14:textId="2AEC3B85" w:rsidR="00DE36E2" w:rsidRPr="00EF7CF9" w:rsidRDefault="00000000" w:rsidP="00485CC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Hizmet Kredisi</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6B8E910A" w14:textId="416B1CA2" w:rsidR="00B10F2E" w:rsidRPr="00EF7CF9" w:rsidRDefault="007F1A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0B03403" w14:textId="77777777" w:rsidR="009977DB" w:rsidRDefault="009977DB">
      <w:pPr>
        <w:rPr>
          <w:rFonts w:asciiTheme="majorHAnsi" w:hAnsiTheme="majorHAnsi"/>
          <w:b/>
          <w:color w:val="0072C6"/>
          <w:sz w:val="28"/>
        </w:rPr>
      </w:pPr>
      <w:r>
        <w:br w:type="page"/>
      </w:r>
    </w:p>
    <w:p w14:paraId="1664F23B" w14:textId="4CF36681" w:rsidR="00250244" w:rsidRPr="00250244" w:rsidRDefault="00250244" w:rsidP="00250244">
      <w:pPr>
        <w:pStyle w:val="ProductList-Offering2Heading"/>
        <w:keepNext/>
        <w:tabs>
          <w:tab w:val="clear" w:pos="360"/>
          <w:tab w:val="clear" w:pos="720"/>
          <w:tab w:val="clear" w:pos="1080"/>
        </w:tabs>
        <w:outlineLvl w:val="2"/>
      </w:pPr>
      <w:bookmarkStart w:id="152" w:name="_Toc218862084"/>
      <w:r>
        <w:lastRenderedPageBreak/>
        <w:t>Azure Bastion</w:t>
      </w:r>
      <w:bookmarkEnd w:id="152"/>
    </w:p>
    <w:p w14:paraId="0D5D41DC" w14:textId="5882362B" w:rsidR="00250244" w:rsidRPr="00250244" w:rsidRDefault="00250244" w:rsidP="00250244">
      <w:pPr>
        <w:pStyle w:val="ProductList-Body"/>
        <w:rPr>
          <w:b/>
          <w:bCs/>
          <w:color w:val="00188F"/>
          <w:szCs w:val="18"/>
        </w:rPr>
      </w:pPr>
      <w:r>
        <w:rPr>
          <w:b/>
          <w:bCs/>
          <w:color w:val="00188F"/>
          <w:szCs w:val="18"/>
        </w:rPr>
        <w:t>Ek Tanımlar</w:t>
      </w:r>
    </w:p>
    <w:p w14:paraId="4DB44C5E" w14:textId="1551F503" w:rsidR="00250244" w:rsidRPr="00250244" w:rsidRDefault="00EE6E3C" w:rsidP="00250244">
      <w:pPr>
        <w:pStyle w:val="ProductList-Body"/>
        <w:rPr>
          <w:b/>
          <w:bCs/>
          <w:color w:val="00188F"/>
          <w:szCs w:val="18"/>
        </w:rPr>
      </w:pPr>
      <w:r>
        <w:rPr>
          <w:b/>
          <w:bCs/>
          <w:color w:val="00188F"/>
          <w:szCs w:val="18"/>
        </w:rPr>
        <w:t>Çalışma Süresi Hesaplaması</w:t>
      </w:r>
    </w:p>
    <w:p w14:paraId="18E29BE0" w14:textId="4C4C7A2C" w:rsidR="00250244" w:rsidRPr="00250244" w:rsidRDefault="006614C5" w:rsidP="00250244">
      <w:pPr>
        <w:pStyle w:val="ProductList-Body"/>
        <w:rPr>
          <w:szCs w:val="18"/>
        </w:rPr>
      </w:pPr>
      <w:r>
        <w:rPr>
          <w:szCs w:val="18"/>
        </w:rPr>
        <w:t>“</w:t>
      </w:r>
      <w:r w:rsidR="00250244">
        <w:rPr>
          <w:b/>
          <w:bCs/>
          <w:color w:val="00188F"/>
          <w:szCs w:val="18"/>
        </w:rPr>
        <w:t>Kullanılabilir Maksimum Dakika Sayısı</w:t>
      </w:r>
      <w:r>
        <w:rPr>
          <w:szCs w:val="18"/>
        </w:rPr>
        <w:t>”</w:t>
      </w:r>
      <w:r w:rsidR="00250244">
        <w:rPr>
          <w:szCs w:val="18"/>
        </w:rPr>
        <w:t>, Azure Bastion'ın bir Microsoft Azure aboneliğinde dağıtıldığı bir İlgili Dönem boyunca birikmiş dakikaların</w:t>
      </w:r>
      <w:r w:rsidR="00BD1E02">
        <w:rPr>
          <w:szCs w:val="18"/>
        </w:rPr>
        <w:t> </w:t>
      </w:r>
      <w:r w:rsidR="00250244">
        <w:rPr>
          <w:szCs w:val="18"/>
        </w:rPr>
        <w:t>toplamıdır.</w:t>
      </w:r>
    </w:p>
    <w:p w14:paraId="5620F057" w14:textId="3DF1770E" w:rsidR="00250244" w:rsidRPr="00250244" w:rsidRDefault="006614C5" w:rsidP="00250244">
      <w:pPr>
        <w:pStyle w:val="ProductList-Body"/>
        <w:rPr>
          <w:szCs w:val="18"/>
        </w:rPr>
      </w:pPr>
      <w:r>
        <w:rPr>
          <w:szCs w:val="18"/>
        </w:rPr>
        <w:t>“</w:t>
      </w:r>
      <w:r w:rsidR="00250244">
        <w:rPr>
          <w:b/>
          <w:bCs/>
          <w:color w:val="00188F"/>
          <w:szCs w:val="18"/>
        </w:rPr>
        <w:t>Çalışmama Süresi</w:t>
      </w:r>
      <w:r>
        <w:rPr>
          <w:szCs w:val="18"/>
        </w:rPr>
        <w:t>”</w:t>
      </w:r>
      <w:r w:rsidR="00250244">
        <w:rPr>
          <w:szCs w:val="18"/>
        </w:rPr>
        <w:t>, Azure Bastion'ın kullanılamadığı biriken Kullanılabilir Maksimum Dakikaların toplamıdır. Dakika boyunca Azure Bastion'a bağlanmak için tüm girişimler başarısız olduğu zaman belirli bir dakikanın kullanılamaz olduğu kabul edilir.</w:t>
      </w:r>
    </w:p>
    <w:p w14:paraId="4AEDBD7A" w14:textId="138BAB7B" w:rsidR="00250244" w:rsidRPr="00250244" w:rsidRDefault="00250244" w:rsidP="00250244">
      <w:pPr>
        <w:pStyle w:val="ProductList-Body"/>
        <w:rPr>
          <w:szCs w:val="18"/>
        </w:rPr>
      </w:pPr>
      <w:r>
        <w:t xml:space="preserve">İlgili Azure Bastion için </w:t>
      </w:r>
      <w:r w:rsidR="006614C5">
        <w:rPr>
          <w:szCs w:val="18"/>
        </w:rPr>
        <w:t>“</w:t>
      </w:r>
      <w:r>
        <w:rPr>
          <w:b/>
          <w:bCs/>
          <w:color w:val="00188F"/>
          <w:szCs w:val="18"/>
        </w:rPr>
        <w:t>Çalışma Süresi Yüzdesi</w:t>
      </w:r>
      <w:r w:rsidR="006614C5">
        <w:rPr>
          <w:szCs w:val="18"/>
        </w:rPr>
        <w:t>”</w:t>
      </w:r>
      <w:r>
        <w:rPr>
          <w:szCs w:val="18"/>
        </w:rP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28936B34" w14:textId="62667FCE"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Aşağıdaki Hizmet Düzeyleri ve Hizmet Kredileri, Müşterinin Azure Bastion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Hizmet Kredisi</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53" w:name="_Toc52348941"/>
    <w:p w14:paraId="07093FF0" w14:textId="63D1D8AF" w:rsidR="00B10F2E" w:rsidRPr="00EF7CF9" w:rsidRDefault="00FB54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218862085"/>
      <w:r>
        <w:t>Toplu</w:t>
      </w:r>
      <w:bookmarkEnd w:id="153"/>
      <w:bookmarkEnd w:id="154"/>
    </w:p>
    <w:p w14:paraId="7A200489" w14:textId="77777777" w:rsidR="00EF0466" w:rsidRPr="00EF7CF9" w:rsidRDefault="00EF0466" w:rsidP="00D76F8C">
      <w:pPr>
        <w:pStyle w:val="ProductList-Body"/>
        <w:keepNext/>
        <w:rPr>
          <w:b/>
          <w:color w:val="00188F"/>
        </w:rPr>
      </w:pPr>
      <w:r>
        <w:rPr>
          <w:b/>
          <w:color w:val="00188F"/>
        </w:rPr>
        <w:t>Ek Tanımlar</w:t>
      </w:r>
      <w:r w:rsidRPr="00BD1E02">
        <w:rPr>
          <w:b/>
          <w:color w:val="00188F"/>
        </w:rPr>
        <w:t>:</w:t>
      </w:r>
    </w:p>
    <w:p w14:paraId="395AF348" w14:textId="19BE4A36" w:rsidR="00EF0466" w:rsidRPr="00EF7CF9" w:rsidRDefault="00EF0466" w:rsidP="00EF0466">
      <w:pPr>
        <w:pStyle w:val="ProductList-Body"/>
        <w:spacing w:after="40"/>
      </w:pPr>
      <w:r>
        <w:t xml:space="preserve">Bir İlgili Dönem için </w:t>
      </w:r>
      <w:r w:rsidR="006614C5">
        <w:t>“</w:t>
      </w:r>
      <w:r>
        <w:rPr>
          <w:b/>
          <w:color w:val="00188F"/>
        </w:rPr>
        <w:t>Ortalama Hata Oranı</w:t>
      </w:r>
      <w:r w:rsidR="006614C5">
        <w:t>”</w:t>
      </w:r>
      <w:r>
        <w:t>, fatura İlgili Dönemdeki her saat için Hata Oranlarının İlgili Dönemdeki toplam saat sayısına bölünmesiyle elde edilen sayıdır.</w:t>
      </w:r>
    </w:p>
    <w:p w14:paraId="7133E034" w14:textId="556DAAEE" w:rsidR="00EF0466" w:rsidRPr="00EF7CF9" w:rsidRDefault="006614C5" w:rsidP="00EF0466">
      <w:pPr>
        <w:pStyle w:val="ProductList-Body"/>
      </w:pPr>
      <w:r>
        <w:t>“</w:t>
      </w:r>
      <w:r w:rsidR="00EF0466">
        <w:rPr>
          <w:b/>
          <w:color w:val="00188F"/>
        </w:rPr>
        <w:t>Hata Oranı</w:t>
      </w:r>
      <w:r>
        <w:t>”</w:t>
      </w:r>
      <w:r w:rsidR="00EF0466">
        <w:t xml:space="preserve"> belirli bir saatlik aralıkta Başarısız İsteklerin Toplam İsteklere bölünmesiyle elde edilen toplam sayıdır. Belirli bir saatlik aralıktaki Toplam İstek sıfırsa söz konusu aralığa ait Hata Oranı %0 olur.</w:t>
      </w:r>
    </w:p>
    <w:p w14:paraId="6E2D1CEE" w14:textId="513B6E62" w:rsidR="00EF0466" w:rsidRPr="00EF7CF9" w:rsidRDefault="006614C5" w:rsidP="00EF0466">
      <w:pPr>
        <w:pStyle w:val="ProductList-Body"/>
        <w:spacing w:after="40"/>
      </w:pPr>
      <w:r>
        <w:t>“</w:t>
      </w:r>
      <w:r w:rsidR="00EF0466">
        <w:rPr>
          <w:b/>
          <w:color w:val="00188F"/>
        </w:rPr>
        <w:t>Hariç Tutulan İstekler</w:t>
      </w:r>
      <w:r>
        <w:t>”</w:t>
      </w:r>
      <w:r w:rsidR="00EF0466">
        <w:t>, bir HTTP 408 durum kodu dışındaki herhangi bir HTTP 4xx durum kodu ile sonuçlanan isteklerdir.</w:t>
      </w:r>
    </w:p>
    <w:p w14:paraId="53BBC1FB" w14:textId="15FDE21A" w:rsidR="00EF0466" w:rsidRPr="00EF7CF9" w:rsidRDefault="006614C5" w:rsidP="00EF0466">
      <w:pPr>
        <w:pStyle w:val="ProductList-Body"/>
        <w:spacing w:after="40"/>
      </w:pPr>
      <w:r>
        <w:t>“</w:t>
      </w:r>
      <w:r w:rsidR="00EF0466">
        <w:rPr>
          <w:b/>
          <w:color w:val="00188F"/>
        </w:rPr>
        <w:t>Başarısız İstekler</w:t>
      </w:r>
      <w:r>
        <w:t>”</w:t>
      </w:r>
      <w:r w:rsidR="00EF0466">
        <w:t>, Toplam İstekler içerisinde bir Hata Kodu ya da HTTP 408 durum kodu döndüren veya 5 saniye içinde Başarı Kodu döndürmeyen tüm isteklerin yer aldığı kümedir.</w:t>
      </w:r>
    </w:p>
    <w:p w14:paraId="650DAD32" w14:textId="2CC2ED10" w:rsidR="00EF0466" w:rsidRPr="00EF7CF9" w:rsidRDefault="006614C5" w:rsidP="00EF0466">
      <w:pPr>
        <w:pStyle w:val="ProductList-Body"/>
        <w:spacing w:after="40"/>
      </w:pPr>
      <w:r>
        <w:t>“</w:t>
      </w:r>
      <w:r w:rsidR="00EF0466">
        <w:rPr>
          <w:b/>
          <w:color w:val="00188F"/>
        </w:rPr>
        <w:t>Toplam İstek</w:t>
      </w:r>
      <w:r>
        <w:t>”</w:t>
      </w:r>
      <w:r w:rsidR="00EF0466">
        <w:t xml:space="preserve"> Hariç Tutulan İstekler dışında, bir İlgili Dönemde belirli bir Azure aboneliği kapsamında bir saatlik aralık dâhilinde denenen, Toplu</w:t>
      </w:r>
      <w:r w:rsidR="003003F0">
        <w:t> </w:t>
      </w:r>
      <w:r w:rsidR="00EF0466">
        <w:t>hesaplar için işlemlerin gerçekleştirilmesine yönelik kimliği doğrulanmış REST API istekleri toplam sayısıdır.</w:t>
      </w:r>
    </w:p>
    <w:p w14:paraId="7EAB2ED8" w14:textId="3BCAB9FE" w:rsidR="00EF0466" w:rsidRDefault="00AC48A7" w:rsidP="00EF0466">
      <w:pPr>
        <w:pStyle w:val="ProductList-Body"/>
      </w:pPr>
      <w:r>
        <w:rPr>
          <w:b/>
          <w:color w:val="00188F"/>
        </w:rPr>
        <w:t>Çalışma Süresi Yüzdesi</w:t>
      </w:r>
      <w:r w:rsidRPr="00BD1E02">
        <w:rPr>
          <w:b/>
          <w:color w:val="00188F"/>
        </w:rPr>
        <w:t xml:space="preserve">: </w:t>
      </w:r>
      <w:r>
        <w:t xml:space="preserve">Toplu Hizmet ile ilgili olarak, bir İlgili Dönemde belirli bir Microsoft Azure aboneliği için Ortalama Hata Oranının %100'ünün çıkarılmasıyla hesaplanır. Bir İlgili Dönem için </w:t>
      </w:r>
      <w:r w:rsidR="006614C5">
        <w:t>“</w:t>
      </w:r>
      <w:r>
        <w:t>Ortalama Hata Oranı</w:t>
      </w:r>
      <w:r w:rsidR="006614C5">
        <w:t>”</w:t>
      </w:r>
      <w:r>
        <w:t xml:space="preserve">, İlgili Dönemdeki her saat için Hata Oranlarının İlgili Dönemdeki toplam saat sayısına bölünmesiyle elde edilen sayıdır. </w:t>
      </w:r>
    </w:p>
    <w:p w14:paraId="083113DA" w14:textId="1E983909" w:rsidR="00EF0466" w:rsidRPr="00EF7CF9" w:rsidRDefault="00AC48A7" w:rsidP="00EF0466">
      <w:pPr>
        <w:pStyle w:val="ProductList-Body"/>
      </w:pPr>
      <w:r>
        <w:t>Çalışma Süresi Yüzdesi, aşağıdaki formülle gösterilir:</w:t>
      </w:r>
    </w:p>
    <w:p w14:paraId="5DD33D94" w14:textId="77777777" w:rsidR="00EF0466" w:rsidRPr="00EF7CF9" w:rsidRDefault="00EF0466" w:rsidP="00EF0466">
      <w:pPr>
        <w:pStyle w:val="ProductList-Body"/>
      </w:pPr>
    </w:p>
    <w:p w14:paraId="0BEE3720" w14:textId="5F030939" w:rsidR="00EF0466" w:rsidRPr="00EF7CF9" w:rsidRDefault="00BD1E02" w:rsidP="00EF0466">
      <w:pPr>
        <w:pStyle w:val="ListParagraph"/>
        <w:rPr>
          <w:rFonts w:ascii="Cambria Math" w:hAnsi="Cambria Math" w:cs="Tahoma"/>
          <w:i/>
          <w:sz w:val="12"/>
          <w:szCs w:val="12"/>
        </w:rPr>
      </w:pPr>
      <m:oMathPara>
        <m:oMath>
          <m:r>
            <m:rPr>
              <m:nor/>
            </m:rPr>
            <w:rPr>
              <w:rFonts w:ascii="Cambria Math" w:hAnsi="Cambria Math" w:cs="Tahoma"/>
              <w:i/>
              <w:sz w:val="18"/>
              <w:szCs w:val="18"/>
            </w:rPr>
            <m:t>% Çalışma Süresi = %100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4CC590BB" w14:textId="77777777" w:rsidR="00EF0466" w:rsidRPr="00EF7CF9" w:rsidRDefault="00EF0466" w:rsidP="00EF0466">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Hizmet Kredisi</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5" w:name="_Toc457821542"/>
    <w:bookmarkStart w:id="156" w:name="_Toc52348943"/>
    <w:p w14:paraId="04F73232" w14:textId="28F15F7D" w:rsidR="00B10F2E" w:rsidRPr="00EF7CF9" w:rsidRDefault="0097767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7" w:name="_Toc218862086"/>
      <w:r>
        <w:t>BizTalk Hizmetleri</w:t>
      </w:r>
      <w:bookmarkEnd w:id="155"/>
      <w:bookmarkEnd w:id="156"/>
      <w:bookmarkEnd w:id="157"/>
    </w:p>
    <w:p w14:paraId="1EEF97B3" w14:textId="77777777" w:rsidR="00EE07E3" w:rsidRPr="00EF7CF9" w:rsidRDefault="00EE07E3" w:rsidP="00D41408">
      <w:pPr>
        <w:pStyle w:val="ProductList-Body"/>
        <w:keepNext/>
        <w:rPr>
          <w:b/>
          <w:color w:val="00188F"/>
        </w:rPr>
      </w:pPr>
      <w:r>
        <w:rPr>
          <w:b/>
          <w:color w:val="00188F"/>
        </w:rPr>
        <w:t>Ek Tanımlar</w:t>
      </w:r>
      <w:r w:rsidRPr="00073326">
        <w:rPr>
          <w:b/>
          <w:color w:val="00188F"/>
        </w:rPr>
        <w:t>:</w:t>
      </w:r>
    </w:p>
    <w:p w14:paraId="689B8158" w14:textId="48A7E52D" w:rsidR="00EE07E3" w:rsidRPr="00EF7CF9" w:rsidRDefault="006614C5" w:rsidP="00EE07E3">
      <w:pPr>
        <w:pStyle w:val="ProductList-Body"/>
        <w:spacing w:after="40"/>
      </w:pPr>
      <w:r>
        <w:t>“</w:t>
      </w:r>
      <w:r w:rsidR="00EE07E3">
        <w:rPr>
          <w:b/>
          <w:color w:val="00188F"/>
        </w:rPr>
        <w:t>BizTalk Hizmet Ortamı</w:t>
      </w:r>
      <w:r>
        <w:t>”</w:t>
      </w:r>
      <w:r w:rsidR="00EE07E3">
        <w:t>, Yönetim Portalında belirtilen şekilde, sizin tarafınızdan oluşturulmuş ve sizin çalıştırma zamanı ileti istekleri gönderebileceği BizTalk Hizmetlerinin dağıtımı anlamına gelir.</w:t>
      </w:r>
    </w:p>
    <w:p w14:paraId="30BE0C93" w14:textId="1AEF7DC8" w:rsidR="00EE07E3" w:rsidRPr="00EF7CF9" w:rsidRDefault="006614C5" w:rsidP="00EE07E3">
      <w:pPr>
        <w:pStyle w:val="ProductList-Body"/>
        <w:spacing w:after="40"/>
      </w:pPr>
      <w:r>
        <w:t>“</w:t>
      </w:r>
      <w:r w:rsidR="00EE07E3">
        <w:rPr>
          <w:b/>
          <w:color w:val="00188F"/>
        </w:rPr>
        <w:t>Dağıtım Dakikaları</w:t>
      </w:r>
      <w:r>
        <w:t>”</w:t>
      </w:r>
      <w:r w:rsidR="00EE07E3">
        <w:t>, belirli bir BizTalk Hizmet Ortamının bir İlgili Dönemde Microsoft Azure'da dağıtıldığı toplam dakika sayısıdır.</w:t>
      </w:r>
    </w:p>
    <w:p w14:paraId="05F523B2" w14:textId="2E0BB03B" w:rsidR="00EE07E3" w:rsidRPr="00EF7CF9" w:rsidRDefault="006614C5" w:rsidP="00EE07E3">
      <w:pPr>
        <w:pStyle w:val="ProductList-Body"/>
        <w:spacing w:after="40"/>
      </w:pPr>
      <w:r>
        <w:t>“</w:t>
      </w:r>
      <w:r w:rsidR="00EE07E3">
        <w:rPr>
          <w:b/>
          <w:color w:val="00188F"/>
        </w:rPr>
        <w:t>Kullanılabilir Maksimum Dakika Sayısı</w:t>
      </w:r>
      <w:r>
        <w:t>”</w:t>
      </w:r>
      <w:r w:rsidR="00EE07E3">
        <w:t>, bir İlgili Dönemde belirli bir Microsoft Azure aboneliğinde sizin tarafınızdan dağıtılan tüm BizTalk Hizmet</w:t>
      </w:r>
      <w:r w:rsidR="00047674">
        <w:t> </w:t>
      </w:r>
      <w:r w:rsidR="00EE07E3">
        <w:t>Ortamlarındaki tüm Dağıtım Dakikalarının toplamıdır.</w:t>
      </w:r>
    </w:p>
    <w:p w14:paraId="2867114C" w14:textId="080BFEBF" w:rsidR="00EE07E3" w:rsidRPr="00EF7CF9" w:rsidRDefault="005C6DBC" w:rsidP="00EE07E3">
      <w:pPr>
        <w:pStyle w:val="ProductList-Body"/>
      </w:pPr>
      <w:r w:rsidRPr="005C6DBC">
        <w:t>“</w:t>
      </w:r>
      <w:r w:rsidR="00EE07E3">
        <w:rPr>
          <w:b/>
          <w:color w:val="00188F"/>
        </w:rPr>
        <w:t>İzleme Depolama Hesabı</w:t>
      </w:r>
      <w:r w:rsidR="006614C5">
        <w:t>”</w:t>
      </w:r>
      <w:r w:rsidR="00EE07E3">
        <w:t>, BizTalk Hizmetlerinin gerçekleştirilmesiyle ilgili izleme bilgilerinin depolanmasına yönelik olarak BizTalk Hizmetleri tarafından kullanılan Azure Depolama hesabı anlamına gelir.</w:t>
      </w:r>
    </w:p>
    <w:p w14:paraId="150F5BD7" w14:textId="3CEAF983" w:rsidR="00EE07E3" w:rsidRPr="00EF7CF9" w:rsidRDefault="00EE07E3" w:rsidP="00EE07E3">
      <w:pPr>
        <w:pStyle w:val="ProductList-Body"/>
      </w:pPr>
      <w:r>
        <w:rPr>
          <w:b/>
          <w:color w:val="00188F"/>
        </w:rPr>
        <w:lastRenderedPageBreak/>
        <w:t>Çalışmama Süresi</w:t>
      </w:r>
      <w:r w:rsidRPr="00BD1E02">
        <w:rPr>
          <w:b/>
          <w:color w:val="00188F"/>
        </w:rPr>
        <w:t xml:space="preserve">: </w:t>
      </w:r>
      <w:r>
        <w:t>BizTalk Hizmet Ortamının kullanılamadığı belirli bir Microsoft Azure aboneliğinde sizin tarafınızdan dağıtılan tüm BizTalk Hizmet</w:t>
      </w:r>
      <w:r w:rsidR="007F1730">
        <w:t> </w:t>
      </w:r>
      <w:r>
        <w:t>Ortamlarında birikmiş Dağıtım Dakikalarının toplamıdır. Sizin BizTalk Hizmet Ortamınız ve Microsoft'un İnternet geçişi arasında bağlantı olmadığında, dakika, belirli bir BizTalk Hizmet Ortamı için kullanılamaz olduğu kabul edilir.</w:t>
      </w:r>
    </w:p>
    <w:p w14:paraId="094308AC" w14:textId="6B9E9816" w:rsidR="00EE07E3" w:rsidRPr="00EF7CF9" w:rsidRDefault="00AC48A7" w:rsidP="00EE07E3">
      <w:pPr>
        <w:pStyle w:val="ProductList-Body"/>
      </w:pPr>
      <w:r>
        <w:rPr>
          <w:b/>
          <w:color w:val="00188F"/>
        </w:rPr>
        <w:t>Çalışma Süresi Yüzdesi</w:t>
      </w:r>
      <w:r w:rsidRPr="00BD1E02">
        <w:rPr>
          <w:b/>
          <w:color w:val="00188F"/>
        </w:rPr>
        <w:t xml:space="preserve">: </w:t>
      </w:r>
      <w:r>
        <w:t xml:space="preserve">Çalışma Süresi Yüzdesi, aşağıdaki formül kullanılarak hesaplanır: </w:t>
      </w:r>
    </w:p>
    <w:p w14:paraId="6BB05F7C" w14:textId="77777777" w:rsidR="00EE07E3" w:rsidRPr="00EF7CF9" w:rsidRDefault="00EE07E3" w:rsidP="00EE07E3">
      <w:pPr>
        <w:pStyle w:val="ProductList-Body"/>
      </w:pPr>
    </w:p>
    <w:p w14:paraId="684C104E" w14:textId="005A9ED4" w:rsidR="00EE07E3" w:rsidRPr="00EF7CF9"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Hizmet Kredisi</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B40F8B"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Hizmet Düzeyi Özel Durumları</w:t>
      </w:r>
      <w:r w:rsidRPr="00BD1E02">
        <w:rPr>
          <w:b/>
          <w:color w:val="00188F"/>
        </w:rPr>
        <w:t xml:space="preserve">: </w:t>
      </w:r>
      <w:r>
        <w:t>Hizmet Seviyeleri ve Hizmet Kredileri, sizin BizTalk Hizmetlerinize ait Basic, Standard ve Premium katmanları kullanımı için geçerlidir. Microsoft Azure BizTalk Hizmetlerine ait Developer katmanı, bu SLA kapsamında değildir.</w:t>
      </w:r>
    </w:p>
    <w:p w14:paraId="41B0412C" w14:textId="77777777" w:rsidR="00EE07E3" w:rsidRPr="00B40F8B"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Ek Hükümler</w:t>
      </w:r>
      <w:r w:rsidRPr="00BD1E02">
        <w:rPr>
          <w:b/>
          <w:color w:val="00188F"/>
        </w:rPr>
        <w:t xml:space="preserve">: </w:t>
      </w:r>
      <w:r>
        <w:t>Bir Talep gönderirken, eksiksiz izleme verilerinin İzleme Depolama Hesabında olmasını ve Microsoft'a sunulmasını sağlamanız gerekir.</w:t>
      </w:r>
    </w:p>
    <w:p w14:paraId="3A705C95" w14:textId="727958D1" w:rsidR="00B10F2E" w:rsidRPr="00EF7CF9" w:rsidRDefault="00D12B5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D0FD56" w14:textId="2C14707E" w:rsidR="004005AF" w:rsidRPr="00EF7CF9" w:rsidRDefault="004005AF" w:rsidP="005402B2">
      <w:pPr>
        <w:pStyle w:val="ProductList-Offering2Heading"/>
        <w:tabs>
          <w:tab w:val="clear" w:pos="360"/>
          <w:tab w:val="clear" w:pos="720"/>
          <w:tab w:val="clear" w:pos="1080"/>
        </w:tabs>
        <w:outlineLvl w:val="2"/>
      </w:pPr>
      <w:bookmarkStart w:id="158" w:name="_Toc218862087"/>
      <w:r>
        <w:t>Azure Bot Hizmeti</w:t>
      </w:r>
      <w:bookmarkEnd w:id="150"/>
      <w:bookmarkEnd w:id="158"/>
    </w:p>
    <w:bookmarkEnd w:id="145"/>
    <w:p w14:paraId="3693B18C" w14:textId="77777777" w:rsidR="004005AF" w:rsidRPr="00EF7CF9" w:rsidRDefault="004005AF" w:rsidP="004005AF">
      <w:pPr>
        <w:pStyle w:val="ProductList-Body"/>
      </w:pPr>
      <w:r>
        <w:rPr>
          <w:b/>
          <w:color w:val="00188F"/>
        </w:rPr>
        <w:t>Ek Tanımlar</w:t>
      </w:r>
      <w:r w:rsidRPr="00BD1E02">
        <w:rPr>
          <w:b/>
          <w:color w:val="00188F"/>
        </w:rPr>
        <w:t>:</w:t>
      </w:r>
    </w:p>
    <w:p w14:paraId="5B0F1183" w14:textId="200B3937" w:rsidR="004005AF" w:rsidRPr="00EF7CF9" w:rsidRDefault="006614C5" w:rsidP="004005AF">
      <w:pPr>
        <w:pStyle w:val="ProductList-Body"/>
        <w:spacing w:after="40"/>
      </w:pPr>
      <w:r>
        <w:t>“</w:t>
      </w:r>
      <w:r w:rsidR="004005AF">
        <w:rPr>
          <w:b/>
          <w:color w:val="00188F"/>
        </w:rPr>
        <w:t>Azure Bot Service Premium Channel</w:t>
      </w:r>
      <w:r>
        <w:t>”</w:t>
      </w:r>
      <w:r w:rsidR="004005AF">
        <w:t>, Premium kategoriden bir Bot Framework kanalıdır.</w:t>
      </w:r>
    </w:p>
    <w:p w14:paraId="6C1FBDA2" w14:textId="2584ECDD" w:rsidR="004005AF" w:rsidRPr="00EF7CF9" w:rsidRDefault="006614C5" w:rsidP="004005AF">
      <w:pPr>
        <w:pStyle w:val="ProductList-Body"/>
        <w:spacing w:after="40"/>
      </w:pPr>
      <w:r>
        <w:t>“</w:t>
      </w:r>
      <w:r w:rsidR="004005AF">
        <w:rPr>
          <w:b/>
          <w:color w:val="00188F"/>
        </w:rPr>
        <w:t>Bot</w:t>
      </w:r>
      <w:r>
        <w:t>”</w:t>
      </w:r>
      <w:r w:rsidR="004005AF">
        <w:t>, geliştiricinin Azure Bot Hizmetinde kayıtlı olan ve ona mesaj gönderip almak üzere yapılandırılan İnternete dönük konuşma uygulamasıdır.</w:t>
      </w:r>
    </w:p>
    <w:p w14:paraId="18BAD109" w14:textId="55099F57" w:rsidR="004005AF" w:rsidRPr="00EF7CF9" w:rsidRDefault="006614C5" w:rsidP="004005AF">
      <w:pPr>
        <w:pStyle w:val="ProductList-Body"/>
        <w:spacing w:after="40"/>
      </w:pPr>
      <w:r>
        <w:t>“</w:t>
      </w:r>
      <w:r w:rsidR="004005AF">
        <w:rPr>
          <w:b/>
          <w:color w:val="00188F"/>
        </w:rPr>
        <w:t>Bot Çerçevesi</w:t>
      </w:r>
      <w:r>
        <w:t>”</w:t>
      </w:r>
      <w:r w:rsidR="004005AF">
        <w:rPr>
          <w:b/>
        </w:rPr>
        <w:t xml:space="preserve"> </w:t>
      </w:r>
      <w:r w:rsidR="004005AF">
        <w:t>güçlü ve akıllı botları oluşturma, bağlama, test etme ve dağıtma amaçlı bir platformdur.</w:t>
      </w:r>
    </w:p>
    <w:p w14:paraId="51F2105F" w14:textId="38F4BD8F" w:rsidR="004005AF" w:rsidRPr="00EF7CF9" w:rsidRDefault="006614C5" w:rsidP="004005AF">
      <w:pPr>
        <w:pStyle w:val="ProductList-Body"/>
        <w:spacing w:after="40"/>
      </w:pPr>
      <w:r>
        <w:t>“</w:t>
      </w:r>
      <w:r w:rsidR="004005AF">
        <w:rPr>
          <w:b/>
          <w:color w:val="00188F"/>
        </w:rPr>
        <w:t>İstemci</w:t>
      </w:r>
      <w:r>
        <w:t>”</w:t>
      </w:r>
      <w:r w:rsidR="004005AF">
        <w:t>, bir Botun son kullanıcıya dönük kısmıdır</w:t>
      </w:r>
      <w:r w:rsidR="004005AF">
        <w:rPr>
          <w:rStyle w:val="CommentReference"/>
          <w:sz w:val="18"/>
          <w:szCs w:val="18"/>
        </w:rPr>
        <w:t>.</w:t>
      </w:r>
    </w:p>
    <w:p w14:paraId="4E6AFF00" w14:textId="2B1513E6" w:rsidR="004005AF" w:rsidRPr="00EF7CF9" w:rsidRDefault="006614C5" w:rsidP="004005AF">
      <w:pPr>
        <w:pStyle w:val="ProductList-Body"/>
        <w:spacing w:after="40"/>
      </w:pPr>
      <w:r>
        <w:t>“</w:t>
      </w:r>
      <w:r w:rsidR="004005AF">
        <w:rPr>
          <w:b/>
          <w:color w:val="00188F"/>
        </w:rPr>
        <w:t>Premium Kanallar API Uç Noktası</w:t>
      </w:r>
      <w:r>
        <w:t>”</w:t>
      </w:r>
      <w:r w:rsidR="004005AF">
        <w:t>,</w:t>
      </w:r>
      <w:r w:rsidR="004005AF">
        <w:rPr>
          <w:b/>
        </w:rPr>
        <w:t xml:space="preserve"> </w:t>
      </w:r>
      <w:r w:rsidR="004005AF">
        <w:t>Azure Bot Hizmeti Premium Kanalları için bir Bot Framework REST API uç noktasıdır</w:t>
      </w:r>
    </w:p>
    <w:p w14:paraId="2B77F191" w14:textId="3C907779" w:rsidR="004005AF" w:rsidRDefault="00EE6E3C" w:rsidP="00EE07E3">
      <w:pPr>
        <w:pStyle w:val="ProductList-Body"/>
        <w:spacing w:before="120"/>
      </w:pPr>
      <w:r>
        <w:rPr>
          <w:b/>
          <w:color w:val="00188F"/>
        </w:rPr>
        <w:t>Azure Bot Hizmeti Premium Kanalları için Çalışma Süresi Hesaplaması ve Hizmet Düzeyleri</w:t>
      </w:r>
      <w:r w:rsidRPr="00BD1E02">
        <w:rPr>
          <w:b/>
          <w:color w:val="00188F"/>
        </w:rPr>
        <w:t>:</w:t>
      </w:r>
    </w:p>
    <w:p w14:paraId="337B1E38" w14:textId="460AA7A8" w:rsidR="004005AF" w:rsidRPr="00EF7CF9" w:rsidRDefault="006614C5" w:rsidP="004005AF">
      <w:pPr>
        <w:pStyle w:val="ProductList-Body"/>
        <w:spacing w:after="40"/>
      </w:pPr>
      <w:r>
        <w:t>“</w:t>
      </w:r>
      <w:r w:rsidR="004005AF">
        <w:rPr>
          <w:b/>
          <w:color w:val="00188F"/>
        </w:rPr>
        <w:t>Toplam API İstekleri</w:t>
      </w:r>
      <w:r>
        <w:t>”</w:t>
      </w:r>
      <w:r w:rsidR="004005AF">
        <w:t>,</w:t>
      </w:r>
      <w:r w:rsidR="004005AF">
        <w:rPr>
          <w:b/>
        </w:rPr>
        <w:t xml:space="preserve"> </w:t>
      </w:r>
      <w:r w:rsidR="004005AF">
        <w:t>bir İlgili Dönem içinde, bir Microsoft Azure aboneliğinde, Bot veya İstemci tarafından Premium Kanalın API uç noktasına gönderilen toplam istek sayısıdır.</w:t>
      </w:r>
    </w:p>
    <w:p w14:paraId="15431C51" w14:textId="3545A812" w:rsidR="004005AF" w:rsidRPr="00EF7CF9" w:rsidRDefault="006614C5" w:rsidP="004005AF">
      <w:pPr>
        <w:pStyle w:val="ProductList-Body"/>
        <w:spacing w:after="40"/>
        <w:rPr>
          <w:b/>
          <w:color w:val="00188F"/>
        </w:rPr>
      </w:pPr>
      <w:r>
        <w:t>“</w:t>
      </w:r>
      <w:r w:rsidR="004005AF">
        <w:rPr>
          <w:b/>
          <w:color w:val="00188F"/>
        </w:rPr>
        <w:t>Başarısız API İstekleri</w:t>
      </w:r>
      <w:r>
        <w:t>”</w:t>
      </w:r>
      <w:r w:rsidR="004005AF">
        <w:t xml:space="preserve">, Toplam API İstekleri içinde bir Hata Koduyla geri dönüş yapan veya 2 dakika içinde yanıt vermeyen toplam istek sayısıdır. </w:t>
      </w:r>
    </w:p>
    <w:p w14:paraId="4AA21E53" w14:textId="5BFA029E" w:rsidR="004005AF" w:rsidRPr="00EF7CF9" w:rsidRDefault="006614C5" w:rsidP="004005AF">
      <w:pPr>
        <w:pStyle w:val="ProductList-Body"/>
        <w:spacing w:after="40"/>
        <w:rPr>
          <w:lang w:eastAsia="zh-TW"/>
        </w:rPr>
      </w:pPr>
      <w:r>
        <w:t>“</w:t>
      </w:r>
      <w:r w:rsidR="004005AF">
        <w:rPr>
          <w:b/>
          <w:color w:val="00188F"/>
        </w:rPr>
        <w:t>Çalışma Süresi Yüzdesi</w:t>
      </w:r>
      <w:r>
        <w:t>”</w:t>
      </w:r>
      <w:r w:rsidR="004005AF">
        <w:t>, Toplam API İsteklerinden Başarısız API İsteklerinin çıkarılması ve bu değerin Toplam API İsteklerine bölünüp 100 ile çarpılmasıyla hesaplanır.</w:t>
      </w:r>
    </w:p>
    <w:p w14:paraId="6131C33A" w14:textId="453EBD0A" w:rsidR="004005AF" w:rsidRPr="00017F06" w:rsidRDefault="00AC48A7" w:rsidP="004005AF">
      <w:pPr>
        <w:pStyle w:val="ProductList-Body"/>
      </w:pPr>
      <w:r>
        <w:rPr>
          <w:b/>
          <w:color w:val="00188F"/>
        </w:rPr>
        <w:t>Çalışma Süresi Yüzdesi</w:t>
      </w:r>
      <w:r w:rsidRPr="00BD1E02">
        <w:rPr>
          <w:b/>
          <w:color w:val="00188F"/>
        </w:rPr>
        <w:t>:</w:t>
      </w:r>
      <w:r>
        <w:rPr>
          <w:b/>
          <w:color w:val="00188F"/>
        </w:rPr>
        <w:t xml:space="preserve"> </w:t>
      </w:r>
      <w:r>
        <w:t xml:space="preserve">Çalışma Süresi Yüzdesi, aşağıdaki formül kullanılarak hesaplanır: </w:t>
      </w:r>
    </w:p>
    <w:p w14:paraId="4D1B6C53" w14:textId="77777777" w:rsidR="004005AF" w:rsidRPr="00017F06" w:rsidRDefault="004005AF" w:rsidP="004005AF">
      <w:pPr>
        <w:pStyle w:val="ProductList-Body"/>
      </w:pPr>
    </w:p>
    <w:p w14:paraId="30178757" w14:textId="2C143CED"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F27751" w:rsidRDefault="004005AF" w:rsidP="00B40F8B">
      <w:pPr>
        <w:spacing w:after="120" w:line="240" w:lineRule="auto"/>
        <w:rPr>
          <w:b/>
          <w:color w:val="00188F"/>
          <w:sz w:val="18"/>
        </w:rPr>
      </w:pPr>
      <w:r w:rsidRPr="00F27751">
        <w:rPr>
          <w:b/>
          <w:color w:val="00188F"/>
          <w:sz w:val="18"/>
        </w:rPr>
        <w:t>Aşağıdaki Hizmet Düzeyleri ve Hizmet Kredileri, Müşterinin, Azure Bot Hizmeti Premium Kanallar Hizmetini kullanımı için geçerlidir:</w:t>
      </w:r>
    </w:p>
    <w:p w14:paraId="25AEB956" w14:textId="77777777" w:rsidR="004005AF" w:rsidRPr="00EF7CF9" w:rsidRDefault="004005AF" w:rsidP="004005AF">
      <w:pPr>
        <w:pStyle w:val="ProductList-Body"/>
      </w:pPr>
      <w:r>
        <w:rPr>
          <w:b/>
          <w:color w:val="00188F"/>
        </w:rPr>
        <w:t>Hizmet Düzeyleri ve Hizmet Kredileri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9" w:name="_Toc457821543"/>
    <w:bookmarkStart w:id="160" w:name="_Toc52348944"/>
    <w:bookmarkStart w:id="161" w:name="_Toc513395508"/>
    <w:bookmarkStart w:id="162" w:name="_Toc52348925"/>
    <w:bookmarkStart w:id="163" w:name="_Hlk513540036"/>
    <w:p w14:paraId="77FC906E" w14:textId="1DEB700B" w:rsidR="00B10F2E" w:rsidRPr="00EF7CF9" w:rsidRDefault="00B62A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218862088"/>
      <w:r>
        <w:t xml:space="preserve">Redis için </w:t>
      </w:r>
      <w:bookmarkEnd w:id="159"/>
      <w:bookmarkEnd w:id="160"/>
      <w:r>
        <w:t>Azure Önbellek</w:t>
      </w:r>
      <w:bookmarkEnd w:id="164"/>
    </w:p>
    <w:p w14:paraId="2FF228B6" w14:textId="77777777" w:rsidR="0004685C" w:rsidRPr="00EF7CF9" w:rsidRDefault="0004685C" w:rsidP="0004685C">
      <w:pPr>
        <w:pStyle w:val="ProductList-Body"/>
        <w:rPr>
          <w:b/>
          <w:color w:val="00188F"/>
        </w:rPr>
      </w:pPr>
      <w:r>
        <w:rPr>
          <w:b/>
          <w:color w:val="00188F"/>
        </w:rPr>
        <w:t>Ek Tanımlar</w:t>
      </w:r>
      <w:r w:rsidRPr="00BD1E02">
        <w:rPr>
          <w:b/>
          <w:color w:val="00188F"/>
        </w:rPr>
        <w:t>:</w:t>
      </w:r>
    </w:p>
    <w:p w14:paraId="7810996B" w14:textId="606DF72C" w:rsidR="0004685C" w:rsidRPr="00EF7CF9" w:rsidRDefault="006614C5" w:rsidP="0004685C">
      <w:pPr>
        <w:pStyle w:val="ProductList-Body"/>
        <w:spacing w:after="40"/>
      </w:pPr>
      <w:r>
        <w:t>“</w:t>
      </w:r>
      <w:r w:rsidR="0004685C">
        <w:rPr>
          <w:b/>
          <w:color w:val="00188F"/>
        </w:rPr>
        <w:t>Önbellek</w:t>
      </w:r>
      <w:r>
        <w:t>”</w:t>
      </w:r>
      <w:r w:rsidR="0004685C">
        <w:t xml:space="preserve"> Müşteri tarafından oluşturulan Önbellek Hizmetinin dağıtımını ifade eder. Öyle ki, Önbellek Uç Noktaları, Yönetim Portalındaki Önbellek sekmesinde sıralanmıştır.</w:t>
      </w:r>
    </w:p>
    <w:p w14:paraId="2FDA8CC4" w14:textId="2339CB48" w:rsidR="0004685C" w:rsidRPr="00EF7CF9" w:rsidRDefault="006614C5" w:rsidP="0004685C">
      <w:pPr>
        <w:pStyle w:val="ProductList-Body"/>
        <w:spacing w:after="40"/>
      </w:pPr>
      <w:r>
        <w:t>“</w:t>
      </w:r>
      <w:r w:rsidR="0004685C">
        <w:rPr>
          <w:b/>
          <w:color w:val="00188F"/>
        </w:rPr>
        <w:t>Önbellek Uç Noktaları</w:t>
      </w:r>
      <w:r>
        <w:t>”</w:t>
      </w:r>
      <w:r w:rsidR="0004685C">
        <w:t xml:space="preserve"> Önbellek erişiminin sağlanabileceği uç noktaları ifade eder.</w:t>
      </w:r>
    </w:p>
    <w:p w14:paraId="6E570E72" w14:textId="6A800CA4" w:rsidR="0004685C" w:rsidRPr="00ED4527" w:rsidRDefault="006614C5" w:rsidP="0004685C">
      <w:pPr>
        <w:pStyle w:val="ProductList-Body"/>
        <w:spacing w:after="40"/>
        <w:rPr>
          <w:color w:val="000000" w:themeColor="text1"/>
        </w:rPr>
      </w:pPr>
      <w:r>
        <w:rPr>
          <w:color w:val="000000" w:themeColor="text1"/>
        </w:rPr>
        <w:t>“</w:t>
      </w:r>
      <w:r w:rsidR="0004685C">
        <w:rPr>
          <w:b/>
          <w:bCs/>
          <w:color w:val="00188F"/>
        </w:rPr>
        <w:t>Kullanılabilirlik Bölgesi</w:t>
      </w:r>
      <w:r>
        <w:rPr>
          <w:color w:val="000000" w:themeColor="text1"/>
        </w:rPr>
        <w:t>”</w:t>
      </w:r>
      <w:r w:rsidR="0004685C">
        <w:rPr>
          <w:color w:val="000000" w:themeColor="text1"/>
        </w:rPr>
        <w:t>, Azure bölgesinde yedek güç, soğutma ve ağ iletişimi sağlayan arıza yalıtımlı bir alandır.</w:t>
      </w:r>
    </w:p>
    <w:p w14:paraId="1CD2240D" w14:textId="43E3874B" w:rsidR="0004685C" w:rsidRPr="00ED4527" w:rsidRDefault="00EE6E3C" w:rsidP="00B40F8B">
      <w:pPr>
        <w:pStyle w:val="ProductList-Body"/>
        <w:spacing w:before="120"/>
        <w:rPr>
          <w:b/>
          <w:bCs/>
          <w:color w:val="00188F"/>
        </w:rPr>
      </w:pPr>
      <w:r>
        <w:rPr>
          <w:b/>
          <w:bCs/>
          <w:color w:val="00188F"/>
        </w:rPr>
        <w:t>Önbellek Hizmeti için Çalışma Süresi Hesaplaması ve Hizmet Düzeyleri</w:t>
      </w:r>
    </w:p>
    <w:p w14:paraId="44BDCB48" w14:textId="3AEBF02F" w:rsidR="0004685C" w:rsidRPr="00EF7CF9" w:rsidRDefault="006614C5" w:rsidP="0004685C">
      <w:pPr>
        <w:pStyle w:val="ProductList-Body"/>
        <w:spacing w:after="40"/>
      </w:pPr>
      <w:r>
        <w:t>“</w:t>
      </w:r>
      <w:r w:rsidR="0004685C">
        <w:rPr>
          <w:b/>
          <w:color w:val="00188F"/>
        </w:rPr>
        <w:t>Dağıtım Dakikaları</w:t>
      </w:r>
      <w:r>
        <w:t>”</w:t>
      </w:r>
      <w:r w:rsidR="0004685C">
        <w:t xml:space="preserve"> belirli bir Önbelleğin bir İlgili Dönemde Microsoft Azure'da dağıtıldığı toplam dakika sayısıdır.</w:t>
      </w:r>
    </w:p>
    <w:p w14:paraId="402C6AB7" w14:textId="7EFE7AA8" w:rsidR="0004685C" w:rsidRPr="00EF7CF9" w:rsidRDefault="006614C5" w:rsidP="0004685C">
      <w:pPr>
        <w:pStyle w:val="ProductList-Body"/>
      </w:pPr>
      <w:r>
        <w:lastRenderedPageBreak/>
        <w:t>“</w:t>
      </w:r>
      <w:r w:rsidR="0004685C">
        <w:rPr>
          <w:b/>
          <w:color w:val="00188F"/>
        </w:rPr>
        <w:t>Kullanılabilir Maksimum Dakika Sayısı</w:t>
      </w:r>
      <w:r>
        <w:t>”</w:t>
      </w:r>
      <w:r w:rsidR="0004685C">
        <w:t>, bir İlgili Dönemde belirli bir Microsoft Azure aboneliğinde Müşteri tarafından dağıtılan tüm Önbelleklerde tüm Dağıtım Dakikalarının toplamıdır.</w:t>
      </w:r>
    </w:p>
    <w:p w14:paraId="0306B4FE" w14:textId="77777777" w:rsidR="0004685C" w:rsidRPr="00EF7CF9" w:rsidRDefault="0004685C" w:rsidP="0004685C">
      <w:pPr>
        <w:pStyle w:val="ProductList-Body"/>
      </w:pPr>
      <w:r>
        <w:rPr>
          <w:b/>
          <w:color w:val="00188F"/>
        </w:rPr>
        <w:t>Çalışmama Süresi</w:t>
      </w:r>
      <w:r w:rsidRPr="00D16A9A">
        <w:rPr>
          <w:b/>
          <w:color w:val="00188F"/>
        </w:rPr>
        <w:t xml:space="preserve">: </w:t>
      </w:r>
      <w:r>
        <w:t>Önbelleğin kullanılamadığı belirli bir Microsoft Azure aboneliğinde Müşteri tarafından dağıtılan tüm Önbelleklerde birikmiş Dağıtım Dakikalarının toplamıdır. Önbellek ve Microsoft'un İnternet ağ geçidiyle ilişkili bir veya daha fazla Önbellek Uç Noktası arasındaki dakika boyunca bağlantı olmadığında, dakikanın belirli bir Önbellek için kullanılamaz olduğu kabul edilir.</w:t>
      </w:r>
    </w:p>
    <w:p w14:paraId="335A24D4" w14:textId="45DAE971" w:rsidR="0004685C" w:rsidRPr="00EF7CF9" w:rsidRDefault="00AC48A7" w:rsidP="0004685C">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27C77E4" w14:textId="17D4245C" w:rsidR="0004685C" w:rsidRPr="00EF7CF9" w:rsidRDefault="00000000" w:rsidP="00160E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F27751">
        <w:rPr>
          <w:b/>
          <w:color w:val="00188F"/>
        </w:rPr>
        <w:t>Müşterinin Önbellek Hizmetini kullanımı için geçerli Hizmet Düzeyleri ve Hizmet Kredileri, Önbellek Hizmetinin dağıtım koşullarına ve katmanına göre değişir</w:t>
      </w:r>
      <w:r>
        <w:rPr>
          <w:bCs/>
          <w:color w:val="00188F"/>
        </w:rPr>
        <w:t>.</w:t>
      </w:r>
      <w:r>
        <w:rPr>
          <w:b/>
          <w:color w:val="00188F"/>
        </w:rPr>
        <w:t xml:space="preserve"> </w:t>
      </w:r>
      <w:r>
        <w:t>Yukarıda aksi belirtilmedikçe, Hizmet Düzeyleri ve Hizmet Kredileri; Azure Yönetilen Önbellek Hizmeti veya Standart, Premium, Kurumsal ve Kurumsal Flash katmanlarındaki Redis için Azure Önbellek Hizmeti de içeren Müşterinin Önbellek Hizmeti kullanımı için geçerlidir. Redis Önbellek için Azure Önbellek Hizmetinin Basic katmanı, bu SLA kapsamında değildir.</w:t>
      </w:r>
    </w:p>
    <w:p w14:paraId="66DD2F7D" w14:textId="77777777" w:rsidR="0004685C" w:rsidRPr="00EF7CF9" w:rsidRDefault="0004685C" w:rsidP="0004685C">
      <w:pPr>
        <w:pStyle w:val="ProductList-Body"/>
        <w:spacing w:before="120"/>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B40F8B"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B40F8B" w:rsidRDefault="0004685C" w:rsidP="0004685C">
      <w:pPr>
        <w:pStyle w:val="ProductList-Body"/>
        <w:rPr>
          <w:sz w:val="12"/>
          <w:szCs w:val="12"/>
        </w:rPr>
      </w:pPr>
    </w:p>
    <w:p w14:paraId="08C85FED" w14:textId="26098DB2" w:rsidR="0004685C" w:rsidRPr="00EF7CF9" w:rsidRDefault="0004685C" w:rsidP="0004685C">
      <w:pPr>
        <w:pStyle w:val="ProductList-Body"/>
      </w:pPr>
      <w:r>
        <w:rPr>
          <w:b/>
          <w:color w:val="00188F"/>
        </w:rPr>
        <w:t>Bu bölgelerin her birinde en az üç Azure bölgesine ve üç veya daha fazla Kullanılabilirlik Alanına dağıtılan (1) ve etkin coğrafi çoğaltma özelliği</w:t>
      </w:r>
      <w:r w:rsidR="00883497">
        <w:rPr>
          <w:b/>
          <w:color w:val="00188F"/>
        </w:rPr>
        <w:t> </w:t>
      </w:r>
      <w:r>
        <w:rPr>
          <w:b/>
          <w:color w:val="00188F"/>
        </w:rPr>
        <w:t>etkinleştirildiğinde (2) ve genel (önizleme olmayan) olarak kullanılabilir olduğunda tüm Önbellek örneklerinde etkin coğrafi çoğaltma etkinleştirilmiş olan Kurumsal ve Kurumsal Flash katman Önbelleği için Müşterinin Önbellek Hizmeti kullanımı için aşağıdaki Hizmet Düzeyleri ve</w:t>
      </w:r>
      <w:r w:rsidR="00883497">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5" w:name="_Toc52348946"/>
    <w:p w14:paraId="4A580DAE" w14:textId="16A62D7F" w:rsidR="00B10F2E" w:rsidRPr="00EF7CF9" w:rsidRDefault="00B85AF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A275F15" w14:textId="77777777" w:rsidR="00160E89" w:rsidRPr="00AC0228" w:rsidRDefault="00160E89" w:rsidP="00160E89">
      <w:pPr>
        <w:pStyle w:val="ProductList-Offering2Heading"/>
        <w:keepNext/>
        <w:tabs>
          <w:tab w:val="clear" w:pos="360"/>
          <w:tab w:val="clear" w:pos="720"/>
          <w:tab w:val="clear" w:pos="1080"/>
        </w:tabs>
        <w:outlineLvl w:val="2"/>
      </w:pPr>
      <w:bookmarkStart w:id="166" w:name="_Toc218862089"/>
      <w:r w:rsidRPr="00AC0228">
        <w:t>Azure Yönetilen Redis</w:t>
      </w:r>
      <w:bookmarkEnd w:id="166"/>
    </w:p>
    <w:p w14:paraId="63777B0C" w14:textId="77777777" w:rsidR="00160E89" w:rsidRPr="00C63E56" w:rsidRDefault="00160E89" w:rsidP="00160E89">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Ek Tanımlar</w:t>
      </w:r>
      <w:r w:rsidRPr="00E66947">
        <w:rPr>
          <w:rStyle w:val="normaltextrun"/>
          <w:rFonts w:ascii="Calibri" w:eastAsiaTheme="majorEastAsia" w:hAnsi="Calibri" w:cs="Calibri"/>
          <w:b/>
          <w:color w:val="00188F"/>
          <w:sz w:val="18"/>
          <w:szCs w:val="18"/>
        </w:rPr>
        <w:t>:</w:t>
      </w:r>
    </w:p>
    <w:p w14:paraId="79B87411"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Yönetilen Redis örneği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Azure Yönetilen Redis Hizmetinin bir dağıtımıdır; bu şekilde okuma/yazma erişim uç noktaları Yönetim Portalında listelenir.</w:t>
      </w:r>
    </w:p>
    <w:p w14:paraId="3449A1EB"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Azure Yönetilen Redis uç noktaları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Azure Yönetilen Redis erişiminin sağlanabileceği uç noktaları ifade eder.</w:t>
      </w:r>
    </w:p>
    <w:p w14:paraId="07D58406"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Yüksek Kullanılabilirlik</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Azure Yönetilen Redis bağlamında, Azure Yönetilen Redis örneğinin birincil ve yedek parçaları iki veya daha fazla düğüme dağıtılarak çalışacak şekilde yapılandırıldığını ifade eder.</w:t>
      </w:r>
    </w:p>
    <w:p w14:paraId="253690E1"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Etkin Coğrafi Çoğaltma</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coğrafi olarak dağıtılmış birden fazla Azure Managed Redis örneğiyle bir coğrafi çoğaltma grubu etkinleştirilerek, verilerin eş zamanlı etkin yapılandırma içinde senkronize edilmesini ifade eder.</w:t>
      </w:r>
    </w:p>
    <w:p w14:paraId="3960D225"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Kullanılabilirlik Bölgesi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Style w:val="normaltextrun"/>
          <w:rFonts w:ascii="Calibri" w:eastAsiaTheme="majorEastAsia" w:hAnsi="Calibri" w:cs="Calibri"/>
          <w:color w:val="000000"/>
          <w:sz w:val="18"/>
          <w:szCs w:val="18"/>
        </w:rPr>
        <w:t xml:space="preserve"> Azure bölgesinde yedek güç, soğutma ve ağ iletişimi sağlayan arıza yalıtımlı bir alandır.</w:t>
      </w:r>
    </w:p>
    <w:p w14:paraId="526A9714"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Bölgesel Yedekleme</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Style w:val="normaltextrun"/>
          <w:rFonts w:ascii="Calibri" w:eastAsiaTheme="majorEastAsia" w:hAnsi="Calibri" w:cs="Calibri"/>
          <w:color w:val="000000"/>
          <w:sz w:val="18"/>
          <w:szCs w:val="18"/>
        </w:rPr>
        <w:t xml:space="preserve"> yüksek kullanılabilirlik kullanılarak dağıtılmış bir Azure Yönetilen Redis örneğini ifade eder; bu yapılandırmada birincil ve yedek parçalar iki veya daha fazla kullanılabilirlik bölgesine dağıtılmıştır.</w:t>
      </w:r>
    </w:p>
    <w:p w14:paraId="5E32B899" w14:textId="77777777" w:rsidR="00160E89" w:rsidRPr="00C63E56" w:rsidRDefault="00160E89" w:rsidP="00160E89">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Etkin Coğrafi Çoğaltma özelliği olmayan Azure Yönetilen Redis Hizmeti için Çalışma Süresi Hesaplaması ve Hizmet Düzeyleri</w:t>
      </w:r>
    </w:p>
    <w:p w14:paraId="5AE0B9B8"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Kullanılabilir Maksimum Dakika Sayısı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bir İlgili Dönem boyunca Microsoft Azure aboneliğinde Müşteri tarafından dağıtılan belirli bir Azure Yönetilen Redis örneği için toplam dakika sayısıdır.</w:t>
      </w:r>
    </w:p>
    <w:p w14:paraId="7A41B682"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Çalışmama Süresi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Kullanılabilir Maksimum Dakika Sayısı içerisinde Azure Yönetilen Redis örneğinin kullanılamaz olduğu toplam dakika sayısıdır. Azure Yönetilen Redis örneğiyle ilişkili tüm uç noktalar ile Microsoft’un internet ağ geçidi arasında o dakika boyunca hiç bağlantı kurulamazsa ve Müşteri tarafından geçici kesintiye neden olduğu belgelenmiş herhangi bir ürün özelliği veya yönetim işlemi başlatılmamışsa, bahsedilen Azure Yönetilen Redis örneği için bir dakika, kullanılamaz olarak kabul edilir.</w:t>
      </w:r>
    </w:p>
    <w:p w14:paraId="4603A44B" w14:textId="77777777" w:rsidR="00160E89" w:rsidRPr="00C63E56" w:rsidRDefault="00160E89" w:rsidP="00160E89">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Çalışma Süresi Yüzdesi</w:t>
      </w:r>
      <w:r w:rsidRPr="00DC072F">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Çalışma Süresi Yüzdesi, aşağıdaki formül kullanılarak hesaplanır:</w:t>
      </w:r>
    </w:p>
    <w:p w14:paraId="14C2AFE2" w14:textId="77777777" w:rsidR="00160E89" w:rsidRPr="001E28FB" w:rsidRDefault="00000000" w:rsidP="00160E89">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E23464" w14:textId="77777777" w:rsidR="00160E89" w:rsidRDefault="00160E89" w:rsidP="00160E89">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lastRenderedPageBreak/>
        <w:t>Aşağıdaki Hizmet Düzeyleri ve hizmet Kredileri, Bölgesel Yedekleme kullanılmaksızın, Yüksek Kullanılabilirlik modunda yapılandırılmış Azure Yönetilen Redis’in Memory Optimized, Balanced, Compute Optimized ve Flash Optimized katmanlarını kullanan Müşteri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F7CF9" w14:paraId="0C0DAD48" w14:textId="77777777" w:rsidTr="00841F06">
        <w:trPr>
          <w:trHeight w:val="245"/>
          <w:tblHeader/>
        </w:trPr>
        <w:tc>
          <w:tcPr>
            <w:tcW w:w="5400" w:type="dxa"/>
            <w:shd w:val="clear" w:color="auto" w:fill="0072C6"/>
          </w:tcPr>
          <w:p w14:paraId="00009827"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1D9D002"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F7CF9" w14:paraId="383B572C" w14:textId="77777777" w:rsidTr="00841F06">
        <w:trPr>
          <w:trHeight w:val="245"/>
        </w:trPr>
        <w:tc>
          <w:tcPr>
            <w:tcW w:w="5400" w:type="dxa"/>
          </w:tcPr>
          <w:p w14:paraId="03BD482D"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%99,9</w:t>
            </w:r>
          </w:p>
        </w:tc>
        <w:tc>
          <w:tcPr>
            <w:tcW w:w="5400" w:type="dxa"/>
          </w:tcPr>
          <w:p w14:paraId="0F868F7D"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F7CF9" w14:paraId="4E47B00A" w14:textId="77777777" w:rsidTr="00841F06">
        <w:trPr>
          <w:trHeight w:val="245"/>
        </w:trPr>
        <w:tc>
          <w:tcPr>
            <w:tcW w:w="5400" w:type="dxa"/>
          </w:tcPr>
          <w:p w14:paraId="578C05A1"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31C0D8BE"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2F394042" w14:textId="77777777" w:rsidR="00160E89" w:rsidRDefault="00160E89" w:rsidP="00160E89">
      <w:pPr>
        <w:spacing w:before="120" w:after="0" w:line="240" w:lineRule="auto"/>
        <w:textAlignment w:val="baseline"/>
        <w:rPr>
          <w:rFonts w:ascii="Calibri" w:eastAsia="Times New Roman" w:hAnsi="Calibri" w:cs="Calibri"/>
          <w:b/>
          <w:bCs/>
          <w:color w:val="00188F"/>
          <w:sz w:val="18"/>
          <w:szCs w:val="18"/>
        </w:rPr>
      </w:pPr>
      <w:bookmarkStart w:id="167" w:name="_Hlk197960496"/>
      <w:r>
        <w:rPr>
          <w:rFonts w:ascii="Calibri" w:eastAsia="Times New Roman" w:hAnsi="Calibri" w:cs="Calibri"/>
          <w:b/>
          <w:bCs/>
          <w:color w:val="00188F"/>
          <w:sz w:val="18"/>
          <w:szCs w:val="18"/>
        </w:rPr>
        <w:t>Aşağıdaki Hizmet Düzeyleri ve hizmet Kredileri, Bölgesel Yedekleme kullanarak, Yüksek Kullanılabilirlik modunda yapılandırılmış Azure Yönetilen Redis’in Memory Optimized, Balanced, Compute Optimized ve Flash Optimized katmanlarını kullanan Müşteri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75915" w14:paraId="28C2AA06" w14:textId="77777777" w:rsidTr="00841F06">
        <w:trPr>
          <w:trHeight w:val="245"/>
          <w:tblHeader/>
        </w:trPr>
        <w:tc>
          <w:tcPr>
            <w:tcW w:w="5400" w:type="dxa"/>
            <w:shd w:val="clear" w:color="auto" w:fill="0072C6"/>
          </w:tcPr>
          <w:p w14:paraId="4262E889"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77FB153"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75915" w14:paraId="49023210" w14:textId="77777777" w:rsidTr="00841F06">
        <w:trPr>
          <w:trHeight w:val="245"/>
        </w:trPr>
        <w:tc>
          <w:tcPr>
            <w:tcW w:w="5400" w:type="dxa"/>
          </w:tcPr>
          <w:p w14:paraId="4F017F19" w14:textId="4E6168D3"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%99,9</w:t>
            </w:r>
            <w:r w:rsidR="00AC0228">
              <w:rPr>
                <w:rFonts w:ascii="Calibri" w:hAnsi="Calibri" w:cs="Calibri"/>
                <w:szCs w:val="16"/>
              </w:rPr>
              <w:t>9</w:t>
            </w:r>
          </w:p>
        </w:tc>
        <w:tc>
          <w:tcPr>
            <w:tcW w:w="5400" w:type="dxa"/>
          </w:tcPr>
          <w:p w14:paraId="0775B089"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75915" w14:paraId="3A0ECE48" w14:textId="77777777" w:rsidTr="00841F06">
        <w:trPr>
          <w:trHeight w:val="245"/>
        </w:trPr>
        <w:tc>
          <w:tcPr>
            <w:tcW w:w="5400" w:type="dxa"/>
          </w:tcPr>
          <w:p w14:paraId="744775C9"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747EA863"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650C84C8" w14:textId="77777777" w:rsidR="00160E89" w:rsidRPr="00141067" w:rsidRDefault="00160E89" w:rsidP="00160E89">
      <w:pPr>
        <w:pStyle w:val="paragraph"/>
        <w:spacing w:before="120" w:beforeAutospacing="0" w:after="0" w:afterAutospacing="0"/>
        <w:textAlignment w:val="baseline"/>
        <w:rPr>
          <w:rFonts w:ascii="Calibri" w:hAnsi="Calibri" w:cs="Calibri"/>
          <w:sz w:val="18"/>
          <w:szCs w:val="18"/>
        </w:rPr>
      </w:pPr>
      <w:bookmarkStart w:id="168" w:name="_Hlk197960521"/>
      <w:bookmarkEnd w:id="167"/>
      <w:r>
        <w:rPr>
          <w:rStyle w:val="normaltextrun"/>
          <w:rFonts w:ascii="Calibri" w:eastAsiaTheme="majorEastAsia" w:hAnsi="Calibri" w:cs="Calibri"/>
          <w:b/>
          <w:bCs/>
          <w:color w:val="00188F"/>
          <w:sz w:val="18"/>
          <w:szCs w:val="18"/>
        </w:rPr>
        <w:t>Etkin Coğrafi Çoğaltma özelliği olan Azure Yönetilen Redis Hizmeti için Çalışma Süresi Hesaplaması ve Hizmet Düzeyleri</w:t>
      </w:r>
    </w:p>
    <w:p w14:paraId="2C4EEAB0"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Kullanılabilir Maksimum Dakika Sayısı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bir İlgili Dönem boyunca Microsoft Azure aboneliğinde Müşteri tarafından dağıtılan belirli bir Azure Yönetilen Redis örneği için toplam dakika sayısıdır.</w:t>
      </w:r>
    </w:p>
    <w:p w14:paraId="6A8E2958"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Coğrafi Çoğaltma Grubu</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Azure Yönetilen Redis örneklerinin birbirleriyle veri eşitlemesi gerçekleştirdiği mantıksal bir gruplama yapılandırmasıdır. </w:t>
      </w:r>
    </w:p>
    <w:p w14:paraId="6AD4F2C7"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Kesinti Süresi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Kullanılabilir Maksimum Dakika Sayısı içinde, coğrafi çoğaltma grubuyla ilişkili, Azure Yönetilen Redis uç noktalarının hiçbirinin kullanılabilir olmadığı toplam dakika sayısını ifade eder. Coğrafi çoğaltma grubuyla ilişkili Azure Yönetilen Redis örneklerinin herhangi birine ait Azure Yönetilen Redis uç noktaları ile Microsoft’un internet ağ geçidi arasında o dakika boyunca hiç bağlantı kurulamazsa ve Müşteri tarafından geçici kesintiye neden olduğu belgelenmiş herhangi bir ürün özelliği veya yönetim işlemi başlatılmamışsa, bahsedilen coğrafi çoğaltma grubu için bir dakika, kullanılamaz olarak kabul edilir.</w:t>
      </w:r>
    </w:p>
    <w:p w14:paraId="0672A605" w14:textId="77777777" w:rsidR="00160E89" w:rsidRPr="00141067" w:rsidRDefault="00160E89" w:rsidP="00160E89">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Çalışma Süresi Yüzdesi</w:t>
      </w:r>
      <w:r w:rsidRPr="00E66947">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Çalışma Süresi Yüzdesi, aşağıdaki formül kullanılarak hesaplanır:</w:t>
      </w:r>
    </w:p>
    <w:bookmarkEnd w:id="168"/>
    <w:p w14:paraId="7757CCAE" w14:textId="77777777" w:rsidR="00160E89" w:rsidRPr="00DE77A8" w:rsidRDefault="00000000" w:rsidP="00160E89">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41842" w14:textId="77777777" w:rsidR="00160E89" w:rsidRPr="00482B02" w:rsidRDefault="00160E89" w:rsidP="00160E89">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Aşağıdaki Hizmet Düzeyleri ve hizmet Kredileri, Müşterinin Etkin Coğrafi Çoğaltmayı destekleyen ve en az üç bölgede dağıtılmış olan en az üç Azure Yönetilen Redis örneği ve Etkin Coğrafi Çoğaltma kullanılarak bağlanmış ve her dağıtım ayrıca Yüksek Kullanılabilirlik modu ve Bölgesel Yedekleme kullanacak şekilde yapılandırılan Memory Optimized, Balanced ve Compute Optimized Azure Yönetilen Redis katmanlarını kullanması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F7CF9" w14:paraId="00ADDDBF" w14:textId="77777777" w:rsidTr="00841F06">
        <w:trPr>
          <w:trHeight w:val="245"/>
          <w:tblHeader/>
        </w:trPr>
        <w:tc>
          <w:tcPr>
            <w:tcW w:w="5400" w:type="dxa"/>
            <w:shd w:val="clear" w:color="auto" w:fill="0072C6"/>
          </w:tcPr>
          <w:p w14:paraId="7B338F4A" w14:textId="77777777" w:rsidR="00160E89" w:rsidRPr="008B762B"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040CF8B5" w14:textId="77777777" w:rsidR="00160E89" w:rsidRPr="008B762B"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F7CF9" w14:paraId="0D5192C2" w14:textId="77777777" w:rsidTr="00841F06">
        <w:trPr>
          <w:trHeight w:val="245"/>
        </w:trPr>
        <w:tc>
          <w:tcPr>
            <w:tcW w:w="5400" w:type="dxa"/>
          </w:tcPr>
          <w:p w14:paraId="29209F63"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&lt; %99,999</w:t>
            </w:r>
          </w:p>
        </w:tc>
        <w:tc>
          <w:tcPr>
            <w:tcW w:w="5400" w:type="dxa"/>
          </w:tcPr>
          <w:p w14:paraId="638F58E1"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F7CF9" w14:paraId="3E1DB762" w14:textId="77777777" w:rsidTr="00841F06">
        <w:trPr>
          <w:trHeight w:val="245"/>
        </w:trPr>
        <w:tc>
          <w:tcPr>
            <w:tcW w:w="5400" w:type="dxa"/>
          </w:tcPr>
          <w:p w14:paraId="0D77E490"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4B8811BF"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3BAF7A7F" w14:textId="77777777" w:rsidR="00160E89" w:rsidRPr="00BA6F19" w:rsidRDefault="00160E89" w:rsidP="00160E89">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32B7B294" w14:textId="0E9C428E" w:rsidR="004627C9" w:rsidRDefault="004627C9" w:rsidP="00FA4844">
      <w:pPr>
        <w:pStyle w:val="ProductList-Offering2Heading"/>
        <w:keepNext/>
        <w:tabs>
          <w:tab w:val="clear" w:pos="360"/>
          <w:tab w:val="clear" w:pos="720"/>
          <w:tab w:val="clear" w:pos="1080"/>
        </w:tabs>
        <w:outlineLvl w:val="2"/>
      </w:pPr>
      <w:bookmarkStart w:id="169" w:name="_Toc218862090"/>
      <w:r>
        <w:t>Azure Chaos Studio</w:t>
      </w:r>
      <w:bookmarkEnd w:id="169"/>
    </w:p>
    <w:p w14:paraId="2F56F9FB"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“Eylem Dakikaları”</w:t>
      </w:r>
      <w:r>
        <w:rPr>
          <w:rFonts w:ascii="Calibri" w:eastAsia="Calibri" w:hAnsi="Calibri" w:cs="Arial"/>
          <w:sz w:val="18"/>
          <w:bdr w:val="none" w:sz="0" w:space="0" w:color="auto" w:frame="1"/>
        </w:rPr>
        <w:t xml:space="preserve"> belirli bir Azure Chaos Studio denemesinin bir İlgili Dönem boyunca Microsoft Azure'deki bir hedef kaynağa karşı bir eylem uyguladığı dakikaların toplam sayısıdır. Eylem Dakikaları, bir denemenin bir eylemi başlattığı zamandan eylemin önceden yapılandırılmış süre boyunca çalıştırıldığı veya feshedildiği zamana kadar olan ölçüdür. Bir deneme, sırayla veya eş zamanlı olarak çalışan bir veya daha fazla eylemden oluşabilir.</w:t>
      </w:r>
    </w:p>
    <w:p w14:paraId="36C0DE16"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“Toplam Eylem Dakikaları”</w:t>
      </w:r>
      <w:r>
        <w:rPr>
          <w:rFonts w:ascii="Calibri" w:eastAsia="Calibri" w:hAnsi="Calibri" w:cs="Arial"/>
          <w:sz w:val="18"/>
          <w:bdr w:val="none" w:sz="0" w:space="0" w:color="auto" w:frame="1"/>
        </w:rPr>
        <w:t xml:space="preserve"> bir İlgili Dönem boyunca belirli bir Microsoft Azure aboneliğindeki tüm Eylem Dakikalarının toplamıdır.</w:t>
      </w:r>
    </w:p>
    <w:p w14:paraId="2014CBE9"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“Çalışmama Süresi”</w:t>
      </w:r>
      <w:r>
        <w:rPr>
          <w:rFonts w:ascii="Calibri" w:eastAsia="Calibri" w:hAnsi="Calibri" w:cs="Arial"/>
          <w:sz w:val="18"/>
          <w:bdr w:val="none" w:sz="0" w:space="0" w:color="auto" w:frame="1"/>
        </w:rPr>
        <w:t xml:space="preserve"> etkin olan her bir eylem için 1 dakikalık aralıklarla değerlendirilir ve Chaos Studio'nun kullanılamaz olduğu bir İlgili Dönem boyunca belirli bir Microsoft Azure aboneliğindeki tüm Eylem Dakikalarının toplamıdır. Bu 1 dakikalık aralık içinde Chaos Studio tarafından işlenen bu deneme için en az bir deneme durma isteği bir 500 hatasına dönerse belirli bir deneme için bir dakika kullanılamaz sayılır</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Bir dakikalık aralık içinde Chaos Studio tarafından hiçbir deneme durma isteği işlenmezse aralık için Çalışmama Süresinin 0 dakika olduğu kabul edilir.</w:t>
      </w:r>
    </w:p>
    <w:p w14:paraId="58DF5BEC"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“Çalışma Süresi Yüzdesi”:</w:t>
      </w:r>
      <w:r>
        <w:rPr>
          <w:rFonts w:ascii="Calibri" w:eastAsia="Calibri" w:hAnsi="Calibri" w:cs="Arial"/>
          <w:sz w:val="18"/>
          <w:bdr w:val="none" w:sz="0" w:space="0" w:color="auto" w:frame="1"/>
        </w:rPr>
        <w:t xml:space="preserve"> Çalışma Süresi Yüzdesi, aşağıdaki formül kullanılarak hesaplanır:</w:t>
      </w:r>
    </w:p>
    <w:p w14:paraId="35AEEEF7" w14:textId="77777777" w:rsidR="00855B92" w:rsidRPr="00BA6F19" w:rsidRDefault="00000000" w:rsidP="00160E89">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Eylem Dakikaları-Çalışmama Süresi</m:t>
              </m:r>
            </m:num>
            <m:den>
              <m:r>
                <m:rPr>
                  <m:nor/>
                </m:rPr>
                <w:rPr>
                  <w:rFonts w:ascii="Cambria Math" w:eastAsia="Calibri" w:hAnsi="Cambria Math" w:cs="Tahoma"/>
                  <w:i/>
                  <w:sz w:val="18"/>
                  <w:szCs w:val="18"/>
                </w:rPr>
                <m:t>Toplam Eylem Dakikaları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31241F7" w14:textId="77777777" w:rsidR="00855B92" w:rsidRPr="00D34D1F" w:rsidRDefault="00855B92" w:rsidP="00855B92">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D34D1F">
        <w:rPr>
          <w:rFonts w:ascii="Calibri" w:eastAsia="Calibri" w:hAnsi="Calibri" w:cs="Arial"/>
          <w:b/>
          <w:bCs/>
          <w:color w:val="00188F"/>
          <w:sz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5B92" w:rsidRPr="00BA6F19" w14:paraId="391B4DCD" w14:textId="77777777" w:rsidTr="00995E56">
        <w:trPr>
          <w:tblHeader/>
        </w:trPr>
        <w:tc>
          <w:tcPr>
            <w:tcW w:w="5400" w:type="dxa"/>
            <w:shd w:val="clear" w:color="auto" w:fill="0072C6"/>
          </w:tcPr>
          <w:p w14:paraId="3E79581A"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035C033"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855B92" w:rsidRPr="00BA6F19" w14:paraId="33516D35" w14:textId="77777777" w:rsidTr="00995E56">
        <w:tc>
          <w:tcPr>
            <w:tcW w:w="5400" w:type="dxa"/>
          </w:tcPr>
          <w:p w14:paraId="6784932D"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40F2027"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55B92" w:rsidRPr="00BA6F19" w14:paraId="3BB11F3E" w14:textId="77777777" w:rsidTr="00995E56">
        <w:tc>
          <w:tcPr>
            <w:tcW w:w="5400" w:type="dxa"/>
          </w:tcPr>
          <w:p w14:paraId="55D75974"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18F90C1"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5087347" w14:textId="77777777" w:rsidR="00855B92" w:rsidRPr="00BA6F19" w:rsidRDefault="00855B92" w:rsidP="00855B92">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624230D8" w14:textId="77777777" w:rsidR="007F30EB" w:rsidRPr="002D026F" w:rsidRDefault="007F30EB" w:rsidP="007F30EB">
      <w:pPr>
        <w:pStyle w:val="ProductList-Offering2Heading"/>
        <w:tabs>
          <w:tab w:val="clear" w:pos="360"/>
          <w:tab w:val="clear" w:pos="720"/>
          <w:tab w:val="clear" w:pos="1080"/>
        </w:tabs>
        <w:outlineLvl w:val="2"/>
        <w:rPr>
          <w:rFonts w:ascii="Calibri Light" w:hAnsi="Calibri Light" w:cs="Calibri Light"/>
        </w:rPr>
      </w:pPr>
      <w:bookmarkStart w:id="170" w:name="_Toc218862091"/>
      <w:r>
        <w:rPr>
          <w:rFonts w:ascii="Calibri Light" w:hAnsi="Calibri Light" w:cs="Calibri Light"/>
        </w:rPr>
        <w:lastRenderedPageBreak/>
        <w:t>Azure Bulut HSM</w:t>
      </w:r>
      <w:bookmarkEnd w:id="170"/>
    </w:p>
    <w:p w14:paraId="2058ABFB" w14:textId="77777777" w:rsidR="007F30EB" w:rsidRPr="002D026F" w:rsidRDefault="007F30EB" w:rsidP="007F30EB">
      <w:pPr>
        <w:pStyle w:val="ProductList-Body"/>
        <w:rPr>
          <w:rFonts w:ascii="Calibri" w:hAnsi="Calibri" w:cs="Calibri"/>
          <w:b/>
          <w:bCs/>
          <w:color w:val="00188F"/>
        </w:rPr>
      </w:pPr>
      <w:r>
        <w:rPr>
          <w:rFonts w:ascii="Calibri" w:hAnsi="Calibri" w:cs="Calibri"/>
          <w:b/>
          <w:bCs/>
          <w:color w:val="00188F"/>
        </w:rPr>
        <w:t>Bulut HSM için Çalışma Süresi Hesaplaması ve Hizmet Düzeyleri</w:t>
      </w:r>
    </w:p>
    <w:p w14:paraId="04CA8A0A"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Dağıtım Dakikaları</w:t>
      </w:r>
      <w:r>
        <w:rPr>
          <w:rFonts w:ascii="Calibri" w:hAnsi="Calibri" w:cs="Calibri"/>
        </w:rPr>
        <w:t xml:space="preserve">” belirli bir Bulut HSM'nin bir İlgili Dönemde Microsoft Azure'da dağıtıldığı toplam dakika sayısıdır. </w:t>
      </w:r>
    </w:p>
    <w:p w14:paraId="691E4A8B"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bir İlgili Dönemde belirli bir Microsoft Azure aboneliğinde Müşteri tarafından dağıtılan tüm Bulut HSM'lerdeki tüm Dağıtım Dakikalarının toplamıdır.</w:t>
      </w:r>
    </w:p>
    <w:p w14:paraId="4A1E9714"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Hariç Tutulan İşlemler</w:t>
      </w:r>
      <w:r>
        <w:rPr>
          <w:rFonts w:ascii="Calibri" w:hAnsi="Calibri" w:cs="Calibri"/>
        </w:rPr>
        <w:t>” Bulut HSM'leri, anahtarları, rol atamalarını, rol tanımlarını ve güvenlik etki alanını indirme/yükleme işlemlerini oluşturmaya, güncellemeye veya silmeye yönelik işlemlerdir.</w:t>
      </w:r>
    </w:p>
    <w:p w14:paraId="1296B947"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Çalışmama Süresi</w:t>
      </w:r>
      <w:r>
        <w:rPr>
          <w:rFonts w:ascii="Calibri" w:hAnsi="Calibri" w:cs="Calibri"/>
        </w:rPr>
        <w:t>”, Bulut HSM'nin kullanılamadığı belirli bir Microsoft Azure aboneliğinde Müşteri tarafından dağıtılan tüm Bulut HSM'lerde birikmiş Dağıtım Dakikalarının toplamıdır. Dakika boyunca Bulut HSM'de Hariç Tutulan İşlemler dışında işlemlerin gerçekleştirilmesine yönelik tüm sürekli girişimler Hata Kodu döndürürse veya Microsoft'un isteği almasından sonraki 5 saniye içinde Başarı Koduyla sonuçlanmazsa, dakikanın belirli bir Bulut HSM için kullanılamaz olduğu kabul edilir.</w:t>
      </w:r>
    </w:p>
    <w:p w14:paraId="3B4E988F" w14:textId="77777777" w:rsidR="007F30EB" w:rsidRPr="002D026F" w:rsidRDefault="007F30EB" w:rsidP="007F30EB">
      <w:pPr>
        <w:pStyle w:val="ProductList-Body"/>
        <w:rPr>
          <w:rFonts w:ascii="Calibri" w:hAnsi="Calibri" w:cs="Calibri"/>
        </w:rPr>
      </w:pPr>
      <w:r>
        <w:t xml:space="preserve">Bulut HSM Hizmeti için </w:t>
      </w:r>
      <w:r>
        <w:rPr>
          <w:rFonts w:ascii="Calibri" w:hAnsi="Calibri" w:cs="Calibri"/>
        </w:rPr>
        <w:t>“</w:t>
      </w:r>
      <w:r>
        <w:rPr>
          <w:rFonts w:ascii="Calibri" w:hAnsi="Calibri" w:cs="Calibri"/>
          <w:b/>
          <w:bCs/>
          <w:color w:val="00188F"/>
        </w:rPr>
        <w:t>Çalışma Süresi Yüzdesi</w:t>
      </w:r>
      <w:r>
        <w:rPr>
          <w:rFonts w:ascii="Calibri" w:hAnsi="Calibri" w:cs="Calibri"/>
        </w:rPr>
        <w:t>”, belirli bir Microsoft Azure aboneliği için bir İlgili Dönemde Kullanılabilir Maksimum Dakika Sayısı'ndan Çalışmama Süresi'nin çıkarılması ve bu değerin Kullanılabilir Maksimum Dakika Sayısı'na bölünmesiyle hesaplanır.</w:t>
      </w:r>
    </w:p>
    <w:p w14:paraId="513F6F87" w14:textId="77777777" w:rsidR="007F30EB" w:rsidRPr="002D026F" w:rsidRDefault="007F30EB" w:rsidP="007F30EB">
      <w:pPr>
        <w:pStyle w:val="ProductList-Body"/>
        <w:rPr>
          <w:rFonts w:ascii="Calibri" w:hAnsi="Calibri" w:cs="Calibri"/>
        </w:rPr>
      </w:pPr>
      <w:r>
        <w:rPr>
          <w:rFonts w:ascii="Calibri" w:hAnsi="Calibri" w:cs="Calibri"/>
        </w:rPr>
        <w:t>Çalışma Süresi Yüzdesi, aşağıdaki formülle gösterilir:</w:t>
      </w:r>
    </w:p>
    <w:p w14:paraId="09A6761F" w14:textId="77777777" w:rsidR="007F30EB" w:rsidRPr="001E28FB" w:rsidRDefault="00000000" w:rsidP="007F30EB">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E4233" w14:textId="77777777" w:rsidR="007F30EB" w:rsidRPr="002D026F" w:rsidRDefault="007F30EB" w:rsidP="007F30EB">
      <w:pPr>
        <w:pStyle w:val="ProductList-Body"/>
        <w:rPr>
          <w:rFonts w:ascii="Calibri" w:hAnsi="Calibri" w:cs="Calibri"/>
          <w:b/>
          <w:color w:val="00188F"/>
        </w:rPr>
      </w:pPr>
      <w:r>
        <w:rPr>
          <w:rFonts w:ascii="Calibri" w:hAnsi="Calibri" w:cs="Calibri"/>
          <w:b/>
          <w:color w:val="00188F"/>
        </w:rPr>
        <w:t>Aşağıdaki Hizmet Seviyeleri ve Hizmet Kredileri, Müşterinin, Bulut HSM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0EB" w:rsidRPr="00B44CF9" w14:paraId="7D9AE450" w14:textId="77777777" w:rsidTr="008367CC">
        <w:trPr>
          <w:tblHeader/>
        </w:trPr>
        <w:tc>
          <w:tcPr>
            <w:tcW w:w="5400" w:type="dxa"/>
            <w:shd w:val="clear" w:color="auto" w:fill="0072C6"/>
          </w:tcPr>
          <w:p w14:paraId="080E8E8D" w14:textId="77777777" w:rsidR="007F30EB" w:rsidRPr="002D026F" w:rsidRDefault="007F30E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17F598B" w14:textId="77777777" w:rsidR="007F30EB" w:rsidRPr="002D026F" w:rsidRDefault="007F30E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F30EB" w:rsidRPr="00B44CF9" w14:paraId="5747C855" w14:textId="77777777" w:rsidTr="008367CC">
        <w:trPr>
          <w:trHeight w:val="245"/>
        </w:trPr>
        <w:tc>
          <w:tcPr>
            <w:tcW w:w="5400" w:type="dxa"/>
          </w:tcPr>
          <w:p w14:paraId="3A35C175"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%99,9'dan az</w:t>
            </w:r>
          </w:p>
        </w:tc>
        <w:tc>
          <w:tcPr>
            <w:tcW w:w="5400" w:type="dxa"/>
          </w:tcPr>
          <w:p w14:paraId="3B4B6AAA"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10%</w:t>
            </w:r>
          </w:p>
        </w:tc>
      </w:tr>
      <w:tr w:rsidR="007F30EB" w:rsidRPr="00B44CF9" w14:paraId="1ACB7BB4" w14:textId="77777777" w:rsidTr="008367CC">
        <w:trPr>
          <w:trHeight w:val="245"/>
        </w:trPr>
        <w:tc>
          <w:tcPr>
            <w:tcW w:w="5400" w:type="dxa"/>
          </w:tcPr>
          <w:p w14:paraId="77DD5724"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%99'dan az</w:t>
            </w:r>
          </w:p>
        </w:tc>
        <w:tc>
          <w:tcPr>
            <w:tcW w:w="5400" w:type="dxa"/>
          </w:tcPr>
          <w:p w14:paraId="0165005C"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25%</w:t>
            </w:r>
          </w:p>
        </w:tc>
      </w:tr>
    </w:tbl>
    <w:p w14:paraId="210DE00A" w14:textId="77777777" w:rsidR="007F30EB" w:rsidRPr="00EF7CF9" w:rsidRDefault="007F30EB" w:rsidP="007F30E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91B251F" w14:textId="6C9F2F60" w:rsidR="00FA4844" w:rsidRPr="00EF7CF9" w:rsidRDefault="00FA4844" w:rsidP="00FA4844">
      <w:pPr>
        <w:pStyle w:val="ProductList-Offering2Heading"/>
        <w:keepNext/>
        <w:tabs>
          <w:tab w:val="clear" w:pos="360"/>
          <w:tab w:val="clear" w:pos="720"/>
          <w:tab w:val="clear" w:pos="1080"/>
        </w:tabs>
        <w:outlineLvl w:val="2"/>
      </w:pPr>
      <w:bookmarkStart w:id="171" w:name="_Toc218862092"/>
      <w:r>
        <w:t>Bulut Hizmetleri</w:t>
      </w:r>
      <w:bookmarkEnd w:id="165"/>
      <w:bookmarkEnd w:id="171"/>
    </w:p>
    <w:p w14:paraId="616BD5A6" w14:textId="77777777" w:rsidR="00FA4844" w:rsidRPr="00EF7CF9" w:rsidRDefault="00FA4844" w:rsidP="00FA4844">
      <w:pPr>
        <w:pStyle w:val="ProductList-Body"/>
        <w:rPr>
          <w:b/>
          <w:color w:val="00188F"/>
        </w:rPr>
      </w:pPr>
      <w:r>
        <w:rPr>
          <w:b/>
          <w:color w:val="00188F"/>
        </w:rPr>
        <w:t>Ek Tanımlar</w:t>
      </w:r>
      <w:r w:rsidRPr="00CF23FE">
        <w:rPr>
          <w:b/>
          <w:color w:val="00188F"/>
        </w:rPr>
        <w:t>:</w:t>
      </w:r>
    </w:p>
    <w:p w14:paraId="00F034C6" w14:textId="06542209" w:rsidR="00FA4844" w:rsidRPr="00EF7CF9" w:rsidRDefault="006614C5" w:rsidP="00FA4844">
      <w:pPr>
        <w:pStyle w:val="ProductList-Body"/>
      </w:pPr>
      <w:r>
        <w:t>“</w:t>
      </w:r>
      <w:r w:rsidR="00FA4844">
        <w:rPr>
          <w:b/>
          <w:color w:val="00188F"/>
        </w:rPr>
        <w:t>Bulut Hizmetleri</w:t>
      </w:r>
      <w:r>
        <w:t>”</w:t>
      </w:r>
      <w:r w:rsidR="00FA4844">
        <w:t>, Web ve Çalışan Görevleri için kullanılan işlem kaynakları kümesi anlamına gelir.</w:t>
      </w:r>
    </w:p>
    <w:p w14:paraId="1A253FE3" w14:textId="528981A1" w:rsidR="00FA4844" w:rsidRPr="00EF7CF9" w:rsidRDefault="006614C5" w:rsidP="00FA4844">
      <w:pPr>
        <w:pStyle w:val="ProductList-Body"/>
      </w:pPr>
      <w:r>
        <w:t>“</w:t>
      </w:r>
      <w:r w:rsidR="00FA4844">
        <w:rPr>
          <w:b/>
          <w:color w:val="00188F"/>
        </w:rPr>
        <w:t>Rol Örneği Bağlantısı</w:t>
      </w:r>
      <w:r>
        <w:t>”</w:t>
      </w:r>
      <w:r w:rsidR="00FA4844">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2210A489" w14:textId="233773A6" w:rsidR="00FA4844" w:rsidRPr="00EF7CF9" w:rsidRDefault="006614C5" w:rsidP="00FA4844">
      <w:pPr>
        <w:pStyle w:val="ProductList-Body"/>
      </w:pPr>
      <w:r>
        <w:t>“</w:t>
      </w:r>
      <w:r w:rsidR="00FA4844">
        <w:rPr>
          <w:b/>
          <w:color w:val="00188F"/>
        </w:rPr>
        <w:t>Kiracı</w:t>
      </w:r>
      <w:r>
        <w:t>”</w:t>
      </w:r>
      <w:r w:rsidR="00FA4844">
        <w:t>, tek bir pakette dağıtılan bir veya daha fazla örnekten oluşan bir veya daha fazla görevi ifade eder.</w:t>
      </w:r>
    </w:p>
    <w:p w14:paraId="7384DC2B" w14:textId="233AAE28" w:rsidR="00FA4844" w:rsidRPr="00EF7CF9" w:rsidRDefault="006614C5" w:rsidP="00FA4844">
      <w:pPr>
        <w:pStyle w:val="ProductList-Body"/>
      </w:pPr>
      <w:r>
        <w:t>“</w:t>
      </w:r>
      <w:r w:rsidR="00FA4844">
        <w:rPr>
          <w:b/>
          <w:color w:val="00188F"/>
        </w:rPr>
        <w:t>Güncelleme Etki Alanı</w:t>
      </w:r>
      <w:r>
        <w:t>”</w:t>
      </w:r>
      <w:r w:rsidR="00FA4844">
        <w:t>, platform güncellemelerinin eş zamanlı olarak uygulandığı Microsoft Azure örnekleri kümesi anlamına gelir.</w:t>
      </w:r>
    </w:p>
    <w:p w14:paraId="4AFF4F40" w14:textId="36F4106A" w:rsidR="00FA4844" w:rsidRPr="00EF7CF9" w:rsidRDefault="006614C5" w:rsidP="00FA4844">
      <w:pPr>
        <w:pStyle w:val="ProductList-Body"/>
      </w:pPr>
      <w:r>
        <w:t>“</w:t>
      </w:r>
      <w:r w:rsidR="00FA4844">
        <w:rPr>
          <w:b/>
          <w:color w:val="00188F"/>
        </w:rPr>
        <w:t>Web Görevi</w:t>
      </w:r>
      <w:r>
        <w:t>”</w:t>
      </w:r>
      <w:r w:rsidR="00FA4844">
        <w:t>, IIS ve ASP.NET tarafından desteklenen şekilde web uygulaması programlaması için özelleştirilen, Azure yürütme ortamında çalışan Bulut Hizmetleri bileşenidir.</w:t>
      </w:r>
    </w:p>
    <w:p w14:paraId="3F902297" w14:textId="4BFA61BA" w:rsidR="00FA4844" w:rsidRPr="00EF7CF9" w:rsidRDefault="006614C5" w:rsidP="00FA4844">
      <w:pPr>
        <w:pStyle w:val="ProductList-Body"/>
      </w:pPr>
      <w:r>
        <w:t>“</w:t>
      </w:r>
      <w:r w:rsidR="00FA4844">
        <w:rPr>
          <w:b/>
          <w:color w:val="00188F"/>
        </w:rPr>
        <w:t>Çalışan Görevi</w:t>
      </w:r>
      <w:r>
        <w:t>”</w:t>
      </w:r>
      <w:r w:rsidR="00FA4844">
        <w:rPr>
          <w:b/>
          <w:color w:val="00188F"/>
        </w:rPr>
        <w:t xml:space="preserve"> </w:t>
      </w:r>
      <w:r w:rsidR="00FA4844">
        <w:t>genelleştirilmiş geliştirme için yararlı olan, Azure yürütme ortamında çalışan Bulut Hizmetleri bileşenidir ve Web Görevi için arka plan işlemleri gerçekleştirebilir.</w:t>
      </w:r>
    </w:p>
    <w:p w14:paraId="6B4E981E" w14:textId="4AAE9CA8" w:rsidR="00FA4844" w:rsidRPr="00ED4527" w:rsidRDefault="00EE6E3C" w:rsidP="00FA4844">
      <w:pPr>
        <w:pStyle w:val="ProductList-Body"/>
        <w:spacing w:before="120"/>
        <w:rPr>
          <w:b/>
          <w:bCs/>
          <w:color w:val="00188F"/>
        </w:rPr>
      </w:pPr>
      <w:r>
        <w:rPr>
          <w:b/>
          <w:bCs/>
          <w:color w:val="00188F"/>
        </w:rPr>
        <w:t>Bulut Hizmetleri için Çalışma Süresi Hesaplaması ve Hizmet Düzeyleri</w:t>
      </w:r>
    </w:p>
    <w:p w14:paraId="412EA3FF" w14:textId="0CB8F9F9" w:rsidR="00FA4844" w:rsidRPr="00EF7CF9" w:rsidRDefault="006614C5" w:rsidP="00FA4844">
      <w:pPr>
        <w:pStyle w:val="ProductList-Body"/>
      </w:pPr>
      <w:r>
        <w:t>“</w:t>
      </w:r>
      <w:r w:rsidR="00FA4844">
        <w:rPr>
          <w:b/>
          <w:color w:val="00188F"/>
        </w:rPr>
        <w:t>Kullanılabilir Maksimum Dakika Sayısı</w:t>
      </w:r>
      <w:r>
        <w:t>”</w:t>
      </w:r>
      <w:r w:rsidR="00FA4844">
        <w:t>, farklı Güncelleme Etki Alanlarında dağıtılan iki veya daha fazla örneğe sahip olan, İnternet'e yönelik tüm görevler için bir İlgili Dönemde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w:t>
      </w:r>
      <w:r w:rsidR="00EE55F8">
        <w:t> </w:t>
      </w:r>
      <w:r w:rsidR="00FA4844">
        <w:t>eylemi</w:t>
      </w:r>
      <w:r w:rsidR="00CB5398">
        <w:t> </w:t>
      </w:r>
      <w:r w:rsidR="00FA4844">
        <w:t>başlatmasına kadar geçen zamanla hesaplanır.</w:t>
      </w:r>
    </w:p>
    <w:p w14:paraId="35563319" w14:textId="77777777" w:rsidR="00FA4844" w:rsidRPr="00EF7CF9" w:rsidRDefault="00FA4844" w:rsidP="00FA4844">
      <w:pPr>
        <w:pStyle w:val="ProductList-Body"/>
      </w:pPr>
      <w:r>
        <w:rPr>
          <w:b/>
          <w:color w:val="00188F"/>
        </w:rPr>
        <w:t>Çalışmama Süresi</w:t>
      </w:r>
      <w:r w:rsidRPr="00D16A9A">
        <w:rPr>
          <w:b/>
          <w:color w:val="00188F"/>
        </w:rPr>
        <w:t xml:space="preserve">: </w:t>
      </w:r>
      <w:r>
        <w:t>Rol Örneği Bağlantısı olmayan Kullanılabilir Maksimum Dakikaların parçası olan birikmiş dakikaların toplamıdır.</w:t>
      </w:r>
    </w:p>
    <w:p w14:paraId="46F3082B" w14:textId="3E1C36D7" w:rsidR="00FA4844" w:rsidRPr="00EF7CF9" w:rsidRDefault="00AC48A7" w:rsidP="00FA4844">
      <w:pPr>
        <w:pStyle w:val="ProductList-Body"/>
      </w:pPr>
      <w:r>
        <w:rPr>
          <w:b/>
          <w:color w:val="00188F"/>
        </w:rPr>
        <w:t>Çalışma Süresi Yüzdesi</w:t>
      </w:r>
      <w:r w:rsidRPr="00D16A9A">
        <w:rPr>
          <w:b/>
          <w:color w:val="00188F"/>
        </w:rPr>
        <w:t xml:space="preserve">: </w:t>
      </w:r>
      <w:r>
        <w:t>Çalışma Süresi Yüzdesi, aşağıdaki formülle gösterilir:</w:t>
      </w:r>
    </w:p>
    <w:p w14:paraId="748D3B66" w14:textId="77777777" w:rsidR="00FA4844" w:rsidRPr="00EF7CF9" w:rsidRDefault="00FA4844" w:rsidP="00FA4844">
      <w:pPr>
        <w:pStyle w:val="ProductList-Body"/>
        <w:rPr>
          <w:szCs w:val="18"/>
        </w:rPr>
      </w:pPr>
    </w:p>
    <w:p w14:paraId="692CB9D4" w14:textId="78E34216" w:rsidR="00FA4844" w:rsidRPr="00EF7CF9" w:rsidRDefault="00C92935" w:rsidP="00881D76">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A</m:t>
          </m:r>
          <m:r>
            <m:rPr>
              <m:nor/>
            </m:rPr>
            <w:rPr>
              <w:rFonts w:ascii="Cambria Math" w:hAnsi="Cambria Math" w:cs="Tahoma"/>
              <w:i/>
              <w:iCs/>
              <w:sz w:val="18"/>
              <w:szCs w:val="18"/>
            </w:rPr>
            <m:t xml:space="preserve">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i/>
              <w:iCs/>
              <w:sz w:val="18"/>
              <w:szCs w:val="18"/>
            </w:rPr>
            <m:t xml:space="preserve"> X </m:t>
          </m:r>
          <m:r>
            <w:rPr>
              <w:rFonts w:ascii="Cambria Math" w:hAnsi="Cambria Math" w:cs="Tahoma"/>
              <w:sz w:val="18"/>
              <w:szCs w:val="18"/>
            </w:rPr>
            <m:t>100</m:t>
          </m:r>
        </m:oMath>
      </m:oMathPara>
    </w:p>
    <w:p w14:paraId="73E1EAEE" w14:textId="77777777" w:rsidR="00FA4844" w:rsidRPr="00EF7CF9" w:rsidRDefault="00FA4844" w:rsidP="00FA4844">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Hizmet Kredisi</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72" w:name="_Toc52348980"/>
    <w:p w14:paraId="566B94B0" w14:textId="4C6BAF66" w:rsidR="00B10F2E" w:rsidRPr="00EF7CF9" w:rsidRDefault="001E7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A965392" w14:textId="77777777" w:rsidR="001B371C" w:rsidRDefault="001B371C">
      <w:pPr>
        <w:rPr>
          <w:rFonts w:asciiTheme="majorHAnsi" w:hAnsiTheme="majorHAnsi"/>
          <w:b/>
          <w:color w:val="0072C6"/>
          <w:sz w:val="28"/>
        </w:rPr>
      </w:pPr>
      <w:r>
        <w:br w:type="page"/>
      </w:r>
    </w:p>
    <w:p w14:paraId="48AE841E" w14:textId="6F41CE5A" w:rsidR="00014752" w:rsidRPr="00EF7CF9" w:rsidRDefault="00014752" w:rsidP="00014752">
      <w:pPr>
        <w:pStyle w:val="ProductList-Offering2Heading"/>
        <w:keepNext/>
        <w:tabs>
          <w:tab w:val="clear" w:pos="360"/>
          <w:tab w:val="clear" w:pos="720"/>
          <w:tab w:val="clear" w:pos="1080"/>
        </w:tabs>
        <w:outlineLvl w:val="2"/>
      </w:pPr>
      <w:bookmarkStart w:id="173" w:name="_Toc218862093"/>
      <w:r>
        <w:lastRenderedPageBreak/>
        <w:t xml:space="preserve">Azure </w:t>
      </w:r>
      <w:r w:rsidR="00DA3F3E">
        <w:rPr>
          <w:rFonts w:ascii="Calibri Light" w:hAnsi="Calibri Light" w:cs="Calibri Light"/>
        </w:rPr>
        <w:t>Yapay Zeka</w:t>
      </w:r>
      <w:r>
        <w:t xml:space="preserve"> Arama</w:t>
      </w:r>
      <w:bookmarkEnd w:id="172"/>
      <w:bookmarkEnd w:id="173"/>
    </w:p>
    <w:p w14:paraId="6A0F4491" w14:textId="77777777" w:rsidR="00014752" w:rsidRPr="00EF7CF9" w:rsidRDefault="00014752" w:rsidP="00014752">
      <w:pPr>
        <w:pStyle w:val="ProductList-Body"/>
      </w:pPr>
      <w:r>
        <w:rPr>
          <w:b/>
          <w:color w:val="00188F"/>
        </w:rPr>
        <w:t>Ek Tanımlar</w:t>
      </w:r>
      <w:r w:rsidRPr="00BF256C">
        <w:rPr>
          <w:b/>
          <w:color w:val="00188F"/>
        </w:rPr>
        <w:t>:</w:t>
      </w:r>
    </w:p>
    <w:p w14:paraId="5AB0FC7F" w14:textId="77777777" w:rsidR="00A04E61" w:rsidRPr="001C1053" w:rsidRDefault="00A04E61" w:rsidP="00A04E61">
      <w:pPr>
        <w:pStyle w:val="ProductList-Body"/>
        <w:rPr>
          <w:rFonts w:ascii="Calibri" w:hAnsi="Calibri" w:cs="Calibri"/>
        </w:rPr>
      </w:pPr>
      <w:r w:rsidRPr="001C1053">
        <w:rPr>
          <w:rFonts w:ascii="Calibri" w:hAnsi="Calibri" w:cs="Calibri"/>
        </w:rPr>
        <w:t>Bir İlgili Dönem için “</w:t>
      </w:r>
      <w:r w:rsidRPr="001C1053">
        <w:rPr>
          <w:rFonts w:ascii="Calibri" w:hAnsi="Calibri" w:cs="Calibri"/>
          <w:b/>
          <w:color w:val="00188F"/>
        </w:rPr>
        <w:t>Ortalama Hata Oranı</w:t>
      </w:r>
      <w:r w:rsidRPr="001C1053">
        <w:rPr>
          <w:rFonts w:ascii="Calibri" w:hAnsi="Calibri" w:cs="Calibri"/>
        </w:rPr>
        <w:t>”, İlgili Dönemdeki her saat için Hata Oranlarının İlgili Dönemdeki toplam saat sayısına bölünmesiyle elde edilen sayıdır.</w:t>
      </w:r>
    </w:p>
    <w:p w14:paraId="52D38667"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Hata Oranı</w:t>
      </w:r>
      <w:r w:rsidRPr="001C1053">
        <w:rPr>
          <w:rFonts w:ascii="Calibri" w:hAnsi="Calibri" w:cs="Calibri"/>
        </w:rPr>
        <w:t>” bir Arama Hizmeti için belirli bir saatlik aralıkta Başarısız İsteklerin Toplam İsteklere bölünmesiyle elde edilen toplam sayıdır. Bir saatlik aralıktaki Toplam İstek sıfırsa, söz konusu aralığa ait Hata Oranı %0 olur.</w:t>
      </w:r>
    </w:p>
    <w:p w14:paraId="17D7F756"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Hariç Tutulan İstekler</w:t>
      </w:r>
      <w:r w:rsidRPr="001C1053">
        <w:rPr>
          <w:rFonts w:ascii="Calibri" w:hAnsi="Calibri" w:cs="Calibri"/>
        </w:rPr>
        <w:t>”, isteğin kısıtlanmış olduğunu gösteren HTTP 503 durum kodu ve yanıt üstbilgisiyle gösterilen şekilde, Arama Hizmeti Örneği için ayrılan kaynakların tükenmesi nedeniyle kısıtlanan tüm isteklerdir.</w:t>
      </w:r>
    </w:p>
    <w:p w14:paraId="53385085"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Başarısız İstekler</w:t>
      </w:r>
      <w:r w:rsidRPr="001C1053">
        <w:rPr>
          <w:rFonts w:ascii="Calibri" w:hAnsi="Calibri" w:cs="Calibri"/>
        </w:rPr>
        <w:t>”, Başarı Kodu veya HTTP 4xx yanıtı döndüremeyen, Toplam İstek kapsamındaki tüm istekler kümesidir.</w:t>
      </w:r>
    </w:p>
    <w:p w14:paraId="3275D396"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Çoğaltma</w:t>
      </w:r>
      <w:r w:rsidRPr="001C1053">
        <w:rPr>
          <w:rFonts w:ascii="Calibri" w:hAnsi="Calibri" w:cs="Calibri"/>
        </w:rPr>
        <w:t>”, bir Arama Hizmeti Örneği kapsamındaki bir arama dizini kopyasıdır.</w:t>
      </w:r>
    </w:p>
    <w:p w14:paraId="6D42F017"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Arama Hizmeti Örneği</w:t>
      </w:r>
      <w:r w:rsidRPr="001C1053">
        <w:rPr>
          <w:rFonts w:ascii="Calibri" w:hAnsi="Calibri" w:cs="Calibri"/>
        </w:rPr>
        <w:t>”, bir veya daha fazla arama dizini içeren bir Azure Arama hizmeti örneğidir.</w:t>
      </w:r>
    </w:p>
    <w:p w14:paraId="3C0190F3"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Toplam İstekler</w:t>
      </w:r>
      <w:r w:rsidRPr="001C1053">
        <w:rPr>
          <w:rFonts w:ascii="Calibri" w:hAnsi="Calibri" w:cs="Calibri"/>
        </w:rPr>
        <w:t>”, bir İlgili Dönemde bir saatlik aralık dahilinde yapılan, Hariç Tutulan İstekler dışında (i) üç veya daha fazla Çoğaltmaya sahip olan bir Arama Hizmeti Örneğinin güncellenmesine yönelik tüm istekler ve (ii) iki veya daha fazla Çoğaltmaya sahip olan bir Arama Hizmeti Örneğinin sorgulanmasına yönelik tüm istekler kümesidir.</w:t>
      </w:r>
    </w:p>
    <w:p w14:paraId="376FF54B" w14:textId="29E324F0" w:rsidR="00014752" w:rsidRDefault="00AC48A7" w:rsidP="00014752">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7D3715DD" w14:textId="358C6E0B" w:rsidR="00014752" w:rsidRPr="00EF7CF9" w:rsidRDefault="00C22CC4" w:rsidP="007F30EB">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%100-Ortalama Hata Oranı</m:t>
          </m:r>
        </m:oMath>
      </m:oMathPara>
    </w:p>
    <w:p w14:paraId="454EB55F" w14:textId="77777777" w:rsidR="00014752" w:rsidRPr="00EF7CF9" w:rsidRDefault="00014752" w:rsidP="00014752">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Hizmet Kredisi</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74" w:name="_Toc468346589"/>
    <w:bookmarkStart w:id="175" w:name="MicrosoftCognitiveServices"/>
    <w:bookmarkStart w:id="176" w:name="_Toc52348972"/>
    <w:p w14:paraId="53B6EBF9" w14:textId="037CF657" w:rsidR="00B10F2E" w:rsidRPr="00EF7CF9" w:rsidRDefault="005465B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78A19B" w14:textId="7AA24108" w:rsidR="00FE45CF" w:rsidRPr="00EF7CF9" w:rsidRDefault="00FE45CF" w:rsidP="00FE45CF">
      <w:pPr>
        <w:pStyle w:val="ProductList-Offering2Heading"/>
        <w:keepNext/>
        <w:tabs>
          <w:tab w:val="clear" w:pos="360"/>
          <w:tab w:val="clear" w:pos="720"/>
          <w:tab w:val="clear" w:pos="1080"/>
        </w:tabs>
        <w:spacing w:before="0" w:after="0"/>
        <w:outlineLvl w:val="2"/>
      </w:pPr>
      <w:bookmarkStart w:id="177" w:name="_Toc218862094"/>
      <w:r>
        <w:t xml:space="preserve">Azure </w:t>
      </w:r>
      <w:r w:rsidR="00B43D46">
        <w:rPr>
          <w:rFonts w:ascii="Calibri Light" w:hAnsi="Calibri Light" w:cs="Calibri Light"/>
        </w:rPr>
        <w:t>Yapay Zeka</w:t>
      </w:r>
      <w:r w:rsidR="00B43D46">
        <w:t xml:space="preserve"> </w:t>
      </w:r>
      <w:r>
        <w:t>Hizmetler</w:t>
      </w:r>
      <w:bookmarkEnd w:id="174"/>
      <w:bookmarkEnd w:id="175"/>
      <w:bookmarkEnd w:id="176"/>
      <w:bookmarkEnd w:id="177"/>
    </w:p>
    <w:p w14:paraId="034DBF91" w14:textId="77777777" w:rsidR="00D867AD" w:rsidRPr="00C51C89" w:rsidRDefault="00D867AD" w:rsidP="00383C9E">
      <w:pPr>
        <w:pStyle w:val="ProductList-Body"/>
        <w:rPr>
          <w:rFonts w:ascii="Calibri" w:hAnsi="Calibri" w:cs="Calibri"/>
        </w:rPr>
      </w:pPr>
      <w:r>
        <w:rPr>
          <w:rFonts w:ascii="Calibri" w:hAnsi="Calibri" w:cs="Calibri"/>
          <w:b/>
          <w:color w:val="00188F"/>
        </w:rPr>
        <w:t>Ek Tanımlar</w:t>
      </w:r>
      <w:r>
        <w:rPr>
          <w:rFonts w:ascii="Calibri" w:hAnsi="Calibri" w:cs="Calibri"/>
        </w:rPr>
        <w:t>:</w:t>
      </w:r>
    </w:p>
    <w:p w14:paraId="58BAD6D8" w14:textId="77777777" w:rsidR="00D867AD" w:rsidRPr="00C51C89" w:rsidRDefault="00D867AD" w:rsidP="00383C9E">
      <w:pPr>
        <w:pStyle w:val="NormalWeb"/>
        <w:spacing w:before="0" w:beforeAutospacing="0" w:after="0" w:afterAutospacing="0"/>
        <w:rPr>
          <w:rFonts w:ascii="Calibri" w:eastAsiaTheme="minorHAnsi" w:hAnsi="Calibri" w:cs="Calibri"/>
          <w:sz w:val="18"/>
          <w:szCs w:val="18"/>
        </w:rPr>
      </w:pP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Toplam İşlem Girişimi</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belirli bir Azure AI Service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2D10D04" w14:textId="77777777" w:rsidR="00D867AD" w:rsidRPr="00C51C89" w:rsidRDefault="00D867AD" w:rsidP="00383C9E">
      <w:pPr>
        <w:pStyle w:val="NormalWeb"/>
        <w:spacing w:before="0" w:beforeAutospacing="0" w:after="0" w:afterAutospacing="0"/>
        <w:rPr>
          <w:rFonts w:ascii="Calibri" w:hAnsi="Calibri" w:cs="Calibri"/>
          <w:sz w:val="18"/>
          <w:szCs w:val="18"/>
        </w:rPr>
      </w:pP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Başarısız İşlemler</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bir Hata Kodu döndüren Toplam İşlem Girişimleri dahilinde Azure AI Service API'ye yapılan tüm isteklerin yer aldığı kümedir. Başarısız İşlem Girişimi, ilk Hata Kodunun alınmasından sonra beş dakikalık aralıklarla sürekli olarak tekrar eden bir Hata Kodu döndüren API isteklerini kapsamaz.</w:t>
      </w:r>
    </w:p>
    <w:p w14:paraId="78ED162F" w14:textId="77777777" w:rsidR="00D867AD" w:rsidRPr="00C51C89" w:rsidRDefault="00D867AD" w:rsidP="00383C9E">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Her API Hizmeti için </w:t>
      </w: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Çalışma Süresi Yüzdesi</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belirli bir API aboneliği için bir İlgili Dönemde Toplam İşlem Girişiminden Başarısız İşlemlerin çıkarılması ve bu değerin Toplam İşlem Girişimine bölünmesiyle hesaplanır.</w:t>
      </w:r>
    </w:p>
    <w:p w14:paraId="3A791112" w14:textId="77777777" w:rsidR="00D867AD" w:rsidRPr="00C51C89" w:rsidRDefault="00D867AD"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Çalışma Süresi Yüzdesi, aşağıdaki formülle gösterilir</w:t>
      </w:r>
      <w:r>
        <w:rPr>
          <w:rFonts w:ascii="Calibri" w:hAnsi="Calibri" w:cs="Calibri"/>
          <w:sz w:val="18"/>
          <w:szCs w:val="18"/>
        </w:rPr>
        <w:t>:</w:t>
      </w:r>
    </w:p>
    <w:p w14:paraId="364D251F" w14:textId="77777777" w:rsidR="00D867AD" w:rsidRPr="00EF7CF9" w:rsidRDefault="00D867AD" w:rsidP="00383C9E">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Aylık Çalışma Yüzdesi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4895E0F7" w14:textId="77777777" w:rsidR="00D867AD" w:rsidRPr="00C51C89" w:rsidRDefault="00D867AD"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Hizmet Kredisi:</w:t>
      </w:r>
    </w:p>
    <w:p w14:paraId="38E4413E" w14:textId="77777777" w:rsidR="00D867AD" w:rsidRPr="00C51C89" w:rsidRDefault="00D867AD" w:rsidP="00D867AD">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Aşağıdaki Hizmet Düzeyleri ve Hizmet Kredileri, Azure AI Services API'leri için geçerlidir (Azure OpenAI hariç):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Hizmet Kredisi</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D16A9A" w:rsidRDefault="004D140E" w:rsidP="004D140E">
      <w:pPr>
        <w:spacing w:after="0" w:line="240" w:lineRule="auto"/>
        <w:rPr>
          <w:rFonts w:ascii="Times New Roman" w:hAnsi="Times New Roman" w:cs="Times New Roman"/>
          <w:sz w:val="18"/>
          <w:szCs w:val="18"/>
        </w:rPr>
      </w:pPr>
      <w:r w:rsidRPr="00D16A9A">
        <w:rPr>
          <w:rFonts w:ascii="Calibri" w:eastAsia="Calibri" w:hAnsi="Calibri" w:cs="Calibri"/>
          <w:b/>
          <w:bCs/>
          <w:color w:val="00188F"/>
          <w:sz w:val="18"/>
          <w:szCs w:val="18"/>
        </w:rPr>
        <w:t>Hizmet Düzeyi Özel Durumları</w:t>
      </w:r>
      <w:r w:rsidRPr="00820544">
        <w:rPr>
          <w:rFonts w:ascii="Calibri" w:eastAsia="Calibri" w:hAnsi="Calibri" w:cs="Calibri"/>
          <w:b/>
          <w:bCs/>
          <w:sz w:val="18"/>
          <w:szCs w:val="18"/>
        </w:rPr>
        <w:t>:</w:t>
      </w:r>
      <w:r w:rsidRPr="00D16A9A">
        <w:rPr>
          <w:rFonts w:ascii="Calibri" w:eastAsia="Calibri" w:hAnsi="Calibri" w:cs="Calibri"/>
          <w:sz w:val="18"/>
          <w:szCs w:val="18"/>
        </w:rPr>
        <w:t xml:space="preserve"> </w:t>
      </w:r>
      <w:r w:rsidRPr="00D16A9A">
        <w:rPr>
          <w:sz w:val="18"/>
          <w:szCs w:val="18"/>
        </w:rPr>
        <w:t>Azure OpenAI Hizmeti için ayrı bir SLA geçerlidir</w:t>
      </w:r>
      <w:r w:rsidRPr="00D16A9A">
        <w:rPr>
          <w:rFonts w:ascii="Times New Roman" w:hAnsi="Times New Roman" w:cs="Times New Roman"/>
          <w:sz w:val="18"/>
          <w:szCs w:val="18"/>
        </w:rPr>
        <w:t xml:space="preserve"> </w:t>
      </w:r>
    </w:p>
    <w:p w14:paraId="3E386F4F" w14:textId="12AC6C47" w:rsidR="00B10F2E" w:rsidRPr="00EF7CF9" w:rsidRDefault="00D86D6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8" w:name="_Toc218862095"/>
      <w:r>
        <w:t>Azure İletişim Ağ Geçidi</w:t>
      </w:r>
      <w:bookmarkEnd w:id="178"/>
    </w:p>
    <w:p w14:paraId="590B504A" w14:textId="77777777" w:rsidR="00B2013C" w:rsidRDefault="00B2013C" w:rsidP="00B2013C">
      <w:pPr>
        <w:pStyle w:val="ProductList-Body"/>
        <w:rPr>
          <w:b/>
          <w:color w:val="00188F"/>
        </w:rPr>
      </w:pPr>
      <w:r>
        <w:rPr>
          <w:b/>
          <w:color w:val="00188F"/>
        </w:rPr>
        <w:t>Ek Tanımlar</w:t>
      </w:r>
    </w:p>
    <w:p w14:paraId="22141E65" w14:textId="3BAC07C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bCs/>
          <w:sz w:val="18"/>
          <w:szCs w:val="18"/>
        </w:rPr>
        <w:t>“</w:t>
      </w:r>
      <w:r w:rsidR="00B2013C">
        <w:rPr>
          <w:rFonts w:asciiTheme="minorHAnsi" w:eastAsiaTheme="minorEastAsia" w:hAnsiTheme="minorHAnsi" w:cstheme="minorBidi"/>
          <w:b/>
          <w:color w:val="00188F"/>
          <w:sz w:val="18"/>
          <w:szCs w:val="18"/>
        </w:rPr>
        <w:t>Atanan Telefon Numarası</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w:t>
      </w:r>
      <w:r w:rsidR="00B2013C">
        <w:rPr>
          <w:rFonts w:asciiTheme="minorHAnsi" w:eastAsiaTheme="minorEastAsia" w:hAnsiTheme="minorHAnsi" w:cstheme="minorBidi"/>
          <w:sz w:val="18"/>
          <w:szCs w:val="18"/>
        </w:rPr>
        <w:t xml:space="preserve"> aşağıdaki kriterlerin tümünü karşılayan bir telefon numarasıdır: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Numara, Operator Connect veya Teams Phone Mobile ortamları içinde sağlanmıştır.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 numarası bağlantı özellikleri, Azure İletişim Ağ Geçidi üzerinden yapılandırılmıştır.</w:t>
      </w:r>
    </w:p>
    <w:p w14:paraId="7FA8D795" w14:textId="2BDD73B3"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Operator Connect veya Teams Phone Mobile ortamları için telefon numarası, </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atandı</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durumundadır. Bu kapsamda, bunlarla sınırlı olmamakla birlikte aşağıdakiler de dahildir: kullanıcılara atama, konferans köprüleri, ses uygulamaları ve üçüncü</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taraf uygulamalar.</w:t>
      </w:r>
    </w:p>
    <w:p w14:paraId="0B635ABB" w14:textId="582C69C6"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xml:space="preserve"> bir İlgili Dönem içinde belirli bir Microsoft Azure Aboneliği için Atanan Telefon Numaralarının Azure İletişim Ağ Geçidi üzerinden sesli çağrı başlatamadığı veya alamadığı süre dönemidir.</w:t>
      </w:r>
    </w:p>
    <w:p w14:paraId="7D9C651D" w14:textId="4EC2DC5C"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Dakika Cinsinden 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tüm Kesinti süreleri toplamının, ilgili Çalışmama Süresi için Atanan Telefon Numaralarında başlatılamayan veya alınamayan çağrı sayısıyla çarpılmasıyla elde edilen sayıdır. </w:t>
      </w:r>
    </w:p>
    <w:p w14:paraId="73DFF7AD" w14:textId="52EFE330"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lastRenderedPageBreak/>
        <w:t>“</w:t>
      </w:r>
      <w:r w:rsidR="00B2013C">
        <w:rPr>
          <w:rFonts w:asciiTheme="minorHAnsi" w:eastAsiaTheme="minorHAnsi" w:hAnsiTheme="minorHAnsi" w:cstheme="minorBidi"/>
          <w:b/>
          <w:bCs/>
          <w:color w:val="00188F"/>
          <w:sz w:val="18"/>
          <w:szCs w:val="22"/>
        </w:rPr>
        <w:t>Maksimum Kullanılabilir Numara Dakika Sayısı</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Azure İletişim Ağ Geçidinin başarıyla dağıtıldığı (yani sağlama durumunun tamamlandı olarak işaretlendiği) bir İlgili Dönemdeki toplam dakika sayısının, söz konusu İlgili Dönem içinde maksimum atanan Telefon Numarası sayısı ile çarpılmasıyla elde edilen sayıdır.</w:t>
      </w:r>
    </w:p>
    <w:p w14:paraId="722DA8A6" w14:textId="216DC3E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Çalışma Süresi Yüzdesi</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Çalışma Süresi Yüzdesi, aşağıdaki formül kullanılarak hesaplanır:</w:t>
      </w:r>
    </w:p>
    <w:p w14:paraId="63BE773C" w14:textId="232442F8" w:rsidR="00B2013C" w:rsidRDefault="00000000" w:rsidP="0059026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Numara Dakika Sayısı</m:t>
              </m:r>
              <m:r>
                <w:rPr>
                  <w:rFonts w:ascii="Cambria Math" w:hAnsi="Cambria Math" w:cs="Tahoma"/>
                  <w:sz w:val="18"/>
                  <w:szCs w:val="18"/>
                </w:rPr>
                <m:t>-</m:t>
              </m:r>
              <m:r>
                <m:rPr>
                  <m:nor/>
                </m:rPr>
                <w:rPr>
                  <w:rFonts w:ascii="Cambria Math" w:hAnsi="Cambria Math" w:cs="Tahoma"/>
                  <w:i/>
                  <w:sz w:val="18"/>
                  <w:szCs w:val="18"/>
                </w:rPr>
                <m:t>Kesinti Numara Dakika Sayısı</m:t>
              </m:r>
            </m:num>
            <m:den>
              <m:r>
                <m:rPr>
                  <m:nor/>
                </m:rPr>
                <w:rPr>
                  <w:rFonts w:ascii="Cambria Math" w:hAnsi="Cambria Math" w:cs="Tahoma"/>
                  <w:i/>
                  <w:sz w:val="18"/>
                  <w:szCs w:val="18"/>
                </w:rPr>
                <m:t>Maksimum Kullanılabilir Numara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DA3F3E">
      <w:pPr>
        <w:spacing w:after="0" w:line="240" w:lineRule="auto"/>
        <w:rPr>
          <w:sz w:val="18"/>
        </w:rPr>
      </w:pPr>
      <w:r>
        <w:rPr>
          <w:sz w:val="18"/>
        </w:rPr>
        <w:t>Bu SLA, Microsoft tarafından kontrol edilmeyen üçüncü taraf yazılım, ekipman veya hizmetlerin veya işbu Hizmetin bir parçası olarak Microsoft yazılımlarının arızalanmasından kaynaklanan kesintiler için geçerli değildir.</w:t>
      </w:r>
    </w:p>
    <w:p w14:paraId="640B45EF" w14:textId="77777777" w:rsidR="00DA3F3E" w:rsidRDefault="00DA3F3E" w:rsidP="00DA3F3E">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Aşağıdaki Hizmet Düzeyleri ve Hizmet Kredileri, Müşterinin Azure İletişim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Hizmet Kredisi</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4855EB5" w14:textId="324D8C88" w:rsidR="00B10F2E" w:rsidRPr="00EF7CF9" w:rsidRDefault="00740C7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389F154" w14:textId="3BB2D9DD" w:rsidR="00B6541B" w:rsidRPr="00B6541B" w:rsidRDefault="00B6541B" w:rsidP="009663BA">
      <w:pPr>
        <w:pStyle w:val="ProductList-Offering2Heading"/>
        <w:tabs>
          <w:tab w:val="clear" w:pos="360"/>
          <w:tab w:val="clear" w:pos="720"/>
          <w:tab w:val="clear" w:pos="1080"/>
        </w:tabs>
        <w:spacing w:before="0" w:after="0"/>
        <w:outlineLvl w:val="2"/>
      </w:pPr>
      <w:bookmarkStart w:id="179" w:name="_Toc218862096"/>
      <w:r>
        <w:t>Azure İletişim Hizmetleri</w:t>
      </w:r>
      <w:bookmarkEnd w:id="179"/>
    </w:p>
    <w:p w14:paraId="4DFBE77A" w14:textId="77777777" w:rsidR="00B6541B" w:rsidRPr="00B6541B" w:rsidRDefault="00B6541B" w:rsidP="00B6541B">
      <w:pPr>
        <w:pStyle w:val="ProductList-Body"/>
        <w:rPr>
          <w:b/>
          <w:color w:val="00188F"/>
        </w:rPr>
      </w:pPr>
      <w:r>
        <w:rPr>
          <w:b/>
          <w:color w:val="00188F"/>
        </w:rPr>
        <w:t>Ek Tanımlar</w:t>
      </w:r>
    </w:p>
    <w:p w14:paraId="53EC037E" w14:textId="2294840B" w:rsidR="00B6541B" w:rsidRDefault="006614C5" w:rsidP="00B6541B">
      <w:pPr>
        <w:pStyle w:val="ProductList-Body"/>
      </w:pPr>
      <w:r>
        <w:t>“</w:t>
      </w:r>
      <w:r w:rsidR="00B6541B">
        <w:rPr>
          <w:b/>
          <w:bCs/>
          <w:color w:val="00188F"/>
        </w:rPr>
        <w:t>Çalışmama Süresi</w:t>
      </w:r>
      <w:r>
        <w:t>”</w:t>
      </w:r>
      <w:r w:rsidR="00B6541B">
        <w:t xml:space="preserve">, </w:t>
      </w:r>
      <w:r w:rsidR="00B6541B">
        <w:rPr>
          <w:rFonts w:ascii="Calibri" w:eastAsia="Calibri" w:hAnsi="Calibri" w:cs="Calibri"/>
        </w:rPr>
        <w:t>bir İlgili Dönem sırasında Azure İletişim Hizmetlerinin kullanılamaz olduğu toplam Kullanılabilir Maksimum Dakika Sayısıdır. Dakika, bu dakika içindeki tüm talepler 5xx hatalarıyla sonuçlanırsa kullanılamaz olarak kabul edilir.</w:t>
      </w:r>
    </w:p>
    <w:p w14:paraId="1DD25A5C" w14:textId="0597DFD0" w:rsidR="009E0C69" w:rsidRDefault="008F7199" w:rsidP="00B6541B">
      <w:pPr>
        <w:pStyle w:val="ProductList-Body"/>
      </w:pPr>
      <w:r>
        <w:rPr>
          <w:b/>
          <w:bCs/>
          <w:color w:val="00188F"/>
        </w:rPr>
        <w:t>Kullanılabilir Maksimum Dakika Sayısı</w:t>
      </w:r>
      <w:r>
        <w:rPr>
          <w:rFonts w:ascii="Calibri" w:eastAsia="Calibri" w:hAnsi="Calibri" w:cs="Calibri"/>
        </w:rPr>
        <w:t xml:space="preserve"> bir İlgili Dönem boyunca Microsoft Azure aboneliğinde bir Müşteri tarafından Azure İletişim Hizmetlerinin dağıtıldığı toplam dakika sayısıdır.</w:t>
      </w:r>
    </w:p>
    <w:p w14:paraId="47E4892E" w14:textId="6415D2FD" w:rsidR="00B6541B" w:rsidRDefault="00AC48A7" w:rsidP="00B6541B">
      <w:pPr>
        <w:pStyle w:val="ProductList-Body"/>
      </w:pPr>
      <w:r>
        <w:rPr>
          <w:b/>
          <w:bCs/>
          <w:color w:val="00188F"/>
        </w:rPr>
        <w:t>Çalışma Süresi Yüzdesi:</w:t>
      </w:r>
      <w:r w:rsidRPr="00D16A9A">
        <w:rPr>
          <w:b/>
          <w:bCs/>
          <w:color w:val="00188F"/>
        </w:rPr>
        <w:t xml:space="preserve"> </w:t>
      </w:r>
      <w:r>
        <w:t>Çalışma Süresi Yüzdesi, aşağıdaki formül kullanılarak hesaplanır:</w:t>
      </w:r>
    </w:p>
    <w:p w14:paraId="6CA3D371" w14:textId="77777777" w:rsidR="00B6541B" w:rsidRPr="00B40F8B" w:rsidRDefault="00B6541B" w:rsidP="00B6541B">
      <w:pPr>
        <w:pStyle w:val="ProductList-Body"/>
        <w:rPr>
          <w:sz w:val="12"/>
          <w:szCs w:val="12"/>
        </w:rPr>
      </w:pPr>
    </w:p>
    <w:p w14:paraId="63F391E8" w14:textId="20AA1BE0" w:rsidR="00B6541B" w:rsidRPr="00AB1841"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Hizmet Kredisi</w:t>
            </w:r>
          </w:p>
        </w:tc>
      </w:tr>
      <w:tr w:rsidR="00B6541B" w:rsidRPr="00B44CF9" w14:paraId="766EE852" w14:textId="77777777" w:rsidTr="00277097">
        <w:tc>
          <w:tcPr>
            <w:tcW w:w="5400" w:type="dxa"/>
          </w:tcPr>
          <w:p w14:paraId="53F0625F" w14:textId="77777777" w:rsidR="00B6541B" w:rsidRPr="00EF7CF9" w:rsidRDefault="00B6541B" w:rsidP="00B40F8B">
            <w:pPr>
              <w:pStyle w:val="ProductList-OfferingBody"/>
              <w:jc w:val="center"/>
            </w:pPr>
            <w:r>
              <w:t>&lt; %99,9</w:t>
            </w:r>
          </w:p>
        </w:tc>
        <w:tc>
          <w:tcPr>
            <w:tcW w:w="5400" w:type="dxa"/>
          </w:tcPr>
          <w:p w14:paraId="47FAAA95" w14:textId="77777777" w:rsidR="00B6541B" w:rsidRPr="00EF7CF9" w:rsidRDefault="00B6541B" w:rsidP="00B40F8B">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B40F8B">
            <w:pPr>
              <w:pStyle w:val="ProductList-OfferingBody"/>
              <w:jc w:val="center"/>
            </w:pPr>
            <w:r>
              <w:t>&lt; %99</w:t>
            </w:r>
          </w:p>
        </w:tc>
        <w:tc>
          <w:tcPr>
            <w:tcW w:w="5400" w:type="dxa"/>
          </w:tcPr>
          <w:p w14:paraId="2C12DDBF" w14:textId="77777777" w:rsidR="00B6541B" w:rsidRPr="00EF7CF9" w:rsidRDefault="00B6541B" w:rsidP="00B40F8B">
            <w:pPr>
              <w:pStyle w:val="ProductList-OfferingBody"/>
              <w:jc w:val="center"/>
            </w:pPr>
            <w:r>
              <w:t>%25</w:t>
            </w:r>
          </w:p>
        </w:tc>
      </w:tr>
    </w:tbl>
    <w:p w14:paraId="06E0A7F5" w14:textId="110E402C" w:rsidR="00B6541B" w:rsidRDefault="00532226" w:rsidP="00532226">
      <w:pPr>
        <w:pStyle w:val="ProductList-Body"/>
        <w:spacing w:before="120"/>
      </w:pPr>
      <w:r>
        <w:rPr>
          <w:b/>
          <w:bCs/>
          <w:color w:val="00188F"/>
        </w:rPr>
        <w:t>Ek Hükümler</w:t>
      </w:r>
      <w:r w:rsidRPr="00D16A9A">
        <w:rPr>
          <w:b/>
          <w:bCs/>
          <w:color w:val="00188F"/>
        </w:rPr>
        <w:t xml:space="preserve">: </w:t>
      </w:r>
      <w:r>
        <w:t>Hizmet kredisi, kullanılamayan bireysel hizmete uygulanacaktır. Örneğin, bir Müşteri SMS ve Sohbet hizmetlerini kullanıyorsa ve</w:t>
      </w:r>
      <w:r w:rsidR="003A56BC">
        <w:t> </w:t>
      </w:r>
      <w:r>
        <w:t>SMS</w:t>
      </w:r>
      <w:r w:rsidR="003A56BC">
        <w:t> </w:t>
      </w:r>
      <w:r>
        <w:t>hizmeti, SLA'yı karşılamıyorsa Müşteri sohbet kullanımı için değil, SMS kullanımı için bir kredi alır.</w:t>
      </w:r>
    </w:p>
    <w:p w14:paraId="73980EF5" w14:textId="77777777" w:rsidR="00B6541B" w:rsidRPr="00B40F8B" w:rsidRDefault="00B6541B" w:rsidP="00B6541B">
      <w:pPr>
        <w:pStyle w:val="ProductList-Body"/>
        <w:rPr>
          <w:sz w:val="12"/>
          <w:szCs w:val="12"/>
        </w:rPr>
      </w:pPr>
    </w:p>
    <w:p w14:paraId="2B82CC9C" w14:textId="7A64E07F" w:rsidR="00B6541B" w:rsidRDefault="00B6541B" w:rsidP="00B6541B">
      <w:pPr>
        <w:pStyle w:val="ProductList-Body"/>
      </w:pPr>
      <w:r>
        <w:t>Kullanılabilir dakikalar yalnızca Azure İletişim Hizmetlerinin denetiminde olan hizmetlere bağlıdır; bu durum, telekomünikasyon sağlayıcıları ve</w:t>
      </w:r>
      <w:r w:rsidR="003A56BC">
        <w:t> </w:t>
      </w:r>
      <w:r>
        <w:t>operatörler gibi üçüncü taraf hizmetlerini içermez.</w:t>
      </w:r>
    </w:p>
    <w:p w14:paraId="6705C721" w14:textId="04EDDD26" w:rsidR="00B10F2E" w:rsidRPr="00EF7CF9" w:rsidRDefault="00234CE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0" w:name="_Toc218862097"/>
      <w:r>
        <w:t>Azure Gizli Kayıt Defteri</w:t>
      </w:r>
      <w:bookmarkEnd w:id="180"/>
    </w:p>
    <w:p w14:paraId="4F327946" w14:textId="719E083B" w:rsidR="00774368" w:rsidRPr="00774368" w:rsidRDefault="00EE6E3C" w:rsidP="00774368">
      <w:pPr>
        <w:pStyle w:val="ProductList-Body"/>
        <w:rPr>
          <w:b/>
          <w:bCs/>
          <w:color w:val="00188F"/>
        </w:rPr>
      </w:pPr>
      <w:r>
        <w:rPr>
          <w:b/>
          <w:bCs/>
          <w:color w:val="00188F"/>
        </w:rPr>
        <w:t>Azure Gizli Kayıt Defteri için Çalışma Süresi Hesaplaması ve Hizmet Düzeyleri</w:t>
      </w:r>
    </w:p>
    <w:p w14:paraId="5E635D0D" w14:textId="6CEA94D3" w:rsidR="00774368" w:rsidRDefault="006614C5" w:rsidP="00774368">
      <w:pPr>
        <w:pStyle w:val="ProductList-Body"/>
      </w:pPr>
      <w:r>
        <w:t>“</w:t>
      </w:r>
      <w:r w:rsidR="00774368">
        <w:rPr>
          <w:b/>
          <w:bCs/>
          <w:color w:val="00188F"/>
        </w:rPr>
        <w:t>Dağıtım Dakikaları</w:t>
      </w:r>
      <w:r>
        <w:t>”</w:t>
      </w:r>
      <w:r w:rsidR="00774368">
        <w:t>, belirli bir yönetilen gizli kayıt defterinin bir İlgili Dönemde Microsoft Azure'da dağıtıldığı toplam dakika sayısıdır.</w:t>
      </w:r>
    </w:p>
    <w:p w14:paraId="7F32078E" w14:textId="1FF087A8" w:rsidR="00774368" w:rsidRDefault="006614C5" w:rsidP="00774368">
      <w:pPr>
        <w:pStyle w:val="ProductList-Body"/>
      </w:pPr>
      <w:r>
        <w:t>“</w:t>
      </w:r>
      <w:r w:rsidR="00774368">
        <w:rPr>
          <w:b/>
          <w:bCs/>
          <w:color w:val="00188F"/>
        </w:rPr>
        <w:t>Kullanılabilir Maksimum Dakika Sayısı</w:t>
      </w:r>
      <w:r>
        <w:t>”</w:t>
      </w:r>
      <w:r w:rsidR="00774368">
        <w:t xml:space="preserve"> bir İlgili Dönemde belirli bir Microsoft Azure aboneliğinde Müşteri tarafından dağıtılan tüm yönetilen gizli</w:t>
      </w:r>
      <w:r w:rsidR="00262FB9">
        <w:t> </w:t>
      </w:r>
      <w:r w:rsidR="00774368">
        <w:t>kayıt defterlerindeki tüm Dağıtım Dakikalarının toplamıdır.</w:t>
      </w:r>
    </w:p>
    <w:p w14:paraId="12F1C8B0" w14:textId="56A76DBB" w:rsidR="00774368" w:rsidRDefault="006614C5" w:rsidP="00774368">
      <w:pPr>
        <w:pStyle w:val="ProductList-Body"/>
      </w:pPr>
      <w:r>
        <w:t>“</w:t>
      </w:r>
      <w:r w:rsidR="00774368">
        <w:rPr>
          <w:b/>
          <w:bCs/>
          <w:color w:val="00188F"/>
        </w:rPr>
        <w:t>Hariç Tutulan İşlemler</w:t>
      </w:r>
      <w:r>
        <w:t>”</w:t>
      </w:r>
      <w:r w:rsidR="00774368">
        <w:t>, yönetilen gizli kayıt defterlerinin oluşturulmasına, güncelleştirilmesine veya silinmesine yönelik işlemlerdir.</w:t>
      </w:r>
    </w:p>
    <w:p w14:paraId="5F7EAD95" w14:textId="1B467F7D" w:rsidR="00774368" w:rsidRDefault="006614C5" w:rsidP="00774368">
      <w:pPr>
        <w:pStyle w:val="ProductList-Body"/>
      </w:pPr>
      <w:r>
        <w:t>“</w:t>
      </w:r>
      <w:r w:rsidR="00774368">
        <w:rPr>
          <w:b/>
          <w:bCs/>
          <w:color w:val="00188F"/>
        </w:rPr>
        <w:t>Çalışmama Süresi</w:t>
      </w:r>
      <w:r>
        <w:t>”</w:t>
      </w:r>
      <w:r w:rsidR="00774368">
        <w:t>, yönetilen gizli kayıt defterlerinin kullanılamadığı belirli bir Microsoft Azure aboneliğinde Müşteri tarafından dağıtılan tüm</w:t>
      </w:r>
      <w:r w:rsidR="00AF1B05">
        <w:t> </w:t>
      </w:r>
      <w:r w:rsidR="00774368">
        <w:t>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w:t>
      </w:r>
      <w:r w:rsidR="00AF1B05">
        <w:t> </w:t>
      </w:r>
      <w:r w:rsidR="00774368">
        <w:t>sonuçlanmazsa, dakikanın belirli bir gizli kayıt defteri için kullanılamaz olduğu kabul edilir.</w:t>
      </w:r>
    </w:p>
    <w:p w14:paraId="431E0688" w14:textId="5A43257A" w:rsidR="00774368" w:rsidRDefault="00774368" w:rsidP="00774368">
      <w:pPr>
        <w:pStyle w:val="ProductList-Body"/>
      </w:pPr>
      <w:r>
        <w:t xml:space="preserve">Azure Gizli Kayıt Defteri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79D5452C" w14:textId="3918411D"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lastRenderedPageBreak/>
        <w:t>Aşağıdaki Hizmet Düzeyleri ve Hizmet Kredileri, Müşterinin Azure Gizli Kayıt Defteri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Hizmet Kredisi</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196E7FAE" w14:textId="1B5A1250" w:rsidR="00B10F2E" w:rsidRPr="00EF7CF9" w:rsidRDefault="00A169D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218862098"/>
      <w:r>
        <w:t>Azure Container Apps</w:t>
      </w:r>
      <w:bookmarkEnd w:id="181"/>
    </w:p>
    <w:p w14:paraId="6CCAE860" w14:textId="77777777" w:rsidR="000B24EC" w:rsidRPr="000B24EC" w:rsidRDefault="000B24EC" w:rsidP="000B24EC">
      <w:pPr>
        <w:pStyle w:val="ProductList-Body"/>
        <w:rPr>
          <w:b/>
          <w:bCs/>
          <w:color w:val="00188F"/>
        </w:rPr>
      </w:pPr>
      <w:r>
        <w:rPr>
          <w:b/>
          <w:bCs/>
          <w:color w:val="00188F"/>
        </w:rPr>
        <w:t>Ek Tanımlar</w:t>
      </w:r>
    </w:p>
    <w:p w14:paraId="3F419D97" w14:textId="32BA6D1E" w:rsidR="000B24EC" w:rsidRDefault="006614C5" w:rsidP="000B24EC">
      <w:pPr>
        <w:pStyle w:val="ProductList-Body"/>
      </w:pPr>
      <w:r>
        <w:t>“</w:t>
      </w:r>
      <w:r w:rsidR="000B24EC">
        <w:rPr>
          <w:b/>
          <w:bCs/>
          <w:color w:val="00188F"/>
        </w:rPr>
        <w:t>Uygulama</w:t>
      </w:r>
      <w:r>
        <w:t>”</w:t>
      </w:r>
      <w:r w:rsidR="000B24EC">
        <w:t xml:space="preserve"> Azure Container App hizmeti müşterisi tarafından dağıtılan mikro hizmet veya uygulamadır.</w:t>
      </w:r>
    </w:p>
    <w:p w14:paraId="7A1E0F20" w14:textId="7F91C984" w:rsidR="000B24EC" w:rsidRDefault="006614C5" w:rsidP="000B24EC">
      <w:pPr>
        <w:pStyle w:val="ProductList-Body"/>
      </w:pPr>
      <w:r>
        <w:t>“</w:t>
      </w:r>
      <w:r w:rsidR="000B24EC">
        <w:rPr>
          <w:b/>
          <w:bCs/>
          <w:color w:val="00188F"/>
        </w:rPr>
        <w:t>Dağıtım Dakikaları</w:t>
      </w:r>
      <w:r>
        <w:t>”</w:t>
      </w:r>
      <w:r w:rsidR="000B24EC">
        <w:t>, bir Uygulamanın bir İlgili Dönem için etkin olması beklenen toplam dakika sayısıdır. Bir Uygulamanın bir İlgili Dönemde etkin</w:t>
      </w:r>
      <w:r w:rsidR="00CD18F1">
        <w:t> </w:t>
      </w:r>
      <w:r w:rsidR="000B24EC">
        <w:t>olması gereken süre, müşteri tarafından belirlenen ölçek kurallarına bağlıdır.</w:t>
      </w:r>
    </w:p>
    <w:p w14:paraId="577AE7E2" w14:textId="12233056" w:rsidR="000B24EC" w:rsidRDefault="006614C5" w:rsidP="000B24EC">
      <w:pPr>
        <w:pStyle w:val="ProductList-Body"/>
      </w:pPr>
      <w:r>
        <w:t>“</w:t>
      </w:r>
      <w:r w:rsidR="000B24EC">
        <w:rPr>
          <w:b/>
          <w:bCs/>
          <w:color w:val="00188F"/>
        </w:rPr>
        <w:t>Kullanılabilir Maksimum Dakika Sayısı</w:t>
      </w:r>
      <w:r>
        <w:t>”</w:t>
      </w:r>
      <w:r w:rsidR="000B24EC">
        <w:t>, belirli bir Microsoft Azure aboneliğinde Müşteri tarafından bir İlgili Dönem boyunca dağıtılan belirli İşlev</w:t>
      </w:r>
      <w:r w:rsidR="00CD18F1">
        <w:t> </w:t>
      </w:r>
      <w:r w:rsidR="000B24EC">
        <w:t>Uygulaması için olan tüm Dağıtım Dakikalarının toplamıdır.</w:t>
      </w:r>
    </w:p>
    <w:p w14:paraId="31B96E11" w14:textId="79AF2C7C" w:rsidR="000B24EC" w:rsidRPr="000B24EC" w:rsidRDefault="00EE6E3C" w:rsidP="000B24EC">
      <w:pPr>
        <w:pStyle w:val="ProductList-Body"/>
        <w:spacing w:before="120"/>
        <w:rPr>
          <w:b/>
          <w:bCs/>
          <w:color w:val="00188F"/>
        </w:rPr>
      </w:pPr>
      <w:r>
        <w:rPr>
          <w:b/>
          <w:bCs/>
          <w:color w:val="00188F"/>
        </w:rPr>
        <w:t>Azure Container App'ler için Çalışma Süresi Hesaplaması ve Hizmet Düzeyleri</w:t>
      </w:r>
    </w:p>
    <w:p w14:paraId="31C04623" w14:textId="1FDA2742" w:rsidR="000B24EC" w:rsidRDefault="006614C5" w:rsidP="000B24EC">
      <w:pPr>
        <w:pStyle w:val="ProductList-Body"/>
      </w:pPr>
      <w:r>
        <w:t>“</w:t>
      </w:r>
      <w:r w:rsidR="000B24EC">
        <w:rPr>
          <w:b/>
          <w:bCs/>
          <w:color w:val="00188F"/>
        </w:rPr>
        <w:t>Çalışmama Süresi</w:t>
      </w:r>
      <w:r>
        <w:t>”</w:t>
      </w:r>
      <w:r w:rsidR="000B24EC">
        <w:t>, bir veya daha fazla Uygulamanın kullanılamadığı belirli bir Microsoft Azure aboneliğinde Müşteri tarafından dağıtılan tüm</w:t>
      </w:r>
      <w:r w:rsidR="003F634E">
        <w:t> </w:t>
      </w:r>
      <w:r w:rsidR="000B24EC">
        <w:t xml:space="preserve">Uygulamalarda birikmiş dakikaların toplamıdır. Uygulama ve Microsoft'un İnternet ağ geçidi arasında bağlantı olmadığında, dakikanın, </w:t>
      </w:r>
      <w:r w:rsidR="003F634E">
        <w:br/>
      </w:r>
      <w:r w:rsidR="000B24EC">
        <w:t>belirli bir Uygulama için kullanılamaz olduğu kabul edilir.</w:t>
      </w:r>
    </w:p>
    <w:p w14:paraId="5C76F7F0" w14:textId="3F7B7298" w:rsidR="000B24EC" w:rsidRDefault="00AC48A7" w:rsidP="000B24EC">
      <w:pPr>
        <w:pStyle w:val="ProductList-Body"/>
      </w:pPr>
      <w:r>
        <w:rPr>
          <w:b/>
          <w:bCs/>
          <w:color w:val="00188F"/>
        </w:rPr>
        <w:t>Çalışma Süresi Yüzdesi:</w:t>
      </w:r>
      <w:r w:rsidRPr="00D16A9A">
        <w:rPr>
          <w:b/>
          <w:bCs/>
          <w:color w:val="00188F"/>
        </w:rPr>
        <w:t xml:space="preserve"> </w:t>
      </w:r>
      <w:r w:rsidR="006614C5">
        <w:t>“</w:t>
      </w:r>
      <w:r>
        <w:t>Çalışma Süresi Yüzdesi</w:t>
      </w:r>
      <w:r w:rsidR="006614C5">
        <w:t>”</w:t>
      </w:r>
      <w:r>
        <w:t>, aşağıdaki formül kullanılarak hesaplanır:</w:t>
      </w:r>
    </w:p>
    <w:p w14:paraId="2E6F5040" w14:textId="77777777" w:rsidR="000B24EC" w:rsidRDefault="000B24EC" w:rsidP="000B24EC">
      <w:pPr>
        <w:pStyle w:val="ProductList-Body"/>
      </w:pPr>
    </w:p>
    <w:p w14:paraId="2449A806" w14:textId="6B581FE3"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Aşağıdaki Hizmet Düzeyleri ve Hizmet Kredileri, Müşterinin, Azure Container App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Hizmet Kredisi</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ABD9E00" w14:textId="1956C4E8" w:rsidR="00B10F2E" w:rsidRPr="00EF7CF9" w:rsidRDefault="00326E0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2" w:name="_Toc218862099"/>
      <w:r>
        <w:t>Azure Kapsayıcı Örnekleri</w:t>
      </w:r>
      <w:bookmarkEnd w:id="161"/>
      <w:bookmarkEnd w:id="162"/>
      <w:bookmarkEnd w:id="182"/>
    </w:p>
    <w:p w14:paraId="386F1074" w14:textId="77777777" w:rsidR="004005AF" w:rsidRPr="00DA6241" w:rsidRDefault="004005AF" w:rsidP="004005AF">
      <w:pPr>
        <w:pStyle w:val="ProductList-Body"/>
      </w:pPr>
      <w:r>
        <w:rPr>
          <w:b/>
          <w:color w:val="00188F"/>
        </w:rPr>
        <w:t>Ek Tanımlar</w:t>
      </w:r>
      <w:r w:rsidRPr="00D16A9A">
        <w:rPr>
          <w:b/>
          <w:color w:val="00188F"/>
        </w:rPr>
        <w:t>:</w:t>
      </w:r>
    </w:p>
    <w:p w14:paraId="17D6F31B" w14:textId="367490E7"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Bağlantı</w:t>
      </w:r>
      <w:r>
        <w:rPr>
          <w:sz w:val="18"/>
        </w:rPr>
        <w:t>”</w:t>
      </w:r>
      <w:r w:rsidR="004005AF">
        <w:rPr>
          <w:rFonts w:eastAsiaTheme="minorEastAsia"/>
          <w:sz w:val="18"/>
          <w:szCs w:val="18"/>
        </w:rPr>
        <w:t xml:space="preserve"> </w:t>
      </w:r>
      <w:r w:rsidR="004005AF">
        <w:rPr>
          <w:sz w:val="18"/>
        </w:rPr>
        <w:t>Kapsayıcı Grup ile Kapsayıcı Grubun izin verilen trafik için yapılandırıldığı TCP veya UDP ağ protokollerini kullanan diğer IP adresleri arasındaki iki yönlü ağ trafiğidir.</w:t>
      </w:r>
    </w:p>
    <w:p w14:paraId="2C3918CB" w14:textId="5C5F86A1"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Kapsayıcı Grup</w:t>
      </w:r>
      <w:r>
        <w:rPr>
          <w:sz w:val="18"/>
        </w:rPr>
        <w:t>”</w:t>
      </w:r>
      <w:r w:rsidR="004005AF">
        <w:rPr>
          <w:rFonts w:eastAsiaTheme="minorEastAsia"/>
          <w:sz w:val="18"/>
          <w:szCs w:val="18"/>
        </w:rPr>
        <w:t xml:space="preserve"> </w:t>
      </w:r>
      <w:r w:rsidR="004005AF">
        <w:rPr>
          <w:sz w:val="18"/>
        </w:rPr>
        <w:t>aynı yaşam döngüsünü ve ağ kaynaklarını paylaşan ortak konumlandırılmış kapsayıcıların bir derlemesidir.</w:t>
      </w:r>
    </w:p>
    <w:p w14:paraId="2BA58C30" w14:textId="64833E19" w:rsidR="004005AF" w:rsidRPr="006B254C" w:rsidRDefault="00EE6E3C" w:rsidP="00342960">
      <w:pPr>
        <w:spacing w:before="120" w:after="0"/>
        <w:rPr>
          <w:sz w:val="18"/>
          <w:szCs w:val="18"/>
        </w:rPr>
      </w:pPr>
      <w:r>
        <w:rPr>
          <w:b/>
          <w:color w:val="00188F"/>
          <w:sz w:val="18"/>
          <w:szCs w:val="18"/>
        </w:rPr>
        <w:t>Kapsayıcı Grubu için Çalışma Süresi Hesaplaması ve Hizmet Düzeyleri</w:t>
      </w:r>
      <w:r w:rsidRPr="00D16A9A">
        <w:rPr>
          <w:b/>
          <w:color w:val="00188F"/>
          <w:sz w:val="18"/>
          <w:szCs w:val="18"/>
        </w:rPr>
        <w:t>:</w:t>
      </w:r>
    </w:p>
    <w:p w14:paraId="08FFC51D" w14:textId="550B40DB"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Kullanılabilir Maksimum Dakika Sayısı</w:t>
      </w:r>
      <w:r>
        <w:rPr>
          <w:sz w:val="18"/>
        </w:rPr>
        <w:t>”</w:t>
      </w:r>
      <w:r w:rsidR="004005AF">
        <w:rPr>
          <w:rFonts w:eastAsiaTheme="minorEastAsia"/>
          <w:sz w:val="18"/>
          <w:szCs w:val="18"/>
        </w:rPr>
        <w:t xml:space="preserve"> </w:t>
      </w:r>
      <w:r w:rsidR="004005AF">
        <w:rPr>
          <w:sz w:val="18"/>
        </w:rPr>
        <w:t>belirli bir Kapsayıcı Grubun bir Microsoft Azure aboneliği için bir İlgili Dönem boyunca Müşteri tarafından dağıtıldığı toplam dakika sayısıdır. Kullanılabilir Maksimum Dakika Sayısı, belirli bir Kapsayıcı Grubun başlatılmasıyla sonuçlanan Müşteri eyleminden, belirli bir Kapsayıcı Grubun durdurulmasıyla veya silinmesiyle sonuçlanan Müşteri eylemine kadar geçen zamanla hesaplanır.</w:t>
      </w:r>
    </w:p>
    <w:p w14:paraId="57399B70" w14:textId="75A3E35B"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Çalışmama Süresi</w:t>
      </w:r>
      <w:r>
        <w:rPr>
          <w:sz w:val="18"/>
        </w:rPr>
        <w:t>”</w:t>
      </w:r>
      <w:r w:rsidR="004005AF">
        <w:rPr>
          <w:rFonts w:eastAsiaTheme="minorEastAsia"/>
          <w:sz w:val="18"/>
          <w:szCs w:val="18"/>
        </w:rPr>
        <w:t xml:space="preserve"> </w:t>
      </w:r>
      <w:r w:rsidR="004005AF">
        <w:rPr>
          <w:sz w:val="18"/>
        </w:rPr>
        <w:t>Bağlantısı olmayan Kullanılabilir Maksimum Dakikalar içindeki dakikaların toplamıdır.</w:t>
      </w:r>
    </w:p>
    <w:p w14:paraId="03725B88" w14:textId="2B583F57" w:rsidR="004005AF" w:rsidRDefault="00AC48A7" w:rsidP="004005AF">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52E1066" w14:textId="77777777" w:rsidR="004005AF" w:rsidRDefault="004005AF" w:rsidP="004005AF">
      <w:pPr>
        <w:pStyle w:val="ProductList-Body"/>
      </w:pPr>
    </w:p>
    <w:p w14:paraId="63380865" w14:textId="61C04FBE"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Kapsayıcı Grubu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83" w:name="_Toc52348947"/>
    <w:bookmarkStart w:id="184" w:name="_Toc52348926"/>
    <w:bookmarkStart w:id="185" w:name="AzureCosmosDB"/>
    <w:bookmarkEnd w:id="163"/>
    <w:p w14:paraId="5291EA31" w14:textId="292C63AB" w:rsidR="00B10F2E" w:rsidRPr="00EF7CF9" w:rsidRDefault="0006406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218862100"/>
      <w:r>
        <w:lastRenderedPageBreak/>
        <w:t>Azure Kapsayıcı Kütük</w:t>
      </w:r>
      <w:bookmarkEnd w:id="183"/>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Ek Tanımlar</w:t>
      </w:r>
      <w:r w:rsidRPr="00B7160B">
        <w:rPr>
          <w:rFonts w:cstheme="minorHAnsi"/>
          <w:b/>
          <w:color w:val="00188F"/>
          <w:szCs w:val="18"/>
        </w:rPr>
        <w:t>:</w:t>
      </w:r>
    </w:p>
    <w:p w14:paraId="6CEB28A5" w14:textId="5FFF6017"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Yönetilen</w:t>
      </w:r>
      <w:r w:rsidR="00491D0A">
        <w:rPr>
          <w:rFonts w:eastAsia="Calibri" w:cstheme="minorHAnsi"/>
          <w:b/>
          <w:sz w:val="18"/>
          <w:szCs w:val="18"/>
        </w:rPr>
        <w:t xml:space="preserve"> </w:t>
      </w:r>
      <w:r w:rsidR="00491D0A">
        <w:rPr>
          <w:rFonts w:cstheme="minorHAnsi"/>
          <w:b/>
          <w:color w:val="00188F"/>
          <w:sz w:val="18"/>
          <w:szCs w:val="18"/>
        </w:rPr>
        <w:t>Kütük</w:t>
      </w:r>
      <w:r>
        <w:rPr>
          <w:rFonts w:eastAsia="Calibri" w:cstheme="minorHAnsi"/>
          <w:sz w:val="18"/>
          <w:szCs w:val="18"/>
        </w:rPr>
        <w:t>”</w:t>
      </w:r>
      <w:r w:rsidR="00491D0A">
        <w:rPr>
          <w:rFonts w:eastAsia="Calibri" w:cstheme="minorHAnsi"/>
          <w:sz w:val="18"/>
          <w:szCs w:val="18"/>
        </w:rPr>
        <w:t xml:space="preserve"> Temel, Standart veya Premium Konteyner Kütüğündeki herhangi bir hadisedir.</w:t>
      </w:r>
    </w:p>
    <w:p w14:paraId="148330EA" w14:textId="10124B70"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Uç Noktası</w:t>
      </w:r>
      <w:r>
        <w:rPr>
          <w:rFonts w:cstheme="minorHAnsi"/>
          <w:sz w:val="18"/>
          <w:szCs w:val="18"/>
        </w:rPr>
        <w:t>”</w:t>
      </w:r>
      <w:r w:rsidR="00491D0A">
        <w:rPr>
          <w:rFonts w:cstheme="minorHAnsi"/>
          <w:sz w:val="18"/>
          <w:szCs w:val="18"/>
        </w:rPr>
        <w:t xml:space="preserve"> ilgili bir Yönetilen Kütüğün istemciler tarafından Konteyner Kütüğüyle ilgili işlemler yapmak üzere erişebildiği barındırıcının adıdır. </w:t>
      </w:r>
    </w:p>
    <w:p w14:paraId="07F834F0" w14:textId="32170D5B"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İşlemleri</w:t>
      </w:r>
      <w:r>
        <w:rPr>
          <w:rFonts w:cstheme="minorHAnsi"/>
          <w:sz w:val="18"/>
          <w:szCs w:val="18"/>
        </w:rPr>
        <w:t>”</w:t>
      </w:r>
      <w:r w:rsidR="00491D0A">
        <w:rPr>
          <w:rFonts w:cstheme="minorHAnsi"/>
          <w:sz w:val="18"/>
          <w:szCs w:val="18"/>
        </w:rPr>
        <w:t xml:space="preserve"> istemci tarafından Kütük Uç Noktasına gönderilen işlem istekleri kümesidir.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Yönetilen Konteyner Kütüğü için Çalışma Süresi Hesaplaması ve Hizmet Düzeyleri</w:t>
      </w:r>
    </w:p>
    <w:p w14:paraId="0D05033E" w14:textId="7775973B" w:rsidR="00491D0A" w:rsidRPr="00EF7CF9" w:rsidRDefault="006614C5"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Kullanılabilir</w:t>
      </w:r>
      <w:r w:rsidR="00491D0A">
        <w:rPr>
          <w:rFonts w:eastAsia="Calibri" w:cstheme="minorHAnsi"/>
          <w:b/>
          <w:bCs/>
          <w:sz w:val="18"/>
          <w:szCs w:val="18"/>
        </w:rPr>
        <w:t xml:space="preserve"> </w:t>
      </w:r>
      <w:r w:rsidR="00491D0A">
        <w:rPr>
          <w:rFonts w:cstheme="minorHAnsi"/>
          <w:b/>
          <w:color w:val="00188F"/>
          <w:sz w:val="18"/>
          <w:szCs w:val="18"/>
        </w:rPr>
        <w:t>Maksimum</w:t>
      </w:r>
      <w:r w:rsidR="00491D0A">
        <w:rPr>
          <w:rFonts w:eastAsia="Calibri" w:cstheme="minorHAnsi"/>
          <w:b/>
          <w:bCs/>
          <w:sz w:val="18"/>
          <w:szCs w:val="18"/>
        </w:rPr>
        <w:t xml:space="preserve"> </w:t>
      </w:r>
      <w:r w:rsidR="00491D0A">
        <w:rPr>
          <w:rFonts w:cstheme="minorHAnsi"/>
          <w:b/>
          <w:color w:val="00188F"/>
          <w:sz w:val="18"/>
          <w:szCs w:val="18"/>
        </w:rPr>
        <w:t>Dakika Sayısı</w:t>
      </w:r>
      <w:r>
        <w:rPr>
          <w:rFonts w:cstheme="minorHAnsi"/>
          <w:sz w:val="18"/>
          <w:szCs w:val="18"/>
        </w:rPr>
        <w:t>”</w:t>
      </w:r>
      <w:r w:rsidR="00491D0A">
        <w:rPr>
          <w:rFonts w:cstheme="minorHAnsi"/>
          <w:sz w:val="18"/>
          <w:szCs w:val="18"/>
        </w:rPr>
        <w:t xml:space="preserve"> sunulan bir Yönetilen Konteyner Kütüğünün Müşteri tarafından bir İlgili Dönem içinde Microsoft aboneliğinde kullanıldığı toplam dakikadır.</w:t>
      </w:r>
    </w:p>
    <w:p w14:paraId="145A1826" w14:textId="6AD258DA"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Çalışmama Süresi</w:t>
      </w:r>
      <w:r>
        <w:rPr>
          <w:rFonts w:eastAsia="Calibri" w:cstheme="minorHAnsi"/>
          <w:sz w:val="18"/>
          <w:szCs w:val="18"/>
        </w:rPr>
        <w:t>”</w:t>
      </w:r>
      <w:r w:rsidR="00491D0A">
        <w:rPr>
          <w:rFonts w:eastAsia="Calibri" w:cstheme="minorHAnsi"/>
          <w:sz w:val="18"/>
          <w:szCs w:val="18"/>
        </w:rPr>
        <w:t>, Mevcut Maksimum Dakika içinde Yönetilen Kütüğün hizmet dışı olduğu toplam dakikadır. Kütük İşlemleri gönderme yönündeki</w:t>
      </w:r>
      <w:r w:rsidR="005047A8">
        <w:rPr>
          <w:rFonts w:eastAsia="Calibri" w:cstheme="minorHAnsi"/>
          <w:sz w:val="18"/>
          <w:szCs w:val="18"/>
        </w:rPr>
        <w:t> </w:t>
      </w:r>
      <w:r w:rsidR="00491D0A">
        <w:rPr>
          <w:rFonts w:eastAsia="Calibri" w:cstheme="minorHAnsi"/>
          <w:sz w:val="18"/>
          <w:szCs w:val="18"/>
        </w:rPr>
        <w:t>sürekli tüm çabalar Hata Koduyla sonuçlandığında veya aşağıdaki tabloda özetlenen Maksimum İşleme Süresi içinde yanıt almadığında, o</w:t>
      </w:r>
      <w:r w:rsidR="005047A8">
        <w:rPr>
          <w:rFonts w:eastAsia="Calibri" w:cstheme="minorHAnsi"/>
          <w:sz w:val="18"/>
          <w:szCs w:val="18"/>
        </w:rPr>
        <w:t> </w:t>
      </w:r>
      <w:r w:rsidR="00491D0A">
        <w:rPr>
          <w:rFonts w:eastAsia="Calibri" w:cstheme="minorHAnsi"/>
          <w:sz w:val="18"/>
          <w:szCs w:val="18"/>
        </w:rPr>
        <w:t>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B40F8B" w:rsidRDefault="00491D0A" w:rsidP="00B40F8B">
            <w:pPr>
              <w:keepNext/>
              <w:spacing w:before="20" w:after="20"/>
              <w:jc w:val="center"/>
              <w:rPr>
                <w:rFonts w:eastAsia="Calibri" w:cstheme="minorHAnsi"/>
                <w:b w:val="0"/>
                <w:sz w:val="16"/>
                <w:szCs w:val="16"/>
              </w:rPr>
            </w:pPr>
            <w:r w:rsidRPr="00B40F8B">
              <w:rPr>
                <w:rFonts w:eastAsia="Calibri" w:cstheme="minorHAnsi"/>
                <w:b w:val="0"/>
                <w:sz w:val="16"/>
                <w:szCs w:val="16"/>
              </w:rPr>
              <w:t>Liste (Havuz, Beyan, Etiketler)</w:t>
            </w:r>
          </w:p>
        </w:tc>
        <w:tc>
          <w:tcPr>
            <w:tcW w:w="2500" w:type="pct"/>
          </w:tcPr>
          <w:p w14:paraId="3388B82A"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8 Dakika</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B40F8B" w:rsidRDefault="00491D0A" w:rsidP="00B40F8B">
            <w:pPr>
              <w:spacing w:before="20" w:after="20"/>
              <w:jc w:val="center"/>
              <w:rPr>
                <w:rFonts w:eastAsia="Calibri" w:cstheme="minorHAnsi"/>
                <w:b w:val="0"/>
                <w:sz w:val="16"/>
                <w:szCs w:val="16"/>
              </w:rPr>
            </w:pPr>
            <w:r w:rsidRPr="00B40F8B">
              <w:rPr>
                <w:rFonts w:eastAsia="Calibri" w:cstheme="minorHAnsi"/>
                <w:b w:val="0"/>
                <w:sz w:val="16"/>
                <w:szCs w:val="16"/>
              </w:rPr>
              <w:t>Diğerleri</w:t>
            </w:r>
          </w:p>
        </w:tc>
        <w:tc>
          <w:tcPr>
            <w:tcW w:w="2500" w:type="pct"/>
          </w:tcPr>
          <w:p w14:paraId="4B4DD1DD"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1 Dakika</w:t>
            </w:r>
          </w:p>
        </w:tc>
      </w:tr>
    </w:tbl>
    <w:p w14:paraId="51090224" w14:textId="77777777" w:rsidR="00491D0A" w:rsidRPr="00EF7CF9" w:rsidRDefault="00491D0A" w:rsidP="00491D0A">
      <w:pPr>
        <w:pStyle w:val="ProductList-Body"/>
        <w:rPr>
          <w:rFonts w:eastAsia="Calibri" w:cstheme="minorHAnsi"/>
          <w:szCs w:val="18"/>
        </w:rPr>
      </w:pPr>
    </w:p>
    <w:p w14:paraId="61A3F4B8" w14:textId="230730DF" w:rsidR="00491D0A" w:rsidRPr="00EF7CF9" w:rsidRDefault="006614C5" w:rsidP="00491D0A">
      <w:pPr>
        <w:pStyle w:val="ProductList-Body"/>
        <w:rPr>
          <w:rFonts w:eastAsia="Calibri" w:cstheme="minorHAnsi"/>
          <w:szCs w:val="18"/>
        </w:rPr>
      </w:pPr>
      <w:r>
        <w:rPr>
          <w:rFonts w:eastAsia="Calibri" w:cstheme="minorHAnsi"/>
          <w:szCs w:val="18"/>
        </w:rPr>
        <w:t>“</w:t>
      </w:r>
      <w:r w:rsidR="00491D0A">
        <w:rPr>
          <w:rFonts w:cstheme="minorHAnsi"/>
          <w:b/>
          <w:color w:val="00188F"/>
          <w:szCs w:val="18"/>
        </w:rPr>
        <w:t>Çalışma Süresi Yüzdesi</w:t>
      </w:r>
      <w:r>
        <w:rPr>
          <w:rFonts w:eastAsia="Calibri" w:cstheme="minorHAnsi"/>
          <w:szCs w:val="18"/>
        </w:rPr>
        <w:t>”</w:t>
      </w:r>
      <w:r w:rsidR="00491D0A">
        <w:rPr>
          <w:rFonts w:eastAsia="Calibri" w:cstheme="minorHAnsi"/>
          <w:szCs w:val="18"/>
        </w:rPr>
        <w:t xml:space="preserve"> Yönetilen Konteyner Kütüğü için aşağıdaki formül kullanılarak hesaplanır: </w:t>
      </w:r>
    </w:p>
    <w:p w14:paraId="69F02848" w14:textId="77777777" w:rsidR="00491D0A" w:rsidRPr="00B40F8B" w:rsidRDefault="00491D0A" w:rsidP="00491D0A">
      <w:pPr>
        <w:pStyle w:val="ProductList-Body"/>
        <w:rPr>
          <w:rFonts w:eastAsia="Calibri" w:cstheme="minorHAnsi"/>
          <w:sz w:val="12"/>
          <w:szCs w:val="12"/>
        </w:rPr>
      </w:pPr>
    </w:p>
    <w:p w14:paraId="3D465282" w14:textId="0B9AF90E" w:rsidR="00491D0A" w:rsidRPr="00EF7CF9" w:rsidRDefault="003A0F5D" w:rsidP="009A360F">
      <w:pPr>
        <w:spacing w:after="0" w:line="240" w:lineRule="auto"/>
        <w:rPr>
          <w:rFonts w:eastAsia="Calibri" w:cstheme="minorHAnsi"/>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4DD824D6" w14:textId="77777777" w:rsidR="00491D0A" w:rsidRPr="00EF7CF9" w:rsidRDefault="00491D0A" w:rsidP="009A360F">
      <w:pPr>
        <w:keepNext/>
        <w:spacing w:after="0" w:line="240" w:lineRule="auto"/>
        <w:rPr>
          <w:rFonts w:cstheme="minorHAnsi"/>
          <w:b/>
          <w:color w:val="00188F"/>
          <w:sz w:val="18"/>
          <w:szCs w:val="18"/>
        </w:rPr>
      </w:pPr>
      <w:r>
        <w:rPr>
          <w:rFonts w:cstheme="minorHAnsi"/>
          <w:b/>
          <w:color w:val="00188F"/>
          <w:sz w:val="18"/>
          <w:szCs w:val="18"/>
        </w:rPr>
        <w:t>Hizmet Kredisi</w:t>
      </w:r>
      <w:r w:rsidRPr="00B7160B">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Çalışma Süresi Yüzdesi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B40F8B" w:rsidRDefault="00491D0A" w:rsidP="00B40F8B">
            <w:pPr>
              <w:keepNext/>
              <w:spacing w:before="20" w:after="20"/>
              <w:jc w:val="center"/>
              <w:rPr>
                <w:rFonts w:cstheme="minorHAnsi"/>
                <w:b w:val="0"/>
                <w:sz w:val="16"/>
                <w:szCs w:val="16"/>
              </w:rPr>
            </w:pPr>
            <w:r w:rsidRPr="00B40F8B">
              <w:rPr>
                <w:rFonts w:cstheme="minorHAnsi"/>
                <w:b w:val="0"/>
                <w:sz w:val="16"/>
                <w:szCs w:val="16"/>
              </w:rPr>
              <w:t>&lt; %99,9</w:t>
            </w:r>
          </w:p>
        </w:tc>
        <w:tc>
          <w:tcPr>
            <w:tcW w:w="2500" w:type="pct"/>
          </w:tcPr>
          <w:p w14:paraId="371E2752"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B40F8B" w:rsidRDefault="00491D0A" w:rsidP="00B40F8B">
            <w:pPr>
              <w:spacing w:before="20" w:after="20"/>
              <w:jc w:val="center"/>
              <w:rPr>
                <w:rFonts w:cstheme="minorHAnsi"/>
                <w:b w:val="0"/>
                <w:sz w:val="16"/>
                <w:szCs w:val="16"/>
              </w:rPr>
            </w:pPr>
            <w:r w:rsidRPr="00B40F8B">
              <w:rPr>
                <w:rFonts w:cstheme="minorHAnsi"/>
                <w:b w:val="0"/>
                <w:sz w:val="16"/>
                <w:szCs w:val="16"/>
              </w:rPr>
              <w:t>&lt; %99</w:t>
            </w:r>
          </w:p>
        </w:tc>
        <w:tc>
          <w:tcPr>
            <w:tcW w:w="2500" w:type="pct"/>
          </w:tcPr>
          <w:p w14:paraId="7DD34A5C"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%25</w:t>
            </w:r>
          </w:p>
        </w:tc>
      </w:tr>
    </w:tbl>
    <w:p w14:paraId="1764CF9B" w14:textId="015AC382" w:rsidR="00B10F2E" w:rsidRPr="00EF7CF9" w:rsidRDefault="00C125F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004D553" w14:textId="77777777" w:rsidR="00491D0A" w:rsidRPr="00EF7CF9" w:rsidRDefault="00491D0A" w:rsidP="000D4426">
      <w:pPr>
        <w:pStyle w:val="ProductList-Offering2Heading"/>
        <w:keepNext/>
        <w:tabs>
          <w:tab w:val="clear" w:pos="360"/>
          <w:tab w:val="clear" w:pos="720"/>
          <w:tab w:val="clear" w:pos="1080"/>
        </w:tabs>
        <w:outlineLvl w:val="2"/>
      </w:pPr>
      <w:bookmarkStart w:id="187" w:name="_Toc218862101"/>
      <w:r>
        <w:t>İçerik Teslimat Ağı (CDN)</w:t>
      </w:r>
      <w:bookmarkEnd w:id="187"/>
    </w:p>
    <w:p w14:paraId="3478C418" w14:textId="7A50E535" w:rsidR="00491D0A" w:rsidRDefault="00EE6E3C" w:rsidP="00491D0A">
      <w:pPr>
        <w:pStyle w:val="ProductList-Body"/>
        <w:rPr>
          <w:b/>
          <w:color w:val="00188F"/>
        </w:rPr>
      </w:pPr>
      <w:r>
        <w:rPr>
          <w:b/>
          <w:color w:val="00188F"/>
        </w:rPr>
        <w:t>CDN Hizmeti için Çalışma Süresi Hesaplaması ve Hizmet Düzeyleri</w:t>
      </w:r>
    </w:p>
    <w:p w14:paraId="180798A0" w14:textId="77777777" w:rsidR="00491D0A" w:rsidRPr="00EF7CF9" w:rsidRDefault="00491D0A" w:rsidP="00491D0A">
      <w:pPr>
        <w:pStyle w:val="ProductList-Body"/>
      </w:pPr>
      <w:r>
        <w:t>Microsoft, Müşteri tarafından kullanılan ticari açıdan makul herhangi bir bağımsız ölçüm sisteminden elde edilen verileri inceleyecektir.</w:t>
      </w:r>
    </w:p>
    <w:p w14:paraId="7676E5AC" w14:textId="77777777" w:rsidR="00491D0A" w:rsidRPr="00EF7CF9" w:rsidRDefault="00491D0A" w:rsidP="00491D0A">
      <w:pPr>
        <w:pStyle w:val="ProductList-Body"/>
      </w:pPr>
    </w:p>
    <w:p w14:paraId="4A55F67D" w14:textId="2B051F99" w:rsidR="00491D0A" w:rsidRPr="00EF7CF9" w:rsidRDefault="00491D0A" w:rsidP="00491D0A">
      <w:pPr>
        <w:pStyle w:val="ProductList-Body"/>
      </w:pPr>
      <w:r>
        <w:t>Müşteri, genel olarak kullanıma sunulan ve dünyanın başlıca metropol bölgelerinde coğrafi açıdan farklı konumlarda bulunan en az beş yeri</w:t>
      </w:r>
      <w:r w:rsidR="00B36D65">
        <w:t> </w:t>
      </w:r>
      <w:r>
        <w:t>(Çin</w:t>
      </w:r>
      <w:r w:rsidR="00B7160B">
        <w:t> </w:t>
      </w:r>
      <w:r>
        <w:t>Halk Cumhuriyeti hariç) temsil eden ölçüm sisteminin standart aracılar listesinden aracılar grubu seçmelidir.</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Ölçüm Sistemi testleri (aracı başına her saat için en az bir test sıklığında), aşağıdaki modele göre bir HTTP GET işlemi gerçekleştirmek üzere yapılandırılacaktır.</w:t>
      </w:r>
    </w:p>
    <w:p w14:paraId="12EDF8B0" w14:textId="43E22733" w:rsidR="00491D0A" w:rsidRPr="00EF7CF9" w:rsidRDefault="00491D0A" w:rsidP="00491D0A">
      <w:pPr>
        <w:pStyle w:val="ProductList-Body"/>
        <w:numPr>
          <w:ilvl w:val="0"/>
          <w:numId w:val="2"/>
        </w:numPr>
      </w:pPr>
      <w:r>
        <w:t>Müşteri kaynağına bir test dosyası yerleştirilecektir (ör. Azure Depolama hesabı).</w:t>
      </w:r>
    </w:p>
    <w:p w14:paraId="4E6A2FB0" w14:textId="77777777" w:rsidR="00491D0A" w:rsidRPr="00EF7CF9" w:rsidRDefault="00491D0A" w:rsidP="00491D0A">
      <w:pPr>
        <w:pStyle w:val="ProductList-Body"/>
        <w:numPr>
          <w:ilvl w:val="0"/>
          <w:numId w:val="2"/>
        </w:numPr>
      </w:pPr>
      <w:r>
        <w:t xml:space="preserve">GET işlemi, dosyayı, uygun Microsoft Azure etki alanı adı ana bilgisayar adından nesne isteyerek CDN Hizmetinden doğru alacaktır. </w:t>
      </w:r>
    </w:p>
    <w:p w14:paraId="5AB442CF" w14:textId="77777777" w:rsidR="00491D0A" w:rsidRPr="00EF7CF9" w:rsidRDefault="00491D0A" w:rsidP="00491D0A">
      <w:pPr>
        <w:pStyle w:val="ProductList-Body"/>
        <w:numPr>
          <w:ilvl w:val="0"/>
          <w:numId w:val="2"/>
        </w:numPr>
      </w:pPr>
      <w:r>
        <w:t>Test dosyası, aşağıdaki kriterleri karşılayacaktır:</w:t>
      </w:r>
    </w:p>
    <w:p w14:paraId="5073F12A" w14:textId="36089456" w:rsidR="00491D0A" w:rsidRPr="00EF7CF9" w:rsidRDefault="00491D0A" w:rsidP="00491D0A">
      <w:pPr>
        <w:pStyle w:val="ProductList-Body"/>
        <w:numPr>
          <w:ilvl w:val="0"/>
          <w:numId w:val="3"/>
        </w:numPr>
        <w:tabs>
          <w:tab w:val="clear" w:pos="360"/>
          <w:tab w:val="clear" w:pos="720"/>
        </w:tabs>
        <w:ind w:hanging="360"/>
      </w:pPr>
      <w:r>
        <w:t xml:space="preserve">Test nesnesi, açık </w:t>
      </w:r>
      <w:r w:rsidR="006614C5">
        <w:t>“</w:t>
      </w:r>
      <w:r>
        <w:t>Cache-control: public</w:t>
      </w:r>
      <w:r w:rsidR="006614C5">
        <w:t>”</w:t>
      </w:r>
      <w:r>
        <w:t xml:space="preserve"> üst bilgilerini dâhil ederek veya </w:t>
      </w:r>
      <w:r w:rsidR="006614C5">
        <w:t>“</w:t>
      </w:r>
      <w:r>
        <w:t>Cache-Control: private</w:t>
      </w:r>
      <w:r w:rsidR="006614C5">
        <w:t>”</w:t>
      </w:r>
      <w:r>
        <w:t xml:space="preserve"> üst bilgisi olmadan önbelleğe almaya izin verecektir.</w:t>
      </w:r>
    </w:p>
    <w:p w14:paraId="0AF7BCAA" w14:textId="77777777" w:rsidR="00491D0A" w:rsidRPr="00EF7CF9" w:rsidRDefault="00491D0A" w:rsidP="00491D0A">
      <w:pPr>
        <w:pStyle w:val="ProductList-Body"/>
        <w:numPr>
          <w:ilvl w:val="0"/>
          <w:numId w:val="3"/>
        </w:numPr>
        <w:tabs>
          <w:tab w:val="clear" w:pos="360"/>
          <w:tab w:val="clear" w:pos="720"/>
        </w:tabs>
        <w:ind w:hanging="360"/>
      </w:pPr>
      <w:r>
        <w:t>Test nesnesi, boyut olarak en az 50 KB'lık ve en fazla 1 MB'lık bir dosya olacaktır.</w:t>
      </w:r>
    </w:p>
    <w:p w14:paraId="5D0D8884" w14:textId="77777777" w:rsidR="00491D0A" w:rsidRPr="00EF7CF9" w:rsidRDefault="00491D0A" w:rsidP="00491D0A">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p>
    <w:p w14:paraId="6B3B2A15" w14:textId="77777777" w:rsidR="00491D0A" w:rsidRPr="00EF7CF9" w:rsidRDefault="00491D0A" w:rsidP="00491D0A">
      <w:pPr>
        <w:pStyle w:val="ProductList-Body"/>
      </w:pPr>
    </w:p>
    <w:p w14:paraId="57CA6AAD" w14:textId="2F46ECAE" w:rsidR="00491D0A" w:rsidRPr="00EF7CF9" w:rsidRDefault="006614C5" w:rsidP="00491D0A">
      <w:pPr>
        <w:pStyle w:val="ProductList-Body"/>
      </w:pPr>
      <w:r>
        <w:t>“</w:t>
      </w:r>
      <w:r w:rsidR="00491D0A">
        <w:rPr>
          <w:b/>
          <w:color w:val="00188F"/>
        </w:rPr>
        <w:t>Çalışma Süresi Yüzdesi</w:t>
      </w:r>
      <w:r>
        <w:t>”</w:t>
      </w:r>
      <w:r w:rsidR="00491D0A">
        <w:t xml:space="preserve"> CDN'nin müşteri isteklerine yanıt verdiği ve istenen içeriği hatasız bir şekilde sağladığı HTTP işlemleri yüzdesidir. CDN</w:t>
      </w:r>
      <w:r w:rsidR="00B7160B">
        <w:t> </w:t>
      </w:r>
      <w:r w:rsidR="00491D0A">
        <w:t>Hizmeti için Çalışma Süresi Yüzdesi, nesnenin başarıyla iletilme sayısının toplam istek sayısına bölünmesiyle hesaplanır (hatalı veriler çıkarıldıktan sonra).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Aşağıdaki Hizmet Düzeyleri ve Hizmet Kredileri, Müşterinin, CDN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Hizmet Kredisi</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7A16389A" w14:textId="6FC9575B" w:rsidR="00B10F2E" w:rsidRPr="00EF7CF9" w:rsidRDefault="002E71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8" w:name="_Toc218862102"/>
      <w:r>
        <w:lastRenderedPageBreak/>
        <w:t>Azure Cosmos DB</w:t>
      </w:r>
      <w:bookmarkEnd w:id="146"/>
      <w:bookmarkEnd w:id="184"/>
      <w:bookmarkEnd w:id="188"/>
    </w:p>
    <w:bookmarkEnd w:id="185"/>
    <w:p w14:paraId="6AE25B56" w14:textId="77777777" w:rsidR="004005AF" w:rsidRPr="00401AE7" w:rsidRDefault="004005AF" w:rsidP="004005AF">
      <w:pPr>
        <w:pStyle w:val="ProductList-Body"/>
        <w:rPr>
          <w:bCs/>
          <w:color w:val="000000" w:themeColor="text1"/>
        </w:rPr>
      </w:pPr>
      <w:r>
        <w:rPr>
          <w:bCs/>
          <w:color w:val="000000" w:themeColor="text1"/>
        </w:rPr>
        <w:t>Azure Cosmos DB hizmeti için sıralanan SLA ayrıntıları, kalan veri tabanı API'lerinden PostgreSQL için API'nin özgün tanım ve ayrıntıları ile aşağıdaki veri tabanı API'lerini içerir: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PostgreSQL için Azure Cosmos DB</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NoSQL için Azure Cosmos DB</w:t>
      </w:r>
    </w:p>
    <w:p w14:paraId="3E4C3F17" w14:textId="79CDFB21" w:rsidR="004005AF" w:rsidRPr="00401AE7" w:rsidRDefault="004005AF" w:rsidP="004005AF">
      <w:pPr>
        <w:pStyle w:val="ProductList-Body"/>
        <w:numPr>
          <w:ilvl w:val="0"/>
          <w:numId w:val="16"/>
        </w:numPr>
        <w:rPr>
          <w:bCs/>
          <w:color w:val="000000" w:themeColor="text1"/>
        </w:rPr>
      </w:pPr>
      <w:r>
        <w:rPr>
          <w:bCs/>
          <w:color w:val="000000" w:themeColor="text1"/>
        </w:rPr>
        <w:t>MongoDB için Azure Cosmos DB</w:t>
      </w:r>
      <w:r w:rsidR="006865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Apache Cassandra için Azure Cosmos DB</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Apache Gremlin için Azure Cosmos DB</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Tablo için Azure Cosmos DB</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PostgreSQL için Microsoft Azure Cosmos DB</w:t>
      </w:r>
    </w:p>
    <w:p w14:paraId="1498DE2E" w14:textId="70C77028" w:rsidR="004005AF" w:rsidRPr="00AC11E3" w:rsidRDefault="005C6DBC" w:rsidP="004005AF">
      <w:pPr>
        <w:pStyle w:val="ProductList-Body"/>
        <w:rPr>
          <w:bCs/>
          <w:color w:val="000000" w:themeColor="text1"/>
        </w:rPr>
      </w:pPr>
      <w:r w:rsidRPr="005C6DBC">
        <w:t>“</w:t>
      </w:r>
      <w:r w:rsidR="004005AF">
        <w:rPr>
          <w:b/>
          <w:color w:val="00188F"/>
        </w:rPr>
        <w:t>Sunucu</w:t>
      </w:r>
      <w:r w:rsidRPr="005C6DBC">
        <w:t>”</w:t>
      </w:r>
      <w:r w:rsidR="004005AF">
        <w:rPr>
          <w:bCs/>
          <w:color w:val="000000" w:themeColor="text1"/>
        </w:rPr>
        <w:t>, PostgreSQL sunucusu için belirli herhangi bir Azure Cosmos DB'dir.</w:t>
      </w:r>
    </w:p>
    <w:p w14:paraId="47904AED" w14:textId="334F53DB" w:rsidR="004005AF" w:rsidRPr="00AC11E3" w:rsidRDefault="005C6DBC" w:rsidP="004005AF">
      <w:pPr>
        <w:pStyle w:val="ProductList-Body"/>
        <w:rPr>
          <w:bCs/>
          <w:color w:val="000000" w:themeColor="text1"/>
        </w:rPr>
      </w:pPr>
      <w:r w:rsidRPr="005C6DBC">
        <w:t>“</w:t>
      </w:r>
      <w:r w:rsidR="004005AF">
        <w:rPr>
          <w:b/>
          <w:color w:val="00188F"/>
        </w:rPr>
        <w:t>Yüksek Kullanılabilirlik Kümesi</w:t>
      </w:r>
      <w:r w:rsidRPr="005C6DBC">
        <w:t>”</w:t>
      </w:r>
      <w:r w:rsidR="004005AF">
        <w:rPr>
          <w:bCs/>
          <w:color w:val="000000" w:themeColor="text1"/>
        </w:rPr>
        <w:t xml:space="preserve"> bir dizi Yüksek Kullanılabilirlik Düğümü anlamına gelir.</w:t>
      </w:r>
    </w:p>
    <w:p w14:paraId="05973321" w14:textId="7F9ACC5D" w:rsidR="004005AF" w:rsidRPr="00AC11E3" w:rsidRDefault="005C6DBC" w:rsidP="004005AF">
      <w:pPr>
        <w:pStyle w:val="ProductList-Body"/>
        <w:rPr>
          <w:bCs/>
          <w:color w:val="000000" w:themeColor="text1"/>
        </w:rPr>
      </w:pPr>
      <w:r w:rsidRPr="005C6DBC">
        <w:t>“</w:t>
      </w:r>
      <w:r w:rsidR="004005AF">
        <w:rPr>
          <w:b/>
          <w:color w:val="00188F"/>
        </w:rPr>
        <w:t>Yüksek Kullanılabilirlik Düğümü</w:t>
      </w:r>
      <w:r w:rsidRPr="005C6DBC">
        <w:t>”</w:t>
      </w:r>
      <w:r w:rsidR="004005AF">
        <w:rPr>
          <w:bCs/>
          <w:color w:val="000000" w:themeColor="text1"/>
        </w:rPr>
        <w:t xml:space="preserve"> küme içindeki yüksek kullanılabilirlik etkinleştirilmiş bir Düğüm anlamına gelir.</w:t>
      </w:r>
    </w:p>
    <w:p w14:paraId="149121FA" w14:textId="7BCA2F2B" w:rsidR="004005AF" w:rsidRPr="00AC11E3" w:rsidRDefault="005C6DBC" w:rsidP="004005AF">
      <w:pPr>
        <w:pStyle w:val="ProductList-Body"/>
        <w:rPr>
          <w:bCs/>
          <w:color w:val="000000" w:themeColor="text1"/>
        </w:rPr>
      </w:pPr>
      <w:r w:rsidRPr="005C6DBC">
        <w:t>“</w:t>
      </w:r>
      <w:r w:rsidR="004005AF">
        <w:rPr>
          <w:b/>
          <w:color w:val="00188F"/>
        </w:rPr>
        <w:t>Koordinatör Düğümü</w:t>
      </w:r>
      <w:r w:rsidRPr="005C6DBC">
        <w:t>”</w:t>
      </w:r>
      <w:r w:rsidR="004005AF">
        <w:rPr>
          <w:bCs/>
          <w:color w:val="000000" w:themeColor="text1"/>
        </w:rPr>
        <w:t xml:space="preserve"> Küme Koordinatörü rolüne atanmış bir Düğümdür.</w:t>
      </w:r>
    </w:p>
    <w:p w14:paraId="1ED13503" w14:textId="471F822F" w:rsidR="004005AF" w:rsidRPr="00AC11E3" w:rsidRDefault="005C6DBC" w:rsidP="004005AF">
      <w:pPr>
        <w:pStyle w:val="ProductList-Body"/>
        <w:rPr>
          <w:bCs/>
          <w:color w:val="000000" w:themeColor="text1"/>
        </w:rPr>
      </w:pPr>
      <w:r w:rsidRPr="005C6DBC">
        <w:t>“</w:t>
      </w:r>
      <w:r w:rsidR="004005AF">
        <w:rPr>
          <w:b/>
          <w:color w:val="00188F"/>
        </w:rPr>
        <w:t>Çalışan Düğümü</w:t>
      </w:r>
      <w:r w:rsidRPr="005C6DBC">
        <w:t>”</w:t>
      </w:r>
      <w:r w:rsidR="004005AF">
        <w:rPr>
          <w:bCs/>
          <w:color w:val="000000" w:themeColor="text1"/>
        </w:rPr>
        <w:t xml:space="preserve"> Çalışan rolü atanmış bir Düğümdür.</w:t>
      </w:r>
    </w:p>
    <w:p w14:paraId="5AEB689D" w14:textId="5331E965" w:rsidR="004005AF" w:rsidRPr="00AC11E3" w:rsidRDefault="005C6DBC" w:rsidP="004005AF">
      <w:pPr>
        <w:pStyle w:val="ProductList-Body"/>
        <w:rPr>
          <w:bCs/>
          <w:color w:val="000000" w:themeColor="text1"/>
        </w:rPr>
      </w:pPr>
      <w:r w:rsidRPr="005C6DBC">
        <w:t>“</w:t>
      </w:r>
      <w:r w:rsidR="004005AF">
        <w:rPr>
          <w:b/>
          <w:color w:val="00188F"/>
        </w:rPr>
        <w:t>Düğüm</w:t>
      </w:r>
      <w:r w:rsidRPr="005C6DBC">
        <w:t>”</w:t>
      </w:r>
      <w:r w:rsidR="004005AF">
        <w:rPr>
          <w:bCs/>
          <w:color w:val="000000" w:themeColor="text1"/>
        </w:rPr>
        <w:t xml:space="preserve"> veya </w:t>
      </w:r>
      <w:r w:rsidRPr="005C6DBC">
        <w:t>“</w:t>
      </w:r>
      <w:r w:rsidR="004005AF">
        <w:rPr>
          <w:b/>
          <w:color w:val="00188F"/>
        </w:rPr>
        <w:t>Düğümler</w:t>
      </w:r>
      <w:r w:rsidRPr="005C6DBC">
        <w:t>”</w:t>
      </w:r>
      <w:r w:rsidR="004005AF">
        <w:rPr>
          <w:bCs/>
          <w:color w:val="000000" w:themeColor="text1"/>
        </w:rPr>
        <w:t xml:space="preserve"> PostgreSQL Koordinatörü veya Çalışan düğümü için Azure Cosmos DB'dir.</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PostgreSQL - Yüksek Kullanılabilirlik Düğümü için Microsoft Azure Cosmos DB Çalışma Süresi Hesaplaması ve Hizmet Düzeyleri</w:t>
      </w:r>
    </w:p>
    <w:p w14:paraId="5C5EEC45" w14:textId="6426AE7A" w:rsidR="004005AF" w:rsidRPr="00AC11E3" w:rsidRDefault="005C6DBC" w:rsidP="004005AF">
      <w:pPr>
        <w:pStyle w:val="ProductList-Body"/>
        <w:rPr>
          <w:bCs/>
          <w:color w:val="000000" w:themeColor="text1"/>
        </w:rPr>
      </w:pPr>
      <w:r w:rsidRPr="005C6DBC">
        <w:t>“</w:t>
      </w:r>
      <w:r w:rsidR="004005AF">
        <w:rPr>
          <w:b/>
          <w:color w:val="00188F"/>
        </w:rPr>
        <w:t>Kullanılabilir Maksimum Dakika Sayısı</w:t>
      </w:r>
      <w:r w:rsidRPr="005C6DBC">
        <w:t>”</w:t>
      </w:r>
      <w:r w:rsidR="004005AF">
        <w:rPr>
          <w:bCs/>
          <w:color w:val="00188F"/>
        </w:rPr>
        <w:t xml:space="preserve"> </w:t>
      </w:r>
      <w:r w:rsidR="004005AF">
        <w:rPr>
          <w:bCs/>
          <w:color w:val="000000" w:themeColor="text1"/>
        </w:rPr>
        <w:t>bir İlgili Dönem boyunca Microsoft Azure aboneliğinde Müşteri tarafından dağıtılan belirli bir Yüksek</w:t>
      </w:r>
      <w:r w:rsidR="00491DEE">
        <w:rPr>
          <w:bCs/>
          <w:color w:val="000000" w:themeColor="text1"/>
        </w:rPr>
        <w:t> </w:t>
      </w:r>
      <w:r w:rsidR="004005AF">
        <w:rPr>
          <w:bCs/>
          <w:color w:val="000000" w:themeColor="text1"/>
        </w:rPr>
        <w:t>Kullanılabilirlik Düğümü için toplam dakika sayısıdır.</w:t>
      </w:r>
    </w:p>
    <w:p w14:paraId="409AFA3E" w14:textId="77B260A3" w:rsidR="004005AF" w:rsidRPr="00AC11E3" w:rsidRDefault="005C6DBC" w:rsidP="004005AF">
      <w:pPr>
        <w:pStyle w:val="ProductList-Body"/>
        <w:rPr>
          <w:bCs/>
          <w:color w:val="000000" w:themeColor="text1"/>
        </w:rPr>
      </w:pPr>
      <w:r w:rsidRPr="005C6DBC">
        <w:t>“</w:t>
      </w:r>
      <w:r w:rsidR="004005AF">
        <w:rPr>
          <w:b/>
          <w:color w:val="00188F"/>
        </w:rPr>
        <w:t>Çalışmama Süresi</w:t>
      </w:r>
      <w:r w:rsidRPr="005C6DBC">
        <w:t>”</w:t>
      </w:r>
      <w:r w:rsidR="004005AF">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147EFAF0" w14:textId="60720F21" w:rsidR="004005AF" w:rsidRPr="00AC11E3" w:rsidRDefault="004005AF" w:rsidP="004005AF">
      <w:pPr>
        <w:pStyle w:val="ProductList-Body"/>
        <w:rPr>
          <w:bCs/>
          <w:color w:val="000000" w:themeColor="text1"/>
        </w:rPr>
      </w:pPr>
      <w:r>
        <w:t xml:space="preserve">PostgreSQL için Azure Cosmos DB'nin </w:t>
      </w:r>
      <w:r w:rsidR="005C6DBC" w:rsidRPr="005C6DBC">
        <w:t>“</w:t>
      </w:r>
      <w:r>
        <w:rPr>
          <w:b/>
          <w:color w:val="00188F"/>
        </w:rPr>
        <w:t>Çalışma Süresi Yüzdesi</w:t>
      </w:r>
      <w:r w:rsidR="005C6DBC" w:rsidRPr="005C6DBC">
        <w:t>”</w:t>
      </w:r>
      <w:r>
        <w:rPr>
          <w:bCs/>
          <w:color w:val="000000" w:themeColor="text1"/>
        </w:rPr>
        <w:t xml:space="preserve"> Kullanılabilir Maksimum Dakika Sayısı'ndan Çalışmama Süresi'nin çıkarılması ve</w:t>
      </w:r>
      <w:r w:rsidR="003669FB">
        <w:rPr>
          <w:bCs/>
          <w:color w:val="000000" w:themeColor="text1"/>
        </w:rPr>
        <w:t> </w:t>
      </w:r>
      <w:r>
        <w:rPr>
          <w:bCs/>
          <w:color w:val="000000" w:themeColor="text1"/>
        </w:rPr>
        <w:t>bu</w:t>
      </w:r>
      <w:r w:rsidR="003669FB">
        <w:rPr>
          <w:bCs/>
          <w:color w:val="000000" w:themeColor="text1"/>
        </w:rPr>
        <w:t> </w:t>
      </w:r>
      <w:r>
        <w:rPr>
          <w:bCs/>
          <w:color w:val="000000" w:themeColor="text1"/>
        </w:rPr>
        <w:t>değerin Kullanılabilir Maksimum Dakika Sayısı'na bölünmesi ile hesaplanır.</w:t>
      </w:r>
    </w:p>
    <w:p w14:paraId="1090E03A" w14:textId="047E8E92" w:rsidR="004005AF" w:rsidRDefault="004005AF" w:rsidP="004005AF">
      <w:pPr>
        <w:pStyle w:val="ProductList-Body"/>
      </w:pPr>
      <w:r>
        <w:t>Çalışma Süresi Yüzdesi, aşağıdaki formül kullanılarak hesaplanır:</w:t>
      </w:r>
    </w:p>
    <w:p w14:paraId="20F6CFCA" w14:textId="77777777" w:rsidR="004005AF" w:rsidRPr="00AC11E3" w:rsidRDefault="004005AF" w:rsidP="004005AF">
      <w:pPr>
        <w:pStyle w:val="ProductList-Body"/>
        <w:rPr>
          <w:bCs/>
          <w:color w:val="00188F"/>
        </w:rPr>
      </w:pPr>
    </w:p>
    <w:p w14:paraId="378E2D22" w14:textId="121EBC37" w:rsidR="004005AF" w:rsidRPr="00AC11E3" w:rsidRDefault="00000000" w:rsidP="000D4426">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PostgreSQL Yüksek Kullanılabilirlik Düğümü için Microsoft Azure Cosmos DB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2B711307" w:rsidR="004005AF" w:rsidRPr="00AC11E3" w:rsidRDefault="004005AF" w:rsidP="00B40F8B">
      <w:pPr>
        <w:pStyle w:val="ProductList-Body"/>
        <w:spacing w:before="120"/>
        <w:rPr>
          <w:b/>
          <w:color w:val="00188F"/>
        </w:rPr>
      </w:pPr>
      <w:r>
        <w:rPr>
          <w:b/>
          <w:color w:val="00188F"/>
        </w:rPr>
        <w:t>NoSQL için Microsoft Azure Cosmos DB, MongoDB için Microsoft Azure Cosmos DB</w:t>
      </w:r>
      <w:r w:rsidR="006865BC">
        <w:rPr>
          <w:b/>
          <w:color w:val="00188F"/>
        </w:rPr>
        <w:t xml:space="preserve"> (RU)</w:t>
      </w:r>
      <w:r>
        <w:rPr>
          <w:b/>
          <w:color w:val="00188F"/>
        </w:rPr>
        <w:t>, Apache Cassandra için Microsoft Azure Cosmos DB, Apache Gremlin için Microsoft Azure Cosmos DB, Table için Microsoft Azure Cosmos DB</w:t>
      </w:r>
    </w:p>
    <w:p w14:paraId="6A00A741" w14:textId="77777777" w:rsidR="004005AF" w:rsidRPr="00EF7CF9" w:rsidRDefault="004005AF" w:rsidP="004005AF">
      <w:pPr>
        <w:pStyle w:val="ProductList-Body"/>
        <w:rPr>
          <w:b/>
          <w:color w:val="00188F"/>
        </w:rPr>
      </w:pPr>
      <w:r>
        <w:rPr>
          <w:b/>
          <w:color w:val="00188F"/>
        </w:rPr>
        <w:t>Ek Tanımlar</w:t>
      </w:r>
      <w:r w:rsidRPr="00B7160B">
        <w:rPr>
          <w:b/>
          <w:color w:val="00188F"/>
        </w:rPr>
        <w:t>:</w:t>
      </w:r>
    </w:p>
    <w:p w14:paraId="361D61EC" w14:textId="6A231964" w:rsidR="004005AF" w:rsidRPr="00EF7CF9" w:rsidRDefault="006614C5" w:rsidP="004005AF">
      <w:pPr>
        <w:pStyle w:val="ProductList-Body"/>
      </w:pPr>
      <w:r>
        <w:t>“</w:t>
      </w:r>
      <w:r w:rsidR="004005AF">
        <w:rPr>
          <w:b/>
          <w:color w:val="00188F"/>
        </w:rPr>
        <w:t>Kapsayıcı</w:t>
      </w:r>
      <w:r>
        <w:t>”</w:t>
      </w:r>
      <w:r w:rsidR="004005AF">
        <w:t>, veri öğelerinin bir kapsayıcısıdır ve işlemler ile sorguların ölçüm birimidir.</w:t>
      </w:r>
    </w:p>
    <w:p w14:paraId="2042777F" w14:textId="58819F6C" w:rsidR="004005AF" w:rsidRPr="00EF7CF9" w:rsidRDefault="006614C5" w:rsidP="004005AF">
      <w:pPr>
        <w:pStyle w:val="ProductList-Body"/>
      </w:pPr>
      <w:r>
        <w:t>“</w:t>
      </w:r>
      <w:r w:rsidR="004005AF">
        <w:rPr>
          <w:b/>
          <w:color w:val="00188F"/>
        </w:rPr>
        <w:t>Tüketilen İB</w:t>
      </w:r>
      <w:r>
        <w:t>”</w:t>
      </w:r>
      <w:r w:rsidR="004005AF">
        <w:t>, herhangi bir saniyede Azure Cosmos DB Kapsayıcısı tarafından işlenen tüm isteklerin tükettiği İstek Birimlerinin toplamıdır.</w:t>
      </w:r>
    </w:p>
    <w:p w14:paraId="30EF1808" w14:textId="0B21AC36" w:rsidR="004005AF" w:rsidRPr="00EF7CF9" w:rsidRDefault="006614C5" w:rsidP="004005AF">
      <w:pPr>
        <w:pStyle w:val="ProductList-Body"/>
        <w:spacing w:after="40"/>
      </w:pPr>
      <w:r>
        <w:t>“</w:t>
      </w:r>
      <w:r w:rsidR="004005AF">
        <w:rPr>
          <w:b/>
          <w:color w:val="00188F"/>
        </w:rPr>
        <w:t>Veritabanı Hesabı</w:t>
      </w:r>
      <w:r>
        <w:t>”</w:t>
      </w:r>
      <w:r w:rsidR="004005AF">
        <w:t>, Azure Cosmos DB kaynak modelinin üst düzey kaynağıdır. Bir Azure Cosmos DB Veritabanı Hesabı bir veya daha çok veritabanı</w:t>
      </w:r>
      <w:r w:rsidR="000C684C">
        <w:t> </w:t>
      </w:r>
      <w:r w:rsidR="004005AF">
        <w:t>içerir.</w:t>
      </w:r>
    </w:p>
    <w:p w14:paraId="5F79BD07" w14:textId="6CCF6F4A" w:rsidR="004005AF" w:rsidRPr="00EF7CF9" w:rsidRDefault="006614C5" w:rsidP="004005AF">
      <w:pPr>
        <w:pStyle w:val="ProductList-Body"/>
        <w:spacing w:after="40"/>
      </w:pPr>
      <w:r>
        <w:t>“</w:t>
      </w:r>
      <w:r w:rsidR="004005AF">
        <w:rPr>
          <w:b/>
          <w:color w:val="00188F"/>
        </w:rPr>
        <w:t>Başarısız İstekler</w:t>
      </w:r>
      <w:r>
        <w:t>”</w:t>
      </w:r>
      <w:r w:rsidR="004005AF">
        <w:t>, Toplam İstekler içerisinde bir Hata Kodu veren veya aşağıdaki tablo içinde belgelenen maksimum üst döngüler içinde bir Başarı</w:t>
      </w:r>
      <w:r w:rsidR="00132D2D">
        <w:t> </w:t>
      </w:r>
      <w:r w:rsidR="004005AF">
        <w:t>Kodu vermeyen isteklerdir.</w:t>
      </w:r>
    </w:p>
    <w:p w14:paraId="5C559261" w14:textId="6A1D0A65" w:rsidR="004005AF" w:rsidRPr="00EF7CF9" w:rsidRDefault="006614C5" w:rsidP="004005AF">
      <w:pPr>
        <w:pStyle w:val="ProductList-Body"/>
      </w:pPr>
      <w:r>
        <w:t>“</w:t>
      </w:r>
      <w:r w:rsidR="004005AF">
        <w:rPr>
          <w:b/>
          <w:color w:val="00188F"/>
        </w:rPr>
        <w:t>Başarısız Yazma İstekleri</w:t>
      </w:r>
      <w:r>
        <w:t>”</w:t>
      </w:r>
      <w:r w:rsidR="004005AF">
        <w:t>, toplam Yazma İstekleri içerisinde aşağıdaki tabloda verilen maksimum üst sınırlar dahilinde bir Hata Kodu veren veya</w:t>
      </w:r>
      <w:r w:rsidR="00132D2D">
        <w:t> </w:t>
      </w:r>
      <w:r w:rsidR="004005AF">
        <w:t>Başarı Kodu vermeyen tüm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İşlem</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İşlem Gecikmesinde maksimum Üst Döngü</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Kaynak İşlemleri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Saniye</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Medya İşlemleri</w:t>
            </w:r>
          </w:p>
        </w:tc>
        <w:tc>
          <w:tcPr>
            <w:tcW w:w="5400" w:type="dxa"/>
          </w:tcPr>
          <w:p w14:paraId="30157A9F" w14:textId="77777777" w:rsidR="004005AF" w:rsidRPr="00EF7CF9" w:rsidRDefault="004005AF" w:rsidP="000F31B4">
            <w:pPr>
              <w:pStyle w:val="ProductList-OfferingBody"/>
            </w:pPr>
            <w:r>
              <w:t>60 Saniye</w:t>
            </w:r>
          </w:p>
        </w:tc>
      </w:tr>
    </w:tbl>
    <w:p w14:paraId="078FD11A" w14:textId="77777777" w:rsidR="004005AF" w:rsidRDefault="004005AF" w:rsidP="004005AF">
      <w:pPr>
        <w:spacing w:after="0" w:line="240" w:lineRule="auto"/>
        <w:rPr>
          <w:sz w:val="18"/>
        </w:rPr>
      </w:pPr>
    </w:p>
    <w:p w14:paraId="33557703" w14:textId="0051460A" w:rsidR="004005AF" w:rsidRPr="00EF7CF9" w:rsidRDefault="006614C5" w:rsidP="004005AF">
      <w:pPr>
        <w:spacing w:after="0" w:line="240" w:lineRule="auto"/>
        <w:rPr>
          <w:sz w:val="18"/>
        </w:rPr>
      </w:pPr>
      <w:r>
        <w:rPr>
          <w:sz w:val="18"/>
        </w:rPr>
        <w:t>“</w:t>
      </w:r>
      <w:r w:rsidR="004005AF">
        <w:rPr>
          <w:b/>
          <w:color w:val="00188F"/>
          <w:sz w:val="18"/>
        </w:rPr>
        <w:t>Sağlanan İB</w:t>
      </w:r>
      <w:r>
        <w:rPr>
          <w:sz w:val="18"/>
        </w:rPr>
        <w:t>”</w:t>
      </w:r>
      <w:r w:rsidR="004005AF">
        <w:rPr>
          <w:sz w:val="18"/>
        </w:rPr>
        <w:t xml:space="preserve">, herhangi bir saniyede Azure </w:t>
      </w:r>
      <w:r w:rsidR="004005AF">
        <w:rPr>
          <w:rStyle w:val="ProductList-BodyChar"/>
        </w:rPr>
        <w:t>Cosmos DB</w:t>
      </w:r>
      <w:r w:rsidR="004005AF">
        <w:rPr>
          <w:sz w:val="18"/>
        </w:rPr>
        <w:t xml:space="preserve"> Kapsayıcısı için sağlanan İstek Birimleri toplamıdır.</w:t>
      </w:r>
    </w:p>
    <w:p w14:paraId="70C37A24" w14:textId="66FB878E" w:rsidR="004005AF" w:rsidRPr="00ED4527" w:rsidRDefault="005C6DBC" w:rsidP="004005AF">
      <w:pPr>
        <w:spacing w:after="0" w:line="240" w:lineRule="auto"/>
        <w:rPr>
          <w:color w:val="000000" w:themeColor="text1"/>
          <w:sz w:val="18"/>
        </w:rPr>
      </w:pPr>
      <w:r w:rsidRPr="005C6DBC">
        <w:rPr>
          <w:bCs/>
          <w:sz w:val="18"/>
        </w:rPr>
        <w:t>“</w:t>
      </w:r>
      <w:r w:rsidR="004005AF">
        <w:rPr>
          <w:b/>
          <w:bCs/>
          <w:color w:val="00188F"/>
          <w:sz w:val="18"/>
        </w:rPr>
        <w:t>Tahsis Edilen İşleme Kaynakları</w:t>
      </w:r>
      <w:r w:rsidRPr="005C6DBC">
        <w:rPr>
          <w:bCs/>
          <w:sz w:val="18"/>
        </w:rPr>
        <w:t>”</w:t>
      </w:r>
      <w:r w:rsidR="004005AF">
        <w:rPr>
          <w:color w:val="000000" w:themeColor="text1"/>
          <w:sz w:val="18"/>
        </w:rPr>
        <w:t xml:space="preserve"> Tahsis Edilen RU sayısına göre faturalandırılmanın belirleneceği ilgili işleme modunda yapılandırılmış Azure Cosmos DB Kapsayıcılarıdır.</w:t>
      </w:r>
    </w:p>
    <w:p w14:paraId="16319EEE" w14:textId="7930838E" w:rsidR="004005AF" w:rsidRPr="00EF7CF9" w:rsidRDefault="006614C5" w:rsidP="004005AF">
      <w:pPr>
        <w:spacing w:after="0" w:line="240" w:lineRule="auto"/>
        <w:rPr>
          <w:sz w:val="18"/>
        </w:rPr>
      </w:pPr>
      <w:r>
        <w:rPr>
          <w:sz w:val="18"/>
        </w:rPr>
        <w:t>“</w:t>
      </w:r>
      <w:r w:rsidR="004005AF">
        <w:rPr>
          <w:b/>
          <w:color w:val="00188F"/>
          <w:sz w:val="18"/>
        </w:rPr>
        <w:t>Hız Sınırlamalı İstekler</w:t>
      </w:r>
      <w:r>
        <w:rPr>
          <w:sz w:val="18"/>
        </w:rPr>
        <w:t>”</w:t>
      </w:r>
      <w:r w:rsidR="004005AF">
        <w:rPr>
          <w:sz w:val="18"/>
        </w:rPr>
        <w:t>, Azure Cosmos DB Kapsayıcısından 429 durum kodu alan, Harcanan İB'lerin belirli bir saniye için Kapsayıcıdaki bir bölüme</w:t>
      </w:r>
      <w:r w:rsidR="004C71D1">
        <w:rPr>
          <w:sz w:val="18"/>
        </w:rPr>
        <w:t> </w:t>
      </w:r>
      <w:r w:rsidR="004005AF">
        <w:rPr>
          <w:sz w:val="18"/>
        </w:rPr>
        <w:t>ilişkin Sağlanan İB'leri aştığını belirten isteklerdir.</w:t>
      </w:r>
    </w:p>
    <w:p w14:paraId="08AAE103" w14:textId="0D1DF708" w:rsidR="004005AF" w:rsidRPr="00EF7CF9" w:rsidRDefault="006614C5" w:rsidP="004005AF">
      <w:pPr>
        <w:pStyle w:val="ProductList-Body"/>
      </w:pPr>
      <w:r>
        <w:lastRenderedPageBreak/>
        <w:t>“</w:t>
      </w:r>
      <w:r w:rsidR="004005AF">
        <w:rPr>
          <w:b/>
          <w:color w:val="00188F"/>
        </w:rPr>
        <w:t>İstek Birimi (İB)</w:t>
      </w:r>
      <w:r>
        <w:t>”</w:t>
      </w:r>
      <w:r w:rsidR="004005AF">
        <w:t>, Azure Cosmos</w:t>
      </w:r>
      <w:r w:rsidR="004005AF">
        <w:rPr>
          <w:rStyle w:val="ProductList-BodyChar"/>
        </w:rPr>
        <w:t xml:space="preserve"> DB</w:t>
      </w:r>
      <w:r w:rsidR="004005AF">
        <w:t>'de işleme ölçüsüdür.</w:t>
      </w:r>
    </w:p>
    <w:p w14:paraId="1E86EDAF" w14:textId="1DEFBEAF" w:rsidR="004005AF" w:rsidRPr="00EF7CF9" w:rsidRDefault="006614C5" w:rsidP="004005AF">
      <w:pPr>
        <w:pStyle w:val="ProductList-Body"/>
        <w:spacing w:after="40"/>
      </w:pPr>
      <w:r>
        <w:t>“</w:t>
      </w:r>
      <w:r w:rsidR="004005AF">
        <w:rPr>
          <w:b/>
          <w:color w:val="00188F"/>
        </w:rPr>
        <w:t>Kaynak</w:t>
      </w:r>
      <w:r>
        <w:t>”</w:t>
      </w:r>
      <w:r w:rsidR="004005AF">
        <w:t>, bir Veritabanı Hesabı ile ilişkilendirilmiş bir URI adresi atanabilen varlık kümesidir.</w:t>
      </w:r>
    </w:p>
    <w:p w14:paraId="395911E4" w14:textId="0CDB7CE2" w:rsidR="004005AF" w:rsidRPr="00ED4527" w:rsidRDefault="005C6DBC" w:rsidP="004005AF">
      <w:pPr>
        <w:pStyle w:val="ProductList-Body"/>
        <w:spacing w:after="40"/>
        <w:rPr>
          <w:color w:val="000000" w:themeColor="text1"/>
        </w:rPr>
      </w:pPr>
      <w:r w:rsidRPr="005C6DBC">
        <w:rPr>
          <w:bCs/>
        </w:rPr>
        <w:t>“</w:t>
      </w:r>
      <w:r w:rsidR="004005AF">
        <w:rPr>
          <w:b/>
          <w:bCs/>
          <w:color w:val="00188F"/>
        </w:rPr>
        <w:t>Sunucusuz Kaynaklar</w:t>
      </w:r>
      <w:r w:rsidRPr="005C6DBC">
        <w:rPr>
          <w:bCs/>
        </w:rPr>
        <w:t>”</w:t>
      </w:r>
      <w:r w:rsidR="004005AF">
        <w:rPr>
          <w:color w:val="000000" w:themeColor="text1"/>
        </w:rPr>
        <w:t xml:space="preserve"> Tüketilen RU sayısına göre faturalandırılmanın belirleneceği sunucusuz modda yapılandırılmış Azure Cosmos DB Kapsayıcılarıdır.</w:t>
      </w:r>
    </w:p>
    <w:p w14:paraId="29101DF6" w14:textId="154E89CE" w:rsidR="004005AF" w:rsidRPr="00EF7CF9" w:rsidRDefault="006614C5" w:rsidP="004005AF">
      <w:pPr>
        <w:pStyle w:val="ProductList-Body"/>
        <w:spacing w:after="40"/>
      </w:pPr>
      <w:r>
        <w:t>“</w:t>
      </w:r>
      <w:r w:rsidR="004005AF">
        <w:rPr>
          <w:b/>
          <w:color w:val="00188F"/>
        </w:rPr>
        <w:t>Başarılı İstekler</w:t>
      </w:r>
      <w:r>
        <w:t>”</w:t>
      </w:r>
      <w:r w:rsidR="004005AF">
        <w:t>, Toplam İstek eksi Başarısız İstek sayısıdır.</w:t>
      </w:r>
    </w:p>
    <w:p w14:paraId="6A5A40CE" w14:textId="00974B75" w:rsidR="004005AF" w:rsidRPr="00EF7CF9" w:rsidRDefault="006614C5" w:rsidP="004005AF">
      <w:pPr>
        <w:pStyle w:val="ProductList-Body"/>
      </w:pPr>
      <w:r>
        <w:t>“</w:t>
      </w:r>
      <w:r w:rsidR="004005AF">
        <w:rPr>
          <w:b/>
          <w:color w:val="00188F"/>
        </w:rPr>
        <w:t>Toplam Okuma İstekleri</w:t>
      </w:r>
      <w:r>
        <w:t>”</w:t>
      </w:r>
      <w:r w:rsidR="004005AF">
        <w:t>, Hız Sınırlı İstekler ve tüm Başarısız Okuma İstekleri de dahil, bir İlgili Dönemde belirli bir Azure aboneliği kapsamında bir</w:t>
      </w:r>
      <w:r w:rsidR="00875C98">
        <w:t> </w:t>
      </w:r>
      <w:r w:rsidR="004005AF">
        <w:t>saatlik aralık dâhilinde Kaynaklar için yayımlanan tüm okuma istekleri kümesidir.</w:t>
      </w:r>
    </w:p>
    <w:p w14:paraId="237501E5" w14:textId="1EA20109" w:rsidR="004005AF" w:rsidRPr="00EF7CF9" w:rsidRDefault="006614C5" w:rsidP="004005AF">
      <w:pPr>
        <w:pStyle w:val="ProductList-Body"/>
      </w:pPr>
      <w:r>
        <w:t>“</w:t>
      </w:r>
      <w:r w:rsidR="004005AF">
        <w:rPr>
          <w:b/>
          <w:color w:val="00188F"/>
        </w:rPr>
        <w:t>Toplam İstekler</w:t>
      </w:r>
      <w:r>
        <w:t>”</w:t>
      </w:r>
      <w:r w:rsidR="004005AF">
        <w:t>, Derece Sınırlı İstekler ve Tüm Başarısız İstekler dahil bir İlgili Dönemde belirli bir Azure aboneliği kapsamında bir saatlik aralık dahilindeki Kaynaklar için yayımlanan işlemlerin tüm istekler kümesidir.</w:t>
      </w:r>
    </w:p>
    <w:p w14:paraId="5AD6669C" w14:textId="77777777" w:rsidR="004005AF" w:rsidRPr="00B40F8B"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Kullanılabilirlik Hizmet Düzeyi Sözleşmesi</w:t>
      </w:r>
    </w:p>
    <w:p w14:paraId="11FEC7EC" w14:textId="5472CEA7" w:rsidR="004005AF" w:rsidRPr="00EF7CF9" w:rsidRDefault="006614C5" w:rsidP="004005AF">
      <w:pPr>
        <w:pStyle w:val="ProductList-Body"/>
        <w:ind w:left="360"/>
      </w:pPr>
      <w:r>
        <w:t>“</w:t>
      </w:r>
      <w:r w:rsidR="004005AF">
        <w:rPr>
          <w:b/>
          <w:color w:val="0072C6"/>
        </w:rPr>
        <w:t>Okuma Hata Oranı</w:t>
      </w:r>
      <w:r>
        <w:t>”</w:t>
      </w:r>
      <w:r w:rsidR="004005AF">
        <w:t>, belirli bir saatlik aralıkta, belirli bir Azure aboneliğindeki tüm Kaynaklar çapındaki Başarısız Okuma İsteği sayısının Toplam</w:t>
      </w:r>
      <w:r w:rsidR="00030841">
        <w:t> </w:t>
      </w:r>
      <w:r w:rsidR="004005AF">
        <w:t xml:space="preserve">Okuma İsteği sayısına bölünmesiyle elde edilen toplam sayıdır. Belirli bir saatlik aralıktaki Toplam Okuma İsteği sıfırsa, söz konusu aralığa ait Okuma Hata Oranı %0 olur. </w:t>
      </w:r>
    </w:p>
    <w:p w14:paraId="76486965" w14:textId="6E8F9BC9" w:rsidR="004005AF" w:rsidRPr="00EF7CF9" w:rsidRDefault="006614C5" w:rsidP="004005AF">
      <w:pPr>
        <w:pStyle w:val="ProductList-Body"/>
        <w:ind w:left="360"/>
      </w:pPr>
      <w:r>
        <w:t>“</w:t>
      </w:r>
      <w:r w:rsidR="004005AF">
        <w:rPr>
          <w:b/>
          <w:color w:val="0072C6"/>
        </w:rPr>
        <w:t>Hata Oranı</w:t>
      </w:r>
      <w:r>
        <w:t>”</w:t>
      </w:r>
      <w:r w:rsidR="004005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53003E87" w14:textId="252C47D2"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xml:space="preserve">, İlgili Dönemdeki her saat için Hata Oranlarının İlgili Dönemdeki toplam saat sayısına bölünmesiyle elde edilen sayıdır. </w:t>
      </w:r>
    </w:p>
    <w:p w14:paraId="4B6B9E2E" w14:textId="1E564363" w:rsidR="004005AF" w:rsidRPr="00ED4527" w:rsidRDefault="004005AF" w:rsidP="004005AF">
      <w:pPr>
        <w:pStyle w:val="ProductList-Body"/>
        <w:ind w:left="360"/>
        <w:rPr>
          <w:rFonts w:cstheme="minorHAnsi"/>
          <w:color w:val="000000" w:themeColor="text1"/>
        </w:rPr>
      </w:pPr>
      <w:r>
        <w:t xml:space="preserve">Bir İlgili Dönem için </w:t>
      </w:r>
      <w:r w:rsidR="006614C5">
        <w:t>“</w:t>
      </w:r>
      <w:r>
        <w:rPr>
          <w:b/>
          <w:color w:val="0072C6"/>
        </w:rPr>
        <w:t>Ortalama Okuma Hatası Oranı</w:t>
      </w:r>
      <w:r w:rsidR="006614C5">
        <w:t>”</w:t>
      </w:r>
      <w:r>
        <w:t>, İlgili Dönemdeki her saat için Okuma Hatası Oranlarının İlgili Dönemdeki toplam saat sayısına bölünmesiyle elde edilen sayıdır.</w:t>
      </w:r>
    </w:p>
    <w:p w14:paraId="7AA01C14" w14:textId="0FF4D1D4" w:rsidR="004005AF" w:rsidRDefault="004005AF" w:rsidP="004005AF">
      <w:pPr>
        <w:pStyle w:val="ProductList-Body"/>
        <w:ind w:left="360"/>
      </w:pPr>
      <w:r>
        <w:t xml:space="preserve">Beş Tutarlılık Seviyesinden herhangi biriyle yapılandırılmış, tek bir Azure bölgesini kapsayan Veritabanı Hesapları aracılığıyla dağıtılan Azure Cosmos DB Hizmeti için </w:t>
      </w:r>
      <w:r w:rsidR="006614C5">
        <w:t>“</w:t>
      </w:r>
      <w:r>
        <w:rPr>
          <w:b/>
          <w:color w:val="0072C6"/>
        </w:rPr>
        <w:t>Kullanılabilirlik Yüzdesi tek bölge</w:t>
      </w:r>
      <w:r w:rsidR="006614C5">
        <w:t>”</w:t>
      </w:r>
      <w:r>
        <w:t xml:space="preserve">, bir İlgili Dönemdeki belirli bir Microsoft Azure aboneliği için Ortalama Hata Oranının %100'den çıkarılmasıyla hesaplanır. </w:t>
      </w:r>
    </w:p>
    <w:p w14:paraId="6B623582" w14:textId="49CC4D1B" w:rsidR="004005AF" w:rsidRPr="00EF7CF9" w:rsidRDefault="004005AF" w:rsidP="004005AF">
      <w:pPr>
        <w:pStyle w:val="ProductList-Body"/>
        <w:ind w:left="360"/>
      </w:pPr>
      <w:r>
        <w:t>Kullanılabilirlik Yüzdesi, aşağıdaki formülle gösterilir:</w:t>
      </w:r>
    </w:p>
    <w:p w14:paraId="31AB9B03" w14:textId="77777777" w:rsidR="004005AF" w:rsidRPr="00803DDC" w:rsidRDefault="004005AF" w:rsidP="004005AF">
      <w:pPr>
        <w:pStyle w:val="ProductList-Body"/>
        <w:rPr>
          <w:sz w:val="12"/>
          <w:szCs w:val="12"/>
        </w:rPr>
      </w:pPr>
    </w:p>
    <w:p w14:paraId="1F669364" w14:textId="4F2DB54B"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D3119E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Kullanılabilirlik Yüzdesi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5039C1E" w:rsidR="004005AF" w:rsidRDefault="004005AF" w:rsidP="00657D15">
      <w:pPr>
        <w:pStyle w:val="ProductList-Body"/>
        <w:spacing w:before="120"/>
        <w:ind w:left="360"/>
        <w:rPr>
          <w:color w:val="000000" w:themeColor="text1"/>
        </w:rPr>
      </w:pPr>
      <w:r>
        <w:t xml:space="preserve">Kullanılabilirlik bölgeleri ve beş Tutarlılık Seviyesinden herhangi biriyle yapılandırılmış, tek bir Azure bölgesini kapsayan Veritabanı Hesapları aracılığıyla dağıtılan Azure Cosmos DB Hizmeti için </w:t>
      </w:r>
      <w:r w:rsidR="005C6DBC" w:rsidRPr="005C6DBC">
        <w:rPr>
          <w:bCs/>
        </w:rPr>
        <w:t>“</w:t>
      </w:r>
      <w:r>
        <w:rPr>
          <w:b/>
          <w:bCs/>
          <w:color w:val="00188F"/>
        </w:rPr>
        <w:t>Kullanılabilirlik Yüzdesi, kullanılabilirlik bölgeli tek bölge (SR-AZ)</w:t>
      </w:r>
      <w:r w:rsidR="005C6DBC" w:rsidRPr="005C6DBC">
        <w:rPr>
          <w:bCs/>
        </w:rPr>
        <w:t>”</w:t>
      </w:r>
      <w:r>
        <w:rPr>
          <w:color w:val="000000" w:themeColor="text1"/>
        </w:rPr>
        <w:t xml:space="preserve">, bir İlgili Dönemde belirli bir Microsoft Azure aboneliği için Ortalama Hata Oranının %100'den çıkarılmasıyla hesaplanır. </w:t>
      </w:r>
    </w:p>
    <w:p w14:paraId="4BE8750A" w14:textId="118E4410" w:rsidR="004005AF" w:rsidRPr="00ED4527" w:rsidRDefault="004005AF" w:rsidP="004005AF">
      <w:pPr>
        <w:pStyle w:val="ProductList-Body"/>
        <w:ind w:left="360"/>
        <w:rPr>
          <w:color w:val="000000" w:themeColor="text1"/>
        </w:rPr>
      </w:pPr>
      <w:r>
        <w:rPr>
          <w:color w:val="000000" w:themeColor="text1"/>
        </w:rPr>
        <w:t>Kullanılabilirlik Yüzdesi, aşağıdaki formülle gösterilir:</w:t>
      </w:r>
    </w:p>
    <w:p w14:paraId="11D51820" w14:textId="16A2B8B2"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Hata Oranı</m:t>
          </m:r>
        </m:oMath>
      </m:oMathPara>
    </w:p>
    <w:p w14:paraId="370B4484"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Kullanılabilirlik Yüzdesi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7387B121" w:rsidR="004005AF" w:rsidRDefault="004005AF" w:rsidP="00657D15">
      <w:pPr>
        <w:pStyle w:val="ProductList-Body"/>
        <w:spacing w:before="120"/>
        <w:ind w:left="360"/>
      </w:pPr>
      <w:r>
        <w:t xml:space="preserve">İki veya daha fazla bölgeyi kapsamak için yapılandırılmış Veritabanı Hesabı vasıtasıyla dağıtılan Azure Cosmos DB Hizmeti </w:t>
      </w:r>
      <w:r w:rsidR="006614C5">
        <w:rPr>
          <w:b/>
          <w:color w:val="0072C6"/>
        </w:rPr>
        <w:t>“</w:t>
      </w:r>
      <w:r>
        <w:rPr>
          <w:b/>
          <w:color w:val="0072C6"/>
        </w:rPr>
        <w:t>Okuma Kullanılabilirliği Yüzdesi, çoklu bölge</w:t>
      </w:r>
      <w:r w:rsidR="006614C5">
        <w:rPr>
          <w:b/>
          <w:color w:val="0072C6"/>
        </w:rPr>
        <w:t>”</w:t>
      </w:r>
      <w:r>
        <w:rPr>
          <w:rFonts w:ascii="Segoe UI" w:hAnsi="Segoe UI"/>
          <w:color w:val="505050"/>
          <w:szCs w:val="18"/>
        </w:rPr>
        <w:t xml:space="preserve"> </w:t>
      </w:r>
      <w:r>
        <w:t xml:space="preserve">bir İlgili Dönemde belirli bir Microsoft Azure aboneliği için Ortalama Okuma Hatası Oranının %100'den çıkarılmasıyla hesaplanır. </w:t>
      </w:r>
    </w:p>
    <w:p w14:paraId="138E383A" w14:textId="2F61485F" w:rsidR="004005AF" w:rsidRPr="00EF7CF9" w:rsidRDefault="004005AF" w:rsidP="004005AF">
      <w:pPr>
        <w:pStyle w:val="ProductList-Body"/>
        <w:ind w:left="360"/>
      </w:pPr>
      <w:r>
        <w:t>Okuma Kullanılabilirlik Yüzdesi, aşağıdaki formülle gösterilir:</w:t>
      </w:r>
    </w:p>
    <w:p w14:paraId="520FCB3B" w14:textId="77777777" w:rsidR="004005AF" w:rsidRPr="00803DDC"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Ortalama Okuma Hata Oranı</w:t>
      </w:r>
    </w:p>
    <w:p w14:paraId="38C0055E"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Okuma Kullanılabilirlik Yüzdesi</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299294A1" w:rsidR="004005AF" w:rsidRDefault="004005AF" w:rsidP="00657D15">
      <w:pPr>
        <w:pStyle w:val="ProductList-Body"/>
        <w:spacing w:before="120"/>
        <w:ind w:left="360"/>
      </w:pPr>
      <w:r>
        <w:t xml:space="preserve">Çoklu yazılabilir konumlu çok sayıda Azure bölgesini kapsamak için yapılandırılmış Veritabanı Hesabı vasıtasıyla dağıtılan Azure Cosmos DB Hizmeti </w:t>
      </w:r>
      <w:r w:rsidR="006614C5">
        <w:rPr>
          <w:b/>
          <w:color w:val="0072C6"/>
        </w:rPr>
        <w:t>“</w:t>
      </w:r>
      <w:r>
        <w:rPr>
          <w:b/>
          <w:color w:val="0072C6"/>
        </w:rPr>
        <w:t>Çoklu Yazma Kullanılabilirlik Yüzdesi</w:t>
      </w:r>
      <w:r w:rsidR="006614C5">
        <w:rPr>
          <w:b/>
          <w:color w:val="0072C6"/>
        </w:rPr>
        <w:t>”</w:t>
      </w:r>
      <w:r>
        <w:rPr>
          <w:b/>
          <w:color w:val="00188F"/>
        </w:rPr>
        <w:t xml:space="preserve"> </w:t>
      </w:r>
      <w:r>
        <w:t xml:space="preserve">bir İlgili Dönemde belirli bir Microsoft Azure aboneliği için Ortalama Hata Oranının %100'den çıkarılmasıyla hesaplanır. </w:t>
      </w:r>
    </w:p>
    <w:p w14:paraId="50F42BFA" w14:textId="3D482DA0" w:rsidR="004005AF" w:rsidRDefault="004005AF" w:rsidP="004005AF">
      <w:pPr>
        <w:pStyle w:val="ProductList-Body"/>
        <w:ind w:left="360"/>
        <w:rPr>
          <w:color w:val="00188F"/>
        </w:rPr>
      </w:pPr>
      <w:r>
        <w:t>Kullanılabilirlik Yüzdesi, aşağıdaki formülle gösterilir:</w:t>
      </w:r>
    </w:p>
    <w:p w14:paraId="4247EAA4" w14:textId="77777777" w:rsidR="004005AF" w:rsidRPr="00803DDC"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lastRenderedPageBreak/>
        <w:t>% Çalışma Süresi = %100 - Ortalama Hata Oranı</w:t>
      </w:r>
    </w:p>
    <w:p w14:paraId="3BE8C6E4"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Çoklu Yazma Konumu Kullanılabilirlik Yüzdesi</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657D15">
      <w:pPr>
        <w:pStyle w:val="ProductList-Body"/>
        <w:tabs>
          <w:tab w:val="clear" w:pos="360"/>
        </w:tabs>
        <w:spacing w:before="120"/>
        <w:rPr>
          <w:b/>
          <w:color w:val="00188F"/>
        </w:rPr>
      </w:pPr>
      <w:r>
        <w:rPr>
          <w:b/>
          <w:color w:val="00188F"/>
        </w:rPr>
        <w:t>Çıktı Hizmet Düzeyi Sözleşmesi</w:t>
      </w:r>
    </w:p>
    <w:p w14:paraId="4411A7D3" w14:textId="10DF3E60" w:rsidR="004005AF" w:rsidRPr="00EF7CF9" w:rsidRDefault="006614C5" w:rsidP="004005AF">
      <w:pPr>
        <w:pStyle w:val="ProductList-Body"/>
        <w:ind w:left="360"/>
      </w:pPr>
      <w:r>
        <w:t>“</w:t>
      </w:r>
      <w:r w:rsidR="004005AF">
        <w:rPr>
          <w:b/>
          <w:color w:val="0072C6"/>
        </w:rPr>
        <w:t>İş Hacmi Başarısız İstekler</w:t>
      </w:r>
      <w:r>
        <w:t>”</w:t>
      </w:r>
      <w:r w:rsidR="004005AF">
        <w:t>, belirli bir saniye için Kapsayıcıdaki bir bölüm ile ilgili olarak Harcanan İB'ler Sağlanan İB'leri aşmadan önce bir Hata Kodu ile sonuçlanan Hata Sınırlamalı İsteklerdir.</w:t>
      </w:r>
    </w:p>
    <w:p w14:paraId="74602DE7" w14:textId="43EBFC45" w:rsidR="004005AF" w:rsidRPr="00EF7CF9" w:rsidRDefault="006614C5" w:rsidP="004005AF">
      <w:pPr>
        <w:pStyle w:val="ProductList-Body"/>
        <w:ind w:left="360"/>
      </w:pPr>
      <w:r>
        <w:t>“</w:t>
      </w:r>
      <w:r w:rsidR="004005AF">
        <w:rPr>
          <w:b/>
          <w:color w:val="0072C6"/>
        </w:rPr>
        <w:t>Hata Oranı</w:t>
      </w:r>
      <w:r>
        <w:t>”</w:t>
      </w:r>
      <w:r w:rsidR="004005AF">
        <w:t>, belirli bir saatlik bir aralıkta, belirli bir Azure aboneliğindeki tüm Kaynaklardaki İş Hacmi Başarısız İstekler sayısının Toplam İstekler'e bölünmesiyle elde edilen toplam sayıdır. Belirli bir saatlik aralıktaki Toplam İstek sıfırsa söz konusu aralığa ait Hata Oranı %0 olur.</w:t>
      </w:r>
    </w:p>
    <w:p w14:paraId="28CDF879" w14:textId="4EF9AF7D"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İlgili Dönemdeki her saat için Hata Oranlarının İlgili Dönemdeki toplam saat sayısına bölünmesiyle elde edilen sayıdır.</w:t>
      </w:r>
    </w:p>
    <w:p w14:paraId="00C1EFAF" w14:textId="5240A46D" w:rsidR="004005AF" w:rsidRDefault="004005AF" w:rsidP="004005AF">
      <w:pPr>
        <w:pStyle w:val="ProductList-Body"/>
        <w:ind w:left="360"/>
      </w:pPr>
      <w:r>
        <w:t>Azure Cosmos</w:t>
      </w:r>
      <w:r>
        <w:rPr>
          <w:rStyle w:val="ProductList-BodyChar"/>
        </w:rPr>
        <w:t xml:space="preserve"> DB</w:t>
      </w:r>
      <w:r>
        <w:t xml:space="preserve"> Hizmeti için </w:t>
      </w:r>
      <w:r w:rsidR="006614C5">
        <w:rPr>
          <w:b/>
          <w:color w:val="0072C6"/>
        </w:rPr>
        <w:t>“</w:t>
      </w:r>
      <w:r>
        <w:rPr>
          <w:b/>
          <w:color w:val="0072C6"/>
        </w:rPr>
        <w:t>İş Hacmi Yüzdesi</w:t>
      </w:r>
      <w:r w:rsidR="006614C5">
        <w:rPr>
          <w:b/>
          <w:color w:val="0072C6"/>
        </w:rPr>
        <w:t>”</w:t>
      </w:r>
      <w:r>
        <w:t xml:space="preserve"> bir İlgili Dönemde belirli bir Microsoft Azure aboneliği için Ortalama Hata Oranının %100’den çıkarılmasıyla hesaplanır. </w:t>
      </w:r>
    </w:p>
    <w:p w14:paraId="2B14C91E" w14:textId="61E0049C" w:rsidR="004005AF" w:rsidRPr="00EF7CF9" w:rsidRDefault="004005AF" w:rsidP="00B7160B">
      <w:pPr>
        <w:pStyle w:val="ProductList-Body"/>
        <w:keepNext/>
        <w:keepLines/>
        <w:ind w:left="360"/>
      </w:pPr>
      <w:r>
        <w:t>İş Hacmi Yüzdesi, aşağıdaki formülle gösterilir:</w:t>
      </w:r>
    </w:p>
    <w:p w14:paraId="577454BF" w14:textId="77777777" w:rsidR="004005AF" w:rsidRPr="00803DDC" w:rsidRDefault="004005AF" w:rsidP="00B7160B">
      <w:pPr>
        <w:pStyle w:val="ProductList-Body"/>
        <w:keepNext/>
        <w:keepLines/>
        <w:ind w:left="360"/>
        <w:rPr>
          <w:sz w:val="12"/>
          <w:szCs w:val="12"/>
        </w:rPr>
      </w:pPr>
    </w:p>
    <w:p w14:paraId="24E4085B" w14:textId="61961277" w:rsidR="004005AF" w:rsidRPr="00EF7CF9" w:rsidRDefault="00BD1E02" w:rsidP="00B7160B">
      <w:pPr>
        <w:pStyle w:val="ProductList-Body"/>
        <w:spacing w:after="160"/>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Hata Oranı</m:t>
          </m:r>
        </m:oMath>
      </m:oMathPara>
    </w:p>
    <w:p w14:paraId="5B21488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İş Hacmi Yüzdesi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657D15">
      <w:pPr>
        <w:pStyle w:val="ProductList-Body"/>
        <w:tabs>
          <w:tab w:val="clear" w:pos="360"/>
        </w:tabs>
        <w:spacing w:before="120"/>
        <w:rPr>
          <w:b/>
          <w:color w:val="00188F"/>
        </w:rPr>
      </w:pPr>
      <w:r>
        <w:rPr>
          <w:b/>
          <w:color w:val="00188F"/>
        </w:rPr>
        <w:t>Tutarlılık Hizmet Düzeyi Anlaşması</w:t>
      </w:r>
    </w:p>
    <w:p w14:paraId="72B7F00A" w14:textId="5EC08064" w:rsidR="004005AF" w:rsidRPr="00EF7CF9" w:rsidRDefault="006614C5" w:rsidP="004005AF">
      <w:pPr>
        <w:pStyle w:val="ProductList-Body"/>
        <w:ind w:left="360"/>
      </w:pPr>
      <w:r>
        <w:t>“</w:t>
      </w:r>
      <w:r w:rsidR="004005AF">
        <w:rPr>
          <w:b/>
          <w:color w:val="0072C6"/>
        </w:rPr>
        <w:t>K</w:t>
      </w:r>
      <w:r>
        <w:t>”</w:t>
      </w:r>
      <w:r w:rsidR="004005AF">
        <w:t>, belirli bir veri öğesinin okumalarının yazmalardan geride kaldığı sürümlerinin sayısıdır.</w:t>
      </w:r>
    </w:p>
    <w:p w14:paraId="1580A041" w14:textId="69A7B0B0" w:rsidR="004005AF" w:rsidRPr="00EF7CF9" w:rsidRDefault="006614C5" w:rsidP="004005AF">
      <w:pPr>
        <w:pStyle w:val="ProductList-Body"/>
        <w:ind w:left="360"/>
      </w:pPr>
      <w:r>
        <w:t>“</w:t>
      </w:r>
      <w:r w:rsidR="004005AF">
        <w:rPr>
          <w:b/>
          <w:color w:val="0072C6"/>
        </w:rPr>
        <w:t>T</w:t>
      </w:r>
      <w:r>
        <w:t>”</w:t>
      </w:r>
      <w:r w:rsidR="004005AF">
        <w:t>, belirli zaman aralığıdır.</w:t>
      </w:r>
    </w:p>
    <w:p w14:paraId="02909165" w14:textId="4B970CF7" w:rsidR="004005AF" w:rsidRDefault="006614C5" w:rsidP="004005AF">
      <w:pPr>
        <w:pStyle w:val="ProductList-Body"/>
        <w:ind w:left="360"/>
      </w:pPr>
      <w:r>
        <w:t>“</w:t>
      </w:r>
      <w:r w:rsidR="004005AF">
        <w:rPr>
          <w:b/>
          <w:color w:val="0072C6"/>
        </w:rPr>
        <w:t>Tutarlılık Düzeyi</w:t>
      </w:r>
      <w:r>
        <w:t>”</w:t>
      </w:r>
      <w:r w:rsidR="004005AF">
        <w:t xml:space="preserve">, belirli bir okuma isteği için tutarlılık garantilerini destekleyen ayardır. Aşağıdaki tabloda, Tutarlılık Düzeyleri ile ilişkili garantiler yer verilmektedir. Oturum, Sınırlanmış Eskime Durumu, Tutarlı Önek ve Nihai Tutarlılık Düzeyleri </w:t>
      </w:r>
      <w:r>
        <w:t>“</w:t>
      </w:r>
      <w:r w:rsidR="004005AF">
        <w:t>rahat</w:t>
      </w:r>
      <w:r>
        <w:t>”</w:t>
      </w:r>
      <w:r w:rsidR="004005AF">
        <w:t xml:space="preserve"> olarak anılmıştır.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1D0DA8">
            <w:pPr>
              <w:pStyle w:val="ProductList-OfferingBody"/>
              <w:keepNext/>
              <w:rPr>
                <w:color w:val="FFFFFF" w:themeColor="background1"/>
              </w:rPr>
            </w:pPr>
            <w:r>
              <w:rPr>
                <w:color w:val="FFFFFF" w:themeColor="background1"/>
              </w:rPr>
              <w:t>Tutarlılık Düzeyi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Tutarlılık Garantileri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Güçlü</w:t>
            </w:r>
          </w:p>
        </w:tc>
        <w:tc>
          <w:tcPr>
            <w:tcW w:w="5220" w:type="dxa"/>
          </w:tcPr>
          <w:p w14:paraId="3C6B3EDC" w14:textId="77777777" w:rsidR="004005AF" w:rsidRPr="00EF7CF9" w:rsidRDefault="004005AF" w:rsidP="000F31B4">
            <w:pPr>
              <w:pStyle w:val="ProductList-OfferingBody"/>
            </w:pPr>
            <w:r>
              <w:t>Doğrusallaştırılabilirlik</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Oturum</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583A157" w14:textId="77777777" w:rsidR="004005AF" w:rsidRPr="00EF7CF9" w:rsidRDefault="004005AF" w:rsidP="000F31B4">
            <w:pPr>
              <w:pStyle w:val="ProductList-Body"/>
              <w:rPr>
                <w:sz w:val="16"/>
                <w:szCs w:val="16"/>
              </w:rPr>
            </w:pPr>
            <w:r>
              <w:rPr>
                <w:sz w:val="16"/>
                <w:szCs w:val="16"/>
              </w:rPr>
              <w:t>Tekdüze Okuma</w:t>
            </w:r>
          </w:p>
          <w:p w14:paraId="35D15967" w14:textId="77777777" w:rsidR="004005AF" w:rsidRPr="00EF7CF9" w:rsidRDefault="004005AF" w:rsidP="000F31B4">
            <w:pPr>
              <w:pStyle w:val="ProductList-Body"/>
            </w:pPr>
            <w:r>
              <w:rPr>
                <w:sz w:val="16"/>
                <w:szCs w:val="16"/>
              </w:rPr>
              <w:t>Tutarlı Ön Ek</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Sınırlanmış Eskime Durumu</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642D515" w14:textId="77777777" w:rsidR="004005AF" w:rsidRPr="00EF7CF9" w:rsidRDefault="004005AF" w:rsidP="000F31B4">
            <w:pPr>
              <w:pStyle w:val="ProductList-Body"/>
              <w:rPr>
                <w:sz w:val="16"/>
                <w:szCs w:val="16"/>
              </w:rPr>
            </w:pPr>
            <w:r>
              <w:rPr>
                <w:sz w:val="16"/>
                <w:szCs w:val="16"/>
              </w:rPr>
              <w:t>Tekdüze Okuma (bir bölge içerisinde)</w:t>
            </w:r>
          </w:p>
          <w:p w14:paraId="5CF56556" w14:textId="77777777" w:rsidR="004005AF" w:rsidRPr="00EF7CF9" w:rsidRDefault="004005AF" w:rsidP="000F31B4">
            <w:pPr>
              <w:pStyle w:val="ProductList-OfferingBody"/>
              <w:rPr>
                <w:szCs w:val="16"/>
              </w:rPr>
            </w:pPr>
            <w:r>
              <w:rPr>
                <w:szCs w:val="16"/>
              </w:rPr>
              <w:t>Tutarlı Ön Ek</w:t>
            </w:r>
          </w:p>
          <w:p w14:paraId="4D3D84DC" w14:textId="77777777" w:rsidR="004005AF" w:rsidRPr="00EF7CF9" w:rsidRDefault="004005AF" w:rsidP="000F31B4">
            <w:pPr>
              <w:pStyle w:val="ProductList-Body"/>
              <w:rPr>
                <w:sz w:val="16"/>
                <w:szCs w:val="16"/>
              </w:rPr>
            </w:pPr>
            <w:r>
              <w:rPr>
                <w:sz w:val="16"/>
                <w:szCs w:val="16"/>
              </w:rPr>
              <w:t>Sınırlı Eskilik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Tutarlı Ön Ek</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Tutarlı Ön Ek</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Nihai</w:t>
            </w:r>
          </w:p>
        </w:tc>
        <w:tc>
          <w:tcPr>
            <w:tcW w:w="5220" w:type="dxa"/>
          </w:tcPr>
          <w:p w14:paraId="35D3E71F" w14:textId="77777777" w:rsidR="004005AF" w:rsidRPr="00EF7CF9" w:rsidRDefault="004005AF" w:rsidP="000F31B4">
            <w:pPr>
              <w:pStyle w:val="ProductList-OfferingBody"/>
            </w:pPr>
            <w:r>
              <w:t>Nihai</w:t>
            </w:r>
          </w:p>
        </w:tc>
      </w:tr>
    </w:tbl>
    <w:p w14:paraId="71C434D2" w14:textId="44873246" w:rsidR="004005AF" w:rsidRPr="00EF7CF9" w:rsidRDefault="006614C5" w:rsidP="00657D15">
      <w:pPr>
        <w:pStyle w:val="ProductList-Body"/>
        <w:spacing w:before="120"/>
        <w:ind w:left="360"/>
      </w:pPr>
      <w:r>
        <w:t>“</w:t>
      </w:r>
      <w:r w:rsidR="004005AF">
        <w:rPr>
          <w:b/>
          <w:color w:val="0072C6"/>
        </w:rPr>
        <w:t>Tutarlılık İhlal Oranı</w:t>
      </w:r>
      <w:r>
        <w:t>”</w:t>
      </w:r>
      <w:r w:rsidR="004005AF">
        <w:t xml:space="preserve"> belirli bir saatlik aralıkta, belirli bir Azure aboneliğindeki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0F2B553A" w14:textId="09844574" w:rsidR="004005AF" w:rsidRPr="00EF7CF9" w:rsidRDefault="004005AF" w:rsidP="004005AF">
      <w:pPr>
        <w:pStyle w:val="ProductList-Body"/>
        <w:ind w:left="360"/>
      </w:pPr>
      <w:r>
        <w:t xml:space="preserve">Bir İlgili Dönem için </w:t>
      </w:r>
      <w:r w:rsidR="006614C5">
        <w:t>“</w:t>
      </w:r>
      <w:r>
        <w:rPr>
          <w:b/>
          <w:color w:val="0072C6"/>
        </w:rPr>
        <w:t>Ortalama Tutarlılık İhlal Oranı</w:t>
      </w:r>
      <w:r w:rsidR="006614C5">
        <w:t>”</w:t>
      </w:r>
      <w:r>
        <w:t>, İlgili Dönemdeki her saat için toplam Tutarlılık İhlal Oranlarının fatura ayındaki toplam saat sayısına bölünmesiyle elde edilen sayıdır.</w:t>
      </w:r>
    </w:p>
    <w:p w14:paraId="0C714C25" w14:textId="3C797CE8" w:rsidR="004005AF" w:rsidRPr="00EF7CF9" w:rsidRDefault="006614C5" w:rsidP="004005AF">
      <w:pPr>
        <w:pStyle w:val="ProductList-Body"/>
        <w:ind w:left="360"/>
      </w:pPr>
      <w:r>
        <w:t>“</w:t>
      </w:r>
      <w:r w:rsidR="004005AF">
        <w:rPr>
          <w:b/>
          <w:color w:val="0072C6"/>
        </w:rPr>
        <w:t>Tutarlılık Kazanım Yüzdesi</w:t>
      </w:r>
      <w:r>
        <w:t>”</w:t>
      </w:r>
      <w:r w:rsidR="004005AF">
        <w:t xml:space="preserve"> Azure Cosmos</w:t>
      </w:r>
      <w:r w:rsidR="004005AF">
        <w:rPr>
          <w:rStyle w:val="ProductList-BodyChar"/>
        </w:rPr>
        <w:t xml:space="preserve"> DB</w:t>
      </w:r>
      <w:r w:rsidR="004005AF">
        <w:t xml:space="preserve"> Hizmeti ile ilgili olarak, bir İlgili Dönemde belirli bir Microsoft Azure aboneliğine ilişkin Ortalama Tutarlılık İhlal Oranının %100'den çıkarılmasıyla hesaplanır. </w:t>
      </w:r>
    </w:p>
    <w:p w14:paraId="7182D226" w14:textId="65DE85A8" w:rsidR="004005AF" w:rsidRDefault="004005AF" w:rsidP="004005AF">
      <w:pPr>
        <w:pStyle w:val="ProductList-Body"/>
        <w:ind w:left="360"/>
      </w:pPr>
      <w:r>
        <w:rPr>
          <w:b/>
          <w:color w:val="0072C6"/>
        </w:rPr>
        <w:t>Tutarlılık Yüzdesi</w:t>
      </w:r>
      <w:r w:rsidRPr="00B7160B">
        <w:rPr>
          <w:b/>
          <w:color w:val="0072C6"/>
        </w:rPr>
        <w:t xml:space="preserve">: </w:t>
      </w:r>
      <w:r>
        <w:t>Azure Cosmos</w:t>
      </w:r>
      <w:r>
        <w:rPr>
          <w:rStyle w:val="ProductList-BodyChar"/>
        </w:rPr>
        <w:t xml:space="preserve"> DB</w:t>
      </w:r>
      <w:r>
        <w:t xml:space="preserve"> Hizmeti için bir İlgili Dönemde belirli bir Microsoft Azure aboneliği için Ortalama Tutarlılık İhlali Oranının %100'den çıkarılmasıyla hesaplanır. </w:t>
      </w:r>
    </w:p>
    <w:p w14:paraId="42C4EA2D" w14:textId="24BA79AA" w:rsidR="004005AF" w:rsidRPr="00EF7CF9" w:rsidRDefault="004005AF" w:rsidP="004005AF">
      <w:pPr>
        <w:pStyle w:val="ProductList-Body"/>
        <w:ind w:left="360"/>
      </w:pPr>
      <w:r>
        <w:t>Tutarlılık Yüzdesi, aşağıdaki formülle gösterilir:</w:t>
      </w:r>
    </w:p>
    <w:p w14:paraId="3A965256" w14:textId="6972AECE" w:rsidR="004005AF" w:rsidRPr="00EF7CF9" w:rsidRDefault="00B7160B"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3E19146" w14:textId="77777777" w:rsidR="004005AF" w:rsidRPr="00EF7CF9" w:rsidRDefault="004005AF" w:rsidP="004005AF">
      <w:pPr>
        <w:pStyle w:val="ProductList-Body"/>
        <w:keepNext/>
        <w:ind w:left="360"/>
        <w:rPr>
          <w:color w:val="0072C6"/>
        </w:rPr>
      </w:pPr>
      <w:r>
        <w:rPr>
          <w:b/>
          <w:color w:val="0072C6"/>
        </w:rPr>
        <w:t>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657D15">
      <w:pPr>
        <w:pStyle w:val="ProductList-Body"/>
        <w:tabs>
          <w:tab w:val="clear" w:pos="360"/>
        </w:tabs>
        <w:spacing w:before="120"/>
        <w:rPr>
          <w:b/>
          <w:color w:val="00188F"/>
        </w:rPr>
      </w:pPr>
      <w:r>
        <w:rPr>
          <w:b/>
          <w:color w:val="00188F"/>
        </w:rPr>
        <w:t>Gecikme Hizmet Düzeyi Anlaşması</w:t>
      </w:r>
    </w:p>
    <w:p w14:paraId="7694E16C" w14:textId="01612438" w:rsidR="004005AF" w:rsidRPr="00EF7CF9" w:rsidRDefault="006614C5" w:rsidP="004005AF">
      <w:pPr>
        <w:pStyle w:val="ProductList-Body"/>
        <w:ind w:left="360"/>
      </w:pPr>
      <w:r>
        <w:lastRenderedPageBreak/>
        <w:t>“</w:t>
      </w:r>
      <w:r w:rsidR="004005AF">
        <w:rPr>
          <w:b/>
          <w:color w:val="0072C6"/>
        </w:rPr>
        <w:t>Uygulama</w:t>
      </w:r>
      <w:r>
        <w:t>”</w:t>
      </w:r>
      <w:r w:rsidR="004005AF">
        <w:t>, hızlandırılmış ağ iletişimi etkinleştirilmiş ve bir İlgili Dönemde belirli bir Microsoft Azure aboneliğine ilişkin TCP doğrudan bağlantısı ile yapılandırılmış Azure Cosmos</w:t>
      </w:r>
      <w:r w:rsidR="004005AF">
        <w:rPr>
          <w:rStyle w:val="ProductList-BodyChar"/>
        </w:rPr>
        <w:t xml:space="preserve"> DB</w:t>
      </w:r>
      <w:r w:rsidR="004005AF">
        <w:t xml:space="preserve"> istemci SDK'sı kullanılarak bir yerel Azure bölgesi içerisinde dağıtılan bir Azure Cosmos</w:t>
      </w:r>
      <w:r w:rsidR="004005AF">
        <w:rPr>
          <w:rStyle w:val="ProductList-BodyChar"/>
        </w:rPr>
        <w:t xml:space="preserve"> DB</w:t>
      </w:r>
      <w:r w:rsidR="004005AF">
        <w:t xml:space="preserve"> uygulamasıdır.</w:t>
      </w:r>
    </w:p>
    <w:p w14:paraId="4898E791" w14:textId="58F3E7C1" w:rsidR="004005AF" w:rsidRDefault="006614C5" w:rsidP="004005AF">
      <w:pPr>
        <w:pStyle w:val="ProductList-Body"/>
        <w:ind w:left="360"/>
      </w:pPr>
      <w:r>
        <w:t>“</w:t>
      </w:r>
      <w:r w:rsidR="004005AF">
        <w:rPr>
          <w:b/>
          <w:color w:val="0072C6"/>
        </w:rPr>
        <w:t>N</w:t>
      </w:r>
      <w:r>
        <w:t>”</w:t>
      </w:r>
      <w:r w:rsidR="004005AF">
        <w:t>, belirli bir Uygulama için belirli bir saatte 1 KB veya bundan daha az bir veri yükü ile veri öğesi okuma veya veri öğesi yazma işlemleri gerçekleştiren Başarılı İsteklerin sayısıdır.</w:t>
      </w:r>
    </w:p>
    <w:p w14:paraId="2CF87EEB" w14:textId="6E9653AF" w:rsidR="004005AF" w:rsidRPr="00EF7CF9" w:rsidRDefault="006614C5" w:rsidP="004005AF">
      <w:pPr>
        <w:pStyle w:val="ProductList-Body"/>
        <w:ind w:left="360"/>
      </w:pPr>
      <w:r>
        <w:t>“</w:t>
      </w:r>
      <w:r w:rsidR="004005AF">
        <w:rPr>
          <w:b/>
          <w:color w:val="0072C6"/>
        </w:rPr>
        <w:t>S</w:t>
      </w:r>
      <w:r>
        <w:t>”</w:t>
      </w:r>
      <w:r w:rsidR="004005AF">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5429BDA9" w14:textId="495BA38F" w:rsidR="004005AF" w:rsidRDefault="006614C5" w:rsidP="004005AF">
      <w:pPr>
        <w:pStyle w:val="ListParagraph"/>
        <w:spacing w:after="0" w:line="240" w:lineRule="auto"/>
        <w:ind w:left="360"/>
        <w:rPr>
          <w:sz w:val="18"/>
        </w:rPr>
      </w:pPr>
      <w:r>
        <w:rPr>
          <w:rStyle w:val="ProductList-BodyChar"/>
        </w:rPr>
        <w:t>“</w:t>
      </w:r>
      <w:r w:rsidR="004005AF">
        <w:rPr>
          <w:rStyle w:val="ProductList-BodyChar"/>
          <w:b/>
          <w:color w:val="0072C6"/>
        </w:rPr>
        <w:t>Sıralı Derece</w:t>
      </w:r>
      <w:r>
        <w:rPr>
          <w:rStyle w:val="ProductList-BodyChar"/>
        </w:rPr>
        <w:t>”</w:t>
      </w:r>
      <w:r w:rsidR="004005AF">
        <w:rPr>
          <w:rStyle w:val="ProductList-BodyChar"/>
        </w:rPr>
        <w:t xml:space="preserve"> aşağıdaki formülle temsil edilen ve en yakın derecelendirme yöntemini kullanan, 99. yüzdelik sistemdir</w:t>
      </w:r>
      <w:r w:rsidR="004005AF">
        <w:rPr>
          <w:sz w:val="18"/>
          <w:szCs w:val="18"/>
        </w:rPr>
        <w:t>:</w:t>
      </w:r>
    </w:p>
    <w:p w14:paraId="0A10578F" w14:textId="74F2581A" w:rsidR="004005AF" w:rsidRPr="00E012CC" w:rsidRDefault="00E012CC" w:rsidP="001D0DA8">
      <w:pPr>
        <w:pStyle w:val="ListParagraph"/>
        <w:spacing w:before="120" w:after="0" w:line="240" w:lineRule="auto"/>
        <w:ind w:left="360"/>
        <w:contextualSpacing w:val="0"/>
        <w:rPr>
          <w:rFonts w:ascii="Cambria Math" w:hAnsi="Cambria Math" w:cs="Tahoma"/>
          <w:i/>
          <w:iCs/>
          <w:sz w:val="12"/>
          <w:szCs w:val="12"/>
        </w:rPr>
      </w:pPr>
      <m:oMathPara>
        <m:oMath>
          <m:r>
            <m:rPr>
              <m:nor/>
            </m:rPr>
            <w:rPr>
              <w:rFonts w:ascii="Cambria Math" w:hAnsi="Cambria Math" w:cs="Tahoma"/>
              <w:i/>
              <w:iCs/>
              <w:sz w:val="18"/>
              <w:szCs w:val="18"/>
            </w:rPr>
            <m:t>Sıralı Derece=</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99</m:t>
              </m:r>
            </m:num>
            <m:den>
              <m:r>
                <m:rPr>
                  <m:nor/>
                </m:rPr>
                <w:rPr>
                  <w:rFonts w:ascii="Cambria Math" w:hAnsi="Cambria Math" w:cs="Tahoma"/>
                  <w:i/>
                  <w:iCs/>
                  <w:sz w:val="18"/>
                  <w:szCs w:val="18"/>
                </w:rPr>
                <m:t>100</m:t>
              </m:r>
            </m:den>
          </m:f>
          <m:r>
            <m:rPr>
              <m:nor/>
            </m:rPr>
            <w:rPr>
              <w:rFonts w:ascii="Cambria Math" w:hAnsi="Cambria Math" w:cs="Tahoma"/>
              <w:i/>
              <w:iCs/>
              <w:sz w:val="18"/>
              <w:szCs w:val="18"/>
            </w:rPr>
            <m:t xml:space="preserve"> </m:t>
          </m:r>
          <m:r>
            <m:rPr>
              <m:nor/>
            </m:rPr>
            <w:rPr>
              <w:rFonts w:ascii="Cambria Math" w:hAnsi="Cambria Math" w:cs="Calibri"/>
              <w:i/>
              <w:iCs/>
              <w:sz w:val="18"/>
              <w:szCs w:val="18"/>
            </w:rPr>
            <m:t>x</m:t>
          </m:r>
          <m:r>
            <m:rPr>
              <m:nor/>
            </m:rPr>
            <w:rPr>
              <w:rFonts w:ascii="Cambria Math" w:hAnsi="Cambria Math" w:cs="Tahoma"/>
              <w:i/>
              <w:iCs/>
              <w:sz w:val="18"/>
              <w:szCs w:val="18"/>
            </w:rPr>
            <m:t xml:space="preserve"> N</m:t>
          </m:r>
        </m:oMath>
      </m:oMathPara>
    </w:p>
    <w:p w14:paraId="2FFBCA83" w14:textId="758B3DA3" w:rsidR="004005AF" w:rsidRPr="00EF7CF9" w:rsidRDefault="006614C5" w:rsidP="004005AF">
      <w:pPr>
        <w:pStyle w:val="ProductList-Body"/>
        <w:ind w:left="360"/>
      </w:pPr>
      <w:r>
        <w:t>“</w:t>
      </w:r>
      <w:r w:rsidR="004005AF">
        <w:rPr>
          <w:b/>
          <w:color w:val="0072C6"/>
        </w:rPr>
        <w:t>P99 Gecikme</w:t>
      </w:r>
      <w:r>
        <w:t>”</w:t>
      </w:r>
      <w:r w:rsidR="004005AF">
        <w:t>, S'nin Sıralı Derecesi'ndeki değerdir.</w:t>
      </w:r>
    </w:p>
    <w:p w14:paraId="6994DAF4" w14:textId="49DE6400" w:rsidR="004005AF" w:rsidRPr="00EF7CF9" w:rsidRDefault="006614C5" w:rsidP="004005AF">
      <w:pPr>
        <w:pStyle w:val="ProductList-Body"/>
        <w:ind w:left="360"/>
      </w:pPr>
      <w:r>
        <w:t>“</w:t>
      </w:r>
      <w:r w:rsidR="004005AF">
        <w:rPr>
          <w:b/>
          <w:color w:val="0072C6"/>
        </w:rPr>
        <w:t>Aşırı Gecikme Saatleri</w:t>
      </w:r>
      <w:r>
        <w:t>”</w:t>
      </w:r>
      <w:r w:rsidR="004005AF">
        <w:t xml:space="preserve"> bir Uygulama tarafından gönderilen Başarılı İsteklerin veri okuma işlemleri için 10 ms veya bundan daha fazla veya</w:t>
      </w:r>
      <w:r w:rsidR="00E63637">
        <w:t> </w:t>
      </w:r>
      <w:r w:rsidR="004005AF">
        <w:t>veri okuma yazma işlemleri için 10 ms veya bundan daha fazla bir P99 Gecikmesiyle sonuçlandığı bir saatlik aralıkların toplam sayısıdır. Belirli bir saatlik aralıktaki Başarılı İstek sayısı sıfırsa söz konusu aralığa ait Aşırı Gecikme Süreleri 0 olur.</w:t>
      </w:r>
    </w:p>
    <w:p w14:paraId="0EA0BAE7" w14:textId="29B68744" w:rsidR="004005AF" w:rsidRPr="00EF7CF9" w:rsidRDefault="004005AF" w:rsidP="004005AF">
      <w:pPr>
        <w:pStyle w:val="ProductList-Body"/>
        <w:ind w:left="360"/>
      </w:pPr>
      <w:r>
        <w:t xml:space="preserve">Bir İlgili Dönem ile ilgili olarak </w:t>
      </w:r>
      <w:r w:rsidR="006614C5">
        <w:t>“</w:t>
      </w:r>
      <w:r>
        <w:rPr>
          <w:b/>
          <w:color w:val="0072C6"/>
        </w:rPr>
        <w:t>Ortalama Aşırı Gecikme Oranı</w:t>
      </w:r>
      <w:r w:rsidR="006614C5">
        <w:t>”</w:t>
      </w:r>
      <w:r>
        <w:t>, toplam Aşırı Gecikme Saatlerinin İlgili Dönemdeki toplam saat sayısına bölünmesiyle elde edilen sayıdır.</w:t>
      </w:r>
    </w:p>
    <w:p w14:paraId="472EF7D9" w14:textId="61111EDF" w:rsidR="004005AF" w:rsidRDefault="004005AF" w:rsidP="004005AF">
      <w:pPr>
        <w:pStyle w:val="ProductList-Body"/>
        <w:ind w:left="360"/>
      </w:pPr>
      <w:r>
        <w:t>Beş Tutarlılık Düzeyinden herhangi biriyle yapılandırılmış tek bir Azure bölgesini kapsamak üzere Veritabanı Hesapları ile ya da dört rahat Tutarlılık Seviyesinden herhangi biriyle yapılandırılan, birden fazla bölgeyi kapsayan Veritabanı Hesapları ile dağıtılan Azure Cosmos</w:t>
      </w:r>
      <w:r>
        <w:rPr>
          <w:rStyle w:val="ProductList-BodyChar"/>
        </w:rPr>
        <w:t xml:space="preserve"> DB</w:t>
      </w:r>
      <w:r>
        <w:t xml:space="preserve"> Uygulaması için </w:t>
      </w:r>
      <w:r w:rsidR="006614C5">
        <w:t>“</w:t>
      </w:r>
      <w:r>
        <w:rPr>
          <w:b/>
          <w:color w:val="0072C6"/>
        </w:rPr>
        <w:t>P99 Gecikme Kazanım Yüzdesi</w:t>
      </w:r>
      <w:r w:rsidR="006614C5">
        <w:t>”</w:t>
      </w:r>
      <w:r>
        <w:t xml:space="preserve"> bir İlgili Dönemde belirli bir Microsoft Azure aboneliği için Ortalama Hata Oranının %100'den çıkarılmasıyla hesaplanır. </w:t>
      </w:r>
    </w:p>
    <w:p w14:paraId="6FE7280E" w14:textId="44C12839" w:rsidR="004005AF" w:rsidRDefault="004005AF" w:rsidP="004005AF">
      <w:pPr>
        <w:pStyle w:val="ProductList-Body"/>
        <w:ind w:left="360"/>
      </w:pPr>
      <w:r>
        <w:t>P99 Gecikme Kazanım Yüzdesi, aşağıdaki formülle gösterilir:</w:t>
      </w:r>
    </w:p>
    <w:p w14:paraId="11F89454" w14:textId="76C0078B" w:rsidR="004005AF" w:rsidRPr="001D0DA8" w:rsidRDefault="00B7160B" w:rsidP="001D0DA8">
      <w:pPr>
        <w:pStyle w:val="ProductList-Body"/>
        <w:spacing w:before="120" w:after="120"/>
        <w:rPr>
          <w:rFonts w:ascii="Cambria Math" w:eastAsiaTheme="minorEastAsia" w:hAnsi="Cambria Math" w:cs="Tahoma"/>
          <w:i/>
          <w:szCs w:val="18"/>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Aşırı Gecikme Oranı</m:t>
          </m:r>
        </m:oMath>
      </m:oMathPara>
    </w:p>
    <w:p w14:paraId="43C502A2" w14:textId="77777777" w:rsidR="004005AF" w:rsidRPr="00EF7CF9" w:rsidRDefault="004005AF" w:rsidP="001D0DA8">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Gecikme Kazanım Yüzdesi</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9" w:name="_Toc457821546"/>
    <w:bookmarkStart w:id="190" w:name="_Toc52348948"/>
    <w:bookmarkStart w:id="191" w:name="_Toc513395510"/>
    <w:bookmarkStart w:id="192" w:name="_Toc52348927"/>
    <w:bookmarkStart w:id="193" w:name="_Hlk513540106"/>
    <w:p w14:paraId="0D4F6052" w14:textId="00275255" w:rsidR="00B10F2E" w:rsidRPr="00EF7CF9" w:rsidRDefault="00CE424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4" w:name="_Toc218862103"/>
      <w:r>
        <w:t>Veri Kataloğu</w:t>
      </w:r>
      <w:bookmarkEnd w:id="189"/>
      <w:bookmarkEnd w:id="190"/>
      <w:bookmarkEnd w:id="194"/>
    </w:p>
    <w:p w14:paraId="581628D5" w14:textId="77777777" w:rsidR="00AA02E4" w:rsidRPr="00EF7CF9" w:rsidRDefault="00AA02E4" w:rsidP="00AA02E4">
      <w:pPr>
        <w:pStyle w:val="ProductList-Body"/>
        <w:rPr>
          <w:b/>
          <w:color w:val="00188F"/>
        </w:rPr>
      </w:pPr>
      <w:r>
        <w:rPr>
          <w:b/>
          <w:color w:val="00188F"/>
        </w:rPr>
        <w:t>Ek Tanımlar</w:t>
      </w:r>
      <w:r w:rsidRPr="009259EF">
        <w:rPr>
          <w:b/>
          <w:color w:val="00188F"/>
        </w:rPr>
        <w:t>:</w:t>
      </w:r>
    </w:p>
    <w:p w14:paraId="65296591" w14:textId="7A7BC31C" w:rsidR="00AA02E4" w:rsidRPr="00EF7CF9" w:rsidRDefault="006614C5" w:rsidP="00AA02E4">
      <w:pPr>
        <w:pStyle w:val="ProductList-Body"/>
      </w:pPr>
      <w:r>
        <w:t>“</w:t>
      </w:r>
      <w:r w:rsidR="00AA02E4">
        <w:rPr>
          <w:b/>
          <w:color w:val="00188F"/>
        </w:rPr>
        <w:t>Dağıtım Dakikaları</w:t>
      </w:r>
      <w:r>
        <w:t>”</w:t>
      </w:r>
      <w:r w:rsidR="00AA02E4">
        <w:t>, bir İlgili Dönemde bir Veri Kataloğu satın alınan ilgili toplam dakikaların sayısıdır.</w:t>
      </w:r>
    </w:p>
    <w:p w14:paraId="002A64FD" w14:textId="22630872" w:rsidR="00AA02E4" w:rsidRPr="00EF7CF9" w:rsidRDefault="006614C5" w:rsidP="00AA02E4">
      <w:pPr>
        <w:pStyle w:val="ProductList-Body"/>
      </w:pPr>
      <w:r>
        <w:t>“</w:t>
      </w:r>
      <w:r w:rsidR="00AA02E4">
        <w:rPr>
          <w:b/>
          <w:color w:val="00188F"/>
        </w:rPr>
        <w:t>Girişler</w:t>
      </w:r>
      <w:r>
        <w:t>”</w:t>
      </w:r>
      <w:r w:rsidR="00AA02E4">
        <w:t>, Veri Kataloğundaki herhangi bir katalog nesne kaydı (tablo, görünüm, ölçü, küme veya rapor gibi) anlamına gelir.</w:t>
      </w:r>
    </w:p>
    <w:p w14:paraId="7570F44E" w14:textId="76EBF52E" w:rsidR="00AA02E4" w:rsidRPr="00EF7CF9" w:rsidRDefault="006614C5" w:rsidP="00AA02E4">
      <w:pPr>
        <w:pStyle w:val="ProductList-Body"/>
        <w:rPr>
          <w:color w:val="000000" w:themeColor="text1"/>
        </w:rPr>
      </w:pPr>
      <w:r>
        <w:t>“</w:t>
      </w:r>
      <w:r w:rsidR="00AA02E4">
        <w:rPr>
          <w:b/>
          <w:color w:val="00188F"/>
        </w:rPr>
        <w:t>Kullanılabilir Maksimum Dakika Sayısı</w:t>
      </w:r>
      <w:r>
        <w:t>”</w:t>
      </w:r>
      <w:r w:rsidR="00AA02E4">
        <w:t>,</w:t>
      </w:r>
      <w:r w:rsidR="00AA02E4">
        <w:rPr>
          <w:color w:val="000000" w:themeColor="text1"/>
        </w:rPr>
        <w:t xml:space="preserve"> </w:t>
      </w:r>
      <w:r w:rsidR="00AA02E4">
        <w:rPr>
          <w:rFonts w:cs="Segoe UI"/>
          <w:color w:val="000000" w:themeColor="text1"/>
        </w:rPr>
        <w:t>bir İlgili Dönemde belirli bir Microsoft Azure aboneliğiyle ilişkili Veri Kataloğu için tüm Dağıtım Dakikalarının toplamıdır.</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Çalışmama Süresi</w:t>
      </w:r>
      <w:r w:rsidRPr="00B7160B">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424F5ACD" w14:textId="6CCCDCAB" w:rsidR="00AA02E4" w:rsidRPr="00EF7CF9" w:rsidRDefault="00AC48A7" w:rsidP="00AA02E4">
      <w:pPr>
        <w:pStyle w:val="ProductList-Body"/>
      </w:pPr>
      <w:r>
        <w:rPr>
          <w:b/>
          <w:color w:val="00188F"/>
        </w:rPr>
        <w:t>Çalışma Süresi Yüzdesi</w:t>
      </w:r>
      <w:r w:rsidRPr="00B7160B">
        <w:rPr>
          <w:b/>
          <w:color w:val="00188F"/>
        </w:rPr>
        <w:t xml:space="preserve">: </w:t>
      </w:r>
      <w:r>
        <w:t>Çalışma Süresi Yüzdesi, aşağıdaki formül kullanılarak hesaplanır:</w:t>
      </w:r>
    </w:p>
    <w:p w14:paraId="3E1ED9D0" w14:textId="64D5BB33" w:rsidR="00AA02E4" w:rsidRPr="00EF7CF9" w:rsidRDefault="00000000" w:rsidP="001D0D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Hizmet Kredisi</w:t>
      </w:r>
      <w:r w:rsidRPr="00B7160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5" w:name="_Toc457821547"/>
    <w:bookmarkStart w:id="196" w:name="_Toc52348949"/>
    <w:p w14:paraId="05FB5C2B" w14:textId="62781AA7" w:rsidR="00B10F2E" w:rsidRPr="00EF7CF9" w:rsidRDefault="00A335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7" w:name="_Toc218862104"/>
      <w:r>
        <w:t>Azure Data Explorer (Kusto)</w:t>
      </w:r>
      <w:bookmarkEnd w:id="197"/>
    </w:p>
    <w:p w14:paraId="279D2037" w14:textId="77777777" w:rsidR="00F240D4" w:rsidRPr="009F4F1B" w:rsidRDefault="00F240D4" w:rsidP="009F4F1B">
      <w:pPr>
        <w:pStyle w:val="ProductList-Body"/>
        <w:keepNext/>
        <w:rPr>
          <w:b/>
          <w:bCs/>
          <w:color w:val="00188F"/>
        </w:rPr>
      </w:pPr>
      <w:r>
        <w:rPr>
          <w:b/>
          <w:bCs/>
          <w:color w:val="00188F"/>
        </w:rPr>
        <w:t>Ek Tanımlar</w:t>
      </w:r>
    </w:p>
    <w:p w14:paraId="51E9A0D1" w14:textId="56E1D25A" w:rsidR="00F240D4" w:rsidRDefault="006614C5" w:rsidP="00F240D4">
      <w:pPr>
        <w:pStyle w:val="ProductList-Body"/>
      </w:pPr>
      <w:r>
        <w:t>“</w:t>
      </w:r>
      <w:r w:rsidR="00F240D4">
        <w:rPr>
          <w:b/>
          <w:color w:val="00188F"/>
        </w:rPr>
        <w:t>Küme</w:t>
      </w:r>
      <w:r>
        <w:t>”</w:t>
      </w:r>
      <w:r w:rsidR="00F240D4">
        <w:t>Azure Data Explorer (ADX) tarafından işletilen küme anlamına gelir.</w:t>
      </w:r>
    </w:p>
    <w:p w14:paraId="0ACB4CAB" w14:textId="77777777" w:rsidR="00F240D4" w:rsidRPr="00B40F8B"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Azure Data Explorer için Çalışma Süresi Hesaplaması ve Hizmet Düzeyleri</w:t>
      </w:r>
    </w:p>
    <w:p w14:paraId="6CEBB473" w14:textId="6CCA8948" w:rsidR="00F240D4" w:rsidRDefault="006614C5" w:rsidP="00F240D4">
      <w:pPr>
        <w:pStyle w:val="ProductList-Body"/>
      </w:pPr>
      <w:r>
        <w:lastRenderedPageBreak/>
        <w:t>“</w:t>
      </w:r>
      <w:r w:rsidR="00F240D4">
        <w:rPr>
          <w:b/>
          <w:color w:val="00188F"/>
        </w:rPr>
        <w:t>Kullanılabilir Maksimum Dakika Sayısı</w:t>
      </w:r>
      <w:r>
        <w:t>”</w:t>
      </w:r>
      <w:r w:rsidR="00F240D4">
        <w:t>, bir İlgili Dönem boyunca Microsoft Azure aboneliğinde Müşteri tarafından dağıtılan belirli bir Küme için toplam dakika sayısıdır.</w:t>
      </w:r>
    </w:p>
    <w:p w14:paraId="297698DD" w14:textId="4702F403" w:rsidR="00F240D4" w:rsidRDefault="006614C5" w:rsidP="00F240D4">
      <w:pPr>
        <w:pStyle w:val="ProductList-Body"/>
      </w:pPr>
      <w:r>
        <w:t>“</w:t>
      </w:r>
      <w:r w:rsidR="00F240D4">
        <w:rPr>
          <w:b/>
          <w:color w:val="00188F"/>
        </w:rPr>
        <w:t>Çalışmama Süresi</w:t>
      </w:r>
      <w:r>
        <w:t>”</w:t>
      </w:r>
      <w:r w:rsidR="00F240D4">
        <w:t>, Kullanılabilir Maksimum Dakika süresince Kümenin kullanılamaz olduğu toplam dakika sayısıdır. Dakika içinde Kümeye bağlantı oluşturmaya yönelik tüm sürekli girişimler Hata Kodu ile döndüğünde, dakikanın belirli bir Küme için kullanılamaz olduğu kabul edilir.</w:t>
      </w:r>
    </w:p>
    <w:p w14:paraId="45D31E24" w14:textId="77777777" w:rsidR="00F240D4" w:rsidRDefault="00F240D4" w:rsidP="00F240D4">
      <w:pPr>
        <w:pStyle w:val="ProductList-Body"/>
      </w:pPr>
    </w:p>
    <w:p w14:paraId="4F382C56" w14:textId="0281B891" w:rsidR="00F240D4" w:rsidRDefault="00F240D4" w:rsidP="00F240D4">
      <w:pPr>
        <w:pStyle w:val="ProductList-Body"/>
      </w:pPr>
      <w:r>
        <w:t xml:space="preserve">Explorer için </w:t>
      </w:r>
      <w:r w:rsidR="006614C5">
        <w:t>“</w:t>
      </w:r>
      <w:r>
        <w:rPr>
          <w:b/>
          <w:color w:val="00188F"/>
        </w:rPr>
        <w:t>Çalışma Süresi Yüzdesi</w:t>
      </w:r>
      <w:r w:rsidR="006614C5">
        <w:t>”</w:t>
      </w:r>
      <w:r>
        <w:t>, Kullanılabilir Maksimum Dakika Sayısı'ndan Çalışmama Süresi'nin çıkarılması ve bu değerin Kullanılabilir Maksimum Dakika Sayısı'na bölünmesi ile hesaplanır.</w:t>
      </w:r>
    </w:p>
    <w:p w14:paraId="3909B03E" w14:textId="77777777" w:rsidR="00F240D4" w:rsidRPr="00B40F8B" w:rsidRDefault="00F240D4" w:rsidP="00F240D4">
      <w:pPr>
        <w:pStyle w:val="ProductList-Body"/>
        <w:rPr>
          <w:sz w:val="12"/>
          <w:szCs w:val="12"/>
        </w:rPr>
      </w:pPr>
    </w:p>
    <w:p w14:paraId="43BAFB90" w14:textId="1EC0DA1E" w:rsidR="00F240D4" w:rsidRDefault="00AC48A7" w:rsidP="00B7160B">
      <w:pPr>
        <w:pStyle w:val="ProductList-Body"/>
        <w:keepNext/>
        <w:keepLines/>
      </w:pPr>
      <w:r>
        <w:t>Çalışma Süresi Yüzdesi, aşağıdaki formülle gösterilir:</w:t>
      </w:r>
    </w:p>
    <w:p w14:paraId="0F184916" w14:textId="5A2A305F" w:rsidR="00F240D4" w:rsidRPr="006A1FA3" w:rsidRDefault="00000000" w:rsidP="00D867AD">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F240D4">
      <w:pPr>
        <w:pStyle w:val="ProductList-Body"/>
      </w:pPr>
      <w:r>
        <w:rPr>
          <w:b/>
          <w:color w:val="00188F"/>
        </w:rPr>
        <w:t>Aşağıdaki Hizmet Düzeyleri ve Hizmet Kredileri, Müşterinin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93B8B">
        <w:trPr>
          <w:tblHeader/>
        </w:trPr>
        <w:tc>
          <w:tcPr>
            <w:tcW w:w="5400" w:type="dxa"/>
            <w:shd w:val="clear" w:color="auto" w:fill="0072C6"/>
          </w:tcPr>
          <w:p w14:paraId="290C6CDA" w14:textId="2CD84961" w:rsidR="00F240D4" w:rsidRPr="00EF7CF9" w:rsidRDefault="00AC48A7"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B8C29B" w14:textId="77777777" w:rsidR="00F240D4" w:rsidRPr="00EF7CF9" w:rsidRDefault="00F240D4" w:rsidP="00193B8B">
            <w:pPr>
              <w:pStyle w:val="ProductList-OfferingBody"/>
              <w:jc w:val="center"/>
              <w:rPr>
                <w:color w:val="FFFFFF" w:themeColor="background1"/>
              </w:rPr>
            </w:pPr>
            <w:r>
              <w:rPr>
                <w:color w:val="FFFFFF" w:themeColor="background1"/>
              </w:rPr>
              <w:t>Hizmet Kredisi</w:t>
            </w:r>
          </w:p>
        </w:tc>
      </w:tr>
      <w:tr w:rsidR="00F240D4" w:rsidRPr="00B44CF9" w14:paraId="31A630CC" w14:textId="77777777" w:rsidTr="00193B8B">
        <w:tc>
          <w:tcPr>
            <w:tcW w:w="5400" w:type="dxa"/>
            <w:tcBorders>
              <w:bottom w:val="single" w:sz="4" w:space="0" w:color="000000" w:themeColor="text1"/>
            </w:tcBorders>
          </w:tcPr>
          <w:p w14:paraId="47E571A5" w14:textId="77777777" w:rsidR="00F240D4" w:rsidRPr="00EF7CF9" w:rsidRDefault="00F240D4" w:rsidP="00193B8B">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193B8B">
            <w:pPr>
              <w:pStyle w:val="ProductList-OfferingBody"/>
              <w:jc w:val="center"/>
            </w:pPr>
            <w:r>
              <w:t>%10</w:t>
            </w:r>
          </w:p>
        </w:tc>
      </w:tr>
      <w:tr w:rsidR="00F240D4" w:rsidRPr="00B44CF9" w14:paraId="1672F988" w14:textId="77777777" w:rsidTr="00193B8B">
        <w:tc>
          <w:tcPr>
            <w:tcW w:w="5400" w:type="dxa"/>
            <w:tcBorders>
              <w:bottom w:val="single" w:sz="4" w:space="0" w:color="auto"/>
            </w:tcBorders>
          </w:tcPr>
          <w:p w14:paraId="4FAAC35F" w14:textId="77777777" w:rsidR="00F240D4" w:rsidRPr="00EF7CF9" w:rsidRDefault="00F240D4" w:rsidP="00193B8B">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193B8B">
            <w:pPr>
              <w:pStyle w:val="ProductList-OfferingBody"/>
              <w:jc w:val="center"/>
            </w:pPr>
            <w:r>
              <w:t>%25</w:t>
            </w:r>
          </w:p>
        </w:tc>
      </w:tr>
    </w:tbl>
    <w:p w14:paraId="75D51273" w14:textId="5DF8E138" w:rsidR="00B10F2E" w:rsidRPr="00EF7CF9" w:rsidRDefault="002F27A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21EC9" w14:textId="38A9EA31" w:rsidR="00AA02E4" w:rsidRPr="00EF7CF9" w:rsidRDefault="00AA02E4" w:rsidP="00AA02E4">
      <w:pPr>
        <w:pStyle w:val="ProductList-Offering2Heading"/>
        <w:tabs>
          <w:tab w:val="clear" w:pos="360"/>
          <w:tab w:val="clear" w:pos="720"/>
          <w:tab w:val="clear" w:pos="1080"/>
        </w:tabs>
        <w:outlineLvl w:val="2"/>
      </w:pPr>
      <w:bookmarkStart w:id="198" w:name="_Toc218862105"/>
      <w:r>
        <w:t>Azure Data Factory</w:t>
      </w:r>
      <w:bookmarkEnd w:id="195"/>
      <w:bookmarkEnd w:id="196"/>
      <w:bookmarkEnd w:id="198"/>
    </w:p>
    <w:p w14:paraId="0DE3C563" w14:textId="77777777" w:rsidR="00AA02E4" w:rsidRPr="00EF7CF9" w:rsidRDefault="00AA02E4" w:rsidP="00AA02E4">
      <w:pPr>
        <w:pStyle w:val="ProductList-Body"/>
        <w:rPr>
          <w:b/>
          <w:color w:val="00188F"/>
        </w:rPr>
      </w:pPr>
      <w:r>
        <w:rPr>
          <w:b/>
          <w:color w:val="00188F"/>
        </w:rPr>
        <w:t>Ek Tanımlar</w:t>
      </w:r>
      <w:r w:rsidRPr="00B7160B">
        <w:rPr>
          <w:b/>
          <w:color w:val="00188F"/>
        </w:rPr>
        <w:t>:</w:t>
      </w:r>
    </w:p>
    <w:p w14:paraId="76181B90" w14:textId="2B59330B" w:rsidR="00AA02E4" w:rsidRDefault="006614C5" w:rsidP="00AA02E4">
      <w:pPr>
        <w:pStyle w:val="ProductList-Body"/>
      </w:pPr>
      <w:r>
        <w:t>“</w:t>
      </w:r>
      <w:r w:rsidR="00AA02E4">
        <w:rPr>
          <w:b/>
          <w:color w:val="00188F"/>
        </w:rPr>
        <w:t>Kaynaklar</w:t>
      </w:r>
      <w:r w:rsidR="00AA02E4">
        <w:t>,</w:t>
      </w:r>
      <w:r>
        <w:t>”</w:t>
      </w:r>
      <w:r w:rsidR="00AA02E4">
        <w:t xml:space="preserve"> etkileşim çalışma zamanları (Azure, SSIS ve kendinden barındırmalı Entegrasyon Çalışma Zamanları dahil) tetikler, ardışık düzenler, veri</w:t>
      </w:r>
      <w:r w:rsidR="00E049C0">
        <w:t> </w:t>
      </w:r>
      <w:r w:rsidR="00AA02E4">
        <w:t>kümeleri ve bir Veri Fabrikası içinde oluşturulan bağlantılı hizmetler anlamına gelir.</w:t>
      </w:r>
    </w:p>
    <w:p w14:paraId="15E650C9" w14:textId="329DF209" w:rsidR="00AA02E4" w:rsidRPr="00EF7CF9" w:rsidRDefault="006614C5" w:rsidP="00AA02E4">
      <w:pPr>
        <w:pStyle w:val="ProductList-Body"/>
      </w:pPr>
      <w:r>
        <w:t>“</w:t>
      </w:r>
      <w:r w:rsidR="00AA02E4">
        <w:rPr>
          <w:b/>
          <w:color w:val="00188F"/>
        </w:rPr>
        <w:t>Etkinlik Çalıştırma</w:t>
      </w:r>
      <w:r>
        <w:t>”</w:t>
      </w:r>
      <w:r w:rsidR="00AA02E4">
        <w:rPr>
          <w:b/>
          <w:color w:val="00188F"/>
        </w:rPr>
        <w:t xml:space="preserve"> </w:t>
      </w:r>
      <w:r w:rsidR="00AA02E4">
        <w:t>bir etkinliğin yürütülmesi veya etkinliği yürütme girişimi anlamına gelir</w:t>
      </w:r>
    </w:p>
    <w:p w14:paraId="3FB5F108" w14:textId="77777777" w:rsidR="00AA02E4" w:rsidRPr="00B40F8B"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Data Factory API Çağrıları için Çalışma Süresi Hesaplaması</w:t>
      </w:r>
    </w:p>
    <w:p w14:paraId="2CF86461" w14:textId="77777777" w:rsidR="00AA02E4" w:rsidRDefault="00AA02E4" w:rsidP="00AA02E4">
      <w:pPr>
        <w:pStyle w:val="ProductList-Body"/>
        <w:rPr>
          <w:b/>
          <w:color w:val="00188F"/>
        </w:rPr>
      </w:pPr>
      <w:r>
        <w:rPr>
          <w:b/>
          <w:color w:val="00188F"/>
        </w:rPr>
        <w:t>Ek Tanımlar</w:t>
      </w:r>
      <w:r w:rsidRPr="00B7160B">
        <w:rPr>
          <w:b/>
          <w:color w:val="00188F"/>
        </w:rPr>
        <w:t>:</w:t>
      </w:r>
    </w:p>
    <w:p w14:paraId="502FA76B" w14:textId="482E597F" w:rsidR="00AA02E4" w:rsidRDefault="006614C5" w:rsidP="00AA02E4">
      <w:pPr>
        <w:pStyle w:val="ProductList-Body"/>
      </w:pPr>
      <w:r>
        <w:t>“</w:t>
      </w:r>
      <w:r w:rsidR="00AA02E4">
        <w:rPr>
          <w:b/>
          <w:color w:val="00188F"/>
        </w:rPr>
        <w:t>Toplam İstek</w:t>
      </w:r>
      <w:r w:rsidR="00AA02E4">
        <w:t>,</w:t>
      </w:r>
      <w:r>
        <w:t>”</w:t>
      </w:r>
      <w:r w:rsidR="00AA02E4">
        <w:t xml:space="preserve"> Hariç Tutulan İstekler dışında, belirli bir Microsoft Azure aboneliği için bir İlgili Dönemde Kaynaklar için işlemlerin gerçekleştirilmesine yönelik tüm isteklerdir.</w:t>
      </w:r>
    </w:p>
    <w:p w14:paraId="4F3686F7" w14:textId="2AF1B945" w:rsidR="00AA02E4" w:rsidRDefault="006614C5" w:rsidP="00AA02E4">
      <w:pPr>
        <w:pStyle w:val="ProductList-Body"/>
      </w:pPr>
      <w:r>
        <w:t>“</w:t>
      </w:r>
      <w:r w:rsidR="00AA02E4">
        <w:rPr>
          <w:b/>
          <w:color w:val="00188F"/>
        </w:rPr>
        <w:t>Hariç Tutulan İstekler</w:t>
      </w:r>
      <w:r w:rsidR="00AA02E4">
        <w:t>,</w:t>
      </w:r>
      <w:r>
        <w:t>”</w:t>
      </w:r>
      <w:r w:rsidR="00AA02E4">
        <w:t xml:space="preserve"> bir HTTP 408 durum kodu dışındaki herhangi bir HTTP 4xx durum koduyla sonuçlanan isteklerdir. </w:t>
      </w:r>
    </w:p>
    <w:p w14:paraId="79E49C6D" w14:textId="40735CB0" w:rsidR="00AA02E4" w:rsidRDefault="006614C5" w:rsidP="00AA02E4">
      <w:pPr>
        <w:pStyle w:val="ProductList-Body"/>
      </w:pPr>
      <w:r>
        <w:t>“</w:t>
      </w:r>
      <w:r w:rsidR="00AA02E4">
        <w:rPr>
          <w:b/>
          <w:color w:val="00188F"/>
        </w:rPr>
        <w:t>Başarısız İstekler</w:t>
      </w:r>
      <w:r w:rsidR="00AA02E4">
        <w:t>,</w:t>
      </w:r>
      <w:r>
        <w:t>”</w:t>
      </w:r>
      <w:r w:rsidR="00AA02E4">
        <w:t xml:space="preserve"> Toplam İstekler içerisinde bir Hata Kodu ya da HTTP 408 durum kodu döndüren veya iki dakika içinde Başarı Kodu döndürmeyen tüm isteklerdir. </w:t>
      </w:r>
    </w:p>
    <w:p w14:paraId="5251F49D" w14:textId="77777777" w:rsidR="00AA02E4" w:rsidRPr="00B40F8B" w:rsidRDefault="00AA02E4" w:rsidP="00AA02E4">
      <w:pPr>
        <w:pStyle w:val="ProductList-Body"/>
        <w:rPr>
          <w:sz w:val="12"/>
          <w:szCs w:val="12"/>
        </w:rPr>
      </w:pPr>
    </w:p>
    <w:p w14:paraId="2D21FDFB" w14:textId="13F6796E" w:rsidR="00AA02E4" w:rsidRDefault="00AA02E4" w:rsidP="00AA02E4">
      <w:pPr>
        <w:pStyle w:val="ProductList-Body"/>
      </w:pPr>
      <w:r>
        <w:t xml:space="preserve">Data Factory Hizmetlerine yapılan API çağrıları için </w:t>
      </w:r>
      <w:r w:rsidR="006614C5">
        <w:t>“</w:t>
      </w:r>
      <w:r>
        <w:rPr>
          <w:b/>
          <w:color w:val="00188F"/>
        </w:rPr>
        <w:t>Çalışma Süresi Yüzdesi</w:t>
      </w:r>
      <w:r w:rsidR="006614C5">
        <w:t>”</w:t>
      </w:r>
      <w:r>
        <w:t xml:space="preserve">, belirli bir Microsoft Azure aboneliği için bir İlgili Dönemde Toplam İstekten Başarısız İsteklerin çıkarılması ve bu değerin Toplam İsteklere bölünmesiyle hesaplanır. </w:t>
      </w:r>
    </w:p>
    <w:p w14:paraId="0C1962F3" w14:textId="5EA7870E" w:rsidR="00AA02E4" w:rsidRPr="00EF7CF9" w:rsidRDefault="00AC48A7" w:rsidP="00AA02E4">
      <w:pPr>
        <w:pStyle w:val="ProductList-Body"/>
      </w:pPr>
      <w:r>
        <w:t>Çalışma Süresi Yüzdesi, aşağıdaki formülle gösterilir:</w:t>
      </w:r>
    </w:p>
    <w:p w14:paraId="20D98153" w14:textId="48A23F25" w:rsidR="00AA02E4" w:rsidRPr="00E012CC" w:rsidRDefault="00E012CC"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534303A0" w14:textId="77777777" w:rsidR="00AA02E4" w:rsidRPr="0058232C" w:rsidRDefault="00AA02E4" w:rsidP="00AA02E4">
      <w:pPr>
        <w:pStyle w:val="ProductList-Body"/>
        <w:rPr>
          <w:b/>
          <w:color w:val="00188F"/>
        </w:rPr>
      </w:pPr>
      <w:r w:rsidRPr="0058232C">
        <w:rPr>
          <w:b/>
          <w:color w:val="00188F"/>
        </w:rP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1D0DA8">
      <w:pPr>
        <w:pStyle w:val="ProductList-Body"/>
        <w:keepNext/>
        <w:spacing w:before="120"/>
        <w:rPr>
          <w:b/>
          <w:bCs/>
          <w:color w:val="00188F"/>
        </w:rPr>
      </w:pPr>
      <w:r>
        <w:rPr>
          <w:b/>
          <w:bCs/>
          <w:color w:val="00188F"/>
        </w:rPr>
        <w:t>Data Factory Etkinlik Çalıştırma için Çalışma Süresi Hesaplaması</w:t>
      </w:r>
    </w:p>
    <w:p w14:paraId="4FAAD9F9" w14:textId="77777777" w:rsidR="00AA02E4" w:rsidRPr="00AA02E4" w:rsidRDefault="00AA02E4" w:rsidP="00AA02E4">
      <w:pPr>
        <w:pStyle w:val="ProductList-Body"/>
        <w:keepNext/>
        <w:rPr>
          <w:b/>
          <w:bCs/>
          <w:color w:val="00188F"/>
        </w:rPr>
      </w:pPr>
      <w:r>
        <w:rPr>
          <w:b/>
          <w:bCs/>
          <w:color w:val="00188F"/>
        </w:rPr>
        <w:t>Ek Tanımlar:</w:t>
      </w:r>
    </w:p>
    <w:p w14:paraId="6878FBB3" w14:textId="3682B7BA" w:rsidR="00AA02E4" w:rsidRPr="00EF7CF9" w:rsidRDefault="006614C5" w:rsidP="00AA02E4">
      <w:pPr>
        <w:pStyle w:val="ProductList-Body"/>
      </w:pPr>
      <w:r>
        <w:t>“</w:t>
      </w:r>
      <w:r w:rsidR="00AA02E4">
        <w:rPr>
          <w:b/>
          <w:color w:val="00188F"/>
        </w:rPr>
        <w:t xml:space="preserve">Toplam Etkinlik Çalıştırmaları </w:t>
      </w:r>
      <w:r w:rsidR="00AA02E4">
        <w:rPr>
          <w:rFonts w:cs="Tahoma"/>
        </w:rPr>
        <w:t xml:space="preserve">belirli bir Microsoft Azure aboneliği için bir İlgili Dönem içinde denenen toplam Etkinlik Çalıştırma sayısıdır. </w:t>
      </w:r>
    </w:p>
    <w:p w14:paraId="045CDE7E" w14:textId="27ECFD86" w:rsidR="00AA02E4" w:rsidRPr="00EF7CF9" w:rsidRDefault="006614C5" w:rsidP="00AA02E4">
      <w:pPr>
        <w:pStyle w:val="ProductList-Body"/>
      </w:pPr>
      <w:r>
        <w:t>“</w:t>
      </w:r>
      <w:r w:rsidR="00AA02E4">
        <w:rPr>
          <w:b/>
          <w:color w:val="00188F"/>
        </w:rPr>
        <w:t>Gecikmeli Etkinlik Çalıştırma</w:t>
      </w:r>
      <w:r>
        <w:t>”</w:t>
      </w:r>
      <w:r w:rsidR="00AA02E4">
        <w:t>, bir etkinliğin yürütülmek üzere zamanlandığı saatten ve yürütülme için önkoşul olan tüm bağımlılıklar karşılandıktan sonra dört (4) dakika içinde yürütülmeye başlamadığı toplam Etkinlik Çalıştırma girişimi sayısıdır.</w:t>
      </w:r>
    </w:p>
    <w:p w14:paraId="79D040CA" w14:textId="77777777" w:rsidR="00AA02E4" w:rsidRPr="00B40F8B" w:rsidRDefault="00AA02E4" w:rsidP="00AA02E4">
      <w:pPr>
        <w:pStyle w:val="ProductList-Body"/>
        <w:rPr>
          <w:sz w:val="12"/>
          <w:szCs w:val="12"/>
        </w:rPr>
      </w:pPr>
    </w:p>
    <w:p w14:paraId="45528E5A" w14:textId="5298AC0C" w:rsidR="00AA02E4" w:rsidRPr="00ED4527" w:rsidRDefault="00AA02E4" w:rsidP="00AA02E4">
      <w:pPr>
        <w:pStyle w:val="ProductList-Body"/>
        <w:rPr>
          <w:color w:val="000000" w:themeColor="text1"/>
        </w:rPr>
      </w:pPr>
      <w:r>
        <w:t xml:space="preserve">Data Factory Hizmeti için </w:t>
      </w:r>
      <w:r w:rsidR="005C6DBC" w:rsidRPr="005C6DBC">
        <w:t>“</w:t>
      </w:r>
      <w:r>
        <w:rPr>
          <w:b/>
          <w:color w:val="00188F"/>
        </w:rPr>
        <w:t>Çalışma Süresi Yüzdesi</w:t>
      </w:r>
      <w:r w:rsidR="006614C5">
        <w:t>”</w:t>
      </w:r>
      <w:r>
        <w:t xml:space="preserve"> </w:t>
      </w:r>
      <w:r>
        <w:rPr>
          <w:color w:val="000000" w:themeColor="text1"/>
        </w:rPr>
        <w:t>belirli bir Microsoft Azure aboneliği için bir İlgili Dönemde Toplam Etkinlik Çalıştırmadan Gecikmeli Etkinlik Çalıştırmalarının çıkarılması ve bu değerin Toplam Etkinlik Çalıştırmasına bölünmesiyle hesaplanır.</w:t>
      </w:r>
    </w:p>
    <w:p w14:paraId="0B2BEE09" w14:textId="0B818B97" w:rsidR="00AA02E4" w:rsidRPr="00EF7CF9" w:rsidRDefault="00AA02E4" w:rsidP="00AA02E4">
      <w:pPr>
        <w:pStyle w:val="ProductList-Body"/>
      </w:pPr>
      <w:r>
        <w:t>Çalışma Süresi Yüzdesi, aşağıdaki formül kullanılarak hesaplanır:</w:t>
      </w:r>
    </w:p>
    <w:p w14:paraId="4DA9AF41" w14:textId="13132BAD" w:rsidR="00AA02E4" w:rsidRPr="00EF7CF9" w:rsidRDefault="00000000" w:rsidP="005902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Etkinlik Çalıştırma-Gecikmeli Etkinlik Çalıştırma</m:t>
              </m:r>
            </m:num>
            <m:den>
              <m:r>
                <m:rPr>
                  <m:nor/>
                </m:rPr>
                <w:rPr>
                  <w:rFonts w:ascii="Cambria Math" w:hAnsi="Cambria Math" w:cs="Tahoma"/>
                  <w:i/>
                  <w:iCs/>
                  <w:color w:val="000000" w:themeColor="text1"/>
                  <w:sz w:val="18"/>
                  <w:szCs w:val="18"/>
                </w:rPr>
                <m:t>Toplam Etkinlik Çalıştırma</m:t>
              </m:r>
              <m:r>
                <w:rPr>
                  <w:rFonts w:ascii="Cambria Math" w:hAnsi="Cambria Math" w:cs="Tahoma"/>
                  <w:color w:val="000000" w:themeColor="text1"/>
                  <w:sz w:val="18"/>
                  <w:szCs w:val="18"/>
                </w:rPr>
                <m:t xml:space="preserve"> </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01B52656" w14:textId="77777777" w:rsidR="00AA02E4" w:rsidRPr="00CB0266" w:rsidRDefault="00AA02E4" w:rsidP="00AA02E4">
      <w:pPr>
        <w:pStyle w:val="ProductList-Body"/>
        <w:rPr>
          <w:b/>
          <w:color w:val="00188F"/>
        </w:rPr>
      </w:pPr>
      <w:r>
        <w:rPr>
          <w:b/>
          <w:color w:val="00188F"/>
        </w:rPr>
        <w:t>Aşağıdaki Hizmet Düzeyleri ve Hizmet Kredileri, Müşterinin Data Factory Hizmeti dahilindeki Etkinlik Çalıştırmaları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9" w:name="_Toc52348951"/>
    <w:bookmarkStart w:id="200" w:name="_Toc457821549"/>
    <w:p w14:paraId="32A81187" w14:textId="2B6AD06E" w:rsidR="00B10F2E" w:rsidRPr="00EF7CF9" w:rsidRDefault="006A6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1" w:name="_Toc218862106"/>
      <w:r>
        <w:t>Veri Gölü Analizi</w:t>
      </w:r>
      <w:bookmarkEnd w:id="199"/>
      <w:bookmarkEnd w:id="201"/>
    </w:p>
    <w:p w14:paraId="50DCF9CE" w14:textId="77777777" w:rsidR="00AA02E4" w:rsidRPr="00EF7CF9" w:rsidRDefault="00AA02E4" w:rsidP="00AA02E4">
      <w:pPr>
        <w:pStyle w:val="ProductList-Body"/>
        <w:keepNext/>
        <w:rPr>
          <w:b/>
          <w:color w:val="00188F"/>
        </w:rPr>
      </w:pPr>
      <w:r>
        <w:rPr>
          <w:b/>
          <w:color w:val="00188F"/>
        </w:rPr>
        <w:t>Ek Tanımlar</w:t>
      </w:r>
      <w:r w:rsidRPr="00CB0266">
        <w:rPr>
          <w:b/>
          <w:color w:val="00188F"/>
        </w:rPr>
        <w:t>:</w:t>
      </w:r>
    </w:p>
    <w:p w14:paraId="48683A43" w14:textId="49DE429E" w:rsidR="00AA02E4" w:rsidRPr="00EF7CF9" w:rsidRDefault="006614C5" w:rsidP="00AA02E4">
      <w:pPr>
        <w:pStyle w:val="ProductList-Body"/>
      </w:pPr>
      <w:r>
        <w:t>“</w:t>
      </w:r>
      <w:r w:rsidR="00AA02E4">
        <w:rPr>
          <w:b/>
          <w:color w:val="00188F"/>
        </w:rPr>
        <w:t>Toplam İşlemler</w:t>
      </w:r>
      <w:r>
        <w:t>”</w:t>
      </w:r>
      <w:r w:rsidR="00AA02E4">
        <w:t xml:space="preserve">, bir İlgili Dönem boyunca belirli bir Azure aboneliği kapsamında bir saatlik aralık dâhilinde tüm Veri Gölü Analizi hesapları genelinde girişimde bulunulan kimliği doğrulanmış işlemlerin toplam sayısıdır. </w:t>
      </w:r>
    </w:p>
    <w:p w14:paraId="619001CB" w14:textId="037F4EBA"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dâhilinde, hesap oluşturma ve silme için 5 dakika ve tüm işlemler için 25 saniye artı yüklü işlemler için MB</w:t>
      </w:r>
      <w:r w:rsidR="00F766D5">
        <w:rPr>
          <w:sz w:val="18"/>
          <w:szCs w:val="18"/>
        </w:rPr>
        <w:t> </w:t>
      </w:r>
      <w:r w:rsidR="00AA02E4">
        <w:rPr>
          <w:sz w:val="18"/>
          <w:szCs w:val="18"/>
        </w:rPr>
        <w:t>başına ek 2 saniye içinde bir Hata Kodu döndüren veya bir Başarı Kodu döndürmeyen tüm işlemlerin kümesidir</w:t>
      </w:r>
      <w:r w:rsidR="00AA02E4">
        <w:rPr>
          <w:rFonts w:ascii="Calibri" w:eastAsia="Calibri" w:hAnsi="Calibri" w:cs="Calibri"/>
          <w:sz w:val="18"/>
          <w:szCs w:val="18"/>
        </w:rPr>
        <w:t>.</w:t>
      </w:r>
    </w:p>
    <w:p w14:paraId="6CA1A056" w14:textId="6C3F41FF" w:rsidR="00AA02E4" w:rsidRPr="00EF7CF9"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w:t>
      </w:r>
      <w:r w:rsidR="00F766D5">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İşlem sıfırsa söz konusu aralığa ait Hata Oranı %0 olur.</w:t>
      </w:r>
    </w:p>
    <w:p w14:paraId="456F89ED" w14:textId="793C232D" w:rsidR="00AA02E4" w:rsidRPr="00EF7CF9" w:rsidRDefault="00AC48A7" w:rsidP="00AA02E4">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F9B2817" w14:textId="7D8836FC" w:rsidR="00AA02E4" w:rsidRPr="00EF7CF9" w:rsidRDefault="00BD1E02" w:rsidP="0059026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E5DCAAE" w14:textId="77777777" w:rsidR="00AA02E4" w:rsidRPr="00EF7CF9" w:rsidRDefault="00AA02E4" w:rsidP="00AA02E4">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202" w:name="_Toc52348952"/>
    <w:p w14:paraId="701E2982" w14:textId="5977ED42" w:rsidR="00B10F2E" w:rsidRPr="00EF7CF9" w:rsidRDefault="000D02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C2039DF" w14:textId="60D1F885" w:rsidR="00AA02E4" w:rsidRPr="00EF7CF9" w:rsidRDefault="00AA02E4" w:rsidP="00AA02E4">
      <w:pPr>
        <w:pStyle w:val="ProductList-Offering2Heading"/>
        <w:tabs>
          <w:tab w:val="clear" w:pos="360"/>
          <w:tab w:val="clear" w:pos="720"/>
          <w:tab w:val="clear" w:pos="1080"/>
        </w:tabs>
        <w:outlineLvl w:val="2"/>
      </w:pPr>
      <w:bookmarkStart w:id="203" w:name="_Toc218862107"/>
      <w:r>
        <w:t>Veri Gölü Depolama Nesil 1</w:t>
      </w:r>
      <w:bookmarkEnd w:id="202"/>
      <w:bookmarkEnd w:id="203"/>
    </w:p>
    <w:p w14:paraId="7B5916C5" w14:textId="77777777" w:rsidR="00AA02E4" w:rsidRPr="00EF7CF9" w:rsidRDefault="00AA02E4" w:rsidP="00AA02E4">
      <w:pPr>
        <w:pStyle w:val="ProductList-Body"/>
        <w:rPr>
          <w:b/>
          <w:color w:val="00188F"/>
        </w:rPr>
      </w:pPr>
      <w:r>
        <w:rPr>
          <w:b/>
          <w:color w:val="00188F"/>
        </w:rPr>
        <w:t>Ek Tanımlar</w:t>
      </w:r>
      <w:r w:rsidRPr="00CB0266">
        <w:rPr>
          <w:b/>
          <w:color w:val="00188F"/>
        </w:rPr>
        <w:t>:</w:t>
      </w:r>
    </w:p>
    <w:p w14:paraId="23CB8006" w14:textId="705EE31B" w:rsidR="00AA02E4" w:rsidRPr="00EF7CF9" w:rsidRDefault="006614C5" w:rsidP="00AA02E4">
      <w:pPr>
        <w:pStyle w:val="ProductList-Body"/>
      </w:pPr>
      <w:r>
        <w:t>“</w:t>
      </w:r>
      <w:r w:rsidR="00AA02E4">
        <w:rPr>
          <w:b/>
          <w:color w:val="00188F"/>
        </w:rPr>
        <w:t>Toplam İşlemler</w:t>
      </w:r>
      <w:r>
        <w:t>”</w:t>
      </w:r>
      <w:r w:rsidR="00AA02E4">
        <w:t>, bir İlgili Dönem boyunca belirli bir Azure aboneliği kapsamında bir saatlik aralık dahilinde tüm Veri Gölü Mağazası hesapları genelinde girişimde bulunulan kimliği doğrulanmış işlemlerin toplam sayısıdır.</w:t>
      </w:r>
    </w:p>
    <w:p w14:paraId="50FB34C7" w14:textId="0A270CE2"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5024A4E3" w14:textId="692092F4" w:rsidR="00AA02E4"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28D67634" w14:textId="56AF2B99"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CB0266">
        <w:rPr>
          <w:rFonts w:asciiTheme="minorHAnsi" w:eastAsiaTheme="minorHAnsi" w:hAnsiTheme="minorHAnsi" w:cstheme="minorBidi"/>
          <w:color w:val="000000" w:themeColor="text1"/>
          <w:sz w:val="18"/>
          <w:szCs w:val="22"/>
        </w:rPr>
        <w:t xml:space="preserve">Bir İlgili Dönem için </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İlgili Dönemdeki her saat için Hata Oranlarının İlgili Dönemdeki toplam saat sayısına bölünmesiyle elde edilen sayıdır.</w:t>
      </w:r>
    </w:p>
    <w:p w14:paraId="6D17646E" w14:textId="1D18F83E" w:rsidR="00AA02E4" w:rsidRPr="00CB0266" w:rsidRDefault="005C6DBC" w:rsidP="00AA02E4">
      <w:pPr>
        <w:pStyle w:val="ProductList-Body"/>
        <w:rPr>
          <w:spacing w:val="-2"/>
        </w:rPr>
      </w:pPr>
      <w:r w:rsidRPr="00CB0266">
        <w:rPr>
          <w:spacing w:val="-2"/>
        </w:rPr>
        <w:t>“</w:t>
      </w:r>
      <w:r w:rsidR="00AA02E4" w:rsidRPr="00CB0266">
        <w:rPr>
          <w:b/>
          <w:color w:val="00188F"/>
          <w:spacing w:val="-2"/>
        </w:rPr>
        <w:t>Çalışma Süresi Yüzdesi</w:t>
      </w:r>
      <w:r w:rsidRPr="00CB0266">
        <w:rPr>
          <w:spacing w:val="-2"/>
        </w:rPr>
        <w:t>”</w:t>
      </w:r>
      <w:r w:rsidR="00AA02E4" w:rsidRPr="00CB0266">
        <w:rPr>
          <w:spacing w:val="-2"/>
        </w:rPr>
        <w:t xml:space="preserve">, bir İlgili dönem boyunca belirli bir Microsoft Azure aboneliği için Ortalama Hata Oranının %100'ünün çıkarılmasıyla hesaplanır. </w:t>
      </w:r>
    </w:p>
    <w:p w14:paraId="3574B1AB" w14:textId="44DF7591" w:rsidR="00AA02E4" w:rsidRPr="00EF7CF9" w:rsidRDefault="00AA02E4" w:rsidP="00AA02E4">
      <w:pPr>
        <w:pStyle w:val="ProductList-Body"/>
      </w:pPr>
      <w:r>
        <w:t>Çalışma Süresi Yüzdesi, aşağıdaki formül kullanılarak hesaplanır:</w:t>
      </w:r>
    </w:p>
    <w:p w14:paraId="5B9EA659" w14:textId="10D394E1" w:rsidR="00AA02E4" w:rsidRPr="00EF7CF9" w:rsidRDefault="00BD1E02" w:rsidP="0059026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706099E4" w14:textId="77777777" w:rsidR="00AA02E4" w:rsidRPr="00EF7CF9" w:rsidRDefault="00AA02E4" w:rsidP="00AA02E4">
      <w:pPr>
        <w:pStyle w:val="ProductList-Body"/>
        <w:keepNext/>
      </w:pPr>
      <w:r>
        <w:rPr>
          <w:b/>
          <w:color w:val="00188F"/>
        </w:rPr>
        <w:t>Hizmet Kredisi</w:t>
      </w:r>
      <w:r w:rsidRPr="009200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0"/>
    <w:p w14:paraId="293F26DE" w14:textId="14EFD19F" w:rsidR="00B10F2E" w:rsidRPr="00EF7CF9" w:rsidRDefault="007C158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AEE03E" w14:textId="77777777" w:rsidR="00C71243" w:rsidRPr="00C71243" w:rsidRDefault="00C71243" w:rsidP="0058232C">
      <w:pPr>
        <w:pStyle w:val="ProductList-Offering2Heading"/>
        <w:keepNext/>
        <w:tabs>
          <w:tab w:val="clear" w:pos="360"/>
          <w:tab w:val="clear" w:pos="720"/>
          <w:tab w:val="clear" w:pos="1080"/>
        </w:tabs>
        <w:outlineLvl w:val="2"/>
      </w:pPr>
      <w:bookmarkStart w:id="204" w:name="_Toc218862108"/>
      <w:r>
        <w:t>MariaDB için Azure Veritabanı</w:t>
      </w:r>
      <w:bookmarkEnd w:id="204"/>
    </w:p>
    <w:p w14:paraId="01DD9227" w14:textId="77777777" w:rsidR="00C71243" w:rsidRPr="00C71243" w:rsidRDefault="00C71243" w:rsidP="00C71243">
      <w:pPr>
        <w:pStyle w:val="ProductList-Body"/>
        <w:rPr>
          <w:b/>
          <w:bCs/>
          <w:color w:val="00188F"/>
        </w:rPr>
      </w:pPr>
      <w:r>
        <w:rPr>
          <w:b/>
          <w:bCs/>
          <w:color w:val="00188F"/>
        </w:rPr>
        <w:t>Ek Tanımlar</w:t>
      </w:r>
    </w:p>
    <w:p w14:paraId="2C3C9DAA" w14:textId="533F4044" w:rsidR="00C71243" w:rsidRDefault="006614C5" w:rsidP="00C71243">
      <w:pPr>
        <w:pStyle w:val="ProductList-Body"/>
      </w:pPr>
      <w:r>
        <w:t>“</w:t>
      </w:r>
      <w:r w:rsidR="00C71243">
        <w:rPr>
          <w:b/>
          <w:bCs/>
          <w:color w:val="00188F"/>
        </w:rPr>
        <w:t>Sunucu</w:t>
      </w:r>
      <w:r>
        <w:t>”</w:t>
      </w:r>
      <w:r w:rsidR="00C71243">
        <w:t xml:space="preserve"> belirli herhangi bir MariaDB için Azure Veritabanı sunucusudur.</w:t>
      </w:r>
    </w:p>
    <w:p w14:paraId="426A35BB" w14:textId="243FC877" w:rsidR="00C71243" w:rsidRPr="00C71243" w:rsidRDefault="00EE6E3C" w:rsidP="00590265">
      <w:pPr>
        <w:pStyle w:val="ProductList-Body"/>
        <w:rPr>
          <w:b/>
          <w:bCs/>
          <w:color w:val="00188F"/>
        </w:rPr>
      </w:pPr>
      <w:r>
        <w:rPr>
          <w:b/>
          <w:bCs/>
          <w:color w:val="00188F"/>
        </w:rPr>
        <w:t>Microsoft MariaDB için Azure Veritabanı Çalışma Süresi Hesaplaması ve Hizmet Düzeyleri</w:t>
      </w:r>
    </w:p>
    <w:p w14:paraId="7F9C0DD0" w14:textId="64AD56D4" w:rsidR="00C71243" w:rsidRDefault="006614C5" w:rsidP="00C71243">
      <w:pPr>
        <w:pStyle w:val="ProductList-Body"/>
      </w:pPr>
      <w:r>
        <w:t>“</w:t>
      </w:r>
      <w:r w:rsidR="00C71243">
        <w:rPr>
          <w:b/>
          <w:bCs/>
          <w:color w:val="00188F"/>
        </w:rPr>
        <w:t>Kullanılabilir Maksimum Dakika Sayısı</w:t>
      </w:r>
      <w:r>
        <w:t>”</w:t>
      </w:r>
      <w:r w:rsidR="00C71243">
        <w:t>, bir İlgili Dönem boyunca Microsoft Azure aboneliğinde Müşteri tarafından dağıtılan belirli bir Sunucu için</w:t>
      </w:r>
      <w:r w:rsidR="008710C0">
        <w:t> </w:t>
      </w:r>
      <w:r w:rsidR="00C71243">
        <w:t>toplam dakika sayısıdır.</w:t>
      </w:r>
    </w:p>
    <w:p w14:paraId="21BFD013" w14:textId="254239A9" w:rsidR="00C71243" w:rsidRDefault="006614C5" w:rsidP="00C71243">
      <w:pPr>
        <w:pStyle w:val="ProductList-Body"/>
      </w:pPr>
      <w:r>
        <w:t>“</w:t>
      </w:r>
      <w:r w:rsidR="00C71243">
        <w:rPr>
          <w:b/>
          <w:bCs/>
          <w:color w:val="00188F"/>
        </w:rPr>
        <w:t>Çalışmama Süresi</w:t>
      </w:r>
      <w:r>
        <w:t>”</w:t>
      </w:r>
      <w:r w:rsidR="00C71243">
        <w:t>, 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0D0C4BE2" w14:textId="30436391" w:rsidR="00C71243" w:rsidRDefault="00C71243" w:rsidP="00C71243">
      <w:pPr>
        <w:pStyle w:val="ProductList-Body"/>
      </w:pPr>
      <w:r>
        <w:t xml:space="preserve">MariaDB için Azure Veritabanı için </w:t>
      </w:r>
      <w:r w:rsidR="006614C5">
        <w:t>“</w:t>
      </w:r>
      <w:r>
        <w:rPr>
          <w:b/>
          <w:bCs/>
          <w:color w:val="00188F"/>
        </w:rPr>
        <w:t>Çalışma Süresi Yüzdesi</w:t>
      </w:r>
      <w:r w:rsidR="006614C5">
        <w:t>”</w:t>
      </w:r>
      <w:r>
        <w:t>, Kullanılabilir Maksimum Dakika Sayısı'ndan Çalışmama Süresi'nin çıkarılıp Kullanılabilir Maksimum Dakika Sayısı'na bölünmesi ile hesaplanır.</w:t>
      </w:r>
    </w:p>
    <w:p w14:paraId="2EB00BE0" w14:textId="6FAD217D" w:rsidR="00C71243" w:rsidRDefault="00AC48A7" w:rsidP="00C71243">
      <w:pPr>
        <w:pStyle w:val="ProductList-Body"/>
      </w:pPr>
      <w:r>
        <w:t>Çalışma Süresi Yüzdesi, aşağıdaki formülle gösterilir:</w:t>
      </w:r>
    </w:p>
    <w:p w14:paraId="505452FD" w14:textId="1E746BC9" w:rsidR="00C71243"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Aşağıdaki Hizmet Düzeyleri ve Hizmet Kredileri, Müşterinin Microsoft MariaDB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Hizmet Kredisi</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126CD0AF" w14:textId="00F2DD2E" w:rsidR="00B10F2E" w:rsidRPr="00EF7CF9" w:rsidRDefault="00B67B5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3A25C8" w14:textId="75BB0E72" w:rsidR="004005AF" w:rsidRDefault="004005AF" w:rsidP="004005AF">
      <w:pPr>
        <w:pStyle w:val="ProductList-Offering2Heading"/>
        <w:tabs>
          <w:tab w:val="clear" w:pos="360"/>
          <w:tab w:val="clear" w:pos="720"/>
          <w:tab w:val="clear" w:pos="1080"/>
        </w:tabs>
        <w:outlineLvl w:val="2"/>
      </w:pPr>
      <w:bookmarkStart w:id="205" w:name="_Toc218862109"/>
      <w:r>
        <w:t>MySQL için Azure Veritabanı</w:t>
      </w:r>
      <w:bookmarkEnd w:id="191"/>
      <w:bookmarkEnd w:id="192"/>
      <w:bookmarkEnd w:id="205"/>
    </w:p>
    <w:p w14:paraId="01C85662" w14:textId="77777777" w:rsidR="004005AF" w:rsidRPr="00C950BA" w:rsidRDefault="004005AF" w:rsidP="004005AF">
      <w:pPr>
        <w:pStyle w:val="ProductList-Body"/>
        <w:rPr>
          <w:b/>
          <w:color w:val="00188F"/>
        </w:rPr>
      </w:pPr>
      <w:r>
        <w:rPr>
          <w:b/>
          <w:color w:val="00188F"/>
        </w:rPr>
        <w:t>Microsoft MySQL – Tek Sunucu için Azure Veritabanı</w:t>
      </w:r>
    </w:p>
    <w:p w14:paraId="7DA6904A" w14:textId="77777777" w:rsidR="004005AF" w:rsidRPr="00DA6241" w:rsidRDefault="004005AF" w:rsidP="004005AF">
      <w:pPr>
        <w:pStyle w:val="ProductList-Body"/>
      </w:pPr>
      <w:r>
        <w:rPr>
          <w:b/>
          <w:color w:val="00188F"/>
        </w:rPr>
        <w:t>Ek Tanımlar</w:t>
      </w:r>
      <w:r w:rsidRPr="00CB0266">
        <w:rPr>
          <w:b/>
          <w:color w:val="00188F"/>
        </w:rPr>
        <w:t>:</w:t>
      </w:r>
    </w:p>
    <w:p w14:paraId="79FA6AE8" w14:textId="3748C413"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Tek Sunucu için Azure Veritabanı sunucusudur.</w:t>
      </w:r>
    </w:p>
    <w:p w14:paraId="16E43926" w14:textId="301F0F97" w:rsidR="004005AF" w:rsidRPr="00ED4527" w:rsidRDefault="00EE6E3C" w:rsidP="004005AF">
      <w:pPr>
        <w:spacing w:after="0"/>
        <w:rPr>
          <w:b/>
          <w:bCs/>
          <w:color w:val="00188F"/>
          <w:sz w:val="18"/>
        </w:rPr>
      </w:pPr>
      <w:r>
        <w:rPr>
          <w:b/>
          <w:bCs/>
          <w:color w:val="00188F"/>
          <w:sz w:val="18"/>
        </w:rPr>
        <w:t>Microsoft MySQL – Tek Sunucu için Azure Veritabanı Çalışma Süresi Hesaplaması ve Hizmet Düzeyleri</w:t>
      </w:r>
    </w:p>
    <w:p w14:paraId="4C712BD0" w14:textId="02F4A189"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683EEE">
        <w:rPr>
          <w:sz w:val="18"/>
        </w:rPr>
        <w:t> </w:t>
      </w:r>
      <w:r w:rsidR="004005AF">
        <w:rPr>
          <w:sz w:val="18"/>
        </w:rPr>
        <w:t>toplam dakika sayısıdır.</w:t>
      </w:r>
    </w:p>
    <w:p w14:paraId="2CAAAF91" w14:textId="2C446A3A"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2B1E21D2" w14:textId="6C876CDC" w:rsidR="004005AF" w:rsidRDefault="004005AF" w:rsidP="004005AF">
      <w:pPr>
        <w:pStyle w:val="ProductList-Body"/>
      </w:pPr>
      <w:r>
        <w:t xml:space="preserve">MySQL için Azure Veritabanı için </w:t>
      </w:r>
      <w:r w:rsidR="005C6DBC" w:rsidRPr="005C6DBC">
        <w:t>“</w:t>
      </w:r>
      <w:r>
        <w:rPr>
          <w:b/>
          <w:color w:val="00188F"/>
        </w:rPr>
        <w:t>Çalışma Süresi Yüzdesi</w:t>
      </w:r>
      <w:r w:rsidR="005C6DBC" w:rsidRPr="005C6DBC">
        <w:t>”</w:t>
      </w:r>
      <w:r>
        <w:t xml:space="preserve">, Kullanılabilir Maksimum Dakika Sayısı'ndan Çalışmama Süresi'nin çıkarılması ve bu değerin Kullanılabilir Maksimum Dakika Sayısı'na bölünmesi ile hesaplanır. </w:t>
      </w:r>
    </w:p>
    <w:p w14:paraId="3E044E74" w14:textId="7E3F4AD8" w:rsidR="004005AF" w:rsidRDefault="004005AF" w:rsidP="004005AF">
      <w:pPr>
        <w:pStyle w:val="ProductList-Body"/>
      </w:pPr>
      <w:r>
        <w:t xml:space="preserve">Çalışma Süresi Yüzdesi, aşağıdaki formül kullanılarak hesaplanır: </w:t>
      </w:r>
    </w:p>
    <w:p w14:paraId="03C751C6" w14:textId="131C4548" w:rsidR="004005AF"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Aşağıdaki Hizmet Düzeyleri ve Hizmet Kredileri, Müşterinin MySQL - Tek Sunucu için Azure Veritabanı kullanımı bakımından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E91FA1">
      <w:pPr>
        <w:pStyle w:val="ProductList-Body"/>
        <w:tabs>
          <w:tab w:val="clear" w:pos="360"/>
          <w:tab w:val="clear" w:pos="720"/>
          <w:tab w:val="clear" w:pos="1080"/>
        </w:tabs>
        <w:spacing w:before="120"/>
        <w:rPr>
          <w:b/>
          <w:bCs/>
        </w:rPr>
      </w:pPr>
      <w:bookmarkStart w:id="206" w:name="_Toc513395511"/>
      <w:r>
        <w:rPr>
          <w:b/>
          <w:bCs/>
          <w:color w:val="00188F"/>
        </w:rPr>
        <w:t>Microsoft MySQL – Esnek Sunucu için Azure Veritabanı</w:t>
      </w:r>
    </w:p>
    <w:p w14:paraId="093919F0" w14:textId="77777777" w:rsidR="004005AF" w:rsidRPr="00DA6241" w:rsidRDefault="004005AF" w:rsidP="004005AF">
      <w:pPr>
        <w:pStyle w:val="ProductList-Body"/>
      </w:pPr>
      <w:r>
        <w:rPr>
          <w:b/>
          <w:color w:val="00188F"/>
        </w:rPr>
        <w:t>Ek Tanımlar</w:t>
      </w:r>
      <w:r w:rsidRPr="00CB0266">
        <w:rPr>
          <w:b/>
          <w:color w:val="00188F"/>
        </w:rPr>
        <w:t>:</w:t>
      </w:r>
    </w:p>
    <w:p w14:paraId="6EA4CB33" w14:textId="4CFBAA48"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Esnek Sunucu için Azure Veritabanı sunucusudur.</w:t>
      </w:r>
    </w:p>
    <w:p w14:paraId="43145A83" w14:textId="2971FAE2" w:rsidR="004005AF" w:rsidRDefault="004005AF" w:rsidP="004005AF">
      <w:pPr>
        <w:pStyle w:val="ProductList-Body"/>
        <w:tabs>
          <w:tab w:val="clear" w:pos="360"/>
          <w:tab w:val="clear" w:pos="720"/>
          <w:tab w:val="clear" w:pos="1080"/>
        </w:tabs>
      </w:pPr>
      <w:r>
        <w:t xml:space="preserve">Ensek sunucu bağlamında </w:t>
      </w:r>
      <w:r w:rsidR="005C6DBC" w:rsidRPr="005C6DBC">
        <w:rPr>
          <w:bCs/>
        </w:rPr>
        <w:t>“</w:t>
      </w:r>
      <w:r>
        <w:rPr>
          <w:b/>
          <w:bCs/>
          <w:color w:val="00188F"/>
        </w:rPr>
        <w:t>Yüksek Kullanılabilirlik</w:t>
      </w:r>
      <w:r w:rsidR="005C6DBC" w:rsidRPr="005C6DBC">
        <w:rPr>
          <w:bCs/>
        </w:rPr>
        <w:t>”</w:t>
      </w:r>
      <w:r>
        <w:t>, alan olarak yedekli veya aynı alan olarak yedekli dağıtılan bir dizi Yüksek Kullanılabilirlik özellikli sunucular (Birincil ve beklemede) anlamına gelir.</w:t>
      </w:r>
    </w:p>
    <w:p w14:paraId="7EE13E82" w14:textId="463674D0" w:rsidR="004005AF" w:rsidRPr="00ED4527" w:rsidRDefault="00EE6E3C" w:rsidP="004005AF">
      <w:pPr>
        <w:pStyle w:val="ProductList-Body"/>
        <w:rPr>
          <w:b/>
          <w:bCs/>
          <w:color w:val="00188F"/>
        </w:rPr>
      </w:pPr>
      <w:r>
        <w:rPr>
          <w:b/>
          <w:bCs/>
          <w:color w:val="00188F"/>
        </w:rPr>
        <w:t>Microsoft MySQL – Esnek Sunucu için Azure Veritabanı Çalışma Süresi Hesaplaması ve Hizmet Düzeyleri</w:t>
      </w:r>
    </w:p>
    <w:p w14:paraId="22280926" w14:textId="3A29AC13" w:rsidR="004005AF" w:rsidRDefault="005C6DBC" w:rsidP="004005AF">
      <w:pPr>
        <w:pStyle w:val="ProductList-Body"/>
      </w:pPr>
      <w:r w:rsidRPr="005C6DBC">
        <w:rPr>
          <w:bCs/>
        </w:rPr>
        <w:t>“</w:t>
      </w:r>
      <w:r w:rsidR="004005AF">
        <w:rPr>
          <w:b/>
          <w:bCs/>
          <w:color w:val="00188F"/>
        </w:rPr>
        <w:t>Kullanılabilir Maksimum Dakika Sayısı</w:t>
      </w:r>
      <w:r w:rsidRPr="005C6DBC">
        <w:rPr>
          <w:bCs/>
        </w:rPr>
        <w:t>”</w:t>
      </w:r>
      <w:r w:rsidR="004005AF">
        <w:t>, bir İlgili Dönem boyunca Microsoft Azure aboneliğinde Müşteri tarafından dağıtılan belirli bir Sunucu için</w:t>
      </w:r>
      <w:r w:rsidR="00021B9E">
        <w:t> </w:t>
      </w:r>
      <w:r w:rsidR="004005AF">
        <w:t>toplam dakika sayısıdır.</w:t>
      </w:r>
    </w:p>
    <w:p w14:paraId="74F3BD76" w14:textId="2ADAE2B6" w:rsidR="004005AF" w:rsidRDefault="005C6DBC" w:rsidP="004005AF">
      <w:pPr>
        <w:pStyle w:val="ProductList-Body"/>
      </w:pPr>
      <w:r w:rsidRPr="005C6DBC">
        <w:rPr>
          <w:bCs/>
        </w:rPr>
        <w:t>“</w:t>
      </w:r>
      <w:r w:rsidR="004005AF">
        <w:rPr>
          <w:b/>
          <w:bCs/>
          <w:color w:val="00188F"/>
        </w:rPr>
        <w:t>Çalışmama Süresi</w:t>
      </w:r>
      <w:r w:rsidRPr="005C6DBC">
        <w:rPr>
          <w:bCs/>
        </w:rPr>
        <w:t>”</w:t>
      </w:r>
      <w:r w:rsidR="004005AF">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45B83CB8" w14:textId="406693F7" w:rsidR="004005AF" w:rsidRDefault="004005AF" w:rsidP="004005AF">
      <w:pPr>
        <w:pStyle w:val="ProductList-Body"/>
      </w:pPr>
      <w:r>
        <w:t xml:space="preserve">MySQL – Esnek Sunucu için Azure Veritabanı için </w:t>
      </w:r>
      <w:r w:rsidR="005C6DBC" w:rsidRPr="005C6DBC">
        <w:rPr>
          <w:bCs/>
        </w:rPr>
        <w:t>“</w:t>
      </w:r>
      <w:r>
        <w:rPr>
          <w:b/>
          <w:bCs/>
          <w:color w:val="00188F"/>
        </w:rPr>
        <w:t>Çalışma Süresi Yüzdesi</w:t>
      </w:r>
      <w:r w:rsidR="005C6DBC" w:rsidRPr="005C6DBC">
        <w:rPr>
          <w:bCs/>
        </w:rPr>
        <w:t>”</w:t>
      </w:r>
      <w:r>
        <w:t>, Kullanılabilir Maksimum Dakika Sayısı'ndan Çalışmama Süresi'nin çıkarılması ve bu değerin Kullanılabilir Maksimum Dakika Sayısı'na bölünmesi ile hesaplanır.</w:t>
      </w:r>
    </w:p>
    <w:p w14:paraId="47FE4B91" w14:textId="3F23E174" w:rsidR="004005AF" w:rsidRDefault="00AC48A7" w:rsidP="004005AF">
      <w:pPr>
        <w:pStyle w:val="ProductList-Body"/>
        <w:tabs>
          <w:tab w:val="clear" w:pos="360"/>
          <w:tab w:val="clear" w:pos="720"/>
          <w:tab w:val="clear" w:pos="1080"/>
        </w:tabs>
      </w:pPr>
      <w:r>
        <w:t>Çalışma Süresi Yüzdesi, aşağıdaki formülle gösterilir:</w:t>
      </w:r>
    </w:p>
    <w:p w14:paraId="4F297DB9" w14:textId="1E0785CB" w:rsidR="004005AF"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Aşağıdaki Hizmet Düzeyleri ve Hizmet Kredileri, Müşterinin alan olarak yedekli Yüksek Kullanılabilir modda yapılandırılmış MySQL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%99,99’dan az ve %99,00’dan fazla veya buna eşit</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%99,00’dan az ve %95,00’dan fazla veya buna eşit</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E91FA1" w:rsidRDefault="004005AF" w:rsidP="004005AF">
      <w:pPr>
        <w:pStyle w:val="ProductList-Body"/>
        <w:tabs>
          <w:tab w:val="clear" w:pos="360"/>
          <w:tab w:val="clear" w:pos="720"/>
          <w:tab w:val="clear" w:pos="1080"/>
        </w:tabs>
        <w:rPr>
          <w:sz w:val="12"/>
          <w:szCs w:val="12"/>
        </w:rPr>
      </w:pPr>
    </w:p>
    <w:p w14:paraId="46DD0850" w14:textId="4913C6A6" w:rsidR="004005AF" w:rsidRDefault="004005AF" w:rsidP="004005AF">
      <w:pPr>
        <w:pStyle w:val="ProductList-Body"/>
        <w:keepNext/>
      </w:pPr>
      <w:r>
        <w:rPr>
          <w:b/>
          <w:color w:val="00188F"/>
        </w:rPr>
        <w:lastRenderedPageBreak/>
        <w:t>Aşağıdaki Hizmet Düzeyleri ve Hizmet Kredileri, Müşterinin aynı alan Yüksek Kullanılabilirlik modunda yapılandırılmış MySQL - Esnek Sunucu için</w:t>
      </w:r>
      <w:r w:rsidR="00A54878">
        <w:rPr>
          <w:b/>
          <w:color w:val="00188F"/>
        </w:rPr>
        <w:t> </w:t>
      </w:r>
      <w:r>
        <w:rPr>
          <w:b/>
          <w:color w:val="00188F"/>
        </w:rPr>
        <w:t>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%99,95’dan az ve %99,00’dan fazla veya buna eşit</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E91FA1" w:rsidRDefault="004005AF" w:rsidP="004005AF">
      <w:pPr>
        <w:pStyle w:val="ProductList-Body"/>
        <w:tabs>
          <w:tab w:val="clear" w:pos="360"/>
          <w:tab w:val="clear" w:pos="720"/>
          <w:tab w:val="clear" w:pos="1080"/>
        </w:tabs>
        <w:rPr>
          <w:sz w:val="12"/>
          <w:szCs w:val="12"/>
        </w:rPr>
      </w:pPr>
    </w:p>
    <w:p w14:paraId="6A8D5FEA" w14:textId="465A7651" w:rsidR="004005AF" w:rsidRDefault="004005AF" w:rsidP="004005AF">
      <w:pPr>
        <w:pStyle w:val="ProductList-Body"/>
        <w:keepNext/>
      </w:pPr>
      <w:r>
        <w:rPr>
          <w:b/>
          <w:color w:val="00188F"/>
        </w:rPr>
        <w:t>Aşağıdaki Hizmet Düzeyleri ve Hizmet Kredileri, Müşterinin Yüksek Kullanılabilirlik modunda yapılandırılmamış MySQL - Esnek Sunucu için Azure</w:t>
      </w:r>
      <w:r w:rsidR="00515C06">
        <w:rPr>
          <w:b/>
          <w:color w:val="00188F"/>
        </w:rPr>
        <w:t> </w:t>
      </w:r>
      <w:r>
        <w:rPr>
          <w:b/>
          <w:color w:val="00188F"/>
        </w:rPr>
        <w:t>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%99,9’dan az ve %99,00’dan fazla veya buna eşit</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7" w:name="_Toc52348928"/>
    <w:p w14:paraId="171237FF" w14:textId="7804E240" w:rsidR="00B10F2E" w:rsidRPr="00EF7CF9" w:rsidRDefault="004E14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68A13F" w14:textId="275A274A" w:rsidR="004005AF" w:rsidRDefault="004005AF" w:rsidP="004005AF">
      <w:pPr>
        <w:pStyle w:val="ProductList-Offering2Heading"/>
        <w:tabs>
          <w:tab w:val="clear" w:pos="360"/>
          <w:tab w:val="clear" w:pos="720"/>
          <w:tab w:val="clear" w:pos="1080"/>
        </w:tabs>
        <w:outlineLvl w:val="2"/>
      </w:pPr>
      <w:bookmarkStart w:id="208" w:name="_Toc218862110"/>
      <w:r>
        <w:t>PostgreSQL için Azure Veritabanı</w:t>
      </w:r>
      <w:bookmarkEnd w:id="206"/>
      <w:bookmarkEnd w:id="207"/>
      <w:bookmarkEnd w:id="208"/>
    </w:p>
    <w:p w14:paraId="33FEE15A" w14:textId="77777777" w:rsidR="004005AF" w:rsidRPr="00E7723E" w:rsidRDefault="004005AF" w:rsidP="004005AF">
      <w:pPr>
        <w:pStyle w:val="ProductList-Body"/>
        <w:rPr>
          <w:b/>
          <w:color w:val="00188F"/>
        </w:rPr>
      </w:pPr>
      <w:r>
        <w:rPr>
          <w:b/>
          <w:color w:val="00188F"/>
        </w:rPr>
        <w:t>PostgreSQL - Tek Sunucu için Azure Veritabanı</w:t>
      </w:r>
    </w:p>
    <w:p w14:paraId="54181003" w14:textId="77777777" w:rsidR="004005AF" w:rsidRPr="00DA6241" w:rsidRDefault="004005AF" w:rsidP="004005AF">
      <w:pPr>
        <w:pStyle w:val="ProductList-Body"/>
      </w:pPr>
      <w:r>
        <w:rPr>
          <w:b/>
          <w:color w:val="00188F"/>
        </w:rPr>
        <w:t>Ek Tanımlar</w:t>
      </w:r>
      <w:r w:rsidRPr="00CB0266">
        <w:rPr>
          <w:b/>
          <w:color w:val="00188F"/>
        </w:rPr>
        <w:t>:</w:t>
      </w:r>
    </w:p>
    <w:p w14:paraId="3A2B2685" w14:textId="3C971850"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Sunucu</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belirli herhangi bir PostgreSQL sunucu - Tek Sunucu için Azure Veritabanı sunucusudur.</w:t>
      </w:r>
    </w:p>
    <w:p w14:paraId="24719795" w14:textId="38939194"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Kümesi</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bir dizi Yüksek Kullanılabilirlik Düğümü anlamına gelir.</w:t>
      </w:r>
    </w:p>
    <w:p w14:paraId="34D0EBBF" w14:textId="44F207F9"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4DF0D634" w14:textId="0A2CAE46"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Koordinatör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Küme Koordinatörü rolüne atanmış bir Düğümdür.</w:t>
      </w:r>
    </w:p>
    <w:p w14:paraId="2B565E3C" w14:textId="24503CCE"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Çalışan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Çalışan rolü atanmış bir Düğümdür.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Microsoft PostgreSQL - Tek Sunucu için Azure Veritabanı Çalışma Süresi Hesaplaması ve Hizmet Düzeyleri</w:t>
      </w:r>
    </w:p>
    <w:p w14:paraId="1B904F43" w14:textId="7168CC01"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297EC7">
        <w:rPr>
          <w:sz w:val="18"/>
        </w:rPr>
        <w:t> </w:t>
      </w:r>
      <w:r w:rsidR="004005AF">
        <w:rPr>
          <w:sz w:val="18"/>
        </w:rPr>
        <w:t>toplam dakika sayısıdır.</w:t>
      </w:r>
    </w:p>
    <w:p w14:paraId="0A3D7517" w14:textId="1140B59F"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w:t>
      </w:r>
      <w:r w:rsidR="005D2F40">
        <w:rPr>
          <w:sz w:val="18"/>
        </w:rPr>
        <w:t> </w:t>
      </w:r>
      <w:r w:rsidR="004005AF">
        <w:rPr>
          <w:sz w:val="18"/>
        </w:rPr>
        <w:t>Sunucu'ya bağlantı kurmaya yönelik tüm sürekli girişimlerin Hata Kodu döndürmesi veya bir dakika içinde yanıt vermemesi durumunda, dakikanın kullanılamaz olduğu kabul edilir.</w:t>
      </w:r>
    </w:p>
    <w:p w14:paraId="72C1AC39" w14:textId="1DB6C8CF" w:rsidR="004005AF" w:rsidRPr="00ED4527" w:rsidRDefault="004005AF" w:rsidP="004005AF">
      <w:pPr>
        <w:pStyle w:val="ProductList-Body"/>
        <w:rPr>
          <w:bCs/>
          <w:color w:val="000000" w:themeColor="text1"/>
        </w:rPr>
      </w:pPr>
      <w:r>
        <w:t xml:space="preserve">PostgreSQL için Azure Veritabanı için </w:t>
      </w:r>
      <w:r w:rsidR="005C6DBC" w:rsidRPr="005C6DBC">
        <w:t>“</w:t>
      </w:r>
      <w:r>
        <w:rPr>
          <w:b/>
          <w:color w:val="00188F"/>
        </w:rPr>
        <w:t>Çalışma Süresi Yüzdesi</w:t>
      </w:r>
      <w:r w:rsidR="005C6DBC" w:rsidRPr="005C6DBC">
        <w:t>”</w:t>
      </w:r>
      <w:r>
        <w:rPr>
          <w:bCs/>
          <w:color w:val="000000" w:themeColor="text1"/>
        </w:rPr>
        <w:t>, Kullanılabilir Maksimum Dakika Sayısı'ndan Çalışmama Süresi'nin çıkarılması ve bu değerin Kullanılabilir Maksimum Dakika Sayısı'na bölünmesi ile hesaplanır.</w:t>
      </w:r>
    </w:p>
    <w:p w14:paraId="0AF901BE" w14:textId="718A5B80" w:rsidR="004005AF" w:rsidRDefault="004005AF" w:rsidP="004005AF">
      <w:pPr>
        <w:pStyle w:val="ProductList-Body"/>
      </w:pPr>
      <w:r>
        <w:t xml:space="preserve">Çalışma Süresi Yüzdesi, aşağıdaki formül kullanılarak hesaplanır: </w:t>
      </w:r>
    </w:p>
    <w:p w14:paraId="4957341A" w14:textId="69029133" w:rsidR="004005AF"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Aşağıdaki Hizmet Düzeyleri ve Hizmet Kredileri, Müşterinin PostgreSQL - Tek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E91FA1">
      <w:pPr>
        <w:pStyle w:val="ProductList-Body"/>
        <w:spacing w:before="120"/>
        <w:rPr>
          <w:b/>
          <w:bCs/>
          <w:color w:val="00188F"/>
        </w:rPr>
      </w:pPr>
      <w:bookmarkStart w:id="209" w:name="_Toc513395512"/>
      <w:r>
        <w:rPr>
          <w:b/>
          <w:bCs/>
          <w:color w:val="00188F"/>
        </w:rPr>
        <w:t>Microsoft PostgreSQL – Esnek Sunucu için Azure Veritabanı</w:t>
      </w:r>
    </w:p>
    <w:p w14:paraId="6D811BDF" w14:textId="77777777" w:rsidR="004005AF" w:rsidRPr="00ED4527" w:rsidRDefault="004005AF" w:rsidP="004005AF">
      <w:pPr>
        <w:pStyle w:val="ProductList-Body"/>
        <w:rPr>
          <w:b/>
          <w:bCs/>
          <w:color w:val="00188F"/>
        </w:rPr>
      </w:pPr>
      <w:r>
        <w:rPr>
          <w:b/>
          <w:bCs/>
          <w:color w:val="00188F"/>
        </w:rPr>
        <w:t>Ek Tanımlar:</w:t>
      </w:r>
    </w:p>
    <w:p w14:paraId="0D173B0B" w14:textId="26377EE4" w:rsidR="004005AF" w:rsidRPr="00ED4527" w:rsidRDefault="005C6DBC" w:rsidP="004005AF">
      <w:pPr>
        <w:pStyle w:val="ProductList-Body"/>
        <w:rPr>
          <w:color w:val="000000" w:themeColor="text1"/>
        </w:rPr>
      </w:pPr>
      <w:r w:rsidRPr="005C6DBC">
        <w:rPr>
          <w:bCs/>
        </w:rPr>
        <w:t>“</w:t>
      </w:r>
      <w:r w:rsidR="004005AF">
        <w:rPr>
          <w:b/>
          <w:bCs/>
          <w:color w:val="00188F"/>
        </w:rPr>
        <w:t>Sunucu</w:t>
      </w:r>
      <w:r w:rsidRPr="005C6DBC">
        <w:rPr>
          <w:bCs/>
        </w:rPr>
        <w:t>”</w:t>
      </w:r>
      <w:r w:rsidR="004005AF">
        <w:rPr>
          <w:color w:val="00188F"/>
        </w:rPr>
        <w:t xml:space="preserve"> </w:t>
      </w:r>
      <w:r w:rsidR="004005AF">
        <w:rPr>
          <w:color w:val="000000" w:themeColor="text1"/>
        </w:rPr>
        <w:t>belirli herhangi bir PostgreSQL - Esnek Sunucu için Azure Veritabanı sunucusudur.</w:t>
      </w:r>
    </w:p>
    <w:p w14:paraId="4F40C061" w14:textId="7E1AD698" w:rsidR="004005AF" w:rsidRPr="00ED4527" w:rsidRDefault="005C6DBC" w:rsidP="004005AF">
      <w:pPr>
        <w:pStyle w:val="ProductList-Body"/>
        <w:rPr>
          <w:color w:val="000000" w:themeColor="text1"/>
        </w:rPr>
      </w:pPr>
      <w:r w:rsidRPr="005C6DBC">
        <w:rPr>
          <w:bCs/>
        </w:rPr>
        <w:t>“</w:t>
      </w:r>
      <w:r w:rsidR="004005AF">
        <w:rPr>
          <w:b/>
          <w:bCs/>
          <w:color w:val="00188F"/>
        </w:rPr>
        <w:t>Yüksek Kullanılabilirlik</w:t>
      </w:r>
      <w:r w:rsidRPr="005C6DBC">
        <w:rPr>
          <w:bCs/>
        </w:rPr>
        <w:t>”</w:t>
      </w:r>
      <w:r w:rsidR="004005AF">
        <w:rPr>
          <w:color w:val="00188F"/>
        </w:rPr>
        <w:t xml:space="preserve"> </w:t>
      </w:r>
      <w:r w:rsidR="004005AF">
        <w:rPr>
          <w:color w:val="000000" w:themeColor="text1"/>
        </w:rPr>
        <w:t>Esnek sunucu bağlamında, bölgesel olarak yedekli yapılandırma veya aynı bölgesel olarak yedeklide dağıtılan Yüksek Kullanılabilirlik sunucuları (Birincil ve beklemede) kümesi anlamına gelir.</w:t>
      </w:r>
    </w:p>
    <w:p w14:paraId="0221299A" w14:textId="68B71F97" w:rsidR="004005AF" w:rsidRPr="00ED4527" w:rsidRDefault="00EE6E3C" w:rsidP="004005AF">
      <w:pPr>
        <w:pStyle w:val="ProductList-Body"/>
        <w:rPr>
          <w:b/>
          <w:bCs/>
          <w:color w:val="00188F"/>
        </w:rPr>
      </w:pPr>
      <w:r>
        <w:rPr>
          <w:b/>
          <w:bCs/>
          <w:color w:val="00188F"/>
        </w:rPr>
        <w:t>Microsoft PostgreSQL - Esnek Sunucu için Azure Veritabanı Çalışma Süresi Hesaplaması ve Hizmet Düzeyleri</w:t>
      </w:r>
    </w:p>
    <w:p w14:paraId="4D459CB0" w14:textId="216B5738"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188F"/>
        </w:rPr>
        <w:t xml:space="preserve">, </w:t>
      </w:r>
      <w:r w:rsidR="004005AF">
        <w:rPr>
          <w:color w:val="000000" w:themeColor="text1"/>
        </w:rPr>
        <w:t>bir İlgili Dönem boyunca Microsoft Azure aboneliğinde Müşteri tarafından dağıtılan belirli bir Sunucu için</w:t>
      </w:r>
      <w:r w:rsidR="009D22CD">
        <w:rPr>
          <w:color w:val="000000" w:themeColor="text1"/>
        </w:rPr>
        <w:t> </w:t>
      </w:r>
      <w:r w:rsidR="004005AF">
        <w:rPr>
          <w:color w:val="000000" w:themeColor="text1"/>
        </w:rPr>
        <w:t>toplam dakika sayısıdır.</w:t>
      </w:r>
    </w:p>
    <w:p w14:paraId="0298D812" w14:textId="19DD3073"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3CA5E3A3" w14:textId="5F27044F" w:rsidR="004005AF" w:rsidRPr="00ED4527" w:rsidRDefault="004005AF" w:rsidP="004005AF">
      <w:pPr>
        <w:pStyle w:val="ProductList-Body"/>
        <w:rPr>
          <w:color w:val="000000" w:themeColor="text1"/>
        </w:rPr>
      </w:pPr>
      <w:r>
        <w:t xml:space="preserve">PostgreSQL – Esnek Sunucu için Azure Veritabanı için </w:t>
      </w:r>
      <w:r w:rsidR="005C6DBC" w:rsidRPr="005C6DBC">
        <w:rPr>
          <w:bCs/>
        </w:rPr>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bölünmesi ile hesaplanır.</w:t>
      </w:r>
    </w:p>
    <w:p w14:paraId="431AA76E" w14:textId="56A74B73" w:rsidR="004005AF" w:rsidRPr="00ED4527" w:rsidRDefault="00AC48A7" w:rsidP="00CB0266">
      <w:pPr>
        <w:pStyle w:val="ProductList-Body"/>
        <w:keepNext/>
        <w:keepLines/>
        <w:tabs>
          <w:tab w:val="clear" w:pos="360"/>
          <w:tab w:val="clear" w:pos="720"/>
          <w:tab w:val="clear" w:pos="1080"/>
        </w:tabs>
        <w:rPr>
          <w:color w:val="000000" w:themeColor="text1"/>
        </w:rPr>
      </w:pPr>
      <w:r>
        <w:rPr>
          <w:color w:val="000000" w:themeColor="text1"/>
        </w:rPr>
        <w:t>Çalışma Süresi Yüzdesi, aşağıdaki formülle gösterilir:</w:t>
      </w:r>
    </w:p>
    <w:p w14:paraId="42F7A92F" w14:textId="5DD720F5" w:rsidR="004005AF" w:rsidRPr="00191B8C" w:rsidRDefault="00000000" w:rsidP="005902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lastRenderedPageBreak/>
        <w:t>Aşağıdaki Hizmet Düzeyleri ve Hizmet Kredileri, Müşterinin alan olarak yedeklide yapılandırılmış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%99,99’dan az ve %99,00’dan fazla veya buna eşit</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%99,00’dan az ve %95,00’dan fazla veya buna eşit</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91FA1" w:rsidRDefault="004005AF" w:rsidP="004005AF">
      <w:pPr>
        <w:pStyle w:val="ProductList-Body"/>
        <w:tabs>
          <w:tab w:val="clear" w:pos="360"/>
          <w:tab w:val="clear" w:pos="720"/>
          <w:tab w:val="clear" w:pos="1080"/>
        </w:tabs>
        <w:rPr>
          <w:sz w:val="12"/>
          <w:szCs w:val="12"/>
        </w:rPr>
      </w:pPr>
    </w:p>
    <w:p w14:paraId="69DCBF1D" w14:textId="77777777" w:rsidR="004005AF" w:rsidRDefault="004005AF" w:rsidP="001D0DA8">
      <w:pPr>
        <w:pStyle w:val="ProductList-Body"/>
        <w:keepNext/>
      </w:pPr>
      <w:r>
        <w:rPr>
          <w:b/>
          <w:color w:val="00188F"/>
        </w:rPr>
        <w:t>Aşağıdaki Hizmet Düzeyleri ve Hizmet Kredileri, Müşterinin, aynı bölgede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%99,95’dan az ve %99,00’dan fazla veya buna eşit</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91FA1"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Aşağıdaki Hizmet Düzeyleri ve Hizmet Kredileri, Müşterinin Yüksek Kullanılabilirlik modunda yapılandırılmamış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%99,9’dan az ve %99,00’dan fazla veya buna eşit</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10" w:name="_Toc52348929"/>
    <w:p w14:paraId="5C62600E" w14:textId="34314B82" w:rsidR="00B10F2E" w:rsidRPr="00EF7CF9" w:rsidRDefault="00DA070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1" w:name="_Toc218862111"/>
      <w:r>
        <w:t>Azure Databricks</w:t>
      </w:r>
      <w:bookmarkEnd w:id="211"/>
    </w:p>
    <w:p w14:paraId="0F040D15" w14:textId="77777777" w:rsidR="00CD240F" w:rsidRPr="00CD240F" w:rsidRDefault="00CD240F" w:rsidP="001F73B8">
      <w:pPr>
        <w:pStyle w:val="ProductList-Body"/>
        <w:rPr>
          <w:b/>
          <w:bCs/>
          <w:color w:val="00188F"/>
        </w:rPr>
      </w:pPr>
      <w:r>
        <w:rPr>
          <w:b/>
          <w:bCs/>
          <w:color w:val="00188F"/>
        </w:rPr>
        <w:t>Ek Tanımlar</w:t>
      </w:r>
    </w:p>
    <w:p w14:paraId="2976A464" w14:textId="7C9AA385" w:rsidR="00CD240F" w:rsidRDefault="006614C5" w:rsidP="001F73B8">
      <w:pPr>
        <w:pStyle w:val="ProductList-Body"/>
      </w:pPr>
      <w:r>
        <w:t>“</w:t>
      </w:r>
      <w:r w:rsidR="00CD240F">
        <w:rPr>
          <w:b/>
          <w:bCs/>
          <w:color w:val="00188F"/>
        </w:rPr>
        <w:t>Azure Databricks Ağ Geçidi</w:t>
      </w:r>
      <w:r>
        <w:t>”</w:t>
      </w:r>
      <w:r w:rsidR="00CD240F">
        <w:t>, proxy UI ve API'nin Müşteri ile Azure Databricks arasında talep ettiği bir dizi hesap kaynağıdır.</w:t>
      </w:r>
    </w:p>
    <w:p w14:paraId="120D2066" w14:textId="1B4FBB93" w:rsidR="00CD240F" w:rsidRPr="00CD240F" w:rsidRDefault="00EE6E3C" w:rsidP="001F73B8">
      <w:pPr>
        <w:pStyle w:val="ProductList-Body"/>
        <w:rPr>
          <w:b/>
          <w:bCs/>
          <w:color w:val="00188F"/>
        </w:rPr>
      </w:pPr>
      <w:r>
        <w:rPr>
          <w:b/>
          <w:bCs/>
          <w:color w:val="00188F"/>
        </w:rPr>
        <w:t>Azure Databricks için Çalışma Süresi Hesaplaması ve Hizmet Düzeyleri</w:t>
      </w:r>
    </w:p>
    <w:p w14:paraId="1CA09F9B" w14:textId="70B548F8" w:rsidR="00CD240F" w:rsidRDefault="006614C5" w:rsidP="001F73B8">
      <w:pPr>
        <w:pStyle w:val="ProductList-Body"/>
      </w:pPr>
      <w:r>
        <w:t>“</w:t>
      </w:r>
      <w:r w:rsidR="00CD240F">
        <w:rPr>
          <w:b/>
          <w:bCs/>
          <w:color w:val="00188F"/>
        </w:rPr>
        <w:t>Kullanılabilir Maksimum Dakika Sayısı</w:t>
      </w:r>
      <w:r>
        <w:t>”</w:t>
      </w:r>
      <w:r w:rsidR="00CD240F">
        <w:t>, bir İlgili Dönemde belirli bir Microsoft Azure aboneliğinde Müşteri tarafından dağıtılan tüm Azure Databricks çalışma alanlarındaki toplam dakika sayısıdır.</w:t>
      </w:r>
    </w:p>
    <w:p w14:paraId="7E3ED12B" w14:textId="5B9C0C02" w:rsidR="00CD240F" w:rsidRDefault="006614C5" w:rsidP="00CD240F">
      <w:pPr>
        <w:pStyle w:val="ProductList-Body"/>
      </w:pPr>
      <w:r>
        <w:t>“</w:t>
      </w:r>
      <w:r w:rsidR="00CD240F">
        <w:rPr>
          <w:b/>
          <w:bCs/>
          <w:color w:val="00188F"/>
        </w:rPr>
        <w:t>Çalışmama Süresi</w:t>
      </w:r>
      <w:r>
        <w:t>”</w:t>
      </w:r>
      <w:r w:rsidR="00CD240F">
        <w:t>, belirli bir Microsoft Azure aboneliğinde dağıtılan tüm Azure Databricks çalışma alanlarındaki toplam birikmiş kullanılamayan dakikalardır. Dakika boyunca uygun çalışma alanı için Azure Databricks Ağ Geçidine bağlantı kurulmasına yönelik tüm sürekli girişimlerin hata vermesi durumunda, dakikanın belirli bir Azure Databricks çalışma alanı için kullanılamaz olduğu kabul edilir.</w:t>
      </w:r>
    </w:p>
    <w:p w14:paraId="43314FEF" w14:textId="21E1FD1E" w:rsidR="00CD240F" w:rsidRDefault="00CD240F" w:rsidP="00CD240F">
      <w:pPr>
        <w:pStyle w:val="ProductList-Body"/>
      </w:pPr>
      <w:r>
        <w:t xml:space="preserve">Azure Databricks Hizmeti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61CDB55C" w14:textId="3CFA058F" w:rsidR="00CD240F" w:rsidRPr="00191B8C" w:rsidRDefault="00000000" w:rsidP="005902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Aşağıdaki Hizmet Düzeyleri ve Hizmet Kredisi, Müşterinin Azure Databricks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Hizmet Kredisi</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119404B" w14:textId="18223BD3" w:rsidR="00B10F2E" w:rsidRPr="00EF7CF9" w:rsidRDefault="00003A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AD966BC" w14:textId="4FF327AE" w:rsidR="007B7A97" w:rsidRDefault="007B7A97" w:rsidP="005E7AC5">
      <w:pPr>
        <w:pStyle w:val="ProductList-Offering2Heading"/>
        <w:tabs>
          <w:tab w:val="clear" w:pos="360"/>
          <w:tab w:val="clear" w:pos="720"/>
          <w:tab w:val="clear" w:pos="1080"/>
        </w:tabs>
        <w:outlineLvl w:val="2"/>
      </w:pPr>
      <w:bookmarkStart w:id="212" w:name="_Toc218862112"/>
      <w:r>
        <w:t>Enerji için Microsoft Azure Veri Yöneticisi</w:t>
      </w:r>
      <w:bookmarkEnd w:id="212"/>
    </w:p>
    <w:p w14:paraId="41471812" w14:textId="77777777" w:rsidR="007B7A97" w:rsidRPr="005E7AC5" w:rsidRDefault="007B7A97" w:rsidP="005E7AC5">
      <w:pPr>
        <w:pStyle w:val="ProductList-Body"/>
        <w:rPr>
          <w:b/>
          <w:color w:val="00188F"/>
        </w:rPr>
      </w:pPr>
      <w:r>
        <w:rPr>
          <w:b/>
          <w:color w:val="00188F"/>
        </w:rPr>
        <w:t>Ek tanımlar:</w:t>
      </w:r>
    </w:p>
    <w:p w14:paraId="5F733D8F" w14:textId="1DCAF4A0" w:rsidR="007B7A97" w:rsidRDefault="006614C5" w:rsidP="007B7A97">
      <w:pPr>
        <w:spacing w:after="0"/>
      </w:pPr>
      <w:r w:rsidRPr="002A09F7">
        <w:rPr>
          <w:bCs/>
          <w:sz w:val="18"/>
        </w:rPr>
        <w:t>“</w:t>
      </w:r>
      <w:r w:rsidR="007B7A97">
        <w:rPr>
          <w:b/>
          <w:color w:val="00188F"/>
          <w:sz w:val="18"/>
        </w:rPr>
        <w:t>İstemci</w:t>
      </w:r>
      <w:r>
        <w:rPr>
          <w:sz w:val="18"/>
        </w:rPr>
        <w:t>”</w:t>
      </w:r>
      <w:r w:rsidR="007B7A97">
        <w:rPr>
          <w:sz w:val="18"/>
        </w:rPr>
        <w:t xml:space="preserve"> Enerji için Azure Veri Yöneticisi kaynağının son kullanıcıya dönük kısmıdır.</w:t>
      </w:r>
      <w:r w:rsidR="007B7A97">
        <w:t xml:space="preserve"> </w:t>
      </w:r>
    </w:p>
    <w:p w14:paraId="172835FD" w14:textId="5A599F8E" w:rsidR="007B7A97" w:rsidRDefault="006614C5" w:rsidP="005E7AC5">
      <w:pPr>
        <w:pStyle w:val="ProductList-Body"/>
      </w:pPr>
      <w:r>
        <w:t>“</w:t>
      </w:r>
      <w:r w:rsidR="007B7A97">
        <w:rPr>
          <w:b/>
          <w:color w:val="00188F"/>
        </w:rPr>
        <w:t>Toplam API İstekleri</w:t>
      </w:r>
      <w:r>
        <w:t>”</w:t>
      </w:r>
      <w:r w:rsidR="007B7A97">
        <w:t xml:space="preserve"> belirli bir Microsoft Azure aboneliği için bir İlgili Dönem sırasında, Enerji için Azure Veri Yöneticisi kaynağının API uç</w:t>
      </w:r>
      <w:r w:rsidR="00CB0266">
        <w:t> </w:t>
      </w:r>
      <w:r w:rsidR="007B7A97">
        <w:t xml:space="preserve">noktalarının istemcisi tarafından yapılan kimliği doğrulanmış API isteklerinin toplam sayısıdır. </w:t>
      </w:r>
    </w:p>
    <w:p w14:paraId="7CABD70A" w14:textId="1661A647" w:rsidR="007B7A97" w:rsidRDefault="006614C5" w:rsidP="005E7AC5">
      <w:pPr>
        <w:pStyle w:val="ProductList-Body"/>
      </w:pPr>
      <w:r>
        <w:t>“</w:t>
      </w:r>
      <w:r w:rsidR="007B7A97">
        <w:rPr>
          <w:b/>
          <w:color w:val="00188F"/>
        </w:rPr>
        <w:t>Başarısız API İstekleri</w:t>
      </w:r>
      <w:r>
        <w:t>”</w:t>
      </w:r>
      <w:r w:rsidR="007B7A97">
        <w:t xml:space="preserve">, Hata Kodu veren Toplam API istekleri içindeki tüm API istekleri kümesidir. </w:t>
      </w:r>
    </w:p>
    <w:p w14:paraId="3FDDB652" w14:textId="340EF086" w:rsidR="007B7A97" w:rsidRDefault="00AC48A7" w:rsidP="005E7AC5">
      <w:pPr>
        <w:pStyle w:val="ProductList-Body"/>
      </w:pPr>
      <w:r>
        <w:t>Çalışma Süresi Yüzdesi: Çalışma Süresi Yüzdesi, aşağıdaki formül kullanılarak hesaplanır:</w:t>
      </w:r>
    </w:p>
    <w:p w14:paraId="4B6C405C" w14:textId="6DA3542A" w:rsidR="007B7A97" w:rsidRPr="005E7AC5" w:rsidRDefault="00000000" w:rsidP="00D867AD">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Hizmet kredisi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Çalışma Süresi Yüzdesi</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Hizmet Kredisi</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1E09F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Hizmet düzeyi özel durumları</w:t>
      </w:r>
      <w:r w:rsidRPr="00CB0266">
        <w:rPr>
          <w:b/>
          <w:color w:val="00188F"/>
        </w:rPr>
        <w:t xml:space="preserve">: </w:t>
      </w:r>
      <w:r>
        <w:t>Hizmet Düzeyleri ve Hizmet Kredileri, Enerji için Azure Veri Yöneticisinin Standard Katmanını kullanımınız için geçerlidir. Enerji için Microsoft Azure Veri Yöneticisinin Developer katmanı, bu SLA kapsamında değildir.</w:t>
      </w:r>
    </w:p>
    <w:p w14:paraId="0DDB6475" w14:textId="0D2C19CA" w:rsidR="00B10F2E" w:rsidRPr="00EF7CF9" w:rsidRDefault="0083061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3" w:name="_Toc218862113"/>
      <w:r>
        <w:t>Azure DDoS Koruması</w:t>
      </w:r>
      <w:bookmarkEnd w:id="209"/>
      <w:bookmarkEnd w:id="210"/>
      <w:bookmarkEnd w:id="213"/>
    </w:p>
    <w:p w14:paraId="5A46A1CE" w14:textId="77777777" w:rsidR="004005AF" w:rsidRPr="00DA6241" w:rsidRDefault="004005AF" w:rsidP="004005AF">
      <w:pPr>
        <w:pStyle w:val="ProductList-Body"/>
      </w:pPr>
      <w:r>
        <w:rPr>
          <w:b/>
          <w:color w:val="00188F"/>
        </w:rPr>
        <w:t>Ek Tanımlar</w:t>
      </w:r>
      <w:r w:rsidRPr="00CB0266">
        <w:rPr>
          <w:b/>
          <w:color w:val="00188F"/>
        </w:rPr>
        <w:t>:</w:t>
      </w:r>
    </w:p>
    <w:p w14:paraId="62BA3B5E" w14:textId="0328CC42"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szCs w:val="18"/>
        </w:rPr>
        <w:t>”</w:t>
      </w:r>
      <w:r w:rsidR="004005AF">
        <w:t xml:space="preserve"> </w:t>
      </w:r>
      <w:r w:rsidR="004005AF">
        <w:rPr>
          <w:sz w:val="18"/>
        </w:rPr>
        <w:t xml:space="preserve">DDoS Koruması Hizmetinin bir İlgili Dönemde belirli bir Microsoft Azure aboneliği için etkinleştirilmiş olduğu dakikalarının toplamıdır. </w:t>
      </w:r>
    </w:p>
    <w:p w14:paraId="1D8475B1" w14:textId="07CB5934" w:rsidR="004005AF" w:rsidRPr="00CB0266" w:rsidRDefault="006614C5" w:rsidP="004005AF">
      <w:pPr>
        <w:spacing w:after="0" w:line="240" w:lineRule="auto"/>
        <w:rPr>
          <w:spacing w:val="-2"/>
          <w:sz w:val="18"/>
        </w:rPr>
      </w:pPr>
      <w:r w:rsidRPr="00CB0266">
        <w:rPr>
          <w:spacing w:val="-2"/>
          <w:sz w:val="18"/>
        </w:rPr>
        <w:t>“</w:t>
      </w:r>
      <w:r w:rsidR="004005AF" w:rsidRPr="00CB0266">
        <w:rPr>
          <w:b/>
          <w:color w:val="00188F"/>
          <w:spacing w:val="-2"/>
          <w:sz w:val="18"/>
        </w:rPr>
        <w:t>Çalışmama Süresi</w:t>
      </w:r>
      <w:r w:rsidRPr="00CB0266">
        <w:rPr>
          <w:spacing w:val="-2"/>
          <w:sz w:val="18"/>
        </w:rPr>
        <w:t>”</w:t>
      </w:r>
      <w:r w:rsidR="004005AF" w:rsidRPr="00CB0266">
        <w:rPr>
          <w:spacing w:val="-2"/>
          <w:sz w:val="18"/>
          <w:szCs w:val="18"/>
        </w:rPr>
        <w:t xml:space="preserve"> </w:t>
      </w:r>
      <w:r w:rsidR="004005AF" w:rsidRPr="00CB0266">
        <w:rPr>
          <w:spacing w:val="-2"/>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p>
    <w:p w14:paraId="7DA3DA65" w14:textId="37DA6BFE" w:rsidR="004005AF" w:rsidRPr="00ED4527" w:rsidRDefault="005C6DBC" w:rsidP="004005AF">
      <w:pPr>
        <w:pStyle w:val="ProductList-Body"/>
        <w:rPr>
          <w:bCs/>
          <w:color w:val="000000" w:themeColor="text1"/>
        </w:rPr>
      </w:pPr>
      <w:r w:rsidRPr="005C6DBC">
        <w:t>“</w:t>
      </w:r>
      <w:r w:rsidR="004005AF">
        <w:rPr>
          <w:b/>
          <w:color w:val="00188F"/>
        </w:rPr>
        <w:t>Çalışma Süresi Yüzdesi</w:t>
      </w:r>
      <w:r w:rsidRPr="005C6DBC">
        <w:t>”</w:t>
      </w:r>
      <w:r w:rsidR="004005AF">
        <w:rPr>
          <w:bCs/>
          <w:color w:val="000000" w:themeColor="text1"/>
        </w:rPr>
        <w:t>, Kullanılabilir Maksimum Dakika Sayısı'ndan Çalışmama Süresi'nin çıkarılması ve bu değerin Kullanılabilir Maksimum Dakika Sayısı'na bölünüp 100 ile çarpılmasıyla hesaplanır.</w:t>
      </w:r>
    </w:p>
    <w:p w14:paraId="11FE3F64" w14:textId="5D6CF346" w:rsidR="004005AF" w:rsidRDefault="004005AF" w:rsidP="004005AF">
      <w:pPr>
        <w:pStyle w:val="ProductList-Body"/>
      </w:pPr>
      <w:r>
        <w:t>Çalışma Süresi Yüzdesi, aşağıdaki formül kullanılarak hesaplanır:</w:t>
      </w:r>
    </w:p>
    <w:p w14:paraId="6A1C8F0D" w14:textId="217BD777" w:rsidR="004005AF" w:rsidRPr="005D67E8"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4" w:name="_Toc52348939"/>
    <w:bookmarkStart w:id="215" w:name="_Toc526859657"/>
    <w:bookmarkStart w:id="216" w:name="_Toc52348930"/>
    <w:bookmarkEnd w:id="193"/>
    <w:p w14:paraId="44E0F9FC" w14:textId="213B8570" w:rsidR="00B10F2E" w:rsidRPr="00EF7CF9" w:rsidRDefault="00B567D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DE261" w14:textId="77777777" w:rsidR="00DE24F0" w:rsidRPr="00EF7CF9" w:rsidRDefault="00DE24F0" w:rsidP="001937FB">
      <w:pPr>
        <w:pStyle w:val="ProductList-Offering2Heading"/>
        <w:tabs>
          <w:tab w:val="clear" w:pos="360"/>
          <w:tab w:val="clear" w:pos="720"/>
          <w:tab w:val="clear" w:pos="1080"/>
        </w:tabs>
        <w:outlineLvl w:val="2"/>
      </w:pPr>
      <w:bookmarkStart w:id="217" w:name="_Toc218862114"/>
      <w:r>
        <w:t xml:space="preserve">Azure </w:t>
      </w:r>
      <w:bookmarkEnd w:id="214"/>
      <w:r>
        <w:t>Defender</w:t>
      </w:r>
      <w:bookmarkEnd w:id="217"/>
    </w:p>
    <w:p w14:paraId="56727881" w14:textId="77777777" w:rsidR="00DE24F0" w:rsidRPr="00EF7CF9" w:rsidRDefault="00DE24F0" w:rsidP="00DE24F0">
      <w:pPr>
        <w:pStyle w:val="ProductList-Body"/>
      </w:pPr>
      <w:r>
        <w:rPr>
          <w:b/>
          <w:color w:val="00188F"/>
        </w:rPr>
        <w:t>Ek Tanımlar</w:t>
      </w:r>
      <w:r w:rsidRPr="00CB0266">
        <w:rPr>
          <w:b/>
          <w:color w:val="00188F"/>
        </w:rPr>
        <w:t>:</w:t>
      </w:r>
    </w:p>
    <w:p w14:paraId="0085E1D5" w14:textId="1BCCD75A" w:rsidR="00DE24F0" w:rsidRPr="00EF7CF9" w:rsidRDefault="006614C5" w:rsidP="00D867AD">
      <w:pPr>
        <w:pStyle w:val="ProductList-Body"/>
      </w:pPr>
      <w:r>
        <w:t>“</w:t>
      </w:r>
      <w:r w:rsidR="00DE24F0">
        <w:rPr>
          <w:b/>
          <w:color w:val="00188F"/>
        </w:rPr>
        <w:t>Korumalı Düğüm</w:t>
      </w:r>
      <w:r>
        <w:t>”</w:t>
      </w:r>
      <w:r w:rsidR="00DE24F0">
        <w:t>, Azure Defender için yapılandırılmış olan, faturalama amaçları bakımından bir düğüm olarak kabul edilen bir Microsoft Azure kaynağıdır.</w:t>
      </w:r>
    </w:p>
    <w:p w14:paraId="2B354A40" w14:textId="7884E95B" w:rsidR="00DE24F0" w:rsidRPr="00EF7CF9" w:rsidRDefault="006614C5" w:rsidP="00D867AD">
      <w:pPr>
        <w:pStyle w:val="ProductList-Body"/>
      </w:pPr>
      <w:r>
        <w:t>“</w:t>
      </w:r>
      <w:r w:rsidR="00DE24F0">
        <w:rPr>
          <w:b/>
          <w:color w:val="00188F"/>
        </w:rPr>
        <w:t>Güvenlik İzlemesi</w:t>
      </w:r>
      <w:r>
        <w:t>”</w:t>
      </w:r>
      <w:r w:rsidR="00DE24F0">
        <w:t>, güvenlik uygunluk durumu, öneriler ve Azure Defender'da kullanıma sunulan güvenlik uyarıları gibi olası bulgularla sonuçlanan bir Korumalı Düğüm değerlendirmesidir.</w:t>
      </w:r>
    </w:p>
    <w:p w14:paraId="366E30A0" w14:textId="731249C0" w:rsidR="00DE24F0" w:rsidRPr="00EF7CF9" w:rsidRDefault="006614C5" w:rsidP="00D867AD">
      <w:pPr>
        <w:pStyle w:val="ProductList-Body"/>
      </w:pPr>
      <w:r>
        <w:t>“</w:t>
      </w:r>
      <w:r w:rsidR="00DE24F0">
        <w:rPr>
          <w:b/>
          <w:color w:val="00188F"/>
        </w:rPr>
        <w:t>Kullanılabilir Maksimum Dakika Sayısı</w:t>
      </w:r>
      <w:r>
        <w:t>”</w:t>
      </w:r>
      <w:r w:rsidR="00DE24F0">
        <w:t>, belirli bir Korumalı Düğümün, Güvenlik İzlemesi için bir İlgili Dönemde dağıtıldığı veya yapılandırıldığı toplam dakika sayısıdır.</w:t>
      </w:r>
    </w:p>
    <w:p w14:paraId="3C4C3205" w14:textId="4541C5CC" w:rsidR="00DE24F0" w:rsidRPr="00B44CF9" w:rsidRDefault="006614C5" w:rsidP="00D867AD">
      <w:pPr>
        <w:spacing w:after="0"/>
        <w:rPr>
          <w:sz w:val="18"/>
          <w:szCs w:val="18"/>
        </w:rPr>
      </w:pPr>
      <w:r>
        <w:rPr>
          <w:sz w:val="18"/>
          <w:szCs w:val="18"/>
        </w:rPr>
        <w:t>“</w:t>
      </w:r>
      <w:r w:rsidR="00DE24F0">
        <w:rPr>
          <w:b/>
          <w:color w:val="00188F"/>
          <w:sz w:val="18"/>
        </w:rPr>
        <w:t>Çalışmama Süresi</w:t>
      </w:r>
      <w:r>
        <w:rPr>
          <w:sz w:val="18"/>
          <w:szCs w:val="18"/>
        </w:rPr>
        <w:t>”</w:t>
      </w:r>
      <w:r w:rsidR="00DE24F0">
        <w:rPr>
          <w:sz w:val="18"/>
          <w:szCs w:val="18"/>
        </w:rPr>
        <w:t>,</w:t>
      </w:r>
      <w:r w:rsidR="00DE24F0">
        <w:rPr>
          <w:sz w:val="18"/>
        </w:rPr>
        <w:t xml:space="preserve"> belirli bir Korumalı Düğümün Güvenlik İzlemesi bilgilerinin kullanılamadığı bir İlgili Dönem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sidR="00DE24F0">
        <w:rPr>
          <w:sz w:val="18"/>
          <w:szCs w:val="18"/>
        </w:rPr>
        <w:t>.</w:t>
      </w:r>
    </w:p>
    <w:p w14:paraId="5227BB56" w14:textId="63E142A4" w:rsidR="00DE24F0" w:rsidRPr="00ED4527" w:rsidRDefault="00DE24F0" w:rsidP="00D867AD">
      <w:pPr>
        <w:pStyle w:val="ProductList-Body"/>
        <w:rPr>
          <w:color w:val="000000" w:themeColor="text1"/>
        </w:rPr>
      </w:pPr>
      <w:r>
        <w:t xml:space="preserve">Belirli bir Korumalı Düğümün Azure Defender için </w:t>
      </w:r>
      <w:r w:rsidR="005C6DBC" w:rsidRPr="005C6DBC">
        <w:t>“</w:t>
      </w:r>
      <w:r>
        <w:rPr>
          <w:b/>
          <w:color w:val="00188F"/>
        </w:rPr>
        <w:t>Çalışma Süresi Yüzdesi</w:t>
      </w:r>
      <w:r w:rsidR="005C6DBC" w:rsidRPr="005C6DBC">
        <w:t>”</w:t>
      </w:r>
      <w:r>
        <w:t xml:space="preserve"> </w:t>
      </w:r>
      <w:r>
        <w:rPr>
          <w:color w:val="000000" w:themeColor="text1"/>
        </w:rPr>
        <w:t>belirli bir İlgili Dönemde, Kullanılabilir Maksimum Dakika Sayısı'ndan Çalışmama Süresi'nin çıkarılması ve bu değerin Kullanılabilir Maksimum Dakika Sayısı'na bölünmesiyle hesaplanır.</w:t>
      </w:r>
    </w:p>
    <w:p w14:paraId="594AC40F" w14:textId="19720EB4" w:rsidR="00DE24F0" w:rsidRDefault="00DE24F0" w:rsidP="00DE24F0">
      <w:pPr>
        <w:pStyle w:val="ProductList-Body"/>
      </w:pPr>
      <w:r>
        <w:t>Çalışma Süresi Yüzdesi, aşağıdaki formül kullanılarak hesaplanır:</w:t>
      </w:r>
    </w:p>
    <w:p w14:paraId="37308760" w14:textId="74AEEE8E" w:rsidR="00DE24F0" w:rsidRPr="00EF7CF9"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Aşağıdaki Hizmet Seviyeleri ve Hizmet Kredileri, Müşterilerin her bir Korumalı Düğümün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Hizmet Kredisi</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6BE74983" w14:textId="43AD3231" w:rsidR="00B10F2E" w:rsidRPr="00EF7CF9" w:rsidRDefault="00E7734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41EE902" w14:textId="77777777" w:rsidR="00781010" w:rsidRPr="00781010" w:rsidRDefault="00781010" w:rsidP="004109A5">
      <w:pPr>
        <w:pStyle w:val="ProductList-Offering2Heading"/>
        <w:tabs>
          <w:tab w:val="clear" w:pos="360"/>
          <w:tab w:val="clear" w:pos="720"/>
          <w:tab w:val="clear" w:pos="1080"/>
        </w:tabs>
        <w:outlineLvl w:val="2"/>
      </w:pPr>
      <w:bookmarkStart w:id="218" w:name="_Toc218862115"/>
      <w:r>
        <w:t>Defender Harici Saldırı Yüzeyini Azaltma</w:t>
      </w:r>
      <w:bookmarkEnd w:id="218"/>
    </w:p>
    <w:p w14:paraId="20DDC606" w14:textId="77777777" w:rsidR="00781010" w:rsidRPr="00781010" w:rsidRDefault="00781010" w:rsidP="00781010">
      <w:pPr>
        <w:pStyle w:val="ProductList-Body"/>
        <w:rPr>
          <w:b/>
          <w:bCs/>
          <w:color w:val="00188F"/>
        </w:rPr>
      </w:pPr>
      <w:r>
        <w:rPr>
          <w:b/>
          <w:bCs/>
          <w:color w:val="00188F"/>
        </w:rPr>
        <w:t>Ek Tanımlar</w:t>
      </w:r>
    </w:p>
    <w:p w14:paraId="770294EA" w14:textId="504B8737" w:rsidR="00781010" w:rsidRDefault="006614C5" w:rsidP="00781010">
      <w:pPr>
        <w:pStyle w:val="ProductList-Body"/>
      </w:pPr>
      <w:r>
        <w:t>“</w:t>
      </w:r>
      <w:r w:rsidR="00781010">
        <w:rPr>
          <w:b/>
          <w:bCs/>
          <w:color w:val="00188F"/>
        </w:rPr>
        <w:t>Kullanılabilir Maksimum Dakika Sayısı</w:t>
      </w:r>
      <w:r>
        <w:t>”</w:t>
      </w:r>
      <w:r w:rsidR="00781010">
        <w:t>, belirli bir Defender EASM kaynağının bir İlgili Dönem boyunca Microsoft Azure aboneliğinde Müşteri tarafından dağıtıldığı toplam dakika sayısıdır.</w:t>
      </w:r>
    </w:p>
    <w:p w14:paraId="61FF4E80" w14:textId="300CCB9A" w:rsidR="00781010" w:rsidRDefault="006614C5" w:rsidP="00781010">
      <w:pPr>
        <w:pStyle w:val="ProductList-Body"/>
      </w:pPr>
      <w:r>
        <w:t>“</w:t>
      </w:r>
      <w:r w:rsidR="00781010">
        <w:rPr>
          <w:b/>
          <w:bCs/>
          <w:color w:val="00188F"/>
        </w:rPr>
        <w:t>Çalışmama Süresi</w:t>
      </w:r>
      <w:r>
        <w:t>”</w:t>
      </w:r>
      <w:r w:rsidR="00781010">
        <w:t>, bir Defender EASM kaynağında Maksimum Kullanılabilir Dakikalar dahilinde kullanılamaz dakikaların toplam sayısıdır. Bir</w:t>
      </w:r>
      <w:r w:rsidR="009B1C31">
        <w:t> </w:t>
      </w:r>
      <w:r w:rsidR="00781010">
        <w:t>dakika, belirli bir Defender EASM kaynağı için hiçbir HTTP işleminin Başarı Koduyla sonuçlanmadığı durumlarda kullanılamaz olarak kabul edilir.</w:t>
      </w:r>
    </w:p>
    <w:p w14:paraId="5A74F90E" w14:textId="3F7A2400" w:rsidR="00781010" w:rsidRDefault="006614C5" w:rsidP="00781010">
      <w:pPr>
        <w:pStyle w:val="ProductList-Body"/>
      </w:pPr>
      <w:r>
        <w:lastRenderedPageBreak/>
        <w:t>“</w:t>
      </w:r>
      <w:r w:rsidR="00781010">
        <w:rPr>
          <w:b/>
          <w:bCs/>
          <w:color w:val="00188F"/>
        </w:rPr>
        <w:t>Sorgu Kullanılabilirlik Yüzdesi</w:t>
      </w:r>
      <w:r>
        <w:t>”</w:t>
      </w:r>
      <w:r w:rsidR="00781010">
        <w:t xml:space="preserve"> belirli bir Defender EASM kaynağı için Maksimum Kullanılabilir Dakika Sayısı'ndan Çalışmama Süresi'nin çıkarılıp Kullanılabilir Maksimum Dakika Sayısı'na bölünerek 100 ile çarpılması şeklinde hesaplanır.</w:t>
      </w:r>
    </w:p>
    <w:p w14:paraId="538C7A5C" w14:textId="08BF57FD" w:rsidR="00781010" w:rsidRDefault="00781010" w:rsidP="00781010">
      <w:pPr>
        <w:pStyle w:val="ProductList-Body"/>
      </w:pPr>
      <w:r>
        <w:t>Sorgu Kullanılabilirlik Yüzdesi, aşağıdaki formül kullanılarak hesaplanır:</w:t>
      </w:r>
    </w:p>
    <w:p w14:paraId="30A59169" w14:textId="53CB2B26" w:rsidR="00781010" w:rsidRPr="00EF7CF9"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Aşağıdaki Hizmet Seviyeleri ve Hizmet Kredileri, Müşterinin Defender Harici Saldırı Yüzeyi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Hizmet Kredisi</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9" w:name="_Toc524384537"/>
    <w:bookmarkStart w:id="220" w:name="_Toc52348999"/>
    <w:p w14:paraId="5BAF2B5F" w14:textId="1FC1A169" w:rsidR="00B10F2E" w:rsidRPr="00EF7CF9" w:rsidRDefault="00055C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1" w:name="_Toc218862116"/>
      <w:r>
        <w:t>Azure Dev Ops</w:t>
      </w:r>
      <w:bookmarkEnd w:id="219"/>
      <w:bookmarkEnd w:id="220"/>
      <w:bookmarkEnd w:id="221"/>
    </w:p>
    <w:p w14:paraId="578E5FA7" w14:textId="77777777" w:rsidR="00C66B25" w:rsidRPr="00EF7CF9" w:rsidRDefault="00C66B25" w:rsidP="00C66B25">
      <w:pPr>
        <w:pStyle w:val="ProductList-Body"/>
        <w:rPr>
          <w:b/>
          <w:color w:val="00188F"/>
        </w:rPr>
      </w:pPr>
      <w:r>
        <w:rPr>
          <w:b/>
          <w:color w:val="00188F"/>
        </w:rPr>
        <w:t>Ek Tanımlar</w:t>
      </w:r>
      <w:r w:rsidRPr="00CB0266">
        <w:rPr>
          <w:b/>
          <w:color w:val="00188F"/>
        </w:rPr>
        <w:t>:</w:t>
      </w:r>
    </w:p>
    <w:p w14:paraId="0BF8769E" w14:textId="7898710E" w:rsidR="00C66B25" w:rsidRPr="00EF7CF9" w:rsidRDefault="006614C5" w:rsidP="00BD4FDD">
      <w:pPr>
        <w:pStyle w:val="ProductList-Body"/>
      </w:pPr>
      <w:r>
        <w:t>“</w:t>
      </w:r>
      <w:r w:rsidR="00C66B25">
        <w:rPr>
          <w:b/>
          <w:color w:val="00188F"/>
        </w:rPr>
        <w:t>Azure Pipelines</w:t>
      </w:r>
      <w:r>
        <w:t>”</w:t>
      </w:r>
      <w:r w:rsidR="00C66B25">
        <w:t>, müşterilerin Azure DevOps Services'te uygulamalarını oluşturup dağıtmalarına olanak sağlayan bir özelliktir.</w:t>
      </w:r>
    </w:p>
    <w:p w14:paraId="55EB42EB" w14:textId="582E0E01" w:rsidR="00C66B25" w:rsidRDefault="006614C5" w:rsidP="00BD4FDD">
      <w:pPr>
        <w:pStyle w:val="ProductList-Body"/>
      </w:pPr>
      <w:r>
        <w:t>“</w:t>
      </w:r>
      <w:r w:rsidR="00C66B25">
        <w:rPr>
          <w:b/>
          <w:color w:val="00188F"/>
        </w:rPr>
        <w:t>Kullanıcı Tabanlı Uzantılar</w:t>
      </w:r>
      <w:r>
        <w:t>”</w:t>
      </w:r>
      <w:r w:rsidR="00C66B25">
        <w:t>, Microsoft tarafından yayınlanan, kullanıcı başına şeklinde Azure DevOps Marketplace üzerinden satılan Azure DevOps Services uzantıları kümesi anlamına gelir.</w:t>
      </w:r>
    </w:p>
    <w:p w14:paraId="3D732210" w14:textId="352AA68B" w:rsidR="00C66B25" w:rsidRDefault="006614C5" w:rsidP="00BD4FDD">
      <w:pPr>
        <w:pStyle w:val="ProductList-Body"/>
      </w:pPr>
      <w:r>
        <w:t>“</w:t>
      </w:r>
      <w:r w:rsidR="00C66B25">
        <w:rPr>
          <w:b/>
          <w:color w:val="00188F"/>
        </w:rPr>
        <w:t>Azure DevOps Services Kullanıcıları</w:t>
      </w:r>
      <w:r>
        <w:t>”</w:t>
      </w:r>
      <w:r w:rsidR="00C66B25">
        <w:t>, Müşteri aboneliğinde bir Azure DevOps Services hesabı dahilinde bir kullanıcı için mevcut olan özellikler ve</w:t>
      </w:r>
      <w:r w:rsidR="00A64CD5">
        <w:t> </w:t>
      </w:r>
      <w:r w:rsidR="00C66B25">
        <w:t xml:space="preserve">yetenekler kümesi anlamına gelir. Kullanılabilir özellikler ve yetenekler, </w:t>
      </w:r>
      <w:r w:rsidR="00C66B25">
        <w:rPr>
          <w:rStyle w:val="Hyperlink"/>
        </w:rPr>
        <w:t>Azure DevOps</w:t>
      </w:r>
      <w:r w:rsidR="00C66B25">
        <w:t xml:space="preserve"> web sitesinde açıklanmıştır.</w:t>
      </w:r>
    </w:p>
    <w:p w14:paraId="04EEA0D9" w14:textId="08B9315C" w:rsidR="00C66B25" w:rsidRPr="00ED4527" w:rsidRDefault="00EE6E3C" w:rsidP="00BD4FDD">
      <w:pPr>
        <w:pStyle w:val="ProductList-Body"/>
        <w:rPr>
          <w:b/>
          <w:bCs/>
          <w:color w:val="00188F"/>
        </w:rPr>
      </w:pPr>
      <w:r>
        <w:rPr>
          <w:b/>
          <w:bCs/>
          <w:color w:val="00188F"/>
        </w:rPr>
        <w:t>Azure DevOps Hizmetlerinin Kullanıcıları ve Kullanıcı Tabanlı Uzantılar için Çalışma Süresi Hesaplaması ve Hizmet Düzeyleri</w:t>
      </w:r>
    </w:p>
    <w:p w14:paraId="519D60EC" w14:textId="284B4310" w:rsidR="00C66B25" w:rsidRDefault="006614C5" w:rsidP="00BD4FDD">
      <w:pPr>
        <w:pStyle w:val="ProductList-Body"/>
      </w:pPr>
      <w:r>
        <w:t>“</w:t>
      </w:r>
      <w:r w:rsidR="00C66B25">
        <w:rPr>
          <w:b/>
          <w:color w:val="00188F"/>
        </w:rPr>
        <w:t>Dağıtım Dakikaları</w:t>
      </w:r>
      <w:r>
        <w:t>”</w:t>
      </w:r>
      <w:r w:rsidR="00C66B25">
        <w:t>, bir Kullanıcıyla veya Kullanıcı Tabanlı Uzantıyla bir İlgili Dönemde satın alınan toplam dakika sayısıdır.</w:t>
      </w:r>
    </w:p>
    <w:p w14:paraId="1D9C3180" w14:textId="6824FAA6" w:rsidR="00C66B25" w:rsidRPr="00EF7CF9" w:rsidRDefault="006614C5" w:rsidP="00C66B25">
      <w:pPr>
        <w:pStyle w:val="ProductList-Body"/>
      </w:pPr>
      <w:r>
        <w:t>“</w:t>
      </w:r>
      <w:r w:rsidR="00C66B25">
        <w:rPr>
          <w:b/>
          <w:color w:val="00188F"/>
        </w:rPr>
        <w:t>Kullanılabilir Maksimum Dakika Sayısı</w:t>
      </w:r>
      <w:r>
        <w:t>”</w:t>
      </w:r>
      <w:r w:rsidR="00C66B25">
        <w:t>, bir İlgili Dönemde belirli bir Microsoft Azure aboneliğinde Müşteri tarafından dağıtılan tüm Kullanıcılardaki ve Kullanıcı Tabanlı Uzantılardaki tüm Dağıtım Dakikalarının toplamıdır.</w:t>
      </w:r>
    </w:p>
    <w:p w14:paraId="0C23C755" w14:textId="2BC8D840" w:rsidR="00C66B25" w:rsidRPr="00EF7CF9" w:rsidRDefault="006614C5" w:rsidP="00C66B25">
      <w:pPr>
        <w:pStyle w:val="ProductList-Body"/>
      </w:pPr>
      <w:r>
        <w:t>“</w:t>
      </w:r>
      <w:r w:rsidR="00C66B25">
        <w:rPr>
          <w:b/>
          <w:color w:val="00188F"/>
        </w:rPr>
        <w:t>Çalışmama Süresi</w:t>
      </w:r>
      <w:r>
        <w:t>”</w:t>
      </w:r>
      <w:r w:rsidR="00C66B25">
        <w:t>, Hizmetin kullanılamadığı belirli bir Microsoft Azure üyeliği için tüm Kullanıcılarda ve Kullanıcı Tabanlı Uzantılarda Dağıtım Dakikalarının toplamıdır. Dakika boyunca Azure Pipelines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53A2B476" w14:textId="01843BC0" w:rsidR="00C66B25" w:rsidRDefault="00AC48A7" w:rsidP="00C66B25">
      <w:pPr>
        <w:pStyle w:val="ProductList-Body"/>
      </w:pPr>
      <w:r>
        <w:rPr>
          <w:b/>
          <w:color w:val="00188F"/>
        </w:rPr>
        <w:t>Çalışma Süresi Yüzdesi</w:t>
      </w:r>
      <w:r w:rsidRPr="00CB0266">
        <w:rPr>
          <w:b/>
          <w:color w:val="00188F"/>
        </w:rPr>
        <w:t xml:space="preserve">: </w:t>
      </w:r>
      <w:r>
        <w:t xml:space="preserve">Azure DevOps Hizmetleri Kullanıcıları ve Kullanıcı Tabanlı Uzantıları ile ilgili olarak, belirli bir Microsoft Azure aboneliğine ilişkin bir İlgili Dönemde Kullanılabilir Maksimum Dakika Sayısı'ndan Çalışmama Süresi'nin çıkarılması ve bu değerin Kullanılabilir Maksimum Dakika Sayısı'na bölünmesiyle hesaplanır. </w:t>
      </w:r>
    </w:p>
    <w:p w14:paraId="23F1EFA1" w14:textId="48F4EC62" w:rsidR="00C66B25" w:rsidRPr="00EF7CF9" w:rsidRDefault="00AC48A7" w:rsidP="00C66B25">
      <w:pPr>
        <w:pStyle w:val="ProductList-Body"/>
      </w:pPr>
      <w:r>
        <w:t>Çalışma Süresi Yüzdesi, aşağıdaki formülle gösterilir:</w:t>
      </w:r>
    </w:p>
    <w:p w14:paraId="1B4E29BA" w14:textId="233A66B3" w:rsidR="00C66B25" w:rsidRPr="00EF7CF9" w:rsidRDefault="00000000" w:rsidP="00BD4F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0B7E36C4" w:rsidR="00C66B25" w:rsidRDefault="00C66B25" w:rsidP="00C66B25">
      <w:pPr>
        <w:pStyle w:val="ProductList-Body"/>
        <w:rPr>
          <w:rFonts w:eastAsiaTheme="minorEastAsia"/>
          <w:szCs w:val="18"/>
          <w:lang w:eastAsia="zh-TW"/>
        </w:rPr>
      </w:pPr>
      <w:r>
        <w:rPr>
          <w:rFonts w:eastAsiaTheme="minorEastAsia"/>
          <w:szCs w:val="18"/>
        </w:rPr>
        <w:t>Azure DevOps Services'in kullanılamaz olduğu durumda, Hizmet Kredileri; Azure DevOps Services Kullanıcıları ve Kullanıcı Tabanlı Uzantıları için</w:t>
      </w:r>
      <w:r w:rsidR="00FA78F9">
        <w:rPr>
          <w:rFonts w:eastAsiaTheme="minorEastAsia"/>
          <w:szCs w:val="18"/>
        </w:rPr>
        <w:t> </w:t>
      </w:r>
      <w:r>
        <w:rPr>
          <w:rFonts w:eastAsiaTheme="minorEastAsia"/>
          <w:szCs w:val="18"/>
        </w:rPr>
        <w:t xml:space="preserve">geçerlidir. Aşağıdaki Hizmet Düzeyleri ve Hizmet Kredileri, Müşterinin Azure Pipelines Hizmeti kullanımı için geçerlidir: </w:t>
      </w:r>
    </w:p>
    <w:p w14:paraId="32B8C480" w14:textId="77777777" w:rsidR="007C021D" w:rsidRDefault="007C021D" w:rsidP="00C66B25">
      <w:pPr>
        <w:pStyle w:val="ProductList-Body"/>
        <w:rPr>
          <w:b/>
          <w:color w:val="00188F"/>
        </w:rPr>
      </w:pPr>
    </w:p>
    <w:p w14:paraId="2DC335EC" w14:textId="65380F88" w:rsidR="00C66B25" w:rsidRPr="00EF7CF9" w:rsidRDefault="00C66B25" w:rsidP="00C66B25">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1E09F8">
      <w:pPr>
        <w:pStyle w:val="ProductList-Body"/>
        <w:tabs>
          <w:tab w:val="clear" w:pos="360"/>
          <w:tab w:val="clear" w:pos="720"/>
          <w:tab w:val="clear" w:pos="1080"/>
        </w:tabs>
        <w:spacing w:before="120"/>
        <w:rPr>
          <w:b/>
          <w:bCs/>
          <w:color w:val="00188F"/>
        </w:rPr>
      </w:pPr>
      <w:bookmarkStart w:id="222" w:name="_Toc457821589"/>
      <w:bookmarkStart w:id="223" w:name="_Toc526859726"/>
      <w:bookmarkStart w:id="224" w:name="_Toc524384538"/>
      <w:bookmarkStart w:id="225" w:name="VisualStudioTeamServices_LoadTestService"/>
      <w:r>
        <w:rPr>
          <w:b/>
          <w:bCs/>
          <w:color w:val="00188F"/>
        </w:rPr>
        <w:t>Azure Pipelines için Çalışma Süresi Hesaplaması ve Hizmet Düzeyleri</w:t>
      </w:r>
    </w:p>
    <w:p w14:paraId="014EED69" w14:textId="6D64CC5D" w:rsidR="00C66B25" w:rsidRPr="00ED4527" w:rsidRDefault="006614C5" w:rsidP="00C66B25">
      <w:pPr>
        <w:pStyle w:val="ProductList-Body"/>
        <w:rPr>
          <w:color w:val="000000" w:themeColor="text1"/>
        </w:rPr>
      </w:pPr>
      <w:r>
        <w:rPr>
          <w:color w:val="000000" w:themeColor="text1"/>
        </w:rPr>
        <w:t>“</w:t>
      </w:r>
      <w:r w:rsidR="00C66B25">
        <w:rPr>
          <w:b/>
          <w:bCs/>
          <w:color w:val="00188F"/>
        </w:rPr>
        <w:t>Kullanılabilir Maksimum Dakika Sayısı</w:t>
      </w:r>
      <w:r>
        <w:rPr>
          <w:color w:val="000000" w:themeColor="text1"/>
        </w:rPr>
        <w:t>”</w:t>
      </w:r>
      <w:r w:rsidR="00C66B25">
        <w:rPr>
          <w:color w:val="000000" w:themeColor="text1"/>
        </w:rPr>
        <w:t xml:space="preserve"> ödenmiş Azure Pipelines Hizmetiyle bir İlgili Dönemde belirli bir Microsoft Azure aboneliği için etkinleştirilmiş olan dakikaların toplamıdır.</w:t>
      </w:r>
    </w:p>
    <w:p w14:paraId="4BF684E0" w14:textId="63613F17" w:rsidR="00C66B25" w:rsidRPr="00ED4527" w:rsidRDefault="006614C5" w:rsidP="00C66B25">
      <w:pPr>
        <w:pStyle w:val="ProductList-Body"/>
        <w:rPr>
          <w:color w:val="000000" w:themeColor="text1"/>
        </w:rPr>
      </w:pPr>
      <w:r>
        <w:rPr>
          <w:color w:val="000000" w:themeColor="text1"/>
        </w:rPr>
        <w:t>“</w:t>
      </w:r>
      <w:r w:rsidR="00C66B25">
        <w:rPr>
          <w:b/>
          <w:bCs/>
          <w:color w:val="00188F"/>
        </w:rPr>
        <w:t>Çalışmama Süresi</w:t>
      </w:r>
      <w:r>
        <w:rPr>
          <w:color w:val="000000" w:themeColor="text1"/>
        </w:rPr>
        <w:t>”</w:t>
      </w:r>
      <w:r w:rsidR="00C66B25">
        <w:rPr>
          <w:color w:val="000000" w:themeColor="text1"/>
        </w:rPr>
        <w:t xml:space="preserve"> Azure Pipelines Hizmetinin kullanılamadığı belirli bir Microsoft Azure üyeliği için birikmiş dakikaların toplamıdır. Dakika boyunca Müşteri tarafından başlatılan işlemlerin gerçekleştirilmesine yönelik olarak Azure Pipelines Hizmetine ilişkin tüm sürekli HTTP</w:t>
      </w:r>
      <w:r w:rsidR="00DB35ED">
        <w:rPr>
          <w:color w:val="000000" w:themeColor="text1"/>
        </w:rPr>
        <w:t xml:space="preserve"> </w:t>
      </w:r>
      <w:r w:rsidR="00C66B25">
        <w:rPr>
          <w:color w:val="000000" w:themeColor="text1"/>
        </w:rPr>
        <w:t>isteklerinin Hata Koduyla sonuçlanması veya yanıt vermemesi durumunda, dakikanın kullanılamaz olduğu kabul edilir.</w:t>
      </w:r>
    </w:p>
    <w:p w14:paraId="4B5453E7" w14:textId="13ABAC58" w:rsidR="00C66B25" w:rsidRDefault="00C66B25" w:rsidP="00C66B25">
      <w:pPr>
        <w:pStyle w:val="ProductList-Body"/>
        <w:tabs>
          <w:tab w:val="clear" w:pos="360"/>
          <w:tab w:val="clear" w:pos="720"/>
          <w:tab w:val="clear" w:pos="1080"/>
        </w:tabs>
        <w:rPr>
          <w:color w:val="000000" w:themeColor="text1"/>
        </w:rPr>
      </w:pPr>
      <w:r>
        <w:t xml:space="preserve">Azure Pipelines Hizmeti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Kullanılabilir Maksimum Dakika</w:t>
      </w:r>
      <w:r w:rsidR="005E1127">
        <w:rPr>
          <w:color w:val="000000" w:themeColor="text1"/>
        </w:rPr>
        <w:t> </w:t>
      </w:r>
      <w:r>
        <w:rPr>
          <w:color w:val="000000" w:themeColor="text1"/>
        </w:rPr>
        <w:t xml:space="preserve">Sayısı'ndan Çalışmama Süresi'nin çıkarılması ve bu değerin Kullanılabilir Maksimum Dakika Sayısı'na bölünmesiyle hesaplanır.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3D9D0A67" w14:textId="16B1E085" w:rsidR="00C66B25" w:rsidRPr="00EF7CF9" w:rsidRDefault="00000000" w:rsidP="00BD4F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Aşağıdaki Hizmet Düzeyleri ve Hizmet Kredileri, Müşterinin Azure Pipelines Hizmeti kullanımı için geçerlidir</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22"/>
    <w:bookmarkEnd w:id="223"/>
    <w:bookmarkEnd w:id="224"/>
    <w:bookmarkEnd w:id="225"/>
    <w:p w14:paraId="4DC8AF7A" w14:textId="1B5A22B6" w:rsidR="00B10F2E" w:rsidRPr="00EF7CF9" w:rsidRDefault="0016008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6" w:name="_Toc218862117"/>
      <w:r>
        <w:t>Microsoft Dev Box</w:t>
      </w:r>
      <w:bookmarkEnd w:id="226"/>
    </w:p>
    <w:p w14:paraId="70C5163F" w14:textId="77777777" w:rsidR="00DD29AD" w:rsidRDefault="00DD29AD" w:rsidP="00DD29AD">
      <w:pPr>
        <w:pStyle w:val="ProductList-Body"/>
      </w:pPr>
      <w:r>
        <w:rPr>
          <w:b/>
          <w:color w:val="00188F"/>
        </w:rPr>
        <w:t>Ek Tanımlar</w:t>
      </w:r>
      <w:r w:rsidRPr="00CB0266">
        <w:rPr>
          <w:b/>
          <w:color w:val="00188F"/>
        </w:rPr>
        <w:t>:</w:t>
      </w:r>
    </w:p>
    <w:p w14:paraId="26431222" w14:textId="0A0624F9" w:rsidR="009D7DA3" w:rsidRDefault="005C6DBC" w:rsidP="009D7DA3">
      <w:pPr>
        <w:pStyle w:val="ProductList-Body"/>
      </w:pPr>
      <w:r w:rsidRPr="005C6DBC">
        <w:rPr>
          <w:bCs/>
        </w:rPr>
        <w:t>“</w:t>
      </w:r>
      <w:r w:rsidR="009D7DA3">
        <w:rPr>
          <w:b/>
          <w:bCs/>
          <w:color w:val="00188F"/>
        </w:rPr>
        <w:t>Dev Box</w:t>
      </w:r>
      <w:r w:rsidRPr="005C6DBC">
        <w:rPr>
          <w:bCs/>
        </w:rPr>
        <w:t>”</w:t>
      </w:r>
      <w:r w:rsidR="009D7DA3">
        <w:rPr>
          <w:color w:val="00188F"/>
        </w:rPr>
        <w:t>,</w:t>
      </w:r>
      <w:r w:rsidR="009D7DA3">
        <w:rPr>
          <w:b/>
          <w:bCs/>
          <w:color w:val="00188F"/>
        </w:rPr>
        <w:t xml:space="preserve"> </w:t>
      </w:r>
      <w:r w:rsidR="009D7DA3">
        <w:t>Microsoft Dev Box'ın spesifik örneği anlamına gelir.</w:t>
      </w:r>
    </w:p>
    <w:p w14:paraId="5E7314A0" w14:textId="3D9AC6CA" w:rsidR="00AB71EC" w:rsidRDefault="005C6DBC" w:rsidP="00AB71EC">
      <w:pPr>
        <w:pStyle w:val="ProductList-Body"/>
      </w:pPr>
      <w:r w:rsidRPr="005C6DBC">
        <w:rPr>
          <w:bCs/>
        </w:rPr>
        <w:t>“</w:t>
      </w:r>
      <w:r w:rsidR="00AB71EC">
        <w:rPr>
          <w:b/>
          <w:bCs/>
          <w:color w:val="00188F"/>
        </w:rPr>
        <w:t>İlgili Dönemdeki Dakikalar</w:t>
      </w:r>
      <w:r w:rsidRPr="005C6DBC">
        <w:rPr>
          <w:bCs/>
        </w:rPr>
        <w:t>”</w:t>
      </w:r>
      <w:r w:rsidR="00AB71EC">
        <w:rPr>
          <w:color w:val="00188F"/>
        </w:rPr>
        <w:t>,</w:t>
      </w:r>
      <w:r w:rsidR="00AB71EC">
        <w:rPr>
          <w:rFonts w:ascii="Times New Roman" w:eastAsia="Times New Roman" w:hAnsi="Times New Roman" w:cs="Times New Roman"/>
          <w:color w:val="000000" w:themeColor="text1"/>
          <w:sz w:val="24"/>
          <w:szCs w:val="24"/>
        </w:rPr>
        <w:t xml:space="preserve"> </w:t>
      </w:r>
      <w:r w:rsidR="00AB71EC">
        <w:t>belirli bir İlgili Dönemdeki toplam dakika sayısıdır.</w:t>
      </w:r>
    </w:p>
    <w:p w14:paraId="7DB28583" w14:textId="25D18BA7" w:rsidR="005923D3" w:rsidRDefault="005C6DBC" w:rsidP="005923D3">
      <w:pPr>
        <w:pStyle w:val="ProductList-Body"/>
      </w:pPr>
      <w:r w:rsidRPr="005C6DBC">
        <w:rPr>
          <w:bCs/>
        </w:rPr>
        <w:t>“</w:t>
      </w:r>
      <w:r w:rsidR="005923D3">
        <w:rPr>
          <w:b/>
          <w:bCs/>
          <w:color w:val="00188F"/>
        </w:rPr>
        <w:t>Çalışmama Süresi</w:t>
      </w:r>
      <w:r w:rsidRPr="005C6DBC">
        <w:rPr>
          <w:bCs/>
        </w:rPr>
        <w:t>”</w:t>
      </w:r>
      <w:r w:rsidR="005923D3">
        <w:t xml:space="preserve"> dakika cinsinden ölçülür, belirli bir kullanıcının belirli bir Dev Box'a tüm bağlantı denemelerinin başarısız olduğu toplam süredir. Aşağıdaki hata türleri hariç tutulur:</w:t>
      </w:r>
    </w:p>
    <w:p w14:paraId="44B8E501" w14:textId="77777777" w:rsidR="005923D3" w:rsidRDefault="005923D3" w:rsidP="005923D3">
      <w:pPr>
        <w:pStyle w:val="ProductList-Body"/>
        <w:numPr>
          <w:ilvl w:val="0"/>
          <w:numId w:val="36"/>
        </w:numPr>
      </w:pPr>
      <w:r>
        <w:t>Dev Box'ın, temel Azure altyapısıyla ilgisi olmadan çalışamaz durumda olmasından kaynaklanan arızalar (ör. hasarlı veya bozuk işletim sistemi, işletim sistemi yapılandırması veya yanlış yapılandırma) ve</w:t>
      </w:r>
    </w:p>
    <w:p w14:paraId="04363F4B" w14:textId="77777777" w:rsidR="005923D3" w:rsidRDefault="005923D3" w:rsidP="005923D3">
      <w:pPr>
        <w:pStyle w:val="ProductList-Body"/>
        <w:numPr>
          <w:ilvl w:val="0"/>
          <w:numId w:val="36"/>
        </w:numPr>
      </w:pPr>
      <w:r>
        <w:t>Dev Box'a yüklenen bir uygulamadan veya başka bir yazılımdan kaynaklanan arıza.</w:t>
      </w:r>
    </w:p>
    <w:p w14:paraId="30377E18" w14:textId="366EC380" w:rsidR="005273EB" w:rsidRDefault="005C6DBC" w:rsidP="005273EB">
      <w:pPr>
        <w:pStyle w:val="ProductList-Body"/>
      </w:pPr>
      <w:r w:rsidRPr="005C6DBC">
        <w:rPr>
          <w:bCs/>
        </w:rPr>
        <w:t>“</w:t>
      </w:r>
      <w:r w:rsidR="005273EB">
        <w:rPr>
          <w:b/>
          <w:bCs/>
          <w:color w:val="00188F"/>
        </w:rPr>
        <w:t>Dev Box Başına Çalışma Süresi Yüzdesi</w:t>
      </w:r>
      <w:r w:rsidRPr="005C6DBC">
        <w:rPr>
          <w:bCs/>
        </w:rPr>
        <w:t>”</w:t>
      </w:r>
      <w:r w:rsidR="005273EB">
        <w:t>, %100'den Dev Box'ın Çalışmama Süresinin olduğu İlgili Dönem içindeki Dakika yüzdesinin çıkarılmasıyla hesaplanır.</w:t>
      </w:r>
    </w:p>
    <w:p w14:paraId="57443AFA" w14:textId="75D847DB" w:rsidR="005149F7" w:rsidRDefault="006614C5" w:rsidP="005149F7">
      <w:pPr>
        <w:pStyle w:val="ProductList-Body"/>
      </w:pPr>
      <w:r>
        <w:t>“</w:t>
      </w:r>
      <w:r w:rsidR="005149F7">
        <w:t>Dev Box Başına Çalışma Süresi Yüzdesi</w:t>
      </w:r>
      <w:r>
        <w:t>”</w:t>
      </w:r>
      <w:r w:rsidR="005149F7">
        <w:t>, aşağıdaki formül kullanılarak hesaplanır:</w:t>
      </w:r>
    </w:p>
    <w:p w14:paraId="7B069CB1" w14:textId="4C1DA94C" w:rsidR="00C91F92" w:rsidRPr="00636A57" w:rsidRDefault="00820544" w:rsidP="00BD4FDD">
      <w:pPr>
        <w:spacing w:before="120" w:line="240" w:lineRule="auto"/>
        <w:jc w:val="both"/>
        <w:rPr>
          <w:sz w:val="18"/>
          <w:szCs w:val="18"/>
        </w:rPr>
      </w:pPr>
      <m:oMathPara>
        <m:oMath>
          <m:r>
            <m:rPr>
              <m:nor/>
            </m:rPr>
            <w:rPr>
              <w:rFonts w:ascii="Cambria Math" w:hAnsi="Cambria Math"/>
              <w:i/>
              <w:iCs/>
              <w:sz w:val="18"/>
              <w:szCs w:val="18"/>
            </w:rPr>
            <m:t xml:space="preserve">Dev Box Başına Çalışma Süresi %'si =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İlgili Dönemdeki Dakika Sayısı-Çalışmama Süresi</m:t>
                  </m:r>
                </m:e>
              </m:d>
            </m:num>
            <m:den>
              <m:r>
                <m:rPr>
                  <m:nor/>
                </m:rPr>
                <w:rPr>
                  <w:rFonts w:ascii="Cambria Math" w:hAnsi="Cambria Math"/>
                  <w:i/>
                  <w:iCs/>
                  <w:sz w:val="18"/>
                  <w:szCs w:val="18"/>
                </w:rPr>
                <m:t>İlgili Dönemdeki Dakika Sayısı</m:t>
              </m:r>
            </m:den>
          </m:f>
          <m:r>
            <w:rPr>
              <w:rFonts w:ascii="Cambria Math" w:hAnsi="Cambria Math"/>
              <w:sz w:val="18"/>
              <w:szCs w:val="18"/>
            </w:rPr>
            <m:t> x 100</m:t>
          </m:r>
        </m:oMath>
      </m:oMathPara>
    </w:p>
    <w:p w14:paraId="20C94A67" w14:textId="77777777" w:rsidR="007C021D" w:rsidRDefault="007C021D" w:rsidP="00EE4264">
      <w:pPr>
        <w:pStyle w:val="ProductList-Body"/>
        <w:tabs>
          <w:tab w:val="clear" w:pos="360"/>
        </w:tabs>
        <w:rPr>
          <w:b/>
          <w:bCs/>
          <w:color w:val="00188F"/>
        </w:rPr>
      </w:pPr>
    </w:p>
    <w:p w14:paraId="1EC2860B" w14:textId="44057794" w:rsidR="00EE4264" w:rsidRDefault="00EE4264" w:rsidP="00EE4264">
      <w:pPr>
        <w:pStyle w:val="ProductList-Body"/>
        <w:tabs>
          <w:tab w:val="clear" w:pos="360"/>
        </w:tabs>
      </w:pPr>
      <w:r>
        <w:rPr>
          <w:b/>
          <w:bCs/>
          <w:color w:val="00188F"/>
        </w:rPr>
        <w:t>Dev Box Başına Hizmet Kredisi</w:t>
      </w:r>
      <w:r w:rsidRPr="00CB0266">
        <w:rPr>
          <w:b/>
          <w:bCs/>
          <w:color w:val="00188F"/>
        </w:rPr>
        <w:t xml:space="preserve">: </w:t>
      </w:r>
      <w:r>
        <w:t>Aşağıdaki Hizmet Düzeyleri ve Hizmet Kredileri, Müşterinin Microsoft Dev Box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52BA3">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1E09F8">
            <w:pPr>
              <w:pStyle w:val="ProductList-OfferingBody"/>
              <w:jc w:val="center"/>
              <w:rPr>
                <w:color w:val="FFFFFF" w:themeColor="background1"/>
              </w:rPr>
            </w:pPr>
            <w:r>
              <w:rPr>
                <w:color w:val="FFFFFF" w:themeColor="background1"/>
              </w:rPr>
              <w:t>Dev Box Başına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1E09F8">
            <w:pPr>
              <w:pStyle w:val="ProductList-OfferingBody"/>
              <w:jc w:val="center"/>
              <w:rPr>
                <w:color w:val="FFFFFF" w:themeColor="background1"/>
              </w:rPr>
            </w:pPr>
            <w:r>
              <w:rPr>
                <w:color w:val="FFFFFF" w:themeColor="background1"/>
              </w:rPr>
              <w:t>Dev Box Başına Hizmet Kredisi</w:t>
            </w:r>
          </w:p>
        </w:tc>
      </w:tr>
      <w:tr w:rsidR="00CF7A47" w14:paraId="5A838D14"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1E09F8">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1E09F8">
            <w:pPr>
              <w:pStyle w:val="ProductList-OfferingBody"/>
              <w:jc w:val="center"/>
            </w:pPr>
            <w:r>
              <w:t>%10</w:t>
            </w:r>
          </w:p>
        </w:tc>
      </w:tr>
      <w:tr w:rsidR="00CF7A47" w14:paraId="46F1CA46" w14:textId="77777777" w:rsidTr="00652BA3">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1E09F8">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1E09F8">
            <w:pPr>
              <w:pStyle w:val="ProductList-OfferingBody"/>
              <w:keepNext/>
              <w:jc w:val="center"/>
            </w:pPr>
            <w:r>
              <w:t>%25</w:t>
            </w:r>
          </w:p>
        </w:tc>
      </w:tr>
      <w:tr w:rsidR="00CF7A47" w14:paraId="4C10F3EF"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1E09F8">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1E09F8">
            <w:pPr>
              <w:pStyle w:val="ProductList-OfferingBody"/>
              <w:keepNext/>
              <w:jc w:val="center"/>
            </w:pPr>
            <w:r>
              <w:t>%100</w:t>
            </w:r>
          </w:p>
        </w:tc>
      </w:tr>
    </w:tbl>
    <w:p w14:paraId="15971566" w14:textId="695B9E78" w:rsidR="00B10F2E" w:rsidRPr="00EF7CF9" w:rsidRDefault="002741C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7" w:name="_Toc218862118"/>
      <w:r>
        <w:t>Azure Digital Twins</w:t>
      </w:r>
      <w:bookmarkEnd w:id="227"/>
    </w:p>
    <w:p w14:paraId="13E3D280" w14:textId="77777777" w:rsidR="005C061C" w:rsidRPr="005C061C" w:rsidRDefault="005C061C" w:rsidP="005C061C">
      <w:pPr>
        <w:pStyle w:val="ProductList-Body"/>
        <w:rPr>
          <w:b/>
          <w:bCs/>
          <w:color w:val="00188F"/>
        </w:rPr>
      </w:pPr>
      <w:r>
        <w:rPr>
          <w:b/>
          <w:bCs/>
          <w:color w:val="00188F"/>
        </w:rPr>
        <w:t>Ek Tanımlar</w:t>
      </w:r>
    </w:p>
    <w:p w14:paraId="260F4527" w14:textId="77D55D69" w:rsidR="005C061C" w:rsidRDefault="006614C5" w:rsidP="005C061C">
      <w:pPr>
        <w:pStyle w:val="ProductList-Body"/>
      </w:pPr>
      <w:r>
        <w:t>“</w:t>
      </w:r>
      <w:r w:rsidR="005C061C">
        <w:rPr>
          <w:b/>
          <w:bCs/>
          <w:color w:val="00188F"/>
        </w:rPr>
        <w:t>İleti</w:t>
      </w:r>
      <w:r>
        <w:t>”</w:t>
      </w:r>
      <w:r w:rsidR="005C061C">
        <w:t>; dağıtılan bir Azure Digital Twins örneği aracılığıyla Event Hub, Event Grid ve Service Bus gibi bir uç nokta hizmetine gönderilen herhangi bir</w:t>
      </w:r>
      <w:r w:rsidR="008A1609">
        <w:t> </w:t>
      </w:r>
      <w:r w:rsidR="005C061C">
        <w:t>olay anlamına gelir.</w:t>
      </w:r>
    </w:p>
    <w:p w14:paraId="5926A16D" w14:textId="1E383F2D" w:rsidR="005C061C" w:rsidRPr="00CB0266" w:rsidRDefault="006614C5" w:rsidP="005C061C">
      <w:pPr>
        <w:pStyle w:val="ProductList-Body"/>
        <w:rPr>
          <w:spacing w:val="-2"/>
        </w:rPr>
      </w:pPr>
      <w:r w:rsidRPr="00CB0266">
        <w:rPr>
          <w:spacing w:val="-2"/>
        </w:rPr>
        <w:t>“</w:t>
      </w:r>
      <w:r w:rsidR="005C061C" w:rsidRPr="00CB0266">
        <w:rPr>
          <w:b/>
          <w:bCs/>
          <w:color w:val="00188F"/>
          <w:spacing w:val="-2"/>
        </w:rPr>
        <w:t>API İşlemleri</w:t>
      </w:r>
      <w:r w:rsidRPr="00CB0266">
        <w:rPr>
          <w:spacing w:val="-2"/>
        </w:rPr>
        <w:t>”</w:t>
      </w:r>
      <w:r w:rsidR="005C061C" w:rsidRPr="00CB0266">
        <w:rPr>
          <w:spacing w:val="-2"/>
        </w:rPr>
        <w:t>; modeller ve dijital ikizler üzerinde gerçekleştirilen sorgular dahil okuma, güncelleştirme, silme işlemleri ve diğer işlemler anlamına gelir.</w:t>
      </w:r>
    </w:p>
    <w:p w14:paraId="6CC377C8" w14:textId="585CC3EC" w:rsidR="005C061C" w:rsidRPr="005C061C" w:rsidRDefault="00EE6E3C" w:rsidP="005C061C">
      <w:pPr>
        <w:pStyle w:val="ProductList-Body"/>
        <w:spacing w:before="120"/>
        <w:rPr>
          <w:b/>
          <w:bCs/>
          <w:color w:val="00188F"/>
        </w:rPr>
      </w:pPr>
      <w:r>
        <w:rPr>
          <w:b/>
          <w:bCs/>
          <w:color w:val="00188F"/>
        </w:rPr>
        <w:t>Çalışma Süresi Hesaplaması ve Hizmet Düzeyleri</w:t>
      </w:r>
    </w:p>
    <w:p w14:paraId="21D71404" w14:textId="5D56B99E" w:rsidR="005C061C" w:rsidRDefault="006614C5" w:rsidP="005C061C">
      <w:pPr>
        <w:pStyle w:val="ProductList-Body"/>
      </w:pPr>
      <w:r>
        <w:t>“</w:t>
      </w:r>
      <w:r w:rsidR="005C061C">
        <w:rPr>
          <w:b/>
          <w:bCs/>
          <w:color w:val="00188F"/>
        </w:rPr>
        <w:t>Dağıtım Dakikaları</w:t>
      </w:r>
      <w:r>
        <w:t>”</w:t>
      </w:r>
      <w:r w:rsidR="005C061C">
        <w:t xml:space="preserve"> belirli bir Azure Digital Twins örneğinin bir İlgili Dönemde Azure'da dağıtıldığı toplam dakika sayısıdır.</w:t>
      </w:r>
    </w:p>
    <w:p w14:paraId="3359A4D2" w14:textId="7BFCD829" w:rsidR="005C061C" w:rsidRDefault="006614C5" w:rsidP="005C061C">
      <w:pPr>
        <w:pStyle w:val="ProductList-Body"/>
      </w:pPr>
      <w:r>
        <w:t>“</w:t>
      </w:r>
      <w:r w:rsidR="005C061C">
        <w:rPr>
          <w:b/>
          <w:bCs/>
          <w:color w:val="00188F"/>
        </w:rPr>
        <w:t>Kullanılabilir Maksimum Dakika Sayısı</w:t>
      </w:r>
      <w:r>
        <w:t>”</w:t>
      </w:r>
      <w:r w:rsidR="005C061C">
        <w:t>, bir İlgili Dönemde belirli bir Azure aboneliğinde dağıtılan tüm Uygulamalardaki tüm Azure Digital Twins örneklerinin toplamıdır.</w:t>
      </w:r>
    </w:p>
    <w:p w14:paraId="65F63DE3" w14:textId="7A07393F" w:rsidR="005C061C" w:rsidRDefault="006614C5" w:rsidP="005C061C">
      <w:pPr>
        <w:pStyle w:val="ProductList-Body"/>
      </w:pPr>
      <w:r>
        <w:t>“</w:t>
      </w:r>
      <w:r w:rsidR="005C061C">
        <w:rPr>
          <w:b/>
          <w:bCs/>
          <w:color w:val="00188F"/>
        </w:rPr>
        <w:t>Çalışmama Süresi</w:t>
      </w:r>
      <w:r>
        <w:t>”</w:t>
      </w:r>
      <w:r w:rsidR="005C061C">
        <w:t>, Azure Digital Twins örneğinin kullanılamadığı belirli bir Azure aboneliği için dağıtılan tüm Azure Digital Twins'lerde birikmiş Dağıtım Dakikalarının toplamıdır. Dakika boyunca belirli bir Azure Digital Twins örneğinde İleti gönderilmesine veya API İşlemleri gerçekleştirilmesine yönelik tüm sürekli girişimlerin Hata Kodu döndürmesi veya beş dakika içinde Başarı Koduyla sonuçlanmaması durumunda, söz</w:t>
      </w:r>
      <w:r w:rsidR="00401FFF">
        <w:t> </w:t>
      </w:r>
      <w:r w:rsidR="005C061C">
        <w:t>konusu Azure Digital Twins örneği için bu dakikanın kullanılamaz olduğu kabul edilir.</w:t>
      </w:r>
    </w:p>
    <w:p w14:paraId="509F5CE6" w14:textId="29734CE1" w:rsidR="005C061C" w:rsidRDefault="00AC48A7" w:rsidP="005C061C">
      <w:pPr>
        <w:pStyle w:val="ProductList-Body"/>
      </w:pPr>
      <w:r>
        <w:rPr>
          <w:b/>
          <w:bCs/>
          <w:color w:val="00188F"/>
        </w:rPr>
        <w:t>Çalışma Süresi Yüzdesi:</w:t>
      </w:r>
      <w:r w:rsidRPr="00CB0266">
        <w:rPr>
          <w:b/>
          <w:bCs/>
          <w:color w:val="00188F"/>
        </w:rPr>
        <w:t xml:space="preserve"> </w:t>
      </w:r>
      <w:r>
        <w:t>Çalışma Süresi Yüzdesi, aşağıdaki formül kullanılarak hesaplanır:</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196826CC"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Aşağıdaki Hizmet Düzeyleri ve Hizmet Kredileri, Müşterinin Azure Digital Twins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Hizmet Kredisi</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0C9E2400" w14:textId="60856796" w:rsidR="00B10F2E" w:rsidRPr="00EF7CF9" w:rsidRDefault="00143F9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C28851" w14:textId="60628941" w:rsidR="004005AF" w:rsidRPr="00EF7CF9" w:rsidRDefault="004005AF" w:rsidP="00272E37">
      <w:pPr>
        <w:pStyle w:val="ProductList-Offering2Heading"/>
        <w:keepNext/>
        <w:tabs>
          <w:tab w:val="clear" w:pos="360"/>
          <w:tab w:val="clear" w:pos="720"/>
          <w:tab w:val="clear" w:pos="1080"/>
        </w:tabs>
        <w:outlineLvl w:val="2"/>
      </w:pPr>
      <w:bookmarkStart w:id="228" w:name="_Toc218862119"/>
      <w:r>
        <w:lastRenderedPageBreak/>
        <w:t>Azure DNS</w:t>
      </w:r>
      <w:bookmarkEnd w:id="215"/>
      <w:bookmarkEnd w:id="216"/>
      <w:bookmarkEnd w:id="228"/>
    </w:p>
    <w:p w14:paraId="0BF477DA" w14:textId="77777777" w:rsidR="004005AF" w:rsidRPr="00EF7CF9" w:rsidRDefault="004005AF" w:rsidP="004005AF">
      <w:pPr>
        <w:pStyle w:val="ProductList-Body"/>
      </w:pPr>
      <w:r>
        <w:rPr>
          <w:b/>
          <w:color w:val="00188F"/>
        </w:rPr>
        <w:t>Ek Tanımlar</w:t>
      </w:r>
      <w:r w:rsidRPr="008342E6">
        <w:rPr>
          <w:b/>
          <w:color w:val="00188F"/>
        </w:rPr>
        <w:t>:</w:t>
      </w:r>
    </w:p>
    <w:p w14:paraId="3CA6934D" w14:textId="0F1A093E" w:rsidR="004005AF" w:rsidRPr="009200BE" w:rsidRDefault="006614C5" w:rsidP="004005AF">
      <w:pPr>
        <w:pStyle w:val="ProductList-Body"/>
      </w:pPr>
      <w:r>
        <w:t>“</w:t>
      </w:r>
      <w:r w:rsidR="004005AF">
        <w:rPr>
          <w:b/>
          <w:color w:val="00188F"/>
        </w:rPr>
        <w:t>DNS Bölgesi</w:t>
      </w:r>
      <w:r>
        <w:t>”</w:t>
      </w:r>
      <w:r w:rsidR="004005AF">
        <w:t>,</w:t>
      </w:r>
      <w:r w:rsidR="004005AF">
        <w:rPr>
          <w:b/>
          <w:color w:val="00188F"/>
        </w:rPr>
        <w:t xml:space="preserve"> </w:t>
      </w:r>
      <w:r w:rsidR="004005AF">
        <w:t>bir DNS bölgesini ve kayıt kümelerini içeren Azure DNS Hizmetinin bir dağıtımı anlamına gelir.</w:t>
      </w:r>
    </w:p>
    <w:p w14:paraId="5D6DD826" w14:textId="63A36AC9" w:rsidR="004005AF" w:rsidRPr="009200BE" w:rsidRDefault="006614C5" w:rsidP="004005AF">
      <w:pPr>
        <w:pStyle w:val="ProductList-Body"/>
      </w:pPr>
      <w:r>
        <w:t>“</w:t>
      </w:r>
      <w:r w:rsidR="004005AF">
        <w:rPr>
          <w:b/>
          <w:color w:val="00188F"/>
        </w:rPr>
        <w:t>Dağıtım Dakikaları</w:t>
      </w:r>
      <w:r>
        <w:t>”</w:t>
      </w:r>
      <w:r w:rsidR="004005AF">
        <w:rPr>
          <w:b/>
          <w:color w:val="00188F"/>
        </w:rPr>
        <w:t xml:space="preserve"> </w:t>
      </w:r>
      <w:r w:rsidR="004005AF">
        <w:t>belirli bir DNS Bölgesinin bir İlgili Dönemde Microsoft Azure'da dağıtıldığı toplam dakika sayısıdır.</w:t>
      </w:r>
    </w:p>
    <w:p w14:paraId="5A0A0837" w14:textId="0FD5ADC3" w:rsidR="004005AF" w:rsidRPr="009200BE" w:rsidRDefault="006614C5" w:rsidP="004005AF">
      <w:pPr>
        <w:pStyle w:val="ProductList-Body"/>
      </w:pPr>
      <w:r>
        <w:t>“</w:t>
      </w:r>
      <w:r w:rsidR="004005AF">
        <w:rPr>
          <w:b/>
          <w:color w:val="00188F"/>
        </w:rPr>
        <w:t>Kullanılabilir Maksimum Dakika Sayısı</w:t>
      </w:r>
      <w:r>
        <w:t>”</w:t>
      </w:r>
      <w:r w:rsidR="004005AF">
        <w:t>, bir İlgili Dönemde belirli bir Microsoft Azure aboneliğinde dağıtılan, tüm DNS Bölgelerindeki tüm Dağıtım</w:t>
      </w:r>
      <w:r w:rsidR="00C271D9">
        <w:t> </w:t>
      </w:r>
      <w:r w:rsidR="004005AF">
        <w:t>Dakikalarının toplamıdır.</w:t>
      </w:r>
    </w:p>
    <w:p w14:paraId="4DE9FAB9" w14:textId="7723EBB6" w:rsidR="004005AF" w:rsidRPr="009200BE" w:rsidRDefault="006614C5" w:rsidP="004005AF">
      <w:pPr>
        <w:pStyle w:val="ProductList-Body"/>
      </w:pPr>
      <w:r>
        <w:t>“</w:t>
      </w:r>
      <w:r w:rsidR="004005AF">
        <w:rPr>
          <w:b/>
          <w:color w:val="00188F"/>
        </w:rPr>
        <w:t>Geçerli DNS İsteği</w:t>
      </w:r>
      <w:r>
        <w:t>”</w:t>
      </w:r>
      <w:r w:rsidR="004005AF">
        <w:t>,</w:t>
      </w:r>
      <w:r w:rsidR="004005AF">
        <w:rPr>
          <w:b/>
          <w:color w:val="00188F"/>
        </w:rPr>
        <w:t xml:space="preserve"> </w:t>
      </w:r>
      <w:r w:rsidR="004005AF">
        <w:t>DNS Bölgesi içerisindeki eşleşen bir kayıt kümesi ile ilgili olarak, bir DNS Bölgesi ile ilişkilendirilmiş bir Azure DNS Hizmeti ad</w:t>
      </w:r>
      <w:r w:rsidR="00C271D9">
        <w:t> </w:t>
      </w:r>
      <w:r w:rsidR="004005AF">
        <w:t>sunucusuna yapılan bir DNS isteği anlamına gelir.</w:t>
      </w:r>
    </w:p>
    <w:p w14:paraId="244475C2" w14:textId="583E479F" w:rsidR="004005AF" w:rsidRDefault="006614C5" w:rsidP="004005AF">
      <w:pPr>
        <w:pStyle w:val="ProductList-Body"/>
      </w:pPr>
      <w:r>
        <w:t>“</w:t>
      </w:r>
      <w:r w:rsidR="004005AF">
        <w:rPr>
          <w:b/>
          <w:color w:val="00188F"/>
        </w:rPr>
        <w:t>Çalışmama Süresi</w:t>
      </w:r>
      <w:r>
        <w:t>”</w:t>
      </w:r>
      <w:r w:rsidR="004005AF">
        <w:t>, DNS Bölgesinin kullanılamaz olduğu, birikmiş Kullanılabilir Maksimum Dakikaların toplamıdır. Geçerli DNS İsteğinin DNS Bölgesi</w:t>
      </w:r>
      <w:r w:rsidR="00C271D9">
        <w:t> </w:t>
      </w:r>
      <w:r w:rsidR="004005AF">
        <w:t>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DNS Bölgesi için bir dakika kullanılamaz sayılır.</w:t>
      </w:r>
    </w:p>
    <w:p w14:paraId="7D6BFCE9" w14:textId="763FF46E" w:rsidR="004005AF" w:rsidRPr="00EF7CF9" w:rsidRDefault="00AC48A7" w:rsidP="004005AF">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4E6E3CDB" w14:textId="2BF183E3" w:rsidR="004005AF" w:rsidRPr="00EF7CF9" w:rsidRDefault="00000000" w:rsidP="0069629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9" w:name="_Toc505679756"/>
    <w:bookmarkStart w:id="230" w:name="_Toc52348953"/>
    <w:bookmarkStart w:id="231" w:name="_Toc526859658"/>
    <w:bookmarkStart w:id="232" w:name="_Toc52348931"/>
    <w:p w14:paraId="37D033D4" w14:textId="738B99B4" w:rsidR="00B10F2E" w:rsidRPr="00EF7CF9" w:rsidRDefault="00E0092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1D4E6" w14:textId="5930D06E" w:rsidR="0049772D" w:rsidRPr="00EF7CF9" w:rsidRDefault="0049772D" w:rsidP="0049772D">
      <w:pPr>
        <w:pStyle w:val="ProductList-Offering2Heading"/>
        <w:keepNext/>
        <w:tabs>
          <w:tab w:val="clear" w:pos="360"/>
          <w:tab w:val="clear" w:pos="720"/>
          <w:tab w:val="clear" w:pos="1080"/>
        </w:tabs>
        <w:outlineLvl w:val="2"/>
      </w:pPr>
      <w:bookmarkStart w:id="233" w:name="_Toc218862120"/>
      <w:r>
        <w:t>Azure DNS</w:t>
      </w:r>
      <w:r w:rsidR="00814603">
        <w:t xml:space="preserve"> </w:t>
      </w:r>
      <w:r w:rsidR="00814603">
        <w:rPr>
          <w:rFonts w:ascii="Calibri Light" w:hAnsi="Calibri Light" w:cs="Calibri Light"/>
        </w:rPr>
        <w:t>Özel Çözücü</w:t>
      </w:r>
      <w:bookmarkEnd w:id="233"/>
    </w:p>
    <w:p w14:paraId="4251680D" w14:textId="77777777" w:rsidR="0049772D" w:rsidRDefault="0049772D" w:rsidP="0049772D">
      <w:pPr>
        <w:pStyle w:val="ProductList-Body"/>
        <w:rPr>
          <w:b/>
          <w:color w:val="00188F"/>
        </w:rPr>
      </w:pPr>
      <w:r>
        <w:rPr>
          <w:b/>
          <w:color w:val="00188F"/>
        </w:rPr>
        <w:t>Ek Tanımlar</w:t>
      </w:r>
      <w:r w:rsidRPr="008342E6">
        <w:rPr>
          <w:b/>
          <w:color w:val="00188F"/>
        </w:rPr>
        <w:t>:</w:t>
      </w:r>
    </w:p>
    <w:p w14:paraId="53C0E57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Azure DNS Özel Çözücü uç noktası</w:t>
      </w:r>
      <w:r w:rsidRPr="00056C5F">
        <w:rPr>
          <w:rFonts w:cstheme="minorHAnsi"/>
          <w:szCs w:val="18"/>
        </w:rPr>
        <w:t>” alınan DNS sorguları için ad çözümlemesi sağlayan bir Azure DNS Özel Çözücü uç noktasının bir dağıtımı anlamına gelir.</w:t>
      </w:r>
    </w:p>
    <w:p w14:paraId="2A2FB091"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Dağıtım Dakikaları</w:t>
      </w:r>
      <w:r w:rsidRPr="00056C5F">
        <w:rPr>
          <w:rFonts w:cstheme="minorHAnsi"/>
          <w:szCs w:val="18"/>
        </w:rPr>
        <w:t>” belirli bir uç noktasının bir İlgili Dönemde Microsoft Azure'da dağıtıldığı toplam dakika sayısıdır.</w:t>
      </w:r>
    </w:p>
    <w:p w14:paraId="02957635"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Kullanılabilir Maksimum Dakika Sayısı</w:t>
      </w:r>
      <w:r w:rsidRPr="00056C5F">
        <w:rPr>
          <w:rFonts w:cstheme="minorHAnsi"/>
          <w:szCs w:val="18"/>
        </w:rPr>
        <w:t>”, bir İlgili Dönemde her bir Microsoft Azure aboneliğinde tüm uç noktalarda dağıtılan tüm Dağıtım Dakikalarının toplamıdır.</w:t>
      </w:r>
    </w:p>
    <w:p w14:paraId="3AE48654"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Geçerli DNS İsteği</w:t>
      </w:r>
      <w:r w:rsidRPr="00056C5F">
        <w:rPr>
          <w:rFonts w:cstheme="minorHAnsi"/>
          <w:szCs w:val="18"/>
        </w:rPr>
        <w:t>”, DNS Bölgesi içerisindeki eşleşen bir kayıt kümesi ile ilgili olarak bir DNS Bölgesi ile ilişkilendirilmiş bir Azure DNS Hizmeti ad sunucusuna yapılan bir DNS isteği anlamına gelir.</w:t>
      </w:r>
    </w:p>
    <w:p w14:paraId="6C020B6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Çalışmama Süresi</w:t>
      </w:r>
      <w:r w:rsidRPr="00056C5F">
        <w:rPr>
          <w:rFonts w:cstheme="minorHAnsi"/>
          <w:szCs w:val="18"/>
        </w:rPr>
        <w:t>”, Azure DNS Özel Çözücü uç noktasının kullanılamadığı biriken Kullanılabilir Maksimum Dakikaların toplamıdır. Geçerli DNS İsteğinin uç noktası 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uç nokta için bir dakika kullanılamaz sayılır.</w:t>
      </w:r>
    </w:p>
    <w:p w14:paraId="28A86349" w14:textId="77777777" w:rsidR="00056C5F" w:rsidRPr="00056C5F" w:rsidRDefault="00056C5F" w:rsidP="00056C5F">
      <w:pPr>
        <w:pStyle w:val="ProductList-Body"/>
        <w:rPr>
          <w:rFonts w:cstheme="minorHAnsi"/>
          <w:szCs w:val="18"/>
        </w:rPr>
      </w:pPr>
      <w:r w:rsidRPr="00056C5F">
        <w:rPr>
          <w:rFonts w:cstheme="minorHAnsi"/>
          <w:b/>
          <w:color w:val="00188F"/>
          <w:szCs w:val="18"/>
        </w:rPr>
        <w:t>Çalışma Süresi Yüzdesi</w:t>
      </w:r>
      <w:r w:rsidRPr="00056C5F">
        <w:rPr>
          <w:rFonts w:cstheme="minorHAnsi"/>
          <w:b/>
          <w:bCs/>
          <w:szCs w:val="18"/>
        </w:rPr>
        <w:t>:</w:t>
      </w:r>
      <w:r w:rsidRPr="00056C5F">
        <w:rPr>
          <w:rFonts w:cstheme="minorHAnsi"/>
          <w:szCs w:val="18"/>
        </w:rPr>
        <w:t xml:space="preserve"> Çalışma Süresi Yüzdesi, aşağıdaki formül kullanılarak hesaplanır:</w:t>
      </w:r>
    </w:p>
    <w:p w14:paraId="10B509E3" w14:textId="77777777" w:rsidR="00056C5F" w:rsidRPr="00EF7CF9" w:rsidRDefault="00000000" w:rsidP="0069629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Kullanılabilir Maksimum Dakika Sayısı ve Kesinti Süresi</m:t>
              </m:r>
            </m:num>
            <m:den>
              <m:r>
                <m:rPr>
                  <m:nor/>
                </m:rPr>
                <w:rPr>
                  <w:rFonts w:ascii="Cambria Math" w:hAnsi="Cambria Math" w:cs="Tahoma"/>
                  <w:i/>
                  <w:iCs/>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C490A35" w14:textId="77777777" w:rsidR="00056C5F" w:rsidRPr="00EF7CF9" w:rsidRDefault="00056C5F" w:rsidP="00056C5F">
      <w:pPr>
        <w:pStyle w:val="ProductList-Body"/>
        <w:keepNext/>
      </w:pPr>
      <w:r>
        <w:rPr>
          <w:b/>
          <w:color w:val="00188F"/>
        </w:rPr>
        <w:t>Hizmet Kredisi</w:t>
      </w:r>
      <w:r w:rsidRPr="00C0373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C5F" w:rsidRPr="00B44CF9" w14:paraId="279CE833" w14:textId="77777777" w:rsidTr="00EA2F1A">
        <w:trPr>
          <w:tblHeader/>
        </w:trPr>
        <w:tc>
          <w:tcPr>
            <w:tcW w:w="5400" w:type="dxa"/>
            <w:shd w:val="clear" w:color="auto" w:fill="0072C6"/>
          </w:tcPr>
          <w:p w14:paraId="69194454"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Çalışma Süresi Yüzdesi</w:t>
            </w:r>
          </w:p>
        </w:tc>
        <w:tc>
          <w:tcPr>
            <w:tcW w:w="5400" w:type="dxa"/>
            <w:shd w:val="clear" w:color="auto" w:fill="0072C6"/>
          </w:tcPr>
          <w:p w14:paraId="095F49BF"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Hizmet Kredisi</w:t>
            </w:r>
          </w:p>
        </w:tc>
      </w:tr>
      <w:tr w:rsidR="00056C5F" w:rsidRPr="00B44CF9" w14:paraId="3B05671F" w14:textId="77777777" w:rsidTr="00EA2F1A">
        <w:tc>
          <w:tcPr>
            <w:tcW w:w="5400" w:type="dxa"/>
          </w:tcPr>
          <w:p w14:paraId="4984AEC4" w14:textId="77777777" w:rsidR="00056C5F" w:rsidRPr="00056C5F" w:rsidRDefault="00056C5F" w:rsidP="00EA2F1A">
            <w:pPr>
              <w:pStyle w:val="ProductList-OfferingBody"/>
              <w:jc w:val="center"/>
              <w:rPr>
                <w:rFonts w:cstheme="minorHAnsi"/>
              </w:rPr>
            </w:pPr>
            <w:r w:rsidRPr="00056C5F">
              <w:rPr>
                <w:rFonts w:cstheme="minorHAnsi"/>
              </w:rPr>
              <w:t>&lt; %99,99</w:t>
            </w:r>
          </w:p>
        </w:tc>
        <w:tc>
          <w:tcPr>
            <w:tcW w:w="5400" w:type="dxa"/>
          </w:tcPr>
          <w:p w14:paraId="02315E90" w14:textId="77777777" w:rsidR="00056C5F" w:rsidRPr="00056C5F" w:rsidRDefault="00056C5F" w:rsidP="00EA2F1A">
            <w:pPr>
              <w:pStyle w:val="ProductList-OfferingBody"/>
              <w:jc w:val="center"/>
              <w:rPr>
                <w:rFonts w:cstheme="minorHAnsi"/>
              </w:rPr>
            </w:pPr>
            <w:r w:rsidRPr="00056C5F">
              <w:rPr>
                <w:rFonts w:cstheme="minorHAnsi"/>
              </w:rPr>
              <w:t>10%</w:t>
            </w:r>
          </w:p>
        </w:tc>
      </w:tr>
      <w:tr w:rsidR="00056C5F" w:rsidRPr="00B44CF9" w14:paraId="0E76C6CD" w14:textId="77777777" w:rsidTr="00EA2F1A">
        <w:tc>
          <w:tcPr>
            <w:tcW w:w="5400" w:type="dxa"/>
          </w:tcPr>
          <w:p w14:paraId="5951DB91" w14:textId="77777777" w:rsidR="00056C5F" w:rsidRPr="00056C5F" w:rsidRDefault="00056C5F" w:rsidP="00EA2F1A">
            <w:pPr>
              <w:pStyle w:val="ProductList-OfferingBody"/>
              <w:jc w:val="center"/>
              <w:rPr>
                <w:rFonts w:cstheme="minorHAnsi"/>
              </w:rPr>
            </w:pPr>
            <w:r w:rsidRPr="00056C5F">
              <w:rPr>
                <w:rFonts w:cstheme="minorHAnsi"/>
              </w:rPr>
              <w:t>&lt; %99,9</w:t>
            </w:r>
          </w:p>
        </w:tc>
        <w:tc>
          <w:tcPr>
            <w:tcW w:w="5400" w:type="dxa"/>
          </w:tcPr>
          <w:p w14:paraId="34612936" w14:textId="77777777" w:rsidR="00056C5F" w:rsidRPr="00056C5F" w:rsidRDefault="00056C5F" w:rsidP="00EA2F1A">
            <w:pPr>
              <w:pStyle w:val="ProductList-OfferingBody"/>
              <w:jc w:val="center"/>
              <w:rPr>
                <w:rFonts w:cstheme="minorHAnsi"/>
              </w:rPr>
            </w:pPr>
            <w:r w:rsidRPr="00056C5F">
              <w:rPr>
                <w:rFonts w:cstheme="minorHAnsi"/>
              </w:rPr>
              <w:t>25%</w:t>
            </w:r>
          </w:p>
        </w:tc>
      </w:tr>
      <w:tr w:rsidR="00056C5F" w:rsidRPr="00B44CF9" w14:paraId="032C5983" w14:textId="77777777" w:rsidTr="00EA2F1A">
        <w:tc>
          <w:tcPr>
            <w:tcW w:w="5400" w:type="dxa"/>
          </w:tcPr>
          <w:p w14:paraId="7DB55334" w14:textId="77777777" w:rsidR="00056C5F" w:rsidRPr="00056C5F" w:rsidRDefault="00056C5F" w:rsidP="00EA2F1A">
            <w:pPr>
              <w:pStyle w:val="ProductList-OfferingBody"/>
              <w:jc w:val="center"/>
              <w:rPr>
                <w:rFonts w:cstheme="minorHAnsi"/>
              </w:rPr>
            </w:pPr>
            <w:r w:rsidRPr="00056C5F">
              <w:rPr>
                <w:rFonts w:cstheme="minorHAnsi"/>
              </w:rPr>
              <w:t>&lt; %99,5</w:t>
            </w:r>
          </w:p>
        </w:tc>
        <w:tc>
          <w:tcPr>
            <w:tcW w:w="5400" w:type="dxa"/>
          </w:tcPr>
          <w:p w14:paraId="3045DC97" w14:textId="77777777" w:rsidR="00056C5F" w:rsidRPr="00056C5F" w:rsidRDefault="00056C5F" w:rsidP="00EA2F1A">
            <w:pPr>
              <w:pStyle w:val="ProductList-OfferingBody"/>
              <w:jc w:val="center"/>
              <w:rPr>
                <w:rFonts w:cstheme="minorHAnsi"/>
              </w:rPr>
            </w:pPr>
            <w:r w:rsidRPr="00056C5F">
              <w:rPr>
                <w:rFonts w:cstheme="minorHAnsi"/>
              </w:rPr>
              <w:t>100%</w:t>
            </w:r>
          </w:p>
        </w:tc>
      </w:tr>
    </w:tbl>
    <w:p w14:paraId="253D8B8B" w14:textId="77777777" w:rsidR="00056C5F" w:rsidRPr="00EF7CF9" w:rsidRDefault="00056C5F" w:rsidP="00056C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EC98F2" w14:textId="77777777" w:rsidR="0041682E" w:rsidRPr="003226ED" w:rsidRDefault="0041682E" w:rsidP="003226ED">
      <w:pPr>
        <w:pStyle w:val="ProductList-Offering2Heading"/>
        <w:keepNext/>
        <w:tabs>
          <w:tab w:val="clear" w:pos="360"/>
          <w:tab w:val="clear" w:pos="720"/>
          <w:tab w:val="clear" w:pos="1080"/>
        </w:tabs>
        <w:outlineLvl w:val="2"/>
      </w:pPr>
      <w:bookmarkStart w:id="234" w:name="_Toc210228314"/>
      <w:bookmarkStart w:id="235" w:name="_Toc218862121"/>
      <w:r w:rsidRPr="003226ED">
        <w:t>Azure DocumentDB (MongoDB uyumluluğu ile)</w:t>
      </w:r>
      <w:bookmarkEnd w:id="234"/>
      <w:bookmarkEnd w:id="235"/>
    </w:p>
    <w:p w14:paraId="3EB47DC4" w14:textId="77777777" w:rsidR="0041682E" w:rsidRPr="00A15C3C" w:rsidRDefault="0041682E" w:rsidP="0041682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Ek Tanımlar:</w:t>
      </w:r>
    </w:p>
    <w:p w14:paraId="2D4999CD"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“Sunucu”</w:t>
      </w:r>
      <w:r>
        <w:rPr>
          <w:rFonts w:ascii="Calibri" w:eastAsia="Calibri" w:hAnsi="Calibri" w:cs="Calibri"/>
          <w:color w:val="00188F"/>
          <w:sz w:val="18"/>
          <w:szCs w:val="18"/>
        </w:rPr>
        <w:t xml:space="preserve">, </w:t>
      </w:r>
      <w:r>
        <w:rPr>
          <w:rFonts w:ascii="Calibri" w:eastAsia="Calibri" w:hAnsi="Calibri" w:cs="Calibri"/>
          <w:sz w:val="18"/>
          <w:szCs w:val="18"/>
        </w:rPr>
        <w:t>herhangi bir Azure DocumentDB sunucusudur.</w:t>
      </w:r>
    </w:p>
    <w:p w14:paraId="7B9E1FE4"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“Yüksek Kullanılabilirlik Kümesi”</w:t>
      </w:r>
      <w:r>
        <w:rPr>
          <w:rFonts w:ascii="Calibri" w:eastAsia="Calibri" w:hAnsi="Calibri" w:cs="Calibri"/>
          <w:color w:val="00188F"/>
          <w:sz w:val="18"/>
          <w:szCs w:val="18"/>
        </w:rPr>
        <w:t xml:space="preserve"> </w:t>
      </w:r>
      <w:r>
        <w:rPr>
          <w:rFonts w:ascii="Calibri" w:eastAsia="Calibri" w:hAnsi="Calibri" w:cs="Calibri"/>
          <w:sz w:val="18"/>
          <w:szCs w:val="18"/>
        </w:rPr>
        <w:t>bir dizi Yüksek Kullanılabilirlik Düğümü anlamına gelir.</w:t>
      </w:r>
    </w:p>
    <w:p w14:paraId="7C3A6689"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“Yüksek Kullanılabilirlik Düğümü”</w:t>
      </w:r>
      <w:r>
        <w:rPr>
          <w:rFonts w:ascii="Calibri" w:eastAsia="Calibri" w:hAnsi="Calibri" w:cs="Calibri"/>
          <w:color w:val="00188F"/>
          <w:sz w:val="18"/>
          <w:szCs w:val="18"/>
        </w:rPr>
        <w:t xml:space="preserve"> </w:t>
      </w:r>
      <w:r>
        <w:rPr>
          <w:rFonts w:ascii="Calibri" w:eastAsia="Calibri" w:hAnsi="Calibri" w:cs="Calibri"/>
          <w:sz w:val="18"/>
          <w:szCs w:val="18"/>
        </w:rPr>
        <w:t>küme içindeki yüksek kullanılabilirlik etkinleştirilmiş bir Düğüm anlamına gelir.</w:t>
      </w:r>
    </w:p>
    <w:p w14:paraId="677C8795" w14:textId="77777777" w:rsidR="0041682E" w:rsidRPr="00A15C3C" w:rsidRDefault="0041682E" w:rsidP="0041682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Microsoft Azure DocumentDB için Çalışma Süresi Hesaplama ve Hizmet Düzeyleri - Yüksek Kullanılabilirlik Düğümü</w:t>
      </w:r>
    </w:p>
    <w:p w14:paraId="2F6A5C09"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lastRenderedPageBreak/>
        <w:t>“Kullanılabilir Maksimum Dakika Sayısı”</w:t>
      </w:r>
      <w:r>
        <w:rPr>
          <w:rFonts w:ascii="Calibri" w:eastAsia="Calibri" w:hAnsi="Calibri" w:cs="Calibri"/>
          <w:color w:val="00188F"/>
          <w:sz w:val="18"/>
          <w:szCs w:val="18"/>
        </w:rPr>
        <w:t xml:space="preserve"> </w:t>
      </w:r>
      <w:r>
        <w:rPr>
          <w:rFonts w:ascii="Calibri" w:eastAsia="Calibri" w:hAnsi="Calibri" w:cs="Calibri"/>
          <w:sz w:val="18"/>
          <w:szCs w:val="18"/>
        </w:rPr>
        <w:t>bir İlgili Dönem boyunca Microsoft Azure aboneliğinde Müşteri tarafından dağıtılan belirli bir Yüksek Kullanılabilirlik Düğümü için toplam dakika sayısıdır.</w:t>
      </w:r>
    </w:p>
    <w:p w14:paraId="1E59973E"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“Çalışmama Süresi”</w:t>
      </w:r>
      <w:r>
        <w:rPr>
          <w:rFonts w:ascii="Calibri" w:eastAsia="Calibri" w:hAnsi="Calibri" w:cs="Calibri"/>
          <w:color w:val="00188F"/>
          <w:sz w:val="18"/>
          <w:szCs w:val="18"/>
        </w:rPr>
        <w:t xml:space="preserve"> </w:t>
      </w:r>
      <w:r>
        <w:rPr>
          <w:rFonts w:ascii="Calibri" w:eastAsia="Calibri" w:hAnsi="Calibri" w:cs="Calibri"/>
          <w:sz w:val="18"/>
          <w:szCs w:val="18"/>
        </w:rPr>
        <w:t>bir Düğümün kullanılamadığı Maksimum Kullanılabilir Dakika süresi içindeki toplam dakika sayısıdır. Müşteri tarafından Düğüme bağlantı kurmak için yapılan tüm sürekli girişimler bir Hata Kodu ile sonuçlandıysa veya bir dakika içinde yanıt vermediyse bu dakika kullanılamaz olarak kabul edilir.</w:t>
      </w:r>
    </w:p>
    <w:p w14:paraId="6E0BF46C" w14:textId="77777777" w:rsidR="0041682E" w:rsidRPr="00A15C3C" w:rsidRDefault="0041682E" w:rsidP="0041682E">
      <w:pPr>
        <w:spacing w:after="0" w:line="240" w:lineRule="auto"/>
        <w:rPr>
          <w:rFonts w:ascii="Calibri" w:eastAsia="Calibri" w:hAnsi="Calibri" w:cs="Calibri"/>
          <w:sz w:val="18"/>
          <w:szCs w:val="18"/>
        </w:rPr>
      </w:pPr>
      <w:r w:rsidRPr="00834F2A">
        <w:rPr>
          <w:rFonts w:ascii="Calibri" w:hAnsi="Calibri" w:cs="Calibri"/>
          <w:sz w:val="18"/>
          <w:szCs w:val="18"/>
        </w:rPr>
        <w:t>Azure DocumentDB Yüksek Kullanılabilirlik Düğümü için</w:t>
      </w:r>
      <w:r>
        <w:t xml:space="preserve"> </w:t>
      </w:r>
      <w:r>
        <w:rPr>
          <w:rFonts w:ascii="Calibri" w:eastAsia="Calibri" w:hAnsi="Calibri" w:cs="Calibri"/>
          <w:b/>
          <w:bCs/>
          <w:color w:val="00188F"/>
          <w:sz w:val="18"/>
          <w:szCs w:val="18"/>
        </w:rPr>
        <w:t>“Çalışma Süresi Yüzdesi”</w:t>
      </w:r>
      <w:r>
        <w:t>,</w:t>
      </w:r>
      <w:r>
        <w:rPr>
          <w:rFonts w:ascii="Calibri" w:eastAsia="Calibri" w:hAnsi="Calibri" w:cs="Calibri"/>
          <w:color w:val="00188F"/>
          <w:sz w:val="18"/>
          <w:szCs w:val="18"/>
        </w:rPr>
        <w:t xml:space="preserve"> </w:t>
      </w:r>
      <w:r>
        <w:rPr>
          <w:rFonts w:ascii="Calibri" w:eastAsia="Calibri" w:hAnsi="Calibri" w:cs="Calibri"/>
          <w:sz w:val="18"/>
          <w:szCs w:val="18"/>
        </w:rPr>
        <w:t>Maksimum Kullanılabilir Dakikalardan kesinti süresi çıkarılıp, çıkan sonucun Maksimum Kullanılabilir Dakikalara bölünmesiyle hesaplanır.</w:t>
      </w:r>
    </w:p>
    <w:p w14:paraId="5BACB756"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sz w:val="18"/>
          <w:szCs w:val="18"/>
        </w:rPr>
        <w:t>Çalışma Süresi Yüzdesi, aşağıdaki formül kullanılarak hesaplanır:</w:t>
      </w:r>
    </w:p>
    <w:p w14:paraId="0C0251DC" w14:textId="77777777" w:rsidR="0041682E" w:rsidRPr="00A15C3C" w:rsidRDefault="00000000" w:rsidP="0041682E">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Kullanılabilir Maksimum Dakika Sayısı ve Kesinti Süresi</m:t>
              </m:r>
            </m:num>
            <m:den>
              <m:r>
                <m:rPr>
                  <m:nor/>
                </m:rPr>
                <w:rPr>
                  <w:rFonts w:ascii="Cambria Math" w:eastAsia="Calibri" w:hAnsi="Cambria Math" w:cs="Calibri"/>
                  <w:i/>
                  <w:sz w:val="18"/>
                  <w:szCs w:val="18"/>
                </w:rPr>
                <m:t>Kullanılabilir Maksimum Dakika Sayısı</m:t>
              </m:r>
            </m:den>
          </m:f>
          <m:r>
            <w:rPr>
              <w:rFonts w:ascii="Cambria Math" w:eastAsia="Calibri" w:hAnsi="Cambria Math" w:cs="Calibri"/>
              <w:sz w:val="18"/>
              <w:szCs w:val="18"/>
            </w:rPr>
            <m:t xml:space="preserve"> x 100</m:t>
          </m:r>
        </m:oMath>
      </m:oMathPara>
    </w:p>
    <w:p w14:paraId="500B22D0" w14:textId="77777777" w:rsidR="0041682E" w:rsidRPr="00A15C3C" w:rsidRDefault="0041682E" w:rsidP="0041682E">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Aşağıdaki Hizmet Düzeyleri ve Hizmet Kredisi, Müşterinin iki veya daha fazla Azure bölgesini kapsayacak şekilde yapılandırılmış Microsoft Azure DocumentDB Yüksek Kullanılabilirlik Düğümünü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1682E" w:rsidRPr="00A15C3C" w14:paraId="3FF5F1C7" w14:textId="77777777" w:rsidTr="00954FA1">
        <w:trPr>
          <w:trHeight w:val="245"/>
          <w:tblHeader/>
        </w:trPr>
        <w:tc>
          <w:tcPr>
            <w:tcW w:w="5400" w:type="dxa"/>
            <w:shd w:val="clear" w:color="auto" w:fill="0072C6"/>
          </w:tcPr>
          <w:p w14:paraId="564360C0"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71E381C2"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41682E" w:rsidRPr="00A15C3C" w14:paraId="38440991" w14:textId="77777777" w:rsidTr="00954FA1">
        <w:trPr>
          <w:trHeight w:val="245"/>
        </w:trPr>
        <w:tc>
          <w:tcPr>
            <w:tcW w:w="5400" w:type="dxa"/>
          </w:tcPr>
          <w:p w14:paraId="59493456"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6869A74C" w14:textId="77777777" w:rsidR="0041682E" w:rsidRPr="00A15C3C" w:rsidRDefault="0041682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41682E" w:rsidRPr="00A15C3C" w14:paraId="29A61778" w14:textId="77777777" w:rsidTr="00954FA1">
        <w:trPr>
          <w:trHeight w:val="245"/>
        </w:trPr>
        <w:tc>
          <w:tcPr>
            <w:tcW w:w="5400" w:type="dxa"/>
          </w:tcPr>
          <w:p w14:paraId="252FDC4A"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822C9D7"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3DF32AE" w14:textId="77777777" w:rsidR="0041682E" w:rsidRPr="00A15C3C" w:rsidRDefault="0041682E" w:rsidP="0041682E">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Aşağıdaki Hizmet Düzeyleri ve Hizmet Kredisi, Müşterinin tek bir Azure bölgesiyle sınırlı Microsoft Azure DocumentDB Yüksek Kullanılabilirlik Düğümü kullanımına uygulanır.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1682E" w:rsidRPr="00A15C3C" w14:paraId="29CE4BDA" w14:textId="77777777" w:rsidTr="00954FA1">
        <w:trPr>
          <w:trHeight w:val="245"/>
          <w:tblHeader/>
        </w:trPr>
        <w:tc>
          <w:tcPr>
            <w:tcW w:w="5400" w:type="dxa"/>
            <w:shd w:val="clear" w:color="auto" w:fill="0072C6"/>
          </w:tcPr>
          <w:p w14:paraId="04A8201F"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40E4EFBF"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41682E" w:rsidRPr="00A15C3C" w14:paraId="4E1277B8" w14:textId="77777777" w:rsidTr="00954FA1">
        <w:trPr>
          <w:trHeight w:val="245"/>
        </w:trPr>
        <w:tc>
          <w:tcPr>
            <w:tcW w:w="5400" w:type="dxa"/>
          </w:tcPr>
          <w:p w14:paraId="6A40BF63"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50FB26F5" w14:textId="77777777" w:rsidR="0041682E" w:rsidRPr="00A15C3C" w:rsidRDefault="0041682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41682E" w:rsidRPr="00A15C3C" w14:paraId="49A1D923" w14:textId="77777777" w:rsidTr="00954FA1">
        <w:trPr>
          <w:trHeight w:val="245"/>
        </w:trPr>
        <w:tc>
          <w:tcPr>
            <w:tcW w:w="5400" w:type="dxa"/>
          </w:tcPr>
          <w:p w14:paraId="3587AB35"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30BFD02B"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556C7AE" w14:textId="77777777" w:rsidR="0041682E" w:rsidRPr="00EF7CF9" w:rsidRDefault="0041682E" w:rsidP="004168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B36FF9" w14:textId="620E6BE8" w:rsidR="004109A5" w:rsidRDefault="00173C9F" w:rsidP="00CE29C1">
      <w:pPr>
        <w:pStyle w:val="ProductList-Offering2Heading"/>
        <w:keepNext/>
        <w:tabs>
          <w:tab w:val="clear" w:pos="360"/>
          <w:tab w:val="clear" w:pos="720"/>
          <w:tab w:val="clear" w:pos="1080"/>
        </w:tabs>
        <w:outlineLvl w:val="2"/>
      </w:pPr>
      <w:bookmarkStart w:id="236" w:name="_Toc218862122"/>
      <w:r>
        <w:t>Elastic San SLA</w:t>
      </w:r>
      <w:bookmarkEnd w:id="236"/>
    </w:p>
    <w:p w14:paraId="740A8AEC" w14:textId="77777777" w:rsidR="00C15861" w:rsidRPr="008737DA" w:rsidRDefault="00C15861" w:rsidP="00C15861">
      <w:pPr>
        <w:pStyle w:val="ProductList-Body"/>
        <w:rPr>
          <w:rFonts w:ascii="Calibri" w:hAnsi="Calibri" w:cs="Calibri"/>
        </w:rPr>
      </w:pPr>
      <w:r w:rsidRPr="008737DA">
        <w:rPr>
          <w:rFonts w:ascii="Calibri" w:hAnsi="Calibri" w:cs="Calibri"/>
          <w:b/>
          <w:color w:val="00188F"/>
        </w:rPr>
        <w:t>Ek Tanımlar</w:t>
      </w:r>
      <w:r w:rsidRPr="007508E0">
        <w:rPr>
          <w:rFonts w:ascii="Calibri" w:hAnsi="Calibri" w:cs="Calibri"/>
          <w:b/>
          <w:bCs/>
        </w:rPr>
        <w:t>:</w:t>
      </w:r>
    </w:p>
    <w:p w14:paraId="5380858E"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Toplam Depolama İşlemleri</w:t>
      </w:r>
      <w:r>
        <w:rPr>
          <w:rFonts w:ascii="Calibri" w:hAnsi="Calibri" w:cs="Calibri"/>
          <w:bCs/>
          <w:color w:val="00188F"/>
        </w:rPr>
        <w:t>”</w:t>
      </w:r>
      <w:r w:rsidRPr="008737DA">
        <w:rPr>
          <w:rFonts w:ascii="Calibri" w:hAnsi="Calibri" w:cs="Calibri"/>
        </w:rPr>
        <w:t xml:space="preserve"> </w:t>
      </w:r>
      <w:r w:rsidRPr="008737DA">
        <w:rPr>
          <w:rFonts w:ascii="Calibri" w:eastAsia="Segoe UI" w:hAnsi="Calibri" w:cs="Calibri"/>
          <w:color w:val="1A1A1A"/>
        </w:rPr>
        <w:t xml:space="preserve">toplam işlem sayısının &gt; 10.000 olduğu tek bir Elastic SAN biriminde bir saatlik bir aralıkta denenen tüm depolama işlemlerinin kümesidir. Elastic SAN'ın desteklediği tek depolama işlemi türü iSCSI işlemleridir. </w:t>
      </w:r>
    </w:p>
    <w:p w14:paraId="04908250"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Başarısız Depolama işlemleri</w:t>
      </w:r>
      <w:r>
        <w:rPr>
          <w:rFonts w:ascii="Calibri" w:hAnsi="Calibri" w:cs="Calibri"/>
          <w:bCs/>
          <w:color w:val="00188F"/>
        </w:rPr>
        <w:t>”</w:t>
      </w:r>
      <w:r w:rsidRPr="008737DA">
        <w:rPr>
          <w:rFonts w:ascii="Calibri" w:eastAsia="Segoe UI" w:hAnsi="Calibri" w:cs="Calibri"/>
          <w:color w:val="1A1A1A"/>
        </w:rPr>
        <w:t>, istemci tarafı hataları ve sunucu kısıtlama hataları hariç olmak üzere hizmet tarafı hataları nedeniyle başarılı bir yanıtla tamamlanmayan Toplam Depolama İşlemleri içindeki tüm okuma ve yazma depolama işlemlerinin kümesidir.</w:t>
      </w:r>
    </w:p>
    <w:p w14:paraId="36E3F5DA"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Aylık Çalışma Süresi Yüzdesi</w:t>
      </w:r>
      <w:r>
        <w:rPr>
          <w:rFonts w:ascii="Calibri" w:hAnsi="Calibri" w:cs="Calibri"/>
          <w:bCs/>
          <w:color w:val="00188F"/>
        </w:rPr>
        <w:t>”</w:t>
      </w:r>
      <w:r w:rsidRPr="008737DA">
        <w:rPr>
          <w:rStyle w:val="Strong"/>
          <w:rFonts w:ascii="Calibri" w:hAnsi="Calibri" w:cs="Calibri"/>
          <w:shd w:val="clear" w:color="auto" w:fill="FFFFFF"/>
        </w:rPr>
        <w:t>:</w:t>
      </w:r>
      <w:r w:rsidRPr="008737DA">
        <w:rPr>
          <w:rFonts w:ascii="Calibri" w:hAnsi="Calibri" w:cs="Calibri"/>
          <w:shd w:val="clear" w:color="auto" w:fill="FFFFFF"/>
        </w:rPr>
        <w:t> Tek bir birimdeki Azure Elastic SAN'da Aylık Çalışma Süresi Yüzdesi, aşağıdaki formül kullanılarak hesaplanan tüm bir saatlik aralıklarla kullanılabilirlik yüzdelerinin ortalaması olarak hesaplanır:</w:t>
      </w:r>
      <w:r w:rsidRPr="008737DA">
        <w:rPr>
          <w:rFonts w:ascii="Calibri" w:eastAsia="Segoe UI" w:hAnsi="Calibri" w:cs="Calibri"/>
          <w:color w:val="1A1A1A"/>
        </w:rPr>
        <w:t xml:space="preserve"> </w:t>
      </w:r>
    </w:p>
    <w:p w14:paraId="6D6E0AB7" w14:textId="77777777" w:rsidR="00C15861" w:rsidRPr="00510507" w:rsidRDefault="00000000" w:rsidP="00696298">
      <w:pPr>
        <w:pStyle w:val="ProductList-Body"/>
        <w:spacing w:before="120" w:after="120"/>
        <w:rPr>
          <w:rFonts w:eastAsia="Segoe UI"/>
          <w:i/>
          <w:color w:val="1A1A1A"/>
        </w:rPr>
      </w:pPr>
      <m:oMathPara>
        <m:oMath>
          <m:f>
            <m:fPr>
              <m:ctrlPr>
                <w:rPr>
                  <w:rFonts w:ascii="Cambria Math" w:hAnsi="Cambria Math"/>
                  <w:i/>
                </w:rPr>
              </m:ctrlPr>
            </m:fPr>
            <m:num>
              <m:r>
                <w:rPr>
                  <w:rFonts w:ascii="Cambria Math" w:hAnsi="Cambria Math"/>
                </w:rPr>
                <m:t>Toplam Depolama İşlemleri-Arızalı Depolama İşlemleri</m:t>
              </m:r>
            </m:num>
            <m:den>
              <m:r>
                <w:rPr>
                  <w:rFonts w:ascii="Cambria Math" w:hAnsi="Cambria Math"/>
                </w:rPr>
                <m:t>Toplam Depolama İşlemi</m:t>
              </m:r>
            </m:den>
          </m:f>
          <m:r>
            <w:rPr>
              <w:rFonts w:ascii="Cambria Math" w:hAnsi="Cambria Math" w:cs="Calibri"/>
            </w:rPr>
            <m:t xml:space="preserve">x </m:t>
          </m:r>
          <m:r>
            <w:rPr>
              <w:rFonts w:ascii="Cambria Math" w:hAnsi="Cambria Math"/>
            </w:rPr>
            <m:t>100</m:t>
          </m:r>
        </m:oMath>
      </m:oMathPara>
    </w:p>
    <w:p w14:paraId="12E35829" w14:textId="77777777" w:rsidR="00C15861" w:rsidRPr="000F5508" w:rsidRDefault="00C15861" w:rsidP="00D27C93">
      <w:pPr>
        <w:pStyle w:val="ProductList-Body"/>
      </w:pPr>
      <w:r>
        <w:rPr>
          <w:b/>
          <w:color w:val="00188F"/>
        </w:rPr>
        <w:t>Hizmet Kredisi:</w:t>
      </w:r>
      <w:r>
        <w:t xml:space="preserve"> LRS, ZRS'deki Elastic SAN (okuma ve yazma istekleri) toplam Elastic SAN birim sayısı &gt; 10 ve bu Elastic SAN dağıtımındaki birimlerin &gt; %10'u SLA'yı karşılamıyor:</w:t>
      </w:r>
    </w:p>
    <w:tbl>
      <w:tblPr>
        <w:tblStyle w:val="TableGrid"/>
        <w:tblW w:w="0" w:type="auto"/>
        <w:tblLook w:val="04A0" w:firstRow="1" w:lastRow="0" w:firstColumn="1" w:lastColumn="0" w:noHBand="0" w:noVBand="1"/>
      </w:tblPr>
      <w:tblGrid>
        <w:gridCol w:w="5395"/>
        <w:gridCol w:w="5395"/>
      </w:tblGrid>
      <w:tr w:rsidR="00C15861" w14:paraId="588E5051" w14:textId="77777777" w:rsidTr="00A86C9B">
        <w:trPr>
          <w:trHeight w:val="170"/>
        </w:trPr>
        <w:tc>
          <w:tcPr>
            <w:tcW w:w="5395" w:type="dxa"/>
            <w:shd w:val="clear" w:color="auto" w:fill="0072C6"/>
            <w:vAlign w:val="center"/>
          </w:tcPr>
          <w:p w14:paraId="36B9C582" w14:textId="77777777" w:rsidR="00C15861" w:rsidRPr="00D27C93" w:rsidRDefault="00C15861" w:rsidP="00D27C93">
            <w:pPr>
              <w:pStyle w:val="ProductList-OfferingBody"/>
              <w:jc w:val="center"/>
              <w:rPr>
                <w:rFonts w:cstheme="minorHAnsi"/>
                <w:color w:val="FFFFFF" w:themeColor="background1"/>
              </w:rPr>
            </w:pPr>
            <w:bookmarkStart w:id="237" w:name="_Toc178345048"/>
            <w:r w:rsidRPr="00D27C93">
              <w:rPr>
                <w:rFonts w:cstheme="minorHAnsi"/>
                <w:color w:val="FFFFFF" w:themeColor="background1"/>
              </w:rPr>
              <w:t>Aylık Çalışma Süresi Yüzdesi (bölüm başına)</w:t>
            </w:r>
            <w:bookmarkEnd w:id="237"/>
          </w:p>
        </w:tc>
        <w:tc>
          <w:tcPr>
            <w:tcW w:w="5395" w:type="dxa"/>
            <w:shd w:val="clear" w:color="auto" w:fill="0072C6"/>
            <w:vAlign w:val="center"/>
          </w:tcPr>
          <w:p w14:paraId="0FDAD0F0" w14:textId="77777777" w:rsidR="00C15861" w:rsidRPr="00D27C93" w:rsidRDefault="00C15861" w:rsidP="00D27C93">
            <w:pPr>
              <w:pStyle w:val="ProductList-OfferingBody"/>
              <w:jc w:val="center"/>
              <w:rPr>
                <w:rFonts w:cstheme="minorHAnsi"/>
                <w:color w:val="FFFFFF" w:themeColor="background1"/>
              </w:rPr>
            </w:pPr>
            <w:bookmarkStart w:id="238" w:name="_Toc178345049"/>
            <w:r w:rsidRPr="00D27C93">
              <w:rPr>
                <w:rFonts w:cstheme="minorHAnsi"/>
                <w:color w:val="FFFFFF" w:themeColor="background1"/>
              </w:rPr>
              <w:t>Hizmet Kredisi (Elastic SAN aylık kullanımına göre)</w:t>
            </w:r>
            <w:bookmarkEnd w:id="238"/>
          </w:p>
        </w:tc>
      </w:tr>
      <w:tr w:rsidR="00C15861" w14:paraId="3A0DBB85" w14:textId="77777777" w:rsidTr="00A86C9B">
        <w:tc>
          <w:tcPr>
            <w:tcW w:w="5395" w:type="dxa"/>
            <w:vAlign w:val="center"/>
          </w:tcPr>
          <w:p w14:paraId="66AC180D" w14:textId="77777777" w:rsidR="00C15861" w:rsidRPr="00D27C93" w:rsidRDefault="00C15861" w:rsidP="00D27C93">
            <w:pPr>
              <w:pStyle w:val="ProductList-OfferingBody"/>
              <w:jc w:val="center"/>
              <w:rPr>
                <w:rFonts w:cstheme="minorHAnsi"/>
              </w:rPr>
            </w:pPr>
            <w:bookmarkStart w:id="239" w:name="_Toc178345050"/>
            <w:r w:rsidRPr="00D27C93">
              <w:rPr>
                <w:rFonts w:cstheme="minorHAnsi"/>
              </w:rPr>
              <w:t>%99,99'dan az</w:t>
            </w:r>
            <w:bookmarkEnd w:id="239"/>
          </w:p>
        </w:tc>
        <w:tc>
          <w:tcPr>
            <w:tcW w:w="5395" w:type="dxa"/>
            <w:vAlign w:val="center"/>
          </w:tcPr>
          <w:p w14:paraId="7323A8C0" w14:textId="77777777" w:rsidR="00C15861" w:rsidRPr="00D27C93" w:rsidRDefault="00C15861" w:rsidP="00D27C93">
            <w:pPr>
              <w:pStyle w:val="ProductList-OfferingBody"/>
              <w:jc w:val="center"/>
              <w:rPr>
                <w:rFonts w:cstheme="minorHAnsi"/>
              </w:rPr>
            </w:pPr>
            <w:bookmarkStart w:id="240" w:name="_Toc178345051"/>
            <w:r w:rsidRPr="00D27C93">
              <w:rPr>
                <w:rFonts w:cstheme="minorHAnsi"/>
              </w:rPr>
              <w:t>5%</w:t>
            </w:r>
            <w:bookmarkEnd w:id="240"/>
          </w:p>
        </w:tc>
      </w:tr>
      <w:tr w:rsidR="00C15861" w14:paraId="34663960" w14:textId="77777777" w:rsidTr="00A86C9B">
        <w:tc>
          <w:tcPr>
            <w:tcW w:w="5395" w:type="dxa"/>
            <w:vAlign w:val="center"/>
          </w:tcPr>
          <w:p w14:paraId="3BDFBB34" w14:textId="77777777" w:rsidR="00C15861" w:rsidRPr="00D27C93" w:rsidRDefault="00C15861" w:rsidP="00D27C93">
            <w:pPr>
              <w:pStyle w:val="ProductList-OfferingBody"/>
              <w:jc w:val="center"/>
              <w:rPr>
                <w:rFonts w:cstheme="minorHAnsi"/>
              </w:rPr>
            </w:pPr>
            <w:bookmarkStart w:id="241" w:name="_Toc178345052"/>
            <w:r w:rsidRPr="00D27C93">
              <w:rPr>
                <w:rFonts w:cstheme="minorHAnsi"/>
              </w:rPr>
              <w:t>%99'dan az</w:t>
            </w:r>
            <w:bookmarkEnd w:id="241"/>
          </w:p>
        </w:tc>
        <w:tc>
          <w:tcPr>
            <w:tcW w:w="5395" w:type="dxa"/>
            <w:vAlign w:val="center"/>
          </w:tcPr>
          <w:p w14:paraId="111D8439" w14:textId="77777777" w:rsidR="00C15861" w:rsidRPr="00D27C93" w:rsidRDefault="00C15861" w:rsidP="00D27C93">
            <w:pPr>
              <w:pStyle w:val="ProductList-OfferingBody"/>
              <w:jc w:val="center"/>
              <w:rPr>
                <w:rFonts w:cstheme="minorHAnsi"/>
              </w:rPr>
            </w:pPr>
            <w:bookmarkStart w:id="242" w:name="_Toc178345053"/>
            <w:r w:rsidRPr="00D27C93">
              <w:rPr>
                <w:rFonts w:cstheme="minorHAnsi"/>
              </w:rPr>
              <w:t>10%</w:t>
            </w:r>
            <w:bookmarkEnd w:id="242"/>
          </w:p>
        </w:tc>
      </w:tr>
    </w:tbl>
    <w:p w14:paraId="23975C48"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&gt; 10 ve bu Elastic SAN dağıtımındaki birimlerin &gt; %30'u SLA'yı karşılamıyor:</w:t>
      </w:r>
    </w:p>
    <w:tbl>
      <w:tblPr>
        <w:tblStyle w:val="TableGrid"/>
        <w:tblW w:w="0" w:type="auto"/>
        <w:tblLook w:val="04A0" w:firstRow="1" w:lastRow="0" w:firstColumn="1" w:lastColumn="0" w:noHBand="0" w:noVBand="1"/>
      </w:tblPr>
      <w:tblGrid>
        <w:gridCol w:w="5395"/>
        <w:gridCol w:w="5395"/>
      </w:tblGrid>
      <w:tr w:rsidR="00C15861" w:rsidRPr="00F072ED" w14:paraId="1E1E058A" w14:textId="77777777" w:rsidTr="00A86C9B">
        <w:trPr>
          <w:trHeight w:val="170"/>
        </w:trPr>
        <w:tc>
          <w:tcPr>
            <w:tcW w:w="5395" w:type="dxa"/>
            <w:shd w:val="clear" w:color="auto" w:fill="0072C6"/>
            <w:vAlign w:val="center"/>
          </w:tcPr>
          <w:p w14:paraId="00BC01FD" w14:textId="77777777" w:rsidR="00C15861" w:rsidRPr="00D27C93" w:rsidRDefault="00C15861" w:rsidP="00D27C93">
            <w:pPr>
              <w:pStyle w:val="ProductList-OfferingBody"/>
              <w:jc w:val="center"/>
              <w:rPr>
                <w:rFonts w:cstheme="minorHAnsi"/>
                <w:color w:val="FFFFFF" w:themeColor="background1"/>
              </w:rPr>
            </w:pPr>
            <w:bookmarkStart w:id="243" w:name="_Toc178345054"/>
            <w:r w:rsidRPr="00D27C93">
              <w:rPr>
                <w:rFonts w:cstheme="minorHAnsi"/>
                <w:color w:val="FFFFFF" w:themeColor="background1"/>
              </w:rPr>
              <w:t>Aylık Çalışma Süresi Yüzdesi (bölüm başına)</w:t>
            </w:r>
            <w:bookmarkEnd w:id="243"/>
          </w:p>
        </w:tc>
        <w:tc>
          <w:tcPr>
            <w:tcW w:w="5395" w:type="dxa"/>
            <w:shd w:val="clear" w:color="auto" w:fill="0072C6"/>
            <w:vAlign w:val="center"/>
          </w:tcPr>
          <w:p w14:paraId="47A4F37E" w14:textId="77777777" w:rsidR="00C15861" w:rsidRPr="00D27C93" w:rsidRDefault="00C15861" w:rsidP="00D27C93">
            <w:pPr>
              <w:pStyle w:val="ProductList-OfferingBody"/>
              <w:jc w:val="center"/>
              <w:rPr>
                <w:rFonts w:cstheme="minorHAnsi"/>
                <w:color w:val="FFFFFF" w:themeColor="background1"/>
              </w:rPr>
            </w:pPr>
            <w:bookmarkStart w:id="244" w:name="_Toc178345055"/>
            <w:r w:rsidRPr="00D27C93">
              <w:rPr>
                <w:rFonts w:cstheme="minorHAnsi"/>
                <w:color w:val="FFFFFF" w:themeColor="background1"/>
              </w:rPr>
              <w:t>Hizmet Kredisi</w:t>
            </w:r>
            <w:bookmarkEnd w:id="244"/>
          </w:p>
        </w:tc>
      </w:tr>
      <w:tr w:rsidR="00C15861" w:rsidRPr="008A6F08" w14:paraId="4AEA71D9" w14:textId="77777777" w:rsidTr="00A86C9B">
        <w:tc>
          <w:tcPr>
            <w:tcW w:w="5395" w:type="dxa"/>
            <w:vAlign w:val="center"/>
          </w:tcPr>
          <w:p w14:paraId="00C73922" w14:textId="77777777" w:rsidR="00C15861" w:rsidRPr="00D27C93" w:rsidRDefault="00C15861" w:rsidP="00D27C93">
            <w:pPr>
              <w:pStyle w:val="ProductList-OfferingBody"/>
              <w:jc w:val="center"/>
              <w:rPr>
                <w:rFonts w:cstheme="minorHAnsi"/>
              </w:rPr>
            </w:pPr>
            <w:bookmarkStart w:id="245" w:name="_Toc178345056"/>
            <w:r w:rsidRPr="00D27C93">
              <w:rPr>
                <w:rFonts w:cstheme="minorHAnsi"/>
              </w:rPr>
              <w:t>%99,99'dan az</w:t>
            </w:r>
            <w:bookmarkEnd w:id="245"/>
          </w:p>
        </w:tc>
        <w:tc>
          <w:tcPr>
            <w:tcW w:w="5395" w:type="dxa"/>
            <w:vAlign w:val="center"/>
          </w:tcPr>
          <w:p w14:paraId="75E77117" w14:textId="77777777" w:rsidR="00C15861" w:rsidRPr="00D27C93" w:rsidRDefault="00C15861" w:rsidP="00D27C93">
            <w:pPr>
              <w:pStyle w:val="ProductList-OfferingBody"/>
              <w:jc w:val="center"/>
              <w:rPr>
                <w:rFonts w:cstheme="minorHAnsi"/>
              </w:rPr>
            </w:pPr>
            <w:bookmarkStart w:id="246" w:name="_Toc178345057"/>
            <w:r w:rsidRPr="00D27C93">
              <w:rPr>
                <w:rFonts w:cstheme="minorHAnsi"/>
              </w:rPr>
              <w:t>10%</w:t>
            </w:r>
            <w:bookmarkEnd w:id="246"/>
          </w:p>
        </w:tc>
      </w:tr>
      <w:tr w:rsidR="00C15861" w:rsidRPr="008A6F08" w14:paraId="5214CF73" w14:textId="77777777" w:rsidTr="00A86C9B">
        <w:tc>
          <w:tcPr>
            <w:tcW w:w="5395" w:type="dxa"/>
            <w:vAlign w:val="center"/>
          </w:tcPr>
          <w:p w14:paraId="1F1E65D4" w14:textId="77777777" w:rsidR="00C15861" w:rsidRPr="00D27C93" w:rsidRDefault="00C15861" w:rsidP="00D27C93">
            <w:pPr>
              <w:pStyle w:val="ProductList-OfferingBody"/>
              <w:jc w:val="center"/>
              <w:rPr>
                <w:rFonts w:cstheme="minorHAnsi"/>
              </w:rPr>
            </w:pPr>
            <w:bookmarkStart w:id="247" w:name="_Toc178345058"/>
            <w:r w:rsidRPr="00D27C93">
              <w:rPr>
                <w:rFonts w:cstheme="minorHAnsi"/>
              </w:rPr>
              <w:t>%99'dan az</w:t>
            </w:r>
            <w:bookmarkEnd w:id="247"/>
          </w:p>
        </w:tc>
        <w:tc>
          <w:tcPr>
            <w:tcW w:w="5395" w:type="dxa"/>
            <w:vAlign w:val="center"/>
          </w:tcPr>
          <w:p w14:paraId="6C35413E" w14:textId="77777777" w:rsidR="00C15861" w:rsidRPr="00D27C93" w:rsidRDefault="00C15861" w:rsidP="00D27C93">
            <w:pPr>
              <w:pStyle w:val="ProductList-OfferingBody"/>
              <w:jc w:val="center"/>
              <w:rPr>
                <w:rFonts w:cstheme="minorHAnsi"/>
              </w:rPr>
            </w:pPr>
            <w:bookmarkStart w:id="248" w:name="_Toc178345059"/>
            <w:r w:rsidRPr="00D27C93">
              <w:rPr>
                <w:rFonts w:cstheme="minorHAnsi"/>
              </w:rPr>
              <w:t>30%</w:t>
            </w:r>
            <w:bookmarkEnd w:id="248"/>
          </w:p>
        </w:tc>
      </w:tr>
    </w:tbl>
    <w:p w14:paraId="2BFDAB36"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&lt;=10 ve bu Elastic SAN dağıtımındaki birimlerin herhangi bir kısmı SLA'yı karşılamıyor:</w:t>
      </w:r>
    </w:p>
    <w:tbl>
      <w:tblPr>
        <w:tblStyle w:val="TableGrid"/>
        <w:tblW w:w="0" w:type="auto"/>
        <w:tblLook w:val="04A0" w:firstRow="1" w:lastRow="0" w:firstColumn="1" w:lastColumn="0" w:noHBand="0" w:noVBand="1"/>
      </w:tblPr>
      <w:tblGrid>
        <w:gridCol w:w="5395"/>
        <w:gridCol w:w="5395"/>
      </w:tblGrid>
      <w:tr w:rsidR="00C15861" w:rsidRPr="00F072ED" w14:paraId="54833DE2" w14:textId="77777777" w:rsidTr="00A86C9B">
        <w:trPr>
          <w:trHeight w:val="170"/>
        </w:trPr>
        <w:tc>
          <w:tcPr>
            <w:tcW w:w="5395" w:type="dxa"/>
            <w:shd w:val="clear" w:color="auto" w:fill="0072C6"/>
            <w:vAlign w:val="center"/>
          </w:tcPr>
          <w:p w14:paraId="3D9DFA6E" w14:textId="77777777" w:rsidR="00C15861" w:rsidRPr="00D27C93" w:rsidRDefault="00C15861" w:rsidP="00D27C93">
            <w:pPr>
              <w:pStyle w:val="ProductList-OfferingBody"/>
              <w:jc w:val="center"/>
              <w:rPr>
                <w:rFonts w:cstheme="minorHAnsi"/>
                <w:color w:val="FFFFFF" w:themeColor="background1"/>
              </w:rPr>
            </w:pPr>
            <w:bookmarkStart w:id="249" w:name="_Toc178345060"/>
            <w:r w:rsidRPr="00D27C93">
              <w:rPr>
                <w:rFonts w:cstheme="minorHAnsi"/>
                <w:color w:val="FFFFFF" w:themeColor="background1"/>
              </w:rPr>
              <w:t>Aylık Çalışma Süresi Yüzdesi (bölüm başına)</w:t>
            </w:r>
            <w:bookmarkEnd w:id="249"/>
          </w:p>
        </w:tc>
        <w:tc>
          <w:tcPr>
            <w:tcW w:w="5395" w:type="dxa"/>
            <w:shd w:val="clear" w:color="auto" w:fill="0072C6"/>
            <w:vAlign w:val="center"/>
          </w:tcPr>
          <w:p w14:paraId="709D1032" w14:textId="77777777" w:rsidR="00C15861" w:rsidRPr="00D27C93" w:rsidRDefault="00C15861" w:rsidP="00D27C93">
            <w:pPr>
              <w:pStyle w:val="ProductList-OfferingBody"/>
              <w:jc w:val="center"/>
              <w:rPr>
                <w:rFonts w:cstheme="minorHAnsi"/>
                <w:color w:val="FFFFFF" w:themeColor="background1"/>
              </w:rPr>
            </w:pPr>
            <w:bookmarkStart w:id="250" w:name="_Toc178345061"/>
            <w:r w:rsidRPr="00D27C93">
              <w:rPr>
                <w:rFonts w:cstheme="minorHAnsi"/>
                <w:color w:val="FFFFFF" w:themeColor="background1"/>
              </w:rPr>
              <w:t>Hizmet Kredisi</w:t>
            </w:r>
            <w:bookmarkEnd w:id="250"/>
          </w:p>
        </w:tc>
      </w:tr>
      <w:tr w:rsidR="00C15861" w:rsidRPr="008A6F08" w14:paraId="2A22B0B8" w14:textId="77777777" w:rsidTr="00A86C9B">
        <w:tc>
          <w:tcPr>
            <w:tcW w:w="5395" w:type="dxa"/>
            <w:vAlign w:val="center"/>
          </w:tcPr>
          <w:p w14:paraId="49E9DA59" w14:textId="77777777" w:rsidR="00C15861" w:rsidRPr="00D27C93" w:rsidRDefault="00C15861" w:rsidP="00D27C93">
            <w:pPr>
              <w:pStyle w:val="ProductList-OfferingBody"/>
              <w:jc w:val="center"/>
              <w:rPr>
                <w:rFonts w:cstheme="minorHAnsi"/>
              </w:rPr>
            </w:pPr>
            <w:bookmarkStart w:id="251" w:name="_Toc178345062"/>
            <w:r w:rsidRPr="00D27C93">
              <w:rPr>
                <w:rFonts w:cstheme="minorHAnsi"/>
              </w:rPr>
              <w:t>%95'den az</w:t>
            </w:r>
            <w:bookmarkEnd w:id="251"/>
          </w:p>
        </w:tc>
        <w:tc>
          <w:tcPr>
            <w:tcW w:w="5395" w:type="dxa"/>
            <w:vAlign w:val="center"/>
          </w:tcPr>
          <w:p w14:paraId="2B6A5A9B" w14:textId="77777777" w:rsidR="00C15861" w:rsidRPr="00D27C93" w:rsidRDefault="00C15861" w:rsidP="00D27C93">
            <w:pPr>
              <w:pStyle w:val="ProductList-OfferingBody"/>
              <w:jc w:val="center"/>
              <w:rPr>
                <w:rFonts w:cstheme="minorHAnsi"/>
              </w:rPr>
            </w:pPr>
            <w:bookmarkStart w:id="252" w:name="_Toc178345063"/>
            <w:r w:rsidRPr="00D27C93">
              <w:rPr>
                <w:rFonts w:cstheme="minorHAnsi"/>
              </w:rPr>
              <w:t>10%</w:t>
            </w:r>
            <w:bookmarkEnd w:id="252"/>
          </w:p>
        </w:tc>
      </w:tr>
      <w:tr w:rsidR="00C15861" w:rsidRPr="008A6F08" w14:paraId="3DB9305A" w14:textId="77777777" w:rsidTr="00A86C9B">
        <w:tc>
          <w:tcPr>
            <w:tcW w:w="5395" w:type="dxa"/>
            <w:vAlign w:val="center"/>
          </w:tcPr>
          <w:p w14:paraId="0FE25678" w14:textId="77777777" w:rsidR="00C15861" w:rsidRPr="00D27C93" w:rsidRDefault="00C15861" w:rsidP="00D27C93">
            <w:pPr>
              <w:pStyle w:val="ProductList-OfferingBody"/>
              <w:jc w:val="center"/>
              <w:rPr>
                <w:rFonts w:cstheme="minorHAnsi"/>
              </w:rPr>
            </w:pPr>
            <w:bookmarkStart w:id="253" w:name="_Toc178345064"/>
            <w:r w:rsidRPr="00D27C93">
              <w:rPr>
                <w:rFonts w:cstheme="minorHAnsi"/>
              </w:rPr>
              <w:t>%90'dan az</w:t>
            </w:r>
            <w:bookmarkEnd w:id="253"/>
          </w:p>
        </w:tc>
        <w:tc>
          <w:tcPr>
            <w:tcW w:w="5395" w:type="dxa"/>
            <w:vAlign w:val="center"/>
          </w:tcPr>
          <w:p w14:paraId="791BE1FA" w14:textId="77777777" w:rsidR="00C15861" w:rsidRPr="00D27C93" w:rsidRDefault="00C15861" w:rsidP="00D27C93">
            <w:pPr>
              <w:pStyle w:val="ProductList-OfferingBody"/>
              <w:jc w:val="center"/>
              <w:rPr>
                <w:rFonts w:cstheme="minorHAnsi"/>
              </w:rPr>
            </w:pPr>
            <w:bookmarkStart w:id="254" w:name="_Toc178345065"/>
            <w:r w:rsidRPr="00D27C93">
              <w:rPr>
                <w:rFonts w:cstheme="minorHAnsi"/>
              </w:rPr>
              <w:t>30%</w:t>
            </w:r>
            <w:bookmarkEnd w:id="254"/>
          </w:p>
        </w:tc>
      </w:tr>
    </w:tbl>
    <w:p w14:paraId="48CB8B93" w14:textId="77777777" w:rsidR="00C15861" w:rsidRPr="00EF7CF9" w:rsidRDefault="00C15861" w:rsidP="00C158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7520E5" w14:textId="792EC11D" w:rsidR="00CE29C1" w:rsidRPr="00042CC1" w:rsidRDefault="00CE29C1" w:rsidP="00CE29C1">
      <w:pPr>
        <w:pStyle w:val="ProductList-Offering2Heading"/>
        <w:keepNext/>
        <w:tabs>
          <w:tab w:val="clear" w:pos="360"/>
          <w:tab w:val="clear" w:pos="720"/>
          <w:tab w:val="clear" w:pos="1080"/>
        </w:tabs>
        <w:outlineLvl w:val="2"/>
      </w:pPr>
      <w:bookmarkStart w:id="255" w:name="_Toc218862123"/>
      <w:r>
        <w:lastRenderedPageBreak/>
        <w:t>Event Grid</w:t>
      </w:r>
      <w:bookmarkEnd w:id="229"/>
      <w:bookmarkEnd w:id="230"/>
      <w:bookmarkEnd w:id="255"/>
    </w:p>
    <w:p w14:paraId="437BE5B4" w14:textId="77777777" w:rsidR="00CE29C1" w:rsidRPr="00042CC1" w:rsidRDefault="00CE29C1" w:rsidP="00CE29C1">
      <w:pPr>
        <w:pStyle w:val="ProductList-Body"/>
      </w:pPr>
      <w:r>
        <w:rPr>
          <w:b/>
          <w:color w:val="00188F"/>
        </w:rPr>
        <w:t>Ek Tanımlar</w:t>
      </w:r>
      <w:r w:rsidRPr="00C013B0">
        <w:rPr>
          <w:b/>
          <w:color w:val="00188F"/>
        </w:rPr>
        <w:t>:</w:t>
      </w:r>
    </w:p>
    <w:p w14:paraId="0328158B" w14:textId="1ACD820D" w:rsidR="00CE29C1" w:rsidRPr="00AD4F4D"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Kullanılabilir Maksimum Dakika Sayısı</w:t>
      </w:r>
      <w:r>
        <w:rPr>
          <w:rFonts w:eastAsiaTheme="minorEastAsia"/>
          <w:sz w:val="18"/>
          <w:szCs w:val="18"/>
        </w:rPr>
        <w:t>”</w:t>
      </w:r>
      <w:r w:rsidR="00CE29C1">
        <w:rPr>
          <w:rFonts w:eastAsiaTheme="minorEastAsia"/>
          <w:sz w:val="18"/>
          <w:szCs w:val="18"/>
        </w:rPr>
        <w:t>, bir Event Grid'in Müşteri tarafından bir İlgili Dönem boyunca bir Microsoft Azure aboneliğinde dağıtıldığı toplam dakika sayısıdır.</w:t>
      </w:r>
    </w:p>
    <w:p w14:paraId="33CF1F3B" w14:textId="2D01F64B" w:rsidR="00CE29C1" w:rsidRPr="00D730E5"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Çalışmama Süresi</w:t>
      </w:r>
      <w:r>
        <w:rPr>
          <w:rFonts w:eastAsiaTheme="minorEastAsia"/>
          <w:sz w:val="18"/>
          <w:szCs w:val="18"/>
        </w:rPr>
        <w:t>”</w:t>
      </w:r>
      <w:r w:rsidR="00CE29C1">
        <w:rPr>
          <w:rFonts w:eastAsiaTheme="minorEastAsia"/>
          <w:sz w:val="18"/>
          <w:szCs w:val="18"/>
        </w:rPr>
        <w:t>, Event Grid'in kullanılamadığı belirli bir Microsoft Azure aboneliğinde, Müşteri tarafından dağıtılan tüm Event Grid'ler genelindeki Maksimum Kullanılabilir Dakika içerisindeki toplam dakika sayısıdır. Bir mesaj yayımlamaya yönelik tüm istekler Hata Kodu döndürürse veya bir dakika içinde Başarı Koduyla sonuçlanmazsa dakikanın belirli bir Event Grid için kullanılamaz olduğu kabul edilir.</w:t>
      </w:r>
    </w:p>
    <w:p w14:paraId="2BEDFAF2" w14:textId="6E89CD8C" w:rsidR="00CE29C1" w:rsidRDefault="00CE29C1" w:rsidP="00CE29C1">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79284E66" w14:textId="73452571" w:rsidR="00CE29C1" w:rsidRPr="00D730E5" w:rsidRDefault="00000000" w:rsidP="00D867AD">
      <w:pPr>
        <w:spacing w:before="120" w:after="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Hizmet Kredisi</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56" w:name="_Toc457821571"/>
    <w:bookmarkStart w:id="257" w:name="_Toc52348981"/>
    <w:p w14:paraId="06B33587" w14:textId="4F19CE61" w:rsidR="00B10F2E" w:rsidRPr="00EF7CF9" w:rsidRDefault="005F1C22" w:rsidP="009F7B9D">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E72292" w14:textId="77777777" w:rsidR="00B16FCF" w:rsidRPr="002D0B3E" w:rsidRDefault="00B16FCF" w:rsidP="00B16FCF">
      <w:pPr>
        <w:pStyle w:val="ProductList-Offering2Heading"/>
        <w:tabs>
          <w:tab w:val="clear" w:pos="360"/>
          <w:tab w:val="clear" w:pos="720"/>
          <w:tab w:val="clear" w:pos="1080"/>
        </w:tabs>
        <w:outlineLvl w:val="2"/>
        <w:rPr>
          <w:rFonts w:ascii="Calibri Light" w:hAnsi="Calibri Light" w:cs="Calibri Light"/>
        </w:rPr>
      </w:pPr>
      <w:bookmarkStart w:id="258" w:name="_Toc218862124"/>
      <w:r>
        <w:rPr>
          <w:rFonts w:ascii="Calibri Light" w:hAnsi="Calibri Light" w:cs="Calibri Light"/>
        </w:rPr>
        <w:t>Coğrafi Yedekli Depolama (GRS) - Öncelikli Çoğaltma</w:t>
      </w:r>
      <w:bookmarkEnd w:id="258"/>
    </w:p>
    <w:p w14:paraId="45260E96"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Bu SLA, Coğrafi Öncelikli Çoğaltma özelliğinin etkinleştirildiği tüm Coğrafi Yedekli Depolama veya Coğrafi Bölge Yedekli Depolama hesapları için geçerlidir.</w:t>
      </w:r>
    </w:p>
    <w:p w14:paraId="600A5846" w14:textId="77777777" w:rsidR="00B16FCF" w:rsidRDefault="00B16FCF" w:rsidP="00B16FCF">
      <w:pPr>
        <w:spacing w:after="0" w:line="240" w:lineRule="auto"/>
        <w:rPr>
          <w:rFonts w:ascii="Calibri" w:eastAsia="Calibri" w:hAnsi="Calibri" w:cs="Calibri"/>
          <w:b/>
          <w:bCs/>
          <w:color w:val="00188F"/>
          <w:sz w:val="18"/>
          <w:szCs w:val="18"/>
        </w:rPr>
      </w:pPr>
    </w:p>
    <w:p w14:paraId="07E94FB9" w14:textId="77777777" w:rsidR="00B16FCF" w:rsidRPr="00A15C3C" w:rsidRDefault="00B16FCF" w:rsidP="00B16FC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Ek Tanımlar:</w:t>
      </w:r>
    </w:p>
    <w:p w14:paraId="1CA41AF7"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 xml:space="preserve">Son eşitleme süresi (LST) dakikasını </w:t>
      </w:r>
      <w:r>
        <w:rPr>
          <w:rFonts w:ascii="Calibri" w:eastAsia="Times New Roman" w:hAnsi="Calibri" w:cs="Calibri"/>
          <w:b/>
          <w:bCs/>
          <w:color w:val="002060"/>
          <w:sz w:val="18"/>
          <w:szCs w:val="18"/>
        </w:rPr>
        <w:t>aştı</w:t>
      </w:r>
      <w:r>
        <w:rPr>
          <w:rFonts w:ascii="Calibri" w:eastAsia="Times New Roman" w:hAnsi="Calibri" w:cs="Calibri"/>
          <w:sz w:val="18"/>
          <w:szCs w:val="18"/>
        </w:rPr>
        <w:t xml:space="preserve">” fatura ayındaki her dakika, Coğrafi Yedekli Depolama Hesabı veya Coğrafi Bölge Yedekli Depolama Hesabının Son Eşitleme Süresi'nin Blok Blob verileri için 15 dakikayı aştığı anlamına gelir. </w:t>
      </w:r>
    </w:p>
    <w:p w14:paraId="5EAB3664"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Coğrafi Olarak Yedekli Depolama (GRS) Hesabı</w:t>
      </w:r>
      <w:r>
        <w:rPr>
          <w:rFonts w:ascii="Calibri" w:eastAsia="Times New Roman" w:hAnsi="Calibri" w:cs="Calibri"/>
          <w:sz w:val="18"/>
          <w:szCs w:val="18"/>
        </w:rPr>
        <w:t xml:space="preserve">”, Birincil Bölge dahilinde verilerin çoğaltıldığı ve ardından İkincil Bölgede zaman uyumsuz bir biçimde çoğaltıldığı depolama hesabıdır. Doğrudan, GRS Hesaplarıyla ilişkili İkincil Bölgeden veri okuyamaz veya bu bölgeye veri yazamazsınız. </w:t>
      </w:r>
    </w:p>
    <w:p w14:paraId="6952912A"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Coğrafi Bölge Yedekli Depolama (GZRS) Hesabı</w:t>
      </w:r>
      <w:r>
        <w:rPr>
          <w:rFonts w:ascii="Calibri" w:eastAsia="Times New Roman" w:hAnsi="Calibri" w:cs="Calibri"/>
          <w:sz w:val="18"/>
          <w:szCs w:val="18"/>
        </w:rPr>
        <w:t xml:space="preserve">”, verilerin birincil bölgedeki Bölge Yedekli Depolama kullanılarak birden fazla tesise çoğaltıldığı ve ardından Yerel Yedekli Depolama kullanılarak ikincil bölgeye eş zamansız olarak çoğaltıldığı bir depolama hesabıdır. Doğrudan, GZRS Hesaplarıyla ilişkili İkincil Bölgeden veri okuyamaz veya bu bölgeye veri yazamazsınız. </w:t>
      </w:r>
    </w:p>
    <w:p w14:paraId="1F97D53F"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Son Eşitleme Zamanı</w:t>
      </w:r>
      <w:r>
        <w:rPr>
          <w:rFonts w:ascii="Calibri" w:eastAsia="Times New Roman" w:hAnsi="Calibri" w:cs="Calibri"/>
          <w:sz w:val="18"/>
          <w:szCs w:val="18"/>
        </w:rPr>
        <w:t>”, Birincil Bölgeden tüm tam veri eşitlemesinin İkincil Bölgeye başarıyla çoğaltıldığı son zamanı gösterir. Son Eşitleme Zamanından önce Birincil Bölgeye yapılan tüm yazma işlemleri İkincil Bölgeden okunabilir. . </w:t>
      </w:r>
    </w:p>
    <w:p w14:paraId="1EDC9553"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Yerel Olarak Yedekli Depolama (LRS) Hesabı</w:t>
      </w:r>
      <w:r>
        <w:rPr>
          <w:rFonts w:ascii="Calibri" w:eastAsia="Times New Roman" w:hAnsi="Calibri" w:cs="Calibri"/>
          <w:sz w:val="18"/>
          <w:szCs w:val="18"/>
        </w:rPr>
        <w:t xml:space="preserve">”, yalnızca Birincil Bölge dahilinde verilerin çoğaltıldığı depolama hesabıdır. </w:t>
      </w:r>
    </w:p>
    <w:p w14:paraId="0F5956EA"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Maksimum Kullanılabilir Dakika</w:t>
      </w:r>
      <w:r>
        <w:rPr>
          <w:rFonts w:ascii="Calibri" w:eastAsia="Times New Roman" w:hAnsi="Calibri" w:cs="Calibri"/>
          <w:sz w:val="18"/>
          <w:szCs w:val="18"/>
        </w:rPr>
        <w:t xml:space="preserve">” bir fatura ayı boyunca, Coğrafi Yedekli Depolama Hesabı veya Coğrafi Öncelikli Çoğaltma özelliği etkinleştirilmiş Coğrafi Bölge Yedekli Depolama Hesabı için Müşteri tarafından Microsoft Azure aboneliğinde dağıtılan toplam dakika sayısıdır. </w:t>
      </w:r>
    </w:p>
    <w:p w14:paraId="7168069A"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Birincil Bölge</w:t>
      </w:r>
      <w:r>
        <w:rPr>
          <w:rFonts w:ascii="Calibri" w:eastAsia="Times New Roman" w:hAnsi="Calibri" w:cs="Calibri"/>
          <w:sz w:val="18"/>
          <w:szCs w:val="18"/>
        </w:rPr>
        <w:t xml:space="preserve">”, depolama hesabı oluşturulurken seçtiğiniz şekilde, bir depolama hesabındaki verilerin bulunduğu coğrafi bölgedir. Yalnızca depolama hesaplarıyla ilişkili Birincil Bölge dahilinde depolanan verilere göre yazılı istekte bulunabilirsiniz. </w:t>
      </w:r>
    </w:p>
    <w:p w14:paraId="3ED2399B"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Okuma Erişimli Coğrafi Olarak Yedekli Depolama (RA-GRS) Hesabı</w:t>
      </w:r>
      <w:r>
        <w:rPr>
          <w:rFonts w:ascii="Calibri" w:eastAsia="Times New Roman" w:hAnsi="Calibri" w:cs="Calibri"/>
          <w:sz w:val="18"/>
          <w:szCs w:val="18"/>
        </w:rPr>
        <w:t xml:space="preserve">”, Birincil Bölge dahilinde verilerin çoğaltıldığı ve ardından İkincil Bölgede zaman uyumsuz bir biçimde çoğaltıldığı depolama hesabıdır. Doğrudan, RA-GRS Hesaplarıyla ilişkili İkincil Bölgeden ver okuyabilir ve bu bölgeye veri yazabilirsiniz. </w:t>
      </w:r>
    </w:p>
    <w:p w14:paraId="21F8CC4C"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Okuma Erişimi Coğrafi Bölge Yedekli Depolama (RA-GZRS) Hesabı</w:t>
      </w:r>
      <w:r>
        <w:rPr>
          <w:rFonts w:ascii="Calibri" w:eastAsia="Times New Roman" w:hAnsi="Calibri" w:cs="Calibri"/>
          <w:sz w:val="18"/>
          <w:szCs w:val="18"/>
        </w:rPr>
        <w:t xml:space="preserve">”, verilerin birincil bölgedeki Bölge Yedekli Depolama kullanılarak birden fazla tesise çoğaltıldığı ve ardından Yerel Yedekli Depolama kullanılarak ikincil bölgeye eş zamansız olarak çoğaltıldığı bir depolama hesabıdır. Doğrudan, RA-GZRS Hesaplarıyla ilişkili İkincil Bölgeden ver okuyabilir ve bu bölgeye veri yazabilirsiniz. </w:t>
      </w:r>
    </w:p>
    <w:p w14:paraId="60C2430B"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İkincil Bölge</w:t>
      </w:r>
      <w:r>
        <w:t>”,</w:t>
      </w:r>
      <w:r>
        <w:rPr>
          <w:rFonts w:ascii="Calibri" w:eastAsia="Times New Roman" w:hAnsi="Calibri" w:cs="Calibri"/>
          <w:sz w:val="18"/>
          <w:szCs w:val="18"/>
        </w:rPr>
        <w:t xml:space="preserve"> depolama hesabıyla ilişkili olarak Birincil Bölge temelinde Microsoft Azure tarafından atanan şekilde, bir GRS veya GZRS Hesabındaki verilerin çoğaltıldığı ve depolandığı coğrafi bölgedir. Depolama hesaplarıyla ilişkili İkincil Bölge belirtemezsiniz. </w:t>
      </w:r>
    </w:p>
    <w:p w14:paraId="1792E91F"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Bölgesel Yerel Olarak Yedekli Depolama (ZRS) Hesabı</w:t>
      </w:r>
      <w:r>
        <w:rPr>
          <w:rFonts w:ascii="Calibri" w:eastAsia="Times New Roman" w:hAnsi="Calibri" w:cs="Calibri"/>
          <w:sz w:val="18"/>
          <w:szCs w:val="18"/>
        </w:rPr>
        <w:t xml:space="preserve">”, birden çok tesiste verilerin eş zamanlı olarak çoğaltıldığı depolama hesabıdır. Bu tesisler, aynı coğrafi bölgede veya iki coğrafi bölgede bulunabilir. </w:t>
      </w:r>
    </w:p>
    <w:p w14:paraId="7A0601DB" w14:textId="77777777" w:rsidR="00B16FCF" w:rsidRDefault="00B16FCF" w:rsidP="00B16FC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“Aylık </w:t>
      </w:r>
      <w:r>
        <w:rPr>
          <w:rFonts w:ascii="Calibri" w:eastAsia="Times New Roman" w:hAnsi="Calibri" w:cs="Calibri"/>
          <w:b/>
          <w:bCs/>
          <w:color w:val="00188F"/>
          <w:sz w:val="18"/>
          <w:szCs w:val="18"/>
        </w:rPr>
        <w:t>Uygunluk Yüzdesi</w:t>
      </w:r>
      <w:r>
        <w:rPr>
          <w:rFonts w:ascii="Calibri" w:eastAsia="Times New Roman" w:hAnsi="Calibri" w:cs="Calibri"/>
          <w:sz w:val="18"/>
          <w:szCs w:val="18"/>
        </w:rPr>
        <w:t xml:space="preserve">”: Aylık Uygunluk Yüzdesi aşağıdaki formül kullanılarak hesaplanır: </w:t>
      </w:r>
    </w:p>
    <w:p w14:paraId="53822638" w14:textId="77777777" w:rsidR="00B16FCF" w:rsidRPr="00EF7CF9" w:rsidRDefault="00000000" w:rsidP="00B16FC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Dakika-Son Eşitleme Süresi Dakika Aşımı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10F54" w14:textId="77777777" w:rsidR="00B16FCF" w:rsidRPr="0036053F" w:rsidRDefault="00B16FCF" w:rsidP="00B16FCF">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FCF" w:rsidRPr="00B44CF9" w14:paraId="3FF95909" w14:textId="77777777" w:rsidTr="00954FA1">
        <w:trPr>
          <w:trHeight w:val="245"/>
          <w:tblHeader/>
        </w:trPr>
        <w:tc>
          <w:tcPr>
            <w:tcW w:w="5400" w:type="dxa"/>
            <w:shd w:val="clear" w:color="auto" w:fill="0072C6"/>
          </w:tcPr>
          <w:p w14:paraId="1AB5F351" w14:textId="77777777" w:rsidR="00B16FCF" w:rsidRPr="0084755E" w:rsidRDefault="00B16FCF"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Uygunluk Yüzdesi</w:t>
            </w:r>
          </w:p>
        </w:tc>
        <w:tc>
          <w:tcPr>
            <w:tcW w:w="5400" w:type="dxa"/>
            <w:shd w:val="clear" w:color="auto" w:fill="0072C6"/>
          </w:tcPr>
          <w:p w14:paraId="5144302F" w14:textId="77777777" w:rsidR="00B16FCF" w:rsidRPr="0084755E" w:rsidRDefault="00B16FCF"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16FCF" w:rsidRPr="00B44CF9" w14:paraId="0AA5EF54" w14:textId="77777777" w:rsidTr="00954FA1">
        <w:trPr>
          <w:trHeight w:val="245"/>
        </w:trPr>
        <w:tc>
          <w:tcPr>
            <w:tcW w:w="5400" w:type="dxa"/>
          </w:tcPr>
          <w:p w14:paraId="5BD97F91" w14:textId="77777777" w:rsidR="00B16FCF" w:rsidRPr="0084755E" w:rsidRDefault="00B16FCF" w:rsidP="00954FA1">
            <w:pPr>
              <w:pStyle w:val="ProductList-OfferingBody"/>
              <w:jc w:val="center"/>
              <w:rPr>
                <w:rFonts w:ascii="Calibri" w:hAnsi="Calibri" w:cs="Calibri"/>
                <w:szCs w:val="16"/>
              </w:rPr>
            </w:pPr>
            <w:r>
              <w:rPr>
                <w:rFonts w:ascii="Calibri" w:eastAsia="Times New Roman" w:hAnsi="Calibri" w:cs="Calibri"/>
                <w:szCs w:val="16"/>
              </w:rPr>
              <w:t>%99,00’dan az ve %95,00’dan fazla veya buna eşit </w:t>
            </w:r>
          </w:p>
        </w:tc>
        <w:tc>
          <w:tcPr>
            <w:tcW w:w="5400" w:type="dxa"/>
          </w:tcPr>
          <w:p w14:paraId="41FFBA96" w14:textId="77777777" w:rsidR="00B16FCF" w:rsidRPr="0084755E" w:rsidRDefault="00B16FCF" w:rsidP="00954FA1">
            <w:pPr>
              <w:pStyle w:val="ProductList-OfferingBody"/>
              <w:jc w:val="center"/>
              <w:rPr>
                <w:rFonts w:ascii="Calibri" w:hAnsi="Calibri" w:cs="Calibri"/>
                <w:szCs w:val="16"/>
              </w:rPr>
            </w:pPr>
            <w:r>
              <w:rPr>
                <w:rFonts w:ascii="Calibri" w:hAnsi="Calibri" w:cs="Calibri"/>
                <w:szCs w:val="16"/>
              </w:rPr>
              <w:t>10%</w:t>
            </w:r>
          </w:p>
        </w:tc>
      </w:tr>
      <w:tr w:rsidR="00B16FCF" w:rsidRPr="00B44CF9" w14:paraId="0731BB99" w14:textId="77777777" w:rsidTr="00954FA1">
        <w:trPr>
          <w:trHeight w:val="245"/>
        </w:trPr>
        <w:tc>
          <w:tcPr>
            <w:tcW w:w="5400" w:type="dxa"/>
          </w:tcPr>
          <w:p w14:paraId="1ADB0D09" w14:textId="77777777" w:rsidR="00B16FCF" w:rsidRPr="0084755E" w:rsidRDefault="00B16FCF" w:rsidP="00954FA1">
            <w:pPr>
              <w:pStyle w:val="ProductList-OfferingBody"/>
              <w:jc w:val="center"/>
              <w:rPr>
                <w:rFonts w:ascii="Calibri" w:hAnsi="Calibri" w:cs="Calibri"/>
                <w:szCs w:val="16"/>
              </w:rPr>
            </w:pPr>
            <w:r>
              <w:rPr>
                <w:rFonts w:ascii="Calibri" w:eastAsia="Times New Roman" w:hAnsi="Calibri" w:cs="Calibri"/>
                <w:szCs w:val="16"/>
              </w:rPr>
              <w:t>%95,00’dan az ve %90,00’dan fazla veya buna eşit </w:t>
            </w:r>
          </w:p>
        </w:tc>
        <w:tc>
          <w:tcPr>
            <w:tcW w:w="5400" w:type="dxa"/>
          </w:tcPr>
          <w:p w14:paraId="608FC97D" w14:textId="77777777" w:rsidR="00B16FCF" w:rsidRPr="0084755E" w:rsidRDefault="00B16FCF" w:rsidP="00954FA1">
            <w:pPr>
              <w:pStyle w:val="ProductList-OfferingBody"/>
              <w:jc w:val="center"/>
              <w:rPr>
                <w:rFonts w:ascii="Calibri" w:hAnsi="Calibri" w:cs="Calibri"/>
                <w:szCs w:val="16"/>
              </w:rPr>
            </w:pPr>
            <w:r>
              <w:rPr>
                <w:rFonts w:ascii="Calibri" w:hAnsi="Calibri" w:cs="Calibri"/>
                <w:szCs w:val="16"/>
              </w:rPr>
              <w:t>25%</w:t>
            </w:r>
          </w:p>
        </w:tc>
      </w:tr>
      <w:tr w:rsidR="00B16FCF" w:rsidRPr="00B44CF9" w14:paraId="190EA915" w14:textId="77777777" w:rsidTr="00954FA1">
        <w:trPr>
          <w:trHeight w:val="245"/>
        </w:trPr>
        <w:tc>
          <w:tcPr>
            <w:tcW w:w="5400" w:type="dxa"/>
          </w:tcPr>
          <w:p w14:paraId="19F68160" w14:textId="77777777" w:rsidR="00B16FCF" w:rsidRPr="0084755E" w:rsidRDefault="00B16FCF"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20CDFA79" w14:textId="77777777" w:rsidR="00B16FCF" w:rsidRPr="0084755E" w:rsidRDefault="00B16FCF" w:rsidP="00954FA1">
            <w:pPr>
              <w:pStyle w:val="ProductList-OfferingBody"/>
              <w:jc w:val="center"/>
              <w:rPr>
                <w:rFonts w:ascii="Calibri" w:hAnsi="Calibri" w:cs="Calibri"/>
                <w:szCs w:val="16"/>
              </w:rPr>
            </w:pPr>
            <w:r>
              <w:rPr>
                <w:rFonts w:ascii="Calibri" w:hAnsi="Calibri" w:cs="Calibri"/>
                <w:szCs w:val="16"/>
              </w:rPr>
              <w:t>100%</w:t>
            </w:r>
          </w:p>
        </w:tc>
      </w:tr>
    </w:tbl>
    <w:p w14:paraId="62795C26" w14:textId="77777777" w:rsidR="00B16FCF" w:rsidRDefault="00B16FCF" w:rsidP="00B16FCF">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lastRenderedPageBreak/>
        <w:t>Hizmet Düzeyi Özel Durumları:</w:t>
      </w:r>
      <w:r>
        <w:rPr>
          <w:rFonts w:ascii="Calibri" w:eastAsia="Times New Roman" w:hAnsi="Calibri" w:cs="Calibri"/>
          <w:color w:val="000000"/>
          <w:sz w:val="18"/>
          <w:szCs w:val="18"/>
        </w:rPr>
        <w:t xml:space="preserve"> Bu SLA, (i) Coğrafi Öncelikli Çoğaltma özelliğinin etkinleştirilmediği depolama hesapları, (ii) son 30 gün içinde ekleme veya sayfa blob API çağrıları yapılan depolama hesapları, (iii) Coğrafi Öncelikli Çoğaltma etkinleştirildiğinde Son Eşitleme Süresi 15 dakikadan fazla gecikme gösteren depolama hesapları, hesabın Son Eşitleme Süresi 15 dakikadan az veya eşit olana kadar uygun olmayacaktır veya (iv) aşağıdaki durumlarda (a) Veri aktarım hızınız saniyede 1 gigabit (Gbps) aşarsa ve bunun sonucunda oluşan yazma işlemleri yinelenirse veya (b) Kopya blob isteğiniz saniyede 100 CopyBlob isteğini aşarsa ve bunun sonucunda oluşan yazma işlemleri yinelenirse.</w:t>
      </w:r>
    </w:p>
    <w:p w14:paraId="51AC3233" w14:textId="77777777" w:rsidR="00B16FCF" w:rsidRPr="00EF7CF9" w:rsidRDefault="00B16FCF" w:rsidP="00B16F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361F15" w14:textId="7FB691F0" w:rsidR="00795604" w:rsidRPr="00EF7CF9" w:rsidRDefault="00795604" w:rsidP="009F7B9D">
      <w:pPr>
        <w:pStyle w:val="ProductList-Offering2Heading"/>
        <w:keepNext/>
        <w:widowControl w:val="0"/>
        <w:tabs>
          <w:tab w:val="clear" w:pos="360"/>
          <w:tab w:val="clear" w:pos="720"/>
          <w:tab w:val="clear" w:pos="1080"/>
        </w:tabs>
        <w:outlineLvl w:val="2"/>
      </w:pPr>
      <w:bookmarkStart w:id="259" w:name="_Toc218862125"/>
      <w:r>
        <w:t>Event Hub'ları</w:t>
      </w:r>
      <w:bookmarkEnd w:id="256"/>
      <w:bookmarkEnd w:id="257"/>
      <w:bookmarkEnd w:id="259"/>
    </w:p>
    <w:p w14:paraId="0D535102" w14:textId="77777777" w:rsidR="00795604" w:rsidRPr="00EF7CF9" w:rsidRDefault="00795604" w:rsidP="00795604">
      <w:pPr>
        <w:pStyle w:val="ProductList-Body"/>
      </w:pPr>
      <w:r>
        <w:rPr>
          <w:b/>
          <w:color w:val="00188F"/>
        </w:rPr>
        <w:t>Ek Tanımlar</w:t>
      </w:r>
      <w:r w:rsidRPr="00286BFF">
        <w:rPr>
          <w:b/>
          <w:color w:val="00188F"/>
        </w:rPr>
        <w:t>:</w:t>
      </w:r>
    </w:p>
    <w:p w14:paraId="50576E2D" w14:textId="596B82CB" w:rsidR="00795604" w:rsidRPr="00EF7CF9" w:rsidRDefault="006614C5" w:rsidP="00795604">
      <w:pPr>
        <w:pStyle w:val="ProductList-Body"/>
      </w:pPr>
      <w:r>
        <w:t>“</w:t>
      </w:r>
      <w:r w:rsidR="00795604">
        <w:rPr>
          <w:b/>
          <w:color w:val="00188F"/>
        </w:rPr>
        <w:t>İleti</w:t>
      </w:r>
      <w:r>
        <w:t>”</w:t>
      </w:r>
      <w:r w:rsidR="00795604">
        <w:t xml:space="preserve"> Hizmet Veri Yolu tarafından desteklenen herhangi bir iletişim kuralının kullanımıyla, Hizmet Veri Yolu Geçişleri, Kuyruklar, Konular veya</w:t>
      </w:r>
      <w:r w:rsidR="00E74D96">
        <w:t> </w:t>
      </w:r>
      <w:r w:rsidR="00795604">
        <w:t>Bildirim Hub'ları aracılığıyla gönderilen veya alınan kullanıcı tanımlı içerik anlamına gelir.</w:t>
      </w:r>
    </w:p>
    <w:p w14:paraId="452A93E2" w14:textId="2F3870B2" w:rsidR="00795604" w:rsidRPr="00ED4527" w:rsidRDefault="00EE6E3C" w:rsidP="0003654E">
      <w:pPr>
        <w:pStyle w:val="ProductList-Body"/>
        <w:rPr>
          <w:b/>
          <w:bCs/>
          <w:color w:val="00188F"/>
        </w:rPr>
      </w:pPr>
      <w:r>
        <w:rPr>
          <w:b/>
          <w:bCs/>
          <w:color w:val="00188F"/>
        </w:rPr>
        <w:t>Basic ve Standard katmanlarda Event Hub'ları için Çalışma Süresi Hesaplaması ve Hizmet Düzeyleri</w:t>
      </w:r>
    </w:p>
    <w:p w14:paraId="0D780F49" w14:textId="7A9937D6" w:rsidR="00795604" w:rsidRPr="00EF7CF9" w:rsidRDefault="006614C5" w:rsidP="00795604">
      <w:pPr>
        <w:pStyle w:val="ProductList-Body"/>
      </w:pPr>
      <w:r>
        <w:t>“</w:t>
      </w:r>
      <w:r w:rsidR="00795604">
        <w:rPr>
          <w:b/>
          <w:color w:val="00188F"/>
        </w:rPr>
        <w:t>Dağıtım Dakikaları</w:t>
      </w:r>
      <w:r>
        <w:t>”</w:t>
      </w:r>
      <w:r w:rsidR="00795604">
        <w:t xml:space="preserve"> belirli bir Event Hub'ın bir İlgili Dönemde Microsoft Azure'da dağıtıldığı toplam dakika sayısıdır.</w:t>
      </w:r>
    </w:p>
    <w:p w14:paraId="5B4F51F2" w14:textId="777C9AAC" w:rsidR="00795604" w:rsidRPr="00EF7CF9" w:rsidRDefault="006614C5" w:rsidP="00795604">
      <w:pPr>
        <w:pStyle w:val="ProductList-Body"/>
      </w:pPr>
      <w:r>
        <w:t>“</w:t>
      </w:r>
      <w:r w:rsidR="00795604">
        <w:rPr>
          <w:b/>
          <w:color w:val="00188F"/>
        </w:rPr>
        <w:t>Kullanılabilir Maksimum Dakika Sayısı</w:t>
      </w:r>
      <w:r>
        <w:t>”</w:t>
      </w:r>
      <w:r w:rsidR="00795604">
        <w:t>, bir İlgili Dönem boyunca Basic veya Standard Event Hub'ları katmanları kapsamındaki belirli bir Microsoft</w:t>
      </w:r>
      <w:r w:rsidR="00E74D96">
        <w:t> </w:t>
      </w:r>
      <w:r w:rsidR="00795604">
        <w:t>Azure aboneliğinde Müşteri tarafından dağıtılan tüm Event Hub'larındaki tüm Dağıtım Dakikalarının toplamıdır.</w:t>
      </w:r>
    </w:p>
    <w:p w14:paraId="0D07A3EF" w14:textId="0E8D9CD7" w:rsidR="00795604" w:rsidRPr="00EF7CF9" w:rsidRDefault="00795604" w:rsidP="00795604">
      <w:pPr>
        <w:pStyle w:val="ProductList-Body"/>
      </w:pPr>
      <w:r>
        <w:rPr>
          <w:b/>
          <w:color w:val="00188F"/>
        </w:rPr>
        <w:t>Çalışmama Süresi</w:t>
      </w:r>
      <w:r w:rsidRPr="00286BFF">
        <w:rPr>
          <w:b/>
          <w:color w:val="00188F"/>
        </w:rPr>
        <w:t xml:space="preserve">: </w:t>
      </w:r>
      <w:r>
        <w:t xml:space="preserve">Event Hub'ının kullanılamadığı Basic veya Standard Event Hub'ları katmanları kapsamındaki belirli bir Microsoft Azure aboneliğinde tarafınızdan dağıtılan tüm Event Hub'larında birikmiş Dağıtım Dakikalarının toplamıdır. Dakika boyunca </w:t>
      </w:r>
      <w:r>
        <w:rPr>
          <w:rFonts w:cs="Segoe UI"/>
        </w:rPr>
        <w:t xml:space="preserve">Event </w:t>
      </w:r>
      <w:r>
        <w:t>Hub'ında İleti gönderilmesine ya da alınmasına veya başka işlemlerin gerçekleştirilmesine yönelik tüm sürekli girişimler, Hata Kodu döndürürse veya beş dakika</w:t>
      </w:r>
      <w:r w:rsidR="00C933FF">
        <w:t> </w:t>
      </w:r>
      <w:r>
        <w:t>içinde Başarı Koduyla sonuçlanmazsa dakikanın belirli bir Event Hub için kullanılamaz olduğu kabul edilir.</w:t>
      </w:r>
    </w:p>
    <w:p w14:paraId="7928B454" w14:textId="1BC237BC" w:rsidR="00795604" w:rsidRPr="00EF7CF9" w:rsidRDefault="00AC48A7" w:rsidP="00795604">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38F5FD93" w14:textId="5123F7DA" w:rsidR="00795604" w:rsidRPr="00EF7CF9" w:rsidRDefault="00000000" w:rsidP="00EE2E87">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Aşağıdaki Hizmet Düzeyleri ve Hizmet Kredileri, Müşterinin, Basic ve Standard Event Hub'ları katmanlarını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D3607">
      <w:pPr>
        <w:pStyle w:val="ProductList-Body"/>
        <w:spacing w:before="120"/>
        <w:rPr>
          <w:b/>
          <w:bCs/>
          <w:color w:val="00188F"/>
        </w:rPr>
      </w:pPr>
      <w:r>
        <w:rPr>
          <w:b/>
          <w:bCs/>
          <w:color w:val="00188F"/>
        </w:rPr>
        <w:t>Premium ve Dedicated katmanlarda Event Hub'ları için Çalışma Süresi Hesaplaması ve Hizmet Düzeyleri</w:t>
      </w:r>
    </w:p>
    <w:p w14:paraId="7F3A0014" w14:textId="0643182E" w:rsidR="00795604" w:rsidRPr="00ED4527" w:rsidRDefault="006614C5" w:rsidP="00795604">
      <w:pPr>
        <w:pStyle w:val="ProductList-Body"/>
        <w:rPr>
          <w:color w:val="000000" w:themeColor="text1"/>
        </w:rPr>
      </w:pPr>
      <w:r>
        <w:rPr>
          <w:color w:val="000000" w:themeColor="text1"/>
        </w:rPr>
        <w:t>“</w:t>
      </w:r>
      <w:r w:rsidR="00795604">
        <w:rPr>
          <w:b/>
          <w:bCs/>
          <w:color w:val="00188F"/>
        </w:rPr>
        <w:t>Dağıtım Dakikaları</w:t>
      </w:r>
      <w:r>
        <w:rPr>
          <w:color w:val="000000" w:themeColor="text1"/>
        </w:rPr>
        <w:t>”</w:t>
      </w:r>
      <w:r w:rsidR="00795604">
        <w:rPr>
          <w:color w:val="000000" w:themeColor="text1"/>
        </w:rPr>
        <w:t xml:space="preserve"> belirli bir Event Hub'ın bir İlgili Dönemde Microsoft Azure'da dağıtıldığı toplam dakika sayısıdır.</w:t>
      </w:r>
    </w:p>
    <w:p w14:paraId="6F2209A8" w14:textId="6C9D4D7F" w:rsidR="00795604" w:rsidRPr="00ED4527" w:rsidRDefault="006614C5" w:rsidP="00795604">
      <w:pPr>
        <w:pStyle w:val="ProductList-Body"/>
        <w:rPr>
          <w:color w:val="000000" w:themeColor="text1"/>
        </w:rPr>
      </w:pPr>
      <w:r>
        <w:rPr>
          <w:color w:val="000000" w:themeColor="text1"/>
        </w:rPr>
        <w:t>“</w:t>
      </w:r>
      <w:r w:rsidR="00795604">
        <w:rPr>
          <w:b/>
          <w:bCs/>
          <w:color w:val="00188F"/>
        </w:rPr>
        <w:t>Kullanılabilir Maksimum Dakika Sayısı</w:t>
      </w:r>
      <w:r>
        <w:rPr>
          <w:color w:val="000000" w:themeColor="text1"/>
        </w:rPr>
        <w:t>”</w:t>
      </w:r>
      <w:r w:rsidR="00795604">
        <w:rPr>
          <w:color w:val="000000" w:themeColor="text1"/>
        </w:rPr>
        <w:t>, bir İlgili Dönem boyunca, Premium veya Dedicated Event Hub'ları katmanları kapsamındaki belirli bir</w:t>
      </w:r>
      <w:r w:rsidR="007D4D43">
        <w:rPr>
          <w:color w:val="000000" w:themeColor="text1"/>
        </w:rPr>
        <w:t> </w:t>
      </w:r>
      <w:r w:rsidR="00795604">
        <w:rPr>
          <w:color w:val="000000" w:themeColor="text1"/>
        </w:rPr>
        <w:t>Microsoft Azure aboneliğinde Müşteri tarafından dağıtılan tüm Event Hub'larındaki tüm Dağıtım Dakikalarının toplamıdır.</w:t>
      </w:r>
    </w:p>
    <w:p w14:paraId="07D95EC2" w14:textId="69540B55" w:rsidR="00795604" w:rsidRPr="00ED4527" w:rsidRDefault="006614C5" w:rsidP="00795604">
      <w:pPr>
        <w:pStyle w:val="ProductList-Body"/>
        <w:rPr>
          <w:color w:val="000000" w:themeColor="text1"/>
        </w:rPr>
      </w:pPr>
      <w:r>
        <w:rPr>
          <w:color w:val="000000" w:themeColor="text1"/>
        </w:rPr>
        <w:t>“</w:t>
      </w:r>
      <w:r w:rsidR="00795604">
        <w:rPr>
          <w:b/>
          <w:bCs/>
          <w:color w:val="00188F"/>
        </w:rPr>
        <w:t>Çalışmama Süresi</w:t>
      </w:r>
      <w:r>
        <w:rPr>
          <w:color w:val="000000" w:themeColor="text1"/>
        </w:rPr>
        <w:t>”</w:t>
      </w:r>
      <w:r w:rsidR="00795604">
        <w:rPr>
          <w:color w:val="000000" w:themeColor="text1"/>
        </w:rPr>
        <w:t>, Event Hub'ın kullanılamadığı Premium veya Dedicated Event Hub'ları katmanları kapsamındaki belirli bir Microsoft Azure aboneliğinde Müşteri tarafından dağıtılan tüm Event Hub'larında birikmiş Dağıtım Dakikalarının toplamıdır. Dakika boyunca Event Hub'ında İleti gönderilmesine ya da alınmasına veya başka işlemlerin gerçekleştirilmesine yönelik tüm sürekli girişimler Hata Kodu döndürürse veya beş dakika içinde Başarı Koduyla sonuçlanmazsa dakikanın belirli bir Event Hub için kullanılamaz olduğu kabul edilir.</w:t>
      </w:r>
    </w:p>
    <w:p w14:paraId="3914DB2B" w14:textId="24E9F396" w:rsidR="00795604" w:rsidRDefault="00795604" w:rsidP="00795604">
      <w:pPr>
        <w:pStyle w:val="ProductList-Body"/>
        <w:rPr>
          <w:color w:val="000000" w:themeColor="text1"/>
        </w:rPr>
      </w:pPr>
      <w:r>
        <w:rPr>
          <w:color w:val="000000" w:themeColor="text1"/>
        </w:rPr>
        <w:t xml:space="preserve">Event Hub'ları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 boyunca Kullanılabilir Maksimum Dakika Sayısı'ndan Çalışmama Süresi'nin çıkarılması ve bu değerin Kullanılabilir Maksimum Dakika Sayısı'na bölünmesiyle hesaplanır. </w:t>
      </w:r>
    </w:p>
    <w:p w14:paraId="7028DE47" w14:textId="7414BE93" w:rsidR="00795604" w:rsidRDefault="00AC48A7" w:rsidP="00795604">
      <w:pPr>
        <w:pStyle w:val="ProductList-Body"/>
        <w:rPr>
          <w:color w:val="000000" w:themeColor="text1"/>
        </w:rPr>
      </w:pPr>
      <w:r>
        <w:rPr>
          <w:color w:val="000000" w:themeColor="text1"/>
        </w:rPr>
        <w:t>Çalışma Süresi Yüzdesi, aşağıdaki formülle gösterilir:</w:t>
      </w:r>
    </w:p>
    <w:p w14:paraId="53424A05" w14:textId="643EB7D1" w:rsidR="00795604" w:rsidRPr="00EF7CF9" w:rsidRDefault="00000000" w:rsidP="00EE2E87">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Aşağıdaki Hizmet Seviyeleri ve Hizmet Kredileri, Müşterinin, Premium veya Adanmış katman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60" w:name="_Toc457821550"/>
    <w:bookmarkStart w:id="261" w:name="_Toc52348954"/>
    <w:p w14:paraId="1C5F34EB" w14:textId="63B4BFDE" w:rsidR="00B10F2E" w:rsidRPr="00EF7CF9" w:rsidRDefault="00C64E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62" w:name="_Toc218862126"/>
      <w:r>
        <w:t xml:space="preserve">Azure </w:t>
      </w:r>
      <w:bookmarkStart w:id="263" w:name="_Hlk119927884"/>
      <w:r>
        <w:t>ExpressRoute</w:t>
      </w:r>
      <w:bookmarkEnd w:id="260"/>
      <w:bookmarkEnd w:id="261"/>
      <w:bookmarkEnd w:id="262"/>
      <w:bookmarkEnd w:id="263"/>
    </w:p>
    <w:p w14:paraId="7D3B0AEC" w14:textId="77777777" w:rsidR="000D47D0" w:rsidRPr="00EF7CF9" w:rsidRDefault="000D47D0" w:rsidP="00D867AD">
      <w:pPr>
        <w:pStyle w:val="ProductList-Body"/>
        <w:rPr>
          <w:b/>
          <w:color w:val="00188F"/>
        </w:rPr>
      </w:pPr>
      <w:r>
        <w:rPr>
          <w:b/>
          <w:color w:val="00188F"/>
        </w:rPr>
        <w:t>Ek Tanımlar</w:t>
      </w:r>
      <w:r w:rsidRPr="00286BFF">
        <w:rPr>
          <w:b/>
          <w:color w:val="00188F"/>
        </w:rPr>
        <w:t>:</w:t>
      </w:r>
    </w:p>
    <w:p w14:paraId="70002EB0"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Bağlantı</w:t>
      </w:r>
      <w:r>
        <w:rPr>
          <w:rFonts w:ascii="Calibri" w:eastAsia="Calibri" w:hAnsi="Calibri" w:cs="Arial"/>
          <w:sz w:val="18"/>
        </w:rPr>
        <w:t>” ExpressRoute Ağ Geçidini, Özel Devreye bağlayan Azure nesnesidir. Bu SLA için ExpressRoute Ağ Geçidinin, birden fazla Özel Devreye Bağlantısı olabilir.</w:t>
      </w:r>
    </w:p>
    <w:p w14:paraId="520C0DBF"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Özel Devre</w:t>
      </w:r>
      <w:r>
        <w:rPr>
          <w:rFonts w:ascii="Calibri" w:eastAsia="Calibri" w:hAnsi="Calibri" w:cs="Arial"/>
          <w:sz w:val="18"/>
        </w:rPr>
        <w:t>”, söz konusu bağlantının genel internet geçişini yapmadığı durumda bir ExpressRoute bağlantı sağlayıcısı veya doğrudan ExpressRoute Direct Bağlantı Noktası aracılığıyla sizin tesisleriniz ile Microsoft Azure arasında ExpressRoute Hizmeti yoluyla sunulan bir mantıksal bağlantı gösterimidir.</w:t>
      </w:r>
    </w:p>
    <w:p w14:paraId="3378434F" w14:textId="77777777" w:rsidR="00F4200A" w:rsidRPr="0038203C" w:rsidRDefault="00F4200A" w:rsidP="00D867AD">
      <w:pPr>
        <w:tabs>
          <w:tab w:val="left" w:pos="360"/>
          <w:tab w:val="left" w:pos="720"/>
          <w:tab w:val="left" w:pos="1080"/>
        </w:tabs>
        <w:spacing w:after="0" w:line="240" w:lineRule="auto"/>
        <w:rPr>
          <w:rFonts w:ascii="Calibri" w:eastAsia="Calibri" w:hAnsi="Calibri" w:cs="Arial"/>
          <w:spacing w:val="-2"/>
          <w:sz w:val="18"/>
        </w:rPr>
      </w:pPr>
      <w:r w:rsidRPr="0038203C">
        <w:rPr>
          <w:rFonts w:ascii="Calibri" w:eastAsia="Calibri" w:hAnsi="Calibri" w:cs="Arial"/>
          <w:spacing w:val="-2"/>
          <w:sz w:val="18"/>
        </w:rPr>
        <w:lastRenderedPageBreak/>
        <w:t>“</w:t>
      </w:r>
      <w:r w:rsidRPr="0038203C">
        <w:rPr>
          <w:rFonts w:ascii="Calibri" w:eastAsia="Calibri" w:hAnsi="Calibri" w:cs="Arial"/>
          <w:b/>
          <w:color w:val="00188F"/>
          <w:spacing w:val="-2"/>
          <w:sz w:val="18"/>
        </w:rPr>
        <w:t>Çalışmama Süresi</w:t>
      </w:r>
      <w:r w:rsidRPr="0038203C">
        <w:rPr>
          <w:rFonts w:ascii="Calibri" w:eastAsia="Calibri" w:hAnsi="Calibri" w:cs="Arial"/>
          <w:spacing w:val="-2"/>
          <w:sz w:val="18"/>
        </w:rPr>
        <w:t>”, belirli bir Microsoft Azure aboneliği için bir İlgili Dönemde, Özel Olarak Ayrılmış Devrenin kullanılamadığı birikmiş toplam dakika sayısıdır. Dakika içinde Sanal Ağla ilişkili Express Route Ağ Geçidine IP seviyesi bağlantısı oluşturmaya yönelik tüm girişimleriniz otuz saniyeden daha uzun bir süre boyunca başarısız olursa, dakikanın belirli bir Özel Olarak Ayrılmış Devre için kullanılamaz olduğu kabul edilir. 2 + Tesis Yapılandırmasındaki alternatif bir Özel Devreden akan trafik, bu yapılandırmadaki çalışmayan Özel Devre için çalışmama süresi olarak kabul edilmez.</w:t>
      </w:r>
    </w:p>
    <w:p w14:paraId="27BB0F42"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 Ağ Geçidi</w:t>
      </w:r>
      <w:r>
        <w:rPr>
          <w:rFonts w:ascii="Calibri" w:eastAsia="Calibri" w:hAnsi="Calibri" w:cs="Arial"/>
          <w:sz w:val="18"/>
        </w:rPr>
        <w:t>”, bir Sanal Ağ ile Özel Devre arasında bağlantıyı kolaylaştıran bir Sanal Ağ Geçidini ifade eder.</w:t>
      </w:r>
    </w:p>
    <w:p w14:paraId="4E451D7C"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Eşleştirme Konumu</w:t>
      </w:r>
      <w:r>
        <w:rPr>
          <w:rFonts w:ascii="Calibri" w:eastAsia="Calibri" w:hAnsi="Calibri" w:cs="Arial"/>
          <w:sz w:val="18"/>
        </w:rPr>
        <w:t>” bu Metro Eşleştirme Konumunun ilgili şehirde iki eşleştirme konumuna düştüğünü belirten “Metro” etiketi dahil olmak üzere şehir adıdır. Ör. Washington DC Metro, Sydney Metro, bu şehirlerde iki Metro olmayan eşleştirme konumlarına bağlantıya sahip olur.</w:t>
      </w:r>
    </w:p>
    <w:p w14:paraId="4C88F4F7"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belirli bir Özel Olarak Ayrılmış Devrenin belirli bir Microsoft Azure aboneliğinde bir İlgili Dönem boyunca Microsoft Azure'da bir veya daha fazla Sanal Ağa bağlı olduğu dakikaların toplamıdır.</w:t>
      </w:r>
    </w:p>
    <w:p w14:paraId="3D2A762E"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Sanal Ağ</w:t>
      </w:r>
      <w:r>
        <w:rPr>
          <w:rFonts w:ascii="Calibri" w:eastAsia="Calibri" w:hAnsi="Calibri" w:cs="Arial"/>
          <w:sz w:val="18"/>
        </w:rPr>
        <w:t>”, Microsoft Azure dahilinde bir ağ sınırı oluşturan, kullanıcı tanımlı IP adresleri ve alt ağları koleksiyonu içeren bir sanal özel ağı ifade eder.</w:t>
      </w:r>
    </w:p>
    <w:p w14:paraId="2104A35F" w14:textId="77777777" w:rsidR="00F4200A" w:rsidRPr="00DD0FCE" w:rsidDel="00AA2D86" w:rsidRDefault="00F4200A" w:rsidP="00F4200A">
      <w:pPr>
        <w:tabs>
          <w:tab w:val="left" w:pos="360"/>
          <w:tab w:val="left" w:pos="720"/>
          <w:tab w:val="left" w:pos="1080"/>
        </w:tabs>
        <w:spacing w:after="0" w:line="240" w:lineRule="auto"/>
        <w:rPr>
          <w:rFonts w:ascii="Calibri" w:eastAsia="Calibri" w:hAnsi="Calibri" w:cs="Arial"/>
          <w:sz w:val="18"/>
        </w:rPr>
      </w:pPr>
    </w:p>
    <w:p w14:paraId="49FC3320" w14:textId="77777777" w:rsidR="00F4200A" w:rsidRPr="00DD0FCE" w:rsidDel="00B90AF1"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ExpressRoute SLA'sında üç kategori vardır:</w:t>
      </w:r>
    </w:p>
    <w:p w14:paraId="6B4234A1"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2+ Tesis Yapılandırması</w:t>
      </w:r>
      <w:r>
        <w:rPr>
          <w:rFonts w:ascii="Calibri" w:eastAsia="Calibri" w:hAnsi="Calibri" w:cs="Arial"/>
          <w:sz w:val="18"/>
          <w:szCs w:val="18"/>
        </w:rPr>
        <w:t>” - Metro olmayan Özel Devrelerde iki veya daha fazla farklı eşleştirme konumuna düşen bağlantılar. 2+ tesis yapılandırmasına uygun tesislere bağlantılara bir örnek olarak Washington DC2 ve Şikago veya Şikago ve Şikago 2 vb. verilebilir. Üçüncü farklı bir tesisin eklenmesi de bu yapılandırma kapsamında değerlendirilir. Metro olmayan ve metro konumuna bağlantılar, “Metro tesisi” yapılandırması kabul edilir, 2+ Tesis Yapılandırması kabul edilmez.</w:t>
      </w:r>
    </w:p>
    <w:p w14:paraId="65E9F4CE"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Tesisi Yapılandırması</w:t>
      </w:r>
      <w:r>
        <w:rPr>
          <w:rFonts w:ascii="Calibri" w:eastAsia="Calibri" w:hAnsi="Calibri" w:cs="Arial"/>
          <w:sz w:val="18"/>
        </w:rPr>
        <w:t>” - bir ER Ağ Geçidinden tek bir Metro Eşleştirme Konumundaki ExpressRoute devrelerine bir (veya daha fazla) bağlantı.</w:t>
      </w:r>
    </w:p>
    <w:p w14:paraId="5B616777"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Tek Tesis Yapılandırması</w:t>
      </w:r>
      <w:r>
        <w:rPr>
          <w:rFonts w:ascii="Calibri" w:eastAsia="Calibri" w:hAnsi="Calibri" w:cs="Arial"/>
          <w:sz w:val="18"/>
        </w:rPr>
        <w:t>” - bir ER Ağ Geçidinden çıkan ve yalnızca bir Metro Eşleştirme Konumuna düşen ExpressRoute devrelerine bir (veya daha fazla) bağlantı.</w:t>
      </w:r>
    </w:p>
    <w:p w14:paraId="42CB17E6" w14:textId="77777777" w:rsidR="00F4200A" w:rsidRPr="00DD0FCE" w:rsidRDefault="00F4200A" w:rsidP="00F4200A">
      <w:pPr>
        <w:tabs>
          <w:tab w:val="left" w:pos="360"/>
          <w:tab w:val="left" w:pos="720"/>
          <w:tab w:val="left" w:pos="1080"/>
        </w:tabs>
        <w:spacing w:after="0" w:line="240" w:lineRule="auto"/>
        <w:ind w:left="360"/>
        <w:contextualSpacing/>
        <w:rPr>
          <w:rFonts w:ascii="Calibri" w:eastAsia="Calibri" w:hAnsi="Calibri" w:cs="Arial"/>
          <w:sz w:val="18"/>
        </w:rPr>
      </w:pPr>
    </w:p>
    <w:p w14:paraId="046099F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Pr>
          <w:rFonts w:ascii="Calibri" w:eastAsia="Calibri" w:hAnsi="Calibri" w:cs="Arial"/>
          <w:sz w:val="18"/>
        </w:rPr>
        <w:t xml:space="preserve"> Aşağıdaki Hizmet Düzeyleri ve Hizmet Kredileri, tesis yapılandırmasına bağlı olarak Müşterinin, ExpressRoute Hizmeti dahilinde her Özel Devreyi kullanımı için geçerlidir. Hizmet Kredileri yalnızca devre ve/veya tesisler eşzamanlı olarak çalışmıyorsa ve bağlı ağ geçidine bağlantı tamamen kaybedilmişse çok devreli mimari veya tesis mimarisinde geçerlidir.</w:t>
      </w:r>
    </w:p>
    <w:p w14:paraId="08FF502E"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45B3B812"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Bir ER Ağ Geçidine 2+ Tesis Yapılandırmasında en az iki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28D76F87" w14:textId="77777777" w:rsidTr="0063018E">
        <w:trPr>
          <w:tblHeader/>
        </w:trPr>
        <w:tc>
          <w:tcPr>
            <w:tcW w:w="5400" w:type="dxa"/>
            <w:shd w:val="clear" w:color="auto" w:fill="0072C6"/>
          </w:tcPr>
          <w:p w14:paraId="1AA96FB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712EBB6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012495D5" w14:textId="77777777" w:rsidTr="0063018E">
        <w:tc>
          <w:tcPr>
            <w:tcW w:w="5400" w:type="dxa"/>
          </w:tcPr>
          <w:p w14:paraId="6BDE481C"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4981519B"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2961F4EC" w14:textId="77777777" w:rsidTr="0063018E">
        <w:tc>
          <w:tcPr>
            <w:tcW w:w="5400" w:type="dxa"/>
          </w:tcPr>
          <w:p w14:paraId="7394BCC8"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C1B2B89"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FDC685"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7BB5AC69"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Metro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0D405006" w14:textId="77777777" w:rsidTr="0063018E">
        <w:trPr>
          <w:tblHeader/>
        </w:trPr>
        <w:tc>
          <w:tcPr>
            <w:tcW w:w="5400" w:type="dxa"/>
            <w:shd w:val="clear" w:color="auto" w:fill="0072C6"/>
          </w:tcPr>
          <w:p w14:paraId="03A43F05"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4F12547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66D0BE12" w14:textId="77777777" w:rsidTr="0063018E">
        <w:tc>
          <w:tcPr>
            <w:tcW w:w="5400" w:type="dxa"/>
          </w:tcPr>
          <w:p w14:paraId="774ABF6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99CFE34"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1E1A307B" w14:textId="77777777" w:rsidTr="0063018E">
        <w:tc>
          <w:tcPr>
            <w:tcW w:w="5400" w:type="dxa"/>
          </w:tcPr>
          <w:p w14:paraId="7118A6A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9BF61DD"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DC2A650"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5F733DC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Tek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1BE4D953" w14:textId="77777777" w:rsidTr="0063018E">
        <w:trPr>
          <w:tblHeader/>
        </w:trPr>
        <w:tc>
          <w:tcPr>
            <w:tcW w:w="5400" w:type="dxa"/>
            <w:shd w:val="clear" w:color="auto" w:fill="0072C6"/>
          </w:tcPr>
          <w:p w14:paraId="6315D8B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82844D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335FC8FE" w14:textId="77777777" w:rsidTr="0063018E">
        <w:tc>
          <w:tcPr>
            <w:tcW w:w="5400" w:type="dxa"/>
          </w:tcPr>
          <w:p w14:paraId="3571FEF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1505F2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4F646909" w14:textId="77777777" w:rsidTr="0063018E">
        <w:tc>
          <w:tcPr>
            <w:tcW w:w="5400" w:type="dxa"/>
          </w:tcPr>
          <w:p w14:paraId="7CAE8020"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4D76533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130B2F1" w14:textId="0514439C" w:rsidR="00B10F2E" w:rsidRPr="00EF7CF9" w:rsidRDefault="008E189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3A7B95D" w14:textId="4BA6B4A6" w:rsidR="002E1836" w:rsidRDefault="002E1836" w:rsidP="002E1836">
      <w:pPr>
        <w:pStyle w:val="ProductList-Offering2Heading"/>
        <w:tabs>
          <w:tab w:val="clear" w:pos="360"/>
          <w:tab w:val="clear" w:pos="720"/>
          <w:tab w:val="clear" w:pos="1080"/>
        </w:tabs>
        <w:outlineLvl w:val="2"/>
      </w:pPr>
      <w:bookmarkStart w:id="264" w:name="_Toc218862127"/>
      <w:r>
        <w:t>Azure ExpressRoute Traffic Collector</w:t>
      </w:r>
      <w:bookmarkEnd w:id="264"/>
    </w:p>
    <w:p w14:paraId="4E1DC943" w14:textId="77777777" w:rsidR="003904F8" w:rsidRPr="005C673D" w:rsidRDefault="003904F8" w:rsidP="003904F8">
      <w:pPr>
        <w:pStyle w:val="ProductList-Body"/>
        <w:rPr>
          <w:rFonts w:ascii="Calibri" w:hAnsi="Calibri" w:cs="Calibri"/>
          <w:b/>
          <w:color w:val="00188F"/>
        </w:rPr>
      </w:pPr>
      <w:r>
        <w:rPr>
          <w:rFonts w:ascii="Calibri" w:hAnsi="Calibri" w:cs="Calibri"/>
          <w:b/>
          <w:color w:val="00188F"/>
        </w:rPr>
        <w:t>Ek Tanımlar</w:t>
      </w:r>
      <w:r w:rsidRPr="00F83745">
        <w:rPr>
          <w:rFonts w:ascii="Calibri" w:hAnsi="Calibri" w:cs="Calibri"/>
          <w:b/>
          <w:bCs/>
        </w:rPr>
        <w:t>:</w:t>
      </w:r>
    </w:p>
    <w:p w14:paraId="67BEDCF7"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Ayrılmış Devre</w:t>
      </w:r>
      <w:r>
        <w:rPr>
          <w:rFonts w:ascii="Calibri" w:hAnsi="Calibri" w:cs="Calibri"/>
        </w:rPr>
        <w:t>”, söz konusu bağlantının genel internet geçişini yapmadığı durumda bir ExpressRoute Direct bağlantı özelliği aracılığıyla sizin tesisleriniz ile Microsoft Azure arasında ExpressRoute Hizmeti yoluyla sunulan bir mantıksal bağlantı gösterimidir.</w:t>
      </w:r>
    </w:p>
    <w:p w14:paraId="202FD077" w14:textId="77777777" w:rsidR="003904F8" w:rsidRPr="005C673D" w:rsidRDefault="003904F8" w:rsidP="003904F8">
      <w:pPr>
        <w:pStyle w:val="ProductList-ClauseHeading"/>
        <w:rPr>
          <w:rFonts w:ascii="Calibri" w:hAnsi="Calibri" w:cs="Calibri"/>
          <w:b w:val="0"/>
          <w:bCs/>
          <w:color w:val="auto"/>
        </w:rPr>
      </w:pPr>
      <w:r w:rsidRPr="00F83745">
        <w:rPr>
          <w:rFonts w:ascii="Calibri" w:hAnsi="Calibri" w:cs="Calibri"/>
          <w:b w:val="0"/>
          <w:bCs/>
        </w:rPr>
        <w:t>“</w:t>
      </w:r>
      <w:r>
        <w:rPr>
          <w:rFonts w:ascii="Calibri" w:hAnsi="Calibri" w:cs="Calibri"/>
        </w:rPr>
        <w:t>ExpressRoute Traffic Collector</w:t>
      </w:r>
      <w:r>
        <w:rPr>
          <w:rFonts w:ascii="Calibri" w:hAnsi="Calibri" w:cs="Calibri"/>
          <w:b w:val="0"/>
          <w:bCs/>
        </w:rPr>
        <w:t>”</w:t>
      </w:r>
      <w:r>
        <w:rPr>
          <w:rFonts w:ascii="Calibri" w:hAnsi="Calibri" w:cs="Calibri"/>
        </w:rPr>
        <w:t xml:space="preserve"> </w:t>
      </w:r>
      <w:r>
        <w:rPr>
          <w:rFonts w:ascii="Calibri" w:hAnsi="Calibri" w:cs="Calibri"/>
          <w:b w:val="0"/>
          <w:bCs/>
          <w:color w:val="auto"/>
        </w:rPr>
        <w:t>ayrılmış devre üzerinden IP trafik geçişi hakkındaki akış günlüklerinin toplanmasını kolaylaştıran bir trafik toplayıcı anlamına gelir.</w:t>
      </w:r>
    </w:p>
    <w:p w14:paraId="655D2BD0"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belirli bir ExpressRoute Traffic Controller Devresinin belirli bir Microsoft Azure aboneliğinde bir İlgili Dönem boyunca Microsoft Azure'da bir veya daha fazla Ayrılmış Devreye bağlı olduğu dakikaların toplamıdır.</w:t>
      </w:r>
    </w:p>
    <w:p w14:paraId="4266A873"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Kullanılabilir Maksimum Dakika kapsamında, toplanan akış kayıtlarının teslim edilemediği şekilde ExpressRoute Traffic Collector'daki verilerin 5 dakikadan uzun bir süre boyunca kullanılamadığı dakika sayısıdır.</w:t>
      </w:r>
    </w:p>
    <w:p w14:paraId="77590E1A"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Kullanılabilirlik Yüzdesi</w:t>
      </w:r>
      <w:r>
        <w:rPr>
          <w:rFonts w:ascii="Calibri" w:hAnsi="Calibri" w:cs="Calibri"/>
        </w:rPr>
        <w:t>”, aşağıdaki formül kullanılarak hesaplanır:</w:t>
      </w:r>
    </w:p>
    <w:p w14:paraId="2E7F02D8" w14:textId="77777777" w:rsidR="003904F8" w:rsidRPr="00EF7CF9" w:rsidRDefault="003904F8" w:rsidP="003904F8">
      <w:pPr>
        <w:pStyle w:val="ProductList-Body"/>
      </w:pPr>
    </w:p>
    <w:p w14:paraId="599CD4A3" w14:textId="77777777" w:rsidR="003904F8" w:rsidRPr="00EF7CF9" w:rsidRDefault="00000000" w:rsidP="003904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964595" w14:textId="77777777" w:rsidR="003904F8" w:rsidRPr="005C673D" w:rsidRDefault="003904F8" w:rsidP="003904F8">
      <w:pPr>
        <w:pStyle w:val="ProductList-Body"/>
        <w:rPr>
          <w:rFonts w:ascii="Calibri" w:hAnsi="Calibri" w:cs="Calibri"/>
        </w:rPr>
      </w:pPr>
      <w:r>
        <w:rPr>
          <w:rFonts w:ascii="Calibri" w:hAnsi="Calibri" w:cs="Calibri"/>
          <w:b/>
          <w:color w:val="00188F"/>
        </w:rPr>
        <w:t>Hizmet Kredisi</w:t>
      </w:r>
      <w:r>
        <w:rPr>
          <w:rFonts w:ascii="Calibri" w:hAnsi="Calibri" w:cs="Calibri"/>
        </w:rPr>
        <w:t xml:space="preserve"> Aşağıdaki Hizmet Düzeyleri ve Hizmet Kredileri, Müşterinin ExpressRoute Traffic Collector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04F8" w:rsidRPr="00B44CF9" w14:paraId="7E621CFC" w14:textId="77777777" w:rsidTr="005129B8">
        <w:trPr>
          <w:tblHeader/>
        </w:trPr>
        <w:tc>
          <w:tcPr>
            <w:tcW w:w="5400" w:type="dxa"/>
            <w:shd w:val="clear" w:color="auto" w:fill="0072C6"/>
          </w:tcPr>
          <w:p w14:paraId="41D21C57" w14:textId="77777777" w:rsidR="003904F8" w:rsidRPr="00EF7CF9" w:rsidRDefault="003904F8" w:rsidP="005129B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96204E" w14:textId="77777777" w:rsidR="003904F8" w:rsidRPr="00EF7CF9" w:rsidRDefault="003904F8" w:rsidP="005129B8">
            <w:pPr>
              <w:pStyle w:val="ProductList-OfferingBody"/>
              <w:jc w:val="center"/>
              <w:rPr>
                <w:color w:val="FFFFFF" w:themeColor="background1"/>
              </w:rPr>
            </w:pPr>
            <w:r>
              <w:rPr>
                <w:color w:val="FFFFFF" w:themeColor="background1"/>
              </w:rPr>
              <w:t>Hizmet Kredisi</w:t>
            </w:r>
          </w:p>
        </w:tc>
      </w:tr>
      <w:tr w:rsidR="003904F8" w:rsidRPr="00B44CF9" w14:paraId="19B0D289" w14:textId="77777777" w:rsidTr="005129B8">
        <w:tc>
          <w:tcPr>
            <w:tcW w:w="5400" w:type="dxa"/>
          </w:tcPr>
          <w:p w14:paraId="14FEE8C9" w14:textId="57CD5058" w:rsidR="003904F8" w:rsidRPr="00EF7CF9" w:rsidRDefault="003904F8" w:rsidP="005129B8">
            <w:pPr>
              <w:pStyle w:val="ProductList-OfferingBody"/>
              <w:jc w:val="center"/>
            </w:pPr>
            <w:r>
              <w:t>&lt; %99,9</w:t>
            </w:r>
          </w:p>
        </w:tc>
        <w:tc>
          <w:tcPr>
            <w:tcW w:w="5400" w:type="dxa"/>
          </w:tcPr>
          <w:p w14:paraId="1235169A" w14:textId="77777777" w:rsidR="003904F8" w:rsidRPr="00EF7CF9" w:rsidRDefault="003904F8" w:rsidP="005129B8">
            <w:pPr>
              <w:pStyle w:val="ProductList-OfferingBody"/>
              <w:jc w:val="center"/>
            </w:pPr>
            <w:r>
              <w:t>%10</w:t>
            </w:r>
          </w:p>
        </w:tc>
      </w:tr>
      <w:tr w:rsidR="003904F8" w:rsidRPr="00B44CF9" w14:paraId="7A0C4A31" w14:textId="77777777" w:rsidTr="005129B8">
        <w:tc>
          <w:tcPr>
            <w:tcW w:w="5400" w:type="dxa"/>
          </w:tcPr>
          <w:p w14:paraId="2F899B47" w14:textId="77777777" w:rsidR="003904F8" w:rsidRPr="00EF7CF9" w:rsidRDefault="003904F8" w:rsidP="005129B8">
            <w:pPr>
              <w:pStyle w:val="ProductList-OfferingBody"/>
              <w:jc w:val="center"/>
            </w:pPr>
            <w:r>
              <w:t>&lt; %99</w:t>
            </w:r>
          </w:p>
        </w:tc>
        <w:tc>
          <w:tcPr>
            <w:tcW w:w="5400" w:type="dxa"/>
          </w:tcPr>
          <w:p w14:paraId="4D16AD89" w14:textId="77777777" w:rsidR="003904F8" w:rsidRPr="00EF7CF9" w:rsidRDefault="003904F8" w:rsidP="005129B8">
            <w:pPr>
              <w:pStyle w:val="ProductList-OfferingBody"/>
              <w:jc w:val="center"/>
            </w:pPr>
            <w:r>
              <w:t>%25</w:t>
            </w:r>
          </w:p>
        </w:tc>
      </w:tr>
    </w:tbl>
    <w:p w14:paraId="642DA575" w14:textId="34BB954F" w:rsidR="00CC3D1F" w:rsidRPr="006D0B60" w:rsidRDefault="003904F8" w:rsidP="006D0B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EA4F031" w14:textId="1B5BC600" w:rsidR="00FA2D8F" w:rsidRDefault="00FA2D8F" w:rsidP="00F4200A">
      <w:pPr>
        <w:pStyle w:val="ProductList-Offering2Heading"/>
        <w:tabs>
          <w:tab w:val="clear" w:pos="360"/>
          <w:tab w:val="clear" w:pos="720"/>
          <w:tab w:val="clear" w:pos="1080"/>
        </w:tabs>
        <w:outlineLvl w:val="2"/>
      </w:pPr>
      <w:bookmarkStart w:id="265" w:name="_Toc218862128"/>
      <w:r>
        <w:t>Azure Files Premium Katman</w:t>
      </w:r>
      <w:bookmarkEnd w:id="265"/>
    </w:p>
    <w:p w14:paraId="28191C42"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3A30A780" w14:textId="6C16278D"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Dosya Paylaşma</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Azure Files'ta bir dosya sistemi içeren ve verileri depolamak için kullanılan mantıksal bir depolama kaynağıdır.</w:t>
      </w:r>
    </w:p>
    <w:p w14:paraId="77969F7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Yerel Olarak Yedekli Depolama (LRS)</w:t>
      </w:r>
      <w:r>
        <w:rPr>
          <w:rFonts w:ascii="Calibri" w:eastAsia="Times New Roman" w:hAnsi="Calibri" w:cs="Calibri"/>
          <w:color w:val="242424"/>
          <w:sz w:val="18"/>
          <w:szCs w:val="18"/>
        </w:rPr>
        <w:t>”, yalnızca Birincil Bölge dahilinde verilerin eş zamanlı olarak çoğaltıldığını gösteren bir ayardır.</w:t>
      </w:r>
    </w:p>
    <w:p w14:paraId="6871248C"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Bölgesel Yerel Olarak Yedekli Depolama (ZRS)</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birden çok tesiste verilerin eş zamanlı olarak çoğaltıldığını gösteren bir ayardır. Bu tesisler, aynı coğrafi bölgede veya iki coğrafi bölgede bulunabilir.</w:t>
      </w:r>
    </w:p>
    <w:p w14:paraId="5793FA3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ilgili Dosya Paylaşmanın Müşteri tarafından bir İlgili Dönem boyunca belirli bir Microsoft Azure aboneliğinde dağıtıldığı toplam dakika sayısıdır.</w:t>
      </w:r>
    </w:p>
    <w:p w14:paraId="62F38E6F"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bookmarkStart w:id="266" w:name="x__Hlk87495761"/>
      <w:r>
        <w:rPr>
          <w:rFonts w:ascii="Calibri" w:eastAsia="Times New Roman" w:hAnsi="Calibri" w:cs="Calibri"/>
          <w:b/>
          <w:bCs/>
          <w:color w:val="00188F"/>
          <w:sz w:val="18"/>
          <w:szCs w:val="18"/>
          <w:bdr w:val="none" w:sz="0" w:space="0" w:color="auto" w:frame="1"/>
        </w:rPr>
        <w:t>Hizmet Taraflı </w:t>
      </w:r>
      <w:bookmarkEnd w:id="266"/>
      <w:r>
        <w:rPr>
          <w:rFonts w:ascii="Calibri" w:eastAsia="Times New Roman" w:hAnsi="Calibri" w:cs="Calibri"/>
          <w:b/>
          <w:bCs/>
          <w:color w:val="00188F"/>
          <w:sz w:val="18"/>
          <w:szCs w:val="18"/>
          <w:bdr w:val="none" w:sz="0" w:space="0" w:color="auto" w:frame="1"/>
        </w:rPr>
        <w:t>Sorun</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talep; ServerOtherError veya ServerBusyError veya ServerTimeoutError yanıt türü ile başarısız olduğunda bildirilir.</w:t>
      </w:r>
    </w:p>
    <w:p w14:paraId="34AC32D5"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İlgili Dönemde Dosya Paylaşmaya yapılan tüm isteklerin Hizmet Taraflı Sorun nedeniyle başarısız olduğu dakikaların toplamıdır.</w:t>
      </w:r>
    </w:p>
    <w:p w14:paraId="4D26EE8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Çalışma Süresi Yüzdesi</w:t>
      </w:r>
      <w:r w:rsidRPr="00286BF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Çalışma Süresi Yüzdesi, aşağıdaki formül kullanılarak hesaplanır:</w:t>
      </w:r>
    </w:p>
    <w:p w14:paraId="5A50FED3" w14:textId="77777777" w:rsidR="00FA2D8F" w:rsidRPr="00286BFF" w:rsidRDefault="00000000" w:rsidP="00EE2E87">
      <w:pPr>
        <w:shd w:val="clear" w:color="auto" w:fill="FFFFFF"/>
        <w:spacing w:before="120" w:after="120" w:line="240" w:lineRule="auto"/>
        <w:ind w:left="720"/>
        <w:rPr>
          <w:rFonts w:ascii="Calibri" w:eastAsia="Times New Roman" w:hAnsi="Calibri" w:cs="Calibri"/>
          <w:color w:val="242424"/>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B59118" w14:textId="2211348A"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Aşağıdaki Hizmet Düzeyleri ve Hizmet Kredileri, Müşterinin Alan Olarak Yedekli Depolama (ZRS) veya Yerel Olarak Yedekli Depolama (LRS) kullanılarak Premium Katman ile Dosya Paylaşımı kullanımı için geçelidir.</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A2D8F" w14:paraId="6B2B02F1"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60E310" w14:textId="5D79AFEC"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Çalışma Süresi Yüzdesi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EF3D478" w14:textId="77777777"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Hizmet Kredisi</w:t>
            </w:r>
          </w:p>
        </w:tc>
      </w:tr>
      <w:tr w:rsidR="00FA2D8F" w14:paraId="63CE0CE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1CC16C"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353F67"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FA2D8F" w14:paraId="0B92B43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D327B4"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A72066"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6183637"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C2AD44" w14:textId="72EDFA36" w:rsidR="004005AF" w:rsidRPr="00EF7CF9" w:rsidRDefault="004005AF" w:rsidP="004005AF">
      <w:pPr>
        <w:pStyle w:val="ProductList-Offering2Heading"/>
        <w:tabs>
          <w:tab w:val="clear" w:pos="360"/>
          <w:tab w:val="clear" w:pos="720"/>
          <w:tab w:val="clear" w:pos="1080"/>
        </w:tabs>
        <w:outlineLvl w:val="2"/>
      </w:pPr>
      <w:bookmarkStart w:id="267" w:name="_Toc218862129"/>
      <w:r>
        <w:t>Azure Firewall</w:t>
      </w:r>
      <w:bookmarkEnd w:id="231"/>
      <w:bookmarkEnd w:id="232"/>
      <w:bookmarkEnd w:id="267"/>
    </w:p>
    <w:p w14:paraId="107DEEB6" w14:textId="77777777" w:rsidR="004005AF" w:rsidRPr="00EF7CF9" w:rsidRDefault="004005AF" w:rsidP="004005AF">
      <w:pPr>
        <w:pStyle w:val="ProductList-Body"/>
      </w:pPr>
      <w:r>
        <w:rPr>
          <w:b/>
          <w:color w:val="00188F"/>
        </w:rPr>
        <w:t>Ek Tanımlar</w:t>
      </w:r>
      <w:r w:rsidRPr="00286BFF">
        <w:rPr>
          <w:b/>
          <w:color w:val="00188F"/>
        </w:rPr>
        <w:t>:</w:t>
      </w:r>
    </w:p>
    <w:p w14:paraId="4A3B69E6" w14:textId="57FAF6EF" w:rsidR="004005AF" w:rsidRPr="00E9584A" w:rsidRDefault="006614C5" w:rsidP="004005AF">
      <w:pPr>
        <w:pStyle w:val="ProductList-Body"/>
      </w:pPr>
      <w:r>
        <w:t>“</w:t>
      </w:r>
      <w:r w:rsidR="004005AF">
        <w:rPr>
          <w:b/>
          <w:color w:val="00188F"/>
        </w:rPr>
        <w:t>Azure Güvenlik Duvarı</w:t>
      </w:r>
      <w:r>
        <w:t>”</w:t>
      </w:r>
      <w:r w:rsidR="004005AF">
        <w:t>,</w:t>
      </w:r>
      <w:r w:rsidR="004005AF">
        <w:rPr>
          <w:b/>
          <w:color w:val="00188F"/>
        </w:rPr>
        <w:t xml:space="preserve"> </w:t>
      </w:r>
      <w:r w:rsidR="004005AF">
        <w:t>müşteri Sanal Ağında dağıtılmış bir mantıksal güvenlik duvarı örneği anlamına gelir.</w:t>
      </w:r>
    </w:p>
    <w:p w14:paraId="7D62F386" w14:textId="07808C7F" w:rsidR="004005AF" w:rsidRPr="00ED4527" w:rsidRDefault="00EE6E3C" w:rsidP="004005AF">
      <w:pPr>
        <w:pStyle w:val="ProductList-Body"/>
        <w:rPr>
          <w:b/>
          <w:bCs/>
          <w:color w:val="00188F"/>
        </w:rPr>
      </w:pPr>
      <w:r>
        <w:rPr>
          <w:b/>
          <w:bCs/>
          <w:color w:val="00188F"/>
        </w:rPr>
        <w:t>Tek bir Kullanılabilirlik Alanı içinde dağıtılan Azure Güvenlik Duvarı Hizmeti için Çalışma Süresi Hesaplaması ve Hizmet Düzeyleri</w:t>
      </w:r>
    </w:p>
    <w:p w14:paraId="58255A28" w14:textId="44618E00" w:rsidR="004005AF" w:rsidRPr="00A2017D" w:rsidRDefault="006614C5" w:rsidP="004005AF">
      <w:pPr>
        <w:pStyle w:val="ProductList-Body"/>
      </w:pPr>
      <w:r>
        <w:t>“</w:t>
      </w:r>
      <w:r w:rsidR="004005AF">
        <w:rPr>
          <w:b/>
          <w:color w:val="00188F"/>
        </w:rPr>
        <w:t>Kullanılabilir Maksimum Dakika Sayısı</w:t>
      </w:r>
      <w:r>
        <w:t>”</w:t>
      </w:r>
      <w:r w:rsidR="004005AF">
        <w:t>,</w:t>
      </w:r>
      <w:r w:rsidR="004005AF">
        <w:rPr>
          <w:b/>
          <w:color w:val="00188F"/>
        </w:rPr>
        <w:t xml:space="preserve"> </w:t>
      </w:r>
      <w:r w:rsidR="004005AF">
        <w:t>Azure Güvenlik Duvarı Hizmetinin bir Microsoft Azure aboneliğinde dağıtıldığı bir İlgili Dönem içinde</w:t>
      </w:r>
      <w:r w:rsidR="002A031A">
        <w:t> </w:t>
      </w:r>
      <w:r w:rsidR="004005AF">
        <w:t>birikmiş dakikaların toplamıdır.</w:t>
      </w:r>
    </w:p>
    <w:p w14:paraId="2C00A1C0" w14:textId="126EC9F1" w:rsidR="004005AF" w:rsidRDefault="006614C5" w:rsidP="004005AF">
      <w:pPr>
        <w:pStyle w:val="ProductList-Body"/>
      </w:pPr>
      <w:r>
        <w:t>“</w:t>
      </w:r>
      <w:r w:rsidR="004005AF">
        <w:rPr>
          <w:b/>
          <w:color w:val="00188F"/>
        </w:rPr>
        <w:t>Çalışmama Süresi</w:t>
      </w:r>
      <w:r>
        <w:t>”</w:t>
      </w:r>
      <w:r w:rsidR="004005AF">
        <w:t>,</w:t>
      </w:r>
      <w:r w:rsidR="004005AF">
        <w:rPr>
          <w:b/>
          <w:color w:val="00188F"/>
        </w:rPr>
        <w:t xml:space="preserve"> </w:t>
      </w:r>
      <w:r w:rsidR="004005AF">
        <w:t>Azure Güvenlik Duvarı Hizmeti'nin kullanılamaz olduğu bir İlgili Dönemde</w:t>
      </w:r>
      <w:r w:rsidR="004005AF">
        <w:rPr>
          <w:b/>
          <w:color w:val="00188F"/>
        </w:rPr>
        <w:t xml:space="preserve"> </w:t>
      </w:r>
      <w:r w:rsidR="004005AF">
        <w:t>belirli bir Azure Güvenlik Duvarı Hizmeti ile ilgili</w:t>
      </w:r>
      <w:r w:rsidR="004B4EBB">
        <w:t> </w:t>
      </w:r>
      <w:r w:rsidR="004005AF">
        <w:t>olarak, birikmiş Kullanılabilir Maksimum Dakika Sayısı'nın toplamıdır. Dakika boyunca Azure Güvenlik Duvarı Hizmetine bağlanmak için tüm</w:t>
      </w:r>
      <w:r w:rsidR="004B4EBB">
        <w:t> </w:t>
      </w:r>
      <w:r w:rsidR="004005AF">
        <w:t>girişimler başarısız olduğu zaman belirli bir dakikanın kullanılamaz olduğu kabul edilir.</w:t>
      </w:r>
    </w:p>
    <w:p w14:paraId="2F4A07D6" w14:textId="12D0664A" w:rsidR="004005AF" w:rsidRPr="00EF7CF9" w:rsidRDefault="00AC48A7" w:rsidP="004005AF">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398E6B9" w14:textId="4AE23B98" w:rsidR="004005AF" w:rsidRPr="00EF7CF9" w:rsidRDefault="00000000" w:rsidP="00EE2E8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Aşağıdaki Hizmet Düzeyleri ve Hizmet Kredileri, Müşterinin Azure Güvenlik Duvarı Hizmetini tek bir Kullanılabilirlik Alanı içinde dağıtıldığında kullanımına uygulanır: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EE2E87">
      <w:pPr>
        <w:pStyle w:val="ProductList-Body"/>
        <w:spacing w:before="120"/>
        <w:rPr>
          <w:b/>
          <w:bCs/>
          <w:color w:val="00188F"/>
        </w:rPr>
      </w:pPr>
      <w:r>
        <w:rPr>
          <w:b/>
          <w:bCs/>
          <w:color w:val="00188F"/>
        </w:rPr>
        <w:t>İki veya daha fazla Kullanılabilirlik Alanı içinde dağıtılan Azure Güvenlik Duvarı Hizmeti için Çalışma Süresi Hesaplaması ve Hizmet Düzeyleri</w:t>
      </w:r>
    </w:p>
    <w:p w14:paraId="30D680C4" w14:textId="4F792BB4"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0000" w:themeColor="text1"/>
        </w:rPr>
        <w:t>, Azure Güvenlik Duvarı Hizmetinin bir Microsoft Azure aboneliğinde aynı bölgede iki veya daha çok Kullanılabilirlik Alanında dağıtıldığı bir İlgili Dönem içinde birikmiş dakikaların toplamıdır.</w:t>
      </w:r>
    </w:p>
    <w:p w14:paraId="3016A8A2" w14:textId="4AD1BCB9" w:rsidR="004005AF" w:rsidRPr="00ED4527" w:rsidRDefault="005C6DBC" w:rsidP="004005AF">
      <w:pPr>
        <w:pStyle w:val="ProductList-Body"/>
        <w:rPr>
          <w:color w:val="000000" w:themeColor="text1"/>
        </w:rPr>
      </w:pPr>
      <w:r w:rsidRPr="005C6DBC">
        <w:rPr>
          <w:bCs/>
        </w:rPr>
        <w:lastRenderedPageBreak/>
        <w:t>“</w:t>
      </w:r>
      <w:r w:rsidR="004005AF">
        <w:rPr>
          <w:b/>
          <w:bCs/>
          <w:color w:val="00188F"/>
        </w:rPr>
        <w:t>Çalışmama Süresi</w:t>
      </w:r>
      <w:r w:rsidRPr="005C6DBC">
        <w:rPr>
          <w:bCs/>
        </w:rPr>
        <w:t>”</w:t>
      </w:r>
      <w:r w:rsidR="004005AF">
        <w:rPr>
          <w:color w:val="000000" w:themeColor="text1"/>
        </w:rPr>
        <w:t>, iki veya daha dazla Kullanılabilirlik Alanında dağıtılan belli bir Azure Güvenlik Duvarı Hizmeti için Azure Güvenlik Duvarı Hizmetinin kullanılamadığı bir İlgili Dönem içinde birikmiş Kullanılabilir Maksimum Dakika Sayısı'nın toplamıdır. Dakika boyunca Azure Güvenlik Duvarı Hizmetine bağlanmak için tüm girişimler başarısız olduğu zaman belirli bir dakikanın kullanılamaz olduğu kabul edilir.</w:t>
      </w:r>
    </w:p>
    <w:p w14:paraId="705028FD" w14:textId="04224988" w:rsidR="004005AF" w:rsidRPr="00ED4527" w:rsidRDefault="005C6DBC" w:rsidP="004005AF">
      <w:pPr>
        <w:pStyle w:val="ProductList-Body"/>
        <w:tabs>
          <w:tab w:val="clear" w:pos="360"/>
          <w:tab w:val="clear" w:pos="720"/>
          <w:tab w:val="clear" w:pos="1080"/>
        </w:tabs>
        <w:rPr>
          <w:color w:val="000000" w:themeColor="text1"/>
        </w:rPr>
      </w:pPr>
      <w:r w:rsidRPr="005C6DBC">
        <w:rPr>
          <w:bCs/>
        </w:rPr>
        <w:t>“</w:t>
      </w:r>
      <w:r w:rsidR="004005AF">
        <w:rPr>
          <w:b/>
          <w:bCs/>
          <w:color w:val="00188F"/>
        </w:rPr>
        <w:t>Çalışma Süresi Yüzdesi</w:t>
      </w:r>
      <w:r w:rsidRPr="005C6DBC">
        <w:rPr>
          <w:bCs/>
        </w:rPr>
        <w:t>”</w:t>
      </w:r>
      <w:r w:rsidR="004005AF">
        <w:rPr>
          <w:color w:val="00188F"/>
        </w:rPr>
        <w:t xml:space="preserve"> </w:t>
      </w:r>
      <w:r w:rsidR="004005AF">
        <w:rPr>
          <w:color w:val="000000" w:themeColor="text1"/>
        </w:rPr>
        <w:t>iki veya daha fazla Kullanılabilirlik Alanı içinde dağıtılan Azure Güvenlik Duvarları için aşağıdaki formül kullanılarak hesaplanır:</w:t>
      </w:r>
    </w:p>
    <w:p w14:paraId="3CF7D48F" w14:textId="762D965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Aşağıdaki Hizmet Düzeyleri ve Hizmet Kredileri, Müşterinin aynı bölgede iki veya daha fazla Kullanılabilirlik Alanında dağıtıldığında Azure Güvenlik Duvarı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68" w:name="_Toc52348932"/>
    <w:p w14:paraId="621AFFD1" w14:textId="627904E8" w:rsidR="00B10F2E" w:rsidRPr="00EF7CF9" w:rsidRDefault="00B86A7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9" w:name="_Toc218862130"/>
      <w:r>
        <w:t>Azure Fluid Relay</w:t>
      </w:r>
      <w:bookmarkEnd w:id="269"/>
    </w:p>
    <w:p w14:paraId="186ED242" w14:textId="77777777" w:rsidR="00E76FE2" w:rsidRPr="00E76FE2" w:rsidRDefault="00E76FE2" w:rsidP="00E76FE2">
      <w:pPr>
        <w:pStyle w:val="ProductList-Body"/>
        <w:rPr>
          <w:b/>
          <w:bCs/>
          <w:color w:val="00188F"/>
        </w:rPr>
      </w:pPr>
      <w:r>
        <w:rPr>
          <w:b/>
          <w:bCs/>
          <w:color w:val="00188F"/>
        </w:rPr>
        <w:t>Ek Tanımlar</w:t>
      </w:r>
    </w:p>
    <w:p w14:paraId="6E84ED5D" w14:textId="0D6D7399" w:rsidR="00E76FE2" w:rsidRDefault="006614C5" w:rsidP="00E76FE2">
      <w:pPr>
        <w:pStyle w:val="ProductList-Body"/>
      </w:pPr>
      <w:r>
        <w:t>“</w:t>
      </w:r>
      <w:r w:rsidR="00E76FE2">
        <w:rPr>
          <w:b/>
          <w:bCs/>
          <w:color w:val="00188F"/>
        </w:rPr>
        <w:t>Kullanılabilir Maksimum Dakika Sayısı</w:t>
      </w:r>
      <w:r>
        <w:t>”</w:t>
      </w:r>
      <w:r w:rsidR="00E76FE2">
        <w:t>, en az bir Azure Fluid Relay kaynağının bir Microsoft Azure aboneliğinde dağıtıldığı bir İlgili Dönemde birikmiş dakikaların toplamıdır.</w:t>
      </w:r>
    </w:p>
    <w:p w14:paraId="2DE3F9A5" w14:textId="346A12F8" w:rsidR="00E76FE2" w:rsidRDefault="006614C5" w:rsidP="00E76FE2">
      <w:pPr>
        <w:pStyle w:val="ProductList-Body"/>
      </w:pPr>
      <w:r>
        <w:t>“</w:t>
      </w:r>
      <w:r w:rsidR="00E76FE2">
        <w:rPr>
          <w:b/>
          <w:bCs/>
          <w:color w:val="00188F"/>
        </w:rPr>
        <w:t>Çalışmama Süresi</w:t>
      </w:r>
      <w:r>
        <w:t>”</w:t>
      </w:r>
      <w:r w:rsidR="00E76FE2">
        <w:t xml:space="preserve"> en az bir Azure Fluid Relay kaynağının dağıtıldığı, ancak Azure Fluid Relay kaynağı için hizmet çağrılarının kullanılamadığı, bir</w:t>
      </w:r>
      <w:r w:rsidR="00C14C56">
        <w:t> </w:t>
      </w:r>
      <w:r w:rsidR="00E76FE2">
        <w:t>İlgili Dönemdeki toplam Maksimum Kullanılabilir Dakika Sayısıdır.</w:t>
      </w:r>
    </w:p>
    <w:p w14:paraId="263517D6" w14:textId="047AB7A5" w:rsidR="00E76FE2" w:rsidRDefault="006614C5" w:rsidP="00E76FE2">
      <w:pPr>
        <w:pStyle w:val="ProductList-Body"/>
      </w:pPr>
      <w:r>
        <w:t>“</w:t>
      </w:r>
      <w:r w:rsidR="00E76FE2">
        <w:rPr>
          <w:b/>
          <w:bCs/>
          <w:color w:val="00188F"/>
        </w:rPr>
        <w:t>Çalışma Süresi Yüzdesi</w:t>
      </w:r>
      <w:r>
        <w:t>”</w:t>
      </w:r>
      <w:r w:rsidR="00E76FE2">
        <w:t xml:space="preserve"> Çalışma Süresi Yüzdesi, aşağıdaki formül kullanılarak hesaplanır:</w:t>
      </w:r>
    </w:p>
    <w:p w14:paraId="46C7A6A1" w14:textId="77777777" w:rsidR="00E76FE2" w:rsidRPr="00FA2D8F" w:rsidRDefault="00E76FE2" w:rsidP="00E76FE2">
      <w:pPr>
        <w:pStyle w:val="ProductList-Body"/>
        <w:tabs>
          <w:tab w:val="clear" w:pos="360"/>
          <w:tab w:val="clear" w:pos="720"/>
          <w:tab w:val="clear" w:pos="1080"/>
        </w:tabs>
        <w:rPr>
          <w:sz w:val="12"/>
          <w:szCs w:val="12"/>
        </w:rPr>
      </w:pPr>
    </w:p>
    <w:p w14:paraId="74504FF8" w14:textId="02CC677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Aşağıdaki Hizmet Düzeyleri ve Hizmet Kredileri, Müşterinin Azure Fluid Relay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Hizmet Kredisi</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F8BB5F9" w14:textId="77777777" w:rsidR="00DD3A7E" w:rsidRDefault="00DD3A7E" w:rsidP="00DD3A7E">
      <w:pPr>
        <w:pStyle w:val="ProductList-Body"/>
        <w:rPr>
          <w:rFonts w:ascii="Calibri" w:hAnsi="Calibri" w:cs="Calibri"/>
        </w:rPr>
      </w:pPr>
      <w:r>
        <w:rPr>
          <w:rFonts w:ascii="Calibri" w:hAnsi="Calibri" w:cs="Calibri"/>
          <w:b/>
          <w:color w:val="00188F"/>
        </w:rPr>
        <w:t>Hizmet Düzeyi Özel Durumları</w:t>
      </w:r>
      <w:r w:rsidRPr="008C2B75">
        <w:rPr>
          <w:rFonts w:ascii="Calibri" w:hAnsi="Calibri" w:cs="Calibri"/>
          <w:b/>
          <w:bCs/>
        </w:rPr>
        <w:t>:</w:t>
      </w:r>
      <w:r>
        <w:rPr>
          <w:rFonts w:ascii="Calibri" w:hAnsi="Calibri" w:cs="Calibri"/>
        </w:rPr>
        <w:t xml:space="preserve"> </w:t>
      </w:r>
      <w:r>
        <w:rPr>
          <w:rFonts w:ascii="Calibri" w:eastAsia="Calibri" w:hAnsi="Calibri" w:cs="Calibri"/>
        </w:rPr>
        <w:t>Temel Katman için hiçbir SLA sağlanmaz</w:t>
      </w:r>
      <w:r>
        <w:t>.</w:t>
      </w:r>
    </w:p>
    <w:p w14:paraId="5380B5E1"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0" w:name="_Toc218862131"/>
      <w:r>
        <w:t>Azure Front Door ve Azure Front Door (klasik)</w:t>
      </w:r>
      <w:bookmarkEnd w:id="270"/>
    </w:p>
    <w:p w14:paraId="4DF36CA6" w14:textId="19E613CE" w:rsidR="004F2381" w:rsidRPr="004F2381" w:rsidRDefault="00EE6E3C" w:rsidP="004F2381">
      <w:pPr>
        <w:pStyle w:val="ProductList-Body"/>
        <w:rPr>
          <w:b/>
          <w:bCs/>
          <w:color w:val="00188F"/>
        </w:rPr>
      </w:pPr>
      <w:r>
        <w:rPr>
          <w:b/>
          <w:bCs/>
          <w:color w:val="00188F"/>
        </w:rPr>
        <w:t>Azure Front Door ve Azure Front Door (klasik) için Çalışma Süresi Hesaplaması ve Hizmet Düzeyleri</w:t>
      </w:r>
    </w:p>
    <w:p w14:paraId="0E9C02A9" w14:textId="77777777" w:rsidR="004F2381" w:rsidRDefault="004F2381" w:rsidP="004F2381">
      <w:pPr>
        <w:pStyle w:val="ProductList-Body"/>
      </w:pPr>
      <w:r>
        <w:t>Microsoft, Müşteri tarafından kullanılan ticari açıdan makul herhangi bir bağımsız ölçüm sisteminden elde edilen verileri inceleyecektir.</w:t>
      </w:r>
    </w:p>
    <w:p w14:paraId="121EC585" w14:textId="77777777" w:rsidR="004F2381" w:rsidRDefault="004F2381" w:rsidP="004F2381">
      <w:pPr>
        <w:pStyle w:val="ProductList-Body"/>
      </w:pPr>
    </w:p>
    <w:p w14:paraId="418C34AA" w14:textId="7E1D18C6" w:rsidR="004F2381" w:rsidRDefault="004F2381" w:rsidP="004F2381">
      <w:pPr>
        <w:pStyle w:val="ProductList-Body"/>
      </w:pPr>
      <w:r>
        <w:t>Müşteri, genel olarak kullanıma sunulan ve dünyanın başlıca metropol bölgelerinde coğrafi açıdan farklı konumlarda bulunan en az beş yeri (Çin</w:t>
      </w:r>
      <w:r w:rsidR="00286BFF">
        <w:t> </w:t>
      </w:r>
      <w:r>
        <w:t>Halk Cumhuriyeti hariç) temsil eden ölçüm sisteminin standart aracılar listesinden aracılar grubu seçmelidir.</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Ölçüm Sistemi testleri (aracı başına her 5 dakika için en az bir test sıklığında), aşağıdaki modele göre bir HTTP GET işlemi gerçekleştirmek üzere yapılandırılacaktır.</w:t>
      </w:r>
    </w:p>
    <w:p w14:paraId="595DA6A2" w14:textId="77777777" w:rsidR="004F2381" w:rsidRDefault="004F2381" w:rsidP="004F2381">
      <w:pPr>
        <w:pStyle w:val="ProductList-Body"/>
        <w:numPr>
          <w:ilvl w:val="0"/>
          <w:numId w:val="18"/>
        </w:numPr>
      </w:pPr>
      <w:r>
        <w:t>Müşteri’nin arka ucuna bir test dosyası yerleştirilecektir (örn. Azure Depolama hesabı).</w:t>
      </w:r>
    </w:p>
    <w:p w14:paraId="78CE7BBA" w14:textId="1833CC76" w:rsidR="004F2381" w:rsidRDefault="004F2381" w:rsidP="004F2381">
      <w:pPr>
        <w:pStyle w:val="ProductList-Body"/>
        <w:numPr>
          <w:ilvl w:val="0"/>
          <w:numId w:val="18"/>
        </w:numPr>
      </w:pPr>
      <w:r>
        <w:t>GET işlemi, dosyayı, uygun Microsoft Azure etki alanı adı ana bilgisayar adından nesne isteyerek Azure Front Door ve Azure Front Door (klasik) üzerinden alacaktır.</w:t>
      </w:r>
    </w:p>
    <w:p w14:paraId="246D7779" w14:textId="77777777" w:rsidR="004F2381" w:rsidRDefault="004F2381" w:rsidP="004F2381">
      <w:pPr>
        <w:pStyle w:val="ProductList-Body"/>
        <w:numPr>
          <w:ilvl w:val="0"/>
          <w:numId w:val="18"/>
        </w:numPr>
      </w:pPr>
      <w:r>
        <w:t>Test dosyası, aşağıdaki kriterleri karşılayacaktır:</w:t>
      </w:r>
    </w:p>
    <w:p w14:paraId="168D1BD3" w14:textId="77777777" w:rsidR="004F2381" w:rsidRDefault="004F2381" w:rsidP="004F2381">
      <w:pPr>
        <w:pStyle w:val="ProductList-Body"/>
        <w:numPr>
          <w:ilvl w:val="0"/>
          <w:numId w:val="19"/>
        </w:numPr>
        <w:ind w:left="1080"/>
      </w:pPr>
      <w:r>
        <w:t>Test nesnesi, boyut olarak en az 50 KB'lık bir dosya olacaktır.</w:t>
      </w:r>
    </w:p>
    <w:p w14:paraId="3E713057" w14:textId="121D57DC" w:rsidR="004F2381" w:rsidRDefault="004F2381" w:rsidP="004F2381">
      <w:pPr>
        <w:pStyle w:val="ProductList-Body"/>
        <w:numPr>
          <w:ilvl w:val="0"/>
          <w:numId w:val="19"/>
        </w:numPr>
        <w:ind w:left="1080"/>
      </w:pPr>
      <w:r>
        <w:t>Ham veriler, ölçüm süresinde teknik sorunlar yaşayan bir aracıdan alınan ölçümleri ortadan kaldıracak şekilde azaltılacaktır.</w:t>
      </w:r>
    </w:p>
    <w:p w14:paraId="0AC04D72" w14:textId="77777777" w:rsidR="004F2381" w:rsidRDefault="004F2381" w:rsidP="004F2381">
      <w:pPr>
        <w:pStyle w:val="ProductList-Body"/>
      </w:pPr>
    </w:p>
    <w:p w14:paraId="17584669" w14:textId="5A1257C1" w:rsidR="004F2381" w:rsidRDefault="006614C5" w:rsidP="004F2381">
      <w:pPr>
        <w:pStyle w:val="ProductList-Body"/>
      </w:pPr>
      <w:r>
        <w:t>“</w:t>
      </w:r>
      <w:r w:rsidR="004F2381">
        <w:rPr>
          <w:b/>
          <w:bCs/>
          <w:color w:val="00188F"/>
        </w:rPr>
        <w:t>Çalışma Süresi Yüzdesi</w:t>
      </w:r>
      <w:r>
        <w:t>”</w:t>
      </w:r>
      <w:r w:rsidR="004F2381">
        <w:t xml:space="preserve"> Azure Front Door ve Azure Front Door'un (klasik) müşteri isteklerine yanıt verdiği ve istenen içeriği hatasız bir şekilde sağladığı HTTP işlemleri yüzdesidir. Azure Front Door ve Azure Front Door (klasik) için Çalışma Süresi Yüzdesi, nesnenin başarıyla iletilme sayısının toplam istek sayısına bölünmesiyle hesaplanır (hatalı veriler çıkarıldıktan sonra).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Aşağıdaki Hizmet Düzeyleri ve Hizmet Kredileri, Müşterinin Azure Front Door ve Azure Front Door (klasik)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Hizmet Kredisi</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CF20F6" w14:textId="5238CDB4" w:rsidR="00B10F2E" w:rsidRPr="00EF7CF9" w:rsidRDefault="004C37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4D9DDFE" w14:textId="77777777" w:rsidR="00BA2ACE" w:rsidRPr="00BA2ACE" w:rsidRDefault="00BA2ACE" w:rsidP="00F4200A">
      <w:pPr>
        <w:pStyle w:val="ProductList-Offering2Heading"/>
        <w:tabs>
          <w:tab w:val="clear" w:pos="360"/>
          <w:tab w:val="clear" w:pos="720"/>
          <w:tab w:val="clear" w:pos="1080"/>
        </w:tabs>
        <w:outlineLvl w:val="2"/>
      </w:pPr>
      <w:bookmarkStart w:id="271" w:name="_Toc218862132"/>
      <w:r>
        <w:t>Azure İşlevleri</w:t>
      </w:r>
      <w:bookmarkEnd w:id="271"/>
    </w:p>
    <w:p w14:paraId="052624BB" w14:textId="77777777" w:rsidR="00BA2ACE" w:rsidRPr="00BA2ACE" w:rsidRDefault="00BA2ACE" w:rsidP="00BA2ACE">
      <w:pPr>
        <w:pStyle w:val="ProductList-Body"/>
        <w:rPr>
          <w:b/>
          <w:bCs/>
          <w:color w:val="00188F"/>
        </w:rPr>
      </w:pPr>
      <w:r>
        <w:rPr>
          <w:b/>
          <w:bCs/>
          <w:color w:val="00188F"/>
        </w:rPr>
        <w:t>Ek Tanımlar</w:t>
      </w:r>
    </w:p>
    <w:p w14:paraId="235BCA0A" w14:textId="4EF0DF26" w:rsidR="00BA2ACE" w:rsidRDefault="006614C5" w:rsidP="00BA2ACE">
      <w:pPr>
        <w:pStyle w:val="ProductList-Body"/>
      </w:pPr>
      <w:r>
        <w:t>“</w:t>
      </w:r>
      <w:r w:rsidR="00BA2ACE">
        <w:rPr>
          <w:b/>
          <w:bCs/>
          <w:color w:val="00188F"/>
        </w:rPr>
        <w:t>İşlev Uygulaması</w:t>
      </w:r>
      <w:r>
        <w:t>”</w:t>
      </w:r>
      <w:r w:rsidR="00BA2ACE">
        <w:t>, ilişkili bir tetikleyici ile dağıtılan bir veya daha çok işlev koleksiyonudur.</w:t>
      </w:r>
    </w:p>
    <w:p w14:paraId="4B85BC3C" w14:textId="058CB4EA" w:rsidR="00BA2ACE" w:rsidRPr="00BA2ACE" w:rsidRDefault="00EE6E3C" w:rsidP="00BA2ACE">
      <w:pPr>
        <w:pStyle w:val="ProductList-Body"/>
        <w:spacing w:before="120"/>
        <w:rPr>
          <w:b/>
          <w:bCs/>
          <w:color w:val="00188F"/>
        </w:rPr>
      </w:pPr>
      <w:r>
        <w:rPr>
          <w:b/>
          <w:bCs/>
          <w:color w:val="00188F"/>
        </w:rPr>
        <w:t>Tüketim Planındaki İşlev Uygulaması için Çalışma Süresi Hesaplaması ve Hizmet Düzeyleri</w:t>
      </w:r>
    </w:p>
    <w:p w14:paraId="64932D86" w14:textId="22065FE3" w:rsidR="00BA2ACE" w:rsidRDefault="006614C5" w:rsidP="00BA2ACE">
      <w:pPr>
        <w:pStyle w:val="ProductList-Body"/>
      </w:pPr>
      <w:r>
        <w:t>“</w:t>
      </w:r>
      <w:r w:rsidR="00BA2ACE">
        <w:rPr>
          <w:b/>
          <w:bCs/>
          <w:color w:val="00188F"/>
        </w:rPr>
        <w:t>Tetiklenmiş Toplam Yürütmeler</w:t>
      </w:r>
      <w:r>
        <w:t>”</w:t>
      </w:r>
      <w:r w:rsidR="00BA2ACE">
        <w:t>, bir İlgili Dönemde belirli bir Microsoft Azure aboneliğinde Müşteri tarafından tetiklenen tüm İşlev Uygulaması yürütmelerinin toplam sayısıdır.</w:t>
      </w:r>
    </w:p>
    <w:p w14:paraId="1096786D" w14:textId="03734AB7" w:rsidR="00BA2ACE" w:rsidRDefault="006614C5" w:rsidP="00BA2ACE">
      <w:pPr>
        <w:pStyle w:val="ProductList-Body"/>
      </w:pPr>
      <w:r>
        <w:t>“</w:t>
      </w:r>
      <w:r w:rsidR="00BA2ACE">
        <w:rPr>
          <w:b/>
          <w:bCs/>
          <w:color w:val="00188F"/>
        </w:rPr>
        <w:t>Mevcut Olmayan Yürütmeler</w:t>
      </w:r>
      <w:r>
        <w:t>”</w:t>
      </w:r>
      <w:r w:rsidR="00BA2ACE">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689CE859" w14:textId="7AF01C3D" w:rsidR="00BA2ACE" w:rsidRDefault="00BA2ACE" w:rsidP="00BA2ACE">
      <w:pPr>
        <w:pStyle w:val="ProductList-Body"/>
      </w:pPr>
      <w:r>
        <w:t xml:space="preserve">Tüketim planındaki İşlev Uygulamaları için </w:t>
      </w:r>
      <w:r w:rsidR="006614C5">
        <w:t>“</w:t>
      </w:r>
      <w:r>
        <w:rPr>
          <w:b/>
          <w:bCs/>
          <w:color w:val="00188F"/>
        </w:rPr>
        <w:t>Çalışma Süresi Yüzdesi</w:t>
      </w:r>
      <w:r w:rsidR="006614C5">
        <w:t>”</w:t>
      </w:r>
      <w:r>
        <w:t>, Tetiklenmiş Toplam Yürütmelerden Mevcut Olmayan Yürütmelerin çıkarılması ve bu değerin Tetiklenmiş Toplam Yürütmelere bölünüp 100 ile çarpılması şeklinde hesaplanır.</w:t>
      </w:r>
    </w:p>
    <w:p w14:paraId="293767FF" w14:textId="287F7FF7" w:rsidR="00BA2ACE" w:rsidRPr="00BA2ACE" w:rsidRDefault="00000000" w:rsidP="005902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Toplam Tetiklenen Yürütme </m:t>
              </m:r>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 xml:space="preserve"> Kullanılamayan Yürütme</m:t>
              </m:r>
            </m:num>
            <m:den>
              <m:r>
                <m:rPr>
                  <m:nor/>
                </m:rPr>
                <w:rPr>
                  <w:rFonts w:ascii="Cambria Math" w:hAnsi="Cambria Math" w:cs="Tahoma"/>
                  <w:i/>
                  <w:iCs/>
                  <w:color w:val="000000" w:themeColor="text1"/>
                  <w:sz w:val="18"/>
                  <w:szCs w:val="18"/>
                </w:rPr>
                <m:t>Toplam Tetiklenen Yürütme</m:t>
              </m:r>
            </m:den>
          </m:f>
          <m:r>
            <m:rPr>
              <m:nor/>
            </m:rPr>
            <w:rPr>
              <w:rFonts w:ascii="Cambria Math" w:hAnsi="Cambria Math" w:cs="Tahoma"/>
              <w:i/>
              <w:iCs/>
              <w:color w:val="000000" w:themeColor="text1"/>
              <w:sz w:val="18"/>
              <w:szCs w:val="18"/>
            </w:rPr>
            <m:t xml:space="preserve"> x </m:t>
          </m:r>
          <m:r>
            <w:rPr>
              <w:rFonts w:ascii="Cambria Math" w:hAnsi="Cambria Math" w:cs="Tahoma"/>
              <w:color w:val="000000" w:themeColor="text1"/>
              <w:sz w:val="18"/>
              <w:szCs w:val="18"/>
            </w:rPr>
            <m:t>100</m:t>
          </m:r>
        </m:oMath>
      </m:oMathPara>
    </w:p>
    <w:p w14:paraId="4D9D763B" w14:textId="77777777" w:rsidR="00BA2ACE" w:rsidRPr="00BA2ACE" w:rsidRDefault="00BA2ACE" w:rsidP="00BA2ACE">
      <w:pPr>
        <w:pStyle w:val="ProductList-Body"/>
        <w:keepNext/>
        <w:rPr>
          <w:b/>
          <w:bCs/>
          <w:color w:val="00188F"/>
        </w:rPr>
      </w:pPr>
      <w:r>
        <w:rPr>
          <w:b/>
          <w:bCs/>
          <w:color w:val="00188F"/>
        </w:rPr>
        <w:t>Aşağıdaki Hizmet Düzeyleri ve Hizmet Kredileri, Müşterinin Tüketim planındaki İşlev Uygulamalarının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46F5E15" w14:textId="77777777" w:rsidR="00BA29A8" w:rsidRPr="006629FF" w:rsidRDefault="00BA29A8" w:rsidP="00BA29A8">
      <w:pPr>
        <w:pStyle w:val="ProductList-Body"/>
        <w:keepNext/>
        <w:spacing w:before="120"/>
        <w:rPr>
          <w:rFonts w:ascii="Calibri" w:hAnsi="Calibri" w:cs="Calibri"/>
          <w:b/>
          <w:bCs/>
          <w:color w:val="00188F"/>
        </w:rPr>
      </w:pPr>
      <w:r>
        <w:rPr>
          <w:rFonts w:ascii="Calibri" w:hAnsi="Calibri" w:cs="Calibri"/>
          <w:b/>
          <w:bCs/>
          <w:color w:val="00188F"/>
        </w:rPr>
        <w:t>Esnek Tüketim Planı, Premium Plan veya Özel App Service Planı üzerinde İşlev Uygulamaları için Çalışma Süresi Hesaplaması ve Hizmet Düzeyleri</w:t>
      </w:r>
    </w:p>
    <w:p w14:paraId="1F794517"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Dağıtım Dakikaları</w:t>
      </w:r>
      <w:r>
        <w:rPr>
          <w:rFonts w:ascii="Calibri" w:hAnsi="Calibri" w:cs="Calibri"/>
        </w:rPr>
        <w:t>”, belirli bir İşlev Uygulamasının bir İlgili Dönem boyunca tetiklenmek üzere mevcut olduğu toplam dakika sayısıdır. Dağıtım Dakikaları, belirli bir İlgili Dönem boyunca tetiklenebilecek işlev yürütmelerinin olası sayısı temelinde değil, hizmetin bir işlev yürütmesini tetiklemek için mevcut olduğu toplam zaman temelinde hesaplanır.</w:t>
      </w:r>
    </w:p>
    <w:p w14:paraId="0A5C47B2"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belirli bir Microsoft Azure aboneliğinde Müşteri tarafından bir İlgili Dönem boyunca dağıtılan, belirli İşlev Uygulaması için olan tüm Dağıtım Dakikalarının toplamıdır.</w:t>
      </w:r>
    </w:p>
    <w:p w14:paraId="11371DF5"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Kapalı Kalma Süresi</w:t>
      </w:r>
      <w:r>
        <w:rPr>
          <w:rFonts w:ascii="Calibri" w:hAnsi="Calibri" w:cs="Calibri"/>
        </w:rPr>
        <w:t>”, Mevcut Maksimum Dakika içinde İşlev Uygulamasının tetiklenmek üzere mevcut olmadığı toplam dakika sayısıdır. İşlev Uygulamasını barındıran plan (Esnek Tüketim Planı, Premium plan veya Özel App Service planı) ile Microsoft'un İnternet ağ geçidi arasında bağlantı olmadığı zaman, bir dakikanın, belirli bir İşlev Uygulaması için mevcut olmadığı kabul edilir.</w:t>
      </w:r>
    </w:p>
    <w:p w14:paraId="0A84EC84" w14:textId="77777777" w:rsidR="00BA29A8" w:rsidRPr="006629FF" w:rsidRDefault="00BA29A8" w:rsidP="00BA29A8">
      <w:pPr>
        <w:pStyle w:val="ProductList-Body"/>
        <w:rPr>
          <w:rFonts w:ascii="Calibri" w:hAnsi="Calibri" w:cs="Calibri"/>
        </w:rPr>
      </w:pPr>
      <w:r>
        <w:t xml:space="preserve">Premium plan veya Özel App Service planı üzerindeki İşlev Uygulamaları için </w:t>
      </w:r>
      <w:r>
        <w:rPr>
          <w:rFonts w:ascii="Calibri" w:hAnsi="Calibri" w:cs="Calibri"/>
        </w:rPr>
        <w:t>“</w:t>
      </w:r>
      <w:r>
        <w:rPr>
          <w:rFonts w:ascii="Calibri" w:hAnsi="Calibri" w:cs="Calibri"/>
          <w:b/>
          <w:bCs/>
          <w:color w:val="00188F"/>
        </w:rPr>
        <w:t>Aylık Çalışma Süresi Yüzdesi</w:t>
      </w:r>
      <w:r>
        <w:rPr>
          <w:rFonts w:ascii="Calibri" w:hAnsi="Calibri" w:cs="Calibri"/>
        </w:rPr>
        <w:t>”, Mevcut Maksimum Dakika eksi Kapalı Kalma Süresi bölü Mevcut Maksimum Dakika çarpı 100 şeklinde hesaplanır.</w:t>
      </w:r>
    </w:p>
    <w:p w14:paraId="032F4CDF" w14:textId="199A2010" w:rsidR="00BA2ACE" w:rsidRPr="00EF7CF9" w:rsidRDefault="00000000" w:rsidP="0059026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286BFF">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3B4985A" w14:textId="66278C56" w:rsidR="00B10F2E" w:rsidRPr="00EF7CF9" w:rsidRDefault="0056502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C4A2D77" w14:textId="77777777" w:rsidR="000F4CC3" w:rsidRPr="007C7806" w:rsidRDefault="000F4CC3" w:rsidP="007C7806">
      <w:pPr>
        <w:pStyle w:val="ProductList-Offering2Heading"/>
        <w:keepNext/>
        <w:tabs>
          <w:tab w:val="clear" w:pos="360"/>
          <w:tab w:val="clear" w:pos="720"/>
          <w:tab w:val="clear" w:pos="1080"/>
        </w:tabs>
        <w:outlineLvl w:val="2"/>
      </w:pPr>
      <w:bookmarkStart w:id="272" w:name="_Toc218862133"/>
      <w:bookmarkStart w:id="273" w:name="_Toc457821551"/>
      <w:bookmarkStart w:id="274" w:name="_Toc52348957"/>
      <w:r w:rsidRPr="007C7806">
        <w:t>Global Secure Access</w:t>
      </w:r>
      <w:bookmarkEnd w:id="272"/>
    </w:p>
    <w:p w14:paraId="64BEDCC2"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Microsoft Entra Gizli Erişim ve Microsoft Entra İnternet Erişimi</w:t>
      </w:r>
    </w:p>
    <w:p w14:paraId="0927F6F7"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Ek Tanımlar</w:t>
      </w:r>
    </w:p>
    <w:p w14:paraId="5D3A1834" w14:textId="77777777" w:rsidR="000F4CC3" w:rsidRPr="004C1229" w:rsidRDefault="000F4CC3" w:rsidP="000F4CC3">
      <w:pPr>
        <w:pStyle w:val="ProductList-Body"/>
        <w:rPr>
          <w:rFonts w:ascii="Calibri" w:hAnsi="Calibri" w:cs="Calibri"/>
        </w:rPr>
      </w:pPr>
      <w:r>
        <w:rPr>
          <w:rFonts w:ascii="Calibri" w:hAnsi="Calibri" w:cs="Calibri"/>
          <w:b/>
          <w:color w:val="00188F"/>
        </w:rPr>
        <w:t xml:space="preserve">Çalışmama Süresi: </w:t>
      </w:r>
      <w:r>
        <w:rPr>
          <w:rFonts w:ascii="Calibri" w:hAnsi="Calibri" w:cs="Calibri"/>
        </w:rPr>
        <w:t>Global Secure Access'in İşlem veya Oturum kabul edemediği ya da işleyemediği süre. Çalışmama süresi; web kullanıcı arayüzünün (UI), API'lerin ve günlük işleme özelliğinin kullanılamadığı durumları kapsamaz. Dakika içinde GSA'ya bağlanmaya yönelik tüm girişimler başarısız olduğunda veya bağlantı kurulsa bile GSA'nın İşlemleri veya Oturumları işleyemediği, belirli bir dakikanın kullanılamaz olduğu kabul edilir.</w:t>
      </w:r>
    </w:p>
    <w:p w14:paraId="18BF5EC1" w14:textId="77777777" w:rsidR="000F4CC3" w:rsidRPr="004C1229" w:rsidRDefault="000F4CC3" w:rsidP="000F4CC3">
      <w:pPr>
        <w:pStyle w:val="ProductList-Body"/>
        <w:rPr>
          <w:rFonts w:ascii="Calibri" w:hAnsi="Calibri" w:cs="Calibri"/>
        </w:rPr>
      </w:pPr>
      <w:r>
        <w:rPr>
          <w:rFonts w:ascii="Calibri" w:hAnsi="Calibri" w:cs="Calibri"/>
          <w:b/>
          <w:color w:val="00188F"/>
        </w:rPr>
        <w:t>İşlem:</w:t>
      </w:r>
      <w:r>
        <w:rPr>
          <w:rFonts w:ascii="Calibri" w:hAnsi="Calibri" w:cs="Calibri"/>
        </w:rPr>
        <w:t xml:space="preserve"> Son kullanıcının GSA kullanımına veya kullanımından gönderilen HTTP veya HTTPS isteği.</w:t>
      </w:r>
    </w:p>
    <w:p w14:paraId="00A2E01E" w14:textId="77777777" w:rsidR="000F4CC3" w:rsidRPr="004C1229" w:rsidRDefault="000F4CC3" w:rsidP="000F4CC3">
      <w:pPr>
        <w:pStyle w:val="ProductList-Body"/>
        <w:rPr>
          <w:rFonts w:ascii="Calibri" w:hAnsi="Calibri" w:cs="Calibri"/>
        </w:rPr>
      </w:pPr>
      <w:r>
        <w:rPr>
          <w:rFonts w:ascii="Calibri" w:hAnsi="Calibri" w:cs="Calibri"/>
          <w:b/>
          <w:color w:val="00188F"/>
        </w:rPr>
        <w:t>Oturum:</w:t>
      </w:r>
      <w:r>
        <w:rPr>
          <w:rFonts w:ascii="Calibri" w:hAnsi="Calibri" w:cs="Calibri"/>
        </w:rPr>
        <w:t xml:space="preserve"> Son kullanıcının GSA kullanımına veya kullanımından gönderilen HTTP dışı veya HTTPS dışı istek.</w:t>
      </w:r>
    </w:p>
    <w:p w14:paraId="037C95C0" w14:textId="77777777" w:rsidR="000F4CC3" w:rsidRPr="004C1229" w:rsidRDefault="000F4CC3" w:rsidP="000F4CC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Çalışma Süresi Yüzdesi, aşağıdaki formül kullanılarak hesaplanır:</w:t>
      </w:r>
    </w:p>
    <w:p w14:paraId="02B502D4" w14:textId="77777777" w:rsidR="000F4CC3" w:rsidRDefault="00000000" w:rsidP="00590265">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Kullanıcı Dakikaları - Çalışmama Süresi</m:t>
              </m:r>
            </m:num>
            <m:den>
              <m:r>
                <m:rPr>
                  <m:nor/>
                </m:rPr>
                <w:rPr>
                  <w:rFonts w:ascii="Cambria Math" w:hAnsi="Cambria Math" w:cs="Tahoma"/>
                  <w:i/>
                  <w:szCs w:val="18"/>
                </w:rPr>
                <m:t>Kullanıcı Dakikaları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687483D" w14:textId="77777777" w:rsidR="000F4CC3" w:rsidRPr="004C1229" w:rsidRDefault="000F4CC3" w:rsidP="000F4CC3">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1EEB24F4" w14:textId="77777777" w:rsidR="000F4CC3" w:rsidRPr="004C1229" w:rsidRDefault="000F4CC3" w:rsidP="000F4CC3">
      <w:pPr>
        <w:pStyle w:val="ProductList-Body"/>
        <w:rPr>
          <w:rFonts w:ascii="Calibri" w:hAnsi="Calibri" w:cs="Calibri"/>
        </w:rPr>
      </w:pPr>
    </w:p>
    <w:p w14:paraId="3DF5617C"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Hizmet Düzeyi Özel Durumları:</w:t>
      </w:r>
    </w:p>
    <w:p w14:paraId="09A99868" w14:textId="77777777" w:rsidR="000F4CC3" w:rsidRPr="004C1229" w:rsidRDefault="000F4CC3" w:rsidP="000F4CC3">
      <w:pPr>
        <w:pStyle w:val="ProductList-Body"/>
        <w:numPr>
          <w:ilvl w:val="0"/>
          <w:numId w:val="48"/>
        </w:numPr>
        <w:rPr>
          <w:rFonts w:ascii="Calibri" w:hAnsi="Calibri" w:cs="Calibri"/>
        </w:rPr>
      </w:pPr>
      <w:r>
        <w:rPr>
          <w:rFonts w:ascii="Calibri" w:hAnsi="Calibri" w:cs="Calibri"/>
        </w:rPr>
        <w:t>Aşağıdaki nedenlerden kaynaklı performans veya kullanılabilirlik sorunları:</w:t>
      </w:r>
    </w:p>
    <w:p w14:paraId="4A4896C3" w14:textId="77777777" w:rsidR="000F4CC3" w:rsidRPr="004C1229" w:rsidRDefault="000F4CC3" w:rsidP="000F4CC3">
      <w:pPr>
        <w:pStyle w:val="ProductList-Body"/>
        <w:numPr>
          <w:ilvl w:val="1"/>
          <w:numId w:val="48"/>
        </w:numPr>
        <w:rPr>
          <w:rFonts w:ascii="Calibri" w:hAnsi="Calibri" w:cs="Calibri"/>
        </w:rPr>
      </w:pPr>
      <w:r>
        <w:rPr>
          <w:rFonts w:ascii="Calibri" w:hAnsi="Calibri" w:cs="Calibri"/>
        </w:rPr>
        <w:t>Sınır Ağ Geçidi Protokolü veya Anycast kullanılıyorsa rotadan sapma süresi;</w:t>
      </w:r>
    </w:p>
    <w:p w14:paraId="5DCC8D88" w14:textId="77777777" w:rsidR="000F4CC3" w:rsidRPr="004C1229" w:rsidRDefault="000F4CC3" w:rsidP="000F4CC3">
      <w:pPr>
        <w:pStyle w:val="ProductList-Body"/>
        <w:numPr>
          <w:ilvl w:val="1"/>
          <w:numId w:val="48"/>
        </w:numPr>
        <w:rPr>
          <w:rFonts w:ascii="Calibri" w:hAnsi="Calibri" w:cs="Calibri"/>
        </w:rPr>
      </w:pPr>
      <w:r>
        <w:rPr>
          <w:rFonts w:ascii="Calibri" w:hAnsi="Calibri" w:cs="Calibri"/>
        </w:rPr>
        <w:t>ölçeklendirme olayları ve planlı bakımlar (yüksek kullanılabilirliğe sahip olaylar sırasında geçiş süresi dahil olmak üzere).</w:t>
      </w:r>
    </w:p>
    <w:p w14:paraId="42873C15" w14:textId="77777777" w:rsidR="000F4CC3" w:rsidRPr="004C1229" w:rsidRDefault="000F4CC3" w:rsidP="000F4CC3">
      <w:pPr>
        <w:pStyle w:val="ProductList-Body"/>
        <w:rPr>
          <w:rFonts w:ascii="Calibri" w:hAnsi="Calibri" w:cs="Calibri"/>
        </w:rPr>
      </w:pPr>
      <w:r>
        <w:rPr>
          <w:rFonts w:ascii="Calibri" w:hAnsi="Calibri" w:cs="Calibri"/>
          <w:b/>
          <w:color w:val="00188F"/>
        </w:rPr>
        <w:t>Hizmet Kredisi</w:t>
      </w:r>
      <w:r w:rsidRPr="008815C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4CC3" w:rsidRPr="00B44CF9" w14:paraId="117AB406" w14:textId="77777777" w:rsidTr="009941E0">
        <w:trPr>
          <w:tblHeader/>
        </w:trPr>
        <w:tc>
          <w:tcPr>
            <w:tcW w:w="5400" w:type="dxa"/>
            <w:shd w:val="clear" w:color="auto" w:fill="0072C6"/>
          </w:tcPr>
          <w:p w14:paraId="5918D67B" w14:textId="77777777" w:rsidR="000F4CC3" w:rsidRPr="001B0267" w:rsidRDefault="000F4CC3" w:rsidP="009941E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8E91942" w14:textId="77777777" w:rsidR="000F4CC3" w:rsidRPr="001B0267" w:rsidRDefault="000F4CC3" w:rsidP="009941E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0F4CC3" w:rsidRPr="00B44CF9" w14:paraId="6504DE58" w14:textId="77777777" w:rsidTr="009941E0">
        <w:tc>
          <w:tcPr>
            <w:tcW w:w="5400" w:type="dxa"/>
          </w:tcPr>
          <w:p w14:paraId="2B5902C1"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10CB5EEA"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25%</w:t>
            </w:r>
          </w:p>
        </w:tc>
      </w:tr>
      <w:tr w:rsidR="000F4CC3" w:rsidRPr="00B44CF9" w14:paraId="245FEF2D" w14:textId="77777777" w:rsidTr="009941E0">
        <w:trPr>
          <w:trHeight w:val="80"/>
        </w:trPr>
        <w:tc>
          <w:tcPr>
            <w:tcW w:w="5400" w:type="dxa"/>
          </w:tcPr>
          <w:p w14:paraId="06D2BDAC"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5DC331F2"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50%</w:t>
            </w:r>
          </w:p>
        </w:tc>
      </w:tr>
      <w:tr w:rsidR="000F4CC3" w:rsidRPr="00B44CF9" w14:paraId="471D1555" w14:textId="77777777" w:rsidTr="009941E0">
        <w:trPr>
          <w:trHeight w:val="80"/>
        </w:trPr>
        <w:tc>
          <w:tcPr>
            <w:tcW w:w="5400" w:type="dxa"/>
          </w:tcPr>
          <w:p w14:paraId="0F675828"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0AADC2F6"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100%</w:t>
            </w:r>
          </w:p>
        </w:tc>
      </w:tr>
    </w:tbl>
    <w:p w14:paraId="1F37FF10" w14:textId="77777777" w:rsidR="000F4CC3" w:rsidRPr="00EF7CF9" w:rsidRDefault="000F4CC3" w:rsidP="000F4C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15C719" w14:textId="0917CF8C" w:rsidR="00C02802" w:rsidRPr="00EF7CF9" w:rsidRDefault="00C02802" w:rsidP="00E42E98">
      <w:pPr>
        <w:pStyle w:val="ProductList-Offering2Heading"/>
        <w:keepNext/>
        <w:tabs>
          <w:tab w:val="clear" w:pos="360"/>
          <w:tab w:val="clear" w:pos="720"/>
          <w:tab w:val="clear" w:pos="1080"/>
        </w:tabs>
        <w:outlineLvl w:val="2"/>
      </w:pPr>
      <w:bookmarkStart w:id="275" w:name="_Toc218862134"/>
      <w:r>
        <w:t>HDInsight</w:t>
      </w:r>
      <w:bookmarkEnd w:id="273"/>
      <w:bookmarkEnd w:id="274"/>
      <w:bookmarkEnd w:id="275"/>
    </w:p>
    <w:p w14:paraId="2784026B" w14:textId="77777777" w:rsidR="00C02802" w:rsidRPr="00EF7CF9" w:rsidRDefault="00C02802" w:rsidP="00C02802">
      <w:pPr>
        <w:pStyle w:val="ProductList-Body"/>
        <w:rPr>
          <w:b/>
          <w:color w:val="00188F"/>
        </w:rPr>
      </w:pPr>
      <w:r>
        <w:rPr>
          <w:b/>
          <w:color w:val="00188F"/>
        </w:rPr>
        <w:t>Ek Tanımlar</w:t>
      </w:r>
      <w:r w:rsidRPr="00727B3C">
        <w:rPr>
          <w:b/>
          <w:color w:val="00188F"/>
        </w:rPr>
        <w:t>:</w:t>
      </w:r>
    </w:p>
    <w:p w14:paraId="0E5D91C6" w14:textId="692D8887" w:rsidR="00C02802" w:rsidRPr="00EF7CF9" w:rsidRDefault="006614C5" w:rsidP="00C02802">
      <w:pPr>
        <w:pStyle w:val="ProductList-Body"/>
        <w:spacing w:after="40"/>
      </w:pPr>
      <w:r>
        <w:t>“</w:t>
      </w:r>
      <w:r w:rsidR="00C02802">
        <w:rPr>
          <w:b/>
          <w:color w:val="00188F"/>
        </w:rPr>
        <w:t>Küme İnternet Ağ Geçidi</w:t>
      </w:r>
      <w:r w:rsidR="005C6DBC" w:rsidRPr="005C6DBC">
        <w:t>”</w:t>
      </w:r>
      <w:r w:rsidR="00C02802">
        <w:t>, tüm bağlantı isteklerini Kümeye ara sunucuyla ileten bir HDInsight Kümesi dahilindeki sanal makineler kümesi</w:t>
      </w:r>
      <w:r w:rsidR="0049298F">
        <w:t> </w:t>
      </w:r>
      <w:r w:rsidR="00C02802">
        <w:t>anlamına</w:t>
      </w:r>
      <w:r w:rsidR="00286BFF">
        <w:t> </w:t>
      </w:r>
      <w:r w:rsidR="00C02802">
        <w:t>gelir.</w:t>
      </w:r>
    </w:p>
    <w:p w14:paraId="36AE16AC" w14:textId="6E655660" w:rsidR="00C02802" w:rsidRPr="00EF7CF9" w:rsidRDefault="006614C5" w:rsidP="00C02802">
      <w:pPr>
        <w:pStyle w:val="ProductList-Body"/>
        <w:spacing w:after="40"/>
      </w:pPr>
      <w:r>
        <w:t>“</w:t>
      </w:r>
      <w:r w:rsidR="00C02802">
        <w:rPr>
          <w:b/>
          <w:color w:val="00188F"/>
        </w:rPr>
        <w:t>Dağıtım Dakikaları</w:t>
      </w:r>
      <w:r>
        <w:t>”</w:t>
      </w:r>
      <w:r w:rsidR="00C02802">
        <w:t>, belirli bir HDInsight Kümesinin bir fatura ayında Microsoft Azure'da dağıtıldığı toplam dakika sayısıdır.</w:t>
      </w:r>
    </w:p>
    <w:p w14:paraId="4FA891BC" w14:textId="3AE6C540" w:rsidR="00C02802" w:rsidRPr="00EF7CF9" w:rsidRDefault="006614C5" w:rsidP="00C02802">
      <w:pPr>
        <w:pStyle w:val="ProductList-Body"/>
        <w:spacing w:after="40"/>
      </w:pPr>
      <w:r>
        <w:t>“</w:t>
      </w:r>
      <w:r w:rsidR="00C02802">
        <w:rPr>
          <w:b/>
          <w:color w:val="00188F"/>
        </w:rPr>
        <w:t>HDInsight Kümesi</w:t>
      </w:r>
      <w:r>
        <w:t>”</w:t>
      </w:r>
      <w:r w:rsidR="00C02802">
        <w:t xml:space="preserve"> veya </w:t>
      </w:r>
      <w:r>
        <w:t>“</w:t>
      </w:r>
      <w:r w:rsidR="00C02802">
        <w:rPr>
          <w:b/>
          <w:color w:val="00188F"/>
        </w:rPr>
        <w:t>Küme</w:t>
      </w:r>
      <w:r>
        <w:t>”</w:t>
      </w:r>
      <w:r w:rsidR="00C02802">
        <w:t xml:space="preserve"> HDInsight Hizmetinin tek bir örneğini çalıştıran bir sanal makineler koleksiyonu anlamına gelir.</w:t>
      </w:r>
    </w:p>
    <w:p w14:paraId="10EBBD8E" w14:textId="119D1F74" w:rsidR="00C02802" w:rsidRPr="00EF7CF9" w:rsidRDefault="006614C5" w:rsidP="00C02802">
      <w:pPr>
        <w:pStyle w:val="ProductList-Body"/>
      </w:pPr>
      <w:r>
        <w:t>“</w:t>
      </w:r>
      <w:r w:rsidR="00C02802">
        <w:rPr>
          <w:b/>
          <w:color w:val="00188F"/>
        </w:rPr>
        <w:t>Kullanılabilir Maksimum Dakika Sayısı</w:t>
      </w:r>
      <w:r>
        <w:t>”</w:t>
      </w:r>
      <w:r w:rsidR="00C02802">
        <w:t xml:space="preserve"> bir İlgili Dönemde belirli bir Microsoft Azure aboneliğinde tarafınızca dağıtılan tüm Kümelerdeki tüm</w:t>
      </w:r>
      <w:r w:rsidR="00205912">
        <w:t> </w:t>
      </w:r>
      <w:r w:rsidR="00C02802">
        <w:t>Dağıtım Dakikalarının toplamıdır.</w:t>
      </w:r>
    </w:p>
    <w:p w14:paraId="3ED3A569" w14:textId="77777777" w:rsidR="00C02802" w:rsidRPr="00EF7CF9" w:rsidRDefault="00C02802" w:rsidP="00C02802">
      <w:pPr>
        <w:pStyle w:val="ProductList-Body"/>
      </w:pPr>
      <w:r>
        <w:rPr>
          <w:b/>
          <w:color w:val="00188F"/>
        </w:rPr>
        <w:t>Çalışmama Süresi</w:t>
      </w:r>
      <w:r w:rsidRPr="00286BFF">
        <w:rPr>
          <w:b/>
          <w:color w:val="00188F"/>
        </w:rPr>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587D8928" w14:textId="5BA0AF4C" w:rsidR="00C02802" w:rsidRDefault="00AC48A7" w:rsidP="00C02802">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039F77" w14:textId="77777777" w:rsidR="00C02802" w:rsidRPr="00EF7CF9" w:rsidRDefault="00C02802" w:rsidP="00C02802">
      <w:pPr>
        <w:pStyle w:val="ProductList-Body"/>
      </w:pPr>
    </w:p>
    <w:p w14:paraId="1D099391" w14:textId="3AE66DA9" w:rsidR="00C02802" w:rsidRPr="00EF7CF9" w:rsidRDefault="00000000"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Hizmet Kredisi</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345F9794" w14:textId="77FD3717" w:rsidR="00B10F2E" w:rsidRPr="00EF7CF9" w:rsidRDefault="004D22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F374F59" w14:textId="77777777" w:rsidR="00E92C40" w:rsidRDefault="00E92C40" w:rsidP="00E92C40">
      <w:pPr>
        <w:pStyle w:val="ProductList-Offering2Heading"/>
        <w:tabs>
          <w:tab w:val="clear" w:pos="360"/>
        </w:tabs>
        <w:outlineLvl w:val="2"/>
      </w:pPr>
      <w:bookmarkStart w:id="276" w:name="_Toc218862135"/>
      <w:r>
        <w:t>Azure Health Data Services (MedTech hizmeti hariç)</w:t>
      </w:r>
      <w:bookmarkEnd w:id="276"/>
    </w:p>
    <w:p w14:paraId="17EBEAAB" w14:textId="77777777" w:rsidR="00E92C40" w:rsidRDefault="00E92C40" w:rsidP="00E92C40">
      <w:pPr>
        <w:pStyle w:val="ProductList-Body"/>
      </w:pPr>
      <w:r>
        <w:rPr>
          <w:b/>
          <w:color w:val="00188F"/>
        </w:rPr>
        <w:t>Ek Tanımlar</w:t>
      </w:r>
      <w:r w:rsidRPr="00286BFF">
        <w:rPr>
          <w:b/>
          <w:color w:val="00188F"/>
        </w:rPr>
        <w:t>:</w:t>
      </w:r>
    </w:p>
    <w:p w14:paraId="509653B9" w14:textId="4AD02384" w:rsidR="00E92C40" w:rsidRDefault="006614C5" w:rsidP="00E92C40">
      <w:pPr>
        <w:pStyle w:val="ProductList-Body"/>
      </w:pPr>
      <w:r>
        <w:t>“</w:t>
      </w:r>
      <w:r w:rsidR="00E92C40">
        <w:rPr>
          <w:b/>
          <w:color w:val="00188F"/>
        </w:rPr>
        <w:t>Toplam İşlem Girişimi</w:t>
      </w:r>
      <w:r>
        <w:t>”</w:t>
      </w:r>
      <w:r w:rsidR="00E92C40">
        <w:t xml:space="preserve"> belirli bir Health Data Services API (MedTech hizmeti hariç)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216C37D" w14:textId="11B3AA7E" w:rsidR="00E92C40" w:rsidRDefault="006614C5" w:rsidP="00E92C40">
      <w:pPr>
        <w:pStyle w:val="ProductList-Body"/>
      </w:pPr>
      <w:r>
        <w:t>“</w:t>
      </w:r>
      <w:r w:rsidR="00E92C40">
        <w:rPr>
          <w:b/>
          <w:color w:val="00188F"/>
        </w:rPr>
        <w:t>Başarısız İşlemler</w:t>
      </w:r>
      <w:r>
        <w:t>”</w:t>
      </w:r>
      <w:r w:rsidR="00E92C40">
        <w:t xml:space="preserve"> Hata Kodu döndüren Toplam İşlem Girişimleri kapsamında Health Data Services API'ye (MedTech hizmeti hariç) gerçekleştirilen tüm isteklerin yer aldığı kümedir. Başarısız İşlem Girişimi, ilk Hata Kodunun alınmasından sonra beş dakikalık aralıklarla sürekli olarak tekrar eden bir</w:t>
      </w:r>
      <w:r w:rsidR="001724EA">
        <w:t> </w:t>
      </w:r>
      <w:r w:rsidR="00E92C40">
        <w:t>Hata Kodu döndüren API isteklerini kapsamaz.</w:t>
      </w:r>
    </w:p>
    <w:p w14:paraId="42A39A85" w14:textId="654E196D" w:rsidR="00E92C40" w:rsidRDefault="00EE6E3C" w:rsidP="00E92C40">
      <w:pPr>
        <w:pStyle w:val="ProductList-Body"/>
        <w:rPr>
          <w:b/>
          <w:color w:val="00188F"/>
        </w:rPr>
      </w:pPr>
      <w:r>
        <w:rPr>
          <w:b/>
          <w:color w:val="00188F"/>
        </w:rPr>
        <w:t>Çalışma Süresi Hesaplaması</w:t>
      </w:r>
    </w:p>
    <w:p w14:paraId="196BB763" w14:textId="29303409" w:rsidR="00E92C40" w:rsidRDefault="00AC48A7" w:rsidP="00E92C40">
      <w:pPr>
        <w:pStyle w:val="ProductList-Body"/>
      </w:pPr>
      <w:r>
        <w:rPr>
          <w:b/>
          <w:color w:val="00188F"/>
        </w:rPr>
        <w:t>Çalışma Süresi Yüzdesi</w:t>
      </w:r>
      <w:r w:rsidRPr="00286BFF">
        <w:rPr>
          <w:b/>
          <w:color w:val="00188F"/>
        </w:rPr>
        <w:t xml:space="preserve">: </w:t>
      </w:r>
      <w:r>
        <w:t>her API hizmeti (MedTech hizmeti hariç) için, Toplam İşlem Girişiminden, Başarısız İşlemlerin çıkarılıp Toplam İşlem Girişimine bölünmesiyle hesaplanır. Çalışma Süresi Yüzdesi, aşağıdaki formülle gösterilir:</w:t>
      </w:r>
    </w:p>
    <w:p w14:paraId="546706FD" w14:textId="77777777" w:rsidR="00E92C40" w:rsidRDefault="00E92C40" w:rsidP="00E92C40">
      <w:pPr>
        <w:pStyle w:val="ProductList-Body"/>
      </w:pPr>
    </w:p>
    <w:p w14:paraId="0F83F054" w14:textId="3733932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Aşağıdaki Hizmet Düzeyleri ve Hizmet Kredileri, Azure Health Data Services (MedTech hizmeti hariç) için geçerlidir:</w:t>
      </w:r>
    </w:p>
    <w:p w14:paraId="3B350080" w14:textId="77777777" w:rsidR="00E92C40" w:rsidRDefault="00E92C40" w:rsidP="00E92C40">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lastRenderedPageBreak/>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4B8ACFB8" w14:textId="177A0319" w:rsidR="00B10F2E" w:rsidRPr="00EF7CF9" w:rsidRDefault="005073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2B7AEC" w14:textId="77777777" w:rsidR="008B23AE" w:rsidRPr="008B23AE" w:rsidRDefault="008B23AE" w:rsidP="00BA29A8">
      <w:pPr>
        <w:pStyle w:val="ProductList-Offering2Heading"/>
        <w:tabs>
          <w:tab w:val="clear" w:pos="360"/>
          <w:tab w:val="clear" w:pos="720"/>
          <w:tab w:val="clear" w:pos="1080"/>
        </w:tabs>
        <w:outlineLvl w:val="2"/>
      </w:pPr>
      <w:bookmarkStart w:id="277" w:name="_Toc218862136"/>
      <w:r>
        <w:t>Health Bot</w:t>
      </w:r>
      <w:bookmarkEnd w:id="277"/>
    </w:p>
    <w:p w14:paraId="761783E0" w14:textId="77777777" w:rsidR="008B23AE" w:rsidRPr="008B23AE" w:rsidRDefault="008B23AE" w:rsidP="00BC5957">
      <w:pPr>
        <w:pStyle w:val="ProductList-Body"/>
        <w:keepNext/>
        <w:rPr>
          <w:b/>
          <w:bCs/>
          <w:color w:val="00188F"/>
        </w:rPr>
      </w:pPr>
      <w:r>
        <w:rPr>
          <w:b/>
          <w:bCs/>
          <w:color w:val="00188F"/>
        </w:rPr>
        <w:t>Ek Tanımlar</w:t>
      </w:r>
    </w:p>
    <w:p w14:paraId="7F2B27E6" w14:textId="69B390F5" w:rsidR="008B23AE" w:rsidRDefault="006614C5" w:rsidP="008B23AE">
      <w:pPr>
        <w:pStyle w:val="ProductList-Body"/>
      </w:pPr>
      <w:r>
        <w:t>“</w:t>
      </w:r>
      <w:r w:rsidR="008B23AE">
        <w:rPr>
          <w:b/>
          <w:bCs/>
          <w:color w:val="00188F"/>
        </w:rPr>
        <w:t>Azure Health Bot Premium Channel</w:t>
      </w:r>
      <w:r>
        <w:t>”</w:t>
      </w:r>
      <w:r w:rsidR="008B23AE">
        <w:t xml:space="preserve"> Webchat ve Direct Line dahil olmak üzere premium kategorideki bir Bot Framework kanalıdır.</w:t>
      </w:r>
    </w:p>
    <w:p w14:paraId="55A4B3E0" w14:textId="49DB411C" w:rsidR="008B23AE" w:rsidRDefault="006614C5" w:rsidP="008B23AE">
      <w:pPr>
        <w:pStyle w:val="ProductList-Body"/>
      </w:pPr>
      <w:r>
        <w:t>“</w:t>
      </w:r>
      <w:r w:rsidR="008B23AE">
        <w:rPr>
          <w:b/>
          <w:bCs/>
          <w:color w:val="00188F"/>
        </w:rPr>
        <w:t>Health Bot Customer Application</w:t>
      </w:r>
      <w:r>
        <w:t>”</w:t>
      </w:r>
      <w:r w:rsidR="008B23AE">
        <w:t xml:space="preserve"> Müşterinin Azure Health Bot Hizmeti'ne kayıtlı olan ve Azure Health Bot Hizmeti'nden mesaj gönderip almak üzere yapılandırılan İnternete yönelik, konuşabilen Health Bot uygulamasıdır.</w:t>
      </w:r>
    </w:p>
    <w:p w14:paraId="459B7380" w14:textId="59D8C85D" w:rsidR="008B23AE" w:rsidRDefault="006614C5" w:rsidP="008B23AE">
      <w:pPr>
        <w:pStyle w:val="ProductList-Body"/>
      </w:pPr>
      <w:r>
        <w:t>“</w:t>
      </w:r>
      <w:r w:rsidR="008B23AE">
        <w:rPr>
          <w:b/>
          <w:bCs/>
          <w:color w:val="00188F"/>
        </w:rPr>
        <w:t>Health Bot İstemcisi</w:t>
      </w:r>
      <w:r>
        <w:t>”</w:t>
      </w:r>
      <w:r w:rsidR="008B23AE">
        <w:t xml:space="preserve"> Health Bot Müşteri Uygulamasının son kullanıcıya dönük kısmıdır.</w:t>
      </w:r>
    </w:p>
    <w:p w14:paraId="7098DA7D" w14:textId="009AA2BC" w:rsidR="008B23AE" w:rsidRDefault="006614C5" w:rsidP="008B23AE">
      <w:pPr>
        <w:pStyle w:val="ProductList-Body"/>
      </w:pPr>
      <w:r>
        <w:t>“</w:t>
      </w:r>
      <w:r w:rsidR="008B23AE">
        <w:rPr>
          <w:b/>
          <w:bCs/>
          <w:color w:val="00188F"/>
        </w:rPr>
        <w:t>Azure Health Bot</w:t>
      </w:r>
      <w:r>
        <w:t>”</w:t>
      </w:r>
      <w:r w:rsidR="008B23AE">
        <w:t>, güçlü ve akıllı sanal asistanlar oluşturmak, bağlantıya sokmak, test etmek ve uygulamak amaçlı bir platformdur.</w:t>
      </w:r>
    </w:p>
    <w:p w14:paraId="0FD30F46" w14:textId="1A600C7A" w:rsidR="008B23AE" w:rsidRDefault="006614C5" w:rsidP="008B23AE">
      <w:pPr>
        <w:pStyle w:val="ProductList-Body"/>
      </w:pPr>
      <w:r>
        <w:t>“</w:t>
      </w:r>
      <w:r w:rsidR="008B23AE">
        <w:rPr>
          <w:b/>
          <w:bCs/>
          <w:color w:val="00188F"/>
        </w:rPr>
        <w:t>Azure Health Bot Channels API Endpoint</w:t>
      </w:r>
      <w:r>
        <w:t>”</w:t>
      </w:r>
      <w:r w:rsidR="008B23AE">
        <w:t xml:space="preserve"> Health Bot İstemcisinin, Health Bot Kanalları üzerinden HTTP iletişimi için kullandığı bir REST API uç</w:t>
      </w:r>
      <w:r w:rsidR="00286BFF">
        <w:t> </w:t>
      </w:r>
      <w:r w:rsidR="008B23AE">
        <w:t>noktasıdır.</w:t>
      </w:r>
    </w:p>
    <w:p w14:paraId="51948353" w14:textId="0CEDF16C" w:rsidR="008B23AE" w:rsidRDefault="006614C5" w:rsidP="008B23AE">
      <w:pPr>
        <w:pStyle w:val="ProductList-Body"/>
      </w:pPr>
      <w:r>
        <w:t>“</w:t>
      </w:r>
      <w:r w:rsidR="008B23AE">
        <w:rPr>
          <w:b/>
          <w:bCs/>
          <w:color w:val="00188F"/>
        </w:rPr>
        <w:t>Toplam API İstekleri</w:t>
      </w:r>
      <w:r>
        <w:t>”</w:t>
      </w:r>
      <w:r w:rsidR="008B23AE">
        <w:t xml:space="preserve"> Health Bot Müşteri Uygulaması veya Health Bot İstemcisi tarafından bir İlgili Dönem boyunca Azure Health Bot Kanalları API Uç Noktasına yapılan HTTP isteklerinin toplam sayısıdır.</w:t>
      </w:r>
    </w:p>
    <w:p w14:paraId="26D47C0E" w14:textId="2B022800" w:rsidR="008B23AE" w:rsidRDefault="006614C5" w:rsidP="008B23AE">
      <w:pPr>
        <w:pStyle w:val="ProductList-Body"/>
      </w:pPr>
      <w:r>
        <w:t>“</w:t>
      </w:r>
      <w:r w:rsidR="008B23AE">
        <w:rPr>
          <w:b/>
          <w:bCs/>
          <w:color w:val="00188F"/>
        </w:rPr>
        <w:t>Başarısız API İstek</w:t>
      </w:r>
      <w:r w:rsidR="008B23AE" w:rsidRPr="00F97405">
        <w:rPr>
          <w:b/>
          <w:bCs/>
          <w:color w:val="00188F"/>
        </w:rPr>
        <w:t>leri</w:t>
      </w:r>
      <w:r>
        <w:t>”</w:t>
      </w:r>
      <w:r w:rsidR="008B23AE">
        <w:t>, Toplam API İstekleri içinde bir Hata Koduyla geri dönüş yapan veya 2 dakika içinde yanıt vermeyen toplam istek sayısıdır.</w:t>
      </w:r>
    </w:p>
    <w:p w14:paraId="051FDBFA" w14:textId="19EE86E2" w:rsidR="008B23AE" w:rsidRDefault="006614C5" w:rsidP="008B23AE">
      <w:pPr>
        <w:pStyle w:val="ProductList-Body"/>
      </w:pPr>
      <w:r>
        <w:t>“</w:t>
      </w:r>
      <w:r w:rsidR="008B23AE">
        <w:rPr>
          <w:b/>
          <w:bCs/>
          <w:color w:val="00188F"/>
        </w:rPr>
        <w:t>Çalışma Süresi Yüzdesi</w:t>
      </w:r>
      <w:r>
        <w:t>”</w:t>
      </w:r>
      <w:r w:rsidR="008B23AE">
        <w:t>, Toplam API İsteklerinden Başarısız API İsteklerinin çıkarılması ve bu değerin Toplam API İsteklerine bölünüp 100 ile çarpılmasıyla hesaplanır.</w:t>
      </w:r>
    </w:p>
    <w:p w14:paraId="5CBB5BBD" w14:textId="677D4BEA" w:rsidR="008B23AE" w:rsidRDefault="00AC48A7" w:rsidP="008B23AE">
      <w:pPr>
        <w:pStyle w:val="ProductList-Body"/>
      </w:pPr>
      <w:r>
        <w:rPr>
          <w:b/>
          <w:bCs/>
          <w:color w:val="00188F"/>
        </w:rPr>
        <w:t>Çalışma Süresi Yüzdesi:</w:t>
      </w:r>
      <w:r>
        <w:rPr>
          <w:color w:val="00188F"/>
        </w:rPr>
        <w:t xml:space="preserve"> </w:t>
      </w:r>
      <w:r>
        <w:t>Çalışma Süresi Yüzdesi, aşağıdaki formül kullanılarak hesaplanır:</w:t>
      </w:r>
    </w:p>
    <w:p w14:paraId="7F009D58" w14:textId="0EF389A1" w:rsidR="0076666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30A1E">
      <w:pPr>
        <w:pStyle w:val="ProductList-Body"/>
        <w:keepNext/>
        <w:widowControl w:val="0"/>
        <w:rPr>
          <w:b/>
          <w:bCs/>
          <w:color w:val="00188F"/>
        </w:rPr>
      </w:pPr>
      <w:r>
        <w:rPr>
          <w:b/>
          <w:bCs/>
          <w:color w:val="00188F"/>
        </w:rPr>
        <w:t>Aşağıdaki Hizmet Düzeyleri ve Hizmet Kredileri, Müşterinin Microsoft Health Bot Kanalları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Hizmet Kredisi</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78" w:name="_Toc457821532"/>
    <w:bookmarkStart w:id="279" w:name="_Toc52349006"/>
    <w:bookmarkStart w:id="280" w:name="AzureRightsManagementPremium"/>
    <w:p w14:paraId="2C0ACFD9" w14:textId="3213783D" w:rsidR="00B10F2E" w:rsidRPr="00EF7CF9" w:rsidRDefault="006446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1" w:name="_Toc218862137"/>
      <w:r>
        <w:t>Azure Information Protection</w:t>
      </w:r>
      <w:bookmarkEnd w:id="278"/>
      <w:bookmarkEnd w:id="279"/>
      <w:bookmarkEnd w:id="281"/>
    </w:p>
    <w:bookmarkEnd w:id="280"/>
    <w:p w14:paraId="1D5F3E5D" w14:textId="77777777" w:rsidR="003C3496" w:rsidRPr="00EF7CF9" w:rsidRDefault="003C3496" w:rsidP="003C3496">
      <w:pPr>
        <w:pStyle w:val="ProductList-Body"/>
      </w:pPr>
      <w:r>
        <w:rPr>
          <w:b/>
          <w:color w:val="00188F"/>
        </w:rPr>
        <w:t>Çalışmama Süresi</w:t>
      </w:r>
      <w:r w:rsidRPr="00286BFF">
        <w:rPr>
          <w:b/>
          <w:color w:val="00188F"/>
        </w:rPr>
        <w:t xml:space="preserve">: </w:t>
      </w:r>
      <w:r>
        <w:rPr>
          <w:szCs w:val="18"/>
        </w:rPr>
        <w:t>Son kullanıcıların IRM belgeleri ve e-postaları oluşturamadığı ya da bunları kullanamadığı herhangi bir zaman aralığıdır.</w:t>
      </w:r>
    </w:p>
    <w:p w14:paraId="0D5DE02B" w14:textId="5DF68E16" w:rsidR="003C3496" w:rsidRPr="00EF7CF9" w:rsidRDefault="00AC48A7" w:rsidP="003C349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33E2F56A" w14:textId="3292103C" w:rsidR="003C3496" w:rsidRPr="00EF7CF9"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4EDA320" w14:textId="1526EA7B" w:rsidR="003C3496" w:rsidRPr="00EF7CF9" w:rsidRDefault="00AC48A7" w:rsidP="003C3496">
      <w:pPr>
        <w:pStyle w:val="ProductList-Body"/>
      </w:pPr>
      <w:r>
        <w:t>Çalışmama Süresinin kullanıcı dakikaları esas alınarak ölçüldüğü durumlarda; yani, her İlgili Dönem için Çalışma Süresi, söz konusu İlgili Dönem</w:t>
      </w:r>
      <w:r w:rsidR="000216DA">
        <w:t> </w:t>
      </w:r>
      <w:r>
        <w:t>içinde gerçekleşen her Olayın toplam süresinin (dakika cinsinden) Olaydan etkilenen kullanıcı sayısı ile çarpımına eşittir.</w:t>
      </w:r>
    </w:p>
    <w:p w14:paraId="176B2706" w14:textId="77777777" w:rsidR="003C3496" w:rsidRPr="00EF7CF9" w:rsidRDefault="003C3496" w:rsidP="003C349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Hizmet Kredisi</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82" w:name="_Toc526859685"/>
    <w:bookmarkStart w:id="283" w:name="_Toc52348959"/>
    <w:p w14:paraId="0F037B0D" w14:textId="2F9DFE3F" w:rsidR="00B10F2E" w:rsidRPr="00EF7CF9" w:rsidRDefault="00406A5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6D2BC5" w14:textId="1B98D3C3" w:rsidR="007B07AE" w:rsidRPr="00EF7CF9" w:rsidRDefault="007B07AE" w:rsidP="00A33D05">
      <w:pPr>
        <w:pStyle w:val="ProductList-Offering2Heading"/>
        <w:keepNext/>
        <w:tabs>
          <w:tab w:val="clear" w:pos="360"/>
          <w:tab w:val="clear" w:pos="720"/>
          <w:tab w:val="clear" w:pos="1080"/>
        </w:tabs>
        <w:outlineLvl w:val="2"/>
      </w:pPr>
      <w:bookmarkStart w:id="284" w:name="_Toc218862138"/>
      <w:r>
        <w:t>Azure IoT Central</w:t>
      </w:r>
      <w:bookmarkEnd w:id="282"/>
      <w:bookmarkEnd w:id="283"/>
      <w:bookmarkEnd w:id="284"/>
    </w:p>
    <w:p w14:paraId="5E34EF0B" w14:textId="77777777" w:rsidR="007B07AE" w:rsidRPr="00EF7CF9" w:rsidRDefault="007B07AE" w:rsidP="007B07AE">
      <w:pPr>
        <w:pStyle w:val="ProductList-Body"/>
        <w:rPr>
          <w:b/>
          <w:color w:val="00188F"/>
        </w:rPr>
      </w:pPr>
      <w:r>
        <w:rPr>
          <w:b/>
          <w:color w:val="00188F"/>
        </w:rPr>
        <w:t>Ek Tanımlar</w:t>
      </w:r>
      <w:r w:rsidRPr="00286BFF">
        <w:rPr>
          <w:b/>
          <w:color w:val="00188F"/>
        </w:rPr>
        <w:t>:</w:t>
      </w:r>
    </w:p>
    <w:p w14:paraId="2FC367F7" w14:textId="55621C4B" w:rsidR="007B07AE" w:rsidRPr="00EF7CF9" w:rsidRDefault="006614C5" w:rsidP="007B07AE">
      <w:pPr>
        <w:pStyle w:val="ProductList-Body"/>
        <w:spacing w:after="40"/>
      </w:pPr>
      <w:r>
        <w:t>“</w:t>
      </w:r>
      <w:r w:rsidR="007B07AE">
        <w:rPr>
          <w:b/>
          <w:color w:val="00188F"/>
        </w:rPr>
        <w:t>Dağıtım Dakikaları</w:t>
      </w:r>
      <w:r>
        <w:t>”</w:t>
      </w:r>
      <w:r w:rsidR="007B07AE">
        <w:t>, belirli bir IoT Merkezi uygulamasının bir İlgili Dönemde bir Microsoft Azure aboneliğinde dağıtıldığı toplam dakika sayısıdır.</w:t>
      </w:r>
    </w:p>
    <w:p w14:paraId="767848F1" w14:textId="4C329900" w:rsidR="007B07AE" w:rsidRPr="00286BFF" w:rsidRDefault="006614C5" w:rsidP="007B07AE">
      <w:pPr>
        <w:pStyle w:val="ProductList-Body"/>
        <w:spacing w:after="40"/>
        <w:rPr>
          <w:spacing w:val="-2"/>
        </w:rPr>
      </w:pPr>
      <w:r w:rsidRPr="00286BFF">
        <w:rPr>
          <w:spacing w:val="-2"/>
        </w:rPr>
        <w:t>“</w:t>
      </w:r>
      <w:r w:rsidR="007B07AE" w:rsidRPr="00286BFF">
        <w:rPr>
          <w:b/>
          <w:color w:val="00188F"/>
          <w:spacing w:val="-2"/>
        </w:rPr>
        <w:t>Cihaz Kimliği İşlemleri</w:t>
      </w:r>
      <w:r w:rsidRPr="00286BFF">
        <w:rPr>
          <w:spacing w:val="-2"/>
        </w:rPr>
        <w:t>”</w:t>
      </w:r>
      <w:r w:rsidR="007B07AE" w:rsidRPr="00286BFF">
        <w:rPr>
          <w:spacing w:val="-2"/>
        </w:rPr>
        <w:t>, bir IoT Central uygulamasının cihazlarında gerçekleştirilen oluşturma, okuma, güncelleştirme ve silme işlemleri anlamına gelir.</w:t>
      </w:r>
    </w:p>
    <w:p w14:paraId="7F933A10" w14:textId="5AC0B6FA" w:rsidR="007B07AE" w:rsidRPr="00EF7CF9" w:rsidRDefault="006614C5" w:rsidP="007B07AE">
      <w:pPr>
        <w:pStyle w:val="ProductList-Body"/>
      </w:pPr>
      <w:r>
        <w:t>“</w:t>
      </w:r>
      <w:r w:rsidR="007B07AE">
        <w:rPr>
          <w:b/>
          <w:color w:val="00188F"/>
        </w:rPr>
        <w:t>Kullanılabilir Maksimum Dakika Sayısı</w:t>
      </w:r>
      <w:r>
        <w:t>”</w:t>
      </w:r>
      <w:r w:rsidR="007B07AE">
        <w:t>, bir İlgili Dönemde belirli bir Microsoft Azure aboneliğinde dağıtılan tüm IoT Merkezi uygulamalarındaki tüm Dağıtım Dakikalarının toplamıdır.</w:t>
      </w:r>
    </w:p>
    <w:p w14:paraId="4E276309" w14:textId="60E61A5B" w:rsidR="007B07AE" w:rsidRPr="00EF7CF9" w:rsidRDefault="006614C5" w:rsidP="007B07AE">
      <w:pPr>
        <w:pStyle w:val="ProductList-Body"/>
      </w:pPr>
      <w:r>
        <w:t>“</w:t>
      </w:r>
      <w:r w:rsidR="007B07AE">
        <w:rPr>
          <w:b/>
          <w:color w:val="00188F"/>
        </w:rPr>
        <w:t>İleti</w:t>
      </w:r>
      <w:r>
        <w:t>”</w:t>
      </w:r>
      <w:r w:rsidR="007B07AE">
        <w:t xml:space="preserve">, bir dağıtılmış IoT Central uygulaması tarafından IoT Central uygulamasına kayıtlı bir cihaza gönderilen veya IoT Central uygulaması tarafından kayıtlı bir cihazdan alınan herhangi bir içerik anlamına gelir. </w:t>
      </w:r>
    </w:p>
    <w:p w14:paraId="5867CA80" w14:textId="77777777" w:rsidR="007B07AE" w:rsidRPr="00EF7CF9" w:rsidRDefault="007B07AE" w:rsidP="007B07AE">
      <w:pPr>
        <w:pStyle w:val="ProductList-Body"/>
      </w:pPr>
      <w:r>
        <w:rPr>
          <w:b/>
          <w:color w:val="00188F"/>
        </w:rPr>
        <w:lastRenderedPageBreak/>
        <w:t>Çalışmama Süresi</w:t>
      </w:r>
      <w:r w:rsidRPr="00286BFF">
        <w:rPr>
          <w:b/>
          <w:color w:val="00188F"/>
        </w:rPr>
        <w:t xml:space="preserve">: </w:t>
      </w:r>
      <w:r>
        <w:t>IoT Central'ın kullanılamaz olduğu, birikmiş Kullanılabilir Maksimum Dakikaların toplamıdır. Dakika boyunca IoT Merkezi uygulamasına İleti gönderilmesine ya da alınmasına veya Cihaz Kimliği İşlemleri gerçekleştirilmesine yönelik tüm sürekli girişimlerin Hata Kodu vermesi veya beş dakika içinde Başarı Koduyla sonuçlanmaması durumunda, dakikanın; belirli bir IoT Merkezi uygulaması için kullanılamaz olduğu kabul edilir.</w:t>
      </w:r>
    </w:p>
    <w:p w14:paraId="75B7A6D8" w14:textId="59690245" w:rsidR="007B07AE" w:rsidRPr="00EF7CF9" w:rsidRDefault="00AC48A7" w:rsidP="007B07AE">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12F9185F" w14:textId="79C4F87B" w:rsidR="007B07AE" w:rsidRPr="00EF7CF9" w:rsidRDefault="00000000" w:rsidP="000264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51F43">
      <w:pPr>
        <w:pStyle w:val="ProductList-Body"/>
        <w:keepNext/>
        <w:keepLines/>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Hizmet Kredisi</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85" w:name="_Toc457821553"/>
    <w:bookmarkStart w:id="286" w:name="_Toc52348960"/>
    <w:bookmarkStart w:id="287" w:name="IoTHub"/>
    <w:p w14:paraId="54C6EA23" w14:textId="063ACB40" w:rsidR="00B10F2E" w:rsidRPr="00EF7CF9" w:rsidRDefault="005C376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B306458" w14:textId="41799087" w:rsidR="00A33D05" w:rsidRPr="00EF7CF9" w:rsidRDefault="00A33D05" w:rsidP="00A33D05">
      <w:pPr>
        <w:pStyle w:val="ProductList-Offering2Heading"/>
        <w:tabs>
          <w:tab w:val="clear" w:pos="360"/>
          <w:tab w:val="clear" w:pos="720"/>
          <w:tab w:val="clear" w:pos="1080"/>
        </w:tabs>
        <w:outlineLvl w:val="2"/>
      </w:pPr>
      <w:bookmarkStart w:id="288" w:name="_Toc218862139"/>
      <w:r>
        <w:t>Azure IoT Hub</w:t>
      </w:r>
      <w:bookmarkEnd w:id="285"/>
      <w:bookmarkEnd w:id="286"/>
      <w:bookmarkEnd w:id="288"/>
    </w:p>
    <w:bookmarkEnd w:id="287"/>
    <w:p w14:paraId="0A867471" w14:textId="1FB08987" w:rsidR="00A33D05" w:rsidRDefault="00EE6E3C" w:rsidP="00A33D05">
      <w:pPr>
        <w:pStyle w:val="ProductList-Body"/>
        <w:rPr>
          <w:b/>
          <w:color w:val="00188F"/>
        </w:rPr>
      </w:pPr>
      <w:r>
        <w:rPr>
          <w:b/>
          <w:color w:val="00188F"/>
        </w:rPr>
        <w:t>IoT Hub için Çalışma Süresi Hesaplaması ve Hizmet Düzeyleri</w:t>
      </w:r>
    </w:p>
    <w:p w14:paraId="632DB8E3" w14:textId="77777777" w:rsidR="00A33D05" w:rsidRPr="00EF7CF9" w:rsidRDefault="00A33D05" w:rsidP="00A33D05">
      <w:pPr>
        <w:pStyle w:val="ProductList-Body"/>
        <w:rPr>
          <w:b/>
          <w:color w:val="00188F"/>
        </w:rPr>
      </w:pPr>
      <w:r>
        <w:rPr>
          <w:b/>
          <w:color w:val="00188F"/>
        </w:rPr>
        <w:t>Ek Tanımlar</w:t>
      </w:r>
      <w:r w:rsidRPr="00286BFF">
        <w:rPr>
          <w:b/>
          <w:color w:val="00188F"/>
        </w:rPr>
        <w:t>:</w:t>
      </w:r>
    </w:p>
    <w:p w14:paraId="6C1AD240" w14:textId="759B70E4" w:rsidR="00A33D05" w:rsidRPr="00EF7CF9" w:rsidRDefault="006614C5" w:rsidP="00A33D05">
      <w:pPr>
        <w:pStyle w:val="ProductList-Body"/>
        <w:spacing w:after="40"/>
      </w:pPr>
      <w:r>
        <w:t>“</w:t>
      </w:r>
      <w:r w:rsidR="00A33D05">
        <w:rPr>
          <w:b/>
          <w:color w:val="00188F"/>
        </w:rPr>
        <w:t>Dağıtım Dakikaları</w:t>
      </w:r>
      <w:r>
        <w:t>”</w:t>
      </w:r>
      <w:r w:rsidR="00A33D05">
        <w:t xml:space="preserve"> belirli bir IoT hub'ın bir İlgili Dönemde Microsoft Azure'da dağıtıldığı toplam dakika sayısıdır.</w:t>
      </w:r>
    </w:p>
    <w:p w14:paraId="5C00CFC5" w14:textId="1F560DDE" w:rsidR="00A33D05" w:rsidRPr="00286BFF" w:rsidRDefault="006614C5" w:rsidP="00A33D05">
      <w:pPr>
        <w:pStyle w:val="ProductList-Body"/>
        <w:spacing w:after="40"/>
        <w:rPr>
          <w:spacing w:val="-2"/>
        </w:rPr>
      </w:pPr>
      <w:r w:rsidRPr="00286BFF">
        <w:rPr>
          <w:spacing w:val="-2"/>
        </w:rPr>
        <w:t>“</w:t>
      </w:r>
      <w:r w:rsidR="00A33D05" w:rsidRPr="00286BFF">
        <w:rPr>
          <w:b/>
          <w:color w:val="00188F"/>
          <w:spacing w:val="-2"/>
        </w:rPr>
        <w:t>Cihaz Kimliği İşlemleri</w:t>
      </w:r>
      <w:r w:rsidRPr="00286BFF">
        <w:rPr>
          <w:spacing w:val="-2"/>
        </w:rPr>
        <w:t>”</w:t>
      </w:r>
      <w:r w:rsidR="00A33D05" w:rsidRPr="00286BFF">
        <w:rPr>
          <w:spacing w:val="-2"/>
        </w:rPr>
        <w:t>, bir IoT hub'unun cihaz kimliği kaydında gerçekleştirilen oluşturma, okuma, güncelleştirme ve silme işlemleri anlamına gelir.</w:t>
      </w:r>
    </w:p>
    <w:p w14:paraId="262F8F69" w14:textId="39CA6AC2" w:rsidR="00A33D05" w:rsidRPr="00EF7CF9" w:rsidRDefault="006614C5" w:rsidP="00A33D05">
      <w:pPr>
        <w:pStyle w:val="ProductList-Body"/>
      </w:pPr>
      <w:r>
        <w:t>“</w:t>
      </w:r>
      <w:r w:rsidR="00A33D05">
        <w:rPr>
          <w:b/>
          <w:color w:val="00188F"/>
        </w:rPr>
        <w:t>Kullanılabilir Maksimum Dakika Sayısı</w:t>
      </w:r>
      <w:r>
        <w:t>”</w:t>
      </w:r>
      <w:r w:rsidR="00A33D05">
        <w:t>, bir İlgili Dönemde belirli bir Microsoft Azure aboneliğinde dağıtılan tüm IoT hub'larındaki tüm Dağıtım Dakikalarının toplamıdır.</w:t>
      </w:r>
    </w:p>
    <w:p w14:paraId="099D76A1" w14:textId="113E546B" w:rsidR="00A33D05" w:rsidRPr="00EF7CF9" w:rsidRDefault="006614C5" w:rsidP="00A33D05">
      <w:pPr>
        <w:pStyle w:val="ProductList-Body"/>
      </w:pPr>
      <w:r>
        <w:t>“</w:t>
      </w:r>
      <w:r w:rsidR="00A33D05">
        <w:rPr>
          <w:b/>
          <w:color w:val="00188F"/>
        </w:rPr>
        <w:t>İleti</w:t>
      </w:r>
      <w:r>
        <w:t>”</w:t>
      </w:r>
      <w:r w:rsidR="00A33D05">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78DCBCE7" w14:textId="77777777" w:rsidR="00A33D05" w:rsidRPr="00EF7CF9" w:rsidRDefault="00A33D05" w:rsidP="00A33D05">
      <w:pPr>
        <w:pStyle w:val="ProductList-Body"/>
      </w:pPr>
      <w:r>
        <w:rPr>
          <w:b/>
          <w:color w:val="00188F"/>
        </w:rPr>
        <w:t>Çalışmama Süresi</w:t>
      </w:r>
      <w:r w:rsidRPr="00286BFF">
        <w:rPr>
          <w:b/>
          <w:color w:val="00188F"/>
        </w:rPr>
        <w:t xml:space="preserve">: </w:t>
      </w:r>
      <w:r>
        <w:t>IoT hub'unun kullanılamadığı belirli bir Microsoft Azure aboneliğinde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4747CF85" w14:textId="3DB7A133" w:rsidR="00A33D05" w:rsidRPr="00EF7CF9" w:rsidRDefault="00AC48A7" w:rsidP="00A33D05">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1A06B07" w14:textId="710D701D" w:rsidR="00A33D05" w:rsidRPr="00EF7CF9" w:rsidRDefault="00000000" w:rsidP="004019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Aşağıdaki Hizmet Düzeyleri ve Hizmet Kredileri, Müşterinin IoT Hub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D552269" w14:textId="77777777" w:rsidR="00093855" w:rsidRPr="00093855" w:rsidRDefault="00093855" w:rsidP="00A33D05">
      <w:pPr>
        <w:pStyle w:val="ProductList-Body"/>
        <w:rPr>
          <w:b/>
          <w:bCs/>
          <w:color w:val="00188F"/>
          <w:sz w:val="12"/>
          <w:szCs w:val="12"/>
        </w:rPr>
      </w:pPr>
    </w:p>
    <w:p w14:paraId="0C6B83DA" w14:textId="029C32CA" w:rsidR="00A33D05" w:rsidRDefault="00EE6E3C" w:rsidP="00A33D05">
      <w:pPr>
        <w:pStyle w:val="ProductList-Body"/>
        <w:rPr>
          <w:b/>
          <w:bCs/>
          <w:color w:val="00188F"/>
        </w:rPr>
      </w:pPr>
      <w:r>
        <w:rPr>
          <w:b/>
          <w:bCs/>
          <w:color w:val="00188F"/>
        </w:rPr>
        <w:t>IoT Hub Cihaz Sağlama Hizmeti için Çalışma Süresi Hesaplaması ve Hizmet Düzeyleri</w:t>
      </w:r>
    </w:p>
    <w:p w14:paraId="13AE0CE7" w14:textId="77777777" w:rsidR="00A33D05" w:rsidRPr="00ED4527" w:rsidRDefault="00A33D05" w:rsidP="00A33D05">
      <w:pPr>
        <w:pStyle w:val="ProductList-Body"/>
        <w:rPr>
          <w:b/>
          <w:bCs/>
          <w:color w:val="00188F"/>
        </w:rPr>
      </w:pPr>
      <w:r>
        <w:rPr>
          <w:b/>
          <w:bCs/>
          <w:color w:val="00188F"/>
        </w:rPr>
        <w:t>Ek Tanımlar:</w:t>
      </w:r>
    </w:p>
    <w:p w14:paraId="1731B111" w14:textId="4D2B7AE3" w:rsidR="00A33D05" w:rsidRPr="00D64BCA" w:rsidRDefault="006614C5" w:rsidP="00A33D05">
      <w:pPr>
        <w:pStyle w:val="ProductList-Body"/>
        <w:rPr>
          <w:color w:val="000000" w:themeColor="text1"/>
        </w:rPr>
      </w:pPr>
      <w:r>
        <w:rPr>
          <w:color w:val="000000" w:themeColor="text1"/>
        </w:rPr>
        <w:t>“</w:t>
      </w:r>
      <w:r w:rsidR="00A33D05">
        <w:rPr>
          <w:b/>
          <w:bCs/>
          <w:color w:val="00188F"/>
        </w:rPr>
        <w:t>Kullanılabilir Maksimum Dakika Sayısı</w:t>
      </w:r>
      <w:r>
        <w:rPr>
          <w:color w:val="000000" w:themeColor="text1"/>
        </w:rPr>
        <w:t>”</w:t>
      </w:r>
      <w:r w:rsidR="00A33D05">
        <w:rPr>
          <w:color w:val="000000" w:themeColor="text1"/>
        </w:rPr>
        <w:t>, Microsoft Azure aboneliği kapsamındaki Müşteri tarafından bir İlgili Dönem boyunca belirli bir Cihaz Hazırlama Hizmeti için dağıtılan toplam dakika sayısıdır.</w:t>
      </w:r>
    </w:p>
    <w:p w14:paraId="6862A706" w14:textId="47419692" w:rsidR="00A33D05" w:rsidRPr="00D64BCA" w:rsidRDefault="006614C5" w:rsidP="00A33D05">
      <w:pPr>
        <w:pStyle w:val="ProductList-Body"/>
        <w:rPr>
          <w:color w:val="000000" w:themeColor="text1"/>
        </w:rPr>
      </w:pPr>
      <w:r>
        <w:rPr>
          <w:color w:val="000000" w:themeColor="text1"/>
        </w:rPr>
        <w:t>“</w:t>
      </w:r>
      <w:r w:rsidR="00A33D05">
        <w:rPr>
          <w:b/>
          <w:bCs/>
          <w:color w:val="00188F"/>
        </w:rPr>
        <w:t>Çalışmama Süresi</w:t>
      </w:r>
      <w:r>
        <w:rPr>
          <w:color w:val="000000" w:themeColor="text1"/>
        </w:rPr>
        <w:t>”</w:t>
      </w:r>
      <w:r w:rsidR="00A33D05">
        <w:rPr>
          <w:color w:val="000000" w:themeColor="text1"/>
        </w:rPr>
        <w:t>, Cihaz Hazırlama Hizmetinin Kullanılabilir Maksimum Dakika süresince kullanım dışı olduğu toplam dakika sayısıdır. Dakika</w:t>
      </w:r>
      <w:r w:rsidR="000E0D38">
        <w:rPr>
          <w:color w:val="000000" w:themeColor="text1"/>
        </w:rPr>
        <w:t> </w:t>
      </w:r>
      <w:r w:rsidR="00A33D05">
        <w:rPr>
          <w:color w:val="000000" w:themeColor="text1"/>
        </w:rPr>
        <w:t>boyunca Cihaz Hazırlama Hizmetinde bir cihaz kaydedilmesine veya kayıt gerçekleştirilmesine yönelik tüm sürekli girişimler Hata Kodu döndürürse veya iki dakika içinde Başarı Koduyla sonuçlanmazsa dakikanın belirli bir Cihaz Hazırlama Hizmeti için kullanılamaz olduğu kabul edilir.</w:t>
      </w:r>
    </w:p>
    <w:p w14:paraId="2BAE86D2" w14:textId="69288491" w:rsidR="00A33D05" w:rsidRPr="00D64BCA" w:rsidRDefault="00AC48A7" w:rsidP="00A33D05">
      <w:pPr>
        <w:pStyle w:val="ProductList-Body"/>
        <w:rPr>
          <w:color w:val="000000" w:themeColor="text1"/>
        </w:rPr>
      </w:pPr>
      <w:r>
        <w:rPr>
          <w:b/>
          <w:bCs/>
          <w:color w:val="00188F"/>
        </w:rPr>
        <w:t>Çalışma Süresi Yüzdesi:</w:t>
      </w:r>
      <w:r w:rsidRPr="00286BFF">
        <w:rPr>
          <w:b/>
          <w:bCs/>
          <w:color w:val="00188F"/>
        </w:rPr>
        <w:t xml:space="preserve"> </w:t>
      </w:r>
      <w:r>
        <w:rPr>
          <w:color w:val="000000" w:themeColor="text1"/>
        </w:rPr>
        <w:t>Çalışma Süresi Yüzdesi, aşağıdaki formül kullanılarak hesaplanır:</w:t>
      </w:r>
    </w:p>
    <w:p w14:paraId="6176E082" w14:textId="77777777" w:rsidR="00A33D05" w:rsidRPr="00EF7CF9" w:rsidRDefault="00A33D05" w:rsidP="00A33D05">
      <w:pPr>
        <w:pStyle w:val="ProductList-Body"/>
      </w:pPr>
    </w:p>
    <w:p w14:paraId="288FBA3D" w14:textId="02C9EAD3"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Aşağıdaki Hizmet Düzeyleri ve Hizmet Kredileri, Müşterinin, IoT Hub Cihazı Hazırlama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89" w:name="_Toc457821554"/>
    <w:bookmarkStart w:id="290" w:name="_Toc52348961"/>
    <w:p w14:paraId="6B248398" w14:textId="1387D9B4" w:rsidR="00B10F2E" w:rsidRPr="00EF7CF9" w:rsidRDefault="00D626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1" w:name="_Toc218862140"/>
      <w:r>
        <w:lastRenderedPageBreak/>
        <w:t>Key Vault</w:t>
      </w:r>
      <w:bookmarkEnd w:id="289"/>
      <w:bookmarkEnd w:id="290"/>
      <w:bookmarkEnd w:id="291"/>
    </w:p>
    <w:p w14:paraId="636EF3C5" w14:textId="77777777" w:rsidR="00C46F26" w:rsidRPr="00EF7CF9" w:rsidRDefault="00C46F26" w:rsidP="00BC5957">
      <w:pPr>
        <w:pStyle w:val="ProductList-Body"/>
        <w:keepNext/>
        <w:rPr>
          <w:b/>
          <w:color w:val="00188F"/>
        </w:rPr>
      </w:pPr>
      <w:r>
        <w:rPr>
          <w:b/>
          <w:color w:val="00188F"/>
        </w:rPr>
        <w:t>Ek Tanımlar</w:t>
      </w:r>
      <w:r w:rsidRPr="00286BFF">
        <w:rPr>
          <w:b/>
          <w:color w:val="00188F"/>
        </w:rPr>
        <w:t>:</w:t>
      </w:r>
    </w:p>
    <w:p w14:paraId="2DA29860" w14:textId="77777777" w:rsidR="0014177F" w:rsidRPr="00B9404C" w:rsidRDefault="006614C5" w:rsidP="0014177F">
      <w:pPr>
        <w:pStyle w:val="ProductList-Body"/>
        <w:spacing w:after="40"/>
        <w:rPr>
          <w:rFonts w:cstheme="minorHAnsi"/>
        </w:rPr>
      </w:pPr>
      <w:r>
        <w:t>“</w:t>
      </w:r>
      <w:r w:rsidR="00C46F26">
        <w:rPr>
          <w:b/>
          <w:color w:val="00188F"/>
        </w:rPr>
        <w:t>Dağıtım Dakikaları</w:t>
      </w:r>
      <w:r>
        <w:t>”</w:t>
      </w:r>
      <w:r w:rsidR="00C46F26">
        <w:t xml:space="preserve"> </w:t>
      </w:r>
      <w:r w:rsidR="0014177F" w:rsidRPr="00B9404C">
        <w:rPr>
          <w:rFonts w:cstheme="minorHAnsi"/>
        </w:rPr>
        <w:t>belirli bir Key Vault'un bir fatura ayında Microsoft Azure'da dağıtıldığı toplam dakika sayısıdır.</w:t>
      </w:r>
    </w:p>
    <w:p w14:paraId="51BC7490" w14:textId="77777777" w:rsidR="0014177F" w:rsidRPr="00B9404C" w:rsidRDefault="0014177F" w:rsidP="0014177F">
      <w:pPr>
        <w:pStyle w:val="ProductList-Body"/>
        <w:spacing w:after="40"/>
        <w:rPr>
          <w:rFonts w:cstheme="minorHAnsi"/>
        </w:rPr>
      </w:pPr>
      <w:r w:rsidRPr="00B9404C">
        <w:rPr>
          <w:rFonts w:cstheme="minorHAnsi"/>
        </w:rPr>
        <w:t>“</w:t>
      </w:r>
      <w:r w:rsidRPr="00B9404C">
        <w:rPr>
          <w:rFonts w:cstheme="minorHAnsi"/>
          <w:b/>
          <w:color w:val="00188F"/>
        </w:rPr>
        <w:t>Hariç Tutulan İşlemler</w:t>
      </w:r>
      <w:r w:rsidRPr="00B9404C">
        <w:rPr>
          <w:rFonts w:cstheme="minorHAnsi"/>
        </w:rPr>
        <w:t>”, Key Vault'ların, anahtarların veya parolaların oluşturulmasına, güncelleştirilmesine veya silinmesine yönelik işlemlerdir.</w:t>
      </w:r>
    </w:p>
    <w:p w14:paraId="45D0A269" w14:textId="77777777" w:rsidR="0014177F" w:rsidRPr="00B9404C" w:rsidRDefault="0014177F" w:rsidP="0014177F">
      <w:pPr>
        <w:pStyle w:val="ProductList-Body"/>
        <w:rPr>
          <w:rFonts w:cstheme="minorHAnsi"/>
        </w:rPr>
      </w:pPr>
      <w:r w:rsidRPr="00B9404C">
        <w:rPr>
          <w:rFonts w:cstheme="minorHAnsi"/>
        </w:rPr>
        <w:t>“</w:t>
      </w:r>
      <w:r w:rsidRPr="00B9404C">
        <w:rPr>
          <w:rFonts w:cstheme="minorHAnsi"/>
          <w:b/>
          <w:color w:val="00188F"/>
        </w:rPr>
        <w:t>Kullanılabilir Maksimum Dakika</w:t>
      </w:r>
      <w:r w:rsidRPr="00B9404C">
        <w:rPr>
          <w:rFonts w:cstheme="minorHAnsi"/>
        </w:rPr>
        <w:t>” bir fatura ayında belirli bir Microsoft Azure üyeliğinde Müşteri tarafından dağıtılan tüm Key Vault'ların tüm Dağıtım Dakikalarının toplamıdır.</w:t>
      </w:r>
    </w:p>
    <w:p w14:paraId="3D63133A" w14:textId="6FF377C6" w:rsidR="00C46F26" w:rsidRPr="00EF7CF9" w:rsidRDefault="00C46F26" w:rsidP="0014177F">
      <w:pPr>
        <w:pStyle w:val="ProductList-Body"/>
        <w:spacing w:after="40"/>
      </w:pPr>
      <w:r>
        <w:rPr>
          <w:b/>
          <w:color w:val="00188F"/>
        </w:rPr>
        <w:t>Çalışmama Süresi</w:t>
      </w:r>
      <w:r w:rsidRPr="00286BFF">
        <w:rPr>
          <w:b/>
          <w:color w:val="00188F"/>
        </w:rPr>
        <w:t xml:space="preserve">: </w:t>
      </w:r>
      <w:r>
        <w:t>belirli bir Microsoft Azure aboneliğinde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w:t>
      </w:r>
      <w:r w:rsidR="00E77F92">
        <w:t> </w:t>
      </w:r>
      <w:r>
        <w:t>Vault için kullanılamaz olduğu kabul edilir.</w:t>
      </w:r>
    </w:p>
    <w:p w14:paraId="1CE57103" w14:textId="7E1C1BAE" w:rsidR="00C46F26" w:rsidRPr="00EF7CF9" w:rsidRDefault="00AC48A7" w:rsidP="00C46F2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99E0B21" w14:textId="76AE4DC9" w:rsidR="00C46F26" w:rsidRPr="00EF7CF9" w:rsidRDefault="00000000" w:rsidP="0040194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Hizmet Kredisi</w:t>
            </w:r>
          </w:p>
        </w:tc>
      </w:tr>
      <w:tr w:rsidR="00C46F26" w:rsidRPr="00B44CF9" w14:paraId="0C3EB5BE" w14:textId="77777777" w:rsidTr="00277097">
        <w:tc>
          <w:tcPr>
            <w:tcW w:w="5400" w:type="dxa"/>
          </w:tcPr>
          <w:p w14:paraId="47AD5171" w14:textId="7F435BD2" w:rsidR="00C46F26" w:rsidRPr="00EF7CF9" w:rsidRDefault="00C46F26" w:rsidP="000F31B4">
            <w:pPr>
              <w:pStyle w:val="ProductList-OfferingBody"/>
              <w:jc w:val="center"/>
            </w:pPr>
            <w:r>
              <w:t>&lt; %99,</w:t>
            </w:r>
            <w:r w:rsidR="00D050F0">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309AF590" w14:textId="4DEE458A" w:rsidR="00B10F2E" w:rsidRPr="00EF7CF9" w:rsidRDefault="006D30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2" w:name="_Toc218862141"/>
      <w:r>
        <w:t>Azure Key Vault Yönetilen HSM</w:t>
      </w:r>
      <w:bookmarkEnd w:id="292"/>
    </w:p>
    <w:p w14:paraId="58F7AD23" w14:textId="2D7CF5B4" w:rsidR="00660E55" w:rsidRPr="00660E55" w:rsidRDefault="00EE6E3C" w:rsidP="00660E55">
      <w:pPr>
        <w:pStyle w:val="ProductList-Body"/>
        <w:rPr>
          <w:b/>
          <w:bCs/>
          <w:color w:val="00188F"/>
        </w:rPr>
      </w:pPr>
      <w:r>
        <w:rPr>
          <w:b/>
          <w:bCs/>
          <w:color w:val="00188F"/>
        </w:rPr>
        <w:t>Yönetilen HSM için Çalışma Süresi Hesaplaması ve Hizmet Düzeyleri</w:t>
      </w:r>
    </w:p>
    <w:p w14:paraId="30B9FBAC" w14:textId="09CC4A48" w:rsidR="00660E55" w:rsidRDefault="006614C5" w:rsidP="00660E55">
      <w:pPr>
        <w:pStyle w:val="ProductList-Body"/>
      </w:pPr>
      <w:r>
        <w:t>“</w:t>
      </w:r>
      <w:r w:rsidR="00660E55">
        <w:rPr>
          <w:b/>
          <w:bCs/>
          <w:color w:val="00188F"/>
        </w:rPr>
        <w:t>Dağıtım Dakikaları</w:t>
      </w:r>
      <w:r>
        <w:t>”</w:t>
      </w:r>
      <w:r w:rsidR="00660E55">
        <w:t xml:space="preserve"> belirli bir yönetilen HSM'nin bir İlgili Dönemde Microsoft Azure'da dağıtıldığı toplam dakika sayısıdır.</w:t>
      </w:r>
    </w:p>
    <w:p w14:paraId="053CE29C" w14:textId="1E7696DA" w:rsidR="00660E55" w:rsidRDefault="006614C5" w:rsidP="00660E55">
      <w:pPr>
        <w:pStyle w:val="ProductList-Body"/>
      </w:pPr>
      <w:r>
        <w:t>“</w:t>
      </w:r>
      <w:r w:rsidR="00660E55">
        <w:rPr>
          <w:b/>
          <w:bCs/>
          <w:color w:val="00188F"/>
        </w:rPr>
        <w:t>Kullanılabilir Maksimum Dakika Sayısı</w:t>
      </w:r>
      <w:r>
        <w:t>”</w:t>
      </w:r>
      <w:r w:rsidR="00660E55">
        <w:t>, bir İlgili Dönemde belirli bir Microsoft Azure aboneliğinde Müşteri tarafından dağıtılan tüm yönetilen HSM'lerdeki tüm Dağıtım Dakikalarının toplamıdır.</w:t>
      </w:r>
    </w:p>
    <w:p w14:paraId="7FE43870" w14:textId="2386CF97" w:rsidR="00660E55" w:rsidRDefault="006614C5" w:rsidP="00660E55">
      <w:pPr>
        <w:pStyle w:val="ProductList-Body"/>
      </w:pPr>
      <w:r>
        <w:t>“</w:t>
      </w:r>
      <w:r w:rsidR="00660E55">
        <w:rPr>
          <w:b/>
          <w:bCs/>
          <w:color w:val="00188F"/>
        </w:rPr>
        <w:t>Hariç Tutulan İşlemler</w:t>
      </w:r>
      <w:r>
        <w:t>”</w:t>
      </w:r>
      <w:r w:rsidR="00660E55">
        <w:t xml:space="preserve"> yönetilen HSM'leri, anahtarları, rol atamalarını, rol tanımlarını ve güvenlik etki alanını indirme/yükleme işlemlerini oluşturmaya, güncellemeye veya silmeye yönelik işlemlerdir.</w:t>
      </w:r>
    </w:p>
    <w:p w14:paraId="10F6540B" w14:textId="433DA997" w:rsidR="00660E55" w:rsidRDefault="006614C5" w:rsidP="00660E55">
      <w:pPr>
        <w:pStyle w:val="ProductList-Body"/>
      </w:pPr>
      <w:r>
        <w:t>“</w:t>
      </w:r>
      <w:r w:rsidR="00660E55">
        <w:rPr>
          <w:b/>
          <w:bCs/>
          <w:color w:val="00188F"/>
        </w:rPr>
        <w:t>Çalışmama Süresi</w:t>
      </w:r>
      <w:r>
        <w:t>”</w:t>
      </w:r>
      <w:r w:rsidR="00660E55">
        <w:t>, yönetilen HSM'nin kullanılamadığı belirli bir Microsoft Azure aboneliğinde Müşteri tarafından dağıtılan tüm yönetilen HSM'lerde birikmiş Dağıtım Dakikalarının toplamıdır. Dakika boyunca yönetilen HSM'de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28CE48E2" w14:textId="0D30BD79" w:rsidR="00660E55" w:rsidRDefault="00660E55" w:rsidP="00660E55">
      <w:pPr>
        <w:pStyle w:val="ProductList-Body"/>
      </w:pPr>
      <w:r>
        <w:t xml:space="preserve">Yönetilen HSM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w:t>
      </w:r>
    </w:p>
    <w:p w14:paraId="6A6FF732" w14:textId="4E4D019B" w:rsidR="00660E55" w:rsidRDefault="00AC48A7" w:rsidP="00660E55">
      <w:pPr>
        <w:pStyle w:val="ProductList-Body"/>
      </w:pPr>
      <w:r>
        <w:t>Çalışma Süresi Yüzdesi, aşağıdaki formülle gösterilir:</w:t>
      </w:r>
    </w:p>
    <w:p w14:paraId="2CB08560" w14:textId="01B901E3" w:rsidR="00660E5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Aşağıdaki Hizmet Seviyeleri ve Hizmet Kredileri, Müşterinin, Yönetilen HSM Hizmeti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Hizmet Kredisi</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12BD79A6" w14:textId="77777777" w:rsidR="008938BE" w:rsidRPr="007664A7" w:rsidRDefault="008938BE" w:rsidP="008938BE">
      <w:pPr>
        <w:pStyle w:val="ProductList-Body"/>
        <w:spacing w:before="120"/>
        <w:rPr>
          <w:rFonts w:ascii="Calibri" w:hAnsi="Calibri" w:cs="Calibri"/>
          <w:b/>
          <w:bCs/>
          <w:color w:val="00188F"/>
        </w:rPr>
      </w:pPr>
      <w:r>
        <w:rPr>
          <w:rFonts w:ascii="Calibri" w:hAnsi="Calibri" w:cs="Calibri"/>
          <w:b/>
          <w:bCs/>
          <w:color w:val="00188F"/>
        </w:rPr>
        <w:t>Yönetilen HSM havuzunun Azure bölgeleri arasında çoğaltıldığı Yönetilen HSM Hizmeti için aşağıdaki Hizmet Düzeyleri ve ilgili Hizmet Kredileri geçerlidir (Çalışma Süresi Yüzdesi, birincil ve çoğaltılmış HSM havuzlarının birleşik kullanılabilirliğine göre hesaplanır):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38BE" w:rsidRPr="00EF7CF9" w14:paraId="78D5F4AE" w14:textId="77777777" w:rsidTr="008367CC">
        <w:trPr>
          <w:trHeight w:val="245"/>
          <w:tblHeader/>
        </w:trPr>
        <w:tc>
          <w:tcPr>
            <w:tcW w:w="5400" w:type="dxa"/>
            <w:shd w:val="clear" w:color="auto" w:fill="0072C6"/>
          </w:tcPr>
          <w:p w14:paraId="09F08423" w14:textId="77777777" w:rsidR="008938BE" w:rsidRPr="007664A7" w:rsidRDefault="008938B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B09FA58" w14:textId="77777777" w:rsidR="008938BE" w:rsidRPr="007664A7" w:rsidRDefault="008938B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8938BE" w:rsidRPr="00EF7CF9" w14:paraId="5AF28BB9" w14:textId="77777777" w:rsidTr="008367CC">
        <w:trPr>
          <w:trHeight w:val="245"/>
        </w:trPr>
        <w:tc>
          <w:tcPr>
            <w:tcW w:w="5400" w:type="dxa"/>
          </w:tcPr>
          <w:p w14:paraId="4318BB03"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%99,99'dan az</w:t>
            </w:r>
          </w:p>
        </w:tc>
        <w:tc>
          <w:tcPr>
            <w:tcW w:w="5400" w:type="dxa"/>
          </w:tcPr>
          <w:p w14:paraId="26CB290C"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10%</w:t>
            </w:r>
          </w:p>
        </w:tc>
      </w:tr>
      <w:tr w:rsidR="008938BE" w:rsidRPr="00EF7CF9" w14:paraId="4FC8FD04" w14:textId="77777777" w:rsidTr="008367CC">
        <w:trPr>
          <w:trHeight w:val="245"/>
        </w:trPr>
        <w:tc>
          <w:tcPr>
            <w:tcW w:w="5400" w:type="dxa"/>
          </w:tcPr>
          <w:p w14:paraId="25E7144C"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%99'dan az</w:t>
            </w:r>
          </w:p>
        </w:tc>
        <w:tc>
          <w:tcPr>
            <w:tcW w:w="5400" w:type="dxa"/>
          </w:tcPr>
          <w:p w14:paraId="2D026427"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25%</w:t>
            </w:r>
          </w:p>
        </w:tc>
      </w:tr>
    </w:tbl>
    <w:p w14:paraId="59D496C7" w14:textId="77777777" w:rsidR="008938BE" w:rsidRPr="00EF7CF9" w:rsidRDefault="008938BE" w:rsidP="008938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B4CA9D1" w14:textId="1120993F" w:rsidR="00410C8A" w:rsidRPr="00F82DA2" w:rsidRDefault="00410C8A" w:rsidP="00410C8A">
      <w:pPr>
        <w:pStyle w:val="ProductList-Offering2Heading"/>
        <w:widowControl w:val="0"/>
        <w:tabs>
          <w:tab w:val="clear" w:pos="360"/>
          <w:tab w:val="clear" w:pos="720"/>
          <w:tab w:val="clear" w:pos="1080"/>
        </w:tabs>
        <w:outlineLvl w:val="2"/>
      </w:pPr>
      <w:bookmarkStart w:id="293" w:name="_Toc218862142"/>
      <w:r>
        <w:t>Azure Kubernetes Service (AKS)</w:t>
      </w:r>
      <w:bookmarkEnd w:id="293"/>
    </w:p>
    <w:p w14:paraId="771BAE22" w14:textId="77777777" w:rsidR="00410C8A" w:rsidRPr="005A1265" w:rsidRDefault="00410C8A" w:rsidP="00410C8A">
      <w:pPr>
        <w:pStyle w:val="ProductList-Body"/>
        <w:rPr>
          <w:b/>
          <w:bCs/>
          <w:color w:val="00188F"/>
        </w:rPr>
      </w:pPr>
      <w:r>
        <w:rPr>
          <w:b/>
          <w:bCs/>
          <w:color w:val="00188F"/>
        </w:rPr>
        <w:t>Ek Tanımlar</w:t>
      </w:r>
    </w:p>
    <w:p w14:paraId="7BF44E40" w14:textId="77777777" w:rsidR="00410C8A" w:rsidRDefault="00410C8A" w:rsidP="00410C8A">
      <w:pPr>
        <w:pStyle w:val="ProductList-Body"/>
      </w:pPr>
      <w:r>
        <w:t>“</w:t>
      </w:r>
      <w:r>
        <w:rPr>
          <w:b/>
          <w:bCs/>
          <w:color w:val="00188F"/>
        </w:rPr>
        <w:t>Azure Kubernetes Service (AKS) Kümesi</w:t>
      </w:r>
      <w:r>
        <w:t>” Bir Kubernetes kümesi iki bileşene bölünmüştür:</w:t>
      </w:r>
    </w:p>
    <w:p w14:paraId="666AEFD9" w14:textId="77777777" w:rsidR="00410C8A" w:rsidRDefault="00410C8A" w:rsidP="00410C8A">
      <w:pPr>
        <w:pStyle w:val="ProductList-Body"/>
        <w:numPr>
          <w:ilvl w:val="0"/>
          <w:numId w:val="20"/>
        </w:numPr>
      </w:pPr>
      <w:r>
        <w:t>Kontrol düzlemi düğümleri temel Kubernetes hizmetlerini ve uygulama iş yüklerinin düzenlenmesini sağlar.</w:t>
      </w:r>
    </w:p>
    <w:p w14:paraId="2F8048C0" w14:textId="77777777" w:rsidR="00410C8A" w:rsidRDefault="00410C8A" w:rsidP="00410C8A">
      <w:pPr>
        <w:pStyle w:val="ProductList-Body"/>
        <w:numPr>
          <w:ilvl w:val="0"/>
          <w:numId w:val="20"/>
        </w:numPr>
      </w:pPr>
      <w:r>
        <w:lastRenderedPageBreak/>
        <w:t>Düğümler uygulama iş yüklerini çalıştırır.</w:t>
      </w:r>
    </w:p>
    <w:p w14:paraId="6773BD52" w14:textId="77777777" w:rsidR="00410C8A" w:rsidRDefault="00410C8A" w:rsidP="00410C8A">
      <w:pPr>
        <w:pStyle w:val="ProductList-Body"/>
      </w:pPr>
      <w:r>
        <w:t>“</w:t>
      </w:r>
      <w:r>
        <w:rPr>
          <w:b/>
          <w:bCs/>
          <w:color w:val="00188F"/>
        </w:rPr>
        <w:t>Kubernetes API Sunucusu</w:t>
      </w:r>
      <w:r>
        <w:t>” Bir Azure Kubernetes Service (AKS) Kümesi oluşturduğunuzda, bir kontrol düzlemi otomatik olarak oluşturulur ve yapılandırılır. Kontrol düzlemi, temel Kubernetes API'ı çağıran API Sunucusunu içerir.</w:t>
      </w:r>
    </w:p>
    <w:p w14:paraId="5E32EF3E" w14:textId="77777777" w:rsidR="00410C8A" w:rsidRDefault="00410C8A" w:rsidP="00410C8A">
      <w:pPr>
        <w:pStyle w:val="ProductList-Body"/>
      </w:pPr>
      <w:r>
        <w:t>“</w:t>
      </w:r>
      <w:r>
        <w:rPr>
          <w:b/>
          <w:bCs/>
          <w:color w:val="00188F"/>
        </w:rPr>
        <w:t>Kullanılabilirlik Bölgesi</w:t>
      </w:r>
      <w:r>
        <w:t>”, Azure bölgesinde yedek güç, soğutma ve ağ iletişimi sağlayan arıza yalıtımlı bir alandır.</w:t>
      </w:r>
    </w:p>
    <w:p w14:paraId="20FC2DC6" w14:textId="77777777" w:rsidR="00410C8A" w:rsidRPr="007E7727" w:rsidRDefault="00410C8A" w:rsidP="00410C8A">
      <w:pPr>
        <w:pStyle w:val="ProductList-Body"/>
        <w:rPr>
          <w:b/>
          <w:bCs/>
          <w:color w:val="00188F"/>
        </w:rPr>
      </w:pPr>
      <w:r>
        <w:rPr>
          <w:b/>
          <w:bCs/>
          <w:color w:val="00188F"/>
        </w:rPr>
        <w:t>Kullanılabilirlik Bölgelerini kullanan AKS Kümeleri için Çalışma Süresi Hesaplaması ve Hizmet Düzeyleri</w:t>
      </w:r>
    </w:p>
    <w:p w14:paraId="0574C06D" w14:textId="77777777" w:rsidR="00410C8A" w:rsidRDefault="00410C8A" w:rsidP="00410C8A">
      <w:pPr>
        <w:pStyle w:val="ProductList-Body"/>
      </w:pPr>
      <w:r>
        <w:t>“</w:t>
      </w:r>
      <w:r>
        <w:rPr>
          <w:b/>
          <w:bCs/>
          <w:color w:val="00188F"/>
        </w:rPr>
        <w:t>Kullanılabilir Maksimum Dakika Sayısı</w:t>
      </w:r>
      <w:r>
        <w:t>”, Kullanılabilirlik Bölgesi etkin bir AKS Kümesinin bir İlgili Dönem boyunca, Müşteri AKS Kümesini durduracak veya silecek bir eylem başlatmasına kadar geçen birikmiş dakikalar toplamıdır.</w:t>
      </w:r>
    </w:p>
    <w:p w14:paraId="6B06D19D" w14:textId="77777777" w:rsidR="00410C8A" w:rsidRDefault="00410C8A" w:rsidP="00410C8A">
      <w:pPr>
        <w:pStyle w:val="ProductList-Body"/>
      </w:pPr>
      <w:r>
        <w:t>“</w:t>
      </w:r>
      <w:r>
        <w:rPr>
          <w:b/>
          <w:bCs/>
          <w:color w:val="00188F"/>
        </w:rPr>
        <w:t>Çalışmama Süresi</w:t>
      </w:r>
      <w:r>
        <w:t>”, alanda sağlanan Kullanılabilirlik Bölgesi etkin AKS Kümesinden Kubernetes API Sunucusuna hiçbir bağlantının olmadığı Kullanılabilir Maksimum Dakikanın bir parçasını oluşturan birikmiş dakika toplamıdır.</w:t>
      </w:r>
    </w:p>
    <w:p w14:paraId="7FA460D4" w14:textId="77777777" w:rsidR="00410C8A" w:rsidRDefault="00410C8A" w:rsidP="00410C8A">
      <w:pPr>
        <w:pStyle w:val="ProductList-Body"/>
      </w:pPr>
      <w:r>
        <w:t>Kullanılabilirlik Bölgesi etkin AKS Kümeleri için “</w:t>
      </w:r>
      <w:r>
        <w:rPr>
          <w:b/>
          <w:bCs/>
          <w:color w:val="00188F"/>
        </w:rPr>
        <w:t>Çalışma Süresi Yüzdesi</w:t>
      </w:r>
      <w:r>
        <w:t>”, Kullanılabilir Maksimum Dakika Sayısı'ndan Çalışmama Süresi'nin çıkarılması ve bu değerin belirli bir Microsoft Azure aboneliği için bir İlgili Dönemdeki Kullanılabilir Maksimum Dakika Sayısı'na bölünmesi ile hesaplanır. Çalışma Süresi Yüzdesi, aşağıdaki formülle gösterilir:</w:t>
      </w:r>
    </w:p>
    <w:p w14:paraId="510AB829" w14:textId="77777777" w:rsidR="00410C8A"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47E426" w14:textId="77777777" w:rsidR="00410C8A" w:rsidRPr="007E7727" w:rsidRDefault="00410C8A" w:rsidP="00410C8A">
      <w:pPr>
        <w:pStyle w:val="ProductList-Body"/>
        <w:rPr>
          <w:b/>
          <w:bCs/>
          <w:color w:val="00188F"/>
        </w:rPr>
      </w:pPr>
      <w:r>
        <w:rPr>
          <w:b/>
          <w:bCs/>
          <w:color w:val="00188F"/>
        </w:rPr>
        <w:t>Aşağıdaki Hizmet Düzeyleri ve Hizmet Kredileri, Müşterinin alanda Kullanılabilirlik Bölgeleri etkin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C8A" w:rsidRPr="00B44CF9" w14:paraId="41A76191" w14:textId="77777777" w:rsidTr="006F6E13">
        <w:trPr>
          <w:tblHeader/>
        </w:trPr>
        <w:tc>
          <w:tcPr>
            <w:tcW w:w="5400" w:type="dxa"/>
            <w:shd w:val="clear" w:color="auto" w:fill="0072C6"/>
          </w:tcPr>
          <w:p w14:paraId="180844D2" w14:textId="77777777" w:rsidR="00410C8A" w:rsidRPr="00EF7CF9" w:rsidRDefault="00410C8A" w:rsidP="006F6E1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44FCEA" w14:textId="77777777" w:rsidR="00410C8A" w:rsidRPr="00EF7CF9" w:rsidRDefault="00410C8A" w:rsidP="006F6E13">
            <w:pPr>
              <w:pStyle w:val="ProductList-OfferingBody"/>
              <w:jc w:val="center"/>
              <w:rPr>
                <w:color w:val="FFFFFF" w:themeColor="background1"/>
              </w:rPr>
            </w:pPr>
            <w:r>
              <w:rPr>
                <w:color w:val="FFFFFF" w:themeColor="background1"/>
              </w:rPr>
              <w:t>Hizmet Kredisi</w:t>
            </w:r>
          </w:p>
        </w:tc>
      </w:tr>
      <w:tr w:rsidR="00410C8A" w:rsidRPr="00B44CF9" w14:paraId="6B7E1C40" w14:textId="77777777" w:rsidTr="006F6E13">
        <w:tc>
          <w:tcPr>
            <w:tcW w:w="5400" w:type="dxa"/>
          </w:tcPr>
          <w:p w14:paraId="4D56D93B" w14:textId="77777777" w:rsidR="00410C8A" w:rsidRPr="00EF7CF9" w:rsidRDefault="00410C8A" w:rsidP="006F6E13">
            <w:pPr>
              <w:pStyle w:val="ProductList-OfferingBody"/>
              <w:jc w:val="center"/>
            </w:pPr>
            <w:r>
              <w:t>&lt; %99,95</w:t>
            </w:r>
          </w:p>
        </w:tc>
        <w:tc>
          <w:tcPr>
            <w:tcW w:w="5400" w:type="dxa"/>
          </w:tcPr>
          <w:p w14:paraId="17D8994F" w14:textId="77777777" w:rsidR="00410C8A" w:rsidRPr="00EF7CF9" w:rsidRDefault="00410C8A" w:rsidP="006F6E13">
            <w:pPr>
              <w:pStyle w:val="ProductList-OfferingBody"/>
              <w:jc w:val="center"/>
            </w:pPr>
            <w:r>
              <w:t>%10</w:t>
            </w:r>
          </w:p>
        </w:tc>
      </w:tr>
      <w:tr w:rsidR="00410C8A" w:rsidRPr="00B44CF9" w14:paraId="4578A771" w14:textId="77777777" w:rsidTr="006F6E13">
        <w:tc>
          <w:tcPr>
            <w:tcW w:w="5400" w:type="dxa"/>
          </w:tcPr>
          <w:p w14:paraId="600EB810" w14:textId="77777777" w:rsidR="00410C8A" w:rsidRPr="00EF7CF9" w:rsidRDefault="00410C8A" w:rsidP="006F6E13">
            <w:pPr>
              <w:pStyle w:val="ProductList-OfferingBody"/>
              <w:jc w:val="center"/>
            </w:pPr>
            <w:r>
              <w:t>&lt; %99</w:t>
            </w:r>
          </w:p>
        </w:tc>
        <w:tc>
          <w:tcPr>
            <w:tcW w:w="5400" w:type="dxa"/>
          </w:tcPr>
          <w:p w14:paraId="2FB81E8C" w14:textId="77777777" w:rsidR="00410C8A" w:rsidRPr="00EF7CF9" w:rsidRDefault="00410C8A" w:rsidP="006F6E13">
            <w:pPr>
              <w:pStyle w:val="ProductList-OfferingBody"/>
              <w:jc w:val="center"/>
            </w:pPr>
            <w:r>
              <w:t>%25</w:t>
            </w:r>
          </w:p>
        </w:tc>
      </w:tr>
      <w:tr w:rsidR="00410C8A" w:rsidRPr="00B44CF9" w14:paraId="795134FB" w14:textId="77777777" w:rsidTr="006F6E13">
        <w:tc>
          <w:tcPr>
            <w:tcW w:w="5400" w:type="dxa"/>
          </w:tcPr>
          <w:p w14:paraId="40BC77F0" w14:textId="77777777" w:rsidR="00410C8A" w:rsidRPr="00EF7CF9" w:rsidRDefault="00410C8A" w:rsidP="006F6E13">
            <w:pPr>
              <w:pStyle w:val="ProductList-OfferingBody"/>
              <w:jc w:val="center"/>
            </w:pPr>
            <w:r>
              <w:t>&lt; %95</w:t>
            </w:r>
          </w:p>
        </w:tc>
        <w:tc>
          <w:tcPr>
            <w:tcW w:w="5400" w:type="dxa"/>
          </w:tcPr>
          <w:p w14:paraId="1951FC85" w14:textId="77777777" w:rsidR="00410C8A" w:rsidRPr="00EF7CF9" w:rsidRDefault="00410C8A" w:rsidP="006F6E13">
            <w:pPr>
              <w:pStyle w:val="ProductList-OfferingBody"/>
              <w:jc w:val="center"/>
            </w:pPr>
            <w:r>
              <w:t>%100</w:t>
            </w:r>
          </w:p>
        </w:tc>
      </w:tr>
    </w:tbl>
    <w:p w14:paraId="3B6A8A01" w14:textId="77777777" w:rsidR="00410C8A" w:rsidRPr="007E7727" w:rsidRDefault="00410C8A" w:rsidP="00410C8A">
      <w:pPr>
        <w:pStyle w:val="ProductList-Body"/>
        <w:spacing w:before="120"/>
        <w:rPr>
          <w:b/>
          <w:bCs/>
          <w:color w:val="00188F"/>
        </w:rPr>
      </w:pPr>
      <w:r>
        <w:rPr>
          <w:b/>
          <w:bCs/>
          <w:color w:val="00188F"/>
        </w:rPr>
        <w:t>Kullanılabilirlik Bölgelerini kullanmayan AKS Kümeleri için Çalışma Süresi Hesaplaması ve Hizmet Düzeyleri</w:t>
      </w:r>
    </w:p>
    <w:p w14:paraId="0A96589F" w14:textId="77777777" w:rsidR="00410C8A" w:rsidRDefault="00410C8A" w:rsidP="00410C8A">
      <w:pPr>
        <w:pStyle w:val="ProductList-Body"/>
      </w:pPr>
      <w:r>
        <w:t>“</w:t>
      </w:r>
      <w:r>
        <w:rPr>
          <w:b/>
          <w:bCs/>
          <w:color w:val="00188F"/>
        </w:rPr>
        <w:t>Kullanılabilir Maksimum Dakika Sayısı</w:t>
      </w:r>
      <w:r>
        <w:t>”, sağlanan bir AKS Kümesinin bir İlgili Dönemi boyunca, Müşteri kümeyi durduracak veya silecek bir eylem başlatmasına kadar geçen birikmiş dakikalar toplamıdır.</w:t>
      </w:r>
    </w:p>
    <w:p w14:paraId="290292FF" w14:textId="1987EBC8" w:rsidR="00F82DA2" w:rsidRDefault="006614C5" w:rsidP="00F82DA2">
      <w:pPr>
        <w:pStyle w:val="ProductList-Body"/>
      </w:pPr>
      <w:r>
        <w:t>“</w:t>
      </w:r>
      <w:r w:rsidR="00F82DA2">
        <w:rPr>
          <w:b/>
          <w:bCs/>
          <w:color w:val="00188F"/>
        </w:rPr>
        <w:t>Çalışmama Süresi</w:t>
      </w:r>
      <w:r>
        <w:t>”</w:t>
      </w:r>
      <w:r w:rsidR="00F82DA2">
        <w:t>, sağlanan bir AKS Kümesinin Kubernetes API sunucusuna hiçbir bağlantısının olmadığı Kullanılabilir Maksimum Dakikanın bir parçasını oluşturan birikmiş dakika toplamıdır.</w:t>
      </w:r>
    </w:p>
    <w:p w14:paraId="146AF392" w14:textId="44B445BC" w:rsidR="00F82DA2" w:rsidRPr="00286BFF" w:rsidRDefault="006614C5" w:rsidP="00F82DA2">
      <w:pPr>
        <w:pStyle w:val="ProductList-Body"/>
        <w:rPr>
          <w:spacing w:val="-2"/>
        </w:rPr>
      </w:pPr>
      <w:r w:rsidRPr="00286BFF">
        <w:rPr>
          <w:spacing w:val="-2"/>
        </w:rPr>
        <w:t>“</w:t>
      </w:r>
      <w:r w:rsidR="00F82DA2" w:rsidRPr="00286BFF">
        <w:rPr>
          <w:b/>
          <w:bCs/>
          <w:color w:val="00188F"/>
          <w:spacing w:val="-2"/>
        </w:rPr>
        <w:t>Çalışma Süresi Yüzdesi</w:t>
      </w:r>
      <w:r w:rsidRPr="00286BFF">
        <w:rPr>
          <w:spacing w:val="-2"/>
        </w:rPr>
        <w:t>”</w:t>
      </w:r>
      <w:r w:rsidR="00F82DA2" w:rsidRPr="00286BFF">
        <w:rPr>
          <w:spacing w:val="-2"/>
        </w:rPr>
        <w:t>,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14845F17" w14:textId="18BE8A19" w:rsidR="007E7727" w:rsidRPr="00EF7CF9" w:rsidRDefault="00000000" w:rsidP="008938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Aşağıdaki Hizmet Düzeyleri ve Hizmet Kredileri, Müşterinin Kullanılabilirlik Bölgeleri etkin olmayan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94" w:name="_Toc5018197"/>
    <w:bookmarkStart w:id="295" w:name="_Toc52348933"/>
    <w:bookmarkStart w:id="296" w:name="_Toc510793664"/>
    <w:bookmarkStart w:id="297" w:name="_Toc484160665"/>
    <w:bookmarkEnd w:id="268"/>
    <w:p w14:paraId="24E5377E" w14:textId="4F7D2796" w:rsidR="00B10F2E" w:rsidRPr="00EF7CF9" w:rsidRDefault="00B36E7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580DE92" w14:textId="77777777" w:rsidR="00572617" w:rsidRPr="00572617" w:rsidRDefault="00572617" w:rsidP="00572617">
      <w:pPr>
        <w:pStyle w:val="ProductList-Offering2Heading"/>
        <w:tabs>
          <w:tab w:val="clear" w:pos="360"/>
          <w:tab w:val="clear" w:pos="720"/>
          <w:tab w:val="clear" w:pos="1080"/>
        </w:tabs>
        <w:outlineLvl w:val="2"/>
      </w:pPr>
      <w:bookmarkStart w:id="298" w:name="_Toc218862143"/>
      <w:r w:rsidRPr="00572617">
        <w:t>Azure Kubernetes Service (AKS) Otomatik Kümeler</w:t>
      </w:r>
      <w:bookmarkEnd w:id="298"/>
    </w:p>
    <w:p w14:paraId="3BE7296F" w14:textId="77777777" w:rsidR="00572617" w:rsidRPr="000F64F6" w:rsidRDefault="00572617" w:rsidP="0057261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Ek Tanımlar</w:t>
      </w:r>
      <w:r>
        <w:rPr>
          <w:rFonts w:ascii="Calibri" w:eastAsia="Calibri" w:hAnsi="Calibri" w:cs="Arial"/>
          <w:sz w:val="18"/>
        </w:rPr>
        <w:t>:</w:t>
      </w:r>
    </w:p>
    <w:p w14:paraId="2E2D491D"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Azure Kubernetes Service (AKS) Otomatik Küme</w:t>
      </w:r>
      <w:r>
        <w:rPr>
          <w:rFonts w:ascii="Calibri" w:eastAsia="Calibri" w:hAnsi="Calibri" w:cs="Calibri"/>
          <w:sz w:val="18"/>
          <w:szCs w:val="18"/>
        </w:rPr>
        <w:t>” veya “Otomatik Küme” Aşağıdakileri içeren “Otomatik” türünde Azure Kubernetes Service kümesi:</w:t>
      </w:r>
    </w:p>
    <w:p w14:paraId="1A5AA372" w14:textId="77777777" w:rsidR="00572617" w:rsidRPr="000F64F6" w:rsidRDefault="00572617" w:rsidP="00572617">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Azure Kubernetes hizmetlerinin temelini oluşturan ve uygulama iş yüklerinin düzenlenmesini sağlayan kontrol düzlemi düğümleri; ve</w:t>
      </w:r>
    </w:p>
    <w:p w14:paraId="223D11F3" w14:textId="77777777" w:rsidR="00572617" w:rsidRPr="000F64F6" w:rsidRDefault="00572617" w:rsidP="00572617">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iş yükü gereksinimlerine göre altyapı kaynaklarının dinamik olarak tahsis edilmesi.</w:t>
      </w:r>
    </w:p>
    <w:p w14:paraId="1BE66056" w14:textId="77777777" w:rsidR="00572617" w:rsidRPr="000F64F6" w:rsidRDefault="00572617" w:rsidP="00572617">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 Sunucusu</w:t>
      </w:r>
      <w:r>
        <w:rPr>
          <w:rFonts w:ascii="Calibri" w:eastAsia="Calibri" w:hAnsi="Calibri" w:cs="Calibri"/>
          <w:sz w:val="18"/>
          <w:szCs w:val="18"/>
        </w:rPr>
        <w:t>” Otomatik Kümesi oluşturduğunuzda bir kontrol düzlemi otomatik olarak oluşturulur ve yapılandırılır. Kontrol düzlemi, temel Kubernetes API'ı çağıran API Sunucusunu içerir.</w:t>
      </w:r>
    </w:p>
    <w:p w14:paraId="700A7A89" w14:textId="77777777" w:rsidR="00572617" w:rsidRPr="000F64F6" w:rsidRDefault="00572617" w:rsidP="00572617">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Kullanılabilirlik Bölgesi</w:t>
      </w:r>
      <w:r>
        <w:rPr>
          <w:rFonts w:ascii="Calibri" w:eastAsia="Calibri" w:hAnsi="Calibri" w:cs="Calibri"/>
          <w:sz w:val="18"/>
          <w:szCs w:val="18"/>
        </w:rPr>
        <w:t>”, Azure bölgesinde yedek güç, soğutma ve ağ iletişimi sağlayan arıza yalıtımlı bir alandır.</w:t>
      </w:r>
    </w:p>
    <w:p w14:paraId="5D0BDBEB" w14:textId="77777777" w:rsidR="00572617" w:rsidRPr="000F64F6" w:rsidRDefault="00572617" w:rsidP="00572617">
      <w:pPr>
        <w:spacing w:after="0"/>
        <w:rPr>
          <w:rFonts w:ascii="Calibri" w:eastAsia="Calibri" w:hAnsi="Calibri" w:cs="Arial"/>
        </w:rPr>
      </w:pPr>
      <w:r>
        <w:rPr>
          <w:rFonts w:ascii="Calibri" w:eastAsia="Calibri" w:hAnsi="Calibri" w:cs="Calibri"/>
          <w:b/>
          <w:bCs/>
          <w:color w:val="00188F"/>
          <w:sz w:val="18"/>
          <w:szCs w:val="18"/>
        </w:rPr>
        <w:t>Kullanılabilirlik Bölgeleri kullanan Otomatik Kümeler için Çalışma Süresi Hesaplama ve Hizmet Düzeyleri</w:t>
      </w:r>
    </w:p>
    <w:p w14:paraId="2B00B3D8" w14:textId="77777777" w:rsidR="00572617" w:rsidRPr="000F64F6" w:rsidRDefault="00572617" w:rsidP="00572617">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Kullanılabilir Maksimum Dakika Sayısı</w:t>
      </w:r>
      <w:r>
        <w:rPr>
          <w:rFonts w:ascii="Calibri" w:eastAsia="Calibri" w:hAnsi="Calibri" w:cs="Calibri"/>
          <w:sz w:val="18"/>
          <w:szCs w:val="18"/>
        </w:rPr>
        <w:t>”, Kullanılabilirlik Bölgesi etkin Otomatik Kümesinin bir İlgili Dönem boyunca, Müşteri kümesini durduracak veya silecek bir eylem başlatmasına kadar geçen birikmiş dakikalar toplamıdır.</w:t>
      </w:r>
    </w:p>
    <w:p w14:paraId="55002768" w14:textId="77777777" w:rsidR="00572617"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Çalışmama Süresi</w:t>
      </w:r>
      <w:r>
        <w:rPr>
          <w:rFonts w:ascii="Calibri" w:eastAsia="Calibri" w:hAnsi="Calibri" w:cs="Calibri"/>
          <w:sz w:val="18"/>
          <w:szCs w:val="18"/>
        </w:rPr>
        <w:t>”, alanda sağlanan Kullanılabilirlik Bölgesi etkin Otomatik Kümeden Kubernetes API Sunucusuna hiçbir bağlantının olmadığı Kullanılabilir Maksimum Dakikanın bir parçasını oluşturan birikmiş dakika toplamıdır.</w:t>
      </w:r>
      <w:r w:rsidRPr="005F24C9">
        <w:rPr>
          <w:rFonts w:ascii="Calibri" w:eastAsia="Calibri" w:hAnsi="Calibri" w:cs="Calibri"/>
          <w:sz w:val="18"/>
          <w:szCs w:val="18"/>
        </w:rPr>
        <w:t xml:space="preserve">Kullanılabilirlik Bölgesi etkin Otomatik Kümeleri </w:t>
      </w:r>
      <w:r w:rsidRPr="00A5411B">
        <w:rPr>
          <w:rFonts w:ascii="Calibri" w:eastAsia="Calibri" w:hAnsi="Calibri" w:cs="Calibri"/>
          <w:sz w:val="18"/>
          <w:szCs w:val="18"/>
        </w:rPr>
        <w:t xml:space="preserve">için </w:t>
      </w:r>
    </w:p>
    <w:p w14:paraId="01F494A1"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Çalışma Süresi Yüzdesi</w:t>
      </w:r>
      <w:r>
        <w:rPr>
          <w:rFonts w:ascii="Calibri" w:eastAsia="Calibri" w:hAnsi="Calibri" w:cs="Calibri"/>
          <w:sz w:val="18"/>
          <w:szCs w:val="18"/>
        </w:rPr>
        <w:t>”, Kullanılabilir Maksimum Dakika Sayısından Çalışmama Süresinin çıkarılması ve bu değerin belirli bir Microsoft Azure aboneliği için bir İlgili Dönemdeki Kullanılabilir Maksimum Dakika Sayısına bölünmesi ile hesaplanır. Çalışma Süresi Yüzdesi aşağıdaki formülle ifade edilir:</w:t>
      </w:r>
    </w:p>
    <w:p w14:paraId="1EF6A1C8" w14:textId="77777777" w:rsidR="00572617" w:rsidRDefault="00572617" w:rsidP="00572617">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lastRenderedPageBreak/>
        <w:t>(Toplam Dakika – Kesinti Süresi) / Toplam Dakika * 100</w:t>
      </w:r>
    </w:p>
    <w:p w14:paraId="76A93F76" w14:textId="77777777" w:rsidR="00572617" w:rsidRPr="000F64F6" w:rsidRDefault="00572617" w:rsidP="00572617">
      <w:pPr>
        <w:spacing w:after="0"/>
        <w:rPr>
          <w:rFonts w:ascii="Calibri" w:eastAsia="Calibri" w:hAnsi="Calibri" w:cs="Arial"/>
        </w:rPr>
      </w:pPr>
      <w:r>
        <w:rPr>
          <w:rFonts w:ascii="Calibri" w:eastAsia="Calibri" w:hAnsi="Calibri" w:cs="Calibri"/>
          <w:b/>
          <w:bCs/>
          <w:color w:val="00188F"/>
          <w:sz w:val="18"/>
          <w:szCs w:val="18"/>
        </w:rPr>
        <w:t>Aşağıdaki Hizmet Düzeyleri ve Hizmet Kredileri, Müşterinin alanda Kullanılabilirlik Bölgeleri etkin Otomatik Kümeler kullanımı için geçerlidir:</w:t>
      </w:r>
    </w:p>
    <w:p w14:paraId="55F47F7C" w14:textId="77777777" w:rsidR="00572617" w:rsidRPr="000F64F6" w:rsidRDefault="00572617" w:rsidP="00572617">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Kubernetes API Sunucusu Çalışma Süresi Yüzdesi, Hizmet Kredisi</w:t>
      </w:r>
    </w:p>
    <w:tbl>
      <w:tblPr>
        <w:tblW w:w="10800" w:type="dxa"/>
        <w:tblLayout w:type="fixed"/>
        <w:tblLook w:val="04A0" w:firstRow="1" w:lastRow="0" w:firstColumn="1" w:lastColumn="0" w:noHBand="0" w:noVBand="1"/>
      </w:tblPr>
      <w:tblGrid>
        <w:gridCol w:w="5400"/>
        <w:gridCol w:w="5400"/>
      </w:tblGrid>
      <w:tr w:rsidR="00572617" w:rsidRPr="000F64F6" w14:paraId="0F40DD8F"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FCBAE5C"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Çalışma Süresi Yüzdesi</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3ECD1FE"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Hizmet Kredisi</w:t>
            </w:r>
          </w:p>
        </w:tc>
      </w:tr>
      <w:tr w:rsidR="00572617" w:rsidRPr="000F64F6" w14:paraId="0F0A089C"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6807A16"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9D86E3D"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572617" w:rsidRPr="000F64F6" w14:paraId="0EF9275D"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EF8F21C"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F6CE0CD"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572617" w:rsidRPr="000F64F6" w14:paraId="239CB09D" w14:textId="77777777" w:rsidTr="001F5B1B">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767DD40"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69F9826"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4D304376" w14:textId="77777777" w:rsidR="00572617" w:rsidRPr="000F64F6" w:rsidRDefault="00572617" w:rsidP="00572617">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Otomatik Kümeler için Hazırlık Hesaplaması ve Hizmet Düzeyleri</w:t>
      </w:r>
    </w:p>
    <w:p w14:paraId="4F98EA32"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İlgili Hizmet Ücretleri</w:t>
      </w:r>
      <w:r>
        <w:rPr>
          <w:rFonts w:ascii="Calibri" w:eastAsia="Calibri" w:hAnsi="Calibri" w:cs="Calibri"/>
          <w:sz w:val="18"/>
          <w:szCs w:val="18"/>
        </w:rPr>
        <w:t>”, Hizmet Kredisinin ödenmesi gereken İlgili Dönem boyunca Otomatik Kümedeki sanal makineler için ortaya çıkan toplam ek saatlik hizmet ücretlerini ifade eder; sanal makinelerin kendileri için yapılan ücretler hariçtir.</w:t>
      </w:r>
    </w:p>
    <w:p w14:paraId="385D6252"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İlgili Pod</w:t>
      </w:r>
      <w:r>
        <w:rPr>
          <w:rFonts w:ascii="Calibri" w:eastAsia="Calibri" w:hAnsi="Calibri" w:cs="Calibri"/>
          <w:sz w:val="18"/>
          <w:szCs w:val="18"/>
        </w:rPr>
        <w:t>” gizli bilgiler, yapılandırma haritaları, aşağı doğru API'ler ve emptyDir dışındaki kaynaklarla birim takmayan ve Windows, GPU, Gizli veya diğer özel SKU'lar dahil olmak üzere düğüm gerektirmeyen bir pod olarak tanımlanır.</w:t>
      </w:r>
    </w:p>
    <w:p w14:paraId="7191BBAD"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Hariç Tutulan Zaman Aralığı</w:t>
      </w:r>
      <w:r>
        <w:rPr>
          <w:rFonts w:ascii="Calibri" w:eastAsia="Calibri" w:hAnsi="Calibri" w:cs="Calibri"/>
          <w:sz w:val="18"/>
          <w:szCs w:val="18"/>
        </w:rPr>
        <w:t>”, Otomatik Kümede orta ila büyük ölçekli işlemlerin (100 veya daha fazla düğüm içeren) başlatıldığı veya kota/abonelik hatalarının gözlemlendiği 5 dakikalık herhangi bir aralık olarak tanımlanır.</w:t>
      </w:r>
    </w:p>
    <w:p w14:paraId="7ED9DE85"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Toplam Pod İşlemleri</w:t>
      </w:r>
      <w:r>
        <w:rPr>
          <w:rFonts w:ascii="Calibri" w:eastAsia="Calibri" w:hAnsi="Calibri" w:cs="Calibri"/>
          <w:sz w:val="18"/>
          <w:szCs w:val="18"/>
        </w:rPr>
        <w:t>”, İlgili Dönem boyunca Müşteri tarafından Hariç Tutulan Zaman Aralığı dışında başlatılan İlgili Pod oluşturma işlemlerinin toplam sayısıdır.</w:t>
      </w:r>
    </w:p>
    <w:p w14:paraId="073A8C21" w14:textId="77777777" w:rsidR="00572617"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Gecikmeli Pod İşlemleri</w:t>
      </w:r>
      <w:r>
        <w:rPr>
          <w:rFonts w:ascii="Calibri" w:eastAsia="Calibri" w:hAnsi="Calibri" w:cs="Calibri"/>
          <w:sz w:val="18"/>
          <w:szCs w:val="18"/>
        </w:rPr>
        <w:t xml:space="preserve">”, Pod nesnesinin oluşturulduğu andan itibaren, görüntü çekme ve başlatma konteyneri çalışma süresi hariç olmak üzere, beş dakika içinde başlatıldığı bildirilmeyen İlgili Pod'ların toplam oluşturma işlem sayısıdır. </w:t>
      </w:r>
      <w:r w:rsidRPr="00EA281F">
        <w:rPr>
          <w:rFonts w:ascii="Calibri" w:eastAsia="Calibri" w:hAnsi="Calibri" w:cs="Calibri"/>
          <w:sz w:val="18"/>
          <w:szCs w:val="18"/>
        </w:rPr>
        <w:t xml:space="preserve">Otomatik Kümeler için </w:t>
      </w:r>
    </w:p>
    <w:p w14:paraId="6C1E928C"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Hazırlık Yüzdesi</w:t>
      </w:r>
      <w:r>
        <w:rPr>
          <w:rFonts w:ascii="Calibri" w:eastAsia="Calibri" w:hAnsi="Calibri" w:cs="Calibri"/>
          <w:sz w:val="18"/>
          <w:szCs w:val="18"/>
        </w:rPr>
        <w:t xml:space="preserve">”, belirli bir Microsoft Azure aboneliği için geçerli bir dönemde Toplam Pod İşlemleri eksi Gecikmeli Pod İşlemlerinin Toplam Pod İşlemlerine bölünmesiyle hesaplanır. Hazırlık Yüzdesi aşağıdaki formülle gösterilir: </w:t>
      </w:r>
    </w:p>
    <w:p w14:paraId="6BE8E66A" w14:textId="77777777" w:rsidR="00572617" w:rsidRPr="000F64F6" w:rsidRDefault="00572617" w:rsidP="00572617">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(Toplam Pod İşlemleri – Gecikmeli Pod İşlemleri) / (Toplam Pod İşlemleri) x 100</w:t>
      </w:r>
    </w:p>
    <w:p w14:paraId="60DC5D87" w14:textId="77777777" w:rsidR="00572617" w:rsidRPr="000F64F6" w:rsidRDefault="00572617" w:rsidP="00572617">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Hazırlık Yüzdesi, Hizmet Kredisi</w:t>
      </w:r>
    </w:p>
    <w:tbl>
      <w:tblPr>
        <w:tblW w:w="10800" w:type="dxa"/>
        <w:tblLayout w:type="fixed"/>
        <w:tblLook w:val="04A0" w:firstRow="1" w:lastRow="0" w:firstColumn="1" w:lastColumn="0" w:noHBand="0" w:noVBand="1"/>
      </w:tblPr>
      <w:tblGrid>
        <w:gridCol w:w="5400"/>
        <w:gridCol w:w="5400"/>
      </w:tblGrid>
      <w:tr w:rsidR="00572617" w:rsidRPr="000F64F6" w14:paraId="0281D524"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0FCE8FA"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Hazırlık Yüzdesi</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18265A3" w14:textId="77777777" w:rsidR="00572617" w:rsidRPr="000F64F6" w:rsidRDefault="00572617" w:rsidP="001F5B1B">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Hizmet Kredisi</w:t>
            </w:r>
          </w:p>
        </w:tc>
      </w:tr>
      <w:tr w:rsidR="00572617" w:rsidRPr="000F64F6" w14:paraId="22E86748"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9DA8A86"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0109F8"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572617" w:rsidRPr="000F64F6" w14:paraId="06694264"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8CEF61E"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6C4C93F"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572617" w:rsidRPr="000F64F6" w14:paraId="5FC35624" w14:textId="77777777" w:rsidTr="001F5B1B">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F24BB44"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F30D761" w14:textId="77777777" w:rsidR="00572617" w:rsidRPr="000F64F6" w:rsidRDefault="00572617" w:rsidP="001F5B1B">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752C7F5D" w14:textId="77777777" w:rsidR="00572617" w:rsidRPr="00EF7CF9" w:rsidRDefault="00572617" w:rsidP="005726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D97676" w14:textId="4B992D1B" w:rsidR="004005AF" w:rsidRPr="00EF7CF9" w:rsidRDefault="004005AF" w:rsidP="004005AF">
      <w:pPr>
        <w:pStyle w:val="ProductList-Offering2Heading"/>
        <w:tabs>
          <w:tab w:val="clear" w:pos="360"/>
          <w:tab w:val="clear" w:pos="720"/>
          <w:tab w:val="clear" w:pos="1080"/>
        </w:tabs>
        <w:outlineLvl w:val="2"/>
      </w:pPr>
      <w:bookmarkStart w:id="299" w:name="_Toc218862144"/>
      <w:r>
        <w:t>Azure Lab Services</w:t>
      </w:r>
      <w:bookmarkEnd w:id="294"/>
      <w:bookmarkEnd w:id="295"/>
      <w:bookmarkEnd w:id="299"/>
    </w:p>
    <w:p w14:paraId="6AA23733" w14:textId="77777777" w:rsidR="004005AF" w:rsidRPr="00EF7CF9" w:rsidRDefault="004005AF" w:rsidP="004005AF">
      <w:pPr>
        <w:pStyle w:val="ProductList-Body"/>
      </w:pPr>
      <w:r>
        <w:rPr>
          <w:b/>
          <w:color w:val="00188F"/>
        </w:rPr>
        <w:t>Ek Tanımlar</w:t>
      </w:r>
      <w:r w:rsidRPr="00286BFF">
        <w:rPr>
          <w:b/>
          <w:color w:val="00188F"/>
        </w:rPr>
        <w:t>:</w:t>
      </w:r>
    </w:p>
    <w:p w14:paraId="6C2C916A" w14:textId="0ABA6A20"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Azure Lab Services kapsamında bir laboratuvar içinde sağlanan herhangi bir sanal makine olarak tanımlanır.</w:t>
      </w:r>
    </w:p>
    <w:p w14:paraId="04D39350" w14:textId="7844D552"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 Bağlantısı</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Laboratuvar Sanal Makinesi ile Laboratuvar Sanal Makinesinin izin verilen trafik için yapılandırıldığı TCP veya UDP ağ protokollerini kullanan diğer IP adresleri arasındaki iki yönlü ağ trafiğidir. IP adresleri, Lab Sanal Makine veya kamu, yönlendirilebilir IP</w:t>
      </w:r>
      <w:r w:rsidR="003A23ED">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adresleri ile aynı sanal ağ içindeki IP adresleri olabilir.</w:t>
      </w:r>
    </w:p>
    <w:p w14:paraId="450A7B65" w14:textId="10AC90AD" w:rsidR="004005AF" w:rsidRPr="00ED4527" w:rsidRDefault="00EE6E3C" w:rsidP="004005AF">
      <w:pPr>
        <w:spacing w:after="0" w:line="240" w:lineRule="auto"/>
        <w:rPr>
          <w:b/>
          <w:bCs/>
          <w:color w:val="00188F"/>
          <w:sz w:val="18"/>
        </w:rPr>
      </w:pPr>
      <w:r>
        <w:rPr>
          <w:b/>
          <w:bCs/>
          <w:color w:val="00188F"/>
          <w:sz w:val="18"/>
        </w:rPr>
        <w:t>Azure Lab Services için Çalışma Süresi Hesaplaması ve Hizmet Düzeyleri</w:t>
      </w:r>
    </w:p>
    <w:p w14:paraId="3E2CADC7" w14:textId="432B86DA" w:rsidR="004005AF" w:rsidRDefault="006614C5" w:rsidP="004005AF">
      <w:pPr>
        <w:spacing w:after="0" w:line="240" w:lineRule="auto"/>
        <w:rPr>
          <w:sz w:val="18"/>
        </w:rPr>
      </w:pPr>
      <w:r>
        <w:rPr>
          <w:sz w:val="18"/>
        </w:rPr>
        <w:t>“</w:t>
      </w:r>
      <w:r w:rsidR="004005AF">
        <w:rPr>
          <w:b/>
          <w:color w:val="00188F"/>
          <w:sz w:val="18"/>
        </w:rPr>
        <w:t>İlgili Dönemdeki Dakikalar</w:t>
      </w:r>
      <w:r>
        <w:rPr>
          <w:sz w:val="18"/>
        </w:rPr>
        <w:t>”</w:t>
      </w:r>
      <w:r w:rsidR="004005AF">
        <w:rPr>
          <w:sz w:val="18"/>
        </w:rPr>
        <w:t xml:space="preserve"> belirli bir İlgili Dönemdeki toplam dakika sayısıdır.</w:t>
      </w:r>
    </w:p>
    <w:p w14:paraId="53138E33" w14:textId="32FF5495"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hiç Lab Sanal Makinesi Bağlantısı olmayan İlgili Dönem İçerisindeki Dakikaların bir parçası olan birikmiş dakikaların toplamıdır.</w:t>
      </w:r>
    </w:p>
    <w:p w14:paraId="30430B60" w14:textId="38E10C63" w:rsidR="004005AF" w:rsidRDefault="005C6DBC" w:rsidP="004005AF">
      <w:pPr>
        <w:pStyle w:val="ProductList-Body"/>
      </w:pPr>
      <w:r w:rsidRPr="005C6DBC">
        <w:t>“</w:t>
      </w:r>
      <w:r w:rsidR="004005AF">
        <w:rPr>
          <w:b/>
          <w:color w:val="00188F"/>
        </w:rPr>
        <w:t>Çalışma Süresi Yüzdesi</w:t>
      </w:r>
      <w:r w:rsidRPr="005C6DBC">
        <w:t>”</w:t>
      </w:r>
      <w:r w:rsidR="004005AF">
        <w:t>, herhangi bir Lab Sanal Makinesinin Çalışmama Süresi'nin olduğu belirli bir Microsoft Azure aboneliği için bir İlgili Dönemde Ay İçindeki Dakikaların yüzdesi ile hesaplanır.</w:t>
      </w:r>
    </w:p>
    <w:p w14:paraId="17183B58" w14:textId="10C81411" w:rsidR="004005AF" w:rsidRPr="00EF7CF9" w:rsidRDefault="004005AF" w:rsidP="004005AF">
      <w:pPr>
        <w:pStyle w:val="ProductList-Body"/>
      </w:pPr>
      <w:r>
        <w:t xml:space="preserve">Çalışma Süresi Yüzdesi, aşağıdaki formül kullanılarak hesaplanır: </w:t>
      </w:r>
    </w:p>
    <w:p w14:paraId="551A791A" w14:textId="0A93E727" w:rsidR="004005AF" w:rsidRPr="00A2017D" w:rsidRDefault="00000000" w:rsidP="008938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İlgili Dönemdeki Dakika Sayısıd</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42A1233C" w:rsidR="004005AF" w:rsidRPr="00EF7CF9" w:rsidRDefault="004005AF" w:rsidP="004005AF">
      <w:pPr>
        <w:pStyle w:val="ProductList-Body"/>
      </w:pPr>
      <w:r>
        <w:rPr>
          <w:b/>
          <w:color w:val="00188F"/>
        </w:rPr>
        <w:t>Aşağıdaki Hizmet Düzeyleri ve Hizmet Kredileri, Müşterinin Laboratuvar Sanal Makineleri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300" w:name="_Toc52348934"/>
    <w:p w14:paraId="118FEBEE" w14:textId="7313E60A" w:rsidR="00B10F2E" w:rsidRPr="00EF7CF9" w:rsidRDefault="00B75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0C3B0FA" w14:textId="77777777" w:rsidR="00063001" w:rsidRDefault="00063001">
      <w:pPr>
        <w:rPr>
          <w:rFonts w:asciiTheme="majorHAnsi" w:hAnsiTheme="majorHAnsi"/>
          <w:b/>
          <w:color w:val="0072C6"/>
          <w:sz w:val="28"/>
        </w:rPr>
      </w:pPr>
      <w:r>
        <w:br w:type="page"/>
      </w:r>
    </w:p>
    <w:p w14:paraId="4C37CB2F" w14:textId="642A2B15" w:rsidR="004005AF" w:rsidRDefault="004005AF" w:rsidP="00BA29A8">
      <w:pPr>
        <w:pStyle w:val="ProductList-Offering2Heading"/>
        <w:tabs>
          <w:tab w:val="clear" w:pos="360"/>
          <w:tab w:val="clear" w:pos="720"/>
          <w:tab w:val="clear" w:pos="1080"/>
        </w:tabs>
        <w:outlineLvl w:val="2"/>
      </w:pPr>
      <w:bookmarkStart w:id="301" w:name="_Toc218862145"/>
      <w:r>
        <w:lastRenderedPageBreak/>
        <w:t>Azure Yük Dengeleyici</w:t>
      </w:r>
      <w:bookmarkEnd w:id="296"/>
      <w:bookmarkEnd w:id="300"/>
      <w:bookmarkEnd w:id="301"/>
    </w:p>
    <w:p w14:paraId="137AB573" w14:textId="77777777" w:rsidR="004005AF" w:rsidRPr="00911548" w:rsidRDefault="004005AF" w:rsidP="004005AF">
      <w:pPr>
        <w:pStyle w:val="ProductList-Body"/>
      </w:pPr>
      <w:r>
        <w:rPr>
          <w:b/>
          <w:color w:val="00188F"/>
        </w:rPr>
        <w:t>Ek Tanımlar</w:t>
      </w:r>
      <w:r w:rsidRPr="006273DD">
        <w:rPr>
          <w:b/>
          <w:color w:val="00188F"/>
        </w:rPr>
        <w:t>:</w:t>
      </w:r>
    </w:p>
    <w:p w14:paraId="658FBB6A" w14:textId="244C9DF2" w:rsidR="004005AF" w:rsidRPr="00EB0868" w:rsidRDefault="006614C5" w:rsidP="004005AF">
      <w:pPr>
        <w:spacing w:after="0" w:line="240" w:lineRule="auto"/>
        <w:rPr>
          <w:sz w:val="18"/>
        </w:rPr>
      </w:pPr>
      <w:r>
        <w:rPr>
          <w:sz w:val="18"/>
        </w:rPr>
        <w:t>“</w:t>
      </w:r>
      <w:r w:rsidR="004005AF">
        <w:rPr>
          <w:b/>
          <w:color w:val="00188F"/>
          <w:sz w:val="18"/>
        </w:rPr>
        <w:t>Yük Dengeleme Uç Noktası</w:t>
      </w:r>
      <w:r>
        <w:rPr>
          <w:sz w:val="18"/>
        </w:rPr>
        <w:t>”</w:t>
      </w:r>
      <w:r w:rsidR="004005AF">
        <w:rPr>
          <w:sz w:val="18"/>
        </w:rPr>
        <w:t xml:space="preserve"> bir IP adresi ve ilişkili IP aktarma portu tanımıdır.</w:t>
      </w:r>
    </w:p>
    <w:p w14:paraId="5615CC04" w14:textId="732876E6" w:rsidR="004005AF" w:rsidRPr="00EB0868" w:rsidRDefault="006614C5" w:rsidP="004005AF">
      <w:pPr>
        <w:spacing w:after="0" w:line="240" w:lineRule="auto"/>
        <w:rPr>
          <w:sz w:val="18"/>
        </w:rPr>
      </w:pPr>
      <w:r>
        <w:rPr>
          <w:sz w:val="18"/>
        </w:rPr>
        <w:t>“</w:t>
      </w:r>
      <w:r w:rsidR="004005AF">
        <w:rPr>
          <w:b/>
          <w:color w:val="00188F"/>
          <w:sz w:val="18"/>
        </w:rPr>
        <w:t>Sağlam Sanal Makine</w:t>
      </w:r>
      <w:r>
        <w:rPr>
          <w:sz w:val="18"/>
        </w:rPr>
        <w:t>”</w:t>
      </w:r>
      <w:r w:rsidR="004005AF">
        <w:rPr>
          <w:sz w:val="18"/>
        </w:rPr>
        <w:t xml:space="preserve"> Azure Standart Yük Dengeleyici tarafından gönderilen durum araştırması için bir Başarı Kodu döndüren Sanal Makinedir. Sanal Makinenin, yük dengeleme portu ile iletişime izin veren Ağ Güvenlik Grubu kuralları bulunmalıdır.</w:t>
      </w:r>
    </w:p>
    <w:p w14:paraId="1D408E9F" w14:textId="37DF4D3D" w:rsidR="004005AF" w:rsidRPr="00EB0868" w:rsidRDefault="006614C5" w:rsidP="004005AF">
      <w:pPr>
        <w:spacing w:after="0" w:line="240" w:lineRule="auto"/>
        <w:rPr>
          <w:sz w:val="18"/>
        </w:rPr>
      </w:pPr>
      <w:r>
        <w:rPr>
          <w:sz w:val="18"/>
        </w:rPr>
        <w:t>“</w:t>
      </w:r>
      <w:r w:rsidR="004005AF">
        <w:rPr>
          <w:b/>
          <w:color w:val="00188F"/>
          <w:sz w:val="18"/>
        </w:rPr>
        <w:t>Bağlantı</w:t>
      </w:r>
      <w:r>
        <w:rPr>
          <w:sz w:val="18"/>
        </w:rPr>
        <w:t>”</w:t>
      </w:r>
      <w:r w:rsidR="004005AF">
        <w:rPr>
          <w:sz w:val="18"/>
        </w:rPr>
        <w:t xml:space="preserve"> trafiğe izin verecek şekilde yapılandırılmış tüm IP adreslerinden gönderilebilen ve alınabilen, desteklenen IP aktarma protokolleri üzerinden iki yönlü ağ trafiğidir.</w:t>
      </w:r>
    </w:p>
    <w:p w14:paraId="76CAB4BE" w14:textId="7D249216" w:rsidR="004005AF" w:rsidRPr="00ED4527" w:rsidRDefault="00EE6E3C" w:rsidP="004005AF">
      <w:pPr>
        <w:spacing w:after="0" w:line="240" w:lineRule="auto"/>
        <w:rPr>
          <w:b/>
          <w:bCs/>
          <w:color w:val="00188F"/>
          <w:sz w:val="18"/>
        </w:rPr>
      </w:pPr>
      <w:r>
        <w:rPr>
          <w:b/>
          <w:bCs/>
          <w:color w:val="00188F"/>
          <w:sz w:val="18"/>
        </w:rPr>
        <w:t>Azure Yük Dengeleyici için Çalışma Süresi Hesaplaması ve Hizmet Düzeyleri</w:t>
      </w:r>
    </w:p>
    <w:p w14:paraId="5984CE3D" w14:textId="179DFB23"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rPr>
        <w:t>”</w:t>
      </w:r>
      <w:r w:rsidR="004005AF">
        <w:rPr>
          <w:sz w:val="18"/>
        </w:rPr>
        <w:t>, belirli bir Azure Standart Yük Dengeleyicinin (iki veya daha fazla Sağlam Sanal Makineye hizmet eden) bir</w:t>
      </w:r>
      <w:r w:rsidR="009B1769">
        <w:rPr>
          <w:sz w:val="18"/>
        </w:rPr>
        <w:t> </w:t>
      </w:r>
      <w:r w:rsidR="004005AF">
        <w:rPr>
          <w:sz w:val="18"/>
        </w:rPr>
        <w:t>İlgili Dönemde belirli bir Microsoft Azure aboneliğinde Müşteri tarafından dağıtıldığı toplam dakika sayısıdır.</w:t>
      </w:r>
    </w:p>
    <w:p w14:paraId="56E8E5AE" w14:textId="1F3E8CB8" w:rsidR="004005AF" w:rsidRPr="006C1AC0"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Çalışmama süresi, SNAT bağlantı noktası tükenişlerinden kaynaklanan dakikaları içermez.</w:t>
      </w:r>
    </w:p>
    <w:p w14:paraId="3FC03727" w14:textId="54551D67" w:rsidR="004005AF" w:rsidRPr="00ED4527" w:rsidRDefault="004005AF" w:rsidP="004005AF">
      <w:pPr>
        <w:pStyle w:val="ProductList-Body"/>
        <w:rPr>
          <w:color w:val="000000" w:themeColor="text1"/>
        </w:rPr>
      </w:pPr>
      <w:r>
        <w:t xml:space="preserve">Azure Standart Yük Dengeleyici için </w:t>
      </w:r>
      <w:r w:rsidR="006614C5">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bölünüp 100 ile çarpılması şeklinde hesaplanır.</w:t>
      </w:r>
    </w:p>
    <w:p w14:paraId="4C109F12" w14:textId="7B357005" w:rsidR="004005AF" w:rsidRDefault="00AC48A7" w:rsidP="004005AF">
      <w:pPr>
        <w:pStyle w:val="ProductList-Body"/>
      </w:pPr>
      <w:r>
        <w:rPr>
          <w:b/>
          <w:color w:val="00188F"/>
        </w:rPr>
        <w:t>Çalışma Süresi Yüzdesi</w:t>
      </w:r>
      <w:r w:rsidRPr="0089470E">
        <w:rPr>
          <w:b/>
          <w:color w:val="00188F"/>
        </w:rPr>
        <w:t>:</w:t>
      </w:r>
      <w:r>
        <w:t xml:space="preserve"> Çalışma Süresi Yüzdesi, aşağıdaki formül kullanılarak hesaplanır:</w:t>
      </w:r>
    </w:p>
    <w:p w14:paraId="5DFBEDC7" w14:textId="2A5F26B4" w:rsidR="004005AF" w:rsidRPr="00434BE0" w:rsidRDefault="00000000" w:rsidP="000630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Aşağıdaki Hizmet Seviyeleri ve Hizmet Kredileri, Azure Yük Dengeleyicisi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BF532A">
      <w:pPr>
        <w:pStyle w:val="ProductList-Body"/>
        <w:spacing w:before="120"/>
      </w:pPr>
      <w:r>
        <w:rPr>
          <w:b/>
          <w:color w:val="00188F"/>
        </w:rPr>
        <w:t>Hizmet Düzeyi Özel Durumları</w:t>
      </w:r>
      <w:r w:rsidRPr="00820544">
        <w:rPr>
          <w:b/>
          <w:bCs/>
        </w:rPr>
        <w:t>:</w:t>
      </w:r>
      <w:r>
        <w:t xml:space="preserve"> Temel Yük Dengeleyici için SLA sağlanmadı.</w:t>
      </w:r>
    </w:p>
    <w:bookmarkStart w:id="302" w:name="_Toc457806469"/>
    <w:bookmarkStart w:id="303" w:name="_Toc457821556"/>
    <w:bookmarkStart w:id="304" w:name="_Toc52348963"/>
    <w:bookmarkStart w:id="305" w:name="_Toc513395515"/>
    <w:bookmarkStart w:id="306" w:name="_Toc52348935"/>
    <w:bookmarkStart w:id="307" w:name="_Hlk513540130"/>
    <w:p w14:paraId="1E265841" w14:textId="308E6D4B" w:rsidR="00B10F2E" w:rsidRPr="00EF7CF9" w:rsidRDefault="00D57A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F6C59B" w14:textId="77777777" w:rsidR="00BC2A9C" w:rsidRDefault="00BC2A9C" w:rsidP="00BC2A9C">
      <w:pPr>
        <w:pStyle w:val="ProductList-Offering2Heading"/>
        <w:keepNext/>
        <w:tabs>
          <w:tab w:val="clear" w:pos="360"/>
        </w:tabs>
        <w:outlineLvl w:val="2"/>
      </w:pPr>
      <w:bookmarkStart w:id="308" w:name="_Toc218862146"/>
      <w:r>
        <w:t>Azure Yük Testi</w:t>
      </w:r>
      <w:bookmarkEnd w:id="308"/>
    </w:p>
    <w:p w14:paraId="3F07AB71" w14:textId="77777777" w:rsidR="00BC2A9C" w:rsidRDefault="00BC2A9C" w:rsidP="00BC2A9C">
      <w:pPr>
        <w:pStyle w:val="ProductList-Body"/>
        <w:rPr>
          <w:b/>
          <w:color w:val="00188F"/>
        </w:rPr>
      </w:pPr>
      <w:r>
        <w:rPr>
          <w:b/>
          <w:color w:val="00188F"/>
        </w:rPr>
        <w:t>Ek Tanımlar</w:t>
      </w:r>
    </w:p>
    <w:p w14:paraId="2448E99D" w14:textId="52C3C19E"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Dağıtım Dakikaları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belirli bir Azure Yük Testi Hizmeti Kaynağının bir İlgili Dönemde Microsoft Azure'da dağıtıldığı toplam dakika sayısıdır.</w:t>
      </w:r>
    </w:p>
    <w:p w14:paraId="1C370487" w14:textId="0BF3D923"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Kullanılabilir Maksimum Dakika Sayısı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bir İlgili Dönemde belirli bir Microsoft Azure aboneliğinde Müşteri tarafından dağıtılan tüm Azure Yük</w:t>
      </w:r>
      <w:r w:rsidR="00C23375">
        <w:rPr>
          <w:rFonts w:asciiTheme="minorHAnsi" w:eastAsiaTheme="minorHAnsi" w:hAnsiTheme="minorHAnsi" w:cstheme="minorBidi"/>
          <w:sz w:val="18"/>
          <w:szCs w:val="22"/>
        </w:rPr>
        <w:t> </w:t>
      </w:r>
      <w:r w:rsidR="00BC2A9C">
        <w:rPr>
          <w:rFonts w:asciiTheme="minorHAnsi" w:eastAsiaTheme="minorHAnsi" w:hAnsiTheme="minorHAnsi" w:cstheme="minorBidi"/>
          <w:sz w:val="18"/>
          <w:szCs w:val="22"/>
        </w:rPr>
        <w:t>Testi Hizmeti Kaynaklarındaki tüm Dağıtım Dakikalarının toplamıdır. </w:t>
      </w:r>
    </w:p>
    <w:p w14:paraId="05B57661" w14:textId="7CBC3AB6"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Yük Testi Kaynağının kullanılabilir olmadığı bir İlgili Dönemde, belirli bir Microsoft Azure aboneliğinde Müşteri tarafından dağıtılan tüm Azure Yük Testi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1D8B17B8" w14:textId="578F8BDD"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014E15EF" w14:textId="2CE02333" w:rsidR="00BC2A9C" w:rsidRDefault="00000000" w:rsidP="000630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Aşağıdaki Hizmet Seviyeleri ve Hizmet Kredileri, Azure Yük esti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309" w:name="_Toc52348962"/>
    <w:p w14:paraId="24862984" w14:textId="23F8B937" w:rsidR="00B10F2E" w:rsidRPr="00EF7CF9" w:rsidRDefault="00A8145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CC165B" w14:textId="13402190" w:rsidR="00C215C5" w:rsidRDefault="00C215C5" w:rsidP="00C215C5">
      <w:pPr>
        <w:pStyle w:val="ProductList-Offering2Heading"/>
        <w:tabs>
          <w:tab w:val="clear" w:pos="360"/>
        </w:tabs>
        <w:outlineLvl w:val="2"/>
      </w:pPr>
      <w:bookmarkStart w:id="310" w:name="_Toc218862147"/>
      <w:r>
        <w:t>Log Analytics (Sorgu Kullanılabilirliği SLA'sı)</w:t>
      </w:r>
      <w:bookmarkEnd w:id="309"/>
      <w:bookmarkEnd w:id="310"/>
    </w:p>
    <w:p w14:paraId="448258F5" w14:textId="77777777" w:rsidR="00C215C5" w:rsidRDefault="00C215C5" w:rsidP="00C215C5">
      <w:pPr>
        <w:pStyle w:val="ProductList-Body"/>
      </w:pPr>
      <w:r>
        <w:rPr>
          <w:b/>
          <w:color w:val="00188F"/>
        </w:rPr>
        <w:t>Ek Tanımlar</w:t>
      </w:r>
      <w:r w:rsidRPr="00820544">
        <w:rPr>
          <w:b/>
          <w:color w:val="00188F"/>
        </w:rPr>
        <w:t>:</w:t>
      </w:r>
    </w:p>
    <w:p w14:paraId="579B75CF" w14:textId="38468327" w:rsidR="00C215C5" w:rsidRDefault="006614C5" w:rsidP="00C215C5">
      <w:pPr>
        <w:pStyle w:val="ProductList-Body"/>
      </w:pPr>
      <w:r w:rsidRPr="00193B8B">
        <w:rPr>
          <w:bCs/>
        </w:rPr>
        <w:t>“</w:t>
      </w:r>
      <w:r w:rsidR="00C215C5">
        <w:rPr>
          <w:b/>
          <w:color w:val="00188F"/>
        </w:rPr>
        <w:t>Kullanılabilir Maksimum Dakika Sayısı</w:t>
      </w:r>
      <w:r w:rsidRPr="00193B8B">
        <w:rPr>
          <w:bCs/>
        </w:rPr>
        <w:t>”</w:t>
      </w:r>
      <w:r w:rsidR="00C215C5" w:rsidRPr="00193B8B">
        <w:rPr>
          <w:bCs/>
        </w:rPr>
        <w:t>,</w:t>
      </w:r>
      <w:r w:rsidR="00C215C5">
        <w:t xml:space="preserve"> belirli bir Log Analytics Workspace'in Müşteri tarafından Microsoft Azure aboneliğinde bir İlgili Dönemde dağıtıldığı toplam dakika sayısıdır.</w:t>
      </w:r>
    </w:p>
    <w:p w14:paraId="020378FE" w14:textId="289A8F30" w:rsidR="00C215C5" w:rsidRDefault="006614C5" w:rsidP="00C215C5">
      <w:pPr>
        <w:pStyle w:val="ProductList-Body"/>
      </w:pPr>
      <w:r w:rsidRPr="00193B8B">
        <w:rPr>
          <w:bCs/>
        </w:rPr>
        <w:t>“</w:t>
      </w:r>
      <w:r w:rsidR="00C215C5">
        <w:rPr>
          <w:b/>
          <w:color w:val="00188F"/>
        </w:rPr>
        <w:t>Çalışmama Süresi</w:t>
      </w:r>
      <w:r w:rsidRPr="00193B8B">
        <w:rPr>
          <w:bCs/>
        </w:rPr>
        <w:t>”</w:t>
      </w:r>
      <w:r w:rsidR="00C215C5">
        <w:rPr>
          <w:b/>
        </w:rPr>
        <w:t>,</w:t>
      </w:r>
      <w:r w:rsidR="00C215C5">
        <w:t xml:space="preserve"> Kullanılabilir Maksimum Dakika Sayısı içerisinde Log Analytics Workspace'in kullanılamaz olduğu dakikaların toplamıdır. Bir</w:t>
      </w:r>
      <w:r w:rsidR="00942D67">
        <w:t> </w:t>
      </w:r>
      <w:r w:rsidR="00C215C5">
        <w:t xml:space="preserve">dakika, belirli bir Log Analytics Çalışma Alanı için hiçbir HTTP işleminin Başarı Koduyla sonuçlanmaması durumunda kullanılamaz sayılır. </w:t>
      </w:r>
    </w:p>
    <w:p w14:paraId="5A45663D" w14:textId="2910F279" w:rsidR="00C215C5" w:rsidRDefault="006614C5" w:rsidP="00C215C5">
      <w:pPr>
        <w:pStyle w:val="ProductList-Body"/>
      </w:pPr>
      <w:r w:rsidRPr="00193B8B">
        <w:rPr>
          <w:bCs/>
        </w:rPr>
        <w:t>“</w:t>
      </w:r>
      <w:r w:rsidR="00C215C5">
        <w:rPr>
          <w:b/>
          <w:color w:val="00188F"/>
        </w:rPr>
        <w:t>Sorgu Kullanılabilirlik Yüzdesi</w:t>
      </w:r>
      <w:r w:rsidRPr="00193B8B">
        <w:rPr>
          <w:bCs/>
        </w:rPr>
        <w:t>”</w:t>
      </w:r>
      <w:r w:rsidR="00C215C5">
        <w:t xml:space="preserve"> belirli bir Log Analytics Çalışma Alanı için Maksimum Kullanılabilir Dakika Sayısı'ndan Çalışmama Süresi'nin çıkarılıp</w:t>
      </w:r>
      <w:r w:rsidR="00FC3E06">
        <w:t> </w:t>
      </w:r>
      <w:r w:rsidR="00C215C5">
        <w:t>Kullanılabilir Maksimum Dakika Sayısı'na bölünerek 100 ile çarpılması şeklinde hesaplanır.</w:t>
      </w:r>
    </w:p>
    <w:p w14:paraId="6DC85651" w14:textId="202902D0" w:rsidR="00C215C5" w:rsidRDefault="00C215C5" w:rsidP="00C215C5">
      <w:pPr>
        <w:pStyle w:val="ProductList-Body"/>
      </w:pPr>
      <w:r>
        <w:rPr>
          <w:b/>
          <w:color w:val="00188F"/>
        </w:rPr>
        <w:lastRenderedPageBreak/>
        <w:t>Sorgu Kullanılabilirlik Yüzdesi</w:t>
      </w:r>
      <w:r w:rsidRPr="006273DD">
        <w:rPr>
          <w:b/>
          <w:color w:val="00188F"/>
        </w:rPr>
        <w:t xml:space="preserve">: </w:t>
      </w:r>
      <w:r>
        <w:t>Sorgu Kullanılabilirlik Yüzdesi, aşağıdaki formül kullanılarak hesaplanır:</w:t>
      </w:r>
    </w:p>
    <w:p w14:paraId="71453A9D" w14:textId="5164AB31" w:rsidR="00C215C5" w:rsidRDefault="00000000" w:rsidP="000A084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Hizmet Kredisi</w:t>
      </w:r>
      <w:r w:rsidRPr="006273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Sorgu Kullanılabilirlik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Hizmet Kredisi</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736CA46B" w14:textId="76A92D23" w:rsidR="00B10F2E" w:rsidRPr="00EF7CF9" w:rsidRDefault="00C1550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1" w:name="_Toc218862148"/>
      <w:r>
        <w:t>Mantıksal Uygulamalar</w:t>
      </w:r>
      <w:bookmarkEnd w:id="302"/>
      <w:bookmarkEnd w:id="303"/>
      <w:bookmarkEnd w:id="304"/>
      <w:bookmarkEnd w:id="311"/>
    </w:p>
    <w:p w14:paraId="1C8D405B" w14:textId="77777777" w:rsidR="0018185B" w:rsidRPr="00EF7CF9" w:rsidRDefault="0018185B" w:rsidP="0018185B">
      <w:pPr>
        <w:pStyle w:val="ProductList-Body"/>
        <w:keepNext/>
      </w:pPr>
      <w:r>
        <w:rPr>
          <w:b/>
          <w:color w:val="00188F"/>
        </w:rPr>
        <w:t>Ek Tanımlar</w:t>
      </w:r>
      <w:r w:rsidRPr="006273DD">
        <w:rPr>
          <w:b/>
          <w:color w:val="00188F"/>
        </w:rPr>
        <w:t>:</w:t>
      </w:r>
    </w:p>
    <w:p w14:paraId="71EA9ED9" w14:textId="6DE2C649" w:rsidR="0018185B" w:rsidRPr="00EF7CF9" w:rsidRDefault="006614C5" w:rsidP="0018185B">
      <w:pPr>
        <w:pStyle w:val="ProductList-Body"/>
      </w:pPr>
      <w:r>
        <w:t>“</w:t>
      </w:r>
      <w:r w:rsidR="0018185B">
        <w:rPr>
          <w:b/>
          <w:color w:val="00188F"/>
        </w:rPr>
        <w:t>Dağıtım Dakikaları</w:t>
      </w:r>
      <w:r>
        <w:t>”</w:t>
      </w:r>
      <w:r w:rsidR="0018185B">
        <w:t xml:space="preserve">, belirli bir Mantıksal Uygulamanın bir İlgili Dönemde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50DCE916" w14:textId="2A50596B" w:rsidR="0018185B" w:rsidRPr="00EF7CF9" w:rsidRDefault="006614C5" w:rsidP="0018185B">
      <w:pPr>
        <w:spacing w:after="0" w:line="240" w:lineRule="auto"/>
        <w:rPr>
          <w:sz w:val="18"/>
        </w:rPr>
      </w:pPr>
      <w:r>
        <w:rPr>
          <w:sz w:val="18"/>
          <w:szCs w:val="18"/>
        </w:rPr>
        <w:t>“</w:t>
      </w:r>
      <w:r w:rsidR="0018185B">
        <w:rPr>
          <w:b/>
          <w:color w:val="00188F"/>
          <w:sz w:val="18"/>
        </w:rPr>
        <w:t>Kullanılabilir Maksimum Dakika Sayısı</w:t>
      </w:r>
      <w:r>
        <w:rPr>
          <w:sz w:val="18"/>
          <w:szCs w:val="18"/>
        </w:rPr>
        <w:t>”</w:t>
      </w:r>
      <w:r w:rsidR="0018185B">
        <w:rPr>
          <w:sz w:val="18"/>
          <w:szCs w:val="18"/>
        </w:rPr>
        <w:t>,</w:t>
      </w:r>
      <w:r w:rsidR="0018185B">
        <w:rPr>
          <w:b/>
          <w:color w:val="00188F"/>
          <w:sz w:val="18"/>
          <w:szCs w:val="18"/>
        </w:rPr>
        <w:t xml:space="preserve"> </w:t>
      </w:r>
      <w:r w:rsidR="0018185B">
        <w:rPr>
          <w:sz w:val="18"/>
        </w:rPr>
        <w:t>bir İlgili Dönemde belirli bir Microsoft Azure aboneliğinde Müşteri tarafından dağıtılan tüm Mantıksal Uygulamalardaki tüm Dağıtım Dakikalarının toplamıdır.</w:t>
      </w:r>
    </w:p>
    <w:p w14:paraId="45E6CD61" w14:textId="3536E83D" w:rsidR="0018185B" w:rsidRPr="00EF7CF9" w:rsidRDefault="006614C5" w:rsidP="0018185B">
      <w:pPr>
        <w:pStyle w:val="ProductList-Body"/>
      </w:pPr>
      <w:r>
        <w:t>“</w:t>
      </w:r>
      <w:r w:rsidR="0018185B">
        <w:rPr>
          <w:b/>
          <w:color w:val="00188F"/>
        </w:rPr>
        <w:t>Çalışmama Süresi</w:t>
      </w:r>
      <w:r>
        <w:t>”</w:t>
      </w:r>
      <w:r w:rsidR="0018185B">
        <w:rPr>
          <w:b/>
          <w:color w:val="00188F"/>
        </w:rPr>
        <w:t xml:space="preserve"> </w:t>
      </w:r>
      <w:r w:rsidR="0018185B">
        <w:t>Mantıksal Uygulamanın kullanılamadığı belirli bir Microsoft Azure aboneliğinde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4261DAA7" w14:textId="558012BE" w:rsidR="0018185B" w:rsidRPr="00EF7CF9" w:rsidRDefault="00AC48A7" w:rsidP="0018185B">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1BD740A8" w14:textId="14C1FAC5" w:rsidR="0018185B" w:rsidRPr="00EF7CF9" w:rsidRDefault="00000000" w:rsidP="0002641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Hizmet Kredisi</w:t>
      </w:r>
      <w:r w:rsidRPr="006273DD">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Hizmet Kredisi</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7F141CAA" w14:textId="77777777" w:rsidR="009223FC" w:rsidRDefault="009223FC" w:rsidP="00063001">
      <w:pPr>
        <w:keepNext/>
        <w:spacing w:before="120" w:after="120" w:line="240" w:lineRule="auto"/>
        <w:rPr>
          <w:rFonts w:ascii="Calibri" w:hAnsi="Calibri" w:cs="Calibri"/>
          <w:sz w:val="18"/>
          <w:szCs w:val="18"/>
        </w:rPr>
      </w:pPr>
      <w:r>
        <w:rPr>
          <w:rFonts w:ascii="Calibri" w:hAnsi="Calibri" w:cs="Calibri"/>
          <w:sz w:val="18"/>
          <w:szCs w:val="18"/>
        </w:rPr>
        <w:t>1 Eylül 2024 tarihinden itibaren Tümleştirme Hizmetleri Ortamı kullanımdan kaldırılmış bir Hizmet özelliğidir ve Destek Aralığının süresi sona ermiştir. Tümleştirme Hizmetleri Ortamında dağıtılan Mantıksal Uygulamalar artık herhangi bir Hizmet Düzeyi garantisi ve bu nedenle Tümleştirme Hizmetleri Ortamında çalışan Mantıksal Uygulamaları ile ilgili performans veya kullanılabilirlik sorunları için Hizmet Kredileri sunmaz.</w:t>
      </w:r>
    </w:p>
    <w:p w14:paraId="4D932755" w14:textId="77777777" w:rsidR="0007062B" w:rsidRPr="00EF7CF9" w:rsidRDefault="0007062B" w:rsidP="000706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6F48B3" w14:textId="21BDF275" w:rsidR="00AD6527" w:rsidRPr="00AD6527" w:rsidRDefault="00AD6527" w:rsidP="00AD6527">
      <w:pPr>
        <w:pStyle w:val="ProductList-Offering2Heading"/>
        <w:keepNext/>
        <w:tabs>
          <w:tab w:val="clear" w:pos="360"/>
          <w:tab w:val="clear" w:pos="720"/>
          <w:tab w:val="clear" w:pos="1080"/>
        </w:tabs>
        <w:outlineLvl w:val="2"/>
      </w:pPr>
      <w:bookmarkStart w:id="312" w:name="_Toc218862149"/>
      <w:r>
        <w:t>Azure Machine Learning</w:t>
      </w:r>
      <w:bookmarkEnd w:id="312"/>
    </w:p>
    <w:p w14:paraId="0544D758" w14:textId="3AD85D91" w:rsidR="00AD6527" w:rsidRPr="00AD6527" w:rsidRDefault="00EE6E3C" w:rsidP="00AD6527">
      <w:pPr>
        <w:pStyle w:val="ProductList-Body"/>
        <w:rPr>
          <w:b/>
          <w:bCs/>
          <w:color w:val="00188F"/>
        </w:rPr>
      </w:pPr>
      <w:r>
        <w:rPr>
          <w:b/>
          <w:bCs/>
          <w:color w:val="00188F"/>
        </w:rPr>
        <w:t>Machine Learning Gerçek Zamanlı Puanlaması için Çalışma Süresi Hesaplaması ve Hizmet Düzeyleri</w:t>
      </w:r>
    </w:p>
    <w:p w14:paraId="3D05F60E" w14:textId="22BB2D08"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7EA32AA0" w14:textId="219C212B" w:rsidR="00AD6527" w:rsidRDefault="006614C5" w:rsidP="00AD6527">
      <w:pPr>
        <w:pStyle w:val="ProductList-Body"/>
      </w:pPr>
      <w:r>
        <w:t>“</w:t>
      </w:r>
      <w:r w:rsidR="00AD6527">
        <w:rPr>
          <w:b/>
          <w:bCs/>
          <w:color w:val="00188F"/>
        </w:rPr>
        <w:t>Başarısız İşlemler</w:t>
      </w:r>
      <w:r>
        <w:t>”</w:t>
      </w:r>
      <w:r w:rsidR="00AD6527">
        <w:t>, Toplam İşlem Girişimleri içerisinde bir Hata Kodu ya da HTTP 4xx durum kodu döndüren veya 600 saniye içinde Başarı Kodu döndürmeyen tüm isteklerin yer aldığı kümedir.</w:t>
      </w:r>
    </w:p>
    <w:p w14:paraId="2C7AAE71" w14:textId="6E5EB528"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963E8">
        <w:t> </w:t>
      </w:r>
      <w:r w:rsidR="00AD6527">
        <w:t>bu değerin Toplam İşlem Denemesine bölünmesiyle hesaplanır. Çalışma Süresi Yüzdesi, aşağıdaki formülle gösterilir:</w:t>
      </w:r>
    </w:p>
    <w:p w14:paraId="4A63CAC2" w14:textId="18B98A31" w:rsidR="00AD6527" w:rsidRPr="00EF7CF9" w:rsidRDefault="00000000" w:rsidP="000A084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Gerçek Zamanlı Puanlamasını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8E712B">
      <w:pPr>
        <w:pStyle w:val="ProductList-Body"/>
        <w:spacing w:before="120"/>
        <w:rPr>
          <w:b/>
          <w:bCs/>
          <w:color w:val="00188F"/>
        </w:rPr>
      </w:pPr>
      <w:r>
        <w:rPr>
          <w:b/>
          <w:bCs/>
          <w:color w:val="00188F"/>
        </w:rPr>
        <w:t>Machine Learning işlem yönetimi için Çalışma Süresi Hesaplaması ve Hizmet Düzeyleri</w:t>
      </w:r>
    </w:p>
    <w:p w14:paraId="508098E1" w14:textId="377E47C4"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6FE8B9C6" w14:textId="2830549B" w:rsidR="00AD6527" w:rsidRDefault="006614C5" w:rsidP="00AD6527">
      <w:pPr>
        <w:pStyle w:val="ProductList-Body"/>
      </w:pPr>
      <w:r>
        <w:t>“</w:t>
      </w:r>
      <w:r w:rsidR="00AD6527">
        <w:rPr>
          <w:b/>
          <w:bCs/>
          <w:color w:val="00188F"/>
        </w:rPr>
        <w:t>Başarısız İşlemler</w:t>
      </w:r>
      <w:r>
        <w:t>”</w:t>
      </w:r>
      <w:r w:rsidR="00AD6527">
        <w:t>, Toplam İstekler içerisinde bir Hata Kodu ya da HTTP 408 durum kodu döndüren veya 30 saniye içinde Başarı Kodu döndürmeyen tüm isteklerin yer aldığı kümedir.</w:t>
      </w:r>
    </w:p>
    <w:p w14:paraId="02C4F9FC" w14:textId="5BA168C4" w:rsidR="00AD6527" w:rsidRDefault="006614C5" w:rsidP="00AD6527">
      <w:pPr>
        <w:pStyle w:val="ProductList-Body"/>
      </w:pPr>
      <w:r>
        <w:lastRenderedPageBreak/>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A563E">
        <w:t> </w:t>
      </w:r>
      <w:r w:rsidR="00AD6527">
        <w:t>bu değerin Toplam İşlem Denemesine bölünmesiyle hesaplanır. Çalışma Süresi Yüzdesi, aşağıdaki formülle gösterilir:</w:t>
      </w:r>
    </w:p>
    <w:p w14:paraId="4A36D646" w14:textId="0E6846DC" w:rsidR="00A63636" w:rsidRPr="00EF7CF9" w:rsidRDefault="00000000" w:rsidP="000A084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Management Plane Operations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13" w:name="_Toc412532194"/>
    <w:bookmarkStart w:id="314" w:name="_Toc457821557"/>
    <w:bookmarkStart w:id="315" w:name="_Toc52348964"/>
    <w:bookmarkStart w:id="316" w:name="MachineLearningStudio_BES"/>
    <w:p w14:paraId="7310733E" w14:textId="0D58A140" w:rsidR="00B10F2E" w:rsidRPr="00EF7CF9" w:rsidRDefault="00B04F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AA967EF" w14:textId="31432202" w:rsidR="002A6069" w:rsidRDefault="002A6069" w:rsidP="00B22605">
      <w:pPr>
        <w:pStyle w:val="ProductList-Offering2Heading"/>
        <w:tabs>
          <w:tab w:val="clear" w:pos="360"/>
        </w:tabs>
        <w:outlineLvl w:val="2"/>
        <w:rPr>
          <w:rFonts w:ascii="Calibri Light" w:eastAsia="Calibri" w:hAnsi="Calibri Light" w:cs="Arial"/>
        </w:rPr>
      </w:pPr>
      <w:bookmarkStart w:id="317" w:name="_Toc218862150"/>
      <w:bookmarkStart w:id="318" w:name="_Toc136456117"/>
      <w:bookmarkEnd w:id="313"/>
      <w:bookmarkEnd w:id="314"/>
      <w:bookmarkEnd w:id="315"/>
      <w:bookmarkEnd w:id="316"/>
      <w:r>
        <w:t xml:space="preserve">Azure </w:t>
      </w:r>
      <w:r w:rsidR="00A55034">
        <w:rPr>
          <w:rFonts w:ascii="Calibri Light" w:eastAsia="Calibri" w:hAnsi="Calibri Light" w:cs="Arial"/>
        </w:rPr>
        <w:t>Yönetilen Grafana</w:t>
      </w:r>
      <w:bookmarkEnd w:id="317"/>
    </w:p>
    <w:p w14:paraId="59BA83E9"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Ek Tanımlar</w:t>
      </w:r>
      <w:r w:rsidRPr="003554A8">
        <w:rPr>
          <w:rFonts w:ascii="Calibri" w:eastAsia="Calibri" w:hAnsi="Calibri" w:cs="Arial"/>
          <w:b/>
          <w:bCs/>
          <w:sz w:val="18"/>
        </w:rPr>
        <w:t>:</w:t>
      </w:r>
    </w:p>
    <w:p w14:paraId="63635616"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Çalışma alanı</w:t>
      </w:r>
      <w:r>
        <w:rPr>
          <w:rFonts w:ascii="Calibri" w:eastAsia="Calibri" w:hAnsi="Calibri" w:cs="Arial"/>
          <w:sz w:val="18"/>
        </w:rPr>
        <w:t>” bir veya daha fazla Grafana sunucusunun dağıtımıdır.</w:t>
      </w:r>
    </w:p>
    <w:p w14:paraId="74EA7F07"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Azure Yönetilen Grafana için Aylık Çalışma Süresi Hesabı ve Hizmet Düzeyleri</w:t>
      </w:r>
    </w:p>
    <w:p w14:paraId="6318251B"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Dağıtım Dakikaları</w:t>
      </w:r>
      <w:r>
        <w:rPr>
          <w:rFonts w:ascii="Calibri" w:eastAsia="Calibri" w:hAnsi="Calibri" w:cs="Arial"/>
          <w:sz w:val="18"/>
        </w:rPr>
        <w:t>” belirli bir Çalışma Alanının bir fatura ayında Microsoft Azure'da çalışmak üzere ayarlandığı toplam dakika sayısıdır.</w:t>
      </w:r>
    </w:p>
    <w:p w14:paraId="3054568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w:t>
      </w:r>
      <w:r>
        <w:rPr>
          <w:rFonts w:ascii="Calibri" w:eastAsia="Calibri" w:hAnsi="Calibri" w:cs="Arial"/>
          <w:sz w:val="18"/>
        </w:rPr>
        <w:t>” bir fatura ayında belirli bir Microsoft Azure üyeliğinde Müşteri tarafından dağıtılan tüm Mantıksal Uygulamalardaki tüm Dağıtım Dakikalarının toplamıdır.</w:t>
      </w:r>
    </w:p>
    <w:p w14:paraId="2E87303D"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Kesinti Süresi</w:t>
      </w:r>
      <w:r>
        <w:rPr>
          <w:rFonts w:ascii="Calibri" w:eastAsia="Calibri" w:hAnsi="Calibri" w:cs="Arial"/>
          <w:sz w:val="18"/>
        </w:rPr>
        <w:t>” bir fatura ayında belirli bir Microsoft Azure üyeliğinde Müşteri tarafından dağıtılan tüm Çalışma Alanlarındaki hizmet sunulamayan tüm Dağıtım Dakikalarının toplamıdır. İşlemlerin gerçekleştirilmesine yönelik belirtilen Çalışma Alanına ilişkin tüm sürekli HTTP isteklerinin bir Hata Koduyla sonuçlanması veya yanıt vermemesi durumunda, ilgili dakika kullanılamaz olarak kabul edilir.</w:t>
      </w:r>
    </w:p>
    <w:p w14:paraId="13524F6E" w14:textId="77777777" w:rsidR="009E4CE6" w:rsidRPr="00BC3A0A" w:rsidRDefault="009E4CE6" w:rsidP="009E4CE6">
      <w:pPr>
        <w:tabs>
          <w:tab w:val="left" w:pos="360"/>
          <w:tab w:val="left" w:pos="720"/>
          <w:tab w:val="left" w:pos="1080"/>
        </w:tabs>
        <w:spacing w:after="0" w:line="240" w:lineRule="auto"/>
        <w:rPr>
          <w:rFonts w:ascii="Calibri" w:eastAsia="Calibri" w:hAnsi="Calibri" w:cs="Calibri"/>
          <w:sz w:val="18"/>
          <w:szCs w:val="18"/>
        </w:rPr>
      </w:pPr>
      <w:r w:rsidRPr="00BC3A0A">
        <w:rPr>
          <w:rFonts w:ascii="Calibri" w:hAnsi="Calibri" w:cs="Calibri"/>
          <w:sz w:val="18"/>
          <w:szCs w:val="18"/>
        </w:rPr>
        <w:t xml:space="preserve">Azure Yönetilen Grafana için </w:t>
      </w:r>
      <w:r w:rsidRPr="00BC3A0A">
        <w:rPr>
          <w:rFonts w:ascii="Calibri" w:eastAsia="Calibri" w:hAnsi="Calibri" w:cs="Calibri"/>
          <w:sz w:val="18"/>
          <w:szCs w:val="18"/>
        </w:rPr>
        <w:t>“</w:t>
      </w:r>
      <w:r w:rsidRPr="00BC3A0A">
        <w:rPr>
          <w:rFonts w:ascii="Calibri" w:eastAsia="Calibri" w:hAnsi="Calibri" w:cs="Calibri"/>
          <w:b/>
          <w:color w:val="00188F"/>
          <w:sz w:val="18"/>
          <w:szCs w:val="18"/>
        </w:rPr>
        <w:t>Aylık Çalışma Süresi Yüzdesi</w:t>
      </w:r>
      <w:r w:rsidRPr="00BC3A0A">
        <w:rPr>
          <w:rFonts w:ascii="Calibri" w:eastAsia="Calibri" w:hAnsi="Calibri" w:cs="Calibri"/>
          <w:sz w:val="18"/>
          <w:szCs w:val="18"/>
        </w:rPr>
        <w:t>”, Mevcut Maksimum Dakikadan Çalışmama Süresinin çıkarılıp Mevcut Maksimum Dakikaya bölünmesiyle hesaplanır. Aylık Çalışma Süresi Yüzdesi, aşağıdaki formülle gösterilir:</w:t>
      </w:r>
    </w:p>
    <w:p w14:paraId="2E8A277C" w14:textId="77777777" w:rsidR="009E4CE6" w:rsidRPr="009F364A" w:rsidRDefault="00000000" w:rsidP="007C780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 Çalışmama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08ADE26" w14:textId="77777777" w:rsidR="009E4CE6" w:rsidRPr="009E4CE6" w:rsidRDefault="009E4CE6" w:rsidP="007C7806">
      <w:pPr>
        <w:tabs>
          <w:tab w:val="left" w:pos="360"/>
          <w:tab w:val="left" w:pos="720"/>
          <w:tab w:val="left" w:pos="1080"/>
        </w:tabs>
        <w:spacing w:after="0" w:line="240" w:lineRule="auto"/>
        <w:rPr>
          <w:b/>
          <w:color w:val="00188F"/>
          <w:sz w:val="18"/>
        </w:rPr>
      </w:pPr>
      <w:r w:rsidRPr="009E4CE6">
        <w:rPr>
          <w:b/>
          <w:color w:val="00188F"/>
          <w:sz w:val="18"/>
        </w:rPr>
        <w:t>Aşağıdaki Hizmet Düzeyleri ve Hizmet Kredileri, Müşterinin Azure Yönetilen Grafana kullanımı için geçerlidir: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E4CE6" w:rsidRPr="009F364A" w14:paraId="3EA99AC8" w14:textId="77777777" w:rsidTr="006F6E13">
        <w:trPr>
          <w:tblHeader/>
        </w:trPr>
        <w:tc>
          <w:tcPr>
            <w:tcW w:w="2500" w:type="pct"/>
            <w:shd w:val="clear" w:color="auto" w:fill="0072C6"/>
          </w:tcPr>
          <w:p w14:paraId="2A79292E"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Aylık Çalışma Süresi Yüzdesi</w:t>
            </w:r>
          </w:p>
        </w:tc>
        <w:tc>
          <w:tcPr>
            <w:tcW w:w="2500" w:type="pct"/>
            <w:shd w:val="clear" w:color="auto" w:fill="0072C6"/>
          </w:tcPr>
          <w:p w14:paraId="052D873B"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E4CE6" w:rsidRPr="009F364A" w14:paraId="5E068E54" w14:textId="77777777" w:rsidTr="006F6E13">
        <w:tc>
          <w:tcPr>
            <w:tcW w:w="2500" w:type="pct"/>
          </w:tcPr>
          <w:p w14:paraId="0BA3B4EA"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6028B6"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4CE6" w:rsidRPr="009F364A" w14:paraId="6281C60A" w14:textId="77777777" w:rsidTr="006F6E13">
        <w:tc>
          <w:tcPr>
            <w:tcW w:w="2500" w:type="pct"/>
          </w:tcPr>
          <w:p w14:paraId="3C8F1FE8"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9C7D6A1"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8D47AF" w14:textId="77777777" w:rsidR="009E4CE6" w:rsidRPr="00EF7CF9" w:rsidRDefault="009E4CE6"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8630501" w14:textId="6269A9F1" w:rsidR="00B22605" w:rsidRDefault="00B22605" w:rsidP="00B22605">
      <w:pPr>
        <w:pStyle w:val="ProductList-Offering2Heading"/>
        <w:tabs>
          <w:tab w:val="clear" w:pos="360"/>
        </w:tabs>
        <w:outlineLvl w:val="2"/>
      </w:pPr>
      <w:bookmarkStart w:id="319" w:name="_Toc218862151"/>
      <w:r>
        <w:t>Apache Cassandra için Azure Yönetilen Örneği</w:t>
      </w:r>
      <w:bookmarkEnd w:id="318"/>
      <w:bookmarkEnd w:id="319"/>
    </w:p>
    <w:p w14:paraId="19C3C8E3" w14:textId="77777777" w:rsidR="00B22605" w:rsidRDefault="00B22605" w:rsidP="00B22605">
      <w:pPr>
        <w:pStyle w:val="ProductList-Body"/>
      </w:pPr>
      <w:r>
        <w:rPr>
          <w:b/>
          <w:color w:val="00188F"/>
        </w:rPr>
        <w:t>Ek Tanımlar</w:t>
      </w:r>
      <w:r w:rsidRPr="006273DD">
        <w:rPr>
          <w:b/>
          <w:color w:val="00188F"/>
        </w:rPr>
        <w:t>:</w:t>
      </w:r>
    </w:p>
    <w:p w14:paraId="06FE77EC" w14:textId="56DCF321" w:rsidR="00B22605" w:rsidRDefault="006614C5" w:rsidP="00B22605">
      <w:pPr>
        <w:pStyle w:val="ProductList-Body"/>
      </w:pPr>
      <w:r>
        <w:t>“</w:t>
      </w:r>
      <w:r w:rsidR="00B22605">
        <w:rPr>
          <w:b/>
          <w:color w:val="00188F"/>
        </w:rPr>
        <w:t>Kullanılabilirlik Bölgesi</w:t>
      </w:r>
      <w:r>
        <w:t>”</w:t>
      </w:r>
      <w:r w:rsidR="00B22605">
        <w:t>, Azure bölgesinde yedek güç, soğutma ve ağ iletişimi sağlayan arıza yalıtımlı bir alandır.</w:t>
      </w:r>
    </w:p>
    <w:p w14:paraId="6B4B48D6" w14:textId="40391A53" w:rsidR="00B22605" w:rsidRDefault="006614C5" w:rsidP="00B22605">
      <w:pPr>
        <w:pStyle w:val="ProductList-Body"/>
      </w:pPr>
      <w:r>
        <w:t>“</w:t>
      </w:r>
      <w:r w:rsidR="00B22605">
        <w:rPr>
          <w:b/>
          <w:color w:val="00188F"/>
        </w:rPr>
        <w:t>Cassandra Veri Merkezi</w:t>
      </w:r>
      <w:r>
        <w:t>”</w:t>
      </w:r>
      <w:r w:rsidR="00B22605">
        <w:t>, ortak yapılandırma ve Cassandra Veri Merkezi adı bulunan Apache Cassandra için Azure Yönetilen Örnek kullanan bir</w:t>
      </w:r>
      <w:r w:rsidR="00712B70">
        <w:t> </w:t>
      </w:r>
      <w:r w:rsidR="00B22605">
        <w:t>bölgede dağıtılan üç veya daha fazla Düğümü ifade eder.</w:t>
      </w:r>
    </w:p>
    <w:p w14:paraId="42362B1C" w14:textId="2C55C910" w:rsidR="00B22605" w:rsidRDefault="006614C5" w:rsidP="00B22605">
      <w:pPr>
        <w:pStyle w:val="ProductList-Body"/>
      </w:pPr>
      <w:r>
        <w:t>“</w:t>
      </w:r>
      <w:r w:rsidR="00B22605">
        <w:rPr>
          <w:b/>
          <w:color w:val="00188F"/>
        </w:rPr>
        <w:t>Düğüm</w:t>
      </w:r>
      <w:r>
        <w:t>”</w:t>
      </w:r>
      <w:r w:rsidR="00B22605">
        <w:t>, Apache Cassandra için Azure Yönetilen Örnek kullanan bir bölgede dağıtılan bir sanal makineyi ifade eder.</w:t>
      </w:r>
    </w:p>
    <w:p w14:paraId="3320A445" w14:textId="0C0B5CF7" w:rsidR="00B22605" w:rsidRDefault="006614C5" w:rsidP="00B22605">
      <w:pPr>
        <w:pStyle w:val="ProductList-Body"/>
      </w:pPr>
      <w:r>
        <w:t>“</w:t>
      </w:r>
      <w:r w:rsidR="00B22605">
        <w:rPr>
          <w:b/>
          <w:color w:val="00188F"/>
        </w:rPr>
        <w:t>Uyumlu Ağ Yapılandırması</w:t>
      </w:r>
      <w:r>
        <w:t>”</w:t>
      </w:r>
      <w:r w:rsidR="00B22605">
        <w:t>, Microsoft Azure Ağ Güvenliği Grubu gelen güvenlik kuralları ve Cassandra Veri Merkezini barındıran Microsoft Azure Sanal Ağ Alt Ağının zorunlu Microsoft Azure Kullanıcı Tanımlı Yolları gibi Cassandra Veri Merkezini barındıran Microsoft Azure Sanal Ağının gerekli yapılandırmalarının eksiksiz bir dizisi anlamına gelir. Yönetim trafiği akışının kesintisiz ilerlemesine ve Cassandra Veri Merkezini barındıran Microsoft Azure Sanal Ağ Alt Ağında yer alan özel ağ geçidine veri trafiğinin akmasına olanak sağlar.</w:t>
      </w:r>
    </w:p>
    <w:p w14:paraId="064AAF68" w14:textId="77777777" w:rsidR="00B22605" w:rsidRPr="008E712B"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Cassandra Veri Merkezi için Azure Yönetilen Örneği ile ilgili Çalışma Süresi Hesaplaması ve Hizmet Düzeyleri</w:t>
      </w:r>
    </w:p>
    <w:p w14:paraId="4A0FB869" w14:textId="7FF30929" w:rsidR="00B22605" w:rsidRDefault="006614C5" w:rsidP="00B22605">
      <w:pPr>
        <w:pStyle w:val="ProductList-Body"/>
      </w:pPr>
      <w:r>
        <w:t>“</w:t>
      </w:r>
      <w:r w:rsidR="00B22605">
        <w:rPr>
          <w:b/>
          <w:color w:val="00188F"/>
        </w:rPr>
        <w:t>Kullanılabilir Maksimum Dakika</w:t>
      </w:r>
      <w:r>
        <w:t>”</w:t>
      </w:r>
      <w:r w:rsidR="00B22605">
        <w:t>, dağıtılan üç veya daha fazla Düğüme sahip tüm Cassandra Veri Merkezleri için bir fatura ayı boyunca birikmiş dakikaların toplamıdır. Kullanılabilir Maksimum Dakika, Müşteri tarafından başlatılan eylemlerden kaynaklı olarak aynı Cassandra Veri Merkezindeki en az üç Düğümün de başlatılmasından Müşterinin Cassandra Veri Merkezini durdurmasıyla veya silmesiyle sonuçlanan bir eylemi başlatmasına kadar geçen zamanla hesaplanır.</w:t>
      </w:r>
    </w:p>
    <w:p w14:paraId="58226A16" w14:textId="7F432957" w:rsidR="00B22605" w:rsidRDefault="006614C5" w:rsidP="00B22605">
      <w:pPr>
        <w:pStyle w:val="ProductList-Body"/>
      </w:pPr>
      <w:r>
        <w:t>“</w:t>
      </w:r>
      <w:r w:rsidR="00B22605">
        <w:rPr>
          <w:b/>
          <w:color w:val="00188F"/>
        </w:rPr>
        <w:t>Çalışmama Süresi</w:t>
      </w:r>
      <w:r>
        <w:t>”</w:t>
      </w:r>
      <w:r w:rsidR="00B22605">
        <w:t>, bölgedeki Cassandra Veri Merkezinde yer alan Düğümler çoğunluğuna sürekli olarak bağlantısı olmayan Kullanılabilir Maksimum Dakikanın bir parçasını oluşturan birikmiş dakika toplamıdır.</w:t>
      </w:r>
    </w:p>
    <w:p w14:paraId="3B4CB4F2" w14:textId="6A3E94C8" w:rsidR="00B22605" w:rsidRDefault="00B22605" w:rsidP="00B22605">
      <w:pPr>
        <w:pStyle w:val="ProductList-Body"/>
      </w:pPr>
      <w:r>
        <w:t xml:space="preserve">Cassandra Veri Merkezleri için </w:t>
      </w:r>
      <w:r w:rsidR="006614C5">
        <w:t>“</w:t>
      </w:r>
      <w:r>
        <w:rPr>
          <w:b/>
          <w:color w:val="00188F"/>
        </w:rPr>
        <w:t>Çalışma Süresi Yüzdesi</w:t>
      </w:r>
      <w:r w:rsidR="006614C5">
        <w:t>”</w:t>
      </w:r>
      <w:r>
        <w:t>, belirli bir Microsoft Azure aboneliği için bir İlgili Dönemde Kullanılabilir Maksimum Dakika</w:t>
      </w:r>
      <w:r w:rsidR="00134031">
        <w:t> </w:t>
      </w:r>
      <w:r>
        <w:t>Sayısı'ndan Çalışmama Süresi'nin çıkarılması ve bu değerin Kullanılabilir Maksimum Dakika Sayısı'na bölünmesiyle hesaplanır. Çalışma Süresi</w:t>
      </w:r>
      <w:r w:rsidR="00184376">
        <w:t> </w:t>
      </w:r>
      <w:r>
        <w:t>Yüzdesi, aşağıdaki formülle gösterilir:</w:t>
      </w:r>
    </w:p>
    <w:p w14:paraId="3FF9F6FA" w14:textId="25923CF0" w:rsidR="00B22605" w:rsidRPr="005D67E8" w:rsidRDefault="00000000" w:rsidP="00C476C0">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4683402B" w14:textId="77777777" w:rsidR="00B22605" w:rsidRPr="00FC0DFA" w:rsidRDefault="00B22605" w:rsidP="00B22605">
      <w:pPr>
        <w:pStyle w:val="ProductList-Body"/>
        <w:rPr>
          <w:b/>
          <w:color w:val="00188F"/>
        </w:rPr>
      </w:pPr>
      <w:r>
        <w:rPr>
          <w:b/>
          <w:color w:val="00188F"/>
        </w:rPr>
        <w:t>Aşağıdaki Hizmet Düzeyleri ve Hizmet Kredileri, Müşterinin Cassandra Veri Merkezinin Uyumlu Ağ Yapılandırması ile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93B8B">
        <w:trPr>
          <w:tblHeader/>
        </w:trPr>
        <w:tc>
          <w:tcPr>
            <w:tcW w:w="5400" w:type="dxa"/>
            <w:shd w:val="clear" w:color="auto" w:fill="0072C6"/>
          </w:tcPr>
          <w:p w14:paraId="34417DF9" w14:textId="15D21924"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A96D1"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38C1AE17" w14:textId="77777777" w:rsidTr="00193B8B">
        <w:tc>
          <w:tcPr>
            <w:tcW w:w="5400" w:type="dxa"/>
          </w:tcPr>
          <w:p w14:paraId="3902C068" w14:textId="77777777" w:rsidR="00B22605" w:rsidRPr="00EF7CF9" w:rsidRDefault="00B22605" w:rsidP="00193B8B">
            <w:pPr>
              <w:pStyle w:val="ProductList-OfferingBody"/>
              <w:jc w:val="center"/>
            </w:pPr>
            <w:r>
              <w:t>&lt; %99,95</w:t>
            </w:r>
          </w:p>
        </w:tc>
        <w:tc>
          <w:tcPr>
            <w:tcW w:w="5400" w:type="dxa"/>
          </w:tcPr>
          <w:p w14:paraId="399C359E" w14:textId="77777777" w:rsidR="00B22605" w:rsidRPr="00EF7CF9" w:rsidRDefault="00B22605" w:rsidP="00193B8B">
            <w:pPr>
              <w:pStyle w:val="ProductList-OfferingBody"/>
              <w:jc w:val="center"/>
            </w:pPr>
            <w:r>
              <w:t>%10</w:t>
            </w:r>
          </w:p>
        </w:tc>
      </w:tr>
      <w:tr w:rsidR="00B22605" w:rsidRPr="00B44CF9" w14:paraId="3DA37607" w14:textId="77777777" w:rsidTr="00193B8B">
        <w:tc>
          <w:tcPr>
            <w:tcW w:w="5400" w:type="dxa"/>
          </w:tcPr>
          <w:p w14:paraId="79406AF7" w14:textId="77777777" w:rsidR="00B22605" w:rsidRPr="00EF7CF9" w:rsidRDefault="00B22605" w:rsidP="00193B8B">
            <w:pPr>
              <w:pStyle w:val="ProductList-OfferingBody"/>
              <w:jc w:val="center"/>
            </w:pPr>
            <w:r>
              <w:t>&lt; %99</w:t>
            </w:r>
          </w:p>
        </w:tc>
        <w:tc>
          <w:tcPr>
            <w:tcW w:w="5400" w:type="dxa"/>
          </w:tcPr>
          <w:p w14:paraId="375471EE" w14:textId="77777777" w:rsidR="00B22605" w:rsidRPr="00EF7CF9" w:rsidRDefault="00B22605" w:rsidP="00193B8B">
            <w:pPr>
              <w:pStyle w:val="ProductList-OfferingBody"/>
              <w:jc w:val="center"/>
            </w:pPr>
            <w:r>
              <w:t>%25</w:t>
            </w:r>
          </w:p>
        </w:tc>
      </w:tr>
    </w:tbl>
    <w:p w14:paraId="1ADBEB22" w14:textId="55E0A678" w:rsidR="00B22605" w:rsidRDefault="00B22605" w:rsidP="00063001">
      <w:pPr>
        <w:pStyle w:val="ProductList-Body"/>
        <w:spacing w:before="120"/>
        <w:rPr>
          <w:b/>
          <w:color w:val="00188F"/>
        </w:rPr>
      </w:pPr>
      <w:r>
        <w:rPr>
          <w:b/>
          <w:color w:val="00188F"/>
        </w:rPr>
        <w:t>Kullanılabilirlik Alanlarını destekleyen bir Azure bölgesinde, Kullanılabilirlik Alanı desteği etkinleştirilmiş şekilde dağıtılan Cassandra Veri Merkezleri için, Müşterinin Cassandra Veri Merkezini Uyumlu Ağ Yapılandırmasıyla Kullanımı ile ilgili olarak aşağıdaki Hizmet Düzeyleri ve</w:t>
      </w:r>
      <w:r w:rsidR="004601BF">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93B8B">
        <w:trPr>
          <w:tblHeader/>
        </w:trPr>
        <w:tc>
          <w:tcPr>
            <w:tcW w:w="5400" w:type="dxa"/>
            <w:shd w:val="clear" w:color="auto" w:fill="0072C6"/>
          </w:tcPr>
          <w:p w14:paraId="01D8304D" w14:textId="381B2A68"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DC1AF3F"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25A15BF3" w14:textId="77777777" w:rsidTr="00193B8B">
        <w:tc>
          <w:tcPr>
            <w:tcW w:w="5400" w:type="dxa"/>
          </w:tcPr>
          <w:p w14:paraId="6E5AA78B" w14:textId="77777777" w:rsidR="00B22605" w:rsidRPr="00EF7CF9" w:rsidRDefault="00B22605" w:rsidP="00193B8B">
            <w:pPr>
              <w:pStyle w:val="ProductList-OfferingBody"/>
              <w:jc w:val="center"/>
            </w:pPr>
            <w:r>
              <w:t>&lt; %99,99</w:t>
            </w:r>
          </w:p>
        </w:tc>
        <w:tc>
          <w:tcPr>
            <w:tcW w:w="5400" w:type="dxa"/>
          </w:tcPr>
          <w:p w14:paraId="26DA7403" w14:textId="77777777" w:rsidR="00B22605" w:rsidRPr="00EF7CF9" w:rsidRDefault="00B22605" w:rsidP="00193B8B">
            <w:pPr>
              <w:pStyle w:val="ProductList-OfferingBody"/>
              <w:jc w:val="center"/>
            </w:pPr>
            <w:r>
              <w:t>%10</w:t>
            </w:r>
          </w:p>
        </w:tc>
      </w:tr>
      <w:tr w:rsidR="00B22605" w:rsidRPr="00B44CF9" w14:paraId="5340A779" w14:textId="77777777" w:rsidTr="00193B8B">
        <w:tc>
          <w:tcPr>
            <w:tcW w:w="5400" w:type="dxa"/>
          </w:tcPr>
          <w:p w14:paraId="3A515058" w14:textId="77777777" w:rsidR="00B22605" w:rsidRPr="00EF7CF9" w:rsidRDefault="00B22605" w:rsidP="00193B8B">
            <w:pPr>
              <w:pStyle w:val="ProductList-OfferingBody"/>
              <w:jc w:val="center"/>
            </w:pPr>
            <w:r>
              <w:t>&lt; %99</w:t>
            </w:r>
          </w:p>
        </w:tc>
        <w:tc>
          <w:tcPr>
            <w:tcW w:w="5400" w:type="dxa"/>
          </w:tcPr>
          <w:p w14:paraId="5C841C5B" w14:textId="77777777" w:rsidR="00B22605" w:rsidRPr="00EF7CF9" w:rsidRDefault="00B22605" w:rsidP="00193B8B">
            <w:pPr>
              <w:pStyle w:val="ProductList-OfferingBody"/>
              <w:jc w:val="center"/>
            </w:pPr>
            <w:r>
              <w:t>%25</w:t>
            </w:r>
          </w:p>
        </w:tc>
      </w:tr>
    </w:tbl>
    <w:p w14:paraId="40726E46" w14:textId="7D21E9E5" w:rsidR="00990FA1" w:rsidRPr="009A3360" w:rsidRDefault="00990FA1" w:rsidP="00063001">
      <w:pPr>
        <w:pStyle w:val="ProductList-Body"/>
        <w:spacing w:before="120"/>
        <w:rPr>
          <w:rFonts w:ascii="Calibri" w:hAnsi="Calibri" w:cs="Calibri"/>
          <w:b/>
          <w:bCs/>
          <w:color w:val="00188F"/>
        </w:rPr>
      </w:pPr>
      <w:r>
        <w:rPr>
          <w:rFonts w:ascii="Calibri" w:hAnsi="Calibri" w:cs="Calibri"/>
          <w:b/>
          <w:bCs/>
          <w:color w:val="00188F"/>
        </w:rPr>
        <w:t>Birden fazla bölgede veri merkezleri olan ve kullanılabilirlik Alanlarını destekleyen bir Azure bölgesinde, Kullanılabilirlik Alanı desteği etkinleştirilmiş şekilde dağıtılan Cassandra Kümesi için, Müşterinin Cassandra Veri Merkezini Uyumlu Ağ Yapılandırmasıyla Kullanımı ile ilgili olarak aşağıdaki Hizmet Düzeyleri ve 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990FA1" w:rsidRPr="006B307B" w14:paraId="5389087C" w14:textId="77777777" w:rsidTr="004049FE">
        <w:trPr>
          <w:trHeight w:val="265"/>
          <w:tblHeader/>
        </w:trPr>
        <w:tc>
          <w:tcPr>
            <w:tcW w:w="5234" w:type="dxa"/>
            <w:shd w:val="clear" w:color="auto" w:fill="0072C6"/>
          </w:tcPr>
          <w:p w14:paraId="00FD482E"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Çoklu Yazma Konumu Kullanılabilirlik Yüzdesi</w:t>
            </w:r>
          </w:p>
        </w:tc>
        <w:tc>
          <w:tcPr>
            <w:tcW w:w="5566" w:type="dxa"/>
            <w:shd w:val="clear" w:color="auto" w:fill="0072C6"/>
          </w:tcPr>
          <w:p w14:paraId="0FC6AA89"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3A8E7287" w14:textId="77777777" w:rsidTr="004049FE">
        <w:trPr>
          <w:trHeight w:val="284"/>
        </w:trPr>
        <w:tc>
          <w:tcPr>
            <w:tcW w:w="5234" w:type="dxa"/>
          </w:tcPr>
          <w:p w14:paraId="4B1763A9" w14:textId="77777777" w:rsidR="00990FA1" w:rsidRPr="00762BE9" w:rsidRDefault="00990FA1" w:rsidP="004049FE">
            <w:pPr>
              <w:pStyle w:val="ProductList-OfferingBody"/>
              <w:jc w:val="center"/>
              <w:rPr>
                <w:rFonts w:ascii="Calibri" w:hAnsi="Calibri" w:cs="Calibri"/>
              </w:rPr>
            </w:pPr>
            <w:r>
              <w:rPr>
                <w:rFonts w:ascii="Calibri" w:hAnsi="Calibri" w:cs="Calibri"/>
              </w:rPr>
              <w:t>&lt; %99,999</w:t>
            </w:r>
          </w:p>
        </w:tc>
        <w:tc>
          <w:tcPr>
            <w:tcW w:w="5566" w:type="dxa"/>
          </w:tcPr>
          <w:p w14:paraId="5B572E0C"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6BDB3D05" w14:textId="77777777" w:rsidTr="004049FE">
        <w:trPr>
          <w:trHeight w:val="265"/>
        </w:trPr>
        <w:tc>
          <w:tcPr>
            <w:tcW w:w="5234" w:type="dxa"/>
          </w:tcPr>
          <w:p w14:paraId="05CC7BAA"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66" w:type="dxa"/>
          </w:tcPr>
          <w:p w14:paraId="10B0DB56"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0390A66B" w14:textId="77777777" w:rsidR="00990FA1" w:rsidRPr="009A3360" w:rsidRDefault="00990FA1" w:rsidP="00063001">
      <w:pPr>
        <w:pStyle w:val="ProductList-Body"/>
        <w:keepNext/>
        <w:spacing w:before="120"/>
        <w:rPr>
          <w:rFonts w:ascii="Calibri" w:hAnsi="Calibri" w:cs="Calibri"/>
          <w:color w:val="0072C6"/>
        </w:rPr>
      </w:pPr>
      <w:r>
        <w:rPr>
          <w:rFonts w:ascii="Calibri" w:hAnsi="Calibri" w:cs="Calibri"/>
          <w:b/>
          <w:color w:val="00188F"/>
        </w:rPr>
        <w:t>Tek Bölge ile ve Kullanılabilirlik Alanı ETKİNLEŞTİRİLMEMİŞ şekilde dağıtılan Cassandra Veri Merkezi için</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9889873" w14:textId="77777777" w:rsidTr="004049FE">
        <w:trPr>
          <w:tblHeader/>
        </w:trPr>
        <w:tc>
          <w:tcPr>
            <w:tcW w:w="5220" w:type="dxa"/>
            <w:shd w:val="clear" w:color="auto" w:fill="0072C6"/>
          </w:tcPr>
          <w:p w14:paraId="5F4D072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w:t>
            </w:r>
          </w:p>
        </w:tc>
        <w:tc>
          <w:tcPr>
            <w:tcW w:w="5579" w:type="dxa"/>
            <w:shd w:val="clear" w:color="auto" w:fill="0072C6"/>
          </w:tcPr>
          <w:p w14:paraId="29172F91"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239B884C" w14:textId="77777777" w:rsidTr="004049FE">
        <w:tc>
          <w:tcPr>
            <w:tcW w:w="5220" w:type="dxa"/>
          </w:tcPr>
          <w:p w14:paraId="084D7EA0"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1FFF6392"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2D309C76" w14:textId="77777777" w:rsidTr="004049FE">
        <w:tc>
          <w:tcPr>
            <w:tcW w:w="5220" w:type="dxa"/>
          </w:tcPr>
          <w:p w14:paraId="20C87E30"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469DC237"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3D5BD13B" w14:textId="77777777" w:rsidR="00990FA1" w:rsidRPr="00762BE9" w:rsidRDefault="00990FA1" w:rsidP="00063001">
      <w:pPr>
        <w:pStyle w:val="ProductList-Body"/>
        <w:keepNext/>
        <w:spacing w:before="120"/>
        <w:rPr>
          <w:rFonts w:ascii="Calibri" w:hAnsi="Calibri" w:cs="Calibri"/>
          <w:color w:val="0072C6"/>
        </w:rPr>
      </w:pPr>
      <w:r>
        <w:rPr>
          <w:rFonts w:ascii="Calibri" w:hAnsi="Calibri" w:cs="Calibri"/>
          <w:b/>
          <w:color w:val="00188F"/>
        </w:rPr>
        <w:t xml:space="preserve">Tek Bölgede, Kullanılabilirlik Alanı etkinleştirilmiş şekilde dağıtılan Cassandra Veri Merkezi için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5DE4921" w14:textId="77777777" w:rsidTr="004049FE">
        <w:trPr>
          <w:tblHeader/>
        </w:trPr>
        <w:tc>
          <w:tcPr>
            <w:tcW w:w="5220" w:type="dxa"/>
            <w:shd w:val="clear" w:color="auto" w:fill="0072C6"/>
          </w:tcPr>
          <w:p w14:paraId="0676A18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 (SR-AZ)</w:t>
            </w:r>
          </w:p>
        </w:tc>
        <w:tc>
          <w:tcPr>
            <w:tcW w:w="5579" w:type="dxa"/>
            <w:shd w:val="clear" w:color="auto" w:fill="0072C6"/>
          </w:tcPr>
          <w:p w14:paraId="101E4F8B"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782C00BB" w14:textId="77777777" w:rsidTr="004049FE">
        <w:tc>
          <w:tcPr>
            <w:tcW w:w="5220" w:type="dxa"/>
          </w:tcPr>
          <w:p w14:paraId="6BA87BAF"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399DDCCA"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B44CF9" w14:paraId="3612DF12" w14:textId="77777777" w:rsidTr="004049FE">
        <w:tc>
          <w:tcPr>
            <w:tcW w:w="5220" w:type="dxa"/>
          </w:tcPr>
          <w:p w14:paraId="4B24ED7C"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62B78915"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2F069900" w14:textId="01F7454F" w:rsidR="00B10F2E" w:rsidRPr="00EF7CF9" w:rsidRDefault="00495E3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0" w:name="_Toc218862152"/>
      <w:r>
        <w:t>Azure Haritalar</w:t>
      </w:r>
      <w:bookmarkEnd w:id="305"/>
      <w:bookmarkEnd w:id="306"/>
      <w:bookmarkEnd w:id="320"/>
    </w:p>
    <w:p w14:paraId="1DFE050F" w14:textId="77777777" w:rsidR="004005AF" w:rsidRPr="00DA6241" w:rsidRDefault="004005AF" w:rsidP="004005AF">
      <w:pPr>
        <w:pStyle w:val="ProductList-Body"/>
      </w:pPr>
      <w:r>
        <w:rPr>
          <w:b/>
          <w:color w:val="00188F"/>
        </w:rPr>
        <w:t>Ek Tanımlar</w:t>
      </w:r>
      <w:r w:rsidRPr="006273DD">
        <w:rPr>
          <w:b/>
          <w:color w:val="00188F"/>
        </w:rPr>
        <w:t>:</w:t>
      </w:r>
    </w:p>
    <w:p w14:paraId="3514CD84" w14:textId="755F53C9" w:rsidR="004005AF" w:rsidRDefault="006614C5" w:rsidP="004005AF">
      <w:pPr>
        <w:spacing w:after="0" w:line="240" w:lineRule="auto"/>
        <w:rPr>
          <w:sz w:val="18"/>
        </w:rPr>
      </w:pPr>
      <w:r>
        <w:rPr>
          <w:sz w:val="18"/>
        </w:rPr>
        <w:t>“</w:t>
      </w:r>
      <w:r w:rsidR="004005AF">
        <w:rPr>
          <w:b/>
          <w:color w:val="00188F"/>
          <w:sz w:val="18"/>
        </w:rPr>
        <w:t>Toplam İşlem Girişimi</w:t>
      </w:r>
      <w:r>
        <w:rPr>
          <w:sz w:val="18"/>
        </w:rPr>
        <w:t>”</w:t>
      </w:r>
      <w:r w:rsidR="004005AF">
        <w:rPr>
          <w:rFonts w:eastAsiaTheme="minorEastAsia"/>
          <w:sz w:val="18"/>
          <w:szCs w:val="18"/>
        </w:rPr>
        <w:t xml:space="preserve"> </w:t>
      </w:r>
      <w:r w:rsidR="004005AF">
        <w:rPr>
          <w:sz w:val="18"/>
        </w:rPr>
        <w:t>belirli bir Microsoft Azure aboneliği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7A1D1C36" w14:textId="416082CC" w:rsidR="004005AF" w:rsidRPr="001E2554" w:rsidRDefault="006614C5" w:rsidP="004005AF">
      <w:pPr>
        <w:spacing w:after="0" w:line="240" w:lineRule="auto"/>
        <w:rPr>
          <w:sz w:val="18"/>
        </w:rPr>
      </w:pPr>
      <w:r>
        <w:rPr>
          <w:sz w:val="18"/>
        </w:rPr>
        <w:t>“</w:t>
      </w:r>
      <w:r w:rsidR="004005AF">
        <w:rPr>
          <w:b/>
          <w:color w:val="00188F"/>
          <w:sz w:val="18"/>
        </w:rPr>
        <w:t>Başarısız İşlemler</w:t>
      </w:r>
      <w:r>
        <w:rPr>
          <w:sz w:val="18"/>
        </w:rPr>
        <w:t>”</w:t>
      </w:r>
      <w:r w:rsidR="004005AF">
        <w:rPr>
          <w:rFonts w:eastAsiaTheme="minorEastAsia"/>
          <w:sz w:val="18"/>
          <w:szCs w:val="18"/>
        </w:rPr>
        <w:t xml:space="preserve"> </w:t>
      </w:r>
      <w:r w:rsidR="004005AF">
        <w:rPr>
          <w:sz w:val="18"/>
        </w:rPr>
        <w:t>Hizmetin isteği almasından sonraki 60 saniye içinde Hata Koduyla sonuçlanan veya Başarı Kodu döndürmeyen Toplam İşlem Girişiminde yer alan tüm istekler kümesidir.</w:t>
      </w:r>
    </w:p>
    <w:p w14:paraId="49D04CF6" w14:textId="20F92542" w:rsidR="004005AF" w:rsidRDefault="005C6DBC" w:rsidP="004005AF">
      <w:pPr>
        <w:pStyle w:val="ProductList-Body"/>
      </w:pPr>
      <w:r w:rsidRPr="005C6DBC">
        <w:t>“</w:t>
      </w:r>
      <w:r w:rsidR="004005AF">
        <w:rPr>
          <w:b/>
          <w:color w:val="00188F"/>
        </w:rPr>
        <w:t>Çalışma Süresi Yüzdesi</w:t>
      </w:r>
      <w:r w:rsidR="006614C5">
        <w:t>”</w:t>
      </w:r>
      <w:r w:rsidR="004005AF">
        <w:t xml:space="preserve"> ilgili bir Azure Map API'de Toplam İşlem Girişiminden Başarısız İşlemlerin çıkarılması ve bu değerin Toplam İşlem Girişimine bölünüp 100'le çarpılması ile hesaplanır.</w:t>
      </w:r>
    </w:p>
    <w:p w14:paraId="57255142" w14:textId="53D0E6DB" w:rsidR="004005AF" w:rsidRDefault="004005AF" w:rsidP="004005AF">
      <w:pPr>
        <w:pStyle w:val="ProductList-Body"/>
      </w:pPr>
      <w:r>
        <w:t>Çalışma Süresi Yüzdesi, aşağıdaki formül kullanılarak hesaplanır:</w:t>
      </w:r>
    </w:p>
    <w:p w14:paraId="3AF54155" w14:textId="680C0203" w:rsidR="004005AF" w:rsidRPr="005D67E8" w:rsidRDefault="00000000" w:rsidP="000630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t>Aşağıdaki Hizmet Seviyeleri ve Hizmet Kredileri, Müşterinin, Azure Maps API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Çalışma Süresi Yüzdesi</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Hizmet Kredisi</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21" w:name="_Toc457821559"/>
    <w:bookmarkStart w:id="322" w:name="_Toc52348966"/>
    <w:bookmarkStart w:id="323" w:name="_Toc52348936"/>
    <w:bookmarkEnd w:id="307"/>
    <w:p w14:paraId="4CEB89FA" w14:textId="5B1A3D42" w:rsidR="00B10F2E" w:rsidRPr="00EF7CF9" w:rsidRDefault="003A27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048E3F1" w14:textId="77777777" w:rsidR="00063001" w:rsidRDefault="00063001">
      <w:pPr>
        <w:rPr>
          <w:rFonts w:asciiTheme="majorHAnsi" w:hAnsiTheme="majorHAnsi"/>
          <w:b/>
          <w:color w:val="0072C6"/>
          <w:sz w:val="28"/>
        </w:rPr>
      </w:pPr>
      <w:r>
        <w:br w:type="page"/>
      </w:r>
    </w:p>
    <w:p w14:paraId="0D125996" w14:textId="15AAB0AF" w:rsidR="0005465C" w:rsidRPr="00EF7CF9" w:rsidRDefault="0005465C" w:rsidP="0005465C">
      <w:pPr>
        <w:pStyle w:val="ProductList-Offering2Heading"/>
        <w:tabs>
          <w:tab w:val="clear" w:pos="360"/>
          <w:tab w:val="clear" w:pos="720"/>
          <w:tab w:val="clear" w:pos="1080"/>
        </w:tabs>
        <w:outlineLvl w:val="2"/>
      </w:pPr>
      <w:bookmarkStart w:id="324" w:name="_Toc218862153"/>
      <w:r>
        <w:lastRenderedPageBreak/>
        <w:t>Medya Hizmetleri</w:t>
      </w:r>
      <w:bookmarkEnd w:id="321"/>
      <w:bookmarkEnd w:id="322"/>
      <w:bookmarkEnd w:id="324"/>
    </w:p>
    <w:p w14:paraId="14038FDC" w14:textId="77777777" w:rsidR="0005465C" w:rsidRPr="00EF7CF9" w:rsidRDefault="0005465C" w:rsidP="0005465C">
      <w:pPr>
        <w:pStyle w:val="ProductList-Body"/>
      </w:pPr>
      <w:r>
        <w:rPr>
          <w:b/>
          <w:color w:val="00188F"/>
        </w:rPr>
        <w:t>Ek Tanımlar</w:t>
      </w:r>
      <w:r w:rsidRPr="006273DD">
        <w:rPr>
          <w:b/>
          <w:color w:val="00188F"/>
        </w:rPr>
        <w:t>:</w:t>
      </w:r>
    </w:p>
    <w:p w14:paraId="67B29F85" w14:textId="73FE2206" w:rsidR="0005465C" w:rsidRPr="00ED4527" w:rsidRDefault="006614C5" w:rsidP="0005465C">
      <w:pPr>
        <w:pStyle w:val="ProductList-Body"/>
        <w:rPr>
          <w:color w:val="000000" w:themeColor="text1"/>
        </w:rPr>
      </w:pPr>
      <w:r>
        <w:rPr>
          <w:color w:val="000000" w:themeColor="text1"/>
        </w:rPr>
        <w:t>“</w:t>
      </w:r>
      <w:r w:rsidR="0005465C">
        <w:rPr>
          <w:b/>
          <w:bCs/>
          <w:color w:val="00188F"/>
        </w:rPr>
        <w:t>Ayrılan Egress Bant Genişliği</w:t>
      </w:r>
      <w:r>
        <w:rPr>
          <w:color w:val="000000" w:themeColor="text1"/>
        </w:rPr>
        <w:t>”</w:t>
      </w:r>
      <w:r w:rsidR="0005465C">
        <w:rPr>
          <w:color w:val="000000" w:themeColor="text1"/>
        </w:rPr>
        <w:t xml:space="preserve"> bir Medya Hizmeti için Yönetim Portalında Müşteri tarafından yapılandırılmış bant genişliği miktarıdır. Ayrılan Egress Bant Genişliği, Yönetim Portalında </w:t>
      </w:r>
      <w:r>
        <w:rPr>
          <w:color w:val="000000" w:themeColor="text1"/>
        </w:rPr>
        <w:t>“</w:t>
      </w:r>
      <w:r w:rsidR="0005465C">
        <w:rPr>
          <w:color w:val="000000" w:themeColor="text1"/>
        </w:rPr>
        <w:t>Akış Birimleri</w:t>
      </w:r>
      <w:r>
        <w:rPr>
          <w:color w:val="000000" w:themeColor="text1"/>
        </w:rPr>
        <w:t>”</w:t>
      </w:r>
      <w:r w:rsidR="0005465C">
        <w:rPr>
          <w:color w:val="000000" w:themeColor="text1"/>
        </w:rPr>
        <w:t xml:space="preserve"> veya benzer bir adla etiketlenebilir.</w:t>
      </w:r>
    </w:p>
    <w:p w14:paraId="4A9E9EC9" w14:textId="6872A5FC" w:rsidR="0005465C" w:rsidRPr="00EF7CF9" w:rsidRDefault="006614C5" w:rsidP="0005465C">
      <w:pPr>
        <w:pStyle w:val="ProductList-Body"/>
      </w:pPr>
      <w:r>
        <w:t>“</w:t>
      </w:r>
      <w:r w:rsidR="0005465C">
        <w:rPr>
          <w:b/>
          <w:color w:val="00188F"/>
        </w:rPr>
        <w:t>Kanal</w:t>
      </w:r>
      <w:r>
        <w:t>”</w:t>
      </w:r>
      <w:r w:rsidR="0005465C">
        <w:t xml:space="preserve">, medya verilerini almak üzere yapılandırılmış bir Medya Hizmeti dâhilindeki uç nokta anlamına gelir. </w:t>
      </w:r>
    </w:p>
    <w:p w14:paraId="423E6D52" w14:textId="36286083" w:rsidR="0005465C" w:rsidRPr="00EF7CF9" w:rsidRDefault="006614C5" w:rsidP="0005465C">
      <w:pPr>
        <w:pStyle w:val="ProductList-Body"/>
      </w:pPr>
      <w:r>
        <w:t>“</w:t>
      </w:r>
      <w:r w:rsidR="0005465C">
        <w:rPr>
          <w:b/>
          <w:color w:val="00188F"/>
        </w:rPr>
        <w:t>Kodlama</w:t>
      </w:r>
      <w:r>
        <w:t>”</w:t>
      </w:r>
      <w:r w:rsidR="0005465C">
        <w:t>, Medya Hizmetleri Görevlerinde yapılandırılan şekilde abonelik başına medya dosyalarının işlenmesi anlamına gelir.</w:t>
      </w:r>
    </w:p>
    <w:p w14:paraId="6FF4B6A2" w14:textId="0CF8CC3C" w:rsidR="0005465C" w:rsidRDefault="006614C5" w:rsidP="0005465C">
      <w:pPr>
        <w:pStyle w:val="ProductList-Body"/>
      </w:pPr>
      <w:r>
        <w:t>“</w:t>
      </w:r>
      <w:r w:rsidR="0005465C">
        <w:rPr>
          <w:b/>
          <w:color w:val="00188F"/>
        </w:rPr>
        <w:t>Dizin Oluşturucu Görevi</w:t>
      </w:r>
      <w:r w:rsidR="0005465C">
        <w:t>,</w:t>
      </w:r>
      <w:r>
        <w:t>”</w:t>
      </w:r>
      <w:r w:rsidR="0005465C">
        <w:t xml:space="preserve"> süresi minimum beş dakika olan bir MP3 giriş dosyasını dizine almak için yapılandırılan bir Medya Hizmetleri Görevi anlamına gelir.</w:t>
      </w:r>
    </w:p>
    <w:p w14:paraId="1A0F4882" w14:textId="251BE111" w:rsidR="0005465C" w:rsidRDefault="006614C5" w:rsidP="0005465C">
      <w:pPr>
        <w:pStyle w:val="ProductList-Body"/>
      </w:pPr>
      <w:r>
        <w:t>“</w:t>
      </w:r>
      <w:r w:rsidR="0005465C">
        <w:rPr>
          <w:b/>
          <w:bCs/>
          <w:color w:val="00188F"/>
        </w:rPr>
        <w:t>Medya Ayrılmış Birimi</w:t>
      </w:r>
      <w:r w:rsidR="0005465C">
        <w:t>,</w:t>
      </w:r>
      <w:r>
        <w:t>”</w:t>
      </w:r>
      <w:r w:rsidR="0005465C">
        <w:rPr>
          <w:color w:val="00188F"/>
        </w:rPr>
        <w:t xml:space="preserve"> </w:t>
      </w:r>
      <w:r w:rsidR="0005465C">
        <w:t>müşteri tarafından bir Azure Medya Hizmetleri hesabı kapsamında satın alınmış olan ayrılmış birimler anlamına gelir.</w:t>
      </w:r>
    </w:p>
    <w:p w14:paraId="575D6D2E" w14:textId="0172D6C6" w:rsidR="0005465C" w:rsidRPr="00EF7CF9" w:rsidRDefault="006614C5" w:rsidP="0005465C">
      <w:pPr>
        <w:pStyle w:val="ProductList-Body"/>
      </w:pPr>
      <w:r>
        <w:t>“</w:t>
      </w:r>
      <w:r w:rsidR="0005465C">
        <w:rPr>
          <w:b/>
          <w:color w:val="00188F"/>
        </w:rPr>
        <w:t>Medya Hizmeti</w:t>
      </w:r>
      <w:r>
        <w:t>”</w:t>
      </w:r>
      <w:r w:rsidR="0005465C">
        <w:t>, Müşterinin Microsoft Azure üyeliğiyle ilişkili olarak Yönetim Portalında oluşturulan Azure Media Services hesabı anlamına gelir. Her Microsoft Azure aboneliğinin birden fazla ilişkili Medya Hizmeti olabilir.</w:t>
      </w:r>
    </w:p>
    <w:p w14:paraId="36326244" w14:textId="001B989C" w:rsidR="0005465C" w:rsidRPr="00EF7CF9" w:rsidRDefault="006614C5" w:rsidP="0005465C">
      <w:pPr>
        <w:pStyle w:val="ProductList-Body"/>
      </w:pPr>
      <w:r>
        <w:t>“</w:t>
      </w:r>
      <w:r w:rsidR="0005465C">
        <w:rPr>
          <w:b/>
          <w:color w:val="00188F"/>
        </w:rPr>
        <w:t>Medya Hizmet İsteği</w:t>
      </w:r>
      <w:r>
        <w:t>”</w:t>
      </w:r>
      <w:r w:rsidR="0005465C">
        <w:t>, Müşterinin Medya Hizmetine gönderilen bir istek anlamına gelir.</w:t>
      </w:r>
    </w:p>
    <w:p w14:paraId="45F09B67" w14:textId="339B040A" w:rsidR="0005465C" w:rsidRPr="00EF7CF9" w:rsidRDefault="006614C5" w:rsidP="0005465C">
      <w:pPr>
        <w:pStyle w:val="ProductList-Body"/>
      </w:pPr>
      <w:r>
        <w:t>“</w:t>
      </w:r>
      <w:r w:rsidR="0005465C">
        <w:rPr>
          <w:b/>
          <w:color w:val="00188F"/>
        </w:rPr>
        <w:t>Medya Hizmetleri Görevi</w:t>
      </w:r>
      <w:r>
        <w:t>”</w:t>
      </w:r>
      <w:r w:rsidR="0005465C">
        <w:t>, Müşteri tarafından yapılandırılan şekilde medya işleme işlerinin tek tek gerçekleştirilmesi anlamına gelir. Medya işleme işlemleri, medya dosyalarını kodlama ve dönüştürmeyi kapsar.</w:t>
      </w:r>
    </w:p>
    <w:p w14:paraId="3A8689F2" w14:textId="312BA0DE" w:rsidR="0005465C" w:rsidRPr="00EF7CF9" w:rsidRDefault="006614C5" w:rsidP="0005465C">
      <w:pPr>
        <w:pStyle w:val="ProductList-Body"/>
      </w:pPr>
      <w:r>
        <w:t>“</w:t>
      </w:r>
      <w:r w:rsidR="0005465C">
        <w:rPr>
          <w:b/>
          <w:color w:val="00188F"/>
        </w:rPr>
        <w:t>Akış Birimi</w:t>
      </w:r>
      <w:r>
        <w:t>”</w:t>
      </w:r>
      <w:r w:rsidR="0005465C">
        <w:t>, bir Medya Hizmeti için Müşteri tarafından satın alınan ayrılmış egress kapasitesi birimi anlamına gelir.</w:t>
      </w:r>
    </w:p>
    <w:p w14:paraId="5666E659" w14:textId="22211C99" w:rsidR="0005465C" w:rsidRPr="00EF7CF9" w:rsidRDefault="006614C5" w:rsidP="0005465C">
      <w:pPr>
        <w:pStyle w:val="ProductList-Body"/>
      </w:pPr>
      <w:r>
        <w:rPr>
          <w:iCs/>
        </w:rPr>
        <w:t>“</w:t>
      </w:r>
      <w:r w:rsidR="0005465C">
        <w:rPr>
          <w:b/>
          <w:iCs/>
          <w:color w:val="00188F"/>
        </w:rPr>
        <w:t>Geçerli Anahtar İstekleri</w:t>
      </w:r>
      <w:r>
        <w:rPr>
          <w:iCs/>
        </w:rPr>
        <w:t>”</w:t>
      </w:r>
      <w:r w:rsidR="0005465C">
        <w:t>, Müşterinin Medya Hizmetindeki mevcut içerik anahtarları için İçerik Koruma Hizmetinde yapılan isteklerin tamamıdır.</w:t>
      </w:r>
    </w:p>
    <w:p w14:paraId="449FD194" w14:textId="2C1C1A2B" w:rsidR="0005465C" w:rsidRPr="00EF7CF9" w:rsidRDefault="006614C5" w:rsidP="0005465C">
      <w:pPr>
        <w:pStyle w:val="ProductList-Body"/>
      </w:pPr>
      <w:r>
        <w:t>“</w:t>
      </w:r>
      <w:r w:rsidR="0005465C">
        <w:rPr>
          <w:b/>
          <w:color w:val="00188F"/>
        </w:rPr>
        <w:t>Geçerli Medya Hizmet İstekleri</w:t>
      </w:r>
      <w:r>
        <w:t>”</w:t>
      </w:r>
      <w:r w:rsidR="0005465C">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4237EE29" w14:textId="67B66F65" w:rsidR="0005465C" w:rsidRPr="00ED4527" w:rsidRDefault="00EE6E3C" w:rsidP="00990FA1">
      <w:pPr>
        <w:pStyle w:val="ProductList-Body"/>
        <w:rPr>
          <w:b/>
          <w:bCs/>
          <w:color w:val="00188F"/>
        </w:rPr>
      </w:pPr>
      <w:r>
        <w:rPr>
          <w:b/>
          <w:bCs/>
          <w:color w:val="00188F"/>
        </w:rPr>
        <w:t>Kodlama Hizmeti için Çalışma Süresi Hesaplaması ve Hizmet Düzeyleri</w:t>
      </w:r>
    </w:p>
    <w:p w14:paraId="76B87B19" w14:textId="431A30A3" w:rsidR="0005465C" w:rsidRPr="00EF7CF9" w:rsidRDefault="006614C5" w:rsidP="0005465C">
      <w:pPr>
        <w:pStyle w:val="ProductList-Body"/>
      </w:pPr>
      <w:r>
        <w:t>“</w:t>
      </w:r>
      <w:r w:rsidR="0005465C">
        <w:rPr>
          <w:b/>
          <w:color w:val="00188F"/>
        </w:rPr>
        <w:t>Toplam İşlem Girişimi</w:t>
      </w:r>
      <w:r>
        <w:t>”</w:t>
      </w:r>
      <w:r w:rsidR="0005465C">
        <w:t>, bir abonelik için bir İlgili Dönem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E5776FA" w14:textId="77C865C4" w:rsidR="0005465C" w:rsidRPr="00EF7CF9" w:rsidRDefault="006614C5" w:rsidP="0005465C">
      <w:pPr>
        <w:pStyle w:val="ProductList-Body"/>
      </w:pPr>
      <w:r>
        <w:t>“</w:t>
      </w:r>
      <w:r w:rsidR="0005465C">
        <w:rPr>
          <w:b/>
          <w:color w:val="00188F"/>
        </w:rPr>
        <w:t>Başarısız İşlemler</w:t>
      </w:r>
      <w:r>
        <w:t>”</w:t>
      </w:r>
      <w:r w:rsidR="0005465C">
        <w:t>, Microsoft'un isteği almasından sonraki 30 saniye içinde Başarı Kodu döndürmeyen Toplam İşlem Girişimleri dâhilindeki tüm isteklerin yer aldığı kümedir.</w:t>
      </w:r>
    </w:p>
    <w:p w14:paraId="1C7C2944" w14:textId="3E219F7E" w:rsidR="0005465C" w:rsidRPr="00ED4527" w:rsidRDefault="0005465C" w:rsidP="0005465C">
      <w:pPr>
        <w:pStyle w:val="ProductList-Body"/>
        <w:rPr>
          <w:color w:val="000000" w:themeColor="text1"/>
        </w:rPr>
      </w:pPr>
      <w:r>
        <w:t xml:space="preserve">Azure Medya Hizmetleri Kodlama Hizmeti için </w:t>
      </w:r>
      <w:r w:rsidR="005C6DBC" w:rsidRPr="005C6DBC">
        <w:t>“</w:t>
      </w:r>
      <w:r>
        <w:rPr>
          <w:b/>
          <w:color w:val="00188F"/>
        </w:rPr>
        <w:t>Çalışma Süresi Yüzdesi</w:t>
      </w:r>
      <w:r w:rsidR="006614C5">
        <w:t>”</w:t>
      </w:r>
      <w:r>
        <w:t>, b</w:t>
      </w:r>
      <w:r>
        <w:rPr>
          <w:color w:val="000000" w:themeColor="text1"/>
        </w:rPr>
        <w:t>elirli bir Microsoft Azure aboneliği için bir İlgili Dönemde Toplam İşlem Girişiminden Başarısız İşlemlerin çıkarılması ve bu değerin Toplam İşlem Girişimine bölünmesiyle hesaplanır.</w:t>
      </w:r>
    </w:p>
    <w:p w14:paraId="6247E460" w14:textId="4BEA29D2" w:rsidR="0005465C" w:rsidRPr="00EF7CF9" w:rsidRDefault="0005465C" w:rsidP="0005465C">
      <w:pPr>
        <w:pStyle w:val="ProductList-Body"/>
      </w:pPr>
      <w:r>
        <w:t>Çalışma Süresi Yüzdesi, aşağıdaki formül kullanılarak hesaplanır:</w:t>
      </w:r>
    </w:p>
    <w:p w14:paraId="5CE29E4D" w14:textId="53CA29C6" w:rsidR="0005465C" w:rsidRPr="00EF7CF9" w:rsidRDefault="00000000" w:rsidP="0006300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Aşağıdaki Hizmet Düzeyleri ve Hizmet Kredileri, Müşterinin, Azure Media Services Kodlama Hizmetini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Medya Dizin Oluşturucu için Çalışma Süresi Hesaplaması ve Hizmet Düzeyleri</w:t>
      </w:r>
    </w:p>
    <w:p w14:paraId="27730B1D" w14:textId="77777777" w:rsidR="0005465C" w:rsidRPr="00ED4527" w:rsidRDefault="0005465C" w:rsidP="0005465C">
      <w:pPr>
        <w:pStyle w:val="ProductList-Body"/>
        <w:rPr>
          <w:b/>
          <w:bCs/>
          <w:color w:val="00188F"/>
        </w:rPr>
      </w:pPr>
      <w:r>
        <w:rPr>
          <w:b/>
          <w:bCs/>
          <w:color w:val="00188F"/>
        </w:rPr>
        <w:t>Ek Tanımlar:</w:t>
      </w:r>
    </w:p>
    <w:p w14:paraId="037E191A" w14:textId="524C295D" w:rsidR="0005465C" w:rsidRDefault="006614C5" w:rsidP="0005465C">
      <w:pPr>
        <w:pStyle w:val="ProductList-Body"/>
      </w:pPr>
      <w:r>
        <w:t>“</w:t>
      </w:r>
      <w:r w:rsidR="0005465C">
        <w:rPr>
          <w:b/>
          <w:color w:val="00188F"/>
        </w:rPr>
        <w:t>Toplam İşlem Girişimi,</w:t>
      </w:r>
      <w:r>
        <w:t>”</w:t>
      </w:r>
      <w:r w:rsidR="0005465C">
        <w:t xml:space="preserve"> bir abonelik için bir İlgili Dönemde Müşteri tarafından mevcut bir Medya Ayrılmış Birim kullanarak yürütülmesi denenecek olan Dizin Oluşturucu Görevlerinin toplam sayısıdır.</w:t>
      </w:r>
    </w:p>
    <w:p w14:paraId="1795AB74" w14:textId="4705A9A1" w:rsidR="0005465C" w:rsidRDefault="006614C5" w:rsidP="0005465C">
      <w:pPr>
        <w:pStyle w:val="ProductList-Body"/>
      </w:pPr>
      <w:r>
        <w:t>“</w:t>
      </w:r>
      <w:r w:rsidR="0005465C">
        <w:rPr>
          <w:b/>
          <w:color w:val="00188F"/>
        </w:rPr>
        <w:t>Başarısız İşlemler</w:t>
      </w:r>
      <w:r>
        <w:t>”</w:t>
      </w:r>
      <w:r w:rsidR="0005465C">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63DF2CAC" w14:textId="641FA245" w:rsidR="0005465C" w:rsidRPr="00ED4527" w:rsidRDefault="0005465C" w:rsidP="0005465C">
      <w:pPr>
        <w:pStyle w:val="ProductList-Body"/>
        <w:rPr>
          <w:color w:val="000000" w:themeColor="text1"/>
        </w:rPr>
      </w:pPr>
      <w:r>
        <w:t xml:space="preserve">Medya Dizin Oluşturucu için </w:t>
      </w:r>
      <w:r w:rsidR="005C6DBC" w:rsidRPr="005C6DBC">
        <w:t>“</w:t>
      </w:r>
      <w:r>
        <w:rPr>
          <w:b/>
          <w:color w:val="00188F"/>
        </w:rPr>
        <w:t>Çalışma Süresi Yüzdesi</w:t>
      </w:r>
      <w:r w:rsidR="006614C5">
        <w:t>”</w:t>
      </w:r>
      <w:r>
        <w:t xml:space="preserve">, </w:t>
      </w:r>
      <w:r>
        <w:rPr>
          <w:color w:val="000000" w:themeColor="text1"/>
        </w:rPr>
        <w:t xml:space="preserve">belirli bir Microsoft Azure aboneliği için bir İlgili Dönemde Toplam İşlem Denemesinden Başarısız İşlemlerin çıkarılması ve bu değerin Toplam İşlem Denemesine bölünmesiyle hesaplanır. </w:t>
      </w:r>
    </w:p>
    <w:p w14:paraId="03C1B0C8" w14:textId="2E4C5AF4" w:rsidR="0005465C" w:rsidRPr="00EF7CF9" w:rsidRDefault="0005465C" w:rsidP="0005465C">
      <w:pPr>
        <w:pStyle w:val="ProductList-Body"/>
      </w:pPr>
      <w:r>
        <w:t>Çalışma Süresi Yüzdesi, aşağıdaki formül kullanılarak hesaplanır:</w:t>
      </w:r>
    </w:p>
    <w:p w14:paraId="13457D32" w14:textId="1909BCD0" w:rsidR="0005465C" w:rsidRPr="00EF7CF9" w:rsidRDefault="00000000" w:rsidP="00486B2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Aşağıdaki Hizmet Düzeyleri ve Hizmet Kredileri, Müşterinin Medya Dizin Oluşturucu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8E712B">
      <w:pPr>
        <w:pStyle w:val="ProductList-Body"/>
        <w:keepNext/>
        <w:keepLines/>
        <w:spacing w:before="120"/>
        <w:rPr>
          <w:b/>
          <w:bCs/>
          <w:color w:val="00188F"/>
        </w:rPr>
      </w:pPr>
      <w:r>
        <w:rPr>
          <w:b/>
          <w:bCs/>
          <w:color w:val="00188F"/>
        </w:rPr>
        <w:t>Akış Hizmeti için Çalışma Süresi Hesaplaması ve Hizmet Düzeyleri</w:t>
      </w:r>
    </w:p>
    <w:p w14:paraId="0AD96E39" w14:textId="77777777" w:rsidR="0005465C" w:rsidRDefault="0005465C" w:rsidP="0005465C">
      <w:pPr>
        <w:pStyle w:val="ProductList-Body"/>
        <w:rPr>
          <w:b/>
          <w:bCs/>
          <w:color w:val="00188F"/>
        </w:rPr>
      </w:pPr>
      <w:r>
        <w:rPr>
          <w:b/>
          <w:bCs/>
          <w:color w:val="00188F"/>
        </w:rPr>
        <w:t>Ek Tanımlar:</w:t>
      </w:r>
    </w:p>
    <w:p w14:paraId="52664232" w14:textId="2FAD1797" w:rsidR="0005465C" w:rsidRPr="00EF7CF9" w:rsidRDefault="006614C5" w:rsidP="0005465C">
      <w:pPr>
        <w:pStyle w:val="ProductList-Body"/>
      </w:pPr>
      <w:r>
        <w:t>“</w:t>
      </w:r>
      <w:r w:rsidR="0005465C">
        <w:rPr>
          <w:b/>
          <w:color w:val="00188F"/>
        </w:rPr>
        <w:t>Dağıtım Dakikaları</w:t>
      </w:r>
      <w:r>
        <w:t>”</w:t>
      </w:r>
      <w:r w:rsidR="0005465C">
        <w:t>, belirli bir Akış Biriminin bir İlgili Dönemde satın alındığı ve Medya Hizmetine ayrıldığı toplam dakika sayısıdır.</w:t>
      </w:r>
    </w:p>
    <w:p w14:paraId="38064890" w14:textId="2C994952" w:rsidR="0005465C" w:rsidRPr="00EF7CF9" w:rsidRDefault="006614C5" w:rsidP="0005465C">
      <w:pPr>
        <w:pStyle w:val="ProductList-Body"/>
      </w:pPr>
      <w:r>
        <w:lastRenderedPageBreak/>
        <w:t>“</w:t>
      </w:r>
      <w:r w:rsidR="0005465C">
        <w:rPr>
          <w:b/>
          <w:color w:val="00188F"/>
        </w:rPr>
        <w:t>Kullanılabilir Maksimum Dakika Sayısı</w:t>
      </w:r>
      <w:r>
        <w:t>”</w:t>
      </w:r>
      <w:r w:rsidR="0005465C">
        <w:t>, bir İlgili Dönemde satın alınan ve bir Medya Hizmetine ayrılan tüm Akış Birimlerindeki tüm Dağıtım</w:t>
      </w:r>
      <w:r w:rsidR="00B840BB">
        <w:t> </w:t>
      </w:r>
      <w:r w:rsidR="0005465C">
        <w:t>Dakikalarının toplamıdır.</w:t>
      </w:r>
    </w:p>
    <w:p w14:paraId="641A9254" w14:textId="349AABB9" w:rsidR="0005465C" w:rsidRPr="00EF7CF9" w:rsidRDefault="0005465C" w:rsidP="0005465C">
      <w:pPr>
        <w:pStyle w:val="ProductList-Body"/>
      </w:pPr>
      <w:r>
        <w:rPr>
          <w:b/>
          <w:color w:val="00188F"/>
        </w:rPr>
        <w:t>Çalışmama Süresi</w:t>
      </w:r>
      <w:r w:rsidRPr="006273DD">
        <w:rPr>
          <w:b/>
          <w:color w:val="00188F"/>
        </w:rPr>
        <w:t xml:space="preserve">: </w:t>
      </w:r>
      <w:r>
        <w:t>Akış Hizmetinin kullanılamadığı birikmiş Dağıtım Dakikalarının toplamıdır. Dakika boyunca Akış Birimine yapılan tüm sürekli</w:t>
      </w:r>
      <w:r w:rsidR="0051743B">
        <w:t> </w:t>
      </w:r>
      <w:r>
        <w:t>Geçerli Hizmet İsteklerinin Hata Koduyla sonuçlanması durumunda, dakika, belirli bir Akış Birimi için kullanılamaz olduğu kabul edilir.</w:t>
      </w:r>
    </w:p>
    <w:p w14:paraId="6A6C8E6F" w14:textId="3C3734E8" w:rsidR="0005465C" w:rsidRDefault="0005465C" w:rsidP="0005465C">
      <w:pPr>
        <w:pStyle w:val="ProductList-Body"/>
      </w:pPr>
      <w:r>
        <w:t xml:space="preserve">Azure Medya Hizmetleri Akış Hizmeti için </w:t>
      </w:r>
      <w:r w:rsidR="005C6DBC" w:rsidRPr="005C6DBC">
        <w:t>“</w:t>
      </w:r>
      <w:r>
        <w:rPr>
          <w:b/>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w:t>
      </w:r>
    </w:p>
    <w:p w14:paraId="61A12412" w14:textId="72445C95" w:rsidR="0005465C" w:rsidRPr="00EF7CF9" w:rsidRDefault="0005465C" w:rsidP="0005465C">
      <w:pPr>
        <w:pStyle w:val="ProductList-Body"/>
      </w:pPr>
      <w:r>
        <w:t>Çalışma Süresi Yüzdesi, aşağıdaki formül kullanılarak hesaplanır:</w:t>
      </w:r>
    </w:p>
    <w:p w14:paraId="3AC7ADB8" w14:textId="10344225" w:rsidR="0005465C" w:rsidRPr="00EF7CF9" w:rsidRDefault="00000000" w:rsidP="00486B2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Aşağıdaki Hizmet Düzeyleri ve Hizmet Kredileri, Müşterinin, Azure Media Services İstek Üzerine Akış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63001">
      <w:pPr>
        <w:pStyle w:val="ProductList-Body"/>
        <w:spacing w:before="120"/>
        <w:rPr>
          <w:b/>
          <w:bCs/>
          <w:color w:val="00188F"/>
        </w:rPr>
      </w:pPr>
      <w:r>
        <w:rPr>
          <w:b/>
          <w:bCs/>
          <w:color w:val="00188F"/>
        </w:rPr>
        <w:t>Video Dizin Oluşturucu hizmeti için Çalışma Süresi Hesaplaması ve Hizmet Düzeyleri</w:t>
      </w:r>
    </w:p>
    <w:p w14:paraId="57898D88" w14:textId="77777777" w:rsidR="0005465C" w:rsidRPr="00ED4527" w:rsidRDefault="0005465C" w:rsidP="0005465C">
      <w:pPr>
        <w:pStyle w:val="ProductList-Body"/>
        <w:rPr>
          <w:b/>
          <w:bCs/>
          <w:color w:val="00188F"/>
        </w:rPr>
      </w:pPr>
      <w:r>
        <w:rPr>
          <w:b/>
          <w:bCs/>
          <w:color w:val="00188F"/>
        </w:rPr>
        <w:t>Ek Tanımlar:</w:t>
      </w:r>
    </w:p>
    <w:p w14:paraId="530783AE" w14:textId="04E17959" w:rsidR="0005465C" w:rsidRPr="00EF7CF9" w:rsidRDefault="006614C5" w:rsidP="0005465C">
      <w:pPr>
        <w:pStyle w:val="ProductList-Body"/>
      </w:pPr>
      <w:r>
        <w:t>“</w:t>
      </w:r>
      <w:r w:rsidR="0005465C">
        <w:rPr>
          <w:b/>
          <w:color w:val="00188F"/>
        </w:rPr>
        <w:t>Toplam İşlem Denemesi</w:t>
      </w:r>
      <w:r>
        <w:t>”</w:t>
      </w:r>
      <w:r w:rsidR="0005465C">
        <w:t>, aboneliğe ilişkin bir İlgili Dönemde Müşteri tarafından gerçekleştirilen, kimliği doğrulanmış Video Dizin Oluşturucu API</w:t>
      </w:r>
      <w:r w:rsidR="005E6A58">
        <w:t> </w:t>
      </w:r>
      <w:r w:rsidR="0005465C">
        <w:t>isteklerinin toplamıdır. Toplam İşlem Girişimi, ilk Hata Kodunun alınmasından sonra beş dakikalık bir aralık içinde sürekli olarak tekrar eden bir</w:t>
      </w:r>
      <w:r w:rsidR="005E6A58">
        <w:t> </w:t>
      </w:r>
      <w:r w:rsidR="0005465C">
        <w:t>Hata Kodu veren Video Dizin Oluşturucu API isteklerini veya dosyayı bayt dizisi içeriği olarak gönderen YAYINI Yükle isteklerini içermez.</w:t>
      </w:r>
    </w:p>
    <w:p w14:paraId="62538BEA" w14:textId="1F1CE0FB" w:rsidR="0005465C" w:rsidRPr="00EF7CF9" w:rsidRDefault="006614C5" w:rsidP="0005465C">
      <w:pPr>
        <w:pStyle w:val="ProductList-Body"/>
      </w:pPr>
      <w:r>
        <w:t>“</w:t>
      </w:r>
      <w:r w:rsidR="0005465C">
        <w:rPr>
          <w:b/>
          <w:color w:val="00188F"/>
        </w:rPr>
        <w:t>Başarısız İşlemler</w:t>
      </w:r>
      <w:r>
        <w:t>”</w:t>
      </w:r>
      <w:r w:rsidR="0005465C">
        <w:t>, isteği gönderen istemcinin isteği tamamlamasından itibaren 360 saniye içinde bir Hata Kodu veren veya bir yanıt göndermeyen, Toplam İşlem Girişimleri içerisindeki tüm isteklerin kümesidir.</w:t>
      </w:r>
    </w:p>
    <w:p w14:paraId="3A2B8AD1" w14:textId="60D89914" w:rsidR="0005465C" w:rsidRDefault="0005465C" w:rsidP="0005465C">
      <w:pPr>
        <w:pStyle w:val="ProductList-Body"/>
      </w:pPr>
      <w:r>
        <w:t xml:space="preserve">Medya Dizin Oluşturucu Hizmeti için </w:t>
      </w:r>
      <w:r w:rsidR="005C6DBC" w:rsidRPr="005C6DBC">
        <w:t>“</w:t>
      </w:r>
      <w:r>
        <w:rPr>
          <w:b/>
          <w:color w:val="00188F"/>
        </w:rPr>
        <w:t>Çalışma Süresi Yüzdesi</w:t>
      </w:r>
      <w:r w:rsidR="006614C5">
        <w:t>”</w:t>
      </w:r>
      <w:r>
        <w:t xml:space="preserve">, belirli bir Microsoft Azure aboneliği için bir İlgili Dönemde Toplam İşlem Denemesinden Başarısız İşlemlerin çıkarılması ve bu değerin Toplam İşlem Denemesine bölünmesiyle hesaplanır. </w:t>
      </w:r>
    </w:p>
    <w:p w14:paraId="3379429A" w14:textId="12695F41" w:rsidR="0005465C" w:rsidRPr="00EF7CF9" w:rsidRDefault="0005465C" w:rsidP="0005465C">
      <w:pPr>
        <w:pStyle w:val="ProductList-Body"/>
      </w:pPr>
      <w:r>
        <w:t>Çalışma Süresi Yüzdesi, aşağıdaki formül kullanılarak hesaplanır:</w:t>
      </w:r>
    </w:p>
    <w:p w14:paraId="78BCAE0D" w14:textId="0DBD9025" w:rsidR="0005465C" w:rsidRPr="00EF7CF9" w:rsidRDefault="00000000" w:rsidP="00486B2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796E3237" w14:textId="77777777" w:rsidR="0005465C" w:rsidRPr="006273DD" w:rsidRDefault="0005465C" w:rsidP="0005465C">
      <w:pPr>
        <w:pStyle w:val="ProductList-Body"/>
        <w:rPr>
          <w:b/>
          <w:color w:val="00188F"/>
        </w:rPr>
      </w:pPr>
      <w:r>
        <w:rPr>
          <w:b/>
          <w:color w:val="00188F"/>
        </w:rPr>
        <w:t>Aşağıdaki Hizmet Düzeyleri ve Hizmet Kredileri, Müşterinin, Azure Video Dizin Oluşturucu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771862">
      <w:pPr>
        <w:pStyle w:val="ProductList-Body"/>
        <w:spacing w:before="120"/>
        <w:rPr>
          <w:b/>
          <w:bCs/>
          <w:color w:val="00188F"/>
        </w:rPr>
      </w:pPr>
      <w:r>
        <w:rPr>
          <w:b/>
          <w:bCs/>
          <w:color w:val="00188F"/>
        </w:rPr>
        <w:t>Canlı Kanallar için Çalışma Süresi Hesaplaması ve Hizmet Düzeyleri</w:t>
      </w:r>
    </w:p>
    <w:p w14:paraId="000D0D6F" w14:textId="77777777" w:rsidR="0005465C" w:rsidRPr="00ED4527" w:rsidRDefault="0005465C" w:rsidP="0005465C">
      <w:pPr>
        <w:pStyle w:val="ProductList-Body"/>
        <w:rPr>
          <w:b/>
          <w:bCs/>
          <w:color w:val="00188F"/>
        </w:rPr>
      </w:pPr>
      <w:r>
        <w:rPr>
          <w:b/>
          <w:bCs/>
          <w:color w:val="00188F"/>
        </w:rPr>
        <w:t>Ek Tanımlar:</w:t>
      </w:r>
    </w:p>
    <w:p w14:paraId="0FC8F879" w14:textId="2E130876" w:rsidR="0005465C" w:rsidRPr="00EF7CF9" w:rsidRDefault="006614C5" w:rsidP="0005465C">
      <w:pPr>
        <w:pStyle w:val="ProductList-Body"/>
      </w:pPr>
      <w:r>
        <w:t>“</w:t>
      </w:r>
      <w:r w:rsidR="0005465C">
        <w:rPr>
          <w:b/>
          <w:color w:val="00188F"/>
        </w:rPr>
        <w:t>Dağıtım Dakikaları</w:t>
      </w:r>
      <w:r>
        <w:t>”</w:t>
      </w:r>
      <w:r w:rsidR="0005465C">
        <w:t>, belirli bir Kanalın bir İlgili Dönemde satın alındığı, Medya Hizmetine ayrıldığı ve çalışır durumda olduğu toplam dakika</w:t>
      </w:r>
      <w:r w:rsidR="006273DD">
        <w:t> </w:t>
      </w:r>
      <w:r w:rsidR="0005465C">
        <w:t>sayısıdır.</w:t>
      </w:r>
    </w:p>
    <w:p w14:paraId="2BF106B0" w14:textId="2D4058D6"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Medya Hizmetine ayrılan tüm Kanallardaki tüm Dağıtım Dakikalarının</w:t>
      </w:r>
      <w:r w:rsidR="006273DD">
        <w:t> </w:t>
      </w:r>
      <w:r w:rsidR="0005465C">
        <w:t>toplamıdır.</w:t>
      </w:r>
    </w:p>
    <w:p w14:paraId="589A4F11" w14:textId="77777777" w:rsidR="0005465C" w:rsidRPr="00EF7CF9" w:rsidRDefault="0005465C" w:rsidP="0005465C">
      <w:pPr>
        <w:pStyle w:val="ProductList-Body"/>
      </w:pPr>
      <w:r>
        <w:rPr>
          <w:b/>
          <w:color w:val="00188F"/>
        </w:rPr>
        <w:t>Çalışmama Süresi</w:t>
      </w:r>
      <w:r w:rsidRPr="006273DD">
        <w:rPr>
          <w:b/>
          <w:color w:val="00188F"/>
        </w:rPr>
        <w:t xml:space="preserve">: </w:t>
      </w:r>
      <w:r>
        <w:t>Canlı Kanallar Hizmetinin kullanılamadığı birikmiş Dağıtım Dakikalarının toplamıdır. Dakika boyunca Kanalın Harici Bağlantısı yoksa, dakika, belirli bir Kanal için kullanılamaz kabul edilir.</w:t>
      </w:r>
    </w:p>
    <w:p w14:paraId="32D83198" w14:textId="6866416E" w:rsidR="0005465C" w:rsidRDefault="0005465C" w:rsidP="0005465C">
      <w:pPr>
        <w:pStyle w:val="ProductList-Body"/>
      </w:pPr>
      <w:r>
        <w:t xml:space="preserve">Canlı Kanallar Hizmeti için </w:t>
      </w:r>
      <w:r w:rsidR="005C6DBC" w:rsidRPr="005C6DBC">
        <w:t>“</w:t>
      </w:r>
      <w:r>
        <w:rPr>
          <w:b/>
          <w:color w:val="00188F"/>
        </w:rPr>
        <w:t>Çalışma Süresi Yüzdesi</w:t>
      </w:r>
      <w:r w:rsidR="006614C5">
        <w:t>”</w:t>
      </w:r>
      <w:r>
        <w:t xml:space="preserve"> belirli bir Azure aboneliği için bir İlgili Dönemde Kullanılabilir Maksimum Dakika Sayısı'ndan Çalışmama Süresi'nin çıkarılması ve bu değerin Kullanılabilir Maksimum Dakika Sayısı'na bölünmesiyle hesaplanır.</w:t>
      </w:r>
    </w:p>
    <w:p w14:paraId="2AF355B5" w14:textId="2A3579D7" w:rsidR="0005465C" w:rsidRPr="00EF7CF9" w:rsidRDefault="0005465C" w:rsidP="0005465C">
      <w:pPr>
        <w:pStyle w:val="ProductList-Body"/>
      </w:pPr>
      <w:r>
        <w:t>Çalışma Süresi Yüzdesi, aşağıdaki formül kullanılarak hesaplanır:</w:t>
      </w:r>
    </w:p>
    <w:p w14:paraId="30039B30" w14:textId="677C8D4E" w:rsidR="0005465C" w:rsidRPr="00EF7CF9" w:rsidRDefault="00000000" w:rsidP="00486B2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122C2C41" w:rsidR="0005465C" w:rsidRPr="006273DD" w:rsidRDefault="0005465C" w:rsidP="0005465C">
      <w:pPr>
        <w:pStyle w:val="ProductList-Body"/>
        <w:rPr>
          <w:b/>
          <w:color w:val="00188F"/>
        </w:rPr>
      </w:pPr>
      <w:r>
        <w:rPr>
          <w:b/>
          <w:color w:val="00188F"/>
        </w:rPr>
        <w:t>Aşağıdaki Hizmet Seviyeleri ve Hizmet Kredileri, Müşterinin, Azure Media Services Canlı Kanallar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771862">
      <w:pPr>
        <w:pStyle w:val="ProductList-Body"/>
        <w:spacing w:before="120"/>
        <w:rPr>
          <w:b/>
          <w:bCs/>
          <w:color w:val="00188F"/>
        </w:rPr>
      </w:pPr>
      <w:r>
        <w:rPr>
          <w:b/>
          <w:bCs/>
          <w:color w:val="00188F"/>
        </w:rPr>
        <w:t>İçerik Koruma Hizmeti için Çalışma Süresi Hesaplaması ve Hizmet Düzeyleri</w:t>
      </w:r>
    </w:p>
    <w:p w14:paraId="5A000AB7" w14:textId="77777777" w:rsidR="0005465C" w:rsidRPr="00ED4527" w:rsidRDefault="0005465C" w:rsidP="0005465C">
      <w:pPr>
        <w:pStyle w:val="ProductList-Body"/>
        <w:rPr>
          <w:b/>
          <w:bCs/>
          <w:color w:val="00188F"/>
        </w:rPr>
      </w:pPr>
      <w:r>
        <w:rPr>
          <w:b/>
          <w:bCs/>
          <w:color w:val="00188F"/>
        </w:rPr>
        <w:t>Ek Tanımlar</w:t>
      </w:r>
    </w:p>
    <w:p w14:paraId="4EA80504" w14:textId="3CA3E724" w:rsidR="0005465C" w:rsidRPr="00EF7CF9" w:rsidRDefault="006614C5" w:rsidP="0005465C">
      <w:pPr>
        <w:pStyle w:val="ProductList-Body"/>
      </w:pPr>
      <w:r>
        <w:t>“</w:t>
      </w:r>
      <w:r w:rsidR="0005465C">
        <w:rPr>
          <w:b/>
          <w:color w:val="00188F"/>
        </w:rPr>
        <w:t>Toplam İşlem Girişimi</w:t>
      </w:r>
      <w:r>
        <w:t>”</w:t>
      </w:r>
      <w:r w:rsidR="0005465C">
        <w:t xml:space="preserve"> belirli bir Azure aboneliği için bir İlgili Dönem boyunca tarafınızca yapılan Geçerli Anahtar İsteklerinin tamamıdır.</w:t>
      </w:r>
    </w:p>
    <w:p w14:paraId="1ED551EE" w14:textId="709BE795" w:rsidR="0005465C" w:rsidRPr="00EF7CF9" w:rsidRDefault="006614C5" w:rsidP="0005465C">
      <w:pPr>
        <w:pStyle w:val="ProductList-Body"/>
      </w:pPr>
      <w:r>
        <w:t>“</w:t>
      </w:r>
      <w:r w:rsidR="0005465C">
        <w:rPr>
          <w:b/>
          <w:color w:val="00188F"/>
        </w:rPr>
        <w:t>Başarısız İşlemler</w:t>
      </w:r>
      <w:r>
        <w:t>”</w:t>
      </w:r>
      <w:r w:rsidR="0005465C">
        <w:t xml:space="preserve"> İçerik Koruma Hizmetinin isteği almasından sonraki 30 saniye içinde Hata Koduyla sonuçlanan veya Başarı Kodu döndürmeyen Toplam İşlem Girişiminde yer alan Geçerli Anahtar İsteklerinin tamamıdır.</w:t>
      </w:r>
    </w:p>
    <w:p w14:paraId="78B4EB61" w14:textId="471E9878" w:rsidR="0005465C" w:rsidRDefault="0005465C" w:rsidP="0005465C">
      <w:pPr>
        <w:pStyle w:val="ProductList-Body"/>
      </w:pPr>
      <w:r>
        <w:lastRenderedPageBreak/>
        <w:t xml:space="preserve">Azure Medya Hizmetleri için </w:t>
      </w:r>
      <w:r w:rsidR="005C6DBC" w:rsidRPr="005C6DBC">
        <w:t>“</w:t>
      </w:r>
      <w:r>
        <w:rPr>
          <w:b/>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w:t>
      </w:r>
    </w:p>
    <w:p w14:paraId="4FB6D2DC" w14:textId="48010A30" w:rsidR="0005465C" w:rsidRPr="00EF7CF9" w:rsidRDefault="0005465C" w:rsidP="0005465C">
      <w:pPr>
        <w:pStyle w:val="ProductList-Body"/>
      </w:pPr>
      <w:r>
        <w:t>Çalışma Süresi Yüzdesi, aşağıdaki formül kullanılarak hesaplanır:</w:t>
      </w:r>
    </w:p>
    <w:p w14:paraId="082739F6" w14:textId="4A991C3D" w:rsidR="0005465C" w:rsidRPr="00EF7CF9" w:rsidRDefault="00000000" w:rsidP="0002641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63E73D4D" w14:textId="77777777" w:rsidR="0005465C" w:rsidRPr="00EF7CF9" w:rsidRDefault="0005465C" w:rsidP="0005465C">
      <w:pPr>
        <w:pStyle w:val="ProductList-Body"/>
      </w:pPr>
      <w:r>
        <w:rPr>
          <w:b/>
          <w:color w:val="00188F"/>
        </w:rPr>
        <w:t>Aşağıdaki Hizmet Düzeyleri ve Hizmet Kredileri, Müşterinin, Azure Media Services İçerik Koruma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09AF95C2" w14:textId="717187FA" w:rsidR="00B10F2E" w:rsidRPr="00EF7CF9" w:rsidRDefault="003723F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A19FC05" w14:textId="77777777" w:rsidR="009C6082" w:rsidRPr="00E53123" w:rsidRDefault="009C6082" w:rsidP="00BD6383">
      <w:pPr>
        <w:pStyle w:val="ProductList-Offering2Heading"/>
        <w:widowControl w:val="0"/>
        <w:tabs>
          <w:tab w:val="clear" w:pos="360"/>
          <w:tab w:val="clear" w:pos="720"/>
          <w:tab w:val="clear" w:pos="1080"/>
        </w:tabs>
        <w:outlineLvl w:val="2"/>
      </w:pPr>
      <w:bookmarkStart w:id="325" w:name="_Toc218862154"/>
      <w:r>
        <w:t>MedTech hizmeti</w:t>
      </w:r>
      <w:bookmarkEnd w:id="325"/>
    </w:p>
    <w:p w14:paraId="41E626DB" w14:textId="77777777" w:rsidR="009C6082" w:rsidRDefault="009C6082" w:rsidP="009C6082">
      <w:pPr>
        <w:shd w:val="clear" w:color="auto" w:fill="FFFFFF"/>
        <w:spacing w:after="0" w:line="240" w:lineRule="auto"/>
        <w:rPr>
          <w:sz w:val="18"/>
        </w:rPr>
      </w:pPr>
      <w:r>
        <w:rPr>
          <w:sz w:val="18"/>
        </w:rPr>
        <w:t>MedTech hizmeti, yapılandırılan veri kaynağından başarılı bir şekilde okunursa veya doğru şekilde yapılandırıldıktan sonra bir veri kaynağından okunabiliyorsa bir dakikalık bir aralık içinde kullanılabilir olarak sayılır.</w:t>
      </w:r>
    </w:p>
    <w:p w14:paraId="4213C408" w14:textId="2F0EC4A3" w:rsidR="009C6082" w:rsidRPr="00E53123" w:rsidRDefault="00EE6E3C" w:rsidP="009C6082">
      <w:pPr>
        <w:pStyle w:val="ProductList-Body"/>
        <w:rPr>
          <w:b/>
          <w:color w:val="00188F"/>
        </w:rPr>
      </w:pPr>
      <w:r>
        <w:rPr>
          <w:b/>
          <w:color w:val="00188F"/>
        </w:rPr>
        <w:t>Çalışma Süresi Hesaplaması</w:t>
      </w:r>
    </w:p>
    <w:p w14:paraId="0B543B21" w14:textId="33CBD35A" w:rsidR="009C6082" w:rsidRDefault="009C6082" w:rsidP="009C6082">
      <w:pPr>
        <w:pStyle w:val="ProductList-Body"/>
      </w:pPr>
      <w:r>
        <w:t xml:space="preserve">MedTech hizmeti için </w:t>
      </w:r>
      <w:r w:rsidR="006614C5">
        <w:t>“</w:t>
      </w:r>
      <w:r>
        <w:rPr>
          <w:b/>
          <w:color w:val="00188F"/>
        </w:rPr>
        <w:t>Çalışma Süresi Yüzdesi</w:t>
      </w:r>
      <w:r w:rsidR="006614C5">
        <w:t>”</w:t>
      </w:r>
      <w:r>
        <w:t>, Toplam Kullanılabilir Dakikadan Kullanılamayan Dakikanın çıkarılması ve bu değerin MedTech hizmetinin etkin olduğu Toplam Dakikalara bölünmesiyle hesaplanır. Çalışma Süresi Yüzdesi, aşağıdaki formülle gösterilir:</w:t>
      </w:r>
    </w:p>
    <w:p w14:paraId="29A8600A" w14:textId="7710807C" w:rsidR="009C6082" w:rsidRPr="006273DD"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Kullanılabilir Toplam Dakika-Başarısız Dakika</m:t>
              </m:r>
              <m:r>
                <w:rPr>
                  <w:rFonts w:ascii="Cambria Math" w:hAnsi="Cambria Math" w:cs="Calibri"/>
                  <w:sz w:val="18"/>
                  <w:szCs w:val="18"/>
                </w:rPr>
                <m:t xml:space="preserve"> </m:t>
              </m:r>
            </m:num>
            <m:den>
              <m:r>
                <m:rPr>
                  <m:nor/>
                </m:rPr>
                <w:rPr>
                  <w:rFonts w:ascii="Cambria Math" w:hAnsi="Cambria Math" w:cs="Calibri"/>
                  <w:i/>
                  <w:sz w:val="18"/>
                  <w:szCs w:val="18"/>
                </w:rPr>
                <m:t>Toplam Dakika</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B793820" w14:textId="77777777" w:rsidR="009C6082" w:rsidRDefault="009C6082" w:rsidP="009C6082">
      <w:pPr>
        <w:pStyle w:val="ProductList-Body"/>
      </w:pPr>
      <w:r>
        <w:t>Aşağıdaki Hizmet Düzeyleri ve Hizmet Kredileri, MedTech hizmeti için geçerlidir:</w:t>
      </w:r>
    </w:p>
    <w:p w14:paraId="04C48FDA" w14:textId="77777777" w:rsidR="009C6082" w:rsidRPr="00EF7CF9" w:rsidRDefault="009C6082" w:rsidP="00BC5957">
      <w:pPr>
        <w:pStyle w:val="ProductList-Body"/>
        <w:keepNext/>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Hizmet Kredisi</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5998E76" w14:textId="5031FA7C" w:rsidR="00B10F2E" w:rsidRPr="00EF7CF9" w:rsidRDefault="00F23F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2BEAED6" w14:textId="1FF9D816" w:rsidR="00422DE3" w:rsidRDefault="00422DE3" w:rsidP="00422DE3">
      <w:pPr>
        <w:pStyle w:val="ProductList-Offering2Heading"/>
        <w:tabs>
          <w:tab w:val="clear" w:pos="360"/>
          <w:tab w:val="clear" w:pos="720"/>
          <w:tab w:val="clear" w:pos="1080"/>
        </w:tabs>
        <w:outlineLvl w:val="2"/>
      </w:pPr>
      <w:bookmarkStart w:id="326" w:name="_Toc218862155"/>
      <w:bookmarkStart w:id="327" w:name="_Toc52348973"/>
      <w:bookmarkStart w:id="328" w:name="_Toc457821565"/>
      <w:r>
        <w:t>Microsoft Fabric</w:t>
      </w:r>
      <w:bookmarkEnd w:id="326"/>
    </w:p>
    <w:p w14:paraId="284613CC" w14:textId="77777777" w:rsidR="00422DE3" w:rsidRPr="00917E39" w:rsidRDefault="00422DE3" w:rsidP="00422DE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23723A99"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Kapasite</w:t>
      </w:r>
      <w:r w:rsidRPr="00077025">
        <w:rPr>
          <w:rFonts w:ascii="Calibri" w:hAnsi="Calibri" w:cs="Calibri"/>
          <w:b/>
          <w:bCs/>
          <w:color w:val="00188F"/>
        </w:rPr>
        <w:t>:</w:t>
      </w:r>
      <w:r>
        <w:rPr>
          <w:rFonts w:ascii="Calibri" w:hAnsi="Calibri" w:cs="Calibri"/>
          <w:color w:val="000000" w:themeColor="text1"/>
        </w:rPr>
        <w:t xml:space="preserve"> Kapasite, belirli bir zamanda kullanılmaya hazır olan özel bir kaynaklar dizisidir. Kapasite, bir kaynağın bir faaliyeti gerçekleştirme veya bir çıktı verme kabiliyetini tanımlar. Farklı öğeler, belirli zamanlarda farklı kapasiteler harcar. Fabric, Fabric SKU ve Denemeler aracılığıyla kapasite sunar. Daha fazla bilgi için bkz. </w:t>
      </w:r>
      <w:hyperlink r:id="rId23" w:anchor="capacity" w:history="1">
        <w:r>
          <w:rPr>
            <w:rStyle w:val="Hyperlink"/>
            <w:rFonts w:ascii="Calibri" w:hAnsi="Calibri" w:cs="Calibri"/>
          </w:rPr>
          <w:t>Kapasite nedir</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03ECFFA"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Kullanılabilir Maksimum Dakika Sayısı</w:t>
      </w:r>
      <w:r w:rsidRPr="00077025">
        <w:rPr>
          <w:rFonts w:ascii="Calibri" w:hAnsi="Calibri" w:cs="Calibri"/>
          <w:b/>
          <w:bCs/>
          <w:color w:val="00188F"/>
        </w:rPr>
        <w:t>:</w:t>
      </w:r>
      <w:r>
        <w:rPr>
          <w:rFonts w:ascii="Calibri" w:hAnsi="Calibri" w:cs="Calibri"/>
          <w:color w:val="000000" w:themeColor="text1"/>
        </w:rPr>
        <w:t xml:space="preserve"> Belirli, tek bir Kapasitenin bir İlgili Dönemde belirli bir kiracı için örneğinin oluşturulduğu toplam dakika sayısıdır.</w:t>
      </w:r>
    </w:p>
    <w:p w14:paraId="34BDA634"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Kesinti Dakikaları*</w:t>
      </w:r>
      <w:r w:rsidRPr="00077025">
        <w:rPr>
          <w:rFonts w:ascii="Calibri" w:hAnsi="Calibri" w:cs="Calibri"/>
          <w:b/>
          <w:bCs/>
          <w:color w:val="00188F"/>
        </w:rPr>
        <w:t>:</w:t>
      </w:r>
      <w:r>
        <w:rPr>
          <w:rFonts w:ascii="Calibri" w:hAnsi="Calibri" w:cs="Calibri"/>
          <w:color w:val="000000" w:themeColor="text1"/>
        </w:rPr>
        <w:t xml:space="preserve"> Bir İlgili Dönemde belirli bir Kapasite için oluşturulduktan sonraki veya Kapasitenin aşağıda listelenen tüm geçerli Fabric özelliklerinde kullanılamadığı durumlarda tahsisi kaldırılmadan önceki birikmiş dakikaların toplamı:</w:t>
      </w:r>
    </w:p>
    <w:p w14:paraId="6A9DE07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Power BI – Power BI bölümüne geri yönlendir</w:t>
      </w:r>
    </w:p>
    <w:p w14:paraId="45B86129"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Görünüm:</w:t>
      </w:r>
      <w:r>
        <w:rPr>
          <w:rFonts w:ascii="Calibri" w:hAnsi="Calibri" w:cs="Calibri"/>
          <w:szCs w:val="18"/>
        </w:rPr>
        <w:t xml:space="preserve"> Hizmette olan Power BI Dashboard, Rapor ve Uygulamalarını görüntüleyin.</w:t>
      </w:r>
    </w:p>
    <w:p w14:paraId="4D744360"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Kümesi Yenileme:</w:t>
      </w:r>
      <w:r>
        <w:rPr>
          <w:rFonts w:ascii="Calibri" w:hAnsi="Calibri" w:cs="Calibri"/>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0499FC8" w14:textId="77777777" w:rsidR="00422DE3" w:rsidRPr="00917E39" w:rsidRDefault="00422DE3" w:rsidP="00422DE3">
      <w:pPr>
        <w:pStyle w:val="ProductList-Body"/>
        <w:ind w:left="180"/>
        <w:rPr>
          <w:rFonts w:ascii="Calibri" w:hAnsi="Calibri" w:cs="Calibri"/>
          <w:szCs w:val="18"/>
        </w:rPr>
      </w:pPr>
      <w:r>
        <w:rPr>
          <w:rFonts w:ascii="Calibri" w:hAnsi="Calibri" w:cs="Calibri"/>
          <w:b/>
          <w:color w:val="00188F"/>
        </w:rPr>
        <w:t>Power BI Portalına Erişme:</w:t>
      </w:r>
      <w:r>
        <w:rPr>
          <w:rFonts w:ascii="Calibri" w:hAnsi="Calibri" w:cs="Calibri"/>
          <w:szCs w:val="18"/>
        </w:rPr>
        <w:t xml:space="preserve"> Müşteri ortamında yerel veya Microsoft'a harici olan ağ koşullarını ve sınırlamaları dikkate alarak Power BI Portal'a beklenen zaman dilimleri içinde erişin ve portalı kullanın.</w:t>
      </w:r>
    </w:p>
    <w:p w14:paraId="23837055"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Data Factory</w:t>
      </w:r>
    </w:p>
    <w:p w14:paraId="04793AF6"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2. Nesil Veri Akışı Yenileme:</w:t>
      </w:r>
      <w:r>
        <w:rPr>
          <w:rFonts w:ascii="Calibri" w:hAnsi="Calibri" w:cs="Calibri"/>
          <w:szCs w:val="18"/>
        </w:rPr>
        <w:t xml:space="preserve"> Yenileme işlemi planla veya manuel olarak tetikler ve bu işlemlerin tamamlanmasını bekler.</w:t>
      </w:r>
    </w:p>
    <w:p w14:paraId="39D79535"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İşlem Hattı açma:</w:t>
      </w:r>
      <w:r>
        <w:rPr>
          <w:rFonts w:ascii="Calibri" w:hAnsi="Calibri" w:cs="Calibri"/>
          <w:szCs w:val="18"/>
        </w:rPr>
        <w:t xml:space="preserve"> Hizmette İşlem Hatları açar.</w:t>
      </w:r>
    </w:p>
    <w:p w14:paraId="1E83E1AE"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Mühendisliği</w:t>
      </w:r>
    </w:p>
    <w:p w14:paraId="4475985E"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Gölü açma:</w:t>
      </w:r>
      <w:r>
        <w:rPr>
          <w:rFonts w:ascii="Calibri" w:hAnsi="Calibri" w:cs="Calibri"/>
          <w:szCs w:val="18"/>
        </w:rPr>
        <w:t xml:space="preserve"> Hizmette Veri Gölü açar ve görüntüler.</w:t>
      </w:r>
    </w:p>
    <w:p w14:paraId="6E6324EA"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Not Defteri açma:</w:t>
      </w:r>
      <w:r>
        <w:rPr>
          <w:rFonts w:ascii="Calibri" w:hAnsi="Calibri" w:cs="Calibri"/>
          <w:szCs w:val="18"/>
        </w:rPr>
        <w:t xml:space="preserve"> Hizmette Not Defteri açar ve görüntüler.</w:t>
      </w:r>
    </w:p>
    <w:p w14:paraId="6C8C0BE2" w14:textId="77777777" w:rsidR="00422DE3" w:rsidRDefault="00422DE3" w:rsidP="00422DE3">
      <w:pPr>
        <w:pStyle w:val="ProductList-Body"/>
        <w:ind w:left="187"/>
        <w:rPr>
          <w:rFonts w:ascii="Calibri" w:hAnsi="Calibri" w:cs="Calibri"/>
          <w:szCs w:val="18"/>
        </w:rPr>
      </w:pPr>
      <w:r>
        <w:rPr>
          <w:rFonts w:ascii="Calibri" w:hAnsi="Calibri" w:cs="Calibri"/>
          <w:b/>
          <w:color w:val="00188F"/>
        </w:rPr>
        <w:t>Spark İş Tanımı açma:</w:t>
      </w:r>
      <w:r>
        <w:rPr>
          <w:rFonts w:ascii="Calibri" w:hAnsi="Calibri" w:cs="Calibri"/>
          <w:szCs w:val="18"/>
        </w:rPr>
        <w:t xml:space="preserve"> Hizmette Spark İş Tanımı açar ve görüntüler.</w:t>
      </w:r>
    </w:p>
    <w:p w14:paraId="385FE27B" w14:textId="0C0CB022" w:rsidR="00CD2F75" w:rsidRPr="00CD2F75" w:rsidRDefault="00CD2F75" w:rsidP="00CD2F75">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GraphQL için açık API:</w:t>
      </w:r>
      <w:r>
        <w:rPr>
          <w:rFonts w:ascii="Calibri" w:eastAsia="Calibri" w:hAnsi="Calibri" w:cs="Arial"/>
          <w:sz w:val="18"/>
          <w:szCs w:val="18"/>
        </w:rPr>
        <w:t xml:space="preserve"> Hizmette GraphQL API açar ve görüntüler.</w:t>
      </w:r>
    </w:p>
    <w:p w14:paraId="53B0C613"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Bilimi</w:t>
      </w:r>
    </w:p>
    <w:p w14:paraId="3FABB32D"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ML modeli açma:</w:t>
      </w:r>
      <w:r>
        <w:rPr>
          <w:rFonts w:ascii="Calibri" w:hAnsi="Calibri" w:cs="Calibri"/>
          <w:szCs w:val="18"/>
        </w:rPr>
        <w:t xml:space="preserve"> Hizmette ML modellerini açar ve görüntüler.</w:t>
      </w:r>
    </w:p>
    <w:p w14:paraId="39058A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Deneme açma:</w:t>
      </w:r>
      <w:r>
        <w:rPr>
          <w:rFonts w:ascii="Calibri" w:hAnsi="Calibri" w:cs="Calibri"/>
          <w:szCs w:val="18"/>
        </w:rPr>
        <w:t xml:space="preserve"> Hizmette Denemeler açar ve görüntüler.</w:t>
      </w:r>
    </w:p>
    <w:p w14:paraId="24ADC929"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lastRenderedPageBreak/>
        <w:t>Veri Ambarı</w:t>
      </w:r>
    </w:p>
    <w:p w14:paraId="3A0AE131"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Veritabanı açma:</w:t>
      </w:r>
      <w:r>
        <w:rPr>
          <w:rFonts w:ascii="Calibri" w:hAnsi="Calibri" w:cs="Calibri"/>
          <w:szCs w:val="18"/>
        </w:rPr>
        <w:t xml:space="preserve"> Hizmette Veri Ambarı veritabanı açar ve görüntüler.</w:t>
      </w:r>
    </w:p>
    <w:p w14:paraId="4E6DF096"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Gerçek Zamanlı Analiz</w:t>
      </w:r>
    </w:p>
    <w:p w14:paraId="6AB397E3"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Eventstream açma:</w:t>
      </w:r>
      <w:r>
        <w:rPr>
          <w:rFonts w:ascii="Calibri" w:hAnsi="Calibri" w:cs="Calibri"/>
          <w:szCs w:val="18"/>
        </w:rPr>
        <w:t xml:space="preserve"> Hizmette Eventstream'ler açar ve görüntüler.</w:t>
      </w:r>
    </w:p>
    <w:p w14:paraId="06D6C0CD"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KQL Veritabanı açma:</w:t>
      </w:r>
      <w:r>
        <w:rPr>
          <w:rFonts w:ascii="Calibri" w:hAnsi="Calibri" w:cs="Calibri"/>
        </w:rPr>
        <w:t xml:space="preserve"> Hizmette KQL veritabanı açar ve görüntüler.</w:t>
      </w:r>
    </w:p>
    <w:p w14:paraId="3305CAD7" w14:textId="77777777" w:rsidR="00D0016F" w:rsidRPr="00A115EE" w:rsidRDefault="00D0016F" w:rsidP="00D0016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 Veritabanı</w:t>
      </w:r>
    </w:p>
    <w:p w14:paraId="004370E1" w14:textId="77777777" w:rsidR="00D0016F" w:rsidRDefault="00D0016F" w:rsidP="00D0016F">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“SQL Veritabanı”, </w:t>
      </w:r>
      <w:r>
        <w:rPr>
          <w:rFonts w:ascii="Calibri" w:eastAsia="Times New Roman" w:hAnsi="Calibri" w:cs="Calibri"/>
          <w:sz w:val="18"/>
          <w:szCs w:val="18"/>
        </w:rPr>
        <w:t>Microsoft Fabric çalışma alanında oluşturulan herhangi bir SQL veritabanını ifade eder.</w:t>
      </w:r>
    </w:p>
    <w:p w14:paraId="364E0D64" w14:textId="77777777" w:rsidR="00D0016F" w:rsidRPr="007572A7" w:rsidRDefault="00D0016F" w:rsidP="00D0016F">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Veritabanı aç</w:t>
      </w:r>
      <w:r>
        <w:rPr>
          <w:rFonts w:ascii="Calibri" w:eastAsia="Times New Roman" w:hAnsi="Calibri" w:cs="Calibri"/>
          <w:sz w:val="18"/>
          <w:szCs w:val="18"/>
        </w:rPr>
        <w:t>: Hizmette SQL veritabanı açar ve görüntüler.</w:t>
      </w:r>
    </w:p>
    <w:p w14:paraId="6B648683" w14:textId="77777777" w:rsidR="00D0016F" w:rsidRPr="00A115EE" w:rsidRDefault="00D0016F" w:rsidP="00D0016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0A894395" w14:textId="77777777" w:rsidR="00D0016F" w:rsidRDefault="00D0016F" w:rsidP="00D0016F">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“Cosmos DB Kapsayıcı”, </w:t>
      </w:r>
      <w:r>
        <w:rPr>
          <w:rFonts w:ascii="Calibri" w:eastAsia="Times New Roman" w:hAnsi="Calibri" w:cs="Calibri"/>
          <w:sz w:val="18"/>
          <w:szCs w:val="18"/>
        </w:rPr>
        <w:t>Microsoft Fabric çalışma alanında oluşturulan herhangi bir Cosmos DB kapsayıcıyı ifade eder.</w:t>
      </w:r>
    </w:p>
    <w:p w14:paraId="4EF2657F" w14:textId="77777777" w:rsidR="00D0016F" w:rsidRPr="007572A7" w:rsidRDefault="00D0016F" w:rsidP="00D0016F">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Kapsayıcıyı aç</w:t>
      </w:r>
      <w:r>
        <w:rPr>
          <w:rFonts w:ascii="Calibri" w:eastAsia="Times New Roman" w:hAnsi="Calibri" w:cs="Calibri"/>
          <w:sz w:val="18"/>
          <w:szCs w:val="18"/>
        </w:rPr>
        <w:t>: Hizmette Cosmos DB kapsayıcıyı açar ve görüntüler.</w:t>
      </w:r>
    </w:p>
    <w:p w14:paraId="77AF2A12" w14:textId="6B63CE1B" w:rsidR="00422DE3" w:rsidRPr="00917E39" w:rsidRDefault="00422DE3" w:rsidP="00422DE3">
      <w:pPr>
        <w:pStyle w:val="ProductList-Body"/>
        <w:rPr>
          <w:rFonts w:ascii="Calibri" w:hAnsi="Calibri" w:cs="Calibri"/>
          <w:b/>
          <w:bCs/>
          <w:color w:val="00188F"/>
        </w:rPr>
      </w:pPr>
      <w:r>
        <w:rPr>
          <w:rFonts w:ascii="Calibri" w:hAnsi="Calibri" w:cs="Calibri"/>
          <w:b/>
          <w:bCs/>
          <w:color w:val="00188F"/>
        </w:rPr>
        <w:t>OneLake</w:t>
      </w:r>
    </w:p>
    <w:p w14:paraId="15EDFE2F"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 xml:space="preserve">OneLake okuma işlemleri: </w:t>
      </w:r>
      <w:r>
        <w:rPr>
          <w:rFonts w:ascii="Calibri" w:hAnsi="Calibri" w:cs="Calibri"/>
        </w:rPr>
        <w:t>OneLake DFS API'lerine tüm okuma işlemleri</w:t>
      </w:r>
      <w:r>
        <w:rPr>
          <w:rFonts w:ascii="Calibri" w:hAnsi="Calibri" w:cs="Calibri"/>
          <w:color w:val="00188F"/>
        </w:rPr>
        <w:t>.</w:t>
      </w:r>
    </w:p>
    <w:p w14:paraId="663D1E79" w14:textId="77777777" w:rsidR="00422DE3" w:rsidRPr="00917E39" w:rsidRDefault="00422DE3" w:rsidP="00422DE3">
      <w:pPr>
        <w:pStyle w:val="ProductList-Body"/>
        <w:rPr>
          <w:rFonts w:ascii="Calibri" w:hAnsi="Calibri" w:cs="Calibri"/>
        </w:rPr>
      </w:pPr>
      <w:r>
        <w:rPr>
          <w:rFonts w:ascii="Calibri" w:hAnsi="Calibri" w:cs="Calibri"/>
          <w:b/>
          <w:bCs/>
          <w:color w:val="00188F"/>
        </w:rPr>
        <w:t>Çalışma Süresi Yüzdesi</w:t>
      </w:r>
      <w:r w:rsidRPr="00077025">
        <w:rPr>
          <w:rFonts w:ascii="Calibri" w:hAnsi="Calibri" w:cs="Calibri"/>
          <w:b/>
          <w:bCs/>
          <w:color w:val="00188F"/>
        </w:rPr>
        <w:t>:</w:t>
      </w:r>
      <w:r>
        <w:rPr>
          <w:rFonts w:ascii="Calibri" w:hAnsi="Calibri" w:cs="Calibri"/>
          <w:color w:val="000000" w:themeColor="text1"/>
        </w:rPr>
        <w:t xml:space="preserve"> Çalışma Süresi Yüzdesi, aşağıdaki formül kullanılarak hesaplanır:</w:t>
      </w:r>
    </w:p>
    <w:p w14:paraId="51C6FA26" w14:textId="77777777" w:rsidR="00422DE3" w:rsidRPr="00EF7CF9" w:rsidRDefault="00000000" w:rsidP="00C476C0">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7756C0" w14:textId="77777777" w:rsidR="00422DE3" w:rsidRPr="006D4D6A" w:rsidRDefault="00422DE3" w:rsidP="00422DE3">
      <w:pPr>
        <w:pStyle w:val="ProductList-Body"/>
        <w:rPr>
          <w:rFonts w:ascii="Calibri" w:hAnsi="Calibri" w:cs="Calibri"/>
        </w:rPr>
      </w:pPr>
      <w:r>
        <w:rPr>
          <w:rFonts w:ascii="Calibri" w:hAnsi="Calibri" w:cs="Calibri"/>
          <w:b/>
          <w:bCs/>
          <w:color w:val="00188F"/>
        </w:rPr>
        <w:t>*</w:t>
      </w:r>
      <w:r>
        <w:rPr>
          <w:rFonts w:ascii="Calibri" w:hAnsi="Calibri" w:cs="Calibri"/>
        </w:rPr>
        <w:t>Microsoft Fabric kısıtlama politikası nedeniyle belirli bir Kapasite dahilinde Fabric özelliklerinin kullanılamadığı herhangi bir zaman dilimi, Kesinti Dakikalarına dahil değildir.</w:t>
      </w:r>
    </w:p>
    <w:p w14:paraId="2A7CD67C" w14:textId="77777777" w:rsidR="00422DE3" w:rsidRPr="00917E39" w:rsidRDefault="00422DE3" w:rsidP="00422DE3">
      <w:pPr>
        <w:pStyle w:val="ProductList-Body"/>
        <w:rPr>
          <w:rFonts w:ascii="Calibri" w:hAnsi="Calibri" w:cs="Calibri"/>
          <w:b/>
        </w:rPr>
      </w:pPr>
      <w:r>
        <w:rPr>
          <w:rFonts w:ascii="Calibri" w:hAnsi="Calibri" w:cs="Calibri"/>
          <w:b/>
          <w:color w:val="00188F"/>
        </w:rPr>
        <w:t>Hizmet Kredisi</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DE3" w:rsidRPr="00B44CF9" w14:paraId="6008C75D" w14:textId="77777777" w:rsidTr="00710B68">
        <w:trPr>
          <w:tblHeader/>
        </w:trPr>
        <w:tc>
          <w:tcPr>
            <w:tcW w:w="5400" w:type="dxa"/>
            <w:shd w:val="clear" w:color="auto" w:fill="0072C6"/>
          </w:tcPr>
          <w:p w14:paraId="123D252C" w14:textId="77777777" w:rsidR="00422DE3" w:rsidRPr="00EF7CF9" w:rsidRDefault="00422DE3" w:rsidP="00710B6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C7BF75" w14:textId="77777777" w:rsidR="00422DE3" w:rsidRPr="00EF7CF9" w:rsidRDefault="00422DE3" w:rsidP="00710B68">
            <w:pPr>
              <w:pStyle w:val="ProductList-OfferingBody"/>
              <w:jc w:val="center"/>
              <w:rPr>
                <w:color w:val="FFFFFF" w:themeColor="background1"/>
              </w:rPr>
            </w:pPr>
            <w:r>
              <w:rPr>
                <w:color w:val="FFFFFF" w:themeColor="background1"/>
              </w:rPr>
              <w:t>Hizmet Kredisi</w:t>
            </w:r>
          </w:p>
        </w:tc>
      </w:tr>
      <w:tr w:rsidR="00422DE3" w:rsidRPr="00B44CF9" w14:paraId="311A4BCB" w14:textId="77777777" w:rsidTr="00710B68">
        <w:tc>
          <w:tcPr>
            <w:tcW w:w="5400" w:type="dxa"/>
          </w:tcPr>
          <w:p w14:paraId="4BD52F26" w14:textId="77777777" w:rsidR="00422DE3" w:rsidRPr="00EF7CF9" w:rsidRDefault="00422DE3" w:rsidP="00710B68">
            <w:pPr>
              <w:pStyle w:val="ProductList-OfferingBody"/>
              <w:jc w:val="center"/>
            </w:pPr>
            <w:r>
              <w:t>&lt; %99,9</w:t>
            </w:r>
          </w:p>
        </w:tc>
        <w:tc>
          <w:tcPr>
            <w:tcW w:w="5400" w:type="dxa"/>
          </w:tcPr>
          <w:p w14:paraId="4C7EA204" w14:textId="77777777" w:rsidR="00422DE3" w:rsidRPr="00EF7CF9" w:rsidRDefault="00422DE3" w:rsidP="00710B68">
            <w:pPr>
              <w:pStyle w:val="ProductList-OfferingBody"/>
              <w:jc w:val="center"/>
            </w:pPr>
            <w:r>
              <w:t>%10</w:t>
            </w:r>
          </w:p>
        </w:tc>
      </w:tr>
      <w:tr w:rsidR="00422DE3" w:rsidRPr="00B44CF9" w14:paraId="4EEE1202" w14:textId="77777777" w:rsidTr="00710B68">
        <w:tc>
          <w:tcPr>
            <w:tcW w:w="5400" w:type="dxa"/>
          </w:tcPr>
          <w:p w14:paraId="58DA8A81" w14:textId="77777777" w:rsidR="00422DE3" w:rsidRPr="00EF7CF9" w:rsidRDefault="00422DE3" w:rsidP="00710B68">
            <w:pPr>
              <w:pStyle w:val="ProductList-OfferingBody"/>
              <w:jc w:val="center"/>
            </w:pPr>
            <w:r>
              <w:t>&lt; %99</w:t>
            </w:r>
          </w:p>
        </w:tc>
        <w:tc>
          <w:tcPr>
            <w:tcW w:w="5400" w:type="dxa"/>
          </w:tcPr>
          <w:p w14:paraId="530055F2" w14:textId="77777777" w:rsidR="00422DE3" w:rsidRPr="00EF7CF9" w:rsidRDefault="00422DE3" w:rsidP="00710B68">
            <w:pPr>
              <w:pStyle w:val="ProductList-OfferingBody"/>
              <w:jc w:val="center"/>
            </w:pPr>
            <w:r>
              <w:t>%25</w:t>
            </w:r>
          </w:p>
        </w:tc>
      </w:tr>
    </w:tbl>
    <w:p w14:paraId="1E35C28D" w14:textId="77777777" w:rsidR="00422DE3" w:rsidRPr="006D0B60" w:rsidRDefault="00422DE3" w:rsidP="00422D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739C090" w14:textId="3BADCEE1" w:rsidR="00CA66E5" w:rsidRPr="00EF7CF9" w:rsidRDefault="00CA66E5" w:rsidP="00990FA1">
      <w:pPr>
        <w:pStyle w:val="ProductList-Offering2Heading"/>
        <w:keepNext/>
        <w:tabs>
          <w:tab w:val="clear" w:pos="360"/>
          <w:tab w:val="clear" w:pos="720"/>
          <w:tab w:val="clear" w:pos="1080"/>
        </w:tabs>
        <w:outlineLvl w:val="2"/>
      </w:pPr>
      <w:bookmarkStart w:id="329" w:name="_Toc218862156"/>
      <w:r>
        <w:t>Microsoft Genomics</w:t>
      </w:r>
      <w:bookmarkEnd w:id="327"/>
      <w:bookmarkEnd w:id="329"/>
    </w:p>
    <w:p w14:paraId="0D9D2ADC" w14:textId="77777777" w:rsidR="00CA66E5" w:rsidRPr="00EF7CF9" w:rsidRDefault="00CA66E5" w:rsidP="00CA66E5">
      <w:pPr>
        <w:pStyle w:val="ProductList-Body"/>
        <w:rPr>
          <w:b/>
          <w:color w:val="00188F"/>
          <w:szCs w:val="18"/>
        </w:rPr>
      </w:pPr>
      <w:r>
        <w:rPr>
          <w:b/>
          <w:color w:val="00188F"/>
          <w:szCs w:val="18"/>
        </w:rPr>
        <w:t>Ek Tanımlar</w:t>
      </w:r>
      <w:r w:rsidRPr="006273DD">
        <w:rPr>
          <w:b/>
          <w:color w:val="00188F"/>
          <w:szCs w:val="18"/>
        </w:rPr>
        <w:t>:</w:t>
      </w:r>
    </w:p>
    <w:p w14:paraId="6181E587" w14:textId="1683569B" w:rsidR="00CA66E5" w:rsidRPr="00017F06" w:rsidRDefault="006614C5" w:rsidP="00CA66E5">
      <w:pPr>
        <w:spacing w:after="0" w:line="240" w:lineRule="auto"/>
        <w:rPr>
          <w:strike/>
          <w:sz w:val="18"/>
          <w:szCs w:val="18"/>
        </w:rPr>
      </w:pPr>
      <w:r>
        <w:rPr>
          <w:sz w:val="18"/>
          <w:szCs w:val="18"/>
        </w:rPr>
        <w:t>“</w:t>
      </w:r>
      <w:r w:rsidR="00CA66E5">
        <w:rPr>
          <w:rFonts w:eastAsiaTheme="minorEastAsia"/>
          <w:b/>
          <w:color w:val="00188F"/>
          <w:sz w:val="18"/>
          <w:szCs w:val="18"/>
        </w:rPr>
        <w:t>Kullanılabilir Maksimum Dakika Sayısı</w:t>
      </w:r>
      <w:r>
        <w:rPr>
          <w:sz w:val="18"/>
          <w:szCs w:val="18"/>
        </w:rPr>
        <w:t>”</w:t>
      </w:r>
      <w:r w:rsidR="00CA66E5">
        <w:rPr>
          <w:sz w:val="18"/>
          <w:szCs w:val="18"/>
        </w:rPr>
        <w:t>, belirli bir Microsoft Azure aboneliği için İlgili Dönem boyunca Müşteri tarafından oluşturulan tüm</w:t>
      </w:r>
      <w:r w:rsidR="00677E94">
        <w:rPr>
          <w:sz w:val="18"/>
          <w:szCs w:val="18"/>
        </w:rPr>
        <w:t> </w:t>
      </w:r>
      <w:r w:rsidR="00CA66E5">
        <w:rPr>
          <w:sz w:val="18"/>
          <w:szCs w:val="18"/>
        </w:rPr>
        <w:t>Microsoft Genomics hesaplarının toplam birikmiş dakikalarıdır.</w:t>
      </w:r>
    </w:p>
    <w:p w14:paraId="4F4F614E" w14:textId="4EF32FA6" w:rsidR="00CA66E5" w:rsidRPr="00017F06" w:rsidRDefault="006614C5" w:rsidP="00CA66E5">
      <w:pPr>
        <w:spacing w:after="0" w:line="240" w:lineRule="auto"/>
        <w:rPr>
          <w:sz w:val="18"/>
          <w:szCs w:val="18"/>
        </w:rPr>
      </w:pPr>
      <w:r>
        <w:rPr>
          <w:sz w:val="18"/>
          <w:szCs w:val="18"/>
        </w:rPr>
        <w:t>“</w:t>
      </w:r>
      <w:r w:rsidR="00CA66E5">
        <w:rPr>
          <w:b/>
          <w:color w:val="00188F"/>
          <w:sz w:val="18"/>
          <w:szCs w:val="18"/>
        </w:rPr>
        <w:t>Çalışmama Süresi</w:t>
      </w:r>
      <w:r>
        <w:rPr>
          <w:sz w:val="18"/>
          <w:szCs w:val="18"/>
        </w:rPr>
        <w:t>”</w:t>
      </w:r>
      <w:r w:rsidR="00CA66E5">
        <w:rPr>
          <w:sz w:val="18"/>
          <w:szCs w:val="18"/>
        </w:rPr>
        <w:t>, Microsoft Genomics kullanılamaz durumdayken Kullanılabilir Maksimum Dakikaların toplam dakikasıdır. Dakika boyunca kimliği doğrulanmış Genomics hizmeti REST API istekleri göndermeye yönelik tüm sürekli girişimler bir Hata Kodu döndürürse veya bir dakika içinde</w:t>
      </w:r>
      <w:r w:rsidR="00492724">
        <w:rPr>
          <w:sz w:val="18"/>
          <w:szCs w:val="18"/>
        </w:rPr>
        <w:t> </w:t>
      </w:r>
      <w:r w:rsidR="00CA66E5">
        <w:rPr>
          <w:sz w:val="18"/>
          <w:szCs w:val="18"/>
        </w:rPr>
        <w:t xml:space="preserve">bir onayla yanıt vermezse, bu bir dakika kullanılamayan hizmet süresi olarak kabul edilir. </w:t>
      </w:r>
    </w:p>
    <w:p w14:paraId="3354D171" w14:textId="4D727382" w:rsidR="00CA66E5" w:rsidRPr="006273DD" w:rsidRDefault="00CA66E5" w:rsidP="00CA66E5">
      <w:pPr>
        <w:spacing w:after="0" w:line="240" w:lineRule="auto"/>
        <w:rPr>
          <w:sz w:val="18"/>
          <w:szCs w:val="18"/>
        </w:rPr>
      </w:pPr>
      <w:r w:rsidRPr="006273DD">
        <w:rPr>
          <w:sz w:val="18"/>
          <w:szCs w:val="18"/>
        </w:rPr>
        <w:t xml:space="preserve">Microsoft Genomics için </w:t>
      </w:r>
      <w:r w:rsidR="006614C5" w:rsidRPr="006273DD">
        <w:rPr>
          <w:sz w:val="18"/>
          <w:szCs w:val="18"/>
        </w:rPr>
        <w:t>“</w:t>
      </w:r>
      <w:r w:rsidRPr="006273DD">
        <w:rPr>
          <w:b/>
          <w:color w:val="00188F"/>
          <w:sz w:val="18"/>
          <w:szCs w:val="18"/>
        </w:rPr>
        <w:t>Çalışma Süresi</w:t>
      </w:r>
      <w:r w:rsidR="006614C5" w:rsidRPr="006273DD">
        <w:rPr>
          <w:sz w:val="18"/>
          <w:szCs w:val="18"/>
        </w:rPr>
        <w:t>”</w:t>
      </w:r>
      <w:r w:rsidRPr="006273DD">
        <w:rPr>
          <w:sz w:val="18"/>
          <w:szCs w:val="18"/>
        </w:rPr>
        <w:t xml:space="preserve"> aşağıdaki formül kullanılarak hesaplanır:</w:t>
      </w:r>
    </w:p>
    <w:p w14:paraId="39B2D33A" w14:textId="059D3040" w:rsidR="00CA66E5" w:rsidRPr="00C92935" w:rsidRDefault="00000000" w:rsidP="00F64260">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Hizmet Kredisi</w:t>
      </w:r>
      <w:r w:rsidRPr="006273DD">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81F43" w:rsidRDefault="00AC48A7" w:rsidP="000F31B4">
            <w:pPr>
              <w:jc w:val="center"/>
              <w:rPr>
                <w:sz w:val="16"/>
                <w:szCs w:val="16"/>
              </w:rPr>
            </w:pPr>
            <w:r w:rsidRPr="00E81F43">
              <w:rPr>
                <w:sz w:val="16"/>
                <w:szCs w:val="16"/>
              </w:rPr>
              <w:t xml:space="preserve">Çalışma Süresi Yüzdesi </w:t>
            </w:r>
          </w:p>
        </w:tc>
        <w:tc>
          <w:tcPr>
            <w:tcW w:w="2500" w:type="pct"/>
            <w:shd w:val="clear" w:color="auto" w:fill="0070C0"/>
          </w:tcPr>
          <w:p w14:paraId="316D33D9" w14:textId="77777777" w:rsidR="00CA66E5" w:rsidRPr="00E81F43"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E81F43">
              <w:rPr>
                <w:sz w:val="16"/>
                <w:szCs w:val="16"/>
              </w:rPr>
              <w:t>Hizmet Kredisi</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81F43" w:rsidRDefault="00CA66E5" w:rsidP="000F31B4">
            <w:pPr>
              <w:jc w:val="center"/>
              <w:rPr>
                <w:b w:val="0"/>
                <w:sz w:val="16"/>
                <w:szCs w:val="16"/>
              </w:rPr>
            </w:pPr>
            <w:r w:rsidRPr="00E81F43">
              <w:rPr>
                <w:b w:val="0"/>
                <w:sz w:val="16"/>
                <w:szCs w:val="16"/>
              </w:rPr>
              <w:t>&lt; %99,9</w:t>
            </w:r>
          </w:p>
        </w:tc>
        <w:tc>
          <w:tcPr>
            <w:tcW w:w="2500" w:type="pct"/>
          </w:tcPr>
          <w:p w14:paraId="79C5FA06" w14:textId="77777777" w:rsidR="00CA66E5" w:rsidRPr="00E81F43"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1F43">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81F43" w:rsidRDefault="00CA66E5" w:rsidP="000F31B4">
            <w:pPr>
              <w:jc w:val="center"/>
              <w:rPr>
                <w:b w:val="0"/>
                <w:sz w:val="16"/>
                <w:szCs w:val="16"/>
              </w:rPr>
            </w:pPr>
            <w:r w:rsidRPr="00E81F43">
              <w:rPr>
                <w:b w:val="0"/>
                <w:sz w:val="16"/>
                <w:szCs w:val="16"/>
              </w:rPr>
              <w:t>&lt; %99</w:t>
            </w:r>
          </w:p>
        </w:tc>
        <w:tc>
          <w:tcPr>
            <w:tcW w:w="2500" w:type="pct"/>
          </w:tcPr>
          <w:p w14:paraId="06F0C832" w14:textId="77777777" w:rsidR="00CA66E5" w:rsidRPr="00E81F43" w:rsidRDefault="00CA66E5" w:rsidP="00B368C2">
            <w:pPr>
              <w:pStyle w:val="ProductList-OfferingBody"/>
              <w:jc w:val="center"/>
              <w:cnfStyle w:val="000000000000" w:firstRow="0" w:lastRow="0" w:firstColumn="0" w:lastColumn="0" w:oddVBand="0" w:evenVBand="0" w:oddHBand="0" w:evenHBand="0" w:firstRowFirstColumn="0" w:firstRowLastColumn="0" w:lastRowFirstColumn="0" w:lastRowLastColumn="0"/>
              <w:rPr>
                <w:szCs w:val="16"/>
              </w:rPr>
            </w:pPr>
            <w:r w:rsidRPr="00E81F43">
              <w:rPr>
                <w:szCs w:val="16"/>
              </w:rPr>
              <w:t>%25</w:t>
            </w:r>
          </w:p>
        </w:tc>
      </w:tr>
    </w:tbl>
    <w:bookmarkStart w:id="330" w:name="_Toc457821566"/>
    <w:bookmarkStart w:id="331" w:name="_Toc52348975"/>
    <w:bookmarkEnd w:id="328"/>
    <w:p w14:paraId="237AC316" w14:textId="10CD33CA"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2" w:name="_Toc218862157"/>
      <w:r>
        <w:t>Microsoft Sentinel</w:t>
      </w:r>
      <w:bookmarkEnd w:id="332"/>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820544">
        <w:rPr>
          <w:b/>
          <w:color w:val="00188F"/>
          <w:sz w:val="18"/>
        </w:rPr>
        <w:t>:</w:t>
      </w:r>
      <w:r>
        <w:rPr>
          <w:rFonts w:ascii="Calibri" w:eastAsia="Times New Roman" w:hAnsi="Calibri" w:cs="Calibri"/>
          <w:color w:val="000000"/>
          <w:sz w:val="18"/>
          <w:szCs w:val="18"/>
          <w:bdr w:val="none" w:sz="0" w:space="0" w:color="auto" w:frame="1"/>
        </w:rPr>
        <w:t> </w:t>
      </w:r>
    </w:p>
    <w:p w14:paraId="7B5E6B83" w14:textId="2CAFBFBB"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Kullanılabilir Maksimum Dakika Sayısı</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Sentinel'in bir İlgili Dönem boyunca Microsoft Azure aboneliğinde bir Müşteri tarafından dağıtıldığı toplam dakika sayısıdır. </w:t>
      </w:r>
    </w:p>
    <w:p w14:paraId="704F78EC" w14:textId="72CEB0C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Çalışmama Süresi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Microsoft Sentinel içinde Maksimum Kullanılabilir Dakikalar dahilinde kullanılamaz dakikaların toplam sayısıdır. </w:t>
      </w:r>
      <w:r w:rsidR="00185479">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Bir dakika, belirli bir Azure Sentinel için hiçbir HTTP işleminin Başarı Koduyla sonuçlanmadığı durumlarda kullanılamaz olarak kabul edilir.</w:t>
      </w:r>
      <w:r w:rsidR="00017F06">
        <w:rPr>
          <w:rFonts w:ascii="Calibri" w:eastAsia="Times New Roman" w:hAnsi="Calibri" w:cs="Calibri"/>
          <w:color w:val="000000"/>
          <w:sz w:val="18"/>
          <w:szCs w:val="18"/>
          <w:bdr w:val="none" w:sz="0" w:space="0" w:color="auto" w:frame="1"/>
        </w:rPr>
        <w:t xml:space="preserve"> </w:t>
      </w:r>
    </w:p>
    <w:p w14:paraId="33DEEB26" w14:textId="05CBC67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Sorgu Kullanılabilirlik Yüzdesi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 için Maksimum Kullanılabilir Dakika Sayısı'ndan Çalışmama Süresi'nin çıkarılıp Kullanılabilir Maksimum Dakika Sayısı'na bölünerek 100 ile çarpılması şeklinde hesaplanır.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Sorgu Kullanılabilirlik Yüzdesi</w:t>
      </w:r>
      <w:r w:rsidRPr="006273D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Sorgu Kullanılabilirlik Yüzdesi, aşağıdaki formül kullanılarak hesaplanır: </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6273D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7244E38E" w:rsidR="00D066A8" w:rsidRPr="00B368C2" w:rsidRDefault="006A4D3F" w:rsidP="00B368C2">
            <w:pPr>
              <w:pStyle w:val="ProductList-OfferingBody"/>
              <w:jc w:val="center"/>
              <w:rPr>
                <w:color w:val="FFFFFF" w:themeColor="background1"/>
              </w:rPr>
            </w:pPr>
            <w:r>
              <w:rPr>
                <w:color w:val="FFFFFF" w:themeColor="background1"/>
              </w:rPr>
              <w:t>Dev</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B368C2" w:rsidRDefault="00D066A8" w:rsidP="00B368C2">
            <w:pPr>
              <w:pStyle w:val="ProductList-OfferingBody"/>
              <w:jc w:val="center"/>
              <w:rPr>
                <w:color w:val="FFFFFF" w:themeColor="background1"/>
              </w:rPr>
            </w:pPr>
            <w:r w:rsidRPr="00B368C2">
              <w:rPr>
                <w:color w:val="FFFFFF" w:themeColor="background1"/>
              </w:rPr>
              <w:t>Hizmet Kredisi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EE4FDF" w14:textId="3C266F03" w:rsidR="00B10F2E" w:rsidRPr="00EF7CF9" w:rsidRDefault="00534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33" w:name="_Toc218862158"/>
      <w:r>
        <w:t>M</w:t>
      </w:r>
      <w:bookmarkStart w:id="334" w:name="ServiceSpecificTerms_Azure_MobileServ"/>
      <w:bookmarkEnd w:id="334"/>
      <w:r>
        <w:t>obil Hizmetler</w:t>
      </w:r>
      <w:bookmarkEnd w:id="330"/>
      <w:bookmarkEnd w:id="331"/>
      <w:bookmarkEnd w:id="333"/>
    </w:p>
    <w:p w14:paraId="4AC57098" w14:textId="77777777" w:rsidR="00CA66E5" w:rsidRPr="00EF7CF9" w:rsidRDefault="00CA66E5" w:rsidP="00CA66E5">
      <w:pPr>
        <w:pStyle w:val="ProductList-Body"/>
      </w:pPr>
      <w:r>
        <w:rPr>
          <w:b/>
          <w:color w:val="00188F"/>
        </w:rPr>
        <w:t>Ek Tanımlar</w:t>
      </w:r>
      <w:r w:rsidRPr="006273DD">
        <w:rPr>
          <w:b/>
          <w:color w:val="00188F"/>
        </w:rPr>
        <w:t>:</w:t>
      </w:r>
    </w:p>
    <w:p w14:paraId="137D5183" w14:textId="359645F3" w:rsidR="00CA66E5" w:rsidRPr="00EF7CF9" w:rsidRDefault="006614C5" w:rsidP="00CA66E5">
      <w:pPr>
        <w:pStyle w:val="ProductList-Body"/>
      </w:pPr>
      <w:r>
        <w:t>“</w:t>
      </w:r>
      <w:r w:rsidR="00CA66E5">
        <w:rPr>
          <w:b/>
          <w:color w:val="00188F"/>
        </w:rPr>
        <w:t>Başarısız İşlemler</w:t>
      </w:r>
      <w:r>
        <w:t>”</w:t>
      </w:r>
      <w:r w:rsidR="00CA66E5">
        <w:t xml:space="preserve"> </w:t>
      </w:r>
      <w:r w:rsidR="00CA66E5">
        <w:rPr>
          <w:rFonts w:eastAsia="Times New Roman"/>
        </w:rPr>
        <w:t>Hata Koduyla sonuçlanan veya Başarı Kodu döndürmeyen Toplam İşlem Girişiminde yer alan API çağrılarını kapsar</w:t>
      </w:r>
      <w:r w:rsidR="00CA66E5">
        <w:t xml:space="preserve">. </w:t>
      </w:r>
    </w:p>
    <w:p w14:paraId="3593F789" w14:textId="77777777" w:rsidR="00A148D6" w:rsidRDefault="006614C5" w:rsidP="00A148D6">
      <w:pPr>
        <w:pStyle w:val="ProductList-Body"/>
      </w:pPr>
      <w:r>
        <w:t>“</w:t>
      </w:r>
      <w:r w:rsidR="00CA66E5">
        <w:rPr>
          <w:b/>
          <w:color w:val="00188F"/>
        </w:rPr>
        <w:t>Toplam İşlem Girişimi</w:t>
      </w:r>
      <w:r>
        <w:t>”</w:t>
      </w:r>
      <w:r w:rsidR="00CA66E5">
        <w:t xml:space="preserve">, </w:t>
      </w:r>
      <w:r w:rsidR="00CA66E5">
        <w:rPr>
          <w:rFonts w:eastAsia="Times New Roman"/>
        </w:rPr>
        <w:t>Azure Mobil Hizmetlerinin çalıştığı belirli bir Microsoft Azure aboneliği için bir İlgili Dönem boyunca Azure Mobil Hizmetlerine yapılan birikmiş API çağrılarının toplamıdır</w:t>
      </w:r>
      <w:r w:rsidR="00CA66E5">
        <w:t>.</w:t>
      </w:r>
    </w:p>
    <w:p w14:paraId="361A6A1C" w14:textId="791BAB9F" w:rsidR="00CA66E5" w:rsidRDefault="00AC48A7" w:rsidP="00A148D6">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097EAC56" w14:textId="38580A2D" w:rsidR="00CA66E5" w:rsidRPr="00EF7CF9" w:rsidRDefault="00000000" w:rsidP="001439F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5BA61BEF" w14:textId="77777777" w:rsidR="00CA66E5" w:rsidRPr="00EF7CF9" w:rsidRDefault="00CA66E5" w:rsidP="00CA66E5">
      <w:pPr>
        <w:pStyle w:val="ProductList-Body"/>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Hizmet Kredisi</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1439F7">
      <w:pPr>
        <w:pStyle w:val="ProductList-Body"/>
        <w:spacing w:before="120"/>
      </w:pPr>
      <w:r>
        <w:rPr>
          <w:b/>
          <w:color w:val="00188F"/>
        </w:rPr>
        <w:t>Hizmet Düzeyi Özel Durumları</w:t>
      </w:r>
      <w:r w:rsidRPr="006273DD">
        <w:rPr>
          <w:b/>
          <w:color w:val="00188F"/>
        </w:rPr>
        <w:t xml:space="preserve">: </w:t>
      </w:r>
      <w:r>
        <w:t>Hizmet Düzeyleri ve Hizmet Kredileri, Standard ve Premium Mobil Hizmet katmanlarını kullanımınız için geçerlidir.</w:t>
      </w:r>
    </w:p>
    <w:p w14:paraId="1B101AF6" w14:textId="10534F36" w:rsidR="00B10F2E" w:rsidRPr="00EF7CF9" w:rsidRDefault="003E7E1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2F17D0F" w14:textId="08734EED" w:rsidR="004005AF" w:rsidRPr="00EF7CF9" w:rsidRDefault="004005AF" w:rsidP="00F64260">
      <w:pPr>
        <w:pStyle w:val="ProductList-Offering2Heading"/>
        <w:keepNext/>
        <w:tabs>
          <w:tab w:val="clear" w:pos="360"/>
          <w:tab w:val="clear" w:pos="720"/>
          <w:tab w:val="clear" w:pos="1080"/>
        </w:tabs>
        <w:outlineLvl w:val="2"/>
      </w:pPr>
      <w:bookmarkStart w:id="335" w:name="_Toc218862159"/>
      <w:r>
        <w:t>Azure Monitor</w:t>
      </w:r>
      <w:bookmarkEnd w:id="297"/>
      <w:bookmarkEnd w:id="323"/>
      <w:bookmarkEnd w:id="335"/>
    </w:p>
    <w:p w14:paraId="755788BB" w14:textId="092E983D" w:rsidR="004005AF" w:rsidRPr="004C3ABB" w:rsidRDefault="00EE6E3C" w:rsidP="004005AF">
      <w:pPr>
        <w:pStyle w:val="ProductList-Body"/>
        <w:rPr>
          <w:b/>
          <w:color w:val="00188F"/>
        </w:rPr>
      </w:pPr>
      <w:r>
        <w:rPr>
          <w:b/>
          <w:color w:val="00188F"/>
        </w:rPr>
        <w:t>Azure Monitor Uyarıları için Çalışma Süresi Hesaplaması ve Hizmet Düzeyleri</w:t>
      </w:r>
    </w:p>
    <w:p w14:paraId="3A25576F" w14:textId="77777777" w:rsidR="004005AF" w:rsidRPr="00ED4527" w:rsidRDefault="004005AF" w:rsidP="004005AF">
      <w:pPr>
        <w:pStyle w:val="ProductList-Body"/>
        <w:rPr>
          <w:b/>
          <w:color w:val="00188F"/>
        </w:rPr>
      </w:pPr>
      <w:r>
        <w:rPr>
          <w:b/>
          <w:color w:val="00188F"/>
        </w:rPr>
        <w:t>Ek Tanımlar:</w:t>
      </w:r>
    </w:p>
    <w:p w14:paraId="45980D93" w14:textId="188DCD46" w:rsidR="004005AF" w:rsidRPr="006273DD" w:rsidRDefault="006614C5" w:rsidP="004005AF">
      <w:pPr>
        <w:pStyle w:val="ProductList-Body"/>
        <w:rPr>
          <w:bCs/>
          <w:color w:val="000000" w:themeColor="text1"/>
        </w:rPr>
      </w:pPr>
      <w:r w:rsidRPr="006273DD">
        <w:rPr>
          <w:bCs/>
          <w:color w:val="000000" w:themeColor="text1"/>
        </w:rPr>
        <w:t>“</w:t>
      </w:r>
      <w:r w:rsidR="004005AF" w:rsidRPr="006273DD">
        <w:rPr>
          <w:b/>
          <w:color w:val="00188F"/>
        </w:rPr>
        <w:t>Uyarı Kuralı</w:t>
      </w:r>
      <w:r w:rsidRPr="006273DD">
        <w:rPr>
          <w:bCs/>
          <w:color w:val="000000" w:themeColor="text1"/>
        </w:rPr>
        <w:t>”</w:t>
      </w:r>
      <w:r w:rsidR="004005AF" w:rsidRPr="006273DD">
        <w:rPr>
          <w:bCs/>
          <w:color w:val="000000" w:themeColor="text1"/>
        </w:rPr>
        <w:t xml:space="preserve"> halihazırda analiz için Uyarı Hizmetinin kullanabildiği izleme olay verileri ile uyarılar oluşturmak için kullanılan sinyal kriterlerinin bir</w:t>
      </w:r>
      <w:r w:rsidR="006273DD">
        <w:rPr>
          <w:bCs/>
          <w:color w:val="000000" w:themeColor="text1"/>
        </w:rPr>
        <w:t> </w:t>
      </w:r>
      <w:r w:rsidR="004005AF" w:rsidRPr="006273DD">
        <w:rPr>
          <w:bCs/>
          <w:color w:val="000000" w:themeColor="text1"/>
        </w:rPr>
        <w:t>derlemesidir.</w:t>
      </w:r>
    </w:p>
    <w:p w14:paraId="754D887B" w14:textId="44E39A5E" w:rsidR="004005AF" w:rsidRPr="00ED4527" w:rsidRDefault="006614C5" w:rsidP="004005AF">
      <w:pPr>
        <w:pStyle w:val="ProductList-Body"/>
        <w:rPr>
          <w:bCs/>
          <w:color w:val="000000" w:themeColor="text1"/>
        </w:rPr>
      </w:pPr>
      <w:r>
        <w:rPr>
          <w:bCs/>
          <w:color w:val="000000" w:themeColor="text1"/>
        </w:rPr>
        <w:t>“</w:t>
      </w:r>
      <w:r w:rsidR="004005AF">
        <w:rPr>
          <w:b/>
          <w:color w:val="00188F"/>
        </w:rPr>
        <w:t>Kullanılabilir Maksimum Dakika Sayısı</w:t>
      </w:r>
      <w:r>
        <w:rPr>
          <w:bCs/>
          <w:color w:val="000000" w:themeColor="text1"/>
        </w:rPr>
        <w:t>”</w:t>
      </w:r>
      <w:r w:rsidR="004005AF">
        <w:rPr>
          <w:bCs/>
          <w:color w:val="000000" w:themeColor="text1"/>
        </w:rPr>
        <w:t>, Uyarı Kurallarının Müşteri tarafından bir İlgili Dönem boyunca belirli bir Microsoft Azure aboneliğinde dağıtıldığı toplam dakika sayısıdır.</w:t>
      </w:r>
    </w:p>
    <w:p w14:paraId="3A79CCD9" w14:textId="2CEF3EFB" w:rsidR="004005AF" w:rsidRPr="00ED4527" w:rsidRDefault="006614C5" w:rsidP="004005AF">
      <w:pPr>
        <w:pStyle w:val="ProductList-Body"/>
        <w:rPr>
          <w:bCs/>
          <w:color w:val="000000" w:themeColor="text1"/>
        </w:rPr>
      </w:pPr>
      <w:r>
        <w:rPr>
          <w:bCs/>
          <w:color w:val="000000" w:themeColor="text1"/>
        </w:rPr>
        <w:t>“</w:t>
      </w:r>
      <w:r w:rsidR="004005AF">
        <w:rPr>
          <w:b/>
          <w:color w:val="00188F"/>
        </w:rPr>
        <w:t>Çalışmama Süresi</w:t>
      </w:r>
      <w:r>
        <w:rPr>
          <w:bCs/>
          <w:color w:val="000000" w:themeColor="text1"/>
        </w:rPr>
        <w:t>”</w:t>
      </w:r>
      <w:r w:rsidR="004005AF">
        <w:rPr>
          <w:bCs/>
          <w:color w:val="000000" w:themeColor="text1"/>
        </w:rPr>
        <w:t xml:space="preserve"> Kullanılabilir Maksimum Dakika Sayısı içerisinde Uyarı Kuralının kullanılamadığı toplam dakika sayısıdır. Dakika boyunca Uyarı Kuralı içinde tanımlanan kaynaklar için telemetri sinyallerini analiz etmeye ilişkin tüm sürekli denemeler bir Hata Kodu verirse veya planlanan Uyarı Kuralı başlangıç zamanından itibaren beş dakika içinde bir Başarı Kodu ile sonuçlanmazsa dakikanın belirli bir Uyarı Kuralı için kullanılamaz olduğu kabul edilir.</w:t>
      </w:r>
    </w:p>
    <w:p w14:paraId="6DB4658A" w14:textId="64572515" w:rsidR="004005AF" w:rsidRDefault="006614C5" w:rsidP="004005AF">
      <w:pPr>
        <w:pStyle w:val="ProductList-Body"/>
        <w:rPr>
          <w:bCs/>
          <w:color w:val="000000" w:themeColor="text1"/>
        </w:rPr>
      </w:pPr>
      <w:r>
        <w:rPr>
          <w:bCs/>
          <w:color w:val="000000" w:themeColor="text1"/>
        </w:rPr>
        <w:t>“</w:t>
      </w:r>
      <w:r w:rsidR="004005AF">
        <w:rPr>
          <w:b/>
          <w:color w:val="00188F"/>
        </w:rPr>
        <w:t>Çalışma Süresi Yüzdesi</w:t>
      </w:r>
      <w:r>
        <w:rPr>
          <w:bCs/>
          <w:color w:val="000000" w:themeColor="text1"/>
        </w:rPr>
        <w:t>”</w:t>
      </w:r>
      <w:r w:rsidR="004005AF">
        <w:rPr>
          <w:bCs/>
          <w:color w:val="000000" w:themeColor="text1"/>
        </w:rPr>
        <w:t xml:space="preserve">, Kullanılabilir Maksimum Dakika Sayısı'ndan Çalışmama Süresi'nin çıkarılması ve bu değerin Kullanılabilir Maksimum Dakika Sayısı'na bölünüp 100 ile çarpılmasıyla hesaplanır. </w:t>
      </w:r>
    </w:p>
    <w:p w14:paraId="3CA84EA0" w14:textId="0B513C5E" w:rsidR="004005AF" w:rsidRPr="00ED4527" w:rsidRDefault="00AC48A7" w:rsidP="004005AF">
      <w:pPr>
        <w:pStyle w:val="ProductList-Body"/>
        <w:rPr>
          <w:bCs/>
          <w:color w:val="000000" w:themeColor="text1"/>
        </w:rPr>
      </w:pPr>
      <w:r>
        <w:rPr>
          <w:bCs/>
          <w:color w:val="000000" w:themeColor="text1"/>
        </w:rPr>
        <w:t>Çalışma Süresi Yüzdesi, aşağıdaki formülle gösterilir:</w:t>
      </w:r>
    </w:p>
    <w:p w14:paraId="043DA7C9" w14:textId="152C00BA" w:rsidR="004005AF" w:rsidRPr="00EF7CF9" w:rsidRDefault="00000000" w:rsidP="0077613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437F8584" w:rsidR="004005AF" w:rsidRDefault="004005AF" w:rsidP="004005AF">
      <w:pPr>
        <w:pStyle w:val="ProductList-Body"/>
        <w:keepNext/>
      </w:pPr>
      <w:r>
        <w:rPr>
          <w:b/>
          <w:color w:val="00188F"/>
        </w:rPr>
        <w:t>Aşağıdaki Hizmet Düzeyleri ve Hizmet Kredileri, Müşterinin Azure İzleyici Uyarıları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771862">
      <w:pPr>
        <w:pStyle w:val="ProductList-Body"/>
        <w:spacing w:before="120"/>
        <w:rPr>
          <w:b/>
          <w:color w:val="00188F"/>
        </w:rPr>
      </w:pPr>
      <w:r>
        <w:rPr>
          <w:b/>
          <w:color w:val="00188F"/>
        </w:rPr>
        <w:t>Azure Monitor Bildirim Teslimi için Çalışma Süresi Hesaplaması ve Hizmet Düzeyleri</w:t>
      </w:r>
    </w:p>
    <w:p w14:paraId="1101548C" w14:textId="77777777" w:rsidR="004005AF" w:rsidRPr="00EF7CF9" w:rsidRDefault="004005AF" w:rsidP="004005AF">
      <w:pPr>
        <w:pStyle w:val="ProductList-Body"/>
      </w:pPr>
      <w:r>
        <w:rPr>
          <w:b/>
          <w:color w:val="00188F"/>
        </w:rPr>
        <w:t>Ek Tanımlar</w:t>
      </w:r>
      <w:r w:rsidRPr="006273DD">
        <w:rPr>
          <w:b/>
          <w:color w:val="00188F"/>
        </w:rPr>
        <w:t>:</w:t>
      </w:r>
    </w:p>
    <w:p w14:paraId="7B153434" w14:textId="3CBCCD64" w:rsidR="004005AF" w:rsidRPr="00EF7CF9" w:rsidRDefault="006614C5" w:rsidP="004005AF">
      <w:pPr>
        <w:pStyle w:val="ProductList-Body"/>
      </w:pPr>
      <w:r>
        <w:t>“</w:t>
      </w:r>
      <w:r w:rsidR="004005AF">
        <w:rPr>
          <w:b/>
          <w:color w:val="00188F"/>
        </w:rPr>
        <w:t>İşlem Grubu</w:t>
      </w:r>
      <w:r>
        <w:t>”</w:t>
      </w:r>
      <w:r w:rsidR="004005AF">
        <w:t>, tercih edilen bildirim teslim yöntemlerini tanımlayan eylemlerin bir derlemesidir.</w:t>
      </w:r>
    </w:p>
    <w:p w14:paraId="7780BBAE" w14:textId="6ACFC8C4" w:rsidR="004005AF" w:rsidRPr="00EF7CF9" w:rsidRDefault="006614C5" w:rsidP="004005AF">
      <w:pPr>
        <w:pStyle w:val="ProductList-Body"/>
      </w:pPr>
      <w:r>
        <w:t>“</w:t>
      </w:r>
      <w:r w:rsidR="004005AF">
        <w:rPr>
          <w:b/>
          <w:color w:val="00188F"/>
        </w:rPr>
        <w:t>Kullanılabilir Maksimum Dakika Sayısı</w:t>
      </w:r>
      <w:r>
        <w:t>”</w:t>
      </w:r>
      <w:r w:rsidR="004005AF">
        <w:t>, belirli bir Microsoft Azure aboneliğinde Müşteri tarafından bir İlgili Dönem boyunca dağıtılan Eylem Gruplarındaki tüm Dağıtım Dakikalarının toplamıdır.</w:t>
      </w:r>
    </w:p>
    <w:p w14:paraId="20ACE7BE" w14:textId="1E28BE3A" w:rsidR="004005AF" w:rsidRPr="00EF7CF9" w:rsidRDefault="004005AF" w:rsidP="004005AF">
      <w:pPr>
        <w:pStyle w:val="ProductList-Body"/>
      </w:pPr>
      <w:r>
        <w:rPr>
          <w:b/>
          <w:color w:val="00188F"/>
        </w:rPr>
        <w:t>Çalışmama Süresi</w:t>
      </w:r>
      <w:r w:rsidRPr="006273DD">
        <w:rPr>
          <w:b/>
          <w:color w:val="00188F"/>
        </w:rPr>
        <w:t xml:space="preserve">: </w:t>
      </w:r>
      <w:r>
        <w:t>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dakikanın belirli bir Eylem Grubu için kullanılamaz olduğu kabul edilir.</w:t>
      </w:r>
    </w:p>
    <w:p w14:paraId="24431C4C" w14:textId="21298850" w:rsidR="004005AF" w:rsidRPr="00017F06" w:rsidRDefault="00AC48A7" w:rsidP="004005AF">
      <w:pPr>
        <w:spacing w:after="0"/>
        <w:rPr>
          <w:sz w:val="18"/>
          <w:szCs w:val="18"/>
        </w:rPr>
      </w:pPr>
      <w:r>
        <w:rPr>
          <w:b/>
          <w:color w:val="00188F"/>
          <w:sz w:val="18"/>
        </w:rPr>
        <w:t>Çalışma Süresi Yüzdesi</w:t>
      </w:r>
      <w:r w:rsidRPr="006273DD">
        <w:rPr>
          <w:b/>
          <w:color w:val="00188F"/>
          <w:sz w:val="18"/>
        </w:rPr>
        <w:t>:</w:t>
      </w:r>
      <w:r>
        <w:rPr>
          <w:b/>
          <w:color w:val="00188F"/>
          <w:sz w:val="18"/>
        </w:rPr>
        <w:t xml:space="preserve"> </w:t>
      </w:r>
      <w:r>
        <w:rPr>
          <w:sz w:val="18"/>
          <w:szCs w:val="18"/>
        </w:rPr>
        <w:t xml:space="preserve">belirli bir Microsoft Azure aboneliği için bir fatura ayında Kullanılabilir Maksimum Dakika Sayısı'ndan Çalışmama Süresi'nin çıkarılması ve bu değerin Kullanılabilir Maksimum Dakika Sayısı'na bölünmesiyle hesaplanır. </w:t>
      </w:r>
    </w:p>
    <w:p w14:paraId="3DA152E5" w14:textId="515F2367" w:rsidR="004005AF" w:rsidRPr="00017F06" w:rsidRDefault="00AC48A7" w:rsidP="004005AF">
      <w:pPr>
        <w:spacing w:after="0"/>
        <w:rPr>
          <w:sz w:val="18"/>
          <w:szCs w:val="18"/>
        </w:rPr>
      </w:pPr>
      <w:r>
        <w:rPr>
          <w:sz w:val="18"/>
          <w:szCs w:val="18"/>
        </w:rPr>
        <w:t>Çalışma Süresi Yüzdesi, aşağıdaki formülle gösterilir:</w:t>
      </w:r>
    </w:p>
    <w:p w14:paraId="276CBE14" w14:textId="1129B542" w:rsidR="004005AF" w:rsidRPr="00EF7CF9" w:rsidRDefault="00000000" w:rsidP="0077613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E30F43">
            <w:pPr>
              <w:pStyle w:val="ProductList-OfferingBody"/>
              <w:jc w:val="center"/>
            </w:pPr>
            <w:r>
              <w:t>&lt; %99</w:t>
            </w:r>
          </w:p>
        </w:tc>
        <w:tc>
          <w:tcPr>
            <w:tcW w:w="5400" w:type="dxa"/>
          </w:tcPr>
          <w:p w14:paraId="3F7D8D79" w14:textId="77777777" w:rsidR="004005AF" w:rsidRPr="0076238C" w:rsidRDefault="004005AF" w:rsidP="00E30F43">
            <w:pPr>
              <w:pStyle w:val="ProductList-OfferingBody"/>
              <w:jc w:val="center"/>
            </w:pPr>
            <w:r>
              <w:t>%25</w:t>
            </w:r>
          </w:p>
        </w:tc>
      </w:tr>
    </w:tbl>
    <w:p w14:paraId="46FFFFE9" w14:textId="77777777" w:rsidR="004005AF" w:rsidRDefault="004005AF" w:rsidP="00C63AFD">
      <w:pPr>
        <w:pStyle w:val="ProductList-Body"/>
        <w:spacing w:before="120"/>
        <w:rPr>
          <w:i/>
          <w:szCs w:val="18"/>
        </w:rPr>
      </w:pPr>
      <w:r>
        <w:rPr>
          <w:i/>
          <w:szCs w:val="18"/>
        </w:rPr>
        <w:t>Log Analytics ve Application Insights bölümlerine de bakın.</w:t>
      </w:r>
    </w:p>
    <w:p w14:paraId="0C66BF01" w14:textId="77777777" w:rsidR="002E20B2" w:rsidRPr="00C939EF" w:rsidRDefault="002E20B2" w:rsidP="00C63AFD">
      <w:pPr>
        <w:spacing w:before="120" w:after="0" w:line="240" w:lineRule="auto"/>
        <w:rPr>
          <w:rFonts w:cstheme="minorHAnsi"/>
          <w:b/>
          <w:color w:val="00188F"/>
          <w:sz w:val="18"/>
        </w:rPr>
      </w:pPr>
      <w:r w:rsidRPr="00C939EF">
        <w:rPr>
          <w:rFonts w:cstheme="minorHAnsi"/>
          <w:b/>
          <w:color w:val="00188F"/>
          <w:sz w:val="18"/>
        </w:rPr>
        <w:t>Prometheus için Azure İzleyici yönetilen hizmetinin Aylık Çalışma Süresi Hesabı ve Hizmet Düzeyleri</w:t>
      </w:r>
    </w:p>
    <w:p w14:paraId="6DF6AA35"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Ek Tanımlar:</w:t>
      </w:r>
    </w:p>
    <w:p w14:paraId="2AECB1F6" w14:textId="77777777" w:rsidR="002E20B2" w:rsidRPr="00C939EF" w:rsidRDefault="002E20B2" w:rsidP="002E20B2">
      <w:pPr>
        <w:spacing w:after="0" w:line="240" w:lineRule="auto"/>
        <w:rPr>
          <w:rFonts w:cstheme="minorHAnsi"/>
        </w:rPr>
      </w:pPr>
      <w:r w:rsidRPr="00C939EF">
        <w:rPr>
          <w:rFonts w:cstheme="minorHAnsi"/>
          <w:b/>
          <w:color w:val="00188F"/>
          <w:sz w:val="18"/>
        </w:rPr>
        <w:t>“Kullanılabilir Maksimum Dakika Sayısı”</w:t>
      </w:r>
      <w:r w:rsidRPr="00C939EF">
        <w:rPr>
          <w:rFonts w:cstheme="minorHAnsi"/>
        </w:rPr>
        <w:t xml:space="preserve"> </w:t>
      </w:r>
      <w:r w:rsidRPr="00C939EF">
        <w:rPr>
          <w:rFonts w:cstheme="minorHAnsi"/>
          <w:sz w:val="18"/>
        </w:rPr>
        <w:t>belirli bir Azure İzleyici çalışma alanının bir fatura ayında belirli bir Microsoft Azure aboneliği için Müşteri tarafından dağıtıldığı toplam dakika sayısıdır.</w:t>
      </w:r>
    </w:p>
    <w:p w14:paraId="5573E3D6" w14:textId="77777777" w:rsidR="002E20B2" w:rsidRPr="00C939EF" w:rsidRDefault="002E20B2" w:rsidP="002E20B2">
      <w:pPr>
        <w:spacing w:after="0" w:line="240" w:lineRule="auto"/>
        <w:rPr>
          <w:rFonts w:cstheme="minorHAnsi"/>
          <w:sz w:val="18"/>
        </w:rPr>
      </w:pPr>
      <w:r w:rsidRPr="00C939EF">
        <w:rPr>
          <w:rFonts w:cstheme="minorHAnsi"/>
          <w:b/>
          <w:color w:val="00188F"/>
          <w:sz w:val="18"/>
        </w:rPr>
        <w:t>Çalışmama Süresi:</w:t>
      </w:r>
      <w:r w:rsidRPr="00C939EF">
        <w:rPr>
          <w:rFonts w:cstheme="minorHAnsi"/>
        </w:rPr>
        <w:t xml:space="preserve"> </w:t>
      </w:r>
      <w:r w:rsidRPr="00C939EF">
        <w:rPr>
          <w:rFonts w:cstheme="minorHAnsi"/>
          <w:sz w:val="18"/>
        </w:rPr>
        <w:t xml:space="preserve">belirli bir Azure İzleyici çalışma alanında Kullanılabilir Maksimum Dakika dahilinde verinin kullanılamaz olduğu toplam dakika sayısıdır. Dakika boyunca, Prometheus metrik verilerini almaya yönelik girişilen tüm sürekli denemelerin 60 saniye içinde bir Hata Koduyla sonuçlanması veya bir HTTP koduyla sonuçlanmaması durumunda, dakika, belirli bir Azure İzleyici çalışma alanı için kullanılamaz olarak kabul edilir. </w:t>
      </w:r>
    </w:p>
    <w:p w14:paraId="59F86ECB" w14:textId="77777777" w:rsidR="002E20B2" w:rsidRPr="00C939EF" w:rsidRDefault="002E20B2" w:rsidP="002E20B2">
      <w:pPr>
        <w:spacing w:after="0" w:line="240" w:lineRule="auto"/>
        <w:rPr>
          <w:rFonts w:cstheme="minorHAnsi"/>
          <w:sz w:val="18"/>
        </w:rPr>
      </w:pPr>
      <w:r w:rsidRPr="00C939EF">
        <w:rPr>
          <w:rFonts w:cstheme="minorHAnsi"/>
          <w:b/>
          <w:color w:val="00188F"/>
          <w:sz w:val="18"/>
        </w:rPr>
        <w:t>Aylık Sorgu Kullanılabilirlik Yüzdesi:</w:t>
      </w:r>
      <w:r w:rsidRPr="00C939EF">
        <w:rPr>
          <w:rFonts w:cstheme="minorHAnsi"/>
        </w:rPr>
        <w:t xml:space="preserve"> </w:t>
      </w:r>
      <w:r w:rsidRPr="00C939EF">
        <w:rPr>
          <w:rFonts w:cstheme="minorHAnsi"/>
          <w:sz w:val="18"/>
        </w:rPr>
        <w:t>belirli bir Azure İzleyici çalışma alanı için Kullanılabilir Maksimum Dakikadan Kesinti Süresinin çıkarılıp Kullanılabilir Maksimum Dakikaya bölünerek 100 ile çarpılması şeklinde hesaplanır.</w:t>
      </w:r>
    </w:p>
    <w:p w14:paraId="3DF1B5CA" w14:textId="77777777" w:rsidR="00C63AFD" w:rsidRDefault="00C63AFD" w:rsidP="002E20B2">
      <w:pPr>
        <w:spacing w:after="0" w:line="240" w:lineRule="auto"/>
        <w:rPr>
          <w:rFonts w:cstheme="minorHAnsi"/>
          <w:sz w:val="18"/>
        </w:rPr>
      </w:pPr>
    </w:p>
    <w:p w14:paraId="07A2610B" w14:textId="3C0C464C" w:rsidR="002E20B2" w:rsidRPr="00C939EF" w:rsidRDefault="002E20B2" w:rsidP="002E20B2">
      <w:pPr>
        <w:spacing w:after="0" w:line="240" w:lineRule="auto"/>
        <w:rPr>
          <w:rFonts w:cstheme="minorHAnsi"/>
          <w:sz w:val="18"/>
        </w:rPr>
      </w:pPr>
      <w:r w:rsidRPr="00C939EF">
        <w:rPr>
          <w:rFonts w:cstheme="minorHAnsi"/>
          <w:sz w:val="18"/>
        </w:rPr>
        <w:t>Aylık Sorgu Kullanılabilirlik Yüzdesi, aşağıdaki formülle gösterilir:</w:t>
      </w:r>
    </w:p>
    <w:p w14:paraId="514FDE7D" w14:textId="77777777" w:rsidR="002E20B2" w:rsidRDefault="00000000" w:rsidP="00C033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173EDA" w14:textId="77777777" w:rsidR="002E20B2" w:rsidRPr="00C939EF" w:rsidRDefault="002E20B2" w:rsidP="002E20B2">
      <w:pPr>
        <w:pStyle w:val="ProductList-Body"/>
        <w:rPr>
          <w:rFonts w:cstheme="minorHAnsi"/>
        </w:rPr>
      </w:pPr>
      <w:r w:rsidRPr="00C939EF">
        <w:rPr>
          <w:rFonts w:cstheme="minorHAnsi"/>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20B2" w14:paraId="70FA7B3C"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2D1B8"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C42CE1"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Hizmet Kredisi</w:t>
            </w:r>
          </w:p>
        </w:tc>
      </w:tr>
      <w:tr w:rsidR="002E20B2" w14:paraId="47E25764"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6B012"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D855F" w14:textId="77777777" w:rsidR="002E20B2" w:rsidRPr="00C939EF" w:rsidRDefault="002E20B2" w:rsidP="00EA2F1A">
            <w:pPr>
              <w:pStyle w:val="ProductList-OfferingBody"/>
              <w:spacing w:line="254" w:lineRule="auto"/>
              <w:jc w:val="center"/>
              <w:rPr>
                <w:rFonts w:cstheme="minorHAnsi"/>
              </w:rPr>
            </w:pPr>
            <w:r w:rsidRPr="00C939EF">
              <w:rPr>
                <w:rFonts w:cstheme="minorHAnsi"/>
              </w:rPr>
              <w:t>10%</w:t>
            </w:r>
          </w:p>
        </w:tc>
      </w:tr>
      <w:tr w:rsidR="002E20B2" w14:paraId="4706D52B"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F74EA"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509D5" w14:textId="77777777" w:rsidR="002E20B2" w:rsidRPr="00C939EF" w:rsidRDefault="002E20B2" w:rsidP="00EA2F1A">
            <w:pPr>
              <w:pStyle w:val="ProductList-OfferingBody"/>
              <w:spacing w:line="254" w:lineRule="auto"/>
              <w:jc w:val="center"/>
              <w:rPr>
                <w:rFonts w:cstheme="minorHAnsi"/>
              </w:rPr>
            </w:pPr>
            <w:r w:rsidRPr="00C939EF">
              <w:rPr>
                <w:rFonts w:cstheme="minorHAnsi"/>
              </w:rPr>
              <w:t>25%</w:t>
            </w:r>
          </w:p>
        </w:tc>
      </w:tr>
    </w:tbl>
    <w:bookmarkStart w:id="336" w:name="_Toc526859666"/>
    <w:bookmarkStart w:id="337" w:name="_Toc52348940"/>
    <w:bookmarkStart w:id="338" w:name="_Toc457821541"/>
    <w:bookmarkEnd w:id="147"/>
    <w:bookmarkEnd w:id="148"/>
    <w:p w14:paraId="45FF3005" w14:textId="5144F9D7" w:rsidR="00B10F2E" w:rsidRPr="00EF7CF9" w:rsidRDefault="00041D1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9" w:name="_Toc218862160"/>
      <w:r>
        <w:t>Azure NetApp Files</w:t>
      </w:r>
      <w:bookmarkEnd w:id="339"/>
    </w:p>
    <w:p w14:paraId="74827AED" w14:textId="77777777" w:rsidR="005642C9" w:rsidRPr="005642C9" w:rsidRDefault="005642C9" w:rsidP="00DD4100">
      <w:pPr>
        <w:pStyle w:val="ProductList-Body"/>
        <w:keepNext/>
        <w:rPr>
          <w:b/>
          <w:bCs/>
          <w:color w:val="00188F"/>
        </w:rPr>
      </w:pPr>
      <w:r>
        <w:rPr>
          <w:b/>
          <w:bCs/>
          <w:color w:val="00188F"/>
        </w:rPr>
        <w:t>Ek Tanımlar</w:t>
      </w:r>
    </w:p>
    <w:p w14:paraId="4CB2BC4D" w14:textId="529C6D49" w:rsidR="005642C9" w:rsidRDefault="006614C5" w:rsidP="005642C9">
      <w:pPr>
        <w:pStyle w:val="ProductList-Body"/>
      </w:pPr>
      <w:r>
        <w:t>“</w:t>
      </w:r>
      <w:r w:rsidR="005642C9">
        <w:rPr>
          <w:b/>
          <w:bCs/>
          <w:color w:val="00188F"/>
        </w:rPr>
        <w:t>Birim</w:t>
      </w:r>
      <w:r>
        <w:t>”</w:t>
      </w:r>
      <w:r w:rsidR="005642C9">
        <w:t>, Azure NetApp Files’da bir dosya sistemi içeren ve verileri depolamak için kullanılan mantıksal bir depolama kaynağıdır.</w:t>
      </w:r>
    </w:p>
    <w:p w14:paraId="04EC7871" w14:textId="77DEA250" w:rsidR="005642C9" w:rsidRDefault="006614C5" w:rsidP="005642C9">
      <w:pPr>
        <w:pStyle w:val="ProductList-Body"/>
      </w:pPr>
      <w:r>
        <w:t>“</w:t>
      </w:r>
      <w:r w:rsidR="005642C9">
        <w:rPr>
          <w:b/>
          <w:bCs/>
          <w:color w:val="00188F"/>
        </w:rPr>
        <w:t>Birim Bağlantı</w:t>
      </w:r>
      <w:r>
        <w:t>”</w:t>
      </w:r>
      <w:r w:rsidR="005642C9">
        <w:t>, Birim ile Birimin izin verilen trafik için yapılandırıldığı TCP veya UDP ağ protokollerini kullanan diğer IP adresleri arasındaki iki yönlü ağ trafiğidir.</w:t>
      </w:r>
    </w:p>
    <w:p w14:paraId="56808FB6" w14:textId="5AAEDC81" w:rsidR="005642C9" w:rsidRDefault="006614C5" w:rsidP="005642C9">
      <w:pPr>
        <w:pStyle w:val="ProductList-Body"/>
      </w:pPr>
      <w:r>
        <w:t>“</w:t>
      </w:r>
      <w:r w:rsidR="005642C9">
        <w:rPr>
          <w:b/>
          <w:bCs/>
          <w:color w:val="00188F"/>
        </w:rPr>
        <w:t>Kullanılabilir Maksimum Dakika Sayısı</w:t>
      </w:r>
      <w:r>
        <w:t>”</w:t>
      </w:r>
      <w:r w:rsidR="005642C9">
        <w:t>, bir Birimin Müşteri tarafından bir İlgili Dönem boyunca belirli bir Microsoft Azure aboneliğinde dağıtıldığı toplam dakika sayısıdır.</w:t>
      </w:r>
    </w:p>
    <w:p w14:paraId="75EFEF7F" w14:textId="548CA486" w:rsidR="005642C9" w:rsidRDefault="006614C5" w:rsidP="005642C9">
      <w:pPr>
        <w:pStyle w:val="ProductList-Body"/>
      </w:pPr>
      <w:r>
        <w:t>“</w:t>
      </w:r>
      <w:r w:rsidR="005642C9">
        <w:rPr>
          <w:b/>
          <w:bCs/>
          <w:color w:val="00188F"/>
        </w:rPr>
        <w:t>Çalışmama Süresi</w:t>
      </w:r>
      <w:r>
        <w:t>”</w:t>
      </w:r>
      <w:r w:rsidR="005642C9">
        <w:t>, Azure bölgesinde hiçbir Birim Bağlantısının olmadığı Kullanılabilir Maksimum Dakika Sayısının bir parçasını oluşturan birikmiş dakika toplamıdır.</w:t>
      </w:r>
    </w:p>
    <w:p w14:paraId="436F399D" w14:textId="68108D6A" w:rsidR="005642C9" w:rsidRDefault="006614C5" w:rsidP="005642C9">
      <w:pPr>
        <w:pStyle w:val="ProductList-Body"/>
      </w:pPr>
      <w:r>
        <w:t>“</w:t>
      </w:r>
      <w:r w:rsidR="005642C9">
        <w:rPr>
          <w:b/>
          <w:bCs/>
          <w:color w:val="00188F"/>
        </w:rPr>
        <w:t>Çalışma Süresi Yüzdesi</w:t>
      </w:r>
      <w:r>
        <w:t>”</w:t>
      </w:r>
      <w:r w:rsidR="005642C9">
        <w:t xml:space="preserve"> Çalışma Süresi Yüzdesi, aşağıdaki formül kullanılarak hesaplanır:</w:t>
      </w:r>
    </w:p>
    <w:p w14:paraId="1D10D425" w14:textId="7B04FA37" w:rsidR="005642C9" w:rsidRPr="00EF7CF9" w:rsidRDefault="00000000" w:rsidP="003120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Hizmet Kredisi</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40" w:name="_Toc52348976"/>
    <w:bookmarkStart w:id="341" w:name="NetworkWatcher"/>
    <w:bookmarkStart w:id="342" w:name="_Toc457821568"/>
    <w:p w14:paraId="3B8A8897" w14:textId="42E32C97" w:rsidR="00B10F2E" w:rsidRPr="00EF7CF9" w:rsidRDefault="00FA774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F611FD" w14:textId="77777777" w:rsidR="00430979" w:rsidRPr="00EF7CF9" w:rsidRDefault="00430979" w:rsidP="00BD6383">
      <w:pPr>
        <w:pStyle w:val="ProductList-Offering2Heading"/>
        <w:keepNext/>
        <w:tabs>
          <w:tab w:val="clear" w:pos="360"/>
          <w:tab w:val="clear" w:pos="720"/>
          <w:tab w:val="clear" w:pos="1080"/>
        </w:tabs>
        <w:outlineLvl w:val="2"/>
      </w:pPr>
      <w:bookmarkStart w:id="343" w:name="_Toc218862161"/>
      <w:r>
        <w:t>Ağ İzleyicisi</w:t>
      </w:r>
      <w:bookmarkEnd w:id="340"/>
      <w:bookmarkEnd w:id="343"/>
    </w:p>
    <w:bookmarkEnd w:id="341"/>
    <w:p w14:paraId="661CF817" w14:textId="77777777" w:rsidR="00430979" w:rsidRPr="00EF7CF9" w:rsidRDefault="00430979" w:rsidP="00430979">
      <w:pPr>
        <w:pStyle w:val="ProductList-Body"/>
        <w:rPr>
          <w:b/>
          <w:i/>
          <w:iCs/>
        </w:rPr>
      </w:pPr>
      <w:r>
        <w:rPr>
          <w:b/>
          <w:color w:val="00188F"/>
        </w:rPr>
        <w:t>Ek Tanımlar</w:t>
      </w:r>
      <w:r w:rsidRPr="00261A51">
        <w:rPr>
          <w:b/>
          <w:color w:val="00188F"/>
        </w:rPr>
        <w:t>:</w:t>
      </w:r>
    </w:p>
    <w:p w14:paraId="00667AC1" w14:textId="0A398F2C" w:rsidR="00430979" w:rsidRPr="00EF7CF9" w:rsidRDefault="006614C5" w:rsidP="00C63AFD">
      <w:pPr>
        <w:spacing w:before="40" w:after="0" w:line="240" w:lineRule="auto"/>
        <w:rPr>
          <w:rFonts w:cstheme="minorHAnsi"/>
          <w:sz w:val="18"/>
          <w:szCs w:val="18"/>
        </w:rPr>
      </w:pPr>
      <w:r>
        <w:rPr>
          <w:rFonts w:cstheme="minorHAnsi"/>
          <w:sz w:val="18"/>
          <w:szCs w:val="18"/>
        </w:rPr>
        <w:t>“</w:t>
      </w:r>
      <w:r w:rsidR="00430979">
        <w:rPr>
          <w:rFonts w:cstheme="minorHAnsi"/>
          <w:b/>
          <w:color w:val="00188F"/>
          <w:sz w:val="18"/>
          <w:szCs w:val="18"/>
        </w:rPr>
        <w:t>Ağ Tanılama Araçları</w:t>
      </w:r>
      <w:r>
        <w:rPr>
          <w:rFonts w:cstheme="minorHAnsi"/>
          <w:sz w:val="18"/>
          <w:szCs w:val="18"/>
        </w:rPr>
        <w:t>”</w:t>
      </w:r>
      <w:r w:rsidR="00430979">
        <w:rPr>
          <w:rFonts w:cstheme="minorHAnsi"/>
          <w:sz w:val="18"/>
          <w:szCs w:val="18"/>
        </w:rPr>
        <w:t>, bir ağ tanılama ve topoloji araçları koleksiyonudur.</w:t>
      </w:r>
    </w:p>
    <w:p w14:paraId="767FDCE8" w14:textId="2360D554" w:rsidR="00430979" w:rsidRPr="00EF7CF9" w:rsidRDefault="006614C5" w:rsidP="00C63AFD">
      <w:pPr>
        <w:spacing w:before="40" w:after="0" w:line="240" w:lineRule="auto"/>
        <w:rPr>
          <w:rFonts w:cstheme="minorHAnsi"/>
          <w:sz w:val="18"/>
          <w:szCs w:val="18"/>
        </w:rPr>
      </w:pPr>
      <w:r>
        <w:rPr>
          <w:rFonts w:cstheme="minorHAnsi"/>
          <w:sz w:val="18"/>
          <w:szCs w:val="18"/>
        </w:rPr>
        <w:t>“</w:t>
      </w:r>
      <w:r w:rsidR="00430979">
        <w:rPr>
          <w:rFonts w:cstheme="minorHAnsi"/>
          <w:b/>
          <w:color w:val="00188F"/>
          <w:sz w:val="18"/>
          <w:szCs w:val="18"/>
        </w:rPr>
        <w:t>Maksimum Tanılama Kontrolleri</w:t>
      </w:r>
      <w:r>
        <w:rPr>
          <w:rFonts w:cstheme="minorHAnsi"/>
          <w:sz w:val="18"/>
          <w:szCs w:val="18"/>
        </w:rPr>
        <w:t>”</w:t>
      </w:r>
      <w:r w:rsidR="00430979">
        <w:rPr>
          <w:rFonts w:cstheme="minorHAnsi"/>
          <w:sz w:val="18"/>
          <w:szCs w:val="18"/>
        </w:rPr>
        <w:t>, Müşteri tarafından yapılandırılan Ağ Tanılama Aracı tarafından bir İlgili Dönemde belirli bir Microsoft Azure aboneliği için gerçekleştirilen tanılama işlemlerinin toplam sayısıdır.</w:t>
      </w:r>
    </w:p>
    <w:p w14:paraId="224AA33A" w14:textId="6E63C1BF" w:rsidR="00430979" w:rsidRDefault="006614C5" w:rsidP="00C63AFD">
      <w:pPr>
        <w:spacing w:before="40" w:after="0" w:line="240" w:lineRule="auto"/>
        <w:rPr>
          <w:rFonts w:cstheme="minorHAnsi"/>
          <w:sz w:val="18"/>
          <w:szCs w:val="18"/>
        </w:rPr>
      </w:pPr>
      <w:r>
        <w:rPr>
          <w:rFonts w:cstheme="minorHAnsi"/>
          <w:sz w:val="18"/>
          <w:szCs w:val="18"/>
        </w:rPr>
        <w:t>“</w:t>
      </w:r>
      <w:r w:rsidR="00430979">
        <w:rPr>
          <w:rFonts w:cstheme="minorHAnsi"/>
          <w:b/>
          <w:color w:val="00188F"/>
          <w:sz w:val="18"/>
          <w:szCs w:val="18"/>
        </w:rPr>
        <w:t>Başarısız Tanılama Kontrolleri</w:t>
      </w:r>
      <w:r>
        <w:rPr>
          <w:rFonts w:cstheme="minorHAnsi"/>
          <w:sz w:val="18"/>
          <w:szCs w:val="18"/>
        </w:rPr>
        <w:t>”</w:t>
      </w:r>
      <w:r w:rsidR="00430979">
        <w:rPr>
          <w:rFonts w:cstheme="minorHAnsi"/>
          <w:sz w:val="18"/>
          <w:szCs w:val="18"/>
        </w:rPr>
        <w:t>, bir Hata Kodu veren veya aşağıdaki tabloda belgelenen Maksimum İşleme Süresi içerisinde yanıt vermeyen Maksimum Tanılama Kontrolleri içerisindeki tanılama işlemlerinin toplam sayısıdır.</w:t>
      </w:r>
    </w:p>
    <w:p w14:paraId="76C7FD07" w14:textId="77777777" w:rsidR="000A084E" w:rsidRPr="00EF7CF9" w:rsidRDefault="000A084E" w:rsidP="00430979">
      <w:pPr>
        <w:spacing w:after="0" w:line="240" w:lineRule="auto"/>
        <w:rPr>
          <w:rFonts w:cstheme="minorHAnsi"/>
          <w:sz w:val="18"/>
          <w:szCs w:val="18"/>
        </w:rPr>
      </w:pPr>
    </w:p>
    <w:p w14:paraId="29109D61" w14:textId="77777777" w:rsidR="00462251" w:rsidRDefault="00462251">
      <w:r>
        <w:br w:type="page"/>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3FCFFC58" w:rsidR="00430979" w:rsidRPr="00C939EF" w:rsidRDefault="00430979" w:rsidP="000F31B4">
            <w:pPr>
              <w:pStyle w:val="ProductList-OfferingBody"/>
              <w:rPr>
                <w:color w:val="FFFFFF" w:themeColor="background1"/>
                <w:szCs w:val="16"/>
              </w:rPr>
            </w:pPr>
            <w:r w:rsidRPr="00C939EF">
              <w:rPr>
                <w:color w:val="FFFFFF" w:themeColor="background1"/>
                <w:szCs w:val="16"/>
              </w:rPr>
              <w:lastRenderedPageBreak/>
              <w:t>Tanılama Aracı</w:t>
            </w:r>
          </w:p>
        </w:tc>
        <w:tc>
          <w:tcPr>
            <w:tcW w:w="2491" w:type="pct"/>
            <w:shd w:val="clear" w:color="auto" w:fill="0072C6"/>
          </w:tcPr>
          <w:p w14:paraId="42C15AC1"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Maksimum İşleme Süresi</w:t>
            </w:r>
          </w:p>
        </w:tc>
      </w:tr>
      <w:tr w:rsidR="00430979" w:rsidRPr="00B44CF9" w14:paraId="07761AA6" w14:textId="77777777" w:rsidTr="000F31B4">
        <w:trPr>
          <w:trHeight w:val="242"/>
        </w:trPr>
        <w:tc>
          <w:tcPr>
            <w:tcW w:w="2509" w:type="pct"/>
          </w:tcPr>
          <w:p w14:paraId="7DD7868C" w14:textId="77777777" w:rsidR="00430979" w:rsidRPr="00C939EF"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IPFlow Verify</w:t>
            </w:r>
          </w:p>
          <w:p w14:paraId="5051AC35"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NextHop</w:t>
            </w:r>
          </w:p>
          <w:p w14:paraId="68485720"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Paket Yakalaması</w:t>
            </w:r>
          </w:p>
          <w:p w14:paraId="3A4359B7"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Güvenlik Grubu Görünümü</w:t>
            </w:r>
          </w:p>
          <w:p w14:paraId="44D59B52" w14:textId="77777777" w:rsidR="00430979" w:rsidRPr="00C939EF" w:rsidRDefault="00430979" w:rsidP="000F31B4">
            <w:pPr>
              <w:pStyle w:val="ProductList-OfferingBody"/>
              <w:rPr>
                <w:rFonts w:eastAsiaTheme="minorEastAsia" w:cstheme="minorHAnsi"/>
                <w:szCs w:val="16"/>
              </w:rPr>
            </w:pPr>
            <w:r w:rsidRPr="00C939EF">
              <w:rPr>
                <w:rFonts w:eastAsiaTheme="minorEastAsia" w:cstheme="minorHAnsi"/>
                <w:szCs w:val="16"/>
              </w:rPr>
              <w:t>Topoloji</w:t>
            </w:r>
          </w:p>
          <w:p w14:paraId="51B46A76" w14:textId="77777777" w:rsidR="00430979" w:rsidRPr="00C939EF" w:rsidRDefault="00430979" w:rsidP="000F31B4">
            <w:pPr>
              <w:pStyle w:val="ProductList-Body"/>
              <w:rPr>
                <w:sz w:val="16"/>
                <w:szCs w:val="16"/>
              </w:rPr>
            </w:pPr>
            <w:r w:rsidRPr="00C939EF">
              <w:rPr>
                <w:sz w:val="16"/>
                <w:szCs w:val="16"/>
              </w:rPr>
              <w:t>Bağlantı Monitörü</w:t>
            </w:r>
          </w:p>
          <w:p w14:paraId="11650A43" w14:textId="77777777" w:rsidR="00430979" w:rsidRPr="00C939EF" w:rsidRDefault="00430979" w:rsidP="000F31B4">
            <w:pPr>
              <w:pStyle w:val="ProductList-Body"/>
              <w:rPr>
                <w:sz w:val="16"/>
                <w:szCs w:val="16"/>
              </w:rPr>
            </w:pPr>
            <w:r w:rsidRPr="00C939EF">
              <w:rPr>
                <w:sz w:val="16"/>
                <w:szCs w:val="16"/>
              </w:rPr>
              <w:t>Bağlantı Monitörü (klasik)</w:t>
            </w:r>
          </w:p>
        </w:tc>
        <w:tc>
          <w:tcPr>
            <w:tcW w:w="2491" w:type="pct"/>
          </w:tcPr>
          <w:p w14:paraId="6C475433" w14:textId="77777777" w:rsidR="00430979" w:rsidRPr="00C939EF" w:rsidRDefault="00430979" w:rsidP="000F31B4">
            <w:pPr>
              <w:pStyle w:val="ProductList-OfferingBody"/>
              <w:rPr>
                <w:szCs w:val="16"/>
              </w:rPr>
            </w:pPr>
            <w:r w:rsidRPr="00C939EF">
              <w:rPr>
                <w:szCs w:val="16"/>
              </w:rPr>
              <w:t>2 dakika</w:t>
            </w:r>
          </w:p>
        </w:tc>
      </w:tr>
      <w:tr w:rsidR="00430979" w:rsidRPr="00B44CF9" w14:paraId="23AAA306" w14:textId="77777777" w:rsidTr="000F31B4">
        <w:trPr>
          <w:trHeight w:val="249"/>
        </w:trPr>
        <w:tc>
          <w:tcPr>
            <w:tcW w:w="2509" w:type="pct"/>
          </w:tcPr>
          <w:p w14:paraId="58E8F7FE" w14:textId="77777777" w:rsidR="00430979" w:rsidRPr="00C939EF" w:rsidRDefault="00430979" w:rsidP="000F31B4">
            <w:pPr>
              <w:pStyle w:val="ProductList-OfferingBody"/>
              <w:rPr>
                <w:szCs w:val="16"/>
              </w:rPr>
            </w:pPr>
            <w:r w:rsidRPr="00C939EF">
              <w:rPr>
                <w:szCs w:val="16"/>
              </w:rPr>
              <w:t>VPN Sorun Giderme</w:t>
            </w:r>
          </w:p>
        </w:tc>
        <w:tc>
          <w:tcPr>
            <w:tcW w:w="2491" w:type="pct"/>
          </w:tcPr>
          <w:p w14:paraId="7C7EB31F" w14:textId="77777777" w:rsidR="00430979" w:rsidRPr="00C939EF" w:rsidRDefault="00430979" w:rsidP="000F31B4">
            <w:pPr>
              <w:pStyle w:val="ProductList-OfferingBody"/>
              <w:rPr>
                <w:szCs w:val="16"/>
              </w:rPr>
            </w:pPr>
            <w:r w:rsidRPr="00C939EF">
              <w:rPr>
                <w:szCs w:val="16"/>
              </w:rPr>
              <w:t xml:space="preserve">10 dakika </w:t>
            </w:r>
          </w:p>
        </w:tc>
      </w:tr>
    </w:tbl>
    <w:p w14:paraId="643CF345" w14:textId="507E4C97" w:rsidR="00430979" w:rsidRDefault="006614C5" w:rsidP="00462251">
      <w:pPr>
        <w:spacing w:before="120" w:after="0" w:line="240" w:lineRule="auto"/>
        <w:rPr>
          <w:rFonts w:cstheme="minorHAnsi"/>
          <w:sz w:val="18"/>
          <w:szCs w:val="18"/>
        </w:rPr>
      </w:pPr>
      <w:r>
        <w:rPr>
          <w:rFonts w:cstheme="minorHAnsi"/>
          <w:sz w:val="18"/>
          <w:szCs w:val="18"/>
        </w:rPr>
        <w:t>“</w:t>
      </w:r>
      <w:r w:rsidR="00430979">
        <w:rPr>
          <w:rFonts w:cstheme="minorHAnsi"/>
          <w:b/>
          <w:color w:val="00188F"/>
          <w:sz w:val="18"/>
          <w:szCs w:val="18"/>
        </w:rPr>
        <w:t>Çalışma Süresi Yüzdesi</w:t>
      </w:r>
      <w:r>
        <w:rPr>
          <w:rFonts w:cstheme="minorHAnsi"/>
          <w:sz w:val="18"/>
          <w:szCs w:val="18"/>
        </w:rPr>
        <w:t>”</w:t>
      </w:r>
      <w:r w:rsidR="00430979">
        <w:rPr>
          <w:rFonts w:cstheme="minorHAnsi"/>
          <w:sz w:val="18"/>
          <w:szCs w:val="18"/>
        </w:rPr>
        <w:t>, aşağıdaki formül kullanılarak hesaplanır:</w:t>
      </w:r>
    </w:p>
    <w:p w14:paraId="680B8244" w14:textId="1972A9BC" w:rsidR="00430979" w:rsidRPr="00EF7CF9" w:rsidRDefault="00000000" w:rsidP="00C0337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m:rPr>
              <m:nor/>
            </m:rPr>
            <w:rPr>
              <w:rFonts w:ascii="Cambria Math" w:hAnsi="Cambria Math" w:cs="Tahoma"/>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Hizmet Seviyeleri</w:t>
      </w:r>
      <w:r w:rsidRPr="00261A5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939EF" w:rsidRDefault="00AC48A7" w:rsidP="000F31B4">
            <w:pPr>
              <w:pStyle w:val="ProductList-OfferingBody"/>
              <w:jc w:val="center"/>
              <w:rPr>
                <w:color w:val="FFFFFF" w:themeColor="background1"/>
                <w:szCs w:val="16"/>
              </w:rPr>
            </w:pPr>
            <w:r w:rsidRPr="00C939EF">
              <w:rPr>
                <w:color w:val="FFFFFF" w:themeColor="background1"/>
                <w:szCs w:val="16"/>
              </w:rPr>
              <w:t>Çalışma Süresi Yüzdesi</w:t>
            </w:r>
          </w:p>
        </w:tc>
        <w:tc>
          <w:tcPr>
            <w:tcW w:w="2487" w:type="pct"/>
            <w:shd w:val="clear" w:color="auto" w:fill="0072C6"/>
          </w:tcPr>
          <w:p w14:paraId="75A13F4F" w14:textId="77777777" w:rsidR="00430979" w:rsidRPr="00C939EF" w:rsidRDefault="00430979" w:rsidP="000F31B4">
            <w:pPr>
              <w:pStyle w:val="ProductList-OfferingBody"/>
              <w:jc w:val="center"/>
              <w:rPr>
                <w:color w:val="FFFFFF" w:themeColor="background1"/>
                <w:szCs w:val="16"/>
              </w:rPr>
            </w:pPr>
            <w:r w:rsidRPr="00C939EF">
              <w:rPr>
                <w:color w:val="FFFFFF" w:themeColor="background1"/>
                <w:szCs w:val="16"/>
              </w:rPr>
              <w:t>Hizmet Kredisi</w:t>
            </w:r>
          </w:p>
        </w:tc>
      </w:tr>
      <w:tr w:rsidR="00430979" w:rsidRPr="00B44CF9" w14:paraId="3DDD643D" w14:textId="77777777" w:rsidTr="000F31B4">
        <w:trPr>
          <w:trHeight w:val="242"/>
        </w:trPr>
        <w:tc>
          <w:tcPr>
            <w:tcW w:w="2513" w:type="pct"/>
          </w:tcPr>
          <w:p w14:paraId="099B35BD" w14:textId="77777777" w:rsidR="00430979" w:rsidRPr="00C939EF" w:rsidRDefault="00430979" w:rsidP="000F31B4">
            <w:pPr>
              <w:pStyle w:val="ProductList-OfferingBody"/>
              <w:jc w:val="center"/>
              <w:rPr>
                <w:szCs w:val="16"/>
              </w:rPr>
            </w:pPr>
            <w:r w:rsidRPr="00C939EF">
              <w:rPr>
                <w:szCs w:val="16"/>
              </w:rPr>
              <w:t>&lt; %99,9</w:t>
            </w:r>
          </w:p>
        </w:tc>
        <w:tc>
          <w:tcPr>
            <w:tcW w:w="2487" w:type="pct"/>
          </w:tcPr>
          <w:p w14:paraId="2269548D" w14:textId="77777777" w:rsidR="00430979" w:rsidRPr="00C939EF" w:rsidRDefault="00430979" w:rsidP="000F31B4">
            <w:pPr>
              <w:pStyle w:val="ProductList-OfferingBody"/>
              <w:jc w:val="center"/>
              <w:rPr>
                <w:szCs w:val="16"/>
              </w:rPr>
            </w:pPr>
            <w:r w:rsidRPr="00C939EF">
              <w:rPr>
                <w:szCs w:val="16"/>
              </w:rPr>
              <w:t>%10</w:t>
            </w:r>
          </w:p>
        </w:tc>
      </w:tr>
      <w:tr w:rsidR="00430979" w:rsidRPr="00B44CF9" w14:paraId="743D0E65" w14:textId="77777777" w:rsidTr="000F31B4">
        <w:trPr>
          <w:trHeight w:val="249"/>
        </w:trPr>
        <w:tc>
          <w:tcPr>
            <w:tcW w:w="2513" w:type="pct"/>
          </w:tcPr>
          <w:p w14:paraId="715B48C8" w14:textId="77777777" w:rsidR="00430979" w:rsidRPr="00C939EF" w:rsidRDefault="00430979" w:rsidP="000F31B4">
            <w:pPr>
              <w:pStyle w:val="ProductList-OfferingBody"/>
              <w:jc w:val="center"/>
              <w:rPr>
                <w:szCs w:val="16"/>
              </w:rPr>
            </w:pPr>
            <w:r w:rsidRPr="00C939EF">
              <w:rPr>
                <w:szCs w:val="16"/>
              </w:rPr>
              <w:t>&lt; %99</w:t>
            </w:r>
          </w:p>
        </w:tc>
        <w:tc>
          <w:tcPr>
            <w:tcW w:w="2487" w:type="pct"/>
          </w:tcPr>
          <w:p w14:paraId="56040B94" w14:textId="77777777" w:rsidR="00430979" w:rsidRPr="00C939EF" w:rsidRDefault="00430979" w:rsidP="000F31B4">
            <w:pPr>
              <w:pStyle w:val="ProductList-OfferingBody"/>
              <w:jc w:val="center"/>
              <w:rPr>
                <w:szCs w:val="16"/>
              </w:rPr>
            </w:pPr>
            <w:r w:rsidRPr="00C939EF">
              <w:rPr>
                <w:szCs w:val="16"/>
              </w:rPr>
              <w:t>%25</w:t>
            </w:r>
          </w:p>
        </w:tc>
      </w:tr>
    </w:tbl>
    <w:bookmarkStart w:id="344" w:name="_Toc457821572"/>
    <w:bookmarkStart w:id="345" w:name="_Toc52348982"/>
    <w:bookmarkEnd w:id="342"/>
    <w:p w14:paraId="62001E73" w14:textId="6AABBA9B" w:rsidR="00B10F2E" w:rsidRPr="00EF7CF9" w:rsidRDefault="00F53C2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46" w:name="_Toc218862162"/>
      <w:r>
        <w:t>Bildirim Hub'ları</w:t>
      </w:r>
      <w:bookmarkEnd w:id="344"/>
      <w:bookmarkEnd w:id="345"/>
      <w:bookmarkEnd w:id="346"/>
    </w:p>
    <w:p w14:paraId="7246C680" w14:textId="77777777" w:rsidR="00430979" w:rsidRPr="00EF7CF9" w:rsidRDefault="00430979" w:rsidP="00430979">
      <w:pPr>
        <w:pStyle w:val="ProductList-Body"/>
      </w:pPr>
      <w:r>
        <w:rPr>
          <w:b/>
          <w:color w:val="00188F"/>
        </w:rPr>
        <w:t>Ek Tanımlar</w:t>
      </w:r>
      <w:r w:rsidRPr="00261A51">
        <w:rPr>
          <w:b/>
          <w:color w:val="00188F"/>
        </w:rPr>
        <w:t>:</w:t>
      </w:r>
    </w:p>
    <w:p w14:paraId="203A06C0" w14:textId="2004ADB0" w:rsidR="00430979" w:rsidRPr="00EF7CF9" w:rsidRDefault="006614C5" w:rsidP="00430979">
      <w:pPr>
        <w:pStyle w:val="ProductList-Body"/>
      </w:pPr>
      <w:r>
        <w:t>“</w:t>
      </w:r>
      <w:r w:rsidR="00430979">
        <w:rPr>
          <w:b/>
          <w:color w:val="00188F"/>
        </w:rPr>
        <w:t>Dağıtım Dakikaları</w:t>
      </w:r>
      <w:r>
        <w:t>”</w:t>
      </w:r>
      <w:r w:rsidR="00430979">
        <w:t xml:space="preserve"> belirli bir Bildirim Hub'ın bir İlgili Dönemde Microsoft Azure'da dağıtıldığı toplam dakika sayısıdır.</w:t>
      </w:r>
    </w:p>
    <w:p w14:paraId="6D21BD1A" w14:textId="5E75DEB9" w:rsidR="00430979" w:rsidRPr="00EF7CF9" w:rsidRDefault="006614C5" w:rsidP="00430979">
      <w:pPr>
        <w:pStyle w:val="ProductList-Body"/>
      </w:pPr>
      <w:r>
        <w:t>“</w:t>
      </w:r>
      <w:r w:rsidR="00430979">
        <w:rPr>
          <w:b/>
          <w:color w:val="00188F"/>
        </w:rPr>
        <w:t>Kullanılabilir Maksimum Dakika Sayısı</w:t>
      </w:r>
      <w:r>
        <w:t>”</w:t>
      </w:r>
      <w:r w:rsidR="00430979">
        <w:t xml:space="preserve"> bir İlgili Dönemde Basic veya Standard Bildirim Hub'ı katmanları kapsamındaki belirli bir Microsoft Azure aboneliğinde tarafınızca dağıtılan tüm Bildirim Hub'larındaki tüm Dağıtım Dakikalarının toplamıdır.</w:t>
      </w:r>
    </w:p>
    <w:p w14:paraId="426087FB" w14:textId="168DD1DC" w:rsidR="00430979" w:rsidRPr="00EF7CF9" w:rsidRDefault="00430979" w:rsidP="00430979">
      <w:pPr>
        <w:pStyle w:val="ProductList-Body"/>
      </w:pPr>
      <w:r>
        <w:rPr>
          <w:b/>
          <w:color w:val="00188F"/>
        </w:rPr>
        <w:t>Çalışmama Süresi</w:t>
      </w:r>
      <w:r w:rsidRPr="00261A51">
        <w:rPr>
          <w:b/>
          <w:color w:val="00188F"/>
        </w:rPr>
        <w:t xml:space="preserve">: </w:t>
      </w:r>
      <w:r>
        <w:t>Bildirim Hub'ının kullanılamadığı Basic veya Standard Bildirim Hub'ları katmanları kapsamındaki belirli bir Microsoft Azure aboneliğinde tarafınızca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dakikanın belirli bir Bildirim Hub'ı için kullanılamaz olduğu kabul edilir.</w:t>
      </w:r>
    </w:p>
    <w:p w14:paraId="0C4D73A4" w14:textId="77D9F744" w:rsidR="00430979" w:rsidRPr="00EF7CF9" w:rsidRDefault="00AC48A7" w:rsidP="00430979">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358A694" w14:textId="14FB1A4E" w:rsidR="00430979" w:rsidRPr="00EF7CF9" w:rsidRDefault="00000000" w:rsidP="00C033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Hizmet Kredisi</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3DD5FE4C" w:rsidR="00430979" w:rsidRPr="00EF7CF9" w:rsidRDefault="00430979" w:rsidP="00462251">
      <w:pPr>
        <w:pStyle w:val="ProductList-Body"/>
        <w:keepNext/>
        <w:spacing w:before="120"/>
      </w:pPr>
      <w:r>
        <w:rPr>
          <w:b/>
          <w:color w:val="00188F"/>
        </w:rPr>
        <w:t>Hizmet Düzeyi Özel Durumları</w:t>
      </w:r>
      <w:r w:rsidRPr="00261A51">
        <w:rPr>
          <w:b/>
          <w:color w:val="00188F"/>
        </w:rPr>
        <w:t xml:space="preserve">: </w:t>
      </w:r>
      <w:r>
        <w:t>Hizmet Düzeyleri ve Hizmet Kredileri, Basic ve Standard Bildirim Hub'ları katmanlarını kullanımınız için geçerlidir.</w:t>
      </w:r>
    </w:p>
    <w:p w14:paraId="6DB39CE0" w14:textId="299EA812" w:rsidR="00B10F2E" w:rsidRPr="00EF7CF9" w:rsidRDefault="00B0003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47" w:name="_Toc218862163"/>
      <w:r>
        <w:t>Azure Sanal Makineler İçin İstek Üzerine Kapasite Rezervasyonları</w:t>
      </w:r>
      <w:bookmarkEnd w:id="347"/>
    </w:p>
    <w:p w14:paraId="3BFDCAB1" w14:textId="77777777" w:rsidR="00430979" w:rsidRPr="00430979" w:rsidRDefault="00430979" w:rsidP="00430979">
      <w:pPr>
        <w:pStyle w:val="ProductList-Body"/>
        <w:rPr>
          <w:b/>
          <w:bCs/>
          <w:color w:val="00188F"/>
        </w:rPr>
      </w:pPr>
      <w:r>
        <w:rPr>
          <w:b/>
          <w:bCs/>
          <w:color w:val="00188F"/>
        </w:rPr>
        <w:t>Ek Tanımlar</w:t>
      </w:r>
    </w:p>
    <w:p w14:paraId="1255BD6C" w14:textId="0349DF2E" w:rsidR="00430979" w:rsidRDefault="006614C5" w:rsidP="00430979">
      <w:pPr>
        <w:pStyle w:val="ProductList-Body"/>
      </w:pPr>
      <w:r>
        <w:t>“</w:t>
      </w:r>
      <w:r w:rsidR="00430979">
        <w:rPr>
          <w:b/>
          <w:bCs/>
          <w:color w:val="00188F"/>
        </w:rPr>
        <w:t>Kullanılabilirlik Bölgesi</w:t>
      </w:r>
      <w:r>
        <w:t>”</w:t>
      </w:r>
      <w:r w:rsidR="00430979">
        <w:t>, Azure bölgesinde yedek güç, soğutma ve ağ iletişimi sağlayan arıza yalıtımlı bir alandır.</w:t>
      </w:r>
    </w:p>
    <w:p w14:paraId="75068006" w14:textId="190D8B36" w:rsidR="00430979" w:rsidRDefault="006614C5" w:rsidP="00430979">
      <w:pPr>
        <w:pStyle w:val="ProductList-Body"/>
      </w:pPr>
      <w:r>
        <w:t>“</w:t>
      </w:r>
      <w:r w:rsidR="00430979">
        <w:rPr>
          <w:b/>
          <w:bCs/>
          <w:color w:val="00188F"/>
        </w:rPr>
        <w:t>Kapasite</w:t>
      </w:r>
      <w:r>
        <w:t>”</w:t>
      </w:r>
      <w:r w:rsidR="00430979">
        <w:t>, rezerve edilen Sanal Makine örneklerinin miktarını belirten bir İsteğe Bağlı Kapasite Rezervasyonu özelliğidir</w:t>
      </w:r>
    </w:p>
    <w:p w14:paraId="2E6509A9" w14:textId="0BE45EB4" w:rsidR="00430979" w:rsidRDefault="006614C5" w:rsidP="00430979">
      <w:pPr>
        <w:pStyle w:val="ProductList-Body"/>
      </w:pPr>
      <w:r>
        <w:t>“</w:t>
      </w:r>
      <w:r w:rsidR="00430979">
        <w:rPr>
          <w:b/>
          <w:bCs/>
          <w:color w:val="00188F"/>
        </w:rPr>
        <w:t>İsteğe Bağlı Kapasite Rezervasyonu</w:t>
      </w:r>
      <w:r>
        <w:t>”</w:t>
      </w:r>
      <w:r w:rsidR="00430979">
        <w:t xml:space="preserve"> Azure aboneliği kapsamında oluşturulan, belirli bir konumda belirli bir Sanal Makine Örneğinin rezerve edilen</w:t>
      </w:r>
      <w:r w:rsidR="00D2590E">
        <w:t> </w:t>
      </w:r>
      <w:r w:rsidR="00430979">
        <w:t>miktarını ifade eden bir nesnedir.</w:t>
      </w:r>
    </w:p>
    <w:p w14:paraId="5B67FE53" w14:textId="6C5DB121" w:rsidR="00430979" w:rsidRDefault="006614C5" w:rsidP="00430979">
      <w:pPr>
        <w:pStyle w:val="ProductList-Body"/>
      </w:pPr>
      <w:r>
        <w:t>“</w:t>
      </w:r>
      <w:r w:rsidR="00430979">
        <w:rPr>
          <w:b/>
          <w:bCs/>
          <w:color w:val="00188F"/>
        </w:rPr>
        <w:t>Sanal Makine</w:t>
      </w:r>
      <w:r>
        <w:t>”</w:t>
      </w:r>
      <w:r w:rsidR="00430979">
        <w:t xml:space="preserve"> ifadesi, bağımsız olarak ya da Azure'de çok kiracılı bir ortamda Sanal Makine Ölçek Kümesinin bir parçası olarak dağıtılabilen bir</w:t>
      </w:r>
      <w:r w:rsidR="00D2590E">
        <w:t> </w:t>
      </w:r>
      <w:r w:rsidR="00430979">
        <w:t>sürekli örnek türü anlamına gelir.</w:t>
      </w:r>
    </w:p>
    <w:p w14:paraId="44DFECDB" w14:textId="41FB9B53" w:rsidR="00430979" w:rsidRDefault="006614C5" w:rsidP="00430979">
      <w:pPr>
        <w:pStyle w:val="ProductList-Body"/>
      </w:pPr>
      <w:r>
        <w:t>“</w:t>
      </w:r>
      <w:r w:rsidR="00430979">
        <w:rPr>
          <w:b/>
          <w:bCs/>
          <w:color w:val="00188F"/>
        </w:rPr>
        <w:t>Tahsis Edilen Sanal Makine</w:t>
      </w:r>
      <w:r>
        <w:t>”</w:t>
      </w:r>
      <w:r w:rsidR="00430979">
        <w:t xml:space="preserve"> İsteğe Bağlı Kapasite Rezervasyonunun bir özelliğidir. İsteğe Bağlı Kapasite Rezervasyonuna tahsis edilen Sanal Makinelerin bir listesini ifade eder.</w:t>
      </w:r>
    </w:p>
    <w:p w14:paraId="39559A6B" w14:textId="76397787" w:rsidR="00430979" w:rsidRDefault="006614C5" w:rsidP="00430979">
      <w:pPr>
        <w:pStyle w:val="ProductList-Body"/>
      </w:pPr>
      <w:r>
        <w:t>“</w:t>
      </w:r>
      <w:r w:rsidR="00430979">
        <w:rPr>
          <w:b/>
          <w:bCs/>
          <w:color w:val="00188F"/>
        </w:rPr>
        <w:t>Desteklenen Dağıtım</w:t>
      </w:r>
      <w:r>
        <w:t>”</w:t>
      </w:r>
      <w:r w:rsidR="00430979">
        <w:t xml:space="preserve"> belirlenmişse Kullanılabilirlik Bölgesi de dahil olmak üzere konumla eşleşen, mevcut bir İsteğe Bağlı Kapasite Rezervasyonundaki birebir Sanal Makine Boyutunu kullanan ve özelliğin </w:t>
      </w:r>
      <w:hyperlink r:id="rId25" w:anchor="limitations-and-restrictions" w:history="1">
        <w:r w:rsidR="00430979">
          <w:rPr>
            <w:rStyle w:val="Hyperlink"/>
          </w:rPr>
          <w:t>kullanım belgeleri</w:t>
        </w:r>
      </w:hyperlink>
      <w:r w:rsidR="00430979">
        <w:t xml:space="preserve"> ile uyumlu olan bir Sanal Makine dağıtımıdır.</w:t>
      </w:r>
    </w:p>
    <w:p w14:paraId="5C1CD026" w14:textId="57D549FF" w:rsidR="00430979" w:rsidRDefault="006614C5" w:rsidP="00430979">
      <w:pPr>
        <w:pStyle w:val="ProductList-Body"/>
      </w:pPr>
      <w:r>
        <w:t>“</w:t>
      </w:r>
      <w:r w:rsidR="00430979">
        <w:rPr>
          <w:b/>
          <w:bCs/>
          <w:color w:val="00188F"/>
        </w:rPr>
        <w:t>Rezerve Edilen Birim</w:t>
      </w:r>
      <w:r>
        <w:t>”</w:t>
      </w:r>
      <w:r w:rsidR="00430979">
        <w:t xml:space="preserve"> İsteğe Bağlı Kapasitesi Rezervasyonunun tam olarak bir örneğidir. Örneğin, İsteğe Bağlı Kapasite Rezervasyonunda 10 Sanal Makine Kapasitesi belirtilmişse 10 adet Rezerve Edilen Birim vardır.</w:t>
      </w:r>
    </w:p>
    <w:p w14:paraId="7B8AC567" w14:textId="5ACC91B1" w:rsidR="00430979" w:rsidRDefault="006614C5" w:rsidP="00430979">
      <w:pPr>
        <w:pStyle w:val="ProductList-Body"/>
      </w:pPr>
      <w:r>
        <w:t>“</w:t>
      </w:r>
      <w:r w:rsidR="00430979">
        <w:rPr>
          <w:b/>
          <w:bCs/>
          <w:color w:val="00188F"/>
        </w:rPr>
        <w:t>Kullanılmamış Kapasite Rezervasyonu</w:t>
      </w:r>
      <w:r>
        <w:t>”</w:t>
      </w:r>
      <w:r w:rsidR="00430979">
        <w:t xml:space="preserve"> Kapasiteden az olan Tahsis Edilen Sanal Makine sayısına sahip İsteğe Bağlı Kapasite Rezervasyonudur.</w:t>
      </w:r>
    </w:p>
    <w:p w14:paraId="17BB0F27" w14:textId="6886095B" w:rsidR="00430979" w:rsidRDefault="006614C5" w:rsidP="00430979">
      <w:pPr>
        <w:pStyle w:val="ProductList-Body"/>
      </w:pPr>
      <w:r>
        <w:lastRenderedPageBreak/>
        <w:t>“</w:t>
      </w:r>
      <w:r w:rsidR="00430979">
        <w:rPr>
          <w:b/>
          <w:bCs/>
          <w:color w:val="00188F"/>
        </w:rPr>
        <w:t>Dağıtımda Kullanılamaz</w:t>
      </w:r>
      <w:r>
        <w:t>”</w:t>
      </w:r>
      <w:r w:rsidR="00430979">
        <w:t xml:space="preserve"> ifadesi, iki koşulu sağlayan mevcut bir Kullanılmamış Kapasite Rezervasyonunu kullanacak şekilde yapılandırılmış tüm Desteklenen Dağıtımlar olarak tanımlanır: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Sanal Makine kapasitesi eksikliğini belirten bir hata gerçekleşmiştir. Disk kapasitesi veya diğer Azure kaynakları eksikliği veya başka hata türleri nedeniyle ortaya çıkan bir Sanal Makine dağıtım hatası ve</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İsteğe Bağlı Kapasite Rezervasyonu, Kullanılmamış Kapasite Rezervasyonu tanımını karşılamaya devam eder (ör. diğer Sanal Makineler, Kullanılmamış Kapasite Rezervasyonunu henüz kullanmamıştır).</w:t>
      </w:r>
    </w:p>
    <w:p w14:paraId="7A5EDA90" w14:textId="32AFCFA7" w:rsidR="00430979" w:rsidRPr="00430979" w:rsidRDefault="00EE6E3C" w:rsidP="00430979">
      <w:pPr>
        <w:pStyle w:val="ProductList-Body"/>
        <w:spacing w:before="240"/>
        <w:rPr>
          <w:b/>
          <w:bCs/>
          <w:color w:val="00188F"/>
        </w:rPr>
      </w:pPr>
      <w:r>
        <w:rPr>
          <w:b/>
          <w:bCs/>
          <w:color w:val="00188F"/>
        </w:rPr>
        <w:t>İsteğe Bağlı Kapasite Rezervasyonu için Çalışma Süresi Hesaplaması ve Hizmet Düzeyleri</w:t>
      </w:r>
    </w:p>
    <w:p w14:paraId="23F3C9D0" w14:textId="42644501" w:rsidR="00430979" w:rsidRDefault="006614C5" w:rsidP="00430979">
      <w:pPr>
        <w:pStyle w:val="ProductList-Body"/>
      </w:pPr>
      <w:r>
        <w:t>“</w:t>
      </w:r>
      <w:r w:rsidR="00430979">
        <w:rPr>
          <w:b/>
          <w:bCs/>
          <w:color w:val="00188F"/>
        </w:rPr>
        <w:t>Kullanılmayan Dakika</w:t>
      </w:r>
      <w:r>
        <w:t>”</w:t>
      </w:r>
      <w:r w:rsidR="00430979">
        <w:t xml:space="preserve"> ifadesi, bir Kullanılmamış Kapasite Rezervasyonunun, Dağıtımda Kullanılamaz olduğu dakikaları belirtir. Dağıtımda Kullanılamaz koşulu gerçekleştiği süreden itibaren Kullanılamayan Dakika, (a) ardından bir Desteklenen Dağıtım gerçekleştirilene kadar, </w:t>
      </w:r>
      <w:r w:rsidR="00B85AD5">
        <w:br/>
      </w:r>
      <w:r w:rsidR="00430979">
        <w:t>(b) başka bir Desteklenen Dağıtım denemesi kaynaklı olarak başka bir Dağıtımda Kullanılamaz koşulu gerçekleşene kadar ya da (c) 15 dakika geçene</w:t>
      </w:r>
      <w:r w:rsidR="00B85AD5">
        <w:t> </w:t>
      </w:r>
      <w:r w:rsidR="00430979">
        <w:t>kadar. 15</w:t>
      </w:r>
      <w:r w:rsidR="00261A51">
        <w:t> </w:t>
      </w:r>
      <w:r w:rsidR="00430979">
        <w:t>dakika geçmesine rağmen Desteklenen Dağıtım denemesi gerçekleştirilmezse Kullanılmayan Dakika özelliği, ardından gerçekleştirilen bir Dağıtımda Kullanılamaz koşulu gerçekleştiğinde birikmeye devam eder.</w:t>
      </w:r>
    </w:p>
    <w:p w14:paraId="5A920202" w14:textId="77777777" w:rsidR="00430979" w:rsidRDefault="00430979" w:rsidP="00430979">
      <w:pPr>
        <w:pStyle w:val="ProductList-Body"/>
      </w:pPr>
    </w:p>
    <w:p w14:paraId="2E63F193" w14:textId="77777777" w:rsidR="00430979" w:rsidRDefault="00430979" w:rsidP="00430979">
      <w:pPr>
        <w:pStyle w:val="ProductList-Body"/>
      </w:pPr>
      <w:r>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Özellik belgelerinde yer alan </w:t>
      </w:r>
      <w:hyperlink r:id="rId26" w:anchor="sla-for-capacity-reservation" w:history="1">
        <w:r>
          <w:rPr>
            <w:rStyle w:val="Hyperlink"/>
          </w:rPr>
          <w:t>örnek hesaplamayı</w:t>
        </w:r>
      </w:hyperlink>
      <w:r>
        <w:t xml:space="preserve"> inceleyin.</w:t>
      </w:r>
    </w:p>
    <w:p w14:paraId="15C00477" w14:textId="77777777" w:rsidR="00430979" w:rsidRDefault="00430979" w:rsidP="00430979">
      <w:pPr>
        <w:pStyle w:val="ProductList-Body"/>
      </w:pPr>
    </w:p>
    <w:p w14:paraId="0277F4D8" w14:textId="7E585EF0" w:rsidR="00430979" w:rsidRDefault="006614C5" w:rsidP="00430979">
      <w:pPr>
        <w:pStyle w:val="ProductList-Body"/>
      </w:pPr>
      <w:r>
        <w:t>“</w:t>
      </w:r>
      <w:r w:rsidR="00430979">
        <w:rPr>
          <w:b/>
          <w:bCs/>
          <w:color w:val="00188F"/>
        </w:rPr>
        <w:t>Çalışmama Süresi</w:t>
      </w:r>
      <w:r>
        <w:t>”</w:t>
      </w:r>
      <w:r w:rsidR="00430979">
        <w:t>, Rezerve Edilen Birim başına hesaplanan aydaki dakikaların parçası olan toplam Kullanılmayan Dakika miktarıdır.</w:t>
      </w:r>
    </w:p>
    <w:p w14:paraId="34C52979" w14:textId="7CA1C3B6" w:rsidR="00430979" w:rsidRDefault="00430979" w:rsidP="00430979">
      <w:pPr>
        <w:pStyle w:val="ProductList-Body"/>
      </w:pPr>
      <w:r>
        <w:t xml:space="preserve">Her bir Rezerve Edilen Birim için </w:t>
      </w:r>
      <w:r w:rsidR="006614C5">
        <w:t>“</w:t>
      </w:r>
      <w:r>
        <w:rPr>
          <w:b/>
          <w:bCs/>
          <w:color w:val="00188F"/>
        </w:rPr>
        <w:t>Çalışma Süresi Yüzdesi</w:t>
      </w:r>
      <w:r w:rsidR="006614C5">
        <w:t>”</w:t>
      </w:r>
      <w:r>
        <w:t>, Rezerve Edilen Birimin Çalışmama Süresi yaşadığı süre olan İlgili Dönemdeki Dakika</w:t>
      </w:r>
      <w:r w:rsidR="00B12DC5">
        <w:t> </w:t>
      </w:r>
      <w:r>
        <w:t>yüzdesi olarak hesaplanır.</w:t>
      </w:r>
    </w:p>
    <w:p w14:paraId="6F2C9ED3" w14:textId="11E4BE5F" w:rsidR="00430979" w:rsidRPr="00261A51" w:rsidRDefault="00000000" w:rsidP="00430979">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Bir İlgili Dönemdeki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Bir 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Hizmet Kredisi</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656EFC1A" w14:textId="5F8E0D3D" w:rsidR="00B10F2E" w:rsidRPr="00EF7CF9" w:rsidRDefault="00B201CA" w:rsidP="00FC014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72D001" w14:textId="76185440" w:rsidR="00AA3975" w:rsidRPr="003162A8" w:rsidRDefault="001A3043" w:rsidP="00AA3975">
      <w:pPr>
        <w:pStyle w:val="ProductList-Offering2Heading"/>
        <w:keepNext/>
        <w:tabs>
          <w:tab w:val="clear" w:pos="360"/>
          <w:tab w:val="clear" w:pos="720"/>
          <w:tab w:val="clear" w:pos="1080"/>
        </w:tabs>
        <w:outlineLvl w:val="2"/>
      </w:pPr>
      <w:bookmarkStart w:id="348" w:name="_Toc218862164"/>
      <w:r w:rsidRPr="001A3043">
        <w:t xml:space="preserve">Atölyesi </w:t>
      </w:r>
      <w:r w:rsidR="00D079FE">
        <w:t>Modelleri</w:t>
      </w:r>
      <w:bookmarkEnd w:id="348"/>
    </w:p>
    <w:p w14:paraId="387F258F" w14:textId="77777777" w:rsidR="00720A1E" w:rsidRPr="002B0ABE" w:rsidRDefault="00720A1E" w:rsidP="00720A1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 AI Foundry Modelleri için Çalışma Süresi Hesaplaması ve Hizmet Düzeyleri</w:t>
      </w:r>
    </w:p>
    <w:p w14:paraId="00D0AAEE" w14:textId="77777777" w:rsidR="00720A1E" w:rsidRDefault="00720A1E" w:rsidP="00720A1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E66947">
        <w:rPr>
          <w:rStyle w:val="normaltextrun"/>
          <w:rFonts w:ascii="Calibri" w:eastAsiaTheme="majorEastAsia" w:hAnsi="Calibri" w:cs="Calibri"/>
          <w:b/>
          <w:color w:val="00188F"/>
          <w:sz w:val="18"/>
          <w:szCs w:val="18"/>
        </w:rPr>
        <w:t>:</w:t>
      </w:r>
    </w:p>
    <w:p w14:paraId="182B0362" w14:textId="77777777" w:rsidR="00E669E9" w:rsidRPr="003A2FA0" w:rsidRDefault="00E669E9" w:rsidP="00E669E9">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“Azure Yapay Zeka Atölyesi Kaynağı”</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Microsoft Azure aboneliğinde bir Azure bölgesinde oluşturulan Microsoft Atölyesi için Azure kaynağı anlamına gelir.</w:t>
      </w:r>
    </w:p>
    <w:p w14:paraId="452D9234" w14:textId="77777777" w:rsidR="00E669E9" w:rsidRDefault="00E669E9" w:rsidP="00E669E9">
      <w:pPr>
        <w:spacing w:after="0" w:line="240" w:lineRule="auto"/>
      </w:pPr>
      <w:r>
        <w:rPr>
          <w:rFonts w:ascii="Calibri" w:eastAsia="Times New Roman" w:hAnsi="Calibri" w:cs="Calibri"/>
          <w:b/>
          <w:bCs/>
          <w:color w:val="00188F"/>
          <w:sz w:val="18"/>
          <w:szCs w:val="18"/>
          <w:bdr w:val="none" w:sz="0" w:space="0" w:color="auto" w:frame="1"/>
        </w:rPr>
        <w:t>“İstek”</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Microsoft Atölyesi Kaynağındaki bir model uç noktasına yapılan bir API çağrısıdır. </w:t>
      </w:r>
      <w:r w:rsidRPr="00802670">
        <w:rPr>
          <w:rFonts w:ascii="Calibri" w:eastAsia="Times New Roman" w:hAnsi="Calibri" w:cs="Calibri"/>
          <w:color w:val="000000"/>
          <w:sz w:val="18"/>
          <w:szCs w:val="18"/>
          <w:bdr w:val="none" w:sz="0" w:space="0" w:color="auto" w:frame="1"/>
        </w:rPr>
        <w:t>Bir İlgili Dönem için</w:t>
      </w:r>
      <w:r>
        <w:t xml:space="preserve"> </w:t>
      </w:r>
    </w:p>
    <w:p w14:paraId="004EB94C" w14:textId="77777777" w:rsidR="00E669E9" w:rsidRPr="003A2FA0" w:rsidRDefault="00E669E9" w:rsidP="00E669E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“Ortalama Hata Oranı”</w:t>
      </w:r>
      <w:r>
        <w:rPr>
          <w:rFonts w:ascii="Calibri" w:eastAsia="Times New Roman" w:hAnsi="Calibri" w:cs="Calibri"/>
          <w:color w:val="000000"/>
          <w:sz w:val="18"/>
          <w:szCs w:val="18"/>
          <w:bdr w:val="none" w:sz="0" w:space="0" w:color="auto" w:frame="1"/>
        </w:rPr>
        <w:t>, İlgili Dönemindeki her dakika için Hata Oranlarının İlgili Dönemdeki toplam dakika sayısına bölünmesiyle elde edilen sayıdır.</w:t>
      </w:r>
    </w:p>
    <w:p w14:paraId="67275B5E" w14:textId="77777777" w:rsidR="00E669E9" w:rsidRPr="003A2FA0" w:rsidRDefault="00E669E9" w:rsidP="00E669E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“Hata Oranı”</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bir dakika içerisinde Hata Kodu döndüren İsteklerin toplam sayısının toplam İstek sayısına bölünmesiyle elde edilen değerdir. Belirli bir dakika aralığındaki toplam İstek sayısı sıfır ise o aralıktaki hata oranı %0'dır.</w:t>
      </w:r>
    </w:p>
    <w:p w14:paraId="6BE91F48" w14:textId="77777777" w:rsidR="00E669E9" w:rsidRPr="003A2FA0" w:rsidRDefault="00E669E9" w:rsidP="00E669E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“Çalışma Süresi Yüzdesi”</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aşağıdaki formülle gösterilir</w:t>
      </w:r>
    </w:p>
    <w:p w14:paraId="6961F83A" w14:textId="77777777" w:rsidR="00E669E9" w:rsidRPr="003A2FA0" w:rsidRDefault="00E669E9" w:rsidP="00E669E9">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Ortalama Hata Oranı</m:t>
          </m:r>
        </m:oMath>
      </m:oMathPara>
    </w:p>
    <w:p w14:paraId="6E7CB8A3" w14:textId="77777777" w:rsidR="00E669E9" w:rsidRPr="003A2FA0" w:rsidRDefault="00E669E9" w:rsidP="00E669E9">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669E9" w:rsidRPr="003A2FA0" w14:paraId="4C604CF4" w14:textId="77777777" w:rsidTr="001A015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C430D0"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1E916F1C"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E669E9" w:rsidRPr="003A2FA0" w14:paraId="76EAEDCA" w14:textId="77777777" w:rsidTr="001A015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57506EE"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97AD95"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669E9" w:rsidRPr="003A2FA0" w14:paraId="507A9A0E" w14:textId="77777777" w:rsidTr="001A015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DB15538"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71F227C"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0A74EEF8" w14:textId="77777777" w:rsidR="00E669E9" w:rsidRPr="003A2FA0" w:rsidRDefault="00E669E9" w:rsidP="00E669E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Hizmet Düzeyi Özel Durumları: </w:t>
      </w:r>
      <w:r>
        <w:rPr>
          <w:rFonts w:ascii="Calibri" w:eastAsia="Times New Roman" w:hAnsi="Calibri" w:cs="Calibri"/>
          <w:color w:val="000000"/>
          <w:sz w:val="18"/>
          <w:szCs w:val="18"/>
          <w:bdr w:val="none" w:sz="0" w:space="0" w:color="auto" w:frame="1"/>
        </w:rPr>
        <w:t>Hizmet Kredileri yalnızca Azure Doğrudan Modeller için geçerlidir. Atölyesi Modelleri hizmetine ait Geliştirici katmanı, bu SLA kapsamında değildir.</w:t>
      </w:r>
    </w:p>
    <w:p w14:paraId="43005871" w14:textId="77777777" w:rsidR="00E669E9" w:rsidRPr="003A2FA0" w:rsidRDefault="00E669E9" w:rsidP="00E669E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Sağlanan Yönetilen Dağıtımlar için Gecikme Süresi Hesaplaması ve Hizmet Düzeyleri</w:t>
      </w:r>
    </w:p>
    <w:p w14:paraId="7F4DB14D" w14:textId="77777777" w:rsidR="00E669E9" w:rsidRPr="003A2FA0" w:rsidRDefault="00E669E9" w:rsidP="00E669E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Ek Tanımlar</w:t>
      </w:r>
    </w:p>
    <w:p w14:paraId="6297D766" w14:textId="77777777" w:rsidR="00E669E9" w:rsidRPr="003A2FA0" w:rsidRDefault="00E669E9" w:rsidP="00E669E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“Sağlanan Yönetilen Dağıtım</w:t>
      </w:r>
      <w:r w:rsidRPr="00BE38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belirli bir Microsoft Atölyesi Kaynağı içinde Sağlanan Yönetilen Dağıtım kullanan bir Atölyesi Modelidir. </w:t>
      </w:r>
    </w:p>
    <w:p w14:paraId="762F4AC7" w14:textId="77777777" w:rsidR="00E669E9" w:rsidRPr="003A2FA0" w:rsidRDefault="00E669E9" w:rsidP="00E669E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“Maksimum İstek Boyutu</w:t>
      </w:r>
      <w:r w:rsidRPr="00BE38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ürün belgelerinde belirtildiği gibi, belirli bir Atölyesi Modeli için belirli bir isteğe dahil edilebilecek maksimum giriş ve çıkış belirteci sayısıdır. </w:t>
      </w:r>
    </w:p>
    <w:p w14:paraId="0F54B59F" w14:textId="77777777" w:rsidR="00E669E9" w:rsidRPr="003A2FA0" w:rsidRDefault="00E669E9" w:rsidP="00E669E9">
      <w:pPr>
        <w:shd w:val="clear" w:color="auto" w:fill="FFFFFF"/>
        <w:spacing w:after="0" w:line="240" w:lineRule="auto"/>
        <w:rPr>
          <w:rFonts w:ascii="Calibri" w:eastAsia="Times New Roman" w:hAnsi="Calibri" w:cs="Calibri"/>
          <w:color w:val="000000"/>
          <w:sz w:val="18"/>
          <w:szCs w:val="18"/>
          <w:bdr w:val="none" w:sz="0" w:space="0" w:color="auto" w:frame="1"/>
        </w:rPr>
      </w:pPr>
      <w:r w:rsidRPr="00BE38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Saniye Başına Belirteç</w:t>
      </w:r>
      <w:r w:rsidRPr="00BE38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belirli bir Azure AI Foundry Model yanıtı için oluşturma hızını sıralayan bir gecikme ölçümüdür. Oluşturulan toplam belirteç sayısı, belirteçleri oluşturmak için geçen süreye bölünür. Oluşturulan belirteçler, ilk belirteçten sonra oluşturulan tüm belirteçler olarak sayılır. </w:t>
      </w:r>
    </w:p>
    <w:p w14:paraId="3FC85C05" w14:textId="77777777" w:rsidR="00E669E9" w:rsidRPr="003A2FA0" w:rsidRDefault="00E669E9" w:rsidP="00E669E9">
      <w:pPr>
        <w:shd w:val="clear" w:color="auto" w:fill="FFFFFF"/>
        <w:spacing w:after="0" w:line="240" w:lineRule="auto"/>
        <w:rPr>
          <w:rFonts w:ascii="Calibri" w:eastAsia="Times New Roman" w:hAnsi="Calibri" w:cs="Calibri"/>
          <w:color w:val="000000"/>
          <w:sz w:val="18"/>
          <w:szCs w:val="18"/>
          <w:bdr w:val="none" w:sz="0" w:space="0" w:color="auto" w:frame="1"/>
        </w:rPr>
      </w:pPr>
      <w:r w:rsidRPr="00BE38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 Gecikme Hedefi Değeri</w:t>
      </w:r>
      <w:r w:rsidRPr="00BE3848">
        <w:rPr>
          <w:rFonts w:ascii="Calibri" w:eastAsia="Times New Roman" w:hAnsi="Calibri" w:cs="Calibri"/>
          <w:b/>
          <w:bCs/>
          <w:color w:val="00188F"/>
          <w:sz w:val="18"/>
          <w:szCs w:val="18"/>
          <w:bdr w:val="none" w:sz="0" w:space="0" w:color="auto" w:frame="1"/>
        </w:rPr>
        <w:t>”</w:t>
      </w:r>
      <w:r w:rsidRPr="00BE3848">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ürün belgelerinde tanımlandığı üzere belirli bir model için Saniye Başına Belirteç cinsinden gecikme hedefidir.</w:t>
      </w:r>
    </w:p>
    <w:p w14:paraId="047EFBB2" w14:textId="77777777" w:rsidR="00E669E9" w:rsidRPr="003A2FA0" w:rsidRDefault="00E669E9" w:rsidP="00E669E9">
      <w:pPr>
        <w:shd w:val="clear" w:color="auto" w:fill="FFFFFF"/>
        <w:spacing w:after="0" w:line="240" w:lineRule="auto"/>
        <w:rPr>
          <w:rFonts w:ascii="Calibri" w:eastAsia="Times New Roman" w:hAnsi="Calibri" w:cs="Calibri"/>
          <w:color w:val="000000"/>
          <w:sz w:val="18"/>
          <w:szCs w:val="18"/>
          <w:bdr w:val="none" w:sz="0" w:space="0" w:color="auto" w:frame="1"/>
        </w:rPr>
      </w:pPr>
      <w:r w:rsidRPr="00BE38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Saniye Başına Ölçülen Belirteçler</w:t>
      </w:r>
      <w:r w:rsidRPr="00BE38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ürün belgelerinde tanımlandığı şekilde, her 5 dakikalık aralık için Saniye Başına Belirteçlerin medyanı (P50) veya her 1 dakikalık aralık için Saniye Başına Belirteçlerin ortalaması olarak hesaplanır. </w:t>
      </w:r>
    </w:p>
    <w:p w14:paraId="168A80E8" w14:textId="77777777" w:rsidR="00E669E9" w:rsidRDefault="00E669E9" w:rsidP="00E669E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“Aşırı Gecikme Dakikaları”</w:t>
      </w:r>
      <w:r>
        <w:rPr>
          <w:rFonts w:ascii="Calibri" w:eastAsia="Times New Roman" w:hAnsi="Calibri" w:cs="Calibri"/>
          <w:color w:val="000000"/>
          <w:sz w:val="18"/>
          <w:szCs w:val="18"/>
          <w:bdr w:val="none" w:sz="0" w:space="0" w:color="auto" w:frame="1"/>
        </w:rPr>
        <w:t xml:space="preserve">, Saniye Başına Ölçülen Belirteçlerin SLA Gecikme Hedef Değerinden az olduğu Uygulanabilir Dönem için toplam dakika sayısıdır. Bu durum, (i) bir İstek Hata Kodu döndürdüğü, (ii) bir İstek Maksimum İstek Boyutunu aştığı veya (iii) bir İstek 1'den az belirteç ürettiği aralıkları hariç tutar. </w:t>
      </w:r>
      <w:r w:rsidRPr="00BE3848">
        <w:rPr>
          <w:rFonts w:ascii="Calibri" w:eastAsia="Times New Roman" w:hAnsi="Calibri" w:cs="Calibri"/>
          <w:color w:val="000000"/>
          <w:sz w:val="18"/>
          <w:szCs w:val="18"/>
          <w:bdr w:val="none" w:sz="0" w:space="0" w:color="auto" w:frame="1"/>
        </w:rPr>
        <w:t xml:space="preserve">Belirli bir Sağlanan Yönetilen Dağıtım için </w:t>
      </w:r>
    </w:p>
    <w:p w14:paraId="5A800252" w14:textId="77777777" w:rsidR="00E669E9" w:rsidRPr="003A2FA0" w:rsidRDefault="00E669E9" w:rsidP="00E669E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“Aşırı Gecikme Oranı”</w:t>
      </w:r>
      <w:r>
        <w:rPr>
          <w:rFonts w:ascii="Calibri" w:eastAsia="Times New Roman" w:hAnsi="Calibri" w:cs="Calibri"/>
          <w:color w:val="000000"/>
          <w:sz w:val="18"/>
          <w:szCs w:val="18"/>
          <w:bdr w:val="none" w:sz="0" w:space="0" w:color="auto" w:frame="1"/>
        </w:rPr>
        <w:t xml:space="preserve">, Aşırı Gecikme Dakikalarının toplamının, İlgili Dönemdeki toplam dakika sayısına bölünmesiyle elde edilir. </w:t>
      </w:r>
    </w:p>
    <w:p w14:paraId="7BE5ECE9" w14:textId="77777777" w:rsidR="00E669E9" w:rsidRPr="003A2FA0" w:rsidRDefault="00E669E9" w:rsidP="00E669E9">
      <w:pPr>
        <w:shd w:val="clear" w:color="auto" w:fill="FFFFFF"/>
        <w:spacing w:after="0" w:line="240" w:lineRule="auto"/>
        <w:rPr>
          <w:rFonts w:ascii="Calibri" w:eastAsia="Times New Roman" w:hAnsi="Calibri" w:cs="Calibri"/>
          <w:color w:val="000000"/>
          <w:sz w:val="18"/>
          <w:szCs w:val="18"/>
          <w:bdr w:val="none" w:sz="0" w:space="0" w:color="auto" w:frame="1"/>
        </w:rPr>
      </w:pPr>
      <w:r w:rsidRPr="00BE38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Başarı Yüzdesi”</w:t>
      </w:r>
      <w:r>
        <w:rPr>
          <w:rFonts w:ascii="Calibri" w:eastAsia="Times New Roman" w:hAnsi="Calibri" w:cs="Calibri"/>
          <w:color w:val="000000"/>
          <w:sz w:val="18"/>
          <w:szCs w:val="18"/>
          <w:bdr w:val="none" w:sz="0" w:space="0" w:color="auto" w:frame="1"/>
        </w:rPr>
        <w:t xml:space="preserve"> aşağıdaki formülle ifade edilir: </w:t>
      </w:r>
    </w:p>
    <w:p w14:paraId="3EBEA0C7" w14:textId="77777777" w:rsidR="00E669E9" w:rsidRPr="003A2FA0" w:rsidRDefault="00E669E9" w:rsidP="00E669E9">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100 %-Aşırı Gecikme Oranı</m:t>
          </m:r>
        </m:oMath>
      </m:oMathPara>
    </w:p>
    <w:p w14:paraId="322ACF21" w14:textId="77777777" w:rsidR="00E669E9" w:rsidRPr="003A2FA0" w:rsidRDefault="00E669E9" w:rsidP="00E669E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669E9" w:rsidRPr="003A2FA0" w14:paraId="1C705061" w14:textId="77777777" w:rsidTr="001A0152">
        <w:trPr>
          <w:tblHeader/>
        </w:trPr>
        <w:tc>
          <w:tcPr>
            <w:tcW w:w="5400" w:type="dxa"/>
            <w:shd w:val="clear" w:color="auto" w:fill="0072C6"/>
          </w:tcPr>
          <w:p w14:paraId="2F5900DA" w14:textId="77777777" w:rsidR="00E669E9" w:rsidRPr="003A2FA0" w:rsidRDefault="00E669E9" w:rsidP="001A015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Kazanım Yüzdesi</w:t>
            </w:r>
          </w:p>
        </w:tc>
        <w:tc>
          <w:tcPr>
            <w:tcW w:w="5400" w:type="dxa"/>
            <w:shd w:val="clear" w:color="auto" w:fill="0072C6"/>
          </w:tcPr>
          <w:p w14:paraId="04827933" w14:textId="77777777" w:rsidR="00E669E9" w:rsidRPr="003A2FA0" w:rsidRDefault="00E669E9" w:rsidP="001A015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E669E9" w:rsidRPr="003A2FA0" w14:paraId="38C49DBF" w14:textId="77777777" w:rsidTr="001A0152">
        <w:tc>
          <w:tcPr>
            <w:tcW w:w="5400" w:type="dxa"/>
          </w:tcPr>
          <w:p w14:paraId="1BC84B38" w14:textId="77777777" w:rsidR="00E669E9" w:rsidRPr="003A2FA0" w:rsidRDefault="00E669E9" w:rsidP="001A015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DFA5CBD" w14:textId="77777777" w:rsidR="00E669E9" w:rsidRPr="003A2FA0" w:rsidRDefault="00E669E9" w:rsidP="001A015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9E46F31" w14:textId="77777777" w:rsidR="00E669E9" w:rsidRPr="00E928BA" w:rsidRDefault="00E669E9" w:rsidP="00E669E9">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Hizmet Düzeyi Özel Durumları: </w:t>
      </w:r>
      <w:r>
        <w:rPr>
          <w:rFonts w:ascii="Calibri" w:eastAsia="Times New Roman" w:hAnsi="Calibri" w:cs="Calibri"/>
          <w:sz w:val="18"/>
          <w:szCs w:val="18"/>
          <w:bdr w:val="none" w:sz="0" w:space="0" w:color="auto" w:frame="1"/>
        </w:rPr>
        <w:t>Hizmet Kredileri, yalnızca ürün belgelerinde SLA Gecikme Hedef Değeri tanımlanmış Azure Doğrudan Modeller için geçerlidir. Atölyesi Modelleri hizmetine ait Geliştirici katmanı, bu SLA kapsamında değildir.</w:t>
      </w:r>
    </w:p>
    <w:p w14:paraId="6864610F" w14:textId="1D226597" w:rsidR="00B10F2E" w:rsidRPr="00EF7CF9" w:rsidRDefault="00F23EE3" w:rsidP="00FC014E">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894E5D4" w14:textId="77777777" w:rsidR="00865133" w:rsidRPr="00C72B45" w:rsidRDefault="00865133" w:rsidP="00865133">
      <w:pPr>
        <w:pStyle w:val="ProductList-Offering2Heading"/>
        <w:tabs>
          <w:tab w:val="clear" w:pos="360"/>
          <w:tab w:val="clear" w:pos="720"/>
          <w:tab w:val="clear" w:pos="1080"/>
        </w:tabs>
        <w:outlineLvl w:val="2"/>
        <w:rPr>
          <w:rFonts w:ascii="Calibri Light" w:hAnsi="Calibri Light" w:cs="Calibri Light"/>
        </w:rPr>
      </w:pPr>
      <w:bookmarkStart w:id="349" w:name="_Toc218862165"/>
      <w:r>
        <w:rPr>
          <w:rFonts w:ascii="Calibri Light" w:hAnsi="Calibri Light" w:cs="Calibri Light"/>
        </w:rPr>
        <w:t>Nesne Çoğaltma - Öncelikli Çoğaltma</w:t>
      </w:r>
      <w:bookmarkEnd w:id="349"/>
    </w:p>
    <w:p w14:paraId="3341DC5E" w14:textId="77777777" w:rsidR="00865133" w:rsidRDefault="00865133" w:rsidP="00865133">
      <w:pPr>
        <w:spacing w:after="0"/>
        <w:rPr>
          <w:rFonts w:ascii="Calibri" w:eastAsia="Calibri" w:hAnsi="Calibri" w:cs="Calibri"/>
          <w:sz w:val="18"/>
          <w:szCs w:val="18"/>
        </w:rPr>
      </w:pPr>
      <w:r>
        <w:rPr>
          <w:rFonts w:ascii="Calibri" w:eastAsia="Calibri" w:hAnsi="Calibri" w:cs="Calibri"/>
          <w:sz w:val="18"/>
          <w:szCs w:val="18"/>
        </w:rPr>
        <w:t>Bu SLA, Kaynak Depolama Hesabı ve Hedef Depolama Hesabı aynı kıtada bulunan ve Öncelikli Çoğaltma için uygun olan tüm Çoğaltma İlkeleri için geçerlidir.</w:t>
      </w:r>
    </w:p>
    <w:p w14:paraId="00AFE0A3" w14:textId="77777777" w:rsidR="00865133" w:rsidRDefault="00865133" w:rsidP="00865133">
      <w:pPr>
        <w:spacing w:after="0"/>
        <w:rPr>
          <w:rFonts w:ascii="Calibri" w:eastAsia="Calibri" w:hAnsi="Calibri" w:cs="Calibri"/>
          <w:sz w:val="18"/>
          <w:szCs w:val="18"/>
        </w:rPr>
      </w:pPr>
    </w:p>
    <w:p w14:paraId="76498290" w14:textId="77777777" w:rsidR="00865133" w:rsidRPr="004948E2" w:rsidRDefault="00865133" w:rsidP="00865133">
      <w:pPr>
        <w:pStyle w:val="ProductList-Body"/>
        <w:rPr>
          <w:rFonts w:ascii="Calibri" w:hAnsi="Calibri" w:cs="Calibri"/>
          <w:b/>
          <w:bCs/>
          <w:color w:val="00188F"/>
        </w:rPr>
      </w:pPr>
      <w:r>
        <w:rPr>
          <w:rFonts w:ascii="Calibri" w:hAnsi="Calibri" w:cs="Calibri"/>
          <w:b/>
          <w:bCs/>
          <w:color w:val="00188F"/>
        </w:rPr>
        <w:t>Ek Tanımlar</w:t>
      </w:r>
      <w:r>
        <w:rPr>
          <w:rFonts w:ascii="Calibri" w:hAnsi="Calibri" w:cs="Calibri"/>
        </w:rPr>
        <w:t>:</w:t>
      </w:r>
    </w:p>
    <w:p w14:paraId="7D22B4BD"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Hedef Konteyner</w:t>
      </w:r>
      <w:r>
        <w:rPr>
          <w:rFonts w:ascii="Calibri" w:eastAsia="Calibri" w:hAnsi="Calibri" w:cs="Arial"/>
          <w:sz w:val="18"/>
        </w:rPr>
        <w:t>”, işlemleri bir Nesne Çoğaltma İlkesi içinde eşitlenmeden çoğaltıldığı kapsayıcıdır.</w:t>
      </w:r>
    </w:p>
    <w:p w14:paraId="377CA7BA"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Hedef Depolama Hesabı</w:t>
      </w:r>
      <w:r>
        <w:rPr>
          <w:rFonts w:ascii="Calibri" w:eastAsia="Calibri" w:hAnsi="Calibri" w:cs="Arial"/>
          <w:sz w:val="18"/>
        </w:rPr>
        <w:t>”</w:t>
      </w:r>
      <w:r>
        <w:t>,</w:t>
      </w:r>
      <w:r>
        <w:rPr>
          <w:rFonts w:ascii="Calibri" w:eastAsia="Calibri" w:hAnsi="Calibri" w:cs="Arial"/>
          <w:sz w:val="18"/>
        </w:rPr>
        <w:t xml:space="preserve"> kullanıcının Kaynak Depolama Hesabında Nesne Çoğaltma ile yapılandırdığı Çoğaltma İlkesi temelinde işlemlerin eş zamansız olarak çoğaltıldığı bir depolama hesabıdır.</w:t>
      </w:r>
    </w:p>
    <w:p w14:paraId="443B6828"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AC4E46">
        <w:rPr>
          <w:rFonts w:ascii="Calibri" w:eastAsia="Calibri" w:hAnsi="Calibri" w:cs="Arial"/>
          <w:b/>
          <w:bCs/>
          <w:color w:val="00188F"/>
          <w:sz w:val="18"/>
        </w:rPr>
        <w:t>Aşılan Gecikme İşlemi</w:t>
      </w:r>
      <w:r>
        <w:rPr>
          <w:rFonts w:ascii="Calibri" w:eastAsia="Calibri" w:hAnsi="Calibri" w:cs="Arial"/>
          <w:sz w:val="18"/>
        </w:rPr>
        <w:t>”, fatura ayı boyunca Kaynak Depolama Hesabından Hedef Depolama Hesabına çoğaltılması 15 dakikadan uzun süren veya 15 dakikadan uzun süren herhangi bir işlemdir (veri, meta veri, özellikler veya silme işlemleri).</w:t>
      </w:r>
    </w:p>
    <w:p w14:paraId="36179B5A"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Nesne Çoğaltma</w:t>
      </w:r>
      <w:r>
        <w:rPr>
          <w:rFonts w:ascii="Calibri" w:eastAsia="Calibri" w:hAnsi="Calibri" w:cs="Arial"/>
          <w:sz w:val="18"/>
        </w:rPr>
        <w:t>”, bir Kaynak Depolama Hesabından bir Hedef Depolama Hesabına blok blobları eş zamansız olarak kopyalayan bir depolama hesabı özelliğidir. Kapsayıcıdaki blok blobları, kullanıcının yapılandırdığı Çoğaltma Kurallarına göre çoğaltılır. Blobun içeriği, blobla ilişkili tüm sürümler ve blobun meta verileri, özellikleri ve silme işlemleri Kaynak Kapsayıcıdan Hedef Kapsayıcıya kopyalanır.</w:t>
      </w:r>
    </w:p>
    <w:p w14:paraId="42AF96D9"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Çoğaltma Gecikmesi</w:t>
      </w:r>
      <w:r>
        <w:rPr>
          <w:rFonts w:ascii="Calibri" w:eastAsia="Calibri" w:hAnsi="Calibri" w:cs="Arial"/>
          <w:sz w:val="18"/>
        </w:rPr>
        <w:t>”, Kaynak Depolama Hesabı'nda bir işlem gerçekleştirildiği andan işlemin Hedef Depolama Hesabı'na çoğaltıldığı ana kadar geçen süreyi gösterir.</w:t>
      </w:r>
    </w:p>
    <w:p w14:paraId="653AE3CA"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Çoğaltma İlkesi</w:t>
      </w:r>
      <w:r>
        <w:rPr>
          <w:rFonts w:ascii="Calibri" w:eastAsia="Calibri" w:hAnsi="Calibri" w:cs="Arial"/>
          <w:sz w:val="18"/>
        </w:rPr>
        <w:t>”, Kaynak Depolama Hesabı ve Hedef Depolama Hesabını belirtir. Çoğaltma İlkesi, Kaynak Kapsayıcı ve Hedef Kapsayıcıyı belirten ve Kaynak Kapsayıcıdaki hangi blok blobların çoğaltılacağını gösteren bir veya daha fazla kural içerir.</w:t>
      </w:r>
    </w:p>
    <w:p w14:paraId="1F4197DF"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Çoğaltma Kuralı</w:t>
      </w:r>
      <w:r>
        <w:rPr>
          <w:rFonts w:ascii="Calibri" w:eastAsia="Calibri" w:hAnsi="Calibri" w:cs="Arial"/>
          <w:sz w:val="18"/>
        </w:rPr>
        <w:t>”, Azure Storage'ın işlemleri Kaynak Kapsayıcıdan Hedef Kapsayıcıya nasıl çoğaltacağını belirtir.</w:t>
      </w:r>
    </w:p>
    <w:p w14:paraId="326C1789"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Kaynak Konteyner</w:t>
      </w:r>
      <w:r>
        <w:rPr>
          <w:rFonts w:ascii="Calibri" w:eastAsia="Calibri" w:hAnsi="Calibri" w:cs="Arial"/>
          <w:sz w:val="18"/>
        </w:rPr>
        <w:t>”, bir işlemin Çoğaltma İlkesi içinde ilk olarak yüklendiği konteynerdir.</w:t>
      </w:r>
    </w:p>
    <w:p w14:paraId="77CFAE38" w14:textId="77777777" w:rsidR="00865133" w:rsidRPr="00C853AB" w:rsidRDefault="00865133" w:rsidP="00865133">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Kaynak Depolama Hesabı</w:t>
      </w:r>
      <w:r>
        <w:rPr>
          <w:rFonts w:ascii="Calibri" w:eastAsia="Yu Mincho" w:hAnsi="Calibri" w:cs="Arial"/>
          <w:sz w:val="18"/>
          <w:szCs w:val="18"/>
        </w:rPr>
        <w:t xml:space="preserve">”, Çoğaltma İlkeleri ve Çoğaltma Kurallarının oluşturulduğu bir depolama hesabıdır. İşlemler bu depolama hesabında gerçekleştirilir, ardından hedef depolama hesabına eş zamansız olarak çoğaltılır. </w:t>
      </w:r>
    </w:p>
    <w:p w14:paraId="755B972C"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Toplam İşlem</w:t>
      </w:r>
      <w:r>
        <w:rPr>
          <w:rFonts w:ascii="Calibri" w:eastAsia="Calibri" w:hAnsi="Calibri" w:cs="Arial"/>
          <w:sz w:val="18"/>
        </w:rPr>
        <w:t>” fatura ayı içinde geçerli dönem için Nesne Çoğaltma tarafından çoğaltılan veya çoğaltılması bekleyen işlemlerin toplam sayısıdır.</w:t>
      </w:r>
    </w:p>
    <w:p w14:paraId="55C36480"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“Aylık </w:t>
      </w:r>
      <w:r>
        <w:rPr>
          <w:rFonts w:ascii="Calibri" w:eastAsia="Calibri" w:hAnsi="Calibri" w:cs="Arial"/>
          <w:b/>
          <w:bCs/>
          <w:color w:val="00188F"/>
          <w:sz w:val="18"/>
        </w:rPr>
        <w:t>Uygunluk Yüzdesi</w:t>
      </w:r>
      <w:r>
        <w:rPr>
          <w:rFonts w:ascii="Calibri" w:eastAsia="Calibri" w:hAnsi="Calibri" w:cs="Arial"/>
          <w:sz w:val="18"/>
        </w:rPr>
        <w:t>”: Aylık Uygunluk Yüzdesi aşağıdaki formül kullanılarak hesaplanır:</w:t>
      </w:r>
    </w:p>
    <w:p w14:paraId="43F36388" w14:textId="77777777" w:rsidR="00865133" w:rsidRDefault="00865133" w:rsidP="00865133">
      <w:pPr>
        <w:pStyle w:val="ProductList-Body"/>
      </w:pPr>
    </w:p>
    <w:p w14:paraId="6B3E3ADC" w14:textId="77777777" w:rsidR="00865133" w:rsidRPr="004E133B" w:rsidRDefault="00000000" w:rsidP="00865133">
      <w:pPr>
        <w:pStyle w:val="ProductList-Body"/>
        <w:jc w:val="center"/>
      </w:pPr>
      <m:oMathPara>
        <m:oMath>
          <m:f>
            <m:fPr>
              <m:ctrlPr>
                <w:rPr>
                  <w:rFonts w:ascii="Cambria Math" w:hAnsi="Cambria Math"/>
                </w:rPr>
              </m:ctrlPr>
            </m:fPr>
            <m:num>
              <m:r>
                <w:rPr>
                  <w:rFonts w:ascii="Cambria Math" w:hAnsi="Cambria Math"/>
                </w:rPr>
                <m:t>Toplam Operasyonlar - Aşılan Gecikme Operasyonları </m:t>
              </m:r>
            </m:num>
            <m:den>
              <m:r>
                <w:rPr>
                  <w:rFonts w:ascii="Cambria Math" w:hAnsi="Cambria Math"/>
                </w:rPr>
                <m:t>Toplam Operasyonlar</m:t>
              </m:r>
            </m:den>
          </m:f>
          <m:r>
            <w:rPr>
              <w:rFonts w:ascii="Cambria Math" w:hAnsi="Cambria Math"/>
            </w:rPr>
            <m:t> x 100</m:t>
          </m:r>
        </m:oMath>
      </m:oMathPara>
    </w:p>
    <w:p w14:paraId="4D64FDB0" w14:textId="77777777" w:rsidR="00865133" w:rsidRPr="004948E2" w:rsidRDefault="00865133" w:rsidP="00865133">
      <w:pPr>
        <w:pStyle w:val="ProductList-Body"/>
        <w:keepNext/>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133" w:rsidRPr="0084755E" w14:paraId="6C39D674" w14:textId="77777777" w:rsidTr="00954FA1">
        <w:trPr>
          <w:trHeight w:val="245"/>
          <w:tblHeader/>
        </w:trPr>
        <w:tc>
          <w:tcPr>
            <w:tcW w:w="5400" w:type="dxa"/>
            <w:shd w:val="clear" w:color="auto" w:fill="0072C6"/>
          </w:tcPr>
          <w:p w14:paraId="366514D7" w14:textId="0E3E5707" w:rsidR="00865133" w:rsidRPr="0084755E" w:rsidRDefault="009F4B6C"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Aylık Uygunluk Yüzdesi</w:t>
            </w:r>
          </w:p>
        </w:tc>
        <w:tc>
          <w:tcPr>
            <w:tcW w:w="5400" w:type="dxa"/>
            <w:shd w:val="clear" w:color="auto" w:fill="0072C6"/>
          </w:tcPr>
          <w:p w14:paraId="5EDD5605" w14:textId="77777777" w:rsidR="00865133" w:rsidRPr="0084755E" w:rsidRDefault="00865133"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865133" w:rsidRPr="0084755E" w14:paraId="0E826E62" w14:textId="77777777" w:rsidTr="00954FA1">
        <w:trPr>
          <w:trHeight w:val="245"/>
        </w:trPr>
        <w:tc>
          <w:tcPr>
            <w:tcW w:w="5400" w:type="dxa"/>
          </w:tcPr>
          <w:p w14:paraId="01E51BC7" w14:textId="77777777" w:rsidR="00865133" w:rsidRPr="0084755E" w:rsidRDefault="00865133" w:rsidP="00954FA1">
            <w:pPr>
              <w:pStyle w:val="ProductList-OfferingBody"/>
              <w:jc w:val="center"/>
              <w:rPr>
                <w:rFonts w:ascii="Calibri" w:hAnsi="Calibri" w:cs="Calibri"/>
                <w:szCs w:val="16"/>
              </w:rPr>
            </w:pPr>
            <w:r>
              <w:rPr>
                <w:rFonts w:ascii="Calibri" w:eastAsia="Times New Roman" w:hAnsi="Calibri" w:cs="Calibri"/>
                <w:szCs w:val="16"/>
              </w:rPr>
              <w:t>%99,0’dan az ve %95,0’dan fazla veya buna eşit </w:t>
            </w:r>
          </w:p>
        </w:tc>
        <w:tc>
          <w:tcPr>
            <w:tcW w:w="5400" w:type="dxa"/>
          </w:tcPr>
          <w:p w14:paraId="4D6749AE" w14:textId="77777777" w:rsidR="00865133" w:rsidRPr="0084755E" w:rsidRDefault="00865133" w:rsidP="00954FA1">
            <w:pPr>
              <w:pStyle w:val="ProductList-OfferingBody"/>
              <w:jc w:val="center"/>
              <w:rPr>
                <w:rFonts w:ascii="Calibri" w:hAnsi="Calibri" w:cs="Calibri"/>
                <w:szCs w:val="16"/>
              </w:rPr>
            </w:pPr>
            <w:r>
              <w:rPr>
                <w:rFonts w:ascii="Calibri" w:hAnsi="Calibri" w:cs="Calibri"/>
                <w:szCs w:val="16"/>
              </w:rPr>
              <w:t>10%</w:t>
            </w:r>
          </w:p>
        </w:tc>
      </w:tr>
      <w:tr w:rsidR="00865133" w:rsidRPr="0084755E" w14:paraId="4160405A" w14:textId="77777777" w:rsidTr="00954FA1">
        <w:trPr>
          <w:trHeight w:val="245"/>
        </w:trPr>
        <w:tc>
          <w:tcPr>
            <w:tcW w:w="5400" w:type="dxa"/>
          </w:tcPr>
          <w:p w14:paraId="3CD16BBC" w14:textId="77777777" w:rsidR="00865133" w:rsidRPr="0084755E" w:rsidRDefault="00865133" w:rsidP="00954FA1">
            <w:pPr>
              <w:pStyle w:val="ProductList-OfferingBody"/>
              <w:jc w:val="center"/>
              <w:rPr>
                <w:rFonts w:ascii="Calibri" w:hAnsi="Calibri" w:cs="Calibri"/>
                <w:szCs w:val="16"/>
              </w:rPr>
            </w:pPr>
            <w:r>
              <w:rPr>
                <w:rFonts w:ascii="Calibri" w:eastAsia="Times New Roman" w:hAnsi="Calibri" w:cs="Calibri"/>
                <w:szCs w:val="16"/>
              </w:rPr>
              <w:t>%95,0’dan az ve %90,0’dan fazla veya buna eşit </w:t>
            </w:r>
          </w:p>
        </w:tc>
        <w:tc>
          <w:tcPr>
            <w:tcW w:w="5400" w:type="dxa"/>
          </w:tcPr>
          <w:p w14:paraId="491EE5BC" w14:textId="77777777" w:rsidR="00865133" w:rsidRPr="0084755E" w:rsidRDefault="00865133" w:rsidP="00954FA1">
            <w:pPr>
              <w:pStyle w:val="ProductList-OfferingBody"/>
              <w:jc w:val="center"/>
              <w:rPr>
                <w:rFonts w:ascii="Calibri" w:hAnsi="Calibri" w:cs="Calibri"/>
                <w:szCs w:val="16"/>
              </w:rPr>
            </w:pPr>
            <w:r>
              <w:rPr>
                <w:rFonts w:ascii="Calibri" w:hAnsi="Calibri" w:cs="Calibri"/>
                <w:szCs w:val="16"/>
              </w:rPr>
              <w:t>25%</w:t>
            </w:r>
          </w:p>
        </w:tc>
      </w:tr>
      <w:tr w:rsidR="00865133" w:rsidRPr="0084755E" w14:paraId="73A53039" w14:textId="77777777" w:rsidTr="00954FA1">
        <w:trPr>
          <w:trHeight w:val="245"/>
        </w:trPr>
        <w:tc>
          <w:tcPr>
            <w:tcW w:w="5400" w:type="dxa"/>
          </w:tcPr>
          <w:p w14:paraId="24919B7B" w14:textId="77777777" w:rsidR="00865133" w:rsidRPr="0084755E" w:rsidRDefault="00865133"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01068EE9" w14:textId="77777777" w:rsidR="00865133" w:rsidRPr="0084755E" w:rsidRDefault="00865133" w:rsidP="00954FA1">
            <w:pPr>
              <w:pStyle w:val="ProductList-OfferingBody"/>
              <w:jc w:val="center"/>
              <w:rPr>
                <w:rFonts w:ascii="Calibri" w:hAnsi="Calibri" w:cs="Calibri"/>
                <w:szCs w:val="16"/>
              </w:rPr>
            </w:pPr>
            <w:r>
              <w:rPr>
                <w:rFonts w:ascii="Calibri" w:hAnsi="Calibri" w:cs="Calibri"/>
                <w:szCs w:val="16"/>
              </w:rPr>
              <w:t>100%</w:t>
            </w:r>
          </w:p>
        </w:tc>
      </w:tr>
    </w:tbl>
    <w:p w14:paraId="2337E1A9" w14:textId="77777777" w:rsidR="00865133" w:rsidRPr="0089329F" w:rsidRDefault="00865133" w:rsidP="00865133">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Hizmet Düzeyi Özel Durumları:</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Bu SLA aşağıdakiler için geçerli değildir:</w:t>
      </w:r>
    </w:p>
    <w:p w14:paraId="31D8E570" w14:textId="77777777" w:rsidR="00865133" w:rsidRPr="0089329F" w:rsidRDefault="00865133" w:rsidP="0086513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Nesne Çoğaltma Öncelikli Çoğaltma özelliği etkinleştirilmemiş depolama hesapları,</w:t>
      </w:r>
    </w:p>
    <w:p w14:paraId="68E6D9BE" w14:textId="77777777" w:rsidR="00865133" w:rsidRPr="0089329F" w:rsidRDefault="00865133" w:rsidP="0086513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Boyutu 5 gigabayt (GB) aşan nesneler,</w:t>
      </w:r>
    </w:p>
    <w:p w14:paraId="7B3C48FA" w14:textId="77777777" w:rsidR="00865133" w:rsidRPr="0089329F" w:rsidRDefault="00865133" w:rsidP="0086513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lastRenderedPageBreak/>
        <w:t>Saniyede 10 defadan fazla değiştirilen nesneler,</w:t>
      </w:r>
    </w:p>
    <w:p w14:paraId="52C8A1CB" w14:textId="77777777" w:rsidR="00865133" w:rsidRPr="0089329F" w:rsidRDefault="00865133" w:rsidP="0086513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Kaynak Depolama Hesabı ve Hedef Depolama Hesabı aynı kıtada bulunmayan Nesne Çoğaltma İlkeleri,</w:t>
      </w:r>
    </w:p>
    <w:p w14:paraId="75F3D610" w14:textId="77777777" w:rsidR="00865133" w:rsidRPr="00895D8E" w:rsidRDefault="00865133" w:rsidP="00865133">
      <w:pPr>
        <w:pStyle w:val="ListParagraph"/>
        <w:numPr>
          <w:ilvl w:val="0"/>
          <w:numId w:val="52"/>
        </w:numPr>
        <w:spacing w:after="0" w:line="240" w:lineRule="auto"/>
        <w:rPr>
          <w:rFonts w:ascii="Calibri" w:eastAsia="Aptos" w:hAnsi="Calibri" w:cs="Calibri"/>
          <w:color w:val="000000" w:themeColor="text1"/>
          <w:sz w:val="18"/>
          <w:szCs w:val="18"/>
        </w:rPr>
      </w:pPr>
      <w:r w:rsidRPr="00895D8E">
        <w:rPr>
          <w:rFonts w:ascii="Calibri" w:eastAsia="Aptos" w:hAnsi="Calibri" w:cs="Calibri"/>
          <w:color w:val="000000" w:themeColor="text1"/>
          <w:sz w:val="18"/>
          <w:szCs w:val="18"/>
        </w:rPr>
        <w:t>(a) 5 petabayt (PB) büyüklüğünden fazla olan veya (b)</w:t>
      </w:r>
      <w:r w:rsidRPr="00895D8E">
        <w:rPr>
          <w:sz w:val="18"/>
          <w:szCs w:val="18"/>
        </w:rPr>
        <w:t xml:space="preserve"> </w:t>
      </w:r>
      <w:r w:rsidRPr="00895D8E">
        <w:rPr>
          <w:rFonts w:ascii="Calibri" w:eastAsia="Aptos" w:hAnsi="Calibri" w:cs="Calibri"/>
          <w:sz w:val="18"/>
          <w:szCs w:val="18"/>
        </w:rPr>
        <w:t>10 milyar blobdan fazla</w:t>
      </w:r>
      <w:r w:rsidRPr="00895D8E">
        <w:rPr>
          <w:sz w:val="18"/>
          <w:szCs w:val="18"/>
        </w:rPr>
        <w:t xml:space="preserve"> içeren depolama hesapları</w:t>
      </w:r>
    </w:p>
    <w:p w14:paraId="2668248B" w14:textId="77777777" w:rsidR="00865133" w:rsidRPr="00A7322E" w:rsidRDefault="00865133" w:rsidP="00865133">
      <w:pPr>
        <w:pStyle w:val="ListParagraph"/>
        <w:numPr>
          <w:ilvl w:val="0"/>
          <w:numId w:val="52"/>
        </w:numPr>
        <w:spacing w:after="12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(a) depolama hesabınızın veya Çoğaltma İlkesi veri aktarım hızınızın saniyede 1 gigabit (Gbps) değerini aştığı ve bunun sonucunda oluşan yazma işlemleri kuyruğunun çoğaltıldığı, (b) depolama hesabınız veya Çoğaltma İlkesi saniyede 1.000 PUT veya DELETE işlemini aşarsa ve bunun sonucunda oluşan yazma işlemleri kuyruğu çoğaltılırsa ve (c) yakın zamanda bir Çoğaltma İlkesi oluşturulduktan veya güncellendikten sonra mevcut blob çoğaltması beklemede kalırsa. Mevcut blob çoğaltmasının ortalama olarak günde 100 TB hızında ilerleyeceği tahmin edilmektedir, ancak çok sayıda sürümü olan bloblar mevcut olduğunda hız düşebilir.</w:t>
      </w:r>
    </w:p>
    <w:p w14:paraId="4F3AB41C" w14:textId="77777777" w:rsidR="00865133" w:rsidRPr="00EF7CF9" w:rsidRDefault="00865133" w:rsidP="00865133">
      <w:pPr>
        <w:pStyle w:val="ProductList-Body"/>
        <w:shd w:val="clear" w:color="auto" w:fill="808080" w:themeFill="background1" w:themeFillShade="80"/>
        <w:tabs>
          <w:tab w:val="clear" w:pos="360"/>
          <w:tab w:val="clear" w:pos="720"/>
          <w:tab w:val="clear" w:pos="1080"/>
        </w:tabs>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66013D8" w14:textId="011A9D8B" w:rsidR="00645F66" w:rsidRPr="001F6ADA" w:rsidRDefault="00645F66" w:rsidP="000146AE">
      <w:pPr>
        <w:pStyle w:val="ProductList-Offering2Heading"/>
        <w:keepNext/>
        <w:tabs>
          <w:tab w:val="clear" w:pos="360"/>
          <w:tab w:val="clear" w:pos="720"/>
          <w:tab w:val="clear" w:pos="1080"/>
        </w:tabs>
        <w:outlineLvl w:val="2"/>
      </w:pPr>
      <w:bookmarkStart w:id="350" w:name="_Toc218862166"/>
      <w:r>
        <w:t xml:space="preserve">Azure </w:t>
      </w:r>
      <w:r w:rsidR="009D4FF3" w:rsidRPr="001F6ADA">
        <w:t>Operatör Servis Yöneticisi</w:t>
      </w:r>
      <w:bookmarkEnd w:id="350"/>
    </w:p>
    <w:p w14:paraId="6BB305AE"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Ek Tanımlar</w:t>
      </w:r>
      <w:r w:rsidRPr="00682277">
        <w:rPr>
          <w:rFonts w:ascii="Calibri" w:eastAsia="Times New Roman" w:hAnsi="Calibri" w:cs="Calibri"/>
          <w:b/>
          <w:bCs/>
          <w:color w:val="00188F"/>
          <w:sz w:val="18"/>
          <w:szCs w:val="18"/>
        </w:rPr>
        <w:t>:</w:t>
      </w:r>
    </w:p>
    <w:p w14:paraId="4DEDC372"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İlgili Hizmet Ücretleri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Kredisinin borçlu olunduğu İlgili Dönem için geçerli olan bir Hizmet için tarafınızca ödenen toplam ücret anlamına gelir.</w:t>
      </w:r>
    </w:p>
    <w:p w14:paraId="356FC129"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Hizmet Düzeyi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Microsoft'un Hizmetleri sağlarken karşılamayı kabul ettiği ve bu Hizmet Düzeyi Anlaşmasında belirtilen performans ölçümü/ölçümleri anlamına gelir.</w:t>
      </w:r>
    </w:p>
    <w:p w14:paraId="1B520615"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Kullanılabilir Maksimum Dakika Sayısı</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en az bir Azure Operatör Servis Yöneticisi Site Ağı Hizmeti kaynağının bir Microsoft Azure Aboneliğinde dağıtıldığı bir İlgili Dönem boyunca birikmiş dakikaların toplamıdır.</w:t>
      </w:r>
    </w:p>
    <w:p w14:paraId="34C01258"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Çalışmama Süresi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kaynakları oluşturma, güncelleştirme veya görüntülemeyle ilgili yapılan sürekli tüm denemeler bir Hata Kodu veriyor veya iki dakika içinde Başarı Koduyla sonuçlanmıyor ise ilgili dakika çalışmama süresi olarak sayılır.</w:t>
      </w:r>
    </w:p>
    <w:p w14:paraId="478C9515" w14:textId="77777777" w:rsidR="009B2AD2" w:rsidRDefault="009B2AD2" w:rsidP="009B2AD2">
      <w:pPr>
        <w:shd w:val="clear" w:color="auto" w:fill="FFFFFF"/>
        <w:spacing w:after="0" w:line="240" w:lineRule="auto"/>
        <w:textAlignment w:val="baseline"/>
        <w:rPr>
          <w:rFonts w:ascii="Calibri" w:eastAsia="Times New Roman" w:hAnsi="Calibri" w:cs="Calibri"/>
          <w:color w:val="000000"/>
          <w:sz w:val="18"/>
          <w:szCs w:val="18"/>
        </w:rPr>
      </w:pPr>
      <w:r w:rsidRPr="009F155B">
        <w:rPr>
          <w:rFonts w:ascii="Calibri" w:eastAsia="Times New Roman" w:hAnsi="Calibri" w:cs="Calibri"/>
          <w:color w:val="000000"/>
          <w:sz w:val="18"/>
          <w:szCs w:val="18"/>
        </w:rPr>
        <w:t>Azure Operatör Servis Yöneticisi için</w:t>
      </w:r>
      <w:r>
        <w:rPr>
          <w:rFonts w:ascii="Calibri" w:eastAsia="Times New Roman" w:hAnsi="Calibri" w:cs="Calibri"/>
          <w:color w:val="000000"/>
          <w:sz w:val="18"/>
          <w:szCs w:val="18"/>
        </w:rPr>
        <w:t xml:space="preserve"> </w:t>
      </w: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 Süresi Yüzdesi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belirli bir İlgili Dönemde, Kullanılabilir Maksimum Dakika Sayısından Çalışmama Süresinin çıkarılması ve bu değerin Kullanılabilir Maksimum Dakika Sayısına bölünmesiyle hesaplanır. Çalışma Süresi Yüzdesi, bölge başına hesaplanır ve aşağıdaki formül ile gösterilir:</w:t>
      </w:r>
    </w:p>
    <w:p w14:paraId="7172758A" w14:textId="77777777" w:rsidR="009B2AD2" w:rsidRPr="00CF77C2" w:rsidRDefault="009B2AD2" w:rsidP="0082648E">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Aylık Çalışma Süresi = (Kullanılabilir Maksimum Dakika Sayısı–Çalışmama Süresi)/Kullanılabilir Maksimum Dakika Sayısı x 100</w:t>
      </w:r>
    </w:p>
    <w:p w14:paraId="53A550C8" w14:textId="77777777" w:rsidR="009B2AD2"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Kredisi</w:t>
      </w:r>
      <w:r w:rsidRPr="00C2631C">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B2AD2" w:rsidRPr="00CF77C2" w14:paraId="352DA905"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18F4B5"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40707462"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9B2AD2" w:rsidRPr="00CF77C2" w14:paraId="0D1E6AD9" w14:textId="77777777" w:rsidTr="00FC098C">
        <w:trPr>
          <w:trHeight w:val="142"/>
        </w:trPr>
        <w:tc>
          <w:tcPr>
            <w:tcW w:w="5394" w:type="dxa"/>
            <w:tcBorders>
              <w:top w:val="nil"/>
              <w:left w:val="single" w:sz="8" w:space="0" w:color="000000"/>
              <w:bottom w:val="single" w:sz="8" w:space="0" w:color="000000"/>
              <w:right w:val="single" w:sz="8" w:space="0" w:color="000000"/>
            </w:tcBorders>
            <w:shd w:val="clear" w:color="auto" w:fill="FFFFFF"/>
            <w:hideMark/>
          </w:tcPr>
          <w:p w14:paraId="33BA015B"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1D2C00D"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9B2AD2" w:rsidRPr="00CF77C2" w14:paraId="47939B74" w14:textId="77777777" w:rsidTr="00FC098C">
        <w:trPr>
          <w:trHeight w:val="70"/>
        </w:trPr>
        <w:tc>
          <w:tcPr>
            <w:tcW w:w="5394" w:type="dxa"/>
            <w:tcBorders>
              <w:top w:val="nil"/>
              <w:left w:val="single" w:sz="8" w:space="0" w:color="000000"/>
              <w:bottom w:val="single" w:sz="8" w:space="0" w:color="000000"/>
              <w:right w:val="single" w:sz="8" w:space="0" w:color="000000"/>
            </w:tcBorders>
            <w:shd w:val="clear" w:color="auto" w:fill="FFFFFF"/>
            <w:hideMark/>
          </w:tcPr>
          <w:p w14:paraId="62F5BC2E"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8412E23"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2BC76EF" w14:textId="77777777" w:rsidR="009B2AD2" w:rsidRPr="00FE394E" w:rsidRDefault="009B2AD2" w:rsidP="0082648E">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Düzeyi Özel Durumları</w:t>
      </w:r>
      <w:r w:rsidRPr="00C9224B">
        <w:rPr>
          <w:rFonts w:ascii="Calibri" w:eastAsia="Times New Roman" w:hAnsi="Calibri" w:cs="Calibri"/>
          <w:b/>
          <w:bCs/>
          <w:color w:val="00188F"/>
          <w:sz w:val="18"/>
          <w:szCs w:val="18"/>
        </w:rPr>
        <w:t>:</w:t>
      </w:r>
    </w:p>
    <w:p w14:paraId="532B8A16"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Aşağıdaki nedenlerden kaynaklı performans veya kullanılabilirlik sorunları </w:t>
      </w:r>
    </w:p>
    <w:p w14:paraId="485D50F9" w14:textId="77777777" w:rsidR="009B2AD2" w:rsidRPr="00FE394E"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3EF83846" w14:textId="77777777" w:rsidR="009B2AD2"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Tanımlanan kotaları aşan işlemler gerçekleştirilmesine yönelik girişimlerinizden kaynaklanan veya kötü eğilimli olduğundan şüphelenilen davranışları kısıtlamamızdan kaynaklanan.</w:t>
      </w:r>
    </w:p>
    <w:p w14:paraId="006BE021" w14:textId="77777777" w:rsidR="00AD638B" w:rsidRPr="00CF77C2" w:rsidRDefault="00AD638B" w:rsidP="00FC014E">
      <w:pPr>
        <w:pStyle w:val="ProductList-Body"/>
        <w:shd w:val="clear" w:color="auto" w:fill="808080" w:themeFill="background1" w:themeFillShade="80"/>
        <w:tabs>
          <w:tab w:val="clear" w:pos="360"/>
          <w:tab w:val="clear" w:pos="720"/>
          <w:tab w:val="clear" w:pos="1080"/>
        </w:tabs>
        <w:spacing w:before="120" w:after="120"/>
        <w:jc w:val="right"/>
        <w:rPr>
          <w:rFonts w:ascii="Calibri" w:hAnsi="Calibri" w:cs="Calibri"/>
          <w:sz w:val="16"/>
          <w:szCs w:val="16"/>
        </w:rPr>
      </w:pPr>
      <w:hyperlink w:anchor="TOC" w:tooltip="İçindekiler" w:history="1">
        <w:r>
          <w:rPr>
            <w:rStyle w:val="Hyperlink"/>
            <w:rFonts w:ascii="Calibri" w:hAnsi="Calibri" w:cs="Calibri"/>
            <w:sz w:val="16"/>
            <w:szCs w:val="16"/>
          </w:rPr>
          <w:t>İçindekiler</w:t>
        </w:r>
      </w:hyperlink>
      <w:r>
        <w:rPr>
          <w:rFonts w:ascii="Calibri" w:hAnsi="Calibri" w:cs="Calibri"/>
          <w:sz w:val="16"/>
          <w:szCs w:val="16"/>
        </w:rPr>
        <w:t xml:space="preserve"> / </w:t>
      </w:r>
      <w:hyperlink w:anchor="Tanımlar" w:tooltip="Tanımlar" w:history="1">
        <w:r>
          <w:rPr>
            <w:rStyle w:val="Hyperlink"/>
            <w:rFonts w:ascii="Calibri" w:hAnsi="Calibri" w:cs="Calibri"/>
            <w:sz w:val="16"/>
            <w:szCs w:val="16"/>
          </w:rPr>
          <w:t>Tanımlar Tablosu</w:t>
        </w:r>
      </w:hyperlink>
    </w:p>
    <w:p w14:paraId="4F4794A3" w14:textId="44BF9FBE" w:rsidR="000146AE" w:rsidRPr="000146AE" w:rsidRDefault="000146AE" w:rsidP="000146AE">
      <w:pPr>
        <w:pStyle w:val="ProductList-Offering2Heading"/>
        <w:keepNext/>
        <w:tabs>
          <w:tab w:val="clear" w:pos="360"/>
          <w:tab w:val="clear" w:pos="720"/>
          <w:tab w:val="clear" w:pos="1080"/>
        </w:tabs>
        <w:outlineLvl w:val="2"/>
      </w:pPr>
      <w:bookmarkStart w:id="351" w:name="_Toc218862167"/>
      <w:r>
        <w:t>Azure Orbital Ground Station</w:t>
      </w:r>
      <w:bookmarkEnd w:id="351"/>
    </w:p>
    <w:p w14:paraId="081E007E" w14:textId="77777777" w:rsidR="000146AE" w:rsidRPr="000146AE" w:rsidRDefault="000146AE" w:rsidP="000146AE">
      <w:pPr>
        <w:pStyle w:val="ProductList-Body"/>
        <w:keepNext/>
        <w:rPr>
          <w:b/>
          <w:bCs/>
          <w:color w:val="00188F"/>
        </w:rPr>
      </w:pPr>
      <w:r>
        <w:rPr>
          <w:b/>
          <w:bCs/>
          <w:color w:val="00188F"/>
        </w:rPr>
        <w:t>Ek Tanımlar</w:t>
      </w:r>
    </w:p>
    <w:p w14:paraId="3E4C484F"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Yer İstasyonu Hizmeti</w:t>
      </w:r>
      <w:r>
        <w:rPr>
          <w:rFonts w:ascii="Calibri" w:eastAsia="Calibri" w:hAnsi="Calibri" w:cs="Calibri"/>
          <w:sz w:val="18"/>
        </w:rPr>
        <w:t>” yörüngedeki müşteri uydularından Microsoft Azure bulutuna düşük gecikmeli bağlantı sağlayan, tamamen yönetilen bir yer istasyonu hizmetidir. İşbu SLA amacı kapsamında hizmet, yalnızca Microsoft'un sahibi olduğu ve işlettiği yer istasyonlara sağlanan bağlantıyı içerir, müşterilerin Azure Orbital Yer İstasyonu Hizmeti ile çalışacak şekilde yapılandırdığı üçüncü taraf yer istasyonu sağlayıcılarının sahibi olduğu ve işlettiği yer istasyonlarını içermez.</w:t>
      </w:r>
    </w:p>
    <w:p w14:paraId="114E6BE9"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Zamanlı Bağlantı</w:t>
      </w:r>
      <w:r>
        <w:rPr>
          <w:rFonts w:ascii="Calibri" w:eastAsia="Calibri" w:hAnsi="Calibri" w:cs="Calibri"/>
          <w:sz w:val="18"/>
          <w:szCs w:val="18"/>
        </w:rPr>
        <w:t>”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“Zamanlandı” durumuna sahip olmalıdır) bağlantıdır.</w:t>
      </w:r>
    </w:p>
    <w:p w14:paraId="5DFE18F3"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Kesinti Süresi</w:t>
      </w:r>
      <w:r>
        <w:rPr>
          <w:rFonts w:ascii="Calibri" w:eastAsia="Calibri" w:hAnsi="Calibri" w:cs="Calibri"/>
          <w:sz w:val="18"/>
          <w:szCs w:val="18"/>
        </w:rPr>
        <w:t>”, Zamanlı Bağlantı sırasında spesifik olarak Azure Yörünge Yer İstasyonu hizmeti ile ilişkilendirilebilir bir arıza veya daha önce onaylanmış bir Zamanlı Bağlantı, (ContactsStatus alanının “zamanlandı” durumundan “başarısız oldu” veya “providerCancelled” durumuna geçmesi ile belirtildiği üzere) iptali ile ilişkilendirilebilir bir arıza nedeniyle müşterinin, müşteri uydularından müşterinin Azure'da sanal ağ uç noktalarına (veya tam tersi yönde) uçtan uca veri aktaramadığı süre anlamına gelir.</w:t>
      </w:r>
    </w:p>
    <w:p w14:paraId="7810034E"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95BD028"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xml:space="preserve">Kesinti Süresi, Zamanlı Bağlantı sırasında müşterinin (i) Hizmet Düzeyi Özel Durumları kapsamına giren koşullar veya (ii) Azure Yörünge Yer İstasyonu Hizmetinin istenen bir bağlantıyı Zamanlı Bağlantı olarak onaylamasına engelleyen koşullar nedeniyle verileri uçtan uca taşıyamadığı </w:t>
      </w:r>
      <w:r>
        <w:rPr>
          <w:rFonts w:ascii="Calibri" w:eastAsia="Calibri" w:hAnsi="Calibri" w:cs="Calibri"/>
          <w:sz w:val="18"/>
          <w:szCs w:val="18"/>
        </w:rPr>
        <w:lastRenderedPageBreak/>
        <w:t>süreleri içermez. Azure Yönerge Yer İstasyonu Hizmeti amaçları doğrultusunda Kesinti Süresi; Azure Yörünge Yer İstasyonu Hizmeti tesislerindeki bakım veya onarımlarla ilişkili Zamanlı Kesinti Sürelerini kapsamaz.</w:t>
      </w:r>
    </w:p>
    <w:p w14:paraId="1CD26B65"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Hizmet Düzeyi Özel Durumları</w:t>
      </w:r>
      <w:r w:rsidRPr="0003686B">
        <w:rPr>
          <w:rFonts w:ascii="Calibri" w:eastAsia="Calibri" w:hAnsi="Calibri" w:cs="Calibri"/>
          <w:b/>
          <w:bCs/>
          <w:sz w:val="18"/>
          <w:szCs w:val="18"/>
        </w:rPr>
        <w:t>:</w:t>
      </w:r>
    </w:p>
    <w:p w14:paraId="4F6ECC8B" w14:textId="77777777" w:rsidR="00DC445B" w:rsidRPr="008B7B5F" w:rsidRDefault="00DC445B" w:rsidP="00DC445B">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Aşağıdaki nedenlerden kaynaklı performans veya kullanılabilirlik sorunları</w:t>
      </w:r>
    </w:p>
    <w:p w14:paraId="68A9DBF1" w14:textId="77777777" w:rsidR="00DC445B" w:rsidRPr="008B7B5F" w:rsidRDefault="00DC445B" w:rsidP="00DC445B">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Düzenleyici kurum veya kamu kuruluşu tarafından müşterinin uzay aracı lisansı ile ilgili getirilen kısıtlamalar veya sınırlamalar.</w:t>
      </w:r>
    </w:p>
    <w:p w14:paraId="57679885" w14:textId="77777777" w:rsidR="00DC445B" w:rsidRPr="008B7B5F"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Yetersiz bant genişliğinden kaynaklanan sorunlar veya üçüncü kişi yazılım ya da hizmetleriyle ilgili sorunlar dahil olmak ancak bunlarla sınırlı olmamak üzere, Microsoft tarafından sağlanmayan hizmetlerin, donanımların veya yazılımların kullanımından kaynaklanan sorunlar.</w:t>
      </w:r>
    </w:p>
    <w:p w14:paraId="3C531CB4" w14:textId="77777777" w:rsidR="00DC445B" w:rsidRPr="007D3002"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Gerekli yapılandırmalara uyulmaması, desteklenen platformlar kullanılmaması, kabul edilebilir kullanıma yönelik ilkelerin izlenmemesi veya Azure Yörünge Yer İstasyonu Hizmetinin, Hizmetin özellikleri ya da işlevleriyle tutarlı olmayan (örneğin, açık bir şekilde desteklenmeyen işlemler gerçekleştirilmesine yönelik girişimler) veya yayınladığımız belgeler ya da kılavuzla tutarlı olmayan bir şekilde kullanılması.</w:t>
      </w:r>
    </w:p>
    <w:p w14:paraId="19F8C18A" w14:textId="4793B65D" w:rsidR="000146AE" w:rsidRPr="000146AE" w:rsidRDefault="000146AE" w:rsidP="00A860B2">
      <w:pPr>
        <w:pStyle w:val="ProductList-Body"/>
        <w:spacing w:before="120"/>
        <w:rPr>
          <w:b/>
          <w:bCs/>
          <w:color w:val="00188F"/>
        </w:rPr>
      </w:pPr>
      <w:r>
        <w:rPr>
          <w:b/>
          <w:bCs/>
          <w:color w:val="00188F"/>
        </w:rPr>
        <w:t>Başarılı Bağlantı Yüzdesi Hesaplaması ve Hizmet Düzeyleri</w:t>
      </w:r>
    </w:p>
    <w:p w14:paraId="77258D37" w14:textId="31C04E0E" w:rsidR="000146AE" w:rsidRDefault="006614C5" w:rsidP="000146AE">
      <w:pPr>
        <w:pStyle w:val="ProductList-Body"/>
      </w:pPr>
      <w:r>
        <w:t>“</w:t>
      </w:r>
      <w:r w:rsidR="000146AE">
        <w:rPr>
          <w:b/>
          <w:bCs/>
          <w:color w:val="00188F"/>
        </w:rPr>
        <w:t>Başarılı Bağlantı Yüzdesi</w:t>
      </w:r>
      <w:r>
        <w:t>”</w:t>
      </w:r>
      <w:r w:rsidR="000146AE">
        <w:t>, toplam Zamanlı Bağlantı dakikasının toplam Çalışmama Süresi dakikasından çıkarılıp toplam Zamanlı Bağlantı dakikasına bölünmesiyle hesaplanır. Bu, aşağıdaki formül ile gösterilir:</w:t>
      </w:r>
    </w:p>
    <w:p w14:paraId="0A64C922" w14:textId="5FCB09E0" w:rsidR="00A860B2"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Zamanlı Bağlantı Dakikalarıs</m:t>
              </m:r>
              <m:r>
                <w:rPr>
                  <w:rFonts w:ascii="Cambria Math" w:hAnsi="Cambria Math" w:cs="Tahoma"/>
                  <w:sz w:val="18"/>
                  <w:szCs w:val="18"/>
                </w:rPr>
                <m:t>-</m:t>
              </m:r>
              <m:r>
                <m:rPr>
                  <m:nor/>
                </m:rPr>
                <w:rPr>
                  <w:rFonts w:ascii="Cambria Math" w:hAnsi="Cambria Math" w:cs="Tahoma"/>
                  <w:i/>
                  <w:sz w:val="18"/>
                  <w:szCs w:val="18"/>
                </w:rPr>
                <m:t>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Aşağıdaki Hizmet Düzeyleri ve Hizmet Kredileri, Geçerli Hizmet Ücretleri için Azure Yörünge Yer İstasyonu Hizmeti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Başarılı Bağlantı Yüzdesi</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Hizmet Kredisi</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6ADE0900" w14:textId="53EC0B52" w:rsidR="00B10F2E" w:rsidRPr="00EF7CF9" w:rsidRDefault="00BC0AA1" w:rsidP="00FC014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6A5DA66" w14:textId="77777777" w:rsidR="000967F2" w:rsidRPr="00F21FAE" w:rsidRDefault="000967F2" w:rsidP="000967F2">
      <w:pPr>
        <w:pStyle w:val="ProductList-Offering2Heading"/>
        <w:keepNext/>
        <w:tabs>
          <w:tab w:val="clear" w:pos="360"/>
          <w:tab w:val="clear" w:pos="720"/>
          <w:tab w:val="clear" w:pos="1080"/>
        </w:tabs>
        <w:outlineLvl w:val="2"/>
      </w:pPr>
      <w:bookmarkStart w:id="352" w:name="_Toc218862168"/>
      <w:r w:rsidRPr="00F21FAE">
        <w:t>Microsoft Playwright Testing</w:t>
      </w:r>
      <w:bookmarkEnd w:id="352"/>
    </w:p>
    <w:p w14:paraId="33B86F32" w14:textId="77777777" w:rsidR="000967F2" w:rsidRPr="00FD37EB" w:rsidRDefault="000967F2" w:rsidP="000967F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Ek Tanımlar</w:t>
      </w:r>
    </w:p>
    <w:p w14:paraId="458E9978"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Dağıtım Dakikaları</w:t>
      </w:r>
      <w:r w:rsidRPr="00CE1211">
        <w:rPr>
          <w:rFonts w:ascii="Calibri" w:eastAsia="Calibri" w:hAnsi="Calibri" w:cs="Arial"/>
          <w:color w:val="00188F"/>
          <w:sz w:val="18"/>
        </w:rPr>
        <w:t>”</w:t>
      </w:r>
      <w:r>
        <w:rPr>
          <w:rFonts w:ascii="Calibri" w:eastAsia="Calibri" w:hAnsi="Calibri" w:cs="Arial"/>
          <w:sz w:val="18"/>
        </w:rPr>
        <w:t>, belirli bir Microsoft Playwright Testing Hizmeti kaynağının bir İlgili Dönemde Microsoft Azure'da dağıtıldığı toplam dakika sayısıdır.</w:t>
      </w:r>
    </w:p>
    <w:p w14:paraId="0AA2754D"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Kullanılabilir Maksimum Dakika Sayısı</w:t>
      </w:r>
      <w:r w:rsidRPr="00CE1211">
        <w:rPr>
          <w:rFonts w:ascii="Calibri" w:eastAsia="Calibri" w:hAnsi="Calibri" w:cs="Arial"/>
          <w:color w:val="00188F"/>
          <w:sz w:val="18"/>
        </w:rPr>
        <w:t>”</w:t>
      </w:r>
      <w:r>
        <w:rPr>
          <w:rFonts w:ascii="Calibri" w:eastAsia="Calibri" w:hAnsi="Calibri" w:cs="Arial"/>
          <w:sz w:val="18"/>
        </w:rPr>
        <w:t>, bir İlgili Dönemde belirli bir Microsoft Azure aboneliğinde müşteriler tarafından dağıtılan tüm Microsoft Playwright Testing Hizmeti Kaynaklarındaki tüm Dağıtım Dakikalarının toplamıdır.</w:t>
      </w:r>
    </w:p>
    <w:p w14:paraId="157AC33F"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Çalışmama Süresi</w:t>
      </w:r>
      <w:r w:rsidRPr="00CE1211">
        <w:rPr>
          <w:rFonts w:ascii="Calibri" w:eastAsia="Calibri" w:hAnsi="Calibri" w:cs="Arial"/>
          <w:color w:val="00188F"/>
          <w:sz w:val="18"/>
        </w:rPr>
        <w:t>”</w:t>
      </w:r>
      <w:r>
        <w:rPr>
          <w:rFonts w:ascii="Calibri" w:eastAsia="Calibri" w:hAnsi="Calibri" w:cs="Arial"/>
          <w:sz w:val="18"/>
        </w:rPr>
        <w:t>, Microsoft Playwright Testing Kaynağının kullanılabilir olmadığı bir İlgili Dönemde, belirli bir Microsoft Azure aboneliğinde Müşteri tarafından dağıtılan tüm Microsoft Playwright Testing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21A10B2D" w14:textId="77777777" w:rsidR="000967F2" w:rsidRPr="00FD37EB" w:rsidRDefault="000967F2" w:rsidP="000967F2">
      <w:pPr>
        <w:tabs>
          <w:tab w:val="left" w:pos="360"/>
          <w:tab w:val="left" w:pos="720"/>
          <w:tab w:val="left" w:pos="1080"/>
        </w:tabs>
        <w:spacing w:after="0" w:line="240" w:lineRule="auto"/>
        <w:rPr>
          <w:rFonts w:ascii="Calibri" w:eastAsia="Calibri" w:hAnsi="Calibri" w:cs="Arial"/>
          <w:sz w:val="18"/>
        </w:rPr>
      </w:pPr>
      <w:r w:rsidRPr="00CE1211">
        <w:rPr>
          <w:rFonts w:ascii="Calibri" w:eastAsia="Calibri" w:hAnsi="Calibri" w:cs="Times New Roman"/>
          <w:color w:val="00188F"/>
          <w:sz w:val="18"/>
        </w:rPr>
        <w:t>“</w:t>
      </w:r>
      <w:r>
        <w:rPr>
          <w:rFonts w:ascii="Calibri" w:eastAsia="Calibri" w:hAnsi="Calibri" w:cs="Times New Roman"/>
          <w:b/>
          <w:bCs/>
          <w:color w:val="00188F"/>
          <w:sz w:val="18"/>
        </w:rPr>
        <w:t>Çalışma Süresi Yüzdesi</w:t>
      </w:r>
      <w:r w:rsidRPr="00CE1211">
        <w:rPr>
          <w:rFonts w:ascii="Calibri" w:eastAsia="Calibri" w:hAnsi="Calibri" w:cs="Times New Roman"/>
          <w:color w:val="00188F"/>
          <w:sz w:val="18"/>
        </w:rPr>
        <w:t>”</w:t>
      </w:r>
      <w:r>
        <w:rPr>
          <w:rFonts w:ascii="Calibri" w:eastAsia="Calibri" w:hAnsi="Calibri" w:cs="Times New Roman"/>
          <w:sz w:val="18"/>
        </w:rPr>
        <w:t xml:space="preserve"> Çalışma Süresi Yüzdesi, aşağıdaki formül kullanılarak hesaplanır:</w:t>
      </w:r>
    </w:p>
    <w:p w14:paraId="5639D8D2" w14:textId="77777777" w:rsidR="000967F2" w:rsidRPr="00724825" w:rsidRDefault="00000000" w:rsidP="00DD1C4C">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043FE734" w14:textId="77777777" w:rsidR="000967F2" w:rsidRPr="00FD37EB" w:rsidRDefault="000967F2" w:rsidP="000967F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Aşağıdaki Hizmet Seviyeleri ve Hizmet Kredileri, Microsoft Playwright Testing kullanan Müşteriler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7F2" w:rsidRPr="00FD37EB" w14:paraId="663284EB"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95737C"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Çalışma Süresi Yüzdesi</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A7C1B5C"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Hizmet Kredisi</w:t>
            </w:r>
          </w:p>
        </w:tc>
      </w:tr>
      <w:tr w:rsidR="000967F2" w:rsidRPr="00FD37EB" w14:paraId="44E0D166"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B2205CF"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2345B942"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0967F2" w:rsidRPr="00FD37EB" w14:paraId="1B948753"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7FCE0746"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DFA04BD"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652215E6" w14:textId="77777777" w:rsidR="00C37A9F" w:rsidRPr="00EF7CF9" w:rsidRDefault="00C37A9F" w:rsidP="00FC014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5B2E84" w14:textId="5EA8EB74" w:rsidR="00995A2A" w:rsidRPr="00995A2A" w:rsidRDefault="00995A2A" w:rsidP="00AB553D">
      <w:pPr>
        <w:pStyle w:val="ProductList-Offering2Heading"/>
        <w:keepNext/>
        <w:keepLines/>
        <w:tabs>
          <w:tab w:val="clear" w:pos="360"/>
          <w:tab w:val="clear" w:pos="720"/>
          <w:tab w:val="clear" w:pos="1080"/>
        </w:tabs>
        <w:outlineLvl w:val="2"/>
      </w:pPr>
      <w:bookmarkStart w:id="353" w:name="_Toc218862169"/>
      <w:r>
        <w:t>Azure Özel Bağlantı</w:t>
      </w:r>
      <w:bookmarkEnd w:id="353"/>
    </w:p>
    <w:p w14:paraId="4A145F82" w14:textId="77777777" w:rsidR="00995A2A" w:rsidRPr="00995A2A" w:rsidRDefault="00995A2A" w:rsidP="00AB553D">
      <w:pPr>
        <w:pStyle w:val="ProductList-Body"/>
        <w:keepNext/>
        <w:keepLines/>
        <w:rPr>
          <w:b/>
          <w:bCs/>
          <w:color w:val="00188F"/>
        </w:rPr>
      </w:pPr>
      <w:r>
        <w:rPr>
          <w:b/>
          <w:bCs/>
          <w:color w:val="00188F"/>
        </w:rPr>
        <w:t>Ek Tanımlar</w:t>
      </w:r>
    </w:p>
    <w:p w14:paraId="0AA0EB1A" w14:textId="230C3AAD" w:rsidR="00995A2A" w:rsidRDefault="006614C5" w:rsidP="00995A2A">
      <w:pPr>
        <w:pStyle w:val="ProductList-Body"/>
      </w:pPr>
      <w:r>
        <w:t>“</w:t>
      </w:r>
      <w:r w:rsidR="00995A2A">
        <w:rPr>
          <w:b/>
          <w:bCs/>
          <w:color w:val="00188F"/>
        </w:rPr>
        <w:t>Azure Özel Bağlantı Hizmeti</w:t>
      </w:r>
      <w:r>
        <w:t>”</w:t>
      </w:r>
      <w:r w:rsidR="00995A2A">
        <w:t>, Azure Özel Bağlantı için etkinleştirilen ve kendi sanal ağınız içerisinde dağıtılan kendi hizmetinize atıftır.</w:t>
      </w:r>
    </w:p>
    <w:p w14:paraId="612ECF73" w14:textId="566625F8" w:rsidR="00995A2A" w:rsidRDefault="006614C5" w:rsidP="00995A2A">
      <w:pPr>
        <w:pStyle w:val="ProductList-Body"/>
      </w:pPr>
      <w:r>
        <w:t>“</w:t>
      </w:r>
      <w:r w:rsidR="00995A2A">
        <w:rPr>
          <w:b/>
          <w:bCs/>
          <w:color w:val="00188F"/>
        </w:rPr>
        <w:t>Azure Özel Uç Nokta</w:t>
      </w:r>
      <w:r>
        <w:t>”</w:t>
      </w:r>
      <w:r w:rsidR="00995A2A">
        <w:t>, Azure Özel Bağlantısı etkinleştirilmiş hizmetinizi sanal ağınız içerisindeki özel bir IP adresine bağlayan bir ağ arabirimidir.</w:t>
      </w:r>
    </w:p>
    <w:p w14:paraId="3AC93B4D" w14:textId="45542685" w:rsidR="00995A2A" w:rsidRPr="00995A2A" w:rsidRDefault="00EE6E3C" w:rsidP="001E5F7F">
      <w:pPr>
        <w:pStyle w:val="ProductList-Body"/>
        <w:rPr>
          <w:b/>
          <w:bCs/>
          <w:color w:val="00188F"/>
        </w:rPr>
      </w:pPr>
      <w:r>
        <w:rPr>
          <w:b/>
          <w:bCs/>
          <w:color w:val="00188F"/>
        </w:rPr>
        <w:t>Çalışma Süresi Hesaplaması</w:t>
      </w:r>
    </w:p>
    <w:p w14:paraId="54F4DAFA" w14:textId="243DCC74" w:rsidR="00995A2A" w:rsidRDefault="006614C5" w:rsidP="00995A2A">
      <w:pPr>
        <w:pStyle w:val="ProductList-Body"/>
      </w:pPr>
      <w:r>
        <w:t>“</w:t>
      </w:r>
      <w:r w:rsidR="00995A2A">
        <w:rPr>
          <w:b/>
          <w:bCs/>
          <w:color w:val="00188F"/>
        </w:rPr>
        <w:t>Kullanılabilir Maksimum Dakika Sayısı</w:t>
      </w:r>
      <w:r>
        <w:t>”</w:t>
      </w:r>
      <w:r w:rsidR="00995A2A">
        <w:t>, Azure Özel Bağlantı Hizmetinin veya Azure Özel Uç Noktanın, bir Microsoft Azure aboneliğinde dağıtıldığı bir İlgili Dönem içinde birikmiş dakikaların toplamıdır.</w:t>
      </w:r>
    </w:p>
    <w:p w14:paraId="16DCB845" w14:textId="466FD602" w:rsidR="00995A2A" w:rsidRDefault="006614C5" w:rsidP="00995A2A">
      <w:pPr>
        <w:pStyle w:val="ProductList-Body"/>
      </w:pPr>
      <w:r>
        <w:t>“</w:t>
      </w:r>
      <w:r w:rsidR="00995A2A">
        <w:rPr>
          <w:b/>
          <w:bCs/>
          <w:color w:val="00188F"/>
        </w:rPr>
        <w:t>Çalışmama Süresi</w:t>
      </w:r>
      <w:r>
        <w:t>”</w:t>
      </w:r>
      <w:r w:rsidR="00995A2A">
        <w:t>, belli bir Azure Özel Bağlantı Hizmeti veya Azure Özel Uç Nokta için Azure Özel Bağlantı Hizmetinin ya da Azure Özel Uç Noktanın kullanılamadığı bir İlgili Dönem içinde birikmiş Kullanılabilir Maksimum Dakika Sayısı'nın toplamıdır. Dakika boyunca Azure Özel Uç Nokta üzerinden bağlanmak için tüm girişimler başarısız olduğu zaman belirli bir dakikanın kullanılamaz olduğu kabul edilir.</w:t>
      </w:r>
    </w:p>
    <w:p w14:paraId="1181CDBC" w14:textId="5EED4038" w:rsidR="00995A2A" w:rsidRDefault="006614C5" w:rsidP="00995A2A">
      <w:pPr>
        <w:pStyle w:val="ProductList-Body"/>
      </w:pPr>
      <w:r>
        <w:lastRenderedPageBreak/>
        <w:t>“</w:t>
      </w:r>
      <w:r w:rsidR="00995A2A">
        <w:rPr>
          <w:b/>
          <w:bCs/>
          <w:color w:val="00188F"/>
        </w:rPr>
        <w:t>Çalışma Süresi Yüzdesi</w:t>
      </w:r>
      <w:r>
        <w:t>”</w:t>
      </w:r>
      <w:r w:rsidR="00995A2A">
        <w:t xml:space="preserve"> Çalışma Süresi Yüzdesi, aşağıdaki formül kullanılarak hesaplanır:</w:t>
      </w:r>
    </w:p>
    <w:p w14:paraId="7F689305" w14:textId="273A2B27" w:rsidR="00995A2A" w:rsidRPr="00EF7CF9" w:rsidRDefault="00000000" w:rsidP="00720A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Hizmet Kredisi</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1C6EB8E6" w14:textId="0B1E075C" w:rsidR="00B10F2E" w:rsidRPr="00EF7CF9" w:rsidRDefault="000E130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1807CB1" w14:textId="77777777" w:rsidR="00FC1DF8" w:rsidRDefault="00FC1DF8" w:rsidP="00FB303D">
      <w:pPr>
        <w:pStyle w:val="ProductList-Offering2Heading"/>
        <w:tabs>
          <w:tab w:val="clear" w:pos="360"/>
        </w:tabs>
        <w:outlineLvl w:val="2"/>
      </w:pPr>
      <w:bookmarkStart w:id="354" w:name="_Toc218862170"/>
      <w:r>
        <w:t>Microsoft Purview</w:t>
      </w:r>
      <w:bookmarkEnd w:id="354"/>
    </w:p>
    <w:p w14:paraId="293C6207" w14:textId="77777777" w:rsidR="00FC1DF8" w:rsidRDefault="00FC1DF8" w:rsidP="00FC1DF8">
      <w:pPr>
        <w:pStyle w:val="ProductList-Body"/>
        <w:rPr>
          <w:b/>
          <w:color w:val="00188F"/>
        </w:rPr>
      </w:pPr>
      <w:r>
        <w:rPr>
          <w:b/>
          <w:color w:val="00188F"/>
        </w:rPr>
        <w:t>Ek Tanımlar</w:t>
      </w:r>
      <w:r w:rsidRPr="00261A51">
        <w:rPr>
          <w:b/>
          <w:color w:val="00188F"/>
        </w:rPr>
        <w:t>:</w:t>
      </w:r>
    </w:p>
    <w:p w14:paraId="0C896436" w14:textId="4155275E" w:rsidR="00FC1DF8" w:rsidRDefault="006614C5" w:rsidP="001E5F7F">
      <w:pPr>
        <w:pStyle w:val="ProductList-Body"/>
      </w:pPr>
      <w:r>
        <w:t>“</w:t>
      </w:r>
      <w:r w:rsidR="00FC1DF8">
        <w:rPr>
          <w:b/>
          <w:color w:val="00188F"/>
        </w:rPr>
        <w:t>Toplam İstek</w:t>
      </w:r>
      <w:r>
        <w:t>”</w:t>
      </w:r>
      <w:r w:rsidR="00FC1DF8">
        <w:t xml:space="preserve"> kimliği doğrulanmış API istekleri dışında, belirli bir Microsoft Azure aboneliği için bir İlgili Dönemde Microsoft Purview işlemleri gerçekleştirilmesine yönelik tüm isteklerdir.</w:t>
      </w:r>
    </w:p>
    <w:p w14:paraId="0DD631E7" w14:textId="00CBE9FE" w:rsidR="00FC1DF8" w:rsidRDefault="006614C5" w:rsidP="001E5F7F">
      <w:pPr>
        <w:pStyle w:val="ProductList-Body"/>
      </w:pPr>
      <w:r>
        <w:t>“</w:t>
      </w:r>
      <w:r w:rsidR="00FC1DF8">
        <w:rPr>
          <w:b/>
          <w:color w:val="00188F"/>
        </w:rPr>
        <w:t>Hariç Tutulan İstekler</w:t>
      </w:r>
      <w:r>
        <w:t>”</w:t>
      </w:r>
      <w:r w:rsidR="00FC1DF8">
        <w:t>, bir HTTP 4xx durum koduyla sonuçlanan isteklerdir.</w:t>
      </w:r>
    </w:p>
    <w:p w14:paraId="6D452CED" w14:textId="6F543F71" w:rsidR="00FC1DF8" w:rsidRDefault="006614C5" w:rsidP="001E5F7F">
      <w:pPr>
        <w:pStyle w:val="ProductList-Body"/>
      </w:pPr>
      <w:r>
        <w:t>“</w:t>
      </w:r>
      <w:r w:rsidR="00FC1DF8">
        <w:rPr>
          <w:b/>
          <w:color w:val="00188F"/>
        </w:rPr>
        <w:t>Başarısız İstekler</w:t>
      </w:r>
      <w:r>
        <w:t>”</w:t>
      </w:r>
      <w:r w:rsidR="00FC1DF8">
        <w:t>, Hata Kodu veren Toplam İstekler dahilindeki tüm isteklerin yer aldığı kümedir.</w:t>
      </w:r>
    </w:p>
    <w:p w14:paraId="11D98147" w14:textId="37C978BC" w:rsidR="00FC1DF8" w:rsidRDefault="00FC1DF8" w:rsidP="001E5F7F">
      <w:pPr>
        <w:pStyle w:val="ProductList-Body"/>
      </w:pPr>
      <w:r>
        <w:t xml:space="preserve">Microsoft Purview hizmetine yapılan API çağrıları için </w:t>
      </w:r>
      <w:r w:rsidR="006614C5">
        <w:t>“</w:t>
      </w:r>
      <w:r>
        <w:rPr>
          <w:b/>
          <w:color w:val="00188F"/>
        </w:rPr>
        <w:t>Çalışma Süresi Yüzdesi</w:t>
      </w:r>
      <w:r w:rsidR="006614C5">
        <w:t>”</w:t>
      </w:r>
      <w:r>
        <w:t>, belirli bir Microsoft Azure aboneliği için bir İlgili Dönemde Toplam İstekten Başarısız İsteklerin çıkarılması ve bu değerin Toplam İsteklere bölünmesiyle hesaplanır.</w:t>
      </w:r>
    </w:p>
    <w:p w14:paraId="415982E9" w14:textId="0FB71C60" w:rsidR="00FC1DF8" w:rsidRDefault="00AC48A7" w:rsidP="00FC1DF8">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73CFF85B" w14:textId="4FFA6B0F" w:rsidR="00FC1DF8" w:rsidRDefault="00000000" w:rsidP="00DD1C4C">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0C77AE14" w14:textId="77777777" w:rsidR="00FC1DF8" w:rsidRDefault="00FC1DF8" w:rsidP="00FC1DF8">
      <w:pPr>
        <w:pStyle w:val="ProductList-Body"/>
        <w:spacing w:before="120"/>
      </w:pPr>
      <w:r>
        <w:rPr>
          <w:b/>
          <w:color w:val="00188F"/>
        </w:rPr>
        <w:t>Aşağıdaki Hizmet Kredileri, Müşterinin, Microsoft Purview*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462251">
      <w:pPr>
        <w:spacing w:before="120" w:after="0" w:line="240" w:lineRule="auto"/>
        <w:rPr>
          <w:sz w:val="18"/>
        </w:rPr>
      </w:pPr>
      <w:r>
        <w:rPr>
          <w:sz w:val="18"/>
        </w:rPr>
        <w:t>*Yukarıdaki Hizmet Kredileri yalnızca abonelik temelli sunulan Microsoft Purview bölümleri (daha önce Azure Purview olarak bilinirdi) için kullanılabilir.</w:t>
      </w:r>
    </w:p>
    <w:p w14:paraId="5C9928CA" w14:textId="659CF5DF" w:rsidR="00B10F2E" w:rsidRPr="00EF7CF9" w:rsidRDefault="009D0A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C7403B8" w14:textId="77777777" w:rsidR="00E1785C" w:rsidRPr="00E1785C" w:rsidRDefault="00E1785C" w:rsidP="00006980">
      <w:pPr>
        <w:pStyle w:val="ProductList-Offering2Heading"/>
        <w:keepNext/>
        <w:tabs>
          <w:tab w:val="clear" w:pos="360"/>
          <w:tab w:val="clear" w:pos="720"/>
          <w:tab w:val="clear" w:pos="1080"/>
        </w:tabs>
        <w:outlineLvl w:val="2"/>
      </w:pPr>
      <w:bookmarkStart w:id="355" w:name="_Toc218862171"/>
      <w:r>
        <w:t>Azure Red Hat OpenShift</w:t>
      </w:r>
      <w:bookmarkEnd w:id="355"/>
    </w:p>
    <w:p w14:paraId="09BF9392" w14:textId="77777777" w:rsidR="00E1785C" w:rsidRPr="00E1785C" w:rsidRDefault="00E1785C" w:rsidP="00E1785C">
      <w:pPr>
        <w:pStyle w:val="ProductList-Body"/>
        <w:rPr>
          <w:b/>
          <w:bCs/>
          <w:color w:val="00188F"/>
        </w:rPr>
      </w:pPr>
      <w:r>
        <w:rPr>
          <w:b/>
          <w:bCs/>
          <w:color w:val="00188F"/>
        </w:rPr>
        <w:t>Ek Tanımlar</w:t>
      </w:r>
    </w:p>
    <w:p w14:paraId="158D06E8" w14:textId="68C5262C" w:rsidR="00E1785C" w:rsidRDefault="006614C5" w:rsidP="00E1785C">
      <w:pPr>
        <w:pStyle w:val="ProductList-Body"/>
      </w:pPr>
      <w:r>
        <w:t>“</w:t>
      </w:r>
      <w:r w:rsidR="00E1785C">
        <w:rPr>
          <w:b/>
          <w:bCs/>
          <w:color w:val="00188F"/>
        </w:rPr>
        <w:t>Kullanılabilir Maksimum Dakika Sayısı</w:t>
      </w:r>
      <w:r>
        <w:t>”</w:t>
      </w:r>
      <w:r w:rsidR="00E1785C">
        <w:t>, Azure Red Hat OpenShift kümesinin bir Microsoft Azure aboneliğinde dağıtıldığı İlgili Dönem boyunca birikmiş dakikaların toplamıdır.</w:t>
      </w:r>
    </w:p>
    <w:p w14:paraId="0C815AE6" w14:textId="59ED39FC" w:rsidR="00E1785C" w:rsidRDefault="006614C5" w:rsidP="00E1785C">
      <w:pPr>
        <w:pStyle w:val="ProductList-Body"/>
      </w:pPr>
      <w:r>
        <w:t>“</w:t>
      </w:r>
      <w:r w:rsidR="00E1785C">
        <w:rPr>
          <w:b/>
          <w:bCs/>
          <w:color w:val="00188F"/>
        </w:rPr>
        <w:t>Çalışmama Süresi</w:t>
      </w:r>
      <w:r>
        <w:t>”</w:t>
      </w:r>
      <w:r w:rsidR="00E1785C">
        <w:t>, bir İlgili Dönem boyunca belirli bir Azure Red Hat OpenShift küme API uç noktasının kullanılamadığı Maksimum Kullanılabilir Dakika Sayısının toplamıdır. Dakika boyunca küme API uç noktasına bağlanmaya yönelik tüm girişimlerin başarısız olması durumunda, ilgili dakika kullanılamaz olarak kabul edilir.</w:t>
      </w:r>
    </w:p>
    <w:p w14:paraId="739FA18C" w14:textId="43939F5A" w:rsidR="00E1785C" w:rsidRDefault="006614C5" w:rsidP="00E1785C">
      <w:pPr>
        <w:pStyle w:val="ProductList-Body"/>
      </w:pPr>
      <w:r>
        <w:t>“</w:t>
      </w:r>
      <w:r w:rsidR="00E1785C">
        <w:rPr>
          <w:b/>
          <w:bCs/>
          <w:color w:val="00188F"/>
        </w:rPr>
        <w:t>Çalışma Süresi Yüzdesi</w:t>
      </w:r>
      <w:r>
        <w:t>”</w:t>
      </w:r>
      <w:r w:rsidR="00E1785C">
        <w:t xml:space="preserve"> Çalışma Süresi Yüzdesi, aşağıdaki formül kullanılarak hesaplanır:</w:t>
      </w:r>
    </w:p>
    <w:p w14:paraId="60406EC3" w14:textId="2EEA9A8A" w:rsidR="00E1785C"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Hizmet Kredisi</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09A529EC" w14:textId="1262E24B" w:rsidR="00B10F2E" w:rsidRPr="00EF7CF9" w:rsidRDefault="007C2EB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C3A82C1" w14:textId="52EE313A" w:rsidR="000C7D2A" w:rsidRPr="000C7D2A" w:rsidRDefault="000C7D2A" w:rsidP="000C7D2A">
      <w:pPr>
        <w:pStyle w:val="ProductList-Offering2Heading"/>
        <w:keepNext/>
        <w:tabs>
          <w:tab w:val="clear" w:pos="360"/>
          <w:tab w:val="clear" w:pos="720"/>
          <w:tab w:val="clear" w:pos="1080"/>
        </w:tabs>
        <w:outlineLvl w:val="2"/>
      </w:pPr>
      <w:bookmarkStart w:id="356" w:name="_Toc218862172"/>
      <w:r>
        <w:t>Remote Rendering</w:t>
      </w:r>
      <w:bookmarkEnd w:id="356"/>
    </w:p>
    <w:p w14:paraId="0BB6D47F" w14:textId="77777777" w:rsidR="000C7D2A" w:rsidRPr="000C7D2A" w:rsidRDefault="000C7D2A" w:rsidP="000C7D2A">
      <w:pPr>
        <w:pStyle w:val="ProductList-Body"/>
        <w:rPr>
          <w:b/>
          <w:bCs/>
          <w:color w:val="00188F"/>
        </w:rPr>
      </w:pPr>
      <w:r>
        <w:rPr>
          <w:b/>
          <w:bCs/>
          <w:color w:val="00188F"/>
        </w:rPr>
        <w:t>Ek Tanımlar</w:t>
      </w:r>
    </w:p>
    <w:p w14:paraId="0002D053" w14:textId="26382C88" w:rsidR="000C7D2A" w:rsidRDefault="006614C5" w:rsidP="000C7D2A">
      <w:pPr>
        <w:pStyle w:val="ProductList-Body"/>
      </w:pPr>
      <w:r>
        <w:t>“</w:t>
      </w:r>
      <w:r w:rsidR="000C7D2A">
        <w:rPr>
          <w:b/>
          <w:bCs/>
          <w:color w:val="00188F"/>
        </w:rPr>
        <w:t>Dönüştürme</w:t>
      </w:r>
      <w:r>
        <w:t>”</w:t>
      </w:r>
      <w:r w:rsidR="000C7D2A">
        <w:t xml:space="preserve"> 3B modelleri, İşleme (Renderlama) Oturumu sırasında gereken biçime dönüştüren bir süreci ifade eder.</w:t>
      </w:r>
    </w:p>
    <w:p w14:paraId="75ED25C2" w14:textId="13C42B69" w:rsidR="000C7D2A" w:rsidRDefault="006614C5" w:rsidP="000C7D2A">
      <w:pPr>
        <w:pStyle w:val="ProductList-Body"/>
      </w:pPr>
      <w:r>
        <w:t>“</w:t>
      </w:r>
      <w:r w:rsidR="000C7D2A">
        <w:rPr>
          <w:b/>
          <w:bCs/>
          <w:color w:val="00188F"/>
        </w:rPr>
        <w:t>İşleme Oturumu</w:t>
      </w:r>
      <w:r>
        <w:t>”</w:t>
      </w:r>
      <w:r w:rsidR="000C7D2A">
        <w:t xml:space="preserve"> (Renderlama) Uzaktan İşleme Hizmeti ile bir etkileşimi ifade eder.</w:t>
      </w:r>
    </w:p>
    <w:p w14:paraId="7FF93858" w14:textId="75CADDB8" w:rsidR="000C7D2A" w:rsidRPr="000C7D2A" w:rsidRDefault="00EE6E3C" w:rsidP="000C7D2A">
      <w:pPr>
        <w:pStyle w:val="ProductList-Body"/>
        <w:spacing w:before="120"/>
        <w:rPr>
          <w:b/>
          <w:bCs/>
          <w:color w:val="00188F"/>
        </w:rPr>
      </w:pPr>
      <w:r>
        <w:rPr>
          <w:b/>
          <w:bCs/>
          <w:color w:val="00188F"/>
        </w:rPr>
        <w:t>Dönüştürme REST API İşlemleri için Çalışma Süresi Hesaplaması ve Hizmet Düzeyleri</w:t>
      </w:r>
    </w:p>
    <w:p w14:paraId="16F38F71" w14:textId="7C2BB4E9" w:rsidR="000C7D2A" w:rsidRDefault="006614C5" w:rsidP="000C7D2A">
      <w:pPr>
        <w:pStyle w:val="ProductList-Body"/>
      </w:pPr>
      <w:r>
        <w:lastRenderedPageBreak/>
        <w:t>“</w:t>
      </w:r>
      <w:r w:rsidR="000C7D2A">
        <w:rPr>
          <w:b/>
          <w:bCs/>
          <w:color w:val="00188F"/>
        </w:rPr>
        <w:t>Toplam İşlem Girişimi</w:t>
      </w:r>
      <w:r>
        <w:t>”</w:t>
      </w:r>
      <w:r w:rsidR="000C7D2A">
        <w:t>, bir abonelik için İlgili Dönem boyunca Müşteri tarafından Azure Remote Rendering Hizmetindeki Dönüştürme işlevi için</w:t>
      </w:r>
      <w:r w:rsidR="00463964">
        <w:t> </w:t>
      </w:r>
      <w:r w:rsidR="000C7D2A">
        <w:t>kimliği doğrulanmış REST API isteklerinin toplam sayısıdır. Toplam İşlem Girişimi, ilk Hata Kodunun alınmasından sonra beş dakikalık aralıklarla sürekli olarak tekrar eden bir Hata Kodu döndüren REST API isteklerini kapsamaz.</w:t>
      </w:r>
    </w:p>
    <w:p w14:paraId="641512D0" w14:textId="4A190451" w:rsidR="000C7D2A" w:rsidRDefault="006614C5" w:rsidP="000C7D2A">
      <w:pPr>
        <w:pStyle w:val="ProductList-Body"/>
      </w:pPr>
      <w:r>
        <w:t>“</w:t>
      </w:r>
      <w:r w:rsidR="000C7D2A">
        <w:rPr>
          <w:b/>
          <w:bCs/>
          <w:color w:val="00188F"/>
        </w:rPr>
        <w:t>Başarısız İşlemler</w:t>
      </w:r>
      <w:r>
        <w:t>”</w:t>
      </w:r>
      <w:r w:rsidR="000C7D2A">
        <w:t>, Microsoft'un isteği almasından sonraki 30 saniye içinde Hata Kodu döndüren Toplam İşlem Girişimleri dahilindeki tüm isteklerin yer aldığı kümedir.</w:t>
      </w:r>
    </w:p>
    <w:p w14:paraId="1761C96A" w14:textId="7D7142B6" w:rsidR="000C7D2A" w:rsidRDefault="000C7D2A" w:rsidP="000C7D2A">
      <w:pPr>
        <w:pStyle w:val="ProductList-Body"/>
      </w:pPr>
      <w:r>
        <w:t xml:space="preserve">Azure Remote Rendering Hizmeti için </w:t>
      </w:r>
      <w:r w:rsidR="006614C5">
        <w:t>“</w:t>
      </w:r>
      <w:r>
        <w:rPr>
          <w:b/>
          <w:bCs/>
          <w:color w:val="00188F"/>
        </w:rPr>
        <w:t>Çalışma Süresi Yüzdesi</w:t>
      </w:r>
      <w:r w:rsidR="006614C5">
        <w:t>”</w:t>
      </w:r>
      <w:r>
        <w:t xml:space="preserve"> belirli bir Microsoft Azure aboneliği için bir İlgili Dönemde Toplam İşlem Girişiminden Başarısız İşlemlerin çıkarılması ve bu değerin Toplam İşlem Girişimine bölünmesiyle hesaplanır. Çalışma Süresi Yüzdesi, aşağıdaki</w:t>
      </w:r>
      <w:r w:rsidR="006061C2">
        <w:t> </w:t>
      </w:r>
      <w:r>
        <w:t>formülle gösterilir:</w:t>
      </w:r>
    </w:p>
    <w:p w14:paraId="1C1B87E9" w14:textId="1AB196FB"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E979A7C" w14:textId="77777777" w:rsidR="000C7D2A" w:rsidRPr="000C7D2A" w:rsidRDefault="000C7D2A" w:rsidP="000C7D2A">
      <w:pPr>
        <w:pStyle w:val="ProductList-Body"/>
        <w:rPr>
          <w:b/>
          <w:bCs/>
          <w:color w:val="00188F"/>
        </w:rPr>
      </w:pPr>
      <w:r>
        <w:rPr>
          <w:b/>
          <w:bCs/>
          <w:color w:val="00188F"/>
        </w:rPr>
        <w:t>Aşağıdaki Hizmet Düzeyleri ve Hizmet Kredileri, Müşterinin Azure Remote Rendering Hizmetinin Dönüştürme işlevini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Hizmet Kredisi</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771862">
      <w:pPr>
        <w:pStyle w:val="ProductList-Body"/>
        <w:spacing w:before="120"/>
        <w:rPr>
          <w:b/>
          <w:bCs/>
          <w:color w:val="00188F"/>
        </w:rPr>
      </w:pPr>
      <w:r>
        <w:rPr>
          <w:b/>
          <w:bCs/>
          <w:color w:val="00188F"/>
        </w:rPr>
        <w:t>İşleme (Renderlama) Oturumları için Çalışma Süresi Hesaplaması ve Hizmet Düzeyleri</w:t>
      </w:r>
    </w:p>
    <w:p w14:paraId="58D414EF" w14:textId="0DD55D58" w:rsidR="000C7D2A" w:rsidRDefault="006614C5" w:rsidP="000C7D2A">
      <w:pPr>
        <w:pStyle w:val="ProductList-Body"/>
      </w:pPr>
      <w:r>
        <w:t>“</w:t>
      </w:r>
      <w:r w:rsidR="000C7D2A">
        <w:rPr>
          <w:b/>
          <w:bCs/>
          <w:color w:val="00188F"/>
        </w:rPr>
        <w:t>Dağıtım Dakikaları</w:t>
      </w:r>
      <w:r>
        <w:t>”</w:t>
      </w:r>
      <w:r w:rsidR="000C7D2A">
        <w:t>, Müşteri tarafından başlatılan bir eylem nedeniyle bir İşleme Oturumu tahsis edildiğinde, Müşterinin İlgili Dönem boyunca oturumu durdurmaya neden olacak bir eylem başlattığı zamana kadar ölçülen, İşleme Oturumundaki toplam dakika sayısıdır.</w:t>
      </w:r>
    </w:p>
    <w:p w14:paraId="75D2D956" w14:textId="44542B73" w:rsidR="000C7D2A" w:rsidRDefault="006614C5" w:rsidP="000C7D2A">
      <w:pPr>
        <w:pStyle w:val="ProductList-Body"/>
      </w:pPr>
      <w:r>
        <w:t>“</w:t>
      </w:r>
      <w:r w:rsidR="000C7D2A">
        <w:rPr>
          <w:b/>
          <w:bCs/>
          <w:color w:val="00188F"/>
        </w:rPr>
        <w:t>Kullanılabilir Maksimum Dakika Sayısı</w:t>
      </w:r>
      <w:r>
        <w:t>”</w:t>
      </w:r>
      <w:r w:rsidR="000C7D2A">
        <w:t>, bir İlgili Dönem boyunca tüm İşleme Oturumundaki tüm Dağıtım Dakikalarının toplamıdır.</w:t>
      </w:r>
    </w:p>
    <w:p w14:paraId="5D2CD3DA" w14:textId="726AA7E1" w:rsidR="000C7D2A" w:rsidRDefault="006614C5" w:rsidP="000C7D2A">
      <w:pPr>
        <w:pStyle w:val="ProductList-Body"/>
      </w:pPr>
      <w:r>
        <w:t>“</w:t>
      </w:r>
      <w:r w:rsidR="000C7D2A">
        <w:rPr>
          <w:b/>
          <w:bCs/>
          <w:color w:val="00188F"/>
        </w:rPr>
        <w:t>Çalışmama Süresi</w:t>
      </w:r>
      <w:r>
        <w:t>”</w:t>
      </w:r>
      <w:r w:rsidR="000C7D2A">
        <w:t xml:space="preserve"> Remote Rendering Hizmetinin kullanılamadığı birikmiş Dağıtım Dakikalarının toplamıdır. Dakika boyunca İşleme Oturumunun Harici Bağlantısı yoksa, dakika, bu söz konusu İşleme Oturumu için kullanılmamış kabul edilir.</w:t>
      </w:r>
    </w:p>
    <w:p w14:paraId="6B5C2F46" w14:textId="445D3E1D" w:rsidR="000C7D2A" w:rsidRDefault="000C7D2A" w:rsidP="000C7D2A">
      <w:pPr>
        <w:pStyle w:val="ProductList-Body"/>
      </w:pPr>
      <w:r>
        <w:t xml:space="preserve">İşleme Oturumu için </w:t>
      </w:r>
      <w:r w:rsidR="006614C5">
        <w:t>“</w:t>
      </w:r>
      <w:r>
        <w:rPr>
          <w:b/>
          <w:bCs/>
          <w:color w:val="00188F"/>
        </w:rPr>
        <w:t>Çalışma Süresi Yüzdesi</w:t>
      </w:r>
      <w:r w:rsidR="006614C5">
        <w:t>”</w:t>
      </w:r>
      <w:r>
        <w:t>, belirli bir Azure aboneliği için bir İlgili Dönemde Kullanılabilir Maksimum Dakika Sayısı'ndan Çalışmama Süresi'nin çıkarılması ve bu değerin Kullanılabilir Maksimum Dakika Sayısı'na bölünmesiyle hesaplanır. Çalışma Süresi Yüzdesi, aşağıdaki</w:t>
      </w:r>
      <w:r w:rsidR="00B6284D">
        <w:t> </w:t>
      </w:r>
      <w:r>
        <w:t>formülle gösterilir:</w:t>
      </w:r>
    </w:p>
    <w:p w14:paraId="22235A21" w14:textId="4A8C4AD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Aşağıdaki Hizmet Düzeyleri ve Hizmet Kredileri, Müşterinin Azure Remote Rendering Hizmetinin İşleme Oturumlarını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Hizmet Kredisi</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7499952" w14:textId="06E3BC03" w:rsidR="00B10F2E" w:rsidRPr="00EF7CF9" w:rsidRDefault="002436E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7" w:name="_Toc218862173"/>
      <w:r>
        <w:t>Azure Route Server</w:t>
      </w:r>
      <w:bookmarkEnd w:id="357"/>
    </w:p>
    <w:p w14:paraId="3DEC4CEF" w14:textId="49D02559" w:rsidR="00A82CB1" w:rsidRPr="00A82CB1" w:rsidRDefault="00EE6E3C" w:rsidP="00A82CB1">
      <w:pPr>
        <w:pStyle w:val="ProductList-Body"/>
        <w:keepNext/>
        <w:rPr>
          <w:b/>
          <w:bCs/>
          <w:color w:val="00188F"/>
        </w:rPr>
      </w:pPr>
      <w:r>
        <w:rPr>
          <w:b/>
          <w:bCs/>
          <w:color w:val="00188F"/>
        </w:rPr>
        <w:t>Çalışma Süresi Hesaplaması</w:t>
      </w:r>
    </w:p>
    <w:p w14:paraId="2D504CF5" w14:textId="428E0FBE" w:rsidR="00A82CB1" w:rsidRDefault="006614C5" w:rsidP="00A82CB1">
      <w:pPr>
        <w:pStyle w:val="ProductList-Body"/>
      </w:pPr>
      <w:r>
        <w:t>“</w:t>
      </w:r>
      <w:r w:rsidR="00A82CB1">
        <w:rPr>
          <w:b/>
          <w:bCs/>
          <w:color w:val="00188F"/>
        </w:rPr>
        <w:t>Kullanılabilir Maksimum Dakika Sayısı</w:t>
      </w:r>
      <w:r>
        <w:t>”</w:t>
      </w:r>
      <w:r w:rsidR="00A82CB1">
        <w:t>, Azure Route Server'ın bir Microsoft Azure aboneliğinde dağıtıldığı İlgili Dönem boyunca birikmiş dakikaların toplamıdır.</w:t>
      </w:r>
    </w:p>
    <w:p w14:paraId="67F8492A" w14:textId="12BB4142" w:rsidR="00A82CB1" w:rsidRDefault="006614C5" w:rsidP="00A82CB1">
      <w:pPr>
        <w:pStyle w:val="ProductList-Body"/>
      </w:pPr>
      <w:r>
        <w:t>“</w:t>
      </w:r>
      <w:r w:rsidR="00A82CB1">
        <w:rPr>
          <w:b/>
          <w:bCs/>
          <w:color w:val="00188F"/>
        </w:rPr>
        <w:t>Çalışmama Süresi</w:t>
      </w:r>
      <w:r>
        <w:t>”</w:t>
      </w:r>
      <w:r w:rsidR="00A82CB1">
        <w:t>, Azure Route Server'ın kullanılamadığı biriken Kullanılabilir Maksimum Dakikaların toplamıdır. Dakika boyunca Azure Route</w:t>
      </w:r>
      <w:r w:rsidR="00125CE6">
        <w:t> </w:t>
      </w:r>
      <w:r w:rsidR="00A82CB1">
        <w:t>Server'a bağlanmak için tüm girişimler başarısız olduğu zaman belirli bir dakikanın kullanılamaz olduğu kabul edilir.</w:t>
      </w:r>
    </w:p>
    <w:p w14:paraId="3255F05B" w14:textId="60A000E4" w:rsidR="00A82CB1" w:rsidRDefault="00A82CB1" w:rsidP="00A82CB1">
      <w:pPr>
        <w:pStyle w:val="ProductList-Body"/>
      </w:pPr>
      <w:r>
        <w:t xml:space="preserve">Azure Route Server için </w:t>
      </w:r>
      <w:r w:rsidR="006614C5">
        <w:t>“</w:t>
      </w:r>
      <w:r>
        <w:rPr>
          <w:b/>
          <w:bCs/>
          <w:color w:val="00188F"/>
        </w:rPr>
        <w:t>Çalışma Süresi Yüzdesi</w:t>
      </w:r>
      <w:r w:rsidR="006614C5">
        <w:t>”</w:t>
      </w:r>
      <w:r>
        <w:t>, belirli bir Microsoft Azure aboneliği için bir İlgili Dönemde Kullanılabilir Maksimum</w:t>
      </w:r>
      <w:r w:rsidR="005B1C22">
        <w:t> </w:t>
      </w:r>
      <w:r>
        <w:t>Dakika</w:t>
      </w:r>
      <w:r w:rsidR="005B1C22">
        <w:t> </w:t>
      </w:r>
      <w:r>
        <w:t>Sayısı'ndan Çalışmama Süresi'nin çıkarılması ve bu değerin Kullanılabilir Maksimum Dakika Sayısı'na bölünmesiyle hesaplanır. Çalışma Süresi Yüzdesi, aşağıdaki formülle gösterilir:</w:t>
      </w:r>
    </w:p>
    <w:p w14:paraId="35981088" w14:textId="421E5ECE" w:rsidR="00A82CB1" w:rsidRPr="00EF7CF9" w:rsidRDefault="00000000" w:rsidP="00DD1C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Aşağıdaki Hizmet Düzeyleri ve Hizmet Kredileri, Müşterinin Azure Route Server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Hizmet Kredisi</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58" w:name="_Toc510793702"/>
    <w:bookmarkStart w:id="359" w:name="_Toc52348978"/>
    <w:p w14:paraId="55507D28" w14:textId="5E5C2AC0" w:rsidR="00B10F2E" w:rsidRPr="00EF7CF9" w:rsidRDefault="00906A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0E9FAE" w14:textId="77777777" w:rsidR="00FC014E" w:rsidRDefault="00FC014E">
      <w:pPr>
        <w:rPr>
          <w:rFonts w:asciiTheme="majorHAnsi" w:hAnsiTheme="majorHAnsi"/>
          <w:b/>
          <w:color w:val="0072C6"/>
          <w:sz w:val="28"/>
        </w:rPr>
      </w:pPr>
      <w:r>
        <w:br w:type="page"/>
      </w:r>
    </w:p>
    <w:p w14:paraId="1E054843" w14:textId="63C4B989" w:rsidR="00A1353F" w:rsidRDefault="00A1353F" w:rsidP="00A8596E">
      <w:pPr>
        <w:pStyle w:val="ProductList-Offering2Heading"/>
        <w:keepNext/>
        <w:tabs>
          <w:tab w:val="clear" w:pos="360"/>
          <w:tab w:val="clear" w:pos="720"/>
          <w:tab w:val="clear" w:pos="1080"/>
        </w:tabs>
        <w:outlineLvl w:val="2"/>
      </w:pPr>
      <w:bookmarkStart w:id="360" w:name="_Toc218862174"/>
      <w:r>
        <w:lastRenderedPageBreak/>
        <w:t>SAP HANA on Azure</w:t>
      </w:r>
      <w:bookmarkEnd w:id="358"/>
      <w:bookmarkEnd w:id="359"/>
      <w:r>
        <w:t xml:space="preserve"> Büyük Örnekleri</w:t>
      </w:r>
      <w:bookmarkEnd w:id="360"/>
    </w:p>
    <w:p w14:paraId="4BB1F540" w14:textId="77777777" w:rsidR="00A1353F" w:rsidRDefault="00A1353F" w:rsidP="00A1353F">
      <w:pPr>
        <w:pStyle w:val="ProductList-Body"/>
      </w:pPr>
      <w:r>
        <w:rPr>
          <w:b/>
          <w:color w:val="00188F"/>
        </w:rPr>
        <w:t>Ek Tanımlar</w:t>
      </w:r>
      <w:r w:rsidRPr="00261A51">
        <w:rPr>
          <w:b/>
          <w:color w:val="00188F"/>
        </w:rPr>
        <w:t>:</w:t>
      </w:r>
    </w:p>
    <w:p w14:paraId="051A79F6" w14:textId="4D7A8641" w:rsidR="00A1353F" w:rsidRPr="00B44CF9" w:rsidRDefault="006614C5" w:rsidP="00A1353F">
      <w:pPr>
        <w:spacing w:after="0" w:line="252" w:lineRule="auto"/>
        <w:rPr>
          <w:sz w:val="18"/>
          <w:szCs w:val="18"/>
        </w:rPr>
      </w:pPr>
      <w:r>
        <w:rPr>
          <w:sz w:val="18"/>
        </w:rPr>
        <w:t>“</w:t>
      </w:r>
      <w:r w:rsidR="00A1353F">
        <w:rPr>
          <w:b/>
          <w:color w:val="00188F"/>
          <w:sz w:val="18"/>
        </w:rPr>
        <w:t>Bildirilen Tekli Örnek Bakımı</w:t>
      </w:r>
      <w:r>
        <w:rPr>
          <w:sz w:val="18"/>
        </w:rPr>
        <w:t>”</w:t>
      </w:r>
      <w:r w:rsidR="00A1353F">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63C58072" w14:textId="3F9898AC" w:rsidR="00A1353F" w:rsidRPr="0069715D" w:rsidRDefault="006614C5" w:rsidP="00A1353F">
      <w:pPr>
        <w:spacing w:after="0" w:line="252" w:lineRule="auto"/>
        <w:rPr>
          <w:sz w:val="18"/>
        </w:rPr>
      </w:pPr>
      <w:r>
        <w:rPr>
          <w:sz w:val="18"/>
        </w:rPr>
        <w:t>“</w:t>
      </w:r>
      <w:r w:rsidR="00A1353F">
        <w:rPr>
          <w:b/>
          <w:color w:val="00188F"/>
          <w:sz w:val="18"/>
        </w:rPr>
        <w:t>Yüksek Kullanılabilirlik Çifti</w:t>
      </w:r>
      <w:r>
        <w:rPr>
          <w:sz w:val="18"/>
        </w:rPr>
        <w:t>”</w:t>
      </w:r>
      <w:r w:rsidR="00A1353F">
        <w:rPr>
          <w:sz w:val="18"/>
          <w:szCs w:val="18"/>
        </w:rPr>
        <w:t xml:space="preserve"> </w:t>
      </w:r>
      <w:r w:rsidR="00A1353F">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ADD8A74" w14:textId="5DBBACD0" w:rsidR="00A1353F" w:rsidRDefault="006614C5" w:rsidP="00A1353F">
      <w:pPr>
        <w:spacing w:after="0" w:line="252" w:lineRule="auto"/>
        <w:rPr>
          <w:sz w:val="18"/>
        </w:rPr>
      </w:pPr>
      <w:r>
        <w:rPr>
          <w:sz w:val="18"/>
        </w:rPr>
        <w:t>“</w:t>
      </w:r>
      <w:r w:rsidR="00A1353F">
        <w:rPr>
          <w:b/>
          <w:color w:val="00188F"/>
          <w:sz w:val="18"/>
        </w:rPr>
        <w:t>SAP HANA on Azure Bağlantısı</w:t>
      </w:r>
      <w:r>
        <w:rPr>
          <w:sz w:val="18"/>
        </w:rPr>
        <w:t>”</w:t>
      </w:r>
      <w:r w:rsidR="00A1353F">
        <w:rPr>
          <w:sz w:val="18"/>
          <w:szCs w:val="18"/>
        </w:rPr>
        <w:t xml:space="preserve">, </w:t>
      </w:r>
      <w:r w:rsidR="00A1353F">
        <w:rPr>
          <w:sz w:val="18"/>
        </w:rPr>
        <w:t>SAP HANA on Azure büyük örneği ile örneğin izin verilen trafik için yapılandırıldığı TCP veya UDP ağ protokollerini kullanan diğer IP adresleri arasındaki iki yönlü ağ trafiğidir. IP adresleri, ilişkili Azure aboneliğinin Sanal Ağı üzerindeki IP adresleri olmalıdır.</w:t>
      </w:r>
    </w:p>
    <w:p w14:paraId="10155358" w14:textId="752D2F5E" w:rsidR="00A1353F" w:rsidRPr="00261A51" w:rsidRDefault="006614C5" w:rsidP="00A1353F">
      <w:pPr>
        <w:spacing w:after="0" w:line="252" w:lineRule="auto"/>
        <w:rPr>
          <w:spacing w:val="-2"/>
          <w:sz w:val="18"/>
        </w:rPr>
      </w:pPr>
      <w:r w:rsidRPr="00261A51">
        <w:rPr>
          <w:spacing w:val="-2"/>
          <w:sz w:val="18"/>
        </w:rPr>
        <w:t>“</w:t>
      </w:r>
      <w:r w:rsidR="00A1353F" w:rsidRPr="00261A51">
        <w:rPr>
          <w:b/>
          <w:color w:val="00188F"/>
          <w:spacing w:val="-2"/>
          <w:sz w:val="18"/>
        </w:rPr>
        <w:t>Tekli Örnek</w:t>
      </w:r>
      <w:r w:rsidRPr="00261A51">
        <w:rPr>
          <w:spacing w:val="-2"/>
          <w:sz w:val="18"/>
        </w:rPr>
        <w:t>”</w:t>
      </w:r>
      <w:r w:rsidR="00A1353F" w:rsidRPr="00261A51">
        <w:rPr>
          <w:spacing w:val="-2"/>
          <w:sz w:val="18"/>
        </w:rPr>
        <w:t>, bir Yüksek Kullanılabilirlik Çiftinde dağıtılmamış herhangi bir tekli Microsoft SAP HANA on Azure Büyük Örnek makinesi olarak tanımlanır.</w:t>
      </w:r>
    </w:p>
    <w:p w14:paraId="1D2B0A39" w14:textId="77777777" w:rsidR="00A1353F" w:rsidRPr="00434F1E"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Azure Yüksek Kullanılabilirlik Çiftindeki SAP HANA için Çalışma Süresi Hesaplaması ve Hizmet Düzeyleri</w:t>
      </w:r>
    </w:p>
    <w:p w14:paraId="3D90ACB6" w14:textId="6A8DD60D" w:rsidR="00A1353F" w:rsidRPr="0069715D"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szCs w:val="18"/>
        </w:rPr>
        <w:t xml:space="preserve">, </w:t>
      </w:r>
      <w:r w:rsidR="00A1353F">
        <w:rPr>
          <w:sz w:val="18"/>
        </w:rPr>
        <w:t>aynı Yüksek Kullanılabilirlik Çiftinde dağıtılan tüm SAP HANA on Azure örnekleri için bir İlgili Dönemde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65092DA9" w14:textId="22ECCF54" w:rsidR="00A1353F" w:rsidRPr="00261A51" w:rsidRDefault="006614C5" w:rsidP="00A1353F">
      <w:pPr>
        <w:spacing w:after="0" w:line="252" w:lineRule="auto"/>
        <w:ind w:left="720"/>
        <w:rPr>
          <w:sz w:val="18"/>
        </w:rPr>
      </w:pPr>
      <w:r w:rsidRPr="00261A51">
        <w:rPr>
          <w:sz w:val="18"/>
        </w:rPr>
        <w:t>“</w:t>
      </w:r>
      <w:r w:rsidR="00A1353F" w:rsidRPr="00261A51">
        <w:rPr>
          <w:b/>
          <w:color w:val="0072C6"/>
          <w:sz w:val="18"/>
        </w:rPr>
        <w:t>Çalışmama Süresi</w:t>
      </w:r>
      <w:r w:rsidRPr="00261A51">
        <w:rPr>
          <w:sz w:val="18"/>
        </w:rPr>
        <w:t>”</w:t>
      </w:r>
      <w:r w:rsidR="00A1353F" w:rsidRPr="00261A51">
        <w:rPr>
          <w:sz w:val="18"/>
        </w:rPr>
        <w:t>, SAP HANA on Azure Bağlantısına sahip olmayan Kullanılabilir Maksimum Dakikaların parçası olan birikmiş dakikaların toplamıdır.</w:t>
      </w:r>
    </w:p>
    <w:p w14:paraId="517F6CEA" w14:textId="11EFCCE5" w:rsidR="00A1353F" w:rsidRPr="00261A51" w:rsidRDefault="00AC48A7" w:rsidP="00A1353F">
      <w:pPr>
        <w:pStyle w:val="ProductList-Body"/>
        <w:ind w:left="720"/>
      </w:pPr>
      <w:r w:rsidRPr="00261A51">
        <w:rPr>
          <w:b/>
          <w:color w:val="0072C6"/>
        </w:rPr>
        <w:t xml:space="preserve">Çalışma Süresi Yüzdesi: </w:t>
      </w:r>
      <w:r w:rsidRPr="00261A51">
        <w:t>SAP HANA on Azure Yüksek Kullanılabilirlik Çifti için Çalışma Süresi Yüzdesi, aşağıdaki formül kullanılarak hesaplanır:</w:t>
      </w:r>
    </w:p>
    <w:p w14:paraId="3D77D4BA" w14:textId="6AF13409" w:rsidR="00A1353F" w:rsidRPr="00434BE0" w:rsidRDefault="00000000"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SAP HANA on Azure Yüksek Kullanılabilirlik Çifti için Hizmet Kredisi</w:t>
      </w:r>
      <w:r w:rsidRPr="00261A5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Hizmet Kredisi</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434F1E">
      <w:pPr>
        <w:spacing w:before="120" w:after="0" w:line="240" w:lineRule="auto"/>
        <w:rPr>
          <w:b/>
          <w:color w:val="00188F"/>
          <w:sz w:val="18"/>
        </w:rPr>
      </w:pPr>
      <w:r>
        <w:rPr>
          <w:b/>
          <w:color w:val="00188F"/>
          <w:sz w:val="18"/>
        </w:rPr>
        <w:t>SAP HANA on Azure Tek Örneği için Çalışma Süresi Hesaplaması ve Hizmet Düzeyleri</w:t>
      </w:r>
    </w:p>
    <w:p w14:paraId="00210C81" w14:textId="4648FE65" w:rsidR="00A1353F"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rPr>
        <w:t>, Müşteri tarafından belirli bir Microsoft Azure aboneliği için bir İlgili Dönem içinde dağıtılan tüm</w:t>
      </w:r>
      <w:r w:rsidR="001C465C">
        <w:rPr>
          <w:sz w:val="18"/>
        </w:rPr>
        <w:t> </w:t>
      </w:r>
      <w:r w:rsidR="00A1353F">
        <w:rPr>
          <w:sz w:val="18"/>
        </w:rPr>
        <w:t xml:space="preserve">SAP HANA on Azure Tekli Örnekleri için birikmiş toplam dakika sayısıdır. </w:t>
      </w:r>
    </w:p>
    <w:p w14:paraId="2B39C096" w14:textId="51331DE6" w:rsidR="00A1353F" w:rsidRDefault="006614C5" w:rsidP="00A1353F">
      <w:pPr>
        <w:spacing w:after="0" w:line="252" w:lineRule="auto"/>
        <w:ind w:left="720"/>
        <w:rPr>
          <w:sz w:val="18"/>
        </w:rPr>
      </w:pPr>
      <w:r>
        <w:rPr>
          <w:sz w:val="18"/>
        </w:rPr>
        <w:t>“</w:t>
      </w:r>
      <w:r w:rsidR="00A1353F">
        <w:rPr>
          <w:b/>
          <w:color w:val="0072C6"/>
          <w:sz w:val="18"/>
        </w:rPr>
        <w:t>Çalışmama Süresi</w:t>
      </w:r>
      <w:r>
        <w:rPr>
          <w:sz w:val="18"/>
        </w:rPr>
        <w:t>”</w:t>
      </w:r>
      <w:r w:rsidR="00A1353F">
        <w:rPr>
          <w:sz w:val="18"/>
        </w:rPr>
        <w:t>, SAP HANA on Azure Bağlantısına sahip olmayan Kullanılabilir Maksimum Dakikaların parçası olan birikmiş dakikaların</w:t>
      </w:r>
      <w:r w:rsidR="00463FA9">
        <w:rPr>
          <w:sz w:val="18"/>
        </w:rPr>
        <w:t> </w:t>
      </w:r>
      <w:r w:rsidR="00A1353F">
        <w:rPr>
          <w:sz w:val="18"/>
        </w:rPr>
        <w:t>toplamıdır. Çalışmama Süresi, Bildirilen Tekli Örnek Bakımını içermez.</w:t>
      </w:r>
    </w:p>
    <w:p w14:paraId="06346CF0" w14:textId="7EB9422E" w:rsidR="00A1353F" w:rsidRDefault="00AC48A7" w:rsidP="00434F1E">
      <w:pPr>
        <w:keepNext/>
        <w:spacing w:after="0" w:line="252" w:lineRule="auto"/>
        <w:ind w:left="720"/>
        <w:rPr>
          <w:sz w:val="18"/>
        </w:rPr>
      </w:pPr>
      <w:r>
        <w:rPr>
          <w:b/>
          <w:color w:val="0072C6"/>
          <w:sz w:val="18"/>
        </w:rPr>
        <w:t>Çalışma Süresi Yüzdesi</w:t>
      </w:r>
      <w:r w:rsidRPr="00261A51">
        <w:rPr>
          <w:b/>
          <w:color w:val="0072C6"/>
          <w:sz w:val="18"/>
        </w:rPr>
        <w:t xml:space="preserve">: </w:t>
      </w:r>
      <w:r>
        <w:rPr>
          <w:sz w:val="18"/>
        </w:rPr>
        <w:t>SAP HANA on Azure Tekli Örneği için Çalışma Süresi Yüzdesi, aşağıdaki formül kullanılarak hesaplanır</w:t>
      </w:r>
    </w:p>
    <w:p w14:paraId="2443E2EB" w14:textId="709A76F2" w:rsidR="00A1353F" w:rsidRDefault="00000000" w:rsidP="00DD1C4C">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Aşağıdaki Hizmet Düzeyleri ve Hizmet Kredileri, Müşterinin Azure Tek Kademeli üzerindeki SAP HANA kullanımı için geçerlidir: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Çalışma Süresi Yüzdesi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Hizmet Kredisi</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61" w:name="_Toc457821569"/>
    <w:bookmarkStart w:id="362" w:name="_Toc52348979"/>
    <w:p w14:paraId="276B6E24" w14:textId="786CB614" w:rsidR="00B10F2E" w:rsidRPr="00EF7CF9" w:rsidRDefault="00AA0EE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8D9EF78" w14:textId="106585C7" w:rsidR="008A01B3" w:rsidRPr="00EF7CF9" w:rsidRDefault="008A01B3" w:rsidP="008A01B3">
      <w:pPr>
        <w:pStyle w:val="ProductList-Offering2Heading"/>
        <w:tabs>
          <w:tab w:val="clear" w:pos="360"/>
          <w:tab w:val="clear" w:pos="720"/>
          <w:tab w:val="clear" w:pos="1080"/>
        </w:tabs>
        <w:outlineLvl w:val="2"/>
      </w:pPr>
      <w:bookmarkStart w:id="363" w:name="_Toc218862175"/>
      <w:r>
        <w:t>Zamanlayıcı</w:t>
      </w:r>
      <w:bookmarkEnd w:id="361"/>
      <w:bookmarkEnd w:id="362"/>
      <w:bookmarkEnd w:id="363"/>
    </w:p>
    <w:p w14:paraId="2BC47509" w14:textId="77777777" w:rsidR="008A01B3" w:rsidRPr="00EF7CF9" w:rsidRDefault="008A01B3" w:rsidP="008A01B3">
      <w:pPr>
        <w:pStyle w:val="ProductList-Body"/>
      </w:pPr>
      <w:r>
        <w:rPr>
          <w:b/>
          <w:color w:val="00188F"/>
        </w:rPr>
        <w:t>Ek Tanımlar</w:t>
      </w:r>
      <w:r w:rsidRPr="00261A51">
        <w:rPr>
          <w:b/>
          <w:color w:val="00188F"/>
        </w:rPr>
        <w:t>:</w:t>
      </w:r>
    </w:p>
    <w:p w14:paraId="2ACA94B7" w14:textId="4A6924A4" w:rsidR="008A01B3" w:rsidRPr="00EF7CF9" w:rsidRDefault="006614C5" w:rsidP="008A01B3">
      <w:pPr>
        <w:pStyle w:val="ProductList-Body"/>
        <w:spacing w:after="40"/>
      </w:pPr>
      <w:r>
        <w:t>“</w:t>
      </w:r>
      <w:r w:rsidR="008A01B3">
        <w:rPr>
          <w:b/>
          <w:color w:val="00188F"/>
        </w:rPr>
        <w:t>Kullanılabilir Maksimum Dakika Sayısı</w:t>
      </w:r>
      <w:r>
        <w:t>”</w:t>
      </w:r>
      <w:r w:rsidR="008A01B3">
        <w:t>, bir İlgili Dönemdeki toplam dakika sayısıdır.</w:t>
      </w:r>
    </w:p>
    <w:p w14:paraId="38B7FE08" w14:textId="796AF3D9" w:rsidR="008A01B3" w:rsidRPr="00EF7CF9" w:rsidRDefault="006614C5" w:rsidP="008A01B3">
      <w:pPr>
        <w:pStyle w:val="ProductList-Body"/>
        <w:spacing w:after="40"/>
      </w:pPr>
      <w:r>
        <w:t>“</w:t>
      </w:r>
      <w:r w:rsidR="008A01B3">
        <w:rPr>
          <w:b/>
          <w:color w:val="00188F"/>
        </w:rPr>
        <w:t>Planlanan Yürütme Zamanı</w:t>
      </w:r>
      <w:r>
        <w:t>”</w:t>
      </w:r>
      <w:r w:rsidR="008A01B3">
        <w:t>, Zamanlanan İşin uygulanmaya başlamak üzere zamanlandığı saattir.</w:t>
      </w:r>
    </w:p>
    <w:p w14:paraId="059952AD" w14:textId="61C0C35A" w:rsidR="008A01B3" w:rsidRPr="00EF7CF9" w:rsidRDefault="006614C5" w:rsidP="008A01B3">
      <w:pPr>
        <w:pStyle w:val="ProductList-Body"/>
      </w:pPr>
      <w:r>
        <w:t>“</w:t>
      </w:r>
      <w:r w:rsidR="008A01B3">
        <w:rPr>
          <w:b/>
          <w:color w:val="00188F"/>
        </w:rPr>
        <w:t>Zamanlanan İş</w:t>
      </w:r>
      <w:r>
        <w:t>”</w:t>
      </w:r>
      <w:r w:rsidR="008A01B3">
        <w:t>, belirli bir çizelgeye göre Microsoft Azure dahilinde uygulanacak, sizin tarafınızdan belirtilen eylem anlamına gelir.</w:t>
      </w:r>
    </w:p>
    <w:p w14:paraId="76881DF2" w14:textId="0ED88585" w:rsidR="008A01B3" w:rsidRPr="00EF7CF9" w:rsidRDefault="008A01B3" w:rsidP="008A01B3">
      <w:pPr>
        <w:pStyle w:val="ProductList-Body"/>
      </w:pPr>
      <w:r>
        <w:rPr>
          <w:b/>
          <w:color w:val="00188F"/>
        </w:rPr>
        <w:t>Çalışmama Süresi</w:t>
      </w:r>
      <w:r w:rsidRPr="00261A51">
        <w:rPr>
          <w:b/>
          <w:color w:val="00188F"/>
        </w:rPr>
        <w:t xml:space="preserve">: </w:t>
      </w:r>
      <w:r>
        <w:t>Zamanlanan İşlerinizden birinin veya daha fazlasının gecikmeli olarak gerçekleştirilme durumunda olduğu bir İlgili Dönemdeki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7B8ADE56" w14:textId="0D816BE0"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6F73F6C8" w14:textId="2829EEB9" w:rsidR="008A01B3" w:rsidRPr="00EF7CF9" w:rsidRDefault="00000000" w:rsidP="00DD1C4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64" w:name="_Toc457821574"/>
    <w:bookmarkStart w:id="365" w:name="_Toc52348984"/>
    <w:bookmarkStart w:id="366" w:name="ServiceBusServiceRelays"/>
    <w:p w14:paraId="04B65AAE" w14:textId="654FE8E7" w:rsidR="00B10F2E" w:rsidRPr="00EF7CF9" w:rsidRDefault="00410E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51E196" w14:textId="5F3D7988" w:rsidR="008A01B3" w:rsidRPr="00EF7CF9" w:rsidRDefault="008A01B3" w:rsidP="00C305C5">
      <w:pPr>
        <w:pStyle w:val="ProductList-Offering2Heading"/>
        <w:keepNext/>
        <w:tabs>
          <w:tab w:val="clear" w:pos="360"/>
          <w:tab w:val="clear" w:pos="720"/>
          <w:tab w:val="clear" w:pos="1080"/>
        </w:tabs>
        <w:outlineLvl w:val="2"/>
      </w:pPr>
      <w:bookmarkStart w:id="367" w:name="_Toc218862176"/>
      <w:r>
        <w:t>Hizmet Sürücüsü</w:t>
      </w:r>
      <w:bookmarkEnd w:id="364"/>
      <w:bookmarkEnd w:id="365"/>
      <w:bookmarkEnd w:id="367"/>
    </w:p>
    <w:bookmarkEnd w:id="366"/>
    <w:p w14:paraId="0147F982" w14:textId="77777777" w:rsidR="008A01B3" w:rsidRPr="00EF7CF9" w:rsidRDefault="008A01B3" w:rsidP="008A01B3">
      <w:pPr>
        <w:pStyle w:val="ProductList-Body"/>
      </w:pPr>
      <w:r>
        <w:rPr>
          <w:b/>
          <w:color w:val="00188F"/>
        </w:rPr>
        <w:t>Ek Tanımlar</w:t>
      </w:r>
      <w:r w:rsidRPr="00261A51">
        <w:rPr>
          <w:b/>
          <w:color w:val="00188F"/>
        </w:rPr>
        <w:t>:</w:t>
      </w:r>
    </w:p>
    <w:p w14:paraId="7DC2970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bookmarkStart w:id="368" w:name="_Toc526859711"/>
      <w:bookmarkStart w:id="369" w:name="_Toc52348985"/>
      <w:bookmarkStart w:id="370" w:name="_Toc457821577"/>
      <w:r w:rsidRPr="006E2444">
        <w:rPr>
          <w:rFonts w:ascii="Calibri" w:eastAsia="Calibri" w:hAnsi="Calibri" w:cs="Arial"/>
          <w:b/>
          <w:color w:val="00188F"/>
          <w:sz w:val="18"/>
        </w:rPr>
        <w:t>“</w:t>
      </w:r>
      <w:r>
        <w:rPr>
          <w:rFonts w:ascii="Calibri" w:eastAsia="Calibri" w:hAnsi="Calibri" w:cs="Arial"/>
          <w:b/>
          <w:color w:val="00188F"/>
          <w:sz w:val="18"/>
        </w:rPr>
        <w:t>İleti</w:t>
      </w:r>
      <w:r w:rsidRPr="006E2444">
        <w:rPr>
          <w:rFonts w:ascii="Calibri" w:eastAsia="Calibri" w:hAnsi="Calibri" w:cs="Arial"/>
          <w:b/>
          <w:color w:val="00188F"/>
          <w:sz w:val="18"/>
        </w:rPr>
        <w:t>”</w:t>
      </w:r>
      <w:r>
        <w:rPr>
          <w:rFonts w:ascii="Calibri" w:eastAsia="Calibri" w:hAnsi="Calibri" w:cs="Arial"/>
          <w:sz w:val="18"/>
        </w:rPr>
        <w:t xml:space="preserve"> Hizmet Sürücüsü tarafından desteklenen herhangi bir protokolü kullanarak Hizmet Sürücüsü Geçişleri, Kuyruklar veya Konular aracılığıyla alınan veya gönderilen kullanıcı tanımlı içerik anlamına gelir.</w:t>
      </w:r>
    </w:p>
    <w:p w14:paraId="2D28087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2B092A">
        <w:rPr>
          <w:rFonts w:ascii="Calibri" w:eastAsia="Calibri" w:hAnsi="Calibri" w:cs="Arial"/>
          <w:b/>
          <w:color w:val="00188F"/>
          <w:sz w:val="18"/>
        </w:rPr>
        <w:t>“</w:t>
      </w:r>
      <w:r>
        <w:rPr>
          <w:rFonts w:ascii="Calibri" w:eastAsia="Calibri" w:hAnsi="Calibri" w:cs="Arial"/>
          <w:b/>
          <w:color w:val="00188F"/>
          <w:sz w:val="18"/>
        </w:rPr>
        <w:t>Bölümlenmiş ad alanları</w:t>
      </w:r>
      <w:r w:rsidRPr="002B092A">
        <w:rPr>
          <w:rFonts w:ascii="Calibri" w:eastAsia="Calibri" w:hAnsi="Calibri" w:cs="Arial"/>
          <w:b/>
          <w:color w:val="00188F"/>
          <w:sz w:val="18"/>
        </w:rPr>
        <w:t>”</w:t>
      </w:r>
      <w:r>
        <w:rPr>
          <w:rFonts w:ascii="Calibri" w:eastAsia="Calibri" w:hAnsi="Calibri" w:cs="Arial"/>
          <w:sz w:val="18"/>
        </w:rPr>
        <w:t xml:space="preserve"> genel işlemi artırmak için ileti varlıklarının birden fazla ileti aracısına bölünmesini sağlar.</w:t>
      </w:r>
    </w:p>
    <w:p w14:paraId="73D95D8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“Kullanılabilirlik Bölgesi”</w:t>
      </w:r>
      <w:r>
        <w:rPr>
          <w:rFonts w:ascii="Calibri" w:eastAsia="Calibri" w:hAnsi="Calibri" w:cs="Arial"/>
          <w:sz w:val="18"/>
        </w:rPr>
        <w:t>, Azure bölgesinde yedek güç, soğutma ve ağ iletişimi sağlayan arıza yalıtımlı bir alandır.</w:t>
      </w:r>
    </w:p>
    <w:p w14:paraId="74E5C288" w14:textId="77777777" w:rsidR="00914DDD" w:rsidRPr="00202E1D" w:rsidRDefault="00914DDD" w:rsidP="00914DD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Bölümlenmiş ad alanları olmadan dağıtılan tüm katmanlardaki Kuyruklar ve Konular için Çalışma Süresi Hesaplama ve Hizmet Düzeyleri</w:t>
      </w:r>
    </w:p>
    <w:p w14:paraId="2D64C821"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0E5E630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“Dağıtım Dakikaları”</w:t>
      </w:r>
      <w:r>
        <w:rPr>
          <w:rFonts w:ascii="Calibri" w:eastAsia="Calibri" w:hAnsi="Calibri" w:cs="Arial"/>
          <w:color w:val="000000"/>
          <w:sz w:val="18"/>
        </w:rPr>
        <w:t>, belirli bir Kuyruğun veya Konunun bir İlgili Dönem boyunca Microsoft Azure'da dağıtıldığı toplam dakika sayısıdır.</w:t>
      </w:r>
    </w:p>
    <w:p w14:paraId="560A7AA8"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“Kullanılabilir Maksimum Dakika Sayısı</w:t>
      </w:r>
      <w:r w:rsidRPr="00D01E6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6B105A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6D78F152"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7D318E">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53CEB81F"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3C275539" w14:textId="77777777" w:rsidR="00914DDD" w:rsidRPr="00202E1D" w:rsidRDefault="00000000" w:rsidP="001E5F7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BE3BA3E"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Müşterinin bölümlenmiş ad alanları olmadan dağıtılan tüm katmanlardaki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91AA63A" w14:textId="77777777" w:rsidTr="00995E56">
        <w:trPr>
          <w:tblHeader/>
        </w:trPr>
        <w:tc>
          <w:tcPr>
            <w:tcW w:w="5400" w:type="dxa"/>
            <w:shd w:val="clear" w:color="auto" w:fill="0072C6"/>
          </w:tcPr>
          <w:p w14:paraId="7A6CB011"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6AB6A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5F2DC15D" w14:textId="77777777" w:rsidTr="00995E56">
        <w:tc>
          <w:tcPr>
            <w:tcW w:w="5400" w:type="dxa"/>
          </w:tcPr>
          <w:p w14:paraId="3E67E22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25AC469"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74B065B" w14:textId="77777777" w:rsidTr="00995E56">
        <w:tc>
          <w:tcPr>
            <w:tcW w:w="5400" w:type="dxa"/>
          </w:tcPr>
          <w:p w14:paraId="79600917"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99E4E"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43F99D1" w14:textId="77777777" w:rsidR="00914DDD" w:rsidRPr="00202E1D" w:rsidRDefault="00914DDD" w:rsidP="00914DD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Kullanılabilirlik Alanı desteğine sahip bölgelerde bölümlenmiş ad alanları ile dağıtılan Premium katmanındaki Kuyruklar ve Konular için Çalışma Süresi Hesaplama ve Hizmet Düzeyleri</w:t>
      </w:r>
    </w:p>
    <w:p w14:paraId="36FCA8B7"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15E13A64"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color w:val="000000"/>
          <w:sz w:val="18"/>
        </w:rPr>
        <w:t>, belirli bir Kuyruğun veya Konunun bir İlgili Dönem boyunca Microsoft Azure'da dağıtıldığı toplam dakika sayısıdır.</w:t>
      </w:r>
    </w:p>
    <w:p w14:paraId="7C89D3D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4E918E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410E7D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6666AC">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63EB555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06CCF560" w14:textId="77777777" w:rsidR="00914DDD" w:rsidRPr="00202E1D" w:rsidRDefault="00000000" w:rsidP="001E5F7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B5BD3B6" w14:textId="77777777" w:rsidR="00FC014E" w:rsidRDefault="00FC014E" w:rsidP="00914DDD">
      <w:pPr>
        <w:tabs>
          <w:tab w:val="left" w:pos="360"/>
          <w:tab w:val="left" w:pos="720"/>
          <w:tab w:val="left" w:pos="1080"/>
        </w:tabs>
        <w:spacing w:after="0" w:line="240" w:lineRule="auto"/>
        <w:rPr>
          <w:rFonts w:ascii="Calibri" w:eastAsia="Calibri" w:hAnsi="Calibri" w:cs="Arial"/>
          <w:b/>
          <w:color w:val="00188F"/>
          <w:sz w:val="18"/>
        </w:rPr>
      </w:pPr>
    </w:p>
    <w:p w14:paraId="6B33B2AD" w14:textId="7EC5F52E"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Kullanılabilirlik Alanı desteğine sahip bölgelerde Müşterinin bölümlenmiş ad alanları ile dağıtılan Premium katmanındaki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4ADB642" w14:textId="77777777" w:rsidTr="00995E56">
        <w:trPr>
          <w:tblHeader/>
        </w:trPr>
        <w:tc>
          <w:tcPr>
            <w:tcW w:w="5400" w:type="dxa"/>
            <w:shd w:val="clear" w:color="auto" w:fill="0072C6"/>
          </w:tcPr>
          <w:p w14:paraId="395A8C9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Çalışma Süresi Yüzdesi</w:t>
            </w:r>
          </w:p>
        </w:tc>
        <w:tc>
          <w:tcPr>
            <w:tcW w:w="5400" w:type="dxa"/>
            <w:shd w:val="clear" w:color="auto" w:fill="0072C6"/>
          </w:tcPr>
          <w:p w14:paraId="61CF319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3B19881" w14:textId="77777777" w:rsidTr="00995E56">
        <w:tc>
          <w:tcPr>
            <w:tcW w:w="5400" w:type="dxa"/>
          </w:tcPr>
          <w:p w14:paraId="7735E45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698663DA"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7E3DBCD3" w14:textId="77777777" w:rsidTr="00995E56">
        <w:tc>
          <w:tcPr>
            <w:tcW w:w="5400" w:type="dxa"/>
          </w:tcPr>
          <w:p w14:paraId="2F3485CD"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CFDC365"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EABB5DD" w14:textId="77777777" w:rsidR="00914DDD" w:rsidRPr="00202E1D" w:rsidRDefault="00914DDD" w:rsidP="00914DD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Geçişler için Çalışma Süresi Hesaplaması ve Hizmet Düzeyleri</w:t>
      </w:r>
    </w:p>
    <w:p w14:paraId="6C6C8FB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sz w:val="18"/>
        </w:rPr>
        <w:t xml:space="preserve"> belirli bir Geçişin bir İlgili Dönem boyunca Microsoft Azure'de dağıtıldığı toplam dakika sayısıdır.</w:t>
      </w:r>
    </w:p>
    <w:p w14:paraId="1BD139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sz w:val="18"/>
        </w:rPr>
        <w:t xml:space="preserve"> bir İlgili Dönem boyunca belirli bir Microsoft Azure aboneliğinde Müşteri tarafından dağıtılan tüm Geçişlerde tüm Dağıtım Dakikalarının toplamıdır.</w:t>
      </w:r>
    </w:p>
    <w:p w14:paraId="44A3C98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515B57">
        <w:rPr>
          <w:rFonts w:ascii="Calibri" w:eastAsia="Calibri" w:hAnsi="Calibri" w:cs="Arial"/>
          <w:b/>
          <w:color w:val="00188F"/>
          <w:sz w:val="18"/>
        </w:rPr>
        <w:t>:</w:t>
      </w:r>
      <w:r>
        <w:rPr>
          <w:rFonts w:ascii="Calibri" w:eastAsia="Calibri" w:hAnsi="Calibri" w:cs="Arial"/>
          <w:sz w:val="18"/>
        </w:rPr>
        <w:t xml:space="preserve"> Geçişin kullanılamadığı belirli bir Microsoft Azure aboneliğinde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A7778F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515B57">
        <w:rPr>
          <w:rFonts w:ascii="Calibri" w:eastAsia="Calibri" w:hAnsi="Calibri" w:cs="Arial"/>
          <w:b/>
          <w:color w:val="00188F"/>
          <w:sz w:val="18"/>
        </w:rPr>
        <w:t>:</w:t>
      </w:r>
      <w:r>
        <w:rPr>
          <w:rFonts w:ascii="Calibri" w:eastAsia="Calibri" w:hAnsi="Calibri" w:cs="Arial"/>
          <w:sz w:val="18"/>
        </w:rPr>
        <w:t xml:space="preserve"> Geçişler için Çalışma Süresi Yüzdesi, belirli bir Microsoft Azure aboneliği için bir İlgili Dönemde Kullanılabilir Maksimum Dakika Sayısı'ndan Çalışmama Süresi'nin çıkarılması ve bu değerin Kullanılabilir Maksimum Dakika Sayısı'na bölünmesiyle hesaplanır. </w:t>
      </w:r>
    </w:p>
    <w:p w14:paraId="346880A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Çalışma Süresi Yüzdesi, aşağıdaki formülle gösterilir:</w:t>
      </w:r>
    </w:p>
    <w:p w14:paraId="6D48DE53" w14:textId="77777777" w:rsidR="00914DDD" w:rsidRPr="00202E1D" w:rsidRDefault="00000000" w:rsidP="00BC4177">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1268B8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Geçişleri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72DF98D1" w14:textId="77777777" w:rsidTr="00995E56">
        <w:trPr>
          <w:tblHeader/>
        </w:trPr>
        <w:tc>
          <w:tcPr>
            <w:tcW w:w="5400" w:type="dxa"/>
            <w:shd w:val="clear" w:color="auto" w:fill="0072C6"/>
          </w:tcPr>
          <w:p w14:paraId="6EC2B3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E663A8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A084D4F" w14:textId="77777777" w:rsidTr="00995E56">
        <w:tc>
          <w:tcPr>
            <w:tcW w:w="5400" w:type="dxa"/>
          </w:tcPr>
          <w:p w14:paraId="06F672F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7A5ADC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A4AFE34" w14:textId="77777777" w:rsidTr="00995E56">
        <w:tc>
          <w:tcPr>
            <w:tcW w:w="5400" w:type="dxa"/>
          </w:tcPr>
          <w:p w14:paraId="5B8ABB5F"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3060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06EBA1" w14:textId="77777777" w:rsidR="00914DDD" w:rsidRPr="00202E1D" w:rsidRDefault="00914DDD" w:rsidP="00914DDD">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71" w:name="_Toc218862177"/>
      <w:r>
        <w:t>Azure SignalR Hizmeti</w:t>
      </w:r>
      <w:bookmarkEnd w:id="368"/>
      <w:bookmarkEnd w:id="369"/>
      <w:bookmarkEnd w:id="371"/>
    </w:p>
    <w:p w14:paraId="1A07B706" w14:textId="77777777" w:rsidR="008A01B3" w:rsidRPr="0022248D" w:rsidRDefault="008A01B3" w:rsidP="008A01B3">
      <w:pPr>
        <w:pStyle w:val="ProductList-Body"/>
        <w:rPr>
          <w:b/>
          <w:color w:val="00188F"/>
        </w:rPr>
      </w:pPr>
      <w:r>
        <w:rPr>
          <w:b/>
          <w:color w:val="00188F"/>
        </w:rPr>
        <w:t>Ek Tanımlar</w:t>
      </w:r>
      <w:r w:rsidRPr="00261A51">
        <w:rPr>
          <w:b/>
          <w:color w:val="00188F"/>
        </w:rPr>
        <w:t>:</w:t>
      </w:r>
    </w:p>
    <w:p w14:paraId="35051C26" w14:textId="5AB5BF9F" w:rsidR="008A01B3" w:rsidRPr="00B44CF9" w:rsidRDefault="006614C5" w:rsidP="008A01B3">
      <w:pPr>
        <w:autoSpaceDE w:val="0"/>
        <w:autoSpaceDN w:val="0"/>
        <w:spacing w:after="0" w:line="240" w:lineRule="auto"/>
        <w:rPr>
          <w:rFonts w:ascii="Segoe UI" w:eastAsiaTheme="minorEastAsia" w:hAnsi="Segoe UI" w:cs="Segoe UI"/>
          <w:sz w:val="18"/>
          <w:szCs w:val="18"/>
          <w:lang w:eastAsia="zh-TW"/>
        </w:rPr>
      </w:pPr>
      <w:bookmarkStart w:id="372" w:name="_Hlk525654755"/>
      <w:r>
        <w:rPr>
          <w:sz w:val="18"/>
        </w:rPr>
        <w:t>“</w:t>
      </w:r>
      <w:r w:rsidR="008A01B3">
        <w:rPr>
          <w:b/>
          <w:color w:val="00188F"/>
          <w:sz w:val="18"/>
        </w:rPr>
        <w:t>Çalışmama Süresi</w:t>
      </w:r>
      <w:r>
        <w:rPr>
          <w:sz w:val="18"/>
        </w:rPr>
        <w:t>”</w:t>
      </w:r>
      <w:r w:rsidR="008A01B3">
        <w:rPr>
          <w:sz w:val="18"/>
          <w:szCs w:val="18"/>
        </w:rPr>
        <w:t xml:space="preserve">, </w:t>
      </w:r>
      <w:r w:rsidR="008A01B3">
        <w:rPr>
          <w:sz w:val="18"/>
        </w:rPr>
        <w:t>SignalR Hizmetinin kullanılamaz olduğu bir İlgili Dönemde bir SignalR Hizmeti ile ilgili olarak birikmiş Kullanılabilir Maksimum Dakika Sayısının toplamıdır. İlgili dakika boyunca SignalR İşlemleri göndermeye yönelik tüm girişimlerin belirli bir dakika içerisinde bir Hata Koduyla sonuçlanması veya Başarı Koduyla sonuçlanmaması durumunda, ilgili dakika kullanılamaz olarak kabul edilir.</w:t>
      </w:r>
      <w:r w:rsidR="008A01B3">
        <w:rPr>
          <w:rFonts w:ascii="Segoe UI" w:eastAsiaTheme="minorEastAsia" w:hAnsi="Segoe UI" w:cs="Segoe UI"/>
          <w:color w:val="000000"/>
          <w:sz w:val="18"/>
          <w:szCs w:val="18"/>
        </w:rPr>
        <w:t xml:space="preserve"> </w:t>
      </w:r>
    </w:p>
    <w:p w14:paraId="2015B5C6" w14:textId="6B66968D" w:rsidR="008A01B3" w:rsidRPr="00EF7CF9" w:rsidRDefault="006614C5" w:rsidP="008A01B3">
      <w:pPr>
        <w:pStyle w:val="ProductList-Body"/>
      </w:pPr>
      <w:r>
        <w:t>“</w:t>
      </w:r>
      <w:r w:rsidR="008A01B3">
        <w:rPr>
          <w:b/>
          <w:color w:val="00188F"/>
        </w:rPr>
        <w:t>Kullanılabilir Maksimum Dakika Sayısı</w:t>
      </w:r>
      <w:r>
        <w:t>”</w:t>
      </w:r>
      <w:r w:rsidR="008A01B3">
        <w:t>, SignalR Hizmetinin belirli bir Microsoft Azure aboneliği için bir İlgili Dönemde Müşteri tarafından dağıtıldığı toplam dakika sayısıdır.</w:t>
      </w:r>
    </w:p>
    <w:p w14:paraId="7BEB29D8" w14:textId="6C0A220A" w:rsidR="008A01B3" w:rsidRPr="0022248D" w:rsidRDefault="006614C5" w:rsidP="008A01B3">
      <w:pPr>
        <w:pStyle w:val="ProductList-Body"/>
        <w:spacing w:after="40"/>
      </w:pPr>
      <w:r>
        <w:t>“</w:t>
      </w:r>
      <w:r w:rsidR="008A01B3">
        <w:rPr>
          <w:b/>
          <w:color w:val="00188F"/>
        </w:rPr>
        <w:t>SignalR Hizmeti Uç Noktası</w:t>
      </w:r>
      <w:r>
        <w:t>”</w:t>
      </w:r>
      <w:r w:rsidR="008A01B3">
        <w:t>, sunucular veya istemciler tarafından SignalR İşlemleri gerçekleştirilmek üzere, kendisi aracılığıyla SignalR Hizmetine erişilen ana bilgisayar adıdır.</w:t>
      </w:r>
    </w:p>
    <w:p w14:paraId="07B13729" w14:textId="364B5DA1" w:rsidR="008A01B3" w:rsidRPr="00EF7CF9" w:rsidRDefault="006614C5" w:rsidP="008A01B3">
      <w:pPr>
        <w:pStyle w:val="ProductList-Body"/>
        <w:spacing w:after="40"/>
      </w:pPr>
      <w:r>
        <w:t>“</w:t>
      </w:r>
      <w:r w:rsidR="008A01B3">
        <w:rPr>
          <w:b/>
          <w:color w:val="00188F"/>
        </w:rPr>
        <w:t>SignalR İşlemleri</w:t>
      </w:r>
      <w:r>
        <w:t>”</w:t>
      </w:r>
      <w:r w:rsidR="008A01B3">
        <w:t>, istemciden sunucuya veya sunucudan istemciye bir SignalR Hizmeti Uç Noktası üzerinden gönderilen işlem istekleri dizisidir.</w:t>
      </w:r>
    </w:p>
    <w:bookmarkEnd w:id="372"/>
    <w:p w14:paraId="285D972F" w14:textId="473DC744"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52DA437F" w14:textId="19DF93D0" w:rsidR="008A01B3" w:rsidRPr="00EF7CF9" w:rsidRDefault="00000000" w:rsidP="00BC417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F64260" w:rsidRDefault="008A01B3" w:rsidP="00F64260">
      <w:pPr>
        <w:tabs>
          <w:tab w:val="left" w:pos="360"/>
          <w:tab w:val="left" w:pos="720"/>
          <w:tab w:val="left" w:pos="1080"/>
        </w:tabs>
        <w:spacing w:after="0" w:line="240" w:lineRule="auto"/>
        <w:rPr>
          <w:rFonts w:ascii="Calibri" w:eastAsia="Calibri" w:hAnsi="Calibri" w:cs="Arial"/>
          <w:b/>
          <w:color w:val="00188F"/>
          <w:sz w:val="18"/>
        </w:rPr>
      </w:pPr>
      <w:r w:rsidRPr="00F64260">
        <w:rPr>
          <w:rFonts w:ascii="Calibri" w:eastAsia="Calibri" w:hAnsi="Calibri" w:cs="Arial"/>
          <w:b/>
          <w:color w:val="00188F"/>
          <w:sz w:val="18"/>
        </w:rPr>
        <w:t>Aşağıdaki Hizmet Düzeyleri ve Hizmet Kredileri, Müşterinin SignalR Hizmeti Standart katmanlarını kullanımı için geçerlidir.</w:t>
      </w:r>
    </w:p>
    <w:p w14:paraId="1A23005C" w14:textId="77777777" w:rsidR="008A01B3" w:rsidRPr="00EF7CF9" w:rsidRDefault="008A01B3" w:rsidP="00D9543D">
      <w:pPr>
        <w:pStyle w:val="ProductList-Body"/>
        <w:keepNext/>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73" w:name="AzureSiteRecoveryService_OnPremtoAzure"/>
    <w:bookmarkStart w:id="374" w:name="_Toc52349007"/>
    <w:bookmarkEnd w:id="370"/>
    <w:p w14:paraId="42674525" w14:textId="4AB3C725" w:rsidR="00B10F2E" w:rsidRPr="00EF7CF9" w:rsidRDefault="00D6169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75" w:name="_Toc218862178"/>
      <w:r>
        <w:t>Azure Site Recovery</w:t>
      </w:r>
      <w:bookmarkEnd w:id="373"/>
      <w:bookmarkEnd w:id="374"/>
      <w:bookmarkEnd w:id="375"/>
    </w:p>
    <w:p w14:paraId="58D4E4C4" w14:textId="77777777" w:rsidR="00A601A1" w:rsidRPr="00EF7CF9" w:rsidRDefault="00A601A1" w:rsidP="00A601A1">
      <w:pPr>
        <w:pStyle w:val="ProductList-Body"/>
      </w:pPr>
      <w:r>
        <w:rPr>
          <w:b/>
          <w:color w:val="00188F"/>
        </w:rPr>
        <w:t>Ek Tanımlar</w:t>
      </w:r>
      <w:r w:rsidRPr="00261A51">
        <w:rPr>
          <w:b/>
          <w:color w:val="00188F"/>
        </w:rPr>
        <w:t>:</w:t>
      </w:r>
    </w:p>
    <w:p w14:paraId="13BBE7E4"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w:t>
      </w:r>
      <w:r>
        <w:rPr>
          <w:rFonts w:ascii="Calibri" w:hAnsi="Calibri" w:cs="Calibri"/>
          <w:szCs w:val="18"/>
        </w:rPr>
        <w:t>” Korunan Örneğin birincil bir tesisten ikincil bir tesise benzetimli veya gerçek kontrolünün aktarılması sürecidir.</w:t>
      </w:r>
    </w:p>
    <w:p w14:paraId="2ABBBF5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Tesisten Azure'a Yük Devretme</w:t>
      </w:r>
      <w:r>
        <w:rPr>
          <w:rFonts w:ascii="Calibri" w:hAnsi="Calibri" w:cs="Calibri"/>
          <w:szCs w:val="18"/>
        </w:rPr>
        <w:t>” Korunan Örneğin bir Azure dışı birincil tesisten bir Azure ikincil tesisine Yük Devridir.</w:t>
      </w:r>
    </w:p>
    <w:p w14:paraId="7FA83834" w14:textId="77777777" w:rsidR="00AF3E69" w:rsidRPr="00053A2B" w:rsidRDefault="00AF3E69" w:rsidP="00AF3E6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Azure'dan Azure'a Yük Devretme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bir Azure birincil tesisinden bir Azure ikincil tesisine Korunan Örneğin Yük Devridir.</w:t>
      </w:r>
      <w:r>
        <w:rPr>
          <w:rFonts w:ascii="Calibri" w:hAnsi="Calibri" w:cs="Calibri"/>
          <w:color w:val="505050"/>
          <w:szCs w:val="18"/>
          <w:highlight w:val="yellow"/>
        </w:rPr>
        <w:t xml:space="preserve"> </w:t>
      </w:r>
    </w:p>
    <w:p w14:paraId="73812DA8"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Tesis Kurtarma Hizmeti tarafından çoğaltma için yapılandırılan sanal veya fiziksel bir makineyi ifade eder. Korunan Örnekler, Yönetim Portalının Kurtarma Hizmetleri bölümdeki Korunan Öğeler sekmesinde sıralanmaktadır.</w:t>
      </w:r>
    </w:p>
    <w:p w14:paraId="3DC16F28" w14:textId="77777777" w:rsidR="00AF3E69" w:rsidRPr="00053A2B" w:rsidRDefault="00AF3E69" w:rsidP="00AF3E69">
      <w:pPr>
        <w:pStyle w:val="ProductList-Body"/>
        <w:rPr>
          <w:rFonts w:ascii="Calibri" w:hAnsi="Calibri" w:cs="Calibri"/>
          <w:b/>
          <w:color w:val="00188F"/>
          <w:szCs w:val="18"/>
        </w:rPr>
      </w:pPr>
      <w:r>
        <w:rPr>
          <w:rFonts w:ascii="Calibri" w:hAnsi="Calibri" w:cs="Calibri"/>
          <w:b/>
          <w:color w:val="00188F"/>
          <w:szCs w:val="18"/>
        </w:rPr>
        <w:t>Azure'dan Azure'a veya Tesisten Tesise Azure Yük Devretme için Çalışma Süresi Hesaplaması ve Hizmet Düzeyleri</w:t>
      </w:r>
    </w:p>
    <w:p w14:paraId="40D22560"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 Dakikaları</w:t>
      </w:r>
      <w:r>
        <w:rPr>
          <w:rFonts w:ascii="Calibri" w:hAnsi="Calibri" w:cs="Calibri"/>
          <w:szCs w:val="18"/>
        </w:rPr>
        <w:t>”, Tesisten Tesise çoğaltma için yapılandırılmış bir Korunan Örneğe ilişkin Yük Devretme girişiminin gerçekleştiği ancak tamamlanmadığı bir İlgili Dönemdeki dakika sayısı toplamıdır.</w:t>
      </w:r>
    </w:p>
    <w:p w14:paraId="58F0B787" w14:textId="77777777" w:rsidR="00AF3E69" w:rsidRPr="00053A2B" w:rsidRDefault="00AF3E69" w:rsidP="00AF3E69">
      <w:pPr>
        <w:pStyle w:val="ProductList-Body"/>
        <w:rPr>
          <w:rFonts w:ascii="Calibri" w:hAnsi="Calibri" w:cs="Calibri"/>
          <w:szCs w:val="18"/>
        </w:rPr>
      </w:pPr>
      <w:r>
        <w:rPr>
          <w:rFonts w:ascii="Calibri" w:hAnsi="Calibri" w:cs="Calibri"/>
          <w:szCs w:val="18"/>
        </w:rPr>
        <w:lastRenderedPageBreak/>
        <w:t>“</w:t>
      </w:r>
      <w:r>
        <w:rPr>
          <w:rFonts w:ascii="Calibri" w:hAnsi="Calibri" w:cs="Calibri"/>
          <w:b/>
          <w:color w:val="00188F"/>
          <w:szCs w:val="18"/>
        </w:rPr>
        <w:t>Kullanılabilir Maksimum Dakika Sayısı</w:t>
      </w:r>
      <w:r>
        <w:rPr>
          <w:rFonts w:ascii="Calibri" w:hAnsi="Calibri" w:cs="Calibri"/>
          <w:szCs w:val="18"/>
        </w:rPr>
        <w:t>”, belirli bir Korunan Örneğin bir İlgili Dönemde Azure Site Recovery Hizmeti tarafından Azure'dan Azure'a veya Tesisten Azure'a çoğaltma için yapılandırılmış olduğu dakika sayısı toplamıdır.</w:t>
      </w:r>
    </w:p>
    <w:p w14:paraId="25BDA636"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779E3C3B"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Çalışmama Süresi</w:t>
      </w:r>
      <w:r w:rsidRPr="00431BF6">
        <w:rPr>
          <w:rFonts w:ascii="Calibri" w:hAnsi="Calibri" w:cs="Calibri"/>
          <w:b/>
          <w:bCs/>
          <w:szCs w:val="18"/>
        </w:rPr>
        <w:t>:</w:t>
      </w:r>
      <w:r>
        <w:rPr>
          <w:rFonts w:ascii="Calibri" w:hAnsi="Calibri" w:cs="Calibri"/>
          <w:szCs w:val="18"/>
        </w:rP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0C79A2BE" w14:textId="77777777" w:rsidR="00AF3E69" w:rsidRPr="00053A2B" w:rsidRDefault="00AF3E69" w:rsidP="00AF3E69">
      <w:pPr>
        <w:pStyle w:val="ProductList-Body"/>
        <w:keepNext/>
        <w:rPr>
          <w:rFonts w:ascii="Calibri" w:hAnsi="Calibri" w:cs="Calibri"/>
          <w:szCs w:val="18"/>
        </w:rPr>
      </w:pPr>
      <w:r>
        <w:rPr>
          <w:rFonts w:ascii="Calibri" w:hAnsi="Calibri" w:cs="Calibri"/>
          <w:b/>
          <w:color w:val="00188F"/>
          <w:szCs w:val="18"/>
        </w:rPr>
        <w:t>Çalışma Süresi Yüzdesi</w:t>
      </w:r>
      <w:r w:rsidRPr="00431BF6">
        <w:rPr>
          <w:rFonts w:ascii="Calibri" w:hAnsi="Calibri" w:cs="Calibri"/>
          <w:b/>
          <w:bCs/>
          <w:szCs w:val="18"/>
        </w:rPr>
        <w:t>:</w:t>
      </w:r>
      <w:r>
        <w:rPr>
          <w:rFonts w:ascii="Calibri" w:hAnsi="Calibri" w:cs="Calibri"/>
          <w:szCs w:val="18"/>
        </w:rPr>
        <w:t xml:space="preserve"> belirli bir İlgili Dönemdeki belirli bir Korunan Örneğe ilişkin Azure'dan Azure'a veya Tesisten Azure'a Yük Devretme ile ilgili olarak, Kullanılabilir Maksimum Dakika Sayısı'ndan Çalışmama Süresi'nin çıkarılması ve bu değerin Kullanılabilir Maksimum Dakika Sayısı'na bölünmesiyle hesaplanır. </w:t>
      </w:r>
    </w:p>
    <w:p w14:paraId="3164F784" w14:textId="77777777" w:rsidR="00AF3E69" w:rsidRPr="00053A2B" w:rsidRDefault="00AF3E69" w:rsidP="00AF3E69">
      <w:pPr>
        <w:pStyle w:val="ProductList-Body"/>
        <w:keepNext/>
        <w:rPr>
          <w:rFonts w:ascii="Calibri" w:hAnsi="Calibri" w:cs="Calibri"/>
          <w:szCs w:val="18"/>
        </w:rPr>
      </w:pPr>
      <w:r>
        <w:rPr>
          <w:rFonts w:ascii="Calibri" w:hAnsi="Calibri" w:cs="Calibri"/>
          <w:szCs w:val="18"/>
        </w:rPr>
        <w:t>Çalışma Süresi Yüzdesi, aşağıdaki formül kullanılarak hesaplanır:</w:t>
      </w:r>
    </w:p>
    <w:p w14:paraId="66706D3D" w14:textId="77777777" w:rsidR="00AF3E69" w:rsidRPr="00EF7CF9" w:rsidRDefault="00000000" w:rsidP="00DD1C4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1BB38D"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Azure'dan Azure'a veya Tesisten Azure'a Yük Devretmeye ilişkin Site Recovery Hizmeti dâhilindeki her Korunan Örneği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4C42A2EE" w14:textId="77777777" w:rsidTr="00CE7229">
        <w:trPr>
          <w:tblHeader/>
        </w:trPr>
        <w:tc>
          <w:tcPr>
            <w:tcW w:w="5400" w:type="dxa"/>
            <w:shd w:val="clear" w:color="auto" w:fill="0072C6"/>
          </w:tcPr>
          <w:p w14:paraId="7BC3DB65"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3C4B439"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AF3E69" w:rsidRPr="00B44CF9" w14:paraId="63E7408B" w14:textId="77777777" w:rsidTr="00CE7229">
        <w:tc>
          <w:tcPr>
            <w:tcW w:w="5400" w:type="dxa"/>
          </w:tcPr>
          <w:p w14:paraId="3371757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%99,9</w:t>
            </w:r>
          </w:p>
        </w:tc>
        <w:tc>
          <w:tcPr>
            <w:tcW w:w="5400" w:type="dxa"/>
          </w:tcPr>
          <w:p w14:paraId="22B3B9AF"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w:t>
            </w:r>
          </w:p>
        </w:tc>
      </w:tr>
      <w:tr w:rsidR="00AF3E69" w:rsidRPr="00B44CF9" w14:paraId="47559061" w14:textId="77777777" w:rsidTr="00CE7229">
        <w:tc>
          <w:tcPr>
            <w:tcW w:w="5400" w:type="dxa"/>
          </w:tcPr>
          <w:p w14:paraId="39A409C2"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w:t>
            </w:r>
          </w:p>
        </w:tc>
        <w:tc>
          <w:tcPr>
            <w:tcW w:w="5400" w:type="dxa"/>
          </w:tcPr>
          <w:p w14:paraId="65173B9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25%</w:t>
            </w:r>
          </w:p>
        </w:tc>
      </w:tr>
    </w:tbl>
    <w:p w14:paraId="3890BD7E" w14:textId="77777777" w:rsidR="00AF3E69" w:rsidRPr="00053A2B" w:rsidRDefault="00AF3E69" w:rsidP="00202657">
      <w:pPr>
        <w:pStyle w:val="ProductList-Body"/>
        <w:spacing w:before="120"/>
        <w:rPr>
          <w:rFonts w:ascii="Calibri" w:hAnsi="Calibri" w:cs="Calibri"/>
          <w:b/>
          <w:bCs/>
          <w:color w:val="00188F"/>
        </w:rPr>
      </w:pPr>
      <w:r>
        <w:rPr>
          <w:rFonts w:ascii="Calibri" w:hAnsi="Calibri" w:cs="Calibri"/>
          <w:b/>
          <w:bCs/>
          <w:color w:val="00188F"/>
        </w:rPr>
        <w:t>Tesisten Azure'a Yük Devretme için Kurtarma Süresi Hedefi ve Hizmet Düzeyleri</w:t>
      </w:r>
    </w:p>
    <w:p w14:paraId="23C265F7" w14:textId="77777777" w:rsidR="00AF3E69" w:rsidRPr="00053A2B"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 Müşterinin, Müşteri komut dosyalarının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başlatmasıyla başlayan süre anlamına gelir.</w:t>
      </w:r>
    </w:p>
    <w:p w14:paraId="73CE6A60" w14:textId="77777777" w:rsidR="00AF3E69" w:rsidRPr="0018346E"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w:t>
      </w:r>
      <w:r w:rsidRPr="007B75F9">
        <w:rPr>
          <w:rFonts w:ascii="Calibri" w:hAnsi="Calibri" w:cs="Calibri"/>
          <w:b/>
          <w:bCs/>
        </w:rPr>
        <w:t>:</w:t>
      </w:r>
      <w:r>
        <w:rPr>
          <w:rFonts w:ascii="Calibri" w:hAnsi="Calibri" w:cs="Calibri"/>
        </w:rPr>
        <w:t xml:space="preserve"> Belirli bir İlgili Dönemde Tesisten Azure'a çoğaltma için yapılandırılmış belirli bir Korunan Örnek için bir saattir.</w:t>
      </w:r>
    </w:p>
    <w:p w14:paraId="50D3E72D" w14:textId="77777777" w:rsidR="00AF3E69" w:rsidRPr="00053A2B" w:rsidRDefault="00AF3E69" w:rsidP="00AF3E69">
      <w:pPr>
        <w:pStyle w:val="ProductList-Body"/>
        <w:rPr>
          <w:rFonts w:ascii="Calibri" w:hAnsi="Calibri" w:cs="Calibri"/>
          <w:b/>
          <w:color w:val="00188F"/>
          <w:sz w:val="12"/>
          <w:szCs w:val="12"/>
        </w:rPr>
      </w:pPr>
    </w:p>
    <w:p w14:paraId="6C587E64"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Tesisten Azure'a Yük Devretmeye ilişkin Site Recovery Hizmeti dâhilindeki her Korunan Örneği kullanımı için geçerlidir</w:t>
      </w:r>
      <w:r w:rsidRPr="007B75F9">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27E6FE4E" w14:textId="77777777" w:rsidTr="00CE7229">
        <w:trPr>
          <w:tblHeader/>
        </w:trPr>
        <w:tc>
          <w:tcPr>
            <w:tcW w:w="5400" w:type="dxa"/>
            <w:shd w:val="clear" w:color="auto" w:fill="0072C6"/>
          </w:tcPr>
          <w:p w14:paraId="19F5A264" w14:textId="77777777" w:rsidR="00AF3E69" w:rsidRPr="00EF7CF9" w:rsidRDefault="00AF3E69" w:rsidP="00CE7229">
            <w:pPr>
              <w:pStyle w:val="ProductList-OfferingBody"/>
              <w:jc w:val="center"/>
              <w:rPr>
                <w:color w:val="FFFFFF" w:themeColor="background1"/>
              </w:rPr>
            </w:pPr>
            <w:r>
              <w:rPr>
                <w:color w:val="FFFFFF" w:themeColor="background1"/>
              </w:rPr>
              <w:t>Kurtarma Süresi Hedefi</w:t>
            </w:r>
          </w:p>
        </w:tc>
        <w:tc>
          <w:tcPr>
            <w:tcW w:w="5400" w:type="dxa"/>
            <w:shd w:val="clear" w:color="auto" w:fill="0072C6"/>
          </w:tcPr>
          <w:p w14:paraId="7F6384B5" w14:textId="77777777" w:rsidR="00AF3E69" w:rsidRPr="00EF7CF9" w:rsidRDefault="00AF3E69" w:rsidP="00CE7229">
            <w:pPr>
              <w:pStyle w:val="ProductList-OfferingBody"/>
              <w:jc w:val="center"/>
              <w:rPr>
                <w:color w:val="FFFFFF" w:themeColor="background1"/>
              </w:rPr>
            </w:pPr>
            <w:r>
              <w:rPr>
                <w:color w:val="FFFFFF" w:themeColor="background1"/>
              </w:rPr>
              <w:t>Hizmet Kredisi</w:t>
            </w:r>
          </w:p>
        </w:tc>
      </w:tr>
      <w:tr w:rsidR="00AF3E69" w:rsidRPr="00B44CF9" w14:paraId="379D5091" w14:textId="77777777" w:rsidTr="00CE7229">
        <w:tc>
          <w:tcPr>
            <w:tcW w:w="5400" w:type="dxa"/>
          </w:tcPr>
          <w:p w14:paraId="63B6B53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&gt; 1 saat</w:t>
            </w:r>
          </w:p>
        </w:tc>
        <w:tc>
          <w:tcPr>
            <w:tcW w:w="5400" w:type="dxa"/>
          </w:tcPr>
          <w:p w14:paraId="73524E9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100%</w:t>
            </w:r>
          </w:p>
        </w:tc>
      </w:tr>
    </w:tbl>
    <w:p w14:paraId="2928AB8F" w14:textId="77777777" w:rsidR="00AF3E69" w:rsidRPr="00053A2B" w:rsidRDefault="00AF3E69" w:rsidP="00AF3E69">
      <w:pPr>
        <w:pStyle w:val="ProductList-Body"/>
        <w:spacing w:before="120"/>
        <w:rPr>
          <w:rFonts w:ascii="Calibri" w:hAnsi="Calibri" w:cs="Calibri"/>
          <w:b/>
          <w:bCs/>
          <w:color w:val="00188F"/>
          <w:szCs w:val="18"/>
        </w:rPr>
      </w:pPr>
      <w:r>
        <w:rPr>
          <w:rFonts w:ascii="Calibri" w:hAnsi="Calibri" w:cs="Calibri"/>
          <w:b/>
          <w:bCs/>
          <w:color w:val="00188F"/>
          <w:szCs w:val="18"/>
        </w:rPr>
        <w:t>Azure'dan Azure'a Yük Devretme için Kurtarma Süresi Hedefi ve Hizmet Düzeyleri</w:t>
      </w:r>
    </w:p>
    <w:p w14:paraId="184A6179" w14:textId="77777777" w:rsidR="00AF3E69" w:rsidRPr="00053A2B" w:rsidRDefault="00AF3E69" w:rsidP="00AF3E6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Kurtarma Süresi Hedefi,</w:t>
      </w:r>
      <w:r>
        <w:rPr>
          <w:rFonts w:ascii="Calibri" w:hAnsi="Calibri" w:cs="Calibri"/>
          <w:szCs w:val="18"/>
        </w:rPr>
        <w:t>”</w:t>
      </w:r>
      <w:r>
        <w:rPr>
          <w:rFonts w:ascii="Calibri" w:hAnsi="Calibri" w:cs="Calibri"/>
          <w:color w:val="00188F"/>
          <w:szCs w:val="18"/>
        </w:rPr>
        <w:t xml:space="preserve"> </w:t>
      </w:r>
      <w:r>
        <w:rPr>
          <w:rFonts w:ascii="Calibri" w:hAnsi="Calibri" w:cs="Calibri"/>
          <w:szCs w:val="18"/>
        </w:rP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788A0E3C" w14:textId="77777777" w:rsidR="00AF3E69" w:rsidRPr="00053A2B" w:rsidRDefault="00AF3E69" w:rsidP="00AF3E69">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Kurtarma Süresi Hedefi</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belirli bir İlgili Dönemde Azure'dan Azure'a çoğaltma için yapılandırılmış belirli bir Korunan Örnek için bir saattir.</w:t>
      </w:r>
    </w:p>
    <w:p w14:paraId="6351053D"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Aşağıdaki Hizmet Düzeyleri ve Hizmet Kredileri, Müşterinin, Azure’dan Azure'a Yük Devretmeye ilişkin Site Recovery Hizmeti dâhilindeki her Korunan Örneği kullanımı için geçerlidir</w:t>
      </w:r>
      <w:r w:rsidRPr="0025611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14:paraId="6D35BB6F"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42CF4D"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Kurtarma Süresi Hedefi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78428"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Hizmet Kredisi</w:t>
            </w:r>
          </w:p>
        </w:tc>
      </w:tr>
      <w:tr w:rsidR="00AF3E69" w14:paraId="7CD2A3A1"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48769"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&gt; 1 saat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BAB2C"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100%</w:t>
            </w:r>
          </w:p>
        </w:tc>
      </w:tr>
    </w:tbl>
    <w:p w14:paraId="37DC3FDD" w14:textId="77777777" w:rsidR="00AF3E69" w:rsidRPr="00053A2B" w:rsidRDefault="00AF3E69" w:rsidP="00202657">
      <w:pPr>
        <w:spacing w:before="120" w:after="0" w:line="240" w:lineRule="auto"/>
        <w:rPr>
          <w:rFonts w:ascii="Calibri" w:hAnsi="Calibri" w:cs="Calibri"/>
          <w:sz w:val="18"/>
          <w:szCs w:val="18"/>
        </w:rPr>
      </w:pPr>
      <w:r>
        <w:rPr>
          <w:rFonts w:ascii="Calibri" w:hAnsi="Calibri" w:cs="Calibri"/>
          <w:b/>
          <w:bCs/>
          <w:color w:val="00188F"/>
          <w:sz w:val="18"/>
          <w:szCs w:val="18"/>
        </w:rPr>
        <w:t>Not:</w:t>
      </w:r>
      <w:r>
        <w:rPr>
          <w:rFonts w:ascii="Calibri" w:hAnsi="Calibri" w:cs="Calibri"/>
          <w:sz w:val="18"/>
          <w:szCs w:val="18"/>
        </w:rPr>
        <w:t xml:space="preserve"> Yük devretme arızası için hizmet kredileri, ikincil bölgede hesaplama kapasitesi mevcut değilse geçerli olmayacaktır.</w:t>
      </w:r>
    </w:p>
    <w:p w14:paraId="04949A34" w14:textId="36369162" w:rsidR="00B10F2E" w:rsidRPr="00EF7CF9" w:rsidRDefault="004463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6" w:name="_Toc218862179"/>
      <w:r>
        <w:t>Spatial Anchors</w:t>
      </w:r>
      <w:bookmarkEnd w:id="376"/>
    </w:p>
    <w:p w14:paraId="0BFC321D" w14:textId="77777777" w:rsidR="004F034D" w:rsidRPr="00405BA5" w:rsidRDefault="004F034D" w:rsidP="00BC5957">
      <w:pPr>
        <w:pStyle w:val="ProductList-Body"/>
        <w:keepNext/>
        <w:rPr>
          <w:b/>
          <w:bCs/>
          <w:color w:val="00188F"/>
        </w:rPr>
      </w:pPr>
      <w:r>
        <w:rPr>
          <w:b/>
          <w:bCs/>
          <w:color w:val="00188F"/>
        </w:rPr>
        <w:t>Ek Tanımlar</w:t>
      </w:r>
    </w:p>
    <w:p w14:paraId="651B2826" w14:textId="7A2CD665" w:rsidR="004F034D" w:rsidRDefault="006614C5" w:rsidP="004F034D">
      <w:pPr>
        <w:pStyle w:val="ProductList-Body"/>
      </w:pPr>
      <w:r>
        <w:t>“</w:t>
      </w:r>
      <w:r w:rsidR="004F034D">
        <w:rPr>
          <w:b/>
          <w:bCs/>
          <w:color w:val="00188F"/>
        </w:rPr>
        <w:t>Toplam İşlem Girişimi</w:t>
      </w:r>
      <w:r>
        <w:t>”</w:t>
      </w:r>
      <w:r w:rsidR="004F034D">
        <w:t>, belirli bir Azure Spatial Anchors API için bir İlgili Dönem boyunca Müşteri tarafından gerçekleştirilen, Azure Spatial Anchors ile ilgili kimliği doğrulanmış API için isteklerinin toplam sayısıdır. Toplam İşlem Girişimi, ilk Hata Kodunun alınmasından sonra beş dakikalık aralıklarla sürekli olarak tekrar eden bir Hata Kodu döndüren API isteklerini kapsamaz.</w:t>
      </w:r>
    </w:p>
    <w:p w14:paraId="796CA674" w14:textId="4771340E" w:rsidR="004F034D" w:rsidRDefault="006614C5" w:rsidP="004F034D">
      <w:pPr>
        <w:pStyle w:val="ProductList-Body"/>
      </w:pPr>
      <w:r>
        <w:t>“</w:t>
      </w:r>
      <w:r w:rsidR="004F034D">
        <w:rPr>
          <w:b/>
          <w:bCs/>
          <w:color w:val="00188F"/>
        </w:rPr>
        <w:t>Başarısız İşlemler</w:t>
      </w:r>
      <w:r>
        <w:t>”</w:t>
      </w:r>
      <w:r w:rsidR="004F034D">
        <w:t xml:space="preserve"> bir Hata Kodu döndüren Toplam İşlem Girişimleri dahilinde Azure Spatial Anchors API'ye yapılan tüm isteklerin yer aldığı</w:t>
      </w:r>
      <w:r w:rsidR="00261A51">
        <w:t> </w:t>
      </w:r>
      <w:r w:rsidR="004F034D">
        <w:t>kümedir.</w:t>
      </w:r>
    </w:p>
    <w:p w14:paraId="5DEAF8F5" w14:textId="33CFCAAA" w:rsidR="004F034D" w:rsidRPr="001012EB" w:rsidRDefault="00EE6E3C" w:rsidP="001012EB">
      <w:pPr>
        <w:pStyle w:val="ProductList-Body"/>
        <w:keepNext/>
        <w:rPr>
          <w:b/>
          <w:bCs/>
          <w:color w:val="00188F"/>
        </w:rPr>
      </w:pPr>
      <w:r>
        <w:rPr>
          <w:b/>
          <w:bCs/>
          <w:color w:val="00188F"/>
        </w:rPr>
        <w:t>Çalışma Süresi Hesaplaması</w:t>
      </w:r>
    </w:p>
    <w:p w14:paraId="1A5DAFF7" w14:textId="255FB9A7" w:rsidR="004F034D" w:rsidRDefault="004F034D" w:rsidP="004F034D">
      <w:pPr>
        <w:pStyle w:val="ProductList-Body"/>
      </w:pPr>
      <w:r>
        <w:t xml:space="preserve">Azure Spatial Anchors için </w:t>
      </w:r>
      <w:r w:rsidR="006614C5">
        <w:t>“</w:t>
      </w:r>
      <w:r>
        <w:rPr>
          <w:b/>
          <w:bCs/>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 Çalışma Süresi Yüzdesi, aşağıdaki formülle gösterilir:</w:t>
      </w:r>
    </w:p>
    <w:p w14:paraId="02BCFA38" w14:textId="10EA690A" w:rsidR="00F21F65" w:rsidRPr="00EF7CF9" w:rsidRDefault="00000000" w:rsidP="00DD1C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1269FB19" w14:textId="77777777" w:rsidR="004F034D" w:rsidRPr="00D83D15" w:rsidRDefault="004F034D" w:rsidP="004F034D">
      <w:pPr>
        <w:pStyle w:val="ProductList-Body"/>
        <w:rPr>
          <w:b/>
          <w:bCs/>
          <w:color w:val="00188F"/>
        </w:rPr>
      </w:pPr>
      <w:r>
        <w:rPr>
          <w:b/>
          <w:bCs/>
          <w:color w:val="00188F"/>
        </w:rPr>
        <w:t>Aşağıdaki Hizmet Düzeyleri ve Hizmet Kredileri, Azure Spatial Anchors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Hizmet Kredisi</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584FC065" w14:textId="042F6BD1" w:rsidR="00B10F2E" w:rsidRPr="00EF7CF9" w:rsidRDefault="008E7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7" w:name="_Toc218862180"/>
      <w:r>
        <w:t>Azure Spring Apps</w:t>
      </w:r>
      <w:bookmarkEnd w:id="377"/>
    </w:p>
    <w:p w14:paraId="0563B350" w14:textId="77777777" w:rsidR="004731F2" w:rsidRPr="004731F2" w:rsidRDefault="004731F2" w:rsidP="004731F2">
      <w:pPr>
        <w:pStyle w:val="ProductList-Body"/>
        <w:rPr>
          <w:b/>
          <w:bCs/>
          <w:color w:val="00188F"/>
        </w:rPr>
      </w:pPr>
      <w:r>
        <w:rPr>
          <w:b/>
          <w:bCs/>
          <w:color w:val="00188F"/>
        </w:rPr>
        <w:t>Ek Tanımlar</w:t>
      </w:r>
    </w:p>
    <w:p w14:paraId="5CE2A674" w14:textId="7084D01C" w:rsidR="004731F2" w:rsidRDefault="006614C5" w:rsidP="004731F2">
      <w:pPr>
        <w:pStyle w:val="ProductList-Body"/>
      </w:pPr>
      <w:r>
        <w:t>“</w:t>
      </w:r>
      <w:r w:rsidR="004731F2">
        <w:rPr>
          <w:b/>
          <w:bCs/>
          <w:color w:val="00188F"/>
        </w:rPr>
        <w:t>Uygulama</w:t>
      </w:r>
      <w:r>
        <w:t>”</w:t>
      </w:r>
      <w:r w:rsidR="004731F2">
        <w:t>, Müşteri tarafından Azure Spring Apps içinde dağıtılan bir Spring Boot Uygulamasıdır. Temel Katmandaki Uygulamalar, Bu Kapsam Dışındadır.</w:t>
      </w:r>
    </w:p>
    <w:p w14:paraId="10973B28" w14:textId="0F35579B" w:rsidR="004731F2" w:rsidRDefault="006614C5" w:rsidP="004731F2">
      <w:pPr>
        <w:pStyle w:val="ProductList-Body"/>
      </w:pPr>
      <w:r>
        <w:t>“</w:t>
      </w:r>
      <w:r w:rsidR="004731F2">
        <w:rPr>
          <w:b/>
          <w:bCs/>
          <w:color w:val="00188F"/>
        </w:rPr>
        <w:t>Spring Apps Service Runtime</w:t>
      </w:r>
      <w:r>
        <w:t>”</w:t>
      </w:r>
      <w:r w:rsidR="004731F2">
        <w:t>, Microsoft tarafından barındırılan bir Spring Apps bileşenleri (ör. Spring Apps Config Server, Spring Apps Registry) koleksiyonudur.</w:t>
      </w:r>
    </w:p>
    <w:p w14:paraId="6C47BC19" w14:textId="7BA2076C" w:rsidR="004731F2" w:rsidRPr="004731F2" w:rsidRDefault="00EE6E3C" w:rsidP="004731F2">
      <w:pPr>
        <w:pStyle w:val="ProductList-Body"/>
        <w:spacing w:before="120"/>
        <w:rPr>
          <w:b/>
          <w:bCs/>
          <w:color w:val="00188F"/>
        </w:rPr>
      </w:pPr>
      <w:r>
        <w:rPr>
          <w:b/>
          <w:bCs/>
          <w:color w:val="00188F"/>
        </w:rPr>
        <w:t>Azure Spring Apps için Çalışma Süresi Hesaplaması ve Hizmet Düzeyleri</w:t>
      </w:r>
    </w:p>
    <w:p w14:paraId="17080AFD" w14:textId="6B23309D" w:rsidR="004731F2" w:rsidRDefault="006614C5" w:rsidP="004731F2">
      <w:pPr>
        <w:pStyle w:val="ProductList-Body"/>
      </w:pPr>
      <w:r>
        <w:t>“</w:t>
      </w:r>
      <w:r w:rsidR="004731F2">
        <w:rPr>
          <w:b/>
          <w:bCs/>
          <w:color w:val="00188F"/>
        </w:rPr>
        <w:t>Dağıtım Dakikaları</w:t>
      </w:r>
      <w:r>
        <w:t>”</w:t>
      </w:r>
      <w:r w:rsidR="004731F2">
        <w:t>, belirli bir Uygulamanın bir İlgili Dönemde Microsoft Azure'da çalışmak üzere ayarlandığı toplam dakika sayısıdır. Dağıtım</w:t>
      </w:r>
      <w:r w:rsidR="00F068CD">
        <w:t> </w:t>
      </w:r>
      <w:r w:rsidR="004731F2">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ADA867F" w14:textId="3FFBE936" w:rsidR="004731F2" w:rsidRDefault="006614C5" w:rsidP="004731F2">
      <w:pPr>
        <w:pStyle w:val="ProductList-Body"/>
      </w:pPr>
      <w:r>
        <w:t>“</w:t>
      </w:r>
      <w:r w:rsidR="004731F2">
        <w:rPr>
          <w:b/>
          <w:bCs/>
          <w:color w:val="00188F"/>
        </w:rPr>
        <w:t>Kullanılabilir Maksimum Dakika Sayısı</w:t>
      </w:r>
      <w:r>
        <w:t>”</w:t>
      </w:r>
      <w:r w:rsidR="004731F2">
        <w:t>, bir İlgili Dönemde belirli bir Microsoft Azure aboneliğinde Müşteri tarafından dağıtılan tüm Uygulamalardaki tüm Dağıtım Dakikalarının toplamıdır.</w:t>
      </w:r>
    </w:p>
    <w:p w14:paraId="78D8D718" w14:textId="6A80B01B" w:rsidR="004731F2" w:rsidRDefault="006614C5" w:rsidP="004731F2">
      <w:pPr>
        <w:pStyle w:val="ProductList-Body"/>
      </w:pPr>
      <w:r>
        <w:t>“</w:t>
      </w:r>
      <w:r w:rsidR="004731F2">
        <w:rPr>
          <w:b/>
          <w:bCs/>
          <w:color w:val="00188F"/>
        </w:rPr>
        <w:t>Çalışmama Süresi</w:t>
      </w:r>
      <w:r>
        <w:t>”</w:t>
      </w:r>
      <w:r w:rsidR="004731F2">
        <w:t>, bir İlgili Dönemde belirli bir Microsoft Azure aboneliğinde Müşteri tarafından dağıtılan tüm Uygulamalardaki hizmet sunulamayan tüm Dağıtım Dakikalarının toplamıdır. Uygulama ile Microsoft'un İnternet ağ geçidi veya Azure Spring Apps Service Runtime arasında</w:t>
      </w:r>
      <w:r w:rsidR="0019788E">
        <w:t> </w:t>
      </w:r>
      <w:r w:rsidR="004731F2">
        <w:t>bir dakika boyunca gerçekleştirilen sürekli bağlanma girişimlerinin tümü bir Hata Kodu ile sonuçlandığında veya beş dakika içinde bir</w:t>
      </w:r>
      <w:r w:rsidR="0019788E">
        <w:t> </w:t>
      </w:r>
      <w:r w:rsidR="004731F2">
        <w:t>Başarı</w:t>
      </w:r>
      <w:r w:rsidR="0019788E">
        <w:t> </w:t>
      </w:r>
      <w:r w:rsidR="004731F2">
        <w:t>Kodu döndürmezse, bu durum ilgili Uygulamada hizmet sunulamayan bir dakika olarak kabul edilir.</w:t>
      </w:r>
    </w:p>
    <w:p w14:paraId="480E1E8E" w14:textId="51476AB2" w:rsidR="004731F2" w:rsidRDefault="006614C5" w:rsidP="004731F2">
      <w:pPr>
        <w:pStyle w:val="ProductList-Body"/>
      </w:pPr>
      <w:r>
        <w:t>“</w:t>
      </w:r>
      <w:r w:rsidR="004731F2">
        <w:rPr>
          <w:b/>
          <w:bCs/>
          <w:color w:val="00188F"/>
        </w:rPr>
        <w:t>Çalışma Süresi Yüzdesi</w:t>
      </w:r>
      <w:r>
        <w:t>”</w:t>
      </w:r>
      <w:r w:rsidR="004731F2">
        <w:t xml:space="preserve"> Çalışma Süresi Yüzdesi, aşağıdaki formül kullanılarak hesaplanır:</w:t>
      </w:r>
    </w:p>
    <w:p w14:paraId="0ECF3A39" w14:textId="0DCDFFC9" w:rsidR="004731F2"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Aşağıdaki Hizmet Düzeyleri ve Hizmet Kredileri, Standart Katman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Hizmet Kredisi</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462251">
      <w:pPr>
        <w:pStyle w:val="ProductList-Body"/>
        <w:keepNext/>
        <w:spacing w:before="120"/>
        <w:rPr>
          <w:b/>
          <w:bCs/>
          <w:color w:val="00188F"/>
        </w:rPr>
      </w:pPr>
      <w:r>
        <w:rPr>
          <w:b/>
          <w:bCs/>
          <w:color w:val="00188F"/>
        </w:rPr>
        <w:t>Aşağıdaki Hizmet Düzeyleri ve Hizmet Kredileri, Kurumsal Katman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Hizmet Kredisi</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78" w:name="_Toc52348987"/>
    <w:p w14:paraId="365A5F1D" w14:textId="793FC4F0" w:rsidR="00B10F2E" w:rsidRPr="00EF7CF9" w:rsidRDefault="00F30C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1E3AFFC" w14:textId="33864416" w:rsidR="003D733D" w:rsidRPr="00EF7CF9" w:rsidRDefault="003D733D" w:rsidP="003D733D">
      <w:pPr>
        <w:pStyle w:val="ProductList-Offering2Heading"/>
        <w:tabs>
          <w:tab w:val="clear" w:pos="360"/>
          <w:tab w:val="clear" w:pos="720"/>
          <w:tab w:val="clear" w:pos="1080"/>
        </w:tabs>
        <w:outlineLvl w:val="2"/>
      </w:pPr>
      <w:bookmarkStart w:id="379" w:name="_Toc218862181"/>
      <w:r>
        <w:t>Azure SQL Veritabanı</w:t>
      </w:r>
      <w:bookmarkEnd w:id="378"/>
      <w:bookmarkEnd w:id="379"/>
    </w:p>
    <w:p w14:paraId="66E30F7E" w14:textId="77777777" w:rsidR="003D733D" w:rsidRPr="00EF7CF9" w:rsidRDefault="003D733D" w:rsidP="003D733D">
      <w:pPr>
        <w:pStyle w:val="ProductList-Body"/>
      </w:pPr>
      <w:r>
        <w:rPr>
          <w:b/>
          <w:color w:val="00188F"/>
        </w:rPr>
        <w:t>Ek Tanımlar</w:t>
      </w:r>
      <w:r w:rsidRPr="00261A51">
        <w:rPr>
          <w:b/>
          <w:color w:val="00188F"/>
        </w:rPr>
        <w:t>:</w:t>
      </w:r>
    </w:p>
    <w:p w14:paraId="2FD63069" w14:textId="08D356B7" w:rsidR="003D733D" w:rsidRPr="00ED4527" w:rsidRDefault="006614C5" w:rsidP="003D733D">
      <w:pPr>
        <w:pStyle w:val="ProductList-Body"/>
        <w:rPr>
          <w:color w:val="000000" w:themeColor="text1"/>
        </w:rPr>
      </w:pPr>
      <w:r>
        <w:rPr>
          <w:color w:val="000000" w:themeColor="text1"/>
        </w:rPr>
        <w:t>“</w:t>
      </w:r>
      <w:r w:rsidR="003D733D">
        <w:rPr>
          <w:b/>
          <w:bCs/>
          <w:color w:val="00188F"/>
        </w:rPr>
        <w:t>Kullanılabilirlik Bölgesi</w:t>
      </w:r>
      <w:r>
        <w:rPr>
          <w:color w:val="000000" w:themeColor="text1"/>
        </w:rPr>
        <w:t>”</w:t>
      </w:r>
      <w:r w:rsidR="003D733D">
        <w:rPr>
          <w:color w:val="000000" w:themeColor="text1"/>
        </w:rPr>
        <w:t>, Azure bölgesinde yedek güç, soğutma ve ağ iletişimi sağlayan arıza yalıtımlı bir alandır.</w:t>
      </w:r>
    </w:p>
    <w:p w14:paraId="470C0B9A" w14:textId="32A153C5" w:rsidR="003D733D" w:rsidRPr="00ED4527" w:rsidRDefault="006614C5" w:rsidP="003D733D">
      <w:pPr>
        <w:pStyle w:val="ProductList-Body"/>
        <w:rPr>
          <w:color w:val="000000" w:themeColor="text1"/>
        </w:rPr>
      </w:pPr>
      <w:r>
        <w:rPr>
          <w:color w:val="000000" w:themeColor="text1"/>
        </w:rPr>
        <w:t>“</w:t>
      </w:r>
      <w:r w:rsidR="003D733D">
        <w:rPr>
          <w:b/>
          <w:bCs/>
          <w:color w:val="00188F"/>
        </w:rPr>
        <w:t>Veritabanı</w:t>
      </w:r>
      <w:r>
        <w:rPr>
          <w:color w:val="000000" w:themeColor="text1"/>
        </w:rPr>
        <w:t>”</w:t>
      </w:r>
      <w:r w:rsidR="003D733D">
        <w:rPr>
          <w:color w:val="000000" w:themeColor="text1"/>
        </w:rPr>
        <w:t>, herhangi bir Hizmet katmanında oluşturulan ve tek bir veritabanı olarak veya bir Elastik Havuzda dağıtılan herhangi bir Microsoft</w:t>
      </w:r>
      <w:r w:rsidR="000021BC">
        <w:rPr>
          <w:color w:val="000000" w:themeColor="text1"/>
        </w:rPr>
        <w:t> </w:t>
      </w:r>
      <w:r w:rsidR="003D733D">
        <w:rPr>
          <w:color w:val="000000" w:themeColor="text1"/>
        </w:rPr>
        <w:t>Azure SQL Veritabanı anlamına gelir.</w:t>
      </w:r>
    </w:p>
    <w:p w14:paraId="3425FC85" w14:textId="48C74E1E" w:rsidR="003D733D" w:rsidRPr="00ED4527" w:rsidRDefault="006614C5" w:rsidP="003D733D">
      <w:pPr>
        <w:pStyle w:val="ProductList-Body"/>
        <w:rPr>
          <w:color w:val="000000" w:themeColor="text1"/>
        </w:rPr>
      </w:pPr>
      <w:r>
        <w:rPr>
          <w:color w:val="000000" w:themeColor="text1"/>
        </w:rPr>
        <w:t>“</w:t>
      </w:r>
      <w:r w:rsidR="003D733D">
        <w:rPr>
          <w:b/>
          <w:bCs/>
          <w:color w:val="00188F"/>
        </w:rPr>
        <w:t>Alan Olarak Yedekli Dağıtım</w:t>
      </w:r>
      <w:r>
        <w:rPr>
          <w:color w:val="000000" w:themeColor="text1"/>
        </w:rPr>
        <w:t>”</w:t>
      </w:r>
      <w:r w:rsidR="003D733D">
        <w:rPr>
          <w:color w:val="000000" w:themeColor="text1"/>
        </w:rPr>
        <w:t>, çeşitli Kullanılabilirlik Alanlarına dağıtılan bir Veritabanıdır.</w:t>
      </w:r>
    </w:p>
    <w:p w14:paraId="30555189" w14:textId="6BF38385" w:rsidR="003D733D" w:rsidRPr="00ED4527" w:rsidRDefault="006614C5" w:rsidP="003D733D">
      <w:pPr>
        <w:pStyle w:val="ProductList-Body"/>
        <w:rPr>
          <w:color w:val="000000" w:themeColor="text1"/>
        </w:rPr>
      </w:pPr>
      <w:r>
        <w:rPr>
          <w:color w:val="000000" w:themeColor="text1"/>
        </w:rPr>
        <w:t>“</w:t>
      </w:r>
      <w:r w:rsidR="003D733D">
        <w:rPr>
          <w:b/>
          <w:bCs/>
          <w:color w:val="00188F"/>
        </w:rPr>
        <w:t>Birincil</w:t>
      </w:r>
      <w:r>
        <w:rPr>
          <w:color w:val="000000" w:themeColor="text1"/>
        </w:rPr>
        <w:t>”</w:t>
      </w:r>
      <w:r w:rsidR="003D733D">
        <w:rPr>
          <w:color w:val="000000" w:themeColor="text1"/>
        </w:rPr>
        <w:t>, diğer Azure bölgelerindeki bir Veritabanı ile etkin coğrafi çoğaltma ilişkisi olan herhangi bir Veritabanı anlamına gelir. Birincil,</w:t>
      </w:r>
      <w:r w:rsidR="00B40ED2">
        <w:rPr>
          <w:color w:val="000000" w:themeColor="text1"/>
        </w:rPr>
        <w:t> </w:t>
      </w:r>
      <w:r w:rsidR="003D733D">
        <w:rPr>
          <w:color w:val="000000" w:themeColor="text1"/>
        </w:rPr>
        <w:t>uygulamadan okuma ve yazma isteklerini işleyebilir.</w:t>
      </w:r>
    </w:p>
    <w:p w14:paraId="5425B8BB" w14:textId="6E03FBAE" w:rsidR="003D733D" w:rsidRPr="00ED4527" w:rsidRDefault="006614C5" w:rsidP="003D733D">
      <w:pPr>
        <w:pStyle w:val="ProductList-Body"/>
        <w:rPr>
          <w:color w:val="000000" w:themeColor="text1"/>
        </w:rPr>
      </w:pPr>
      <w:r>
        <w:rPr>
          <w:color w:val="000000" w:themeColor="text1"/>
        </w:rPr>
        <w:t>“</w:t>
      </w:r>
      <w:r w:rsidR="003D733D">
        <w:rPr>
          <w:b/>
          <w:bCs/>
          <w:color w:val="00188F"/>
        </w:rPr>
        <w:t>İkincil</w:t>
      </w:r>
      <w:r>
        <w:rPr>
          <w:color w:val="000000" w:themeColor="text1"/>
        </w:rPr>
        <w:t>”</w:t>
      </w:r>
      <w:r w:rsidR="003D733D">
        <w:rPr>
          <w:color w:val="000000" w:themeColor="text1"/>
        </w:rPr>
        <w:t>, başka bir Azure bölgesinde bir Birincil ile zaman uyumsuz coğrafi çoğaltma ilişkisini sürdüren ve yük devretme hedefi olarak kullanılabilecek herhangi bir Veritabanı veya yönetilen örnek anlamına gelir. İkincil, uygulamalardan salt okunur istekleri işleyebilir.</w:t>
      </w:r>
    </w:p>
    <w:p w14:paraId="462CAE1B" w14:textId="5E631701" w:rsidR="003D733D" w:rsidRPr="00ED4527" w:rsidRDefault="006614C5" w:rsidP="003D733D">
      <w:pPr>
        <w:pStyle w:val="ProductList-Body"/>
        <w:rPr>
          <w:color w:val="000000" w:themeColor="text1"/>
        </w:rPr>
      </w:pPr>
      <w:r>
        <w:rPr>
          <w:color w:val="000000" w:themeColor="text1"/>
        </w:rPr>
        <w:t>“</w:t>
      </w:r>
      <w:r w:rsidR="003D733D">
        <w:rPr>
          <w:b/>
          <w:bCs/>
          <w:color w:val="00188F"/>
        </w:rPr>
        <w:t>Uyumlu İkincil</w:t>
      </w:r>
      <w:r>
        <w:rPr>
          <w:color w:val="000000" w:themeColor="text1"/>
        </w:rPr>
        <w:t>”</w:t>
      </w:r>
      <w:r w:rsidR="003D733D">
        <w:rPr>
          <w:color w:val="000000" w:themeColor="text1"/>
        </w:rPr>
        <w:t xml:space="preserve">, Birincil ile aynı yapılandırmada ve aynı hizmet katmanında oluşturulan herhangi bir İkincil anlamına gelir. İkincil'in bir elastik havuzda oluşturulmuş olması halinde, hem Birincil hem de İkincil, uyumlu bir yapılandırma için eşleşen yapılandırmalar ile elastik havuzlarda </w:t>
      </w:r>
      <w:r w:rsidR="006362FA">
        <w:rPr>
          <w:color w:val="000000" w:themeColor="text1"/>
        </w:rPr>
        <w:br/>
      </w:r>
      <w:r w:rsidR="003D733D">
        <w:rPr>
          <w:color w:val="000000" w:themeColor="text1"/>
        </w:rPr>
        <w:t>ve 250 veritabanı aşmayan yoğunluk ile oluşturulmuşsa Uyumlu olarak kabul edilir.</w:t>
      </w:r>
    </w:p>
    <w:p w14:paraId="3B202949" w14:textId="0F92E510" w:rsidR="003D733D" w:rsidRPr="00ED4527" w:rsidRDefault="00EE6E3C" w:rsidP="003D733D">
      <w:pPr>
        <w:pStyle w:val="ProductList-Body"/>
        <w:spacing w:before="120"/>
        <w:rPr>
          <w:b/>
          <w:bCs/>
          <w:color w:val="00188F"/>
        </w:rPr>
      </w:pPr>
      <w:r>
        <w:rPr>
          <w:b/>
          <w:bCs/>
          <w:color w:val="00188F"/>
        </w:rPr>
        <w:t>Azure SQL Veritabanı Hizmeti için Çalışma Süresi Hesaplaması ve Hizmet Düzeyleri</w:t>
      </w:r>
    </w:p>
    <w:p w14:paraId="5BDCA970" w14:textId="1307E041" w:rsidR="003D733D" w:rsidRDefault="006614C5" w:rsidP="003D733D">
      <w:pPr>
        <w:pStyle w:val="ProductList-Body"/>
      </w:pPr>
      <w:r>
        <w:t>“</w:t>
      </w:r>
      <w:r w:rsidR="003D733D">
        <w:rPr>
          <w:b/>
          <w:bCs/>
          <w:color w:val="00188F"/>
        </w:rPr>
        <w:t>Dağıtım Dakikaları</w:t>
      </w:r>
      <w:r>
        <w:t>”</w:t>
      </w:r>
      <w:r w:rsidR="003D733D">
        <w:t>, belirli bir Veritabanının, bir İlgili Dönem boyunca Microsoft Azure'da işletilebilir olduğu toplam dakika sayısıdır.</w:t>
      </w:r>
    </w:p>
    <w:p w14:paraId="3B5D1850" w14:textId="075612CE" w:rsidR="003D733D" w:rsidRPr="00EF7CF9" w:rsidRDefault="006614C5" w:rsidP="003D733D">
      <w:pPr>
        <w:pStyle w:val="ProductList-Body"/>
      </w:pPr>
      <w:r>
        <w:t>“</w:t>
      </w:r>
      <w:r w:rsidR="003D733D">
        <w:rPr>
          <w:b/>
          <w:color w:val="00188F"/>
        </w:rPr>
        <w:t>Kullanılabilir Maksimum Dakika Sayısı</w:t>
      </w:r>
      <w:r>
        <w:t>”</w:t>
      </w:r>
      <w:r w:rsidR="003D733D">
        <w:t xml:space="preserve"> bir İlgili Dönemde belirli bir Microsoft Azure aboneliği için tüm Dağıtım Dakikalarının toplamıdır.</w:t>
      </w:r>
    </w:p>
    <w:p w14:paraId="7D7A7ABE" w14:textId="3B4874D1" w:rsidR="003D733D" w:rsidRPr="00EF7CF9" w:rsidRDefault="003D733D" w:rsidP="003D733D">
      <w:pPr>
        <w:pStyle w:val="ProductList-Body"/>
      </w:pPr>
      <w:r>
        <w:rPr>
          <w:b/>
          <w:color w:val="00188F"/>
        </w:rPr>
        <w:lastRenderedPageBreak/>
        <w:t>Çalışmama Süresi</w:t>
      </w:r>
      <w:r w:rsidRPr="00261A51">
        <w:rPr>
          <w:b/>
          <w:color w:val="00188F"/>
        </w:rPr>
        <w:t xml:space="preserve">: </w:t>
      </w:r>
      <w:r>
        <w:t>Veritabanının kullanılamadığı belirli bir Microsoft Azure aboneliği için tüm Veritabanlarında birikmiş Dağıtım Dakikaların toplamıdır.</w:t>
      </w:r>
      <w:r w:rsidR="00017F06">
        <w:t xml:space="preserve"> </w:t>
      </w:r>
      <w:r>
        <w:t>Belirli bir dakika içinde Veritabanına bağlantı oluşturmaya yönelik tüm sürekli girişimlerin başarısız olması durumunda, bu dakikanın söz</w:t>
      </w:r>
      <w:r w:rsidR="008C2014">
        <w:t> </w:t>
      </w:r>
      <w:r>
        <w:t>konusu Veritabanı için kullanılamaz olduğu kabul edilir.</w:t>
      </w:r>
    </w:p>
    <w:p w14:paraId="5EC3C860" w14:textId="33D64972" w:rsidR="003D733D" w:rsidRDefault="00AC48A7" w:rsidP="003D733D">
      <w:pPr>
        <w:pStyle w:val="ProductList-Body"/>
      </w:pPr>
      <w:r>
        <w:rPr>
          <w:b/>
          <w:color w:val="00188F"/>
        </w:rPr>
        <w:t>Çalışma Süresi Yüzdesi</w:t>
      </w:r>
      <w:r w:rsidRPr="00261A51">
        <w:rPr>
          <w:b/>
          <w:color w:val="00188F"/>
        </w:rPr>
        <w:t xml:space="preserve">: </w:t>
      </w:r>
      <w:r>
        <w:t xml:space="preserve">belirli bir Veritabanı ile ilgili olarak, belirli bir Microsoft Azure aboneliği için bir İlgili Dönemde Kullanılabilir Maksimum Dakika Sayısı'ndan Çalışmama Süresi'nin çıkarılması ve bu değerin Kullanılabilir Maksimum Dakika Sayısı'na bölünmesiyle hesaplanır. </w:t>
      </w:r>
    </w:p>
    <w:p w14:paraId="17EB06BC" w14:textId="3ECC64E5" w:rsidR="003D733D" w:rsidRPr="00EF7CF9" w:rsidRDefault="003D733D" w:rsidP="003D733D">
      <w:pPr>
        <w:pStyle w:val="ProductList-Body"/>
      </w:pPr>
      <w:r>
        <w:t>Çalışma Süresi Yüzdesi, aşağıdaki formül kullanılarak hesaplanır:</w:t>
      </w:r>
    </w:p>
    <w:bookmarkStart w:id="380" w:name="_Hlk119330778"/>
    <w:p w14:paraId="508605EB" w14:textId="7F256D0F" w:rsidR="003D733D" w:rsidRPr="00EF7CF9" w:rsidRDefault="00000000" w:rsidP="00173F0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80"/>
    <w:p w14:paraId="691C4E6E" w14:textId="77777777" w:rsidR="00DD22C2" w:rsidRPr="001D33C6" w:rsidRDefault="00DD22C2" w:rsidP="00DD22C2">
      <w:pPr>
        <w:pStyle w:val="ProductList-Body"/>
        <w:rPr>
          <w:rFonts w:ascii="Calibri" w:hAnsi="Calibri" w:cs="Calibri"/>
        </w:rPr>
      </w:pPr>
      <w:r>
        <w:rPr>
          <w:rFonts w:ascii="Calibri" w:hAnsi="Calibri" w:cs="Calibri"/>
          <w:b/>
          <w:color w:val="00188F"/>
        </w:rPr>
        <w:t>Aşağıdaki Hizmet Düzeyleri ve Hizmet Kredileri, Müşterinin, Bölgesel Olarak Yedekli Dağıtımları için yapılandırılmamış SQL Veritabanı Hizmetinin Genel Amaç, İş Açısından Kritik, Premium veya Hiper Ölçek katmanları kullanımı için geçerlidir</w:t>
      </w:r>
      <w:r w:rsidRPr="0034725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81" w:name="_Toc457821579"/>
      <w:r>
        <w:rPr>
          <w:b/>
          <w:color w:val="00188F"/>
        </w:rPr>
        <w:t>Aşağıdaki Hizmet Düzeyleri ve Hizmet Kredileri, Müşterinin, Bölgesel Olarak Yedekli Dağıtımları için yapılandırılmamış SQL Veritabanı Hizmetinin Hiper Ölçek, İş Açısından Kritik, Premium veya Genel Amaç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Aşağıdaki Hizmet Düzeyleri ve Hizmet Kredileri, Müşterinin SQL Veritabanı Hizmeti Temel veya Standart katmanlarını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16586A">
      <w:pPr>
        <w:pStyle w:val="ProductList-Body"/>
        <w:spacing w:before="120"/>
        <w:rPr>
          <w:b/>
          <w:bCs/>
          <w:color w:val="00188F"/>
        </w:rPr>
      </w:pPr>
      <w:r>
        <w:rPr>
          <w:b/>
          <w:bCs/>
          <w:color w:val="00188F"/>
        </w:rPr>
        <w:t>Kurtarma Noktası Hedefi (KNH)</w:t>
      </w:r>
    </w:p>
    <w:p w14:paraId="714AAD2A" w14:textId="73E83686"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Bağlantısı</w:t>
      </w:r>
      <w:r>
        <w:rPr>
          <w:color w:val="000000" w:themeColor="text1"/>
        </w:rPr>
        <w:t>”</w:t>
      </w:r>
      <w:r w:rsidR="003D733D">
        <w:rPr>
          <w:color w:val="000000" w:themeColor="text1"/>
        </w:rPr>
        <w:t>, belirli bir Birincil ve İkincil arasındaki bir bağlantıyı temsil eden programlı bir nesnedir.</w:t>
      </w:r>
    </w:p>
    <w:p w14:paraId="58E21A32" w14:textId="09BC3BC1"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Gecikmesi</w:t>
      </w:r>
      <w:r>
        <w:rPr>
          <w:color w:val="000000" w:themeColor="text1"/>
        </w:rPr>
        <w:t>”</w:t>
      </w:r>
      <w:r w:rsidR="003D733D">
        <w:rPr>
          <w:color w:val="000000" w:themeColor="text1"/>
        </w:rPr>
        <w:t>, Birincil üzerinde işlem yürütme noktası ile işlem günlüğü güncelleştirmesinin kalıcı olduğunun İkincil tarafından kabulü arasındaki zaman aralığıdır.</w:t>
      </w:r>
    </w:p>
    <w:p w14:paraId="7513C667" w14:textId="6268FA19" w:rsidR="003D733D" w:rsidRPr="008D4EC5" w:rsidRDefault="006614C5" w:rsidP="003D733D">
      <w:pPr>
        <w:pStyle w:val="ProductList-Body"/>
        <w:rPr>
          <w:color w:val="000000" w:themeColor="text1"/>
        </w:rPr>
      </w:pPr>
      <w:r>
        <w:rPr>
          <w:color w:val="000000" w:themeColor="text1"/>
        </w:rPr>
        <w:t>“</w:t>
      </w:r>
      <w:r w:rsidR="003D733D">
        <w:rPr>
          <w:b/>
          <w:bCs/>
          <w:color w:val="00188F"/>
        </w:rPr>
        <w:t>Çoğaltma Gecikme Denetimi</w:t>
      </w:r>
      <w:r>
        <w:rPr>
          <w:color w:val="000000" w:themeColor="text1"/>
        </w:rPr>
        <w:t>”</w:t>
      </w:r>
      <w:r w:rsidR="003D733D">
        <w:rPr>
          <w:color w:val="000000" w:themeColor="text1"/>
        </w:rPr>
        <w:t>, belirli bir Coğrafi Çoğaltma Bağlantısı için Coğrafi Çoğaltma Gecikmesi değeri elde etmenin programlı bir yöntemdir.</w:t>
      </w:r>
    </w:p>
    <w:p w14:paraId="12AF603F" w14:textId="2CB360AA" w:rsidR="003D733D" w:rsidRPr="008D4EC5" w:rsidRDefault="006614C5" w:rsidP="003D733D">
      <w:pPr>
        <w:pStyle w:val="ProductList-Body"/>
        <w:rPr>
          <w:color w:val="000000" w:themeColor="text1"/>
        </w:rPr>
      </w:pPr>
      <w:r>
        <w:rPr>
          <w:color w:val="000000" w:themeColor="text1"/>
        </w:rPr>
        <w:t>“</w:t>
      </w:r>
      <w:r w:rsidR="003D733D">
        <w:rPr>
          <w:b/>
          <w:bCs/>
          <w:color w:val="00188F"/>
        </w:rPr>
        <w:t>Kurtarma Noktası Hedefi (KNH)</w:t>
      </w:r>
      <w:r>
        <w:rPr>
          <w:color w:val="000000" w:themeColor="text1"/>
        </w:rPr>
        <w:t>”</w:t>
      </w:r>
      <w:r w:rsidR="003D733D">
        <w:rPr>
          <w:color w:val="000000" w:themeColor="text1"/>
        </w:rPr>
        <w:t xml:space="preserve"> 5 saniye aşmayan Coğrafi Çoğaltma Gecikmesi anlamına gelir.</w:t>
      </w:r>
    </w:p>
    <w:p w14:paraId="6D0C0A0E" w14:textId="0F6B4F37" w:rsidR="003D733D" w:rsidRPr="008D4EC5" w:rsidRDefault="006614C5"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belirli bir saatte belirli bir Coğrafi Çoğaltma Bağlantısı için Çoğaltma Gecikmesi Denetimi sayısıdır.</w:t>
      </w:r>
    </w:p>
    <w:p w14:paraId="01EAABA2" w14:textId="614798D0" w:rsidR="003D733D" w:rsidRPr="008D4EC5" w:rsidRDefault="006614C5"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belirli bir saatte belirli bir Coğrafi Çoğaltma Bağlantısı için artan sıra ile sonuçlanan, gecikmeye göre sıralanmış Çoğaltma Gecikmesi Denetimi</w:t>
      </w:r>
      <w:r w:rsidR="00261A51">
        <w:rPr>
          <w:color w:val="000000" w:themeColor="text1"/>
        </w:rPr>
        <w:t> </w:t>
      </w:r>
      <w:r w:rsidR="003D733D">
        <w:rPr>
          <w:color w:val="000000" w:themeColor="text1"/>
        </w:rPr>
        <w:t>takımıdır.</w:t>
      </w:r>
    </w:p>
    <w:p w14:paraId="22C712BC" w14:textId="00BA9C28" w:rsidR="003D733D" w:rsidRDefault="006614C5" w:rsidP="003D733D">
      <w:pPr>
        <w:pStyle w:val="ProductList-Body"/>
        <w:rPr>
          <w:color w:val="000000" w:themeColor="text1"/>
        </w:rPr>
      </w:pPr>
      <w:r>
        <w:rPr>
          <w:color w:val="000000" w:themeColor="text1"/>
        </w:rPr>
        <w:t>“</w:t>
      </w:r>
      <w:r w:rsidR="003D733D">
        <w:rPr>
          <w:b/>
          <w:bCs/>
          <w:color w:val="00188F"/>
        </w:rPr>
        <w:t>Sıralı Derece</w:t>
      </w:r>
      <w:r>
        <w:rPr>
          <w:color w:val="000000" w:themeColor="text1"/>
        </w:rPr>
        <w:t>”</w:t>
      </w:r>
      <w:r w:rsidR="003D733D">
        <w:rPr>
          <w:color w:val="000000" w:themeColor="text1"/>
        </w:rPr>
        <w:t xml:space="preserve"> aşağıdaki formülle temsil edilen ve en yakın derecelendirme yöntemini kullanan, 99. yüzdelik sistemdir:</w:t>
      </w:r>
    </w:p>
    <w:p w14:paraId="43522474" w14:textId="77777777" w:rsidR="003D733D" w:rsidRPr="00EF7CF9" w:rsidRDefault="00000000" w:rsidP="00394E4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D8645A4" w:rsidR="003D733D" w:rsidRPr="008D4EC5" w:rsidRDefault="006614C5" w:rsidP="003D733D">
      <w:pPr>
        <w:pStyle w:val="ProductList-Body"/>
        <w:rPr>
          <w:color w:val="000000" w:themeColor="text1"/>
        </w:rPr>
      </w:pPr>
      <w:r>
        <w:rPr>
          <w:color w:val="000000" w:themeColor="text1"/>
        </w:rPr>
        <w:t>“</w:t>
      </w:r>
      <w:r w:rsidR="003D733D">
        <w:rPr>
          <w:b/>
          <w:bCs/>
          <w:color w:val="00188F"/>
        </w:rPr>
        <w:t>P99 Çoğaltma Gecikmesi</w:t>
      </w:r>
      <w:r>
        <w:rPr>
          <w:color w:val="000000" w:themeColor="text1"/>
        </w:rPr>
        <w:t>”</w:t>
      </w:r>
      <w:r w:rsidR="003D733D">
        <w:rPr>
          <w:color w:val="000000" w:themeColor="text1"/>
        </w:rPr>
        <w:t>, S'nin Sıralı Derecesi'ndeki değerdir.</w:t>
      </w:r>
    </w:p>
    <w:p w14:paraId="4BB7BC3D" w14:textId="2B73B9FB" w:rsidR="003D733D" w:rsidRPr="008D4EC5" w:rsidRDefault="006614C5" w:rsidP="003D733D">
      <w:pPr>
        <w:pStyle w:val="ProductList-Body"/>
        <w:rPr>
          <w:color w:val="000000" w:themeColor="text1"/>
        </w:rPr>
      </w:pPr>
      <w:r>
        <w:rPr>
          <w:color w:val="000000" w:themeColor="text1"/>
        </w:rPr>
        <w:t>“</w:t>
      </w:r>
      <w:r w:rsidR="003D733D">
        <w:rPr>
          <w:b/>
          <w:bCs/>
          <w:color w:val="00188F"/>
        </w:rPr>
        <w:t>Dağıtım Saatleri</w:t>
      </w:r>
      <w:r>
        <w:rPr>
          <w:color w:val="000000" w:themeColor="text1"/>
        </w:rPr>
        <w:t>”</w:t>
      </w:r>
      <w:r w:rsidR="003D733D">
        <w:rPr>
          <w:color w:val="000000" w:themeColor="text1"/>
        </w:rPr>
        <w:t>, belirli bir Uyumlu İkincil'in bir İlgili Dönemde belirli bir Microsoft Azure aboneliği için faaliyet göstermiş olduğu saatlerin toplam</w:t>
      </w:r>
      <w:r w:rsidR="00261A51">
        <w:rPr>
          <w:color w:val="000000" w:themeColor="text1"/>
        </w:rPr>
        <w:t> </w:t>
      </w:r>
      <w:r w:rsidR="003D733D">
        <w:rPr>
          <w:color w:val="000000" w:themeColor="text1"/>
        </w:rPr>
        <w:t>sayısıdır.</w:t>
      </w:r>
    </w:p>
    <w:p w14:paraId="62BD4640" w14:textId="5239257F" w:rsidR="003D733D" w:rsidRPr="008D4EC5" w:rsidRDefault="006614C5" w:rsidP="003D733D">
      <w:pPr>
        <w:pStyle w:val="ProductList-Body"/>
        <w:rPr>
          <w:color w:val="000000" w:themeColor="text1"/>
        </w:rPr>
      </w:pPr>
      <w:r>
        <w:rPr>
          <w:color w:val="000000" w:themeColor="text1"/>
        </w:rPr>
        <w:t>“</w:t>
      </w:r>
      <w:r w:rsidR="003D733D">
        <w:rPr>
          <w:b/>
          <w:bCs/>
          <w:color w:val="00188F"/>
        </w:rPr>
        <w:t>Aşırı Gecikme Saatleri</w:t>
      </w:r>
      <w:r>
        <w:rPr>
          <w:color w:val="000000" w:themeColor="text1"/>
        </w:rPr>
        <w:t>”</w:t>
      </w:r>
      <w:r w:rsidR="003D733D">
        <w:rPr>
          <w:color w:val="000000" w:themeColor="text1"/>
        </w:rPr>
        <w:t>, bir İlgili Dönemde belirli bir Microsoft Azure aboneliği için KNH'ye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123CFA24" w14:textId="54536788" w:rsidR="003D733D" w:rsidRPr="00ED4527" w:rsidRDefault="006614C5"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KNH Kazanım Yüzdesi</w:t>
      </w:r>
      <w:r>
        <w:rPr>
          <w:color w:val="000000" w:themeColor="text1"/>
        </w:rPr>
        <w:t>”</w:t>
      </w:r>
      <w:r w:rsidR="003D733D">
        <w:rPr>
          <w:color w:val="000000" w:themeColor="text1"/>
        </w:rPr>
        <w:t xml:space="preserve"> bir İlgili Dönemde belirli bir veritabanı dağıtımı için aşağıdaki formül kullanılarak hesaplanır:</w:t>
      </w:r>
    </w:p>
    <w:p w14:paraId="7EC80375" w14:textId="41815CCA" w:rsidR="003D733D" w:rsidRPr="00EF7CF9" w:rsidRDefault="003D733D" w:rsidP="004D4B6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Aşağıdaki Hizmet Düzeyleri ve Hizmet Kredileri, Müşterinin Uyumlu bir İkincili bulunan Azure SQL Veritabanı hizmetinin İş Açısından Kritik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KNH</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KNH Kazanım Yüzdesi</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Coğrafi Çoğaltma</w:t>
            </w:r>
          </w:p>
        </w:tc>
        <w:tc>
          <w:tcPr>
            <w:tcW w:w="1447" w:type="dxa"/>
            <w:vAlign w:val="center"/>
          </w:tcPr>
          <w:p w14:paraId="4882E3A4" w14:textId="77777777" w:rsidR="003D733D" w:rsidRPr="00EF7CF9" w:rsidRDefault="003D733D" w:rsidP="000F31B4">
            <w:pPr>
              <w:pStyle w:val="ProductList-OfferingBody"/>
              <w:jc w:val="center"/>
            </w:pPr>
            <w:r>
              <w:t>5 saniye</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Uyumlu İkincil'in toplam İlgili Dönem maliyetinin %10'u</w:t>
            </w:r>
          </w:p>
        </w:tc>
      </w:tr>
    </w:tbl>
    <w:p w14:paraId="626616AF" w14:textId="77777777" w:rsidR="003D733D" w:rsidRPr="00ED4527" w:rsidRDefault="003D733D" w:rsidP="0061777D">
      <w:pPr>
        <w:pStyle w:val="ProductList-Body"/>
        <w:spacing w:before="120"/>
        <w:rPr>
          <w:b/>
          <w:bCs/>
          <w:color w:val="00188F"/>
        </w:rPr>
      </w:pPr>
      <w:r>
        <w:rPr>
          <w:b/>
          <w:bCs/>
          <w:color w:val="00188F"/>
        </w:rPr>
        <w:t>Kurtarma Süresi Hedefi (KSH)</w:t>
      </w:r>
    </w:p>
    <w:p w14:paraId="018124D3" w14:textId="12D34CD3" w:rsidR="003D733D" w:rsidRPr="009A2713" w:rsidRDefault="006614C5" w:rsidP="003D733D">
      <w:pPr>
        <w:pStyle w:val="ProductList-Body"/>
        <w:rPr>
          <w:color w:val="000000" w:themeColor="text1"/>
        </w:rPr>
      </w:pPr>
      <w:r>
        <w:rPr>
          <w:color w:val="000000" w:themeColor="text1"/>
        </w:rPr>
        <w:lastRenderedPageBreak/>
        <w:t>“</w:t>
      </w:r>
      <w:r w:rsidR="003D733D">
        <w:rPr>
          <w:b/>
          <w:bCs/>
          <w:color w:val="00188F"/>
        </w:rPr>
        <w:t>Planlanmamış Yük Devretme</w:t>
      </w:r>
      <w:r>
        <w:rPr>
          <w:color w:val="000000" w:themeColor="text1"/>
        </w:rPr>
        <w:t>”</w:t>
      </w:r>
      <w:r w:rsidR="003D733D">
        <w:rPr>
          <w:color w:val="000000" w:themeColor="text1"/>
        </w:rPr>
        <w:t>, Birincil olarak bir Uyumlu İkincili etkinleştirmek üzere Birincil çevrimdışı olduğunda Müşteri tarafından başlatılan bir eylemdir.</w:t>
      </w:r>
    </w:p>
    <w:p w14:paraId="526E5FAF" w14:textId="3C887FDD"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w:t>
      </w:r>
      <w:r>
        <w:rPr>
          <w:color w:val="000000" w:themeColor="text1"/>
        </w:rPr>
        <w:t>”</w:t>
      </w:r>
      <w:r w:rsidR="003D733D">
        <w:rPr>
          <w:color w:val="000000" w:themeColor="text1"/>
        </w:rPr>
        <w:t>, Planlanmamış Yük Devretme'den itibaren İkincil'in Birincil olarak davranmaya başlamasına kadar geçen zamandır.</w:t>
      </w:r>
    </w:p>
    <w:p w14:paraId="6F599CC8" w14:textId="345956A8"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 Hedefi (KSH)</w:t>
      </w:r>
      <w:r>
        <w:rPr>
          <w:color w:val="000000" w:themeColor="text1"/>
        </w:rPr>
        <w:t>”</w:t>
      </w:r>
      <w:r w:rsidR="003D733D">
        <w:rPr>
          <w:color w:val="000000" w:themeColor="text1"/>
        </w:rPr>
        <w:t>, 30 saniyeyi aşmayacak şekilde izin verilen maksimum Kurtarma Süresi anlamına gelir.</w:t>
      </w:r>
    </w:p>
    <w:p w14:paraId="5BE092A6" w14:textId="2A7B65CD" w:rsidR="003D733D" w:rsidRPr="009A2713" w:rsidRDefault="006614C5" w:rsidP="003D733D">
      <w:pPr>
        <w:pStyle w:val="ProductList-Body"/>
        <w:rPr>
          <w:color w:val="000000" w:themeColor="text1"/>
        </w:rPr>
      </w:pPr>
      <w:r>
        <w:rPr>
          <w:color w:val="000000" w:themeColor="text1"/>
        </w:rPr>
        <w:t>“</w:t>
      </w:r>
      <w:r w:rsidR="003D733D">
        <w:rPr>
          <w:b/>
          <w:bCs/>
          <w:color w:val="00188F"/>
        </w:rPr>
        <w:t>Uyumsuz Planlanmamış Yük Devretme</w:t>
      </w:r>
      <w:r>
        <w:rPr>
          <w:color w:val="000000" w:themeColor="text1"/>
        </w:rPr>
        <w:t>”</w:t>
      </w:r>
      <w:r w:rsidR="003D733D">
        <w:rPr>
          <w:color w:val="000000" w:themeColor="text1"/>
        </w:rPr>
        <w:t>, KSH içinde tamamlanmayan bir Planlanmamış Yük Devretmedir.</w:t>
      </w:r>
    </w:p>
    <w:p w14:paraId="5166DD05" w14:textId="363CED4E"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 xml:space="preserve">Belirli bir Veritabanı dağıtımı için </w:t>
      </w:r>
      <w:r w:rsidR="006614C5">
        <w:rPr>
          <w:color w:val="000000" w:themeColor="text1"/>
        </w:rPr>
        <w:t>“</w:t>
      </w:r>
      <w:r>
        <w:rPr>
          <w:b/>
          <w:bCs/>
          <w:color w:val="00188F"/>
        </w:rPr>
        <w:t>KSH Kazanım Yüzdesi</w:t>
      </w:r>
      <w:r w:rsidR="006614C5">
        <w:rPr>
          <w:color w:val="000000" w:themeColor="text1"/>
        </w:rPr>
        <w:t>”</w:t>
      </w:r>
      <w:r>
        <w:rPr>
          <w:color w:val="000000" w:themeColor="text1"/>
        </w:rPr>
        <w:t>, belirli bir abonelik için bir İlgili Dönemde aşağıdaki formülle temsil edilir:</w:t>
      </w:r>
    </w:p>
    <w:p w14:paraId="324032A0" w14:textId="09B07E25" w:rsidR="003D733D" w:rsidRPr="00153857" w:rsidRDefault="00000000" w:rsidP="004D4B6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Planlanmamış Yük Devretme Sayısı-Toplam Uyumsuz Planlanmamış Yük Devretme Sayısı</m:t>
              </m:r>
            </m:num>
            <m:den>
              <m:r>
                <m:rPr>
                  <m:nor/>
                </m:rPr>
                <w:rPr>
                  <w:rFonts w:ascii="Cambria Math" w:hAnsi="Cambria Math" w:cs="Tahoma"/>
                  <w:i/>
                  <w:sz w:val="18"/>
                  <w:szCs w:val="18"/>
                </w:rPr>
                <m:t>Toplam Planlanmamış Yük Devretme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Aşağıdaki Hizmet Düzeyleri ve Hizmet Kredileri, Müşterinin Uyumlu bir İkincili bulunan SQL Veritabanı hizmetinin İş Açısından Kritik hizmet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KSH</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KSH Kazanım Yüzdesi</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Tek Veritabanının Planlanmamış Yük Devretmesi</w:t>
            </w:r>
          </w:p>
        </w:tc>
        <w:tc>
          <w:tcPr>
            <w:tcW w:w="1440" w:type="dxa"/>
            <w:vAlign w:val="center"/>
          </w:tcPr>
          <w:p w14:paraId="5697F7F9" w14:textId="77777777" w:rsidR="003D733D" w:rsidRPr="00EF7CF9" w:rsidRDefault="003D733D" w:rsidP="000F31B4">
            <w:pPr>
              <w:pStyle w:val="ProductList-OfferingBody"/>
              <w:jc w:val="center"/>
            </w:pPr>
            <w:r>
              <w:t>30 saniye</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Uyumlu İkincil'in toplam İlgili Dönem maliyetinin %100'u</w:t>
            </w:r>
          </w:p>
        </w:tc>
      </w:tr>
    </w:tbl>
    <w:bookmarkEnd w:id="381"/>
    <w:p w14:paraId="0197A1B6" w14:textId="4ED14195" w:rsidR="00B10F2E" w:rsidRPr="00EF7CF9" w:rsidRDefault="000534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82" w:name="_Toc218862182"/>
      <w:r>
        <w:t>Azure SQL Yönetilen Örneği</w:t>
      </w:r>
      <w:bookmarkEnd w:id="382"/>
    </w:p>
    <w:p w14:paraId="207753A5" w14:textId="77777777" w:rsidR="00C24853" w:rsidRPr="007F34A9" w:rsidRDefault="00C24853" w:rsidP="00C24853">
      <w:pPr>
        <w:pStyle w:val="ProductList-Body"/>
        <w:rPr>
          <w:b/>
          <w:bCs/>
          <w:color w:val="00188F"/>
        </w:rPr>
      </w:pPr>
      <w:r>
        <w:rPr>
          <w:b/>
          <w:bCs/>
          <w:color w:val="00188F"/>
        </w:rPr>
        <w:t>Ek Tanımlar</w:t>
      </w:r>
    </w:p>
    <w:p w14:paraId="1CD0AF18" w14:textId="73964613" w:rsidR="00C24853" w:rsidRPr="00153857" w:rsidRDefault="006614C5" w:rsidP="00C24853">
      <w:pPr>
        <w:pStyle w:val="ProductList-Body"/>
        <w:rPr>
          <w:spacing w:val="-2"/>
        </w:rPr>
      </w:pPr>
      <w:r w:rsidRPr="00153857">
        <w:rPr>
          <w:spacing w:val="-2"/>
        </w:rPr>
        <w:t>“</w:t>
      </w:r>
      <w:r w:rsidR="00C24853" w:rsidRPr="00153857">
        <w:rPr>
          <w:b/>
          <w:bCs/>
          <w:color w:val="00188F"/>
          <w:spacing w:val="-2"/>
        </w:rPr>
        <w:t>Örnek</w:t>
      </w:r>
      <w:r w:rsidRPr="00153857">
        <w:rPr>
          <w:spacing w:val="-2"/>
        </w:rPr>
        <w:t>”</w:t>
      </w:r>
      <w:r w:rsidR="00C24853" w:rsidRPr="00153857">
        <w:rPr>
          <w:spacing w:val="-2"/>
        </w:rPr>
        <w:t>, herhangi bir Hizmet katmanında oluşturulan ve tek bir örnek olarak dağıtılan herhangi bir Microsoft Azure SQL Yönetilen Örnek anlamına gelir.</w:t>
      </w:r>
    </w:p>
    <w:p w14:paraId="1FEC54F7" w14:textId="432530F9" w:rsidR="00C24853" w:rsidRDefault="006614C5" w:rsidP="00C24853">
      <w:pPr>
        <w:pStyle w:val="ProductList-Body"/>
      </w:pPr>
      <w:r>
        <w:t>“</w:t>
      </w:r>
      <w:r w:rsidR="00C24853">
        <w:rPr>
          <w:b/>
          <w:bCs/>
          <w:color w:val="00188F"/>
        </w:rPr>
        <w:t>Uyumlu Ağ Yapılandırması</w:t>
      </w:r>
      <w:r>
        <w:t>”</w:t>
      </w:r>
      <w:r w:rsidR="00C24853">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4589E7A2" w14:textId="77777777" w:rsidR="00EA31CD" w:rsidRPr="00D2551C" w:rsidRDefault="00EA31CD" w:rsidP="00EA31CD">
      <w:pPr>
        <w:pStyle w:val="ProductList-Body"/>
        <w:rPr>
          <w:rFonts w:ascii="Calibri" w:hAnsi="Calibri" w:cs="Calibri"/>
        </w:rPr>
      </w:pPr>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56881EDF" w14:textId="77777777" w:rsidR="00EA31CD" w:rsidRPr="00D2551C" w:rsidRDefault="00EA31CD" w:rsidP="00EA31CD">
      <w:pPr>
        <w:pStyle w:val="ProductList-Body"/>
        <w:rPr>
          <w:rFonts w:ascii="Calibri" w:hAnsi="Calibri" w:cs="Calibri"/>
        </w:rPr>
      </w:pPr>
      <w:r>
        <w:rPr>
          <w:rFonts w:ascii="Calibri" w:hAnsi="Calibri" w:cs="Calibri"/>
        </w:rPr>
        <w:t>“</w:t>
      </w:r>
      <w:r>
        <w:rPr>
          <w:rFonts w:ascii="Calibri" w:hAnsi="Calibri" w:cs="Calibri"/>
          <w:b/>
          <w:bCs/>
          <w:color w:val="00188F"/>
        </w:rPr>
        <w:t>Alan Olarak Yedekli Dağıtım</w:t>
      </w:r>
      <w:r>
        <w:rPr>
          <w:rFonts w:ascii="Calibri" w:hAnsi="Calibri" w:cs="Calibri"/>
        </w:rPr>
        <w:t>”, çeşitli Kullanılabilirlik Alanlarına dağıtılan bir Örnektir.</w:t>
      </w:r>
    </w:p>
    <w:p w14:paraId="14E0066B" w14:textId="0ED03A10" w:rsidR="00C24853" w:rsidRPr="007F34A9" w:rsidRDefault="00EE6E3C" w:rsidP="00C24853">
      <w:pPr>
        <w:pStyle w:val="ProductList-Body"/>
        <w:rPr>
          <w:b/>
          <w:bCs/>
          <w:color w:val="00188F"/>
        </w:rPr>
      </w:pPr>
      <w:r>
        <w:rPr>
          <w:b/>
          <w:bCs/>
          <w:color w:val="00188F"/>
        </w:rPr>
        <w:t>Azure SQL Yönetilen Örnek Hizmeti için Çalışma Süresi Hesaplaması ve Hizmet Düzeyleri</w:t>
      </w:r>
    </w:p>
    <w:p w14:paraId="7162FAC1" w14:textId="4177BED9" w:rsidR="00C24853" w:rsidRDefault="006614C5" w:rsidP="00C24853">
      <w:pPr>
        <w:pStyle w:val="ProductList-Body"/>
      </w:pPr>
      <w:r>
        <w:t>“</w:t>
      </w:r>
      <w:r w:rsidR="00C24853">
        <w:rPr>
          <w:b/>
          <w:bCs/>
          <w:color w:val="00188F"/>
        </w:rPr>
        <w:t>Dağıtım Dakikaları</w:t>
      </w:r>
      <w:r>
        <w:t>”</w:t>
      </w:r>
      <w:r w:rsidR="00C24853">
        <w:t>, belirli bir Örneğin, bir İlgili Dönem boyunca Microsoft Azure'da işletilebilir olduğu toplam dakika sayısıdır.</w:t>
      </w:r>
    </w:p>
    <w:p w14:paraId="4F25D7E2" w14:textId="4DF6FB75" w:rsidR="00C24853" w:rsidRDefault="006614C5" w:rsidP="00C24853">
      <w:pPr>
        <w:pStyle w:val="ProductList-Body"/>
      </w:pPr>
      <w:r>
        <w:t>“</w:t>
      </w:r>
      <w:r w:rsidR="00C24853">
        <w:rPr>
          <w:b/>
          <w:bCs/>
          <w:color w:val="00188F"/>
        </w:rPr>
        <w:t>Kullanılabilir Maksimum Dakika Sayısı</w:t>
      </w:r>
      <w:r>
        <w:t>”</w:t>
      </w:r>
      <w:r w:rsidR="00C24853">
        <w:t xml:space="preserve"> bir İlgili Dönemde belirli bir Microsoft Azure aboneliği için tüm Dağıtım Dakikalarının toplamıdır.</w:t>
      </w:r>
    </w:p>
    <w:p w14:paraId="67E0F7ED" w14:textId="158F546C" w:rsidR="00C24853" w:rsidRDefault="006614C5" w:rsidP="00C24853">
      <w:pPr>
        <w:pStyle w:val="ProductList-Body"/>
      </w:pPr>
      <w:r>
        <w:t>“</w:t>
      </w:r>
      <w:r w:rsidR="00C24853">
        <w:rPr>
          <w:b/>
          <w:bCs/>
          <w:color w:val="00188F"/>
        </w:rPr>
        <w:t>Çalışmama Süresi</w:t>
      </w:r>
      <w:r>
        <w:t>”</w:t>
      </w:r>
      <w:r w:rsidR="00C24853">
        <w:t>, Örneğin kullanılamadığı belirli bir Microsoft Azure aboneliği için tüm Örneklerde birikmiş Dağıtım Dakikaların toplamıdır. Belirli</w:t>
      </w:r>
      <w:r w:rsidR="00365E12">
        <w:t> </w:t>
      </w:r>
      <w:r w:rsidR="00C24853">
        <w:t>bir dakika içinde Örneğe bağlantı oluşturmaya yönelik tüm sürekli girişimlerin başarısız olması durumunda, bu dakikanın söz konusu Örnek için kullanılamaz olduğu kabul edilir.</w:t>
      </w:r>
    </w:p>
    <w:p w14:paraId="1DCEC456" w14:textId="57112173" w:rsidR="00C24853" w:rsidRDefault="00C24853" w:rsidP="00C24853">
      <w:pPr>
        <w:pStyle w:val="ProductList-Body"/>
      </w:pPr>
      <w:r>
        <w:t xml:space="preserve">Belirli bir Örnek için </w:t>
      </w:r>
      <w:r w:rsidR="006614C5">
        <w:t>“</w:t>
      </w:r>
      <w:r>
        <w:rPr>
          <w:b/>
          <w:bCs/>
          <w:color w:val="00188F"/>
        </w:rPr>
        <w:t>Çalışma Süresi Yüzdesi</w:t>
      </w:r>
      <w:r w:rsidR="006614C5">
        <w:t>”</w:t>
      </w:r>
      <w:r>
        <w:t>, belirli bir Microsoft Azure aboneliği için bir İlgili Dönemde Kullanılabilir Maksimum Dakika Sayısı'ndan</w:t>
      </w:r>
      <w:r w:rsidR="00087D78">
        <w:t> </w:t>
      </w:r>
      <w:r>
        <w:t>Çalışmama Süresi'nin çıkarılması ve bu değerin Kullanılabilir Maksimum Dakika Sayısına bölünmesiyle hesaplanır. Çalışma Süresi Yüzdesi, aşağıdaki formülle gösterilir:</w:t>
      </w:r>
    </w:p>
    <w:p w14:paraId="0DCFCAC9" w14:textId="48E611C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039AC" w14:textId="77777777" w:rsidR="00B47B47" w:rsidRPr="00802AB3" w:rsidRDefault="00B47B47" w:rsidP="00B47B47">
      <w:pPr>
        <w:spacing w:after="0" w:line="240" w:lineRule="auto"/>
        <w:textAlignment w:val="baseline"/>
        <w:rPr>
          <w:rFonts w:ascii="Calibri" w:hAnsi="Calibri" w:cs="Calibri"/>
          <w:b/>
          <w:bCs/>
          <w:color w:val="00188F"/>
          <w:sz w:val="18"/>
        </w:rPr>
      </w:pPr>
      <w:bookmarkStart w:id="383" w:name="_Toc457821580"/>
      <w:bookmarkStart w:id="384" w:name="_Toc52348989"/>
      <w:bookmarkStart w:id="385" w:name="_Hlk119928622"/>
      <w:r>
        <w:rPr>
          <w:rFonts w:ascii="Calibri" w:hAnsi="Calibri" w:cs="Calibri"/>
          <w:b/>
          <w:bCs/>
          <w:color w:val="00188F"/>
          <w:sz w:val="18"/>
        </w:rPr>
        <w:t>Aşağıdaki Hizmet Düzeyleri ve Hizmet Kredileri, Müşterinin Uyumlu Ağ Yapılandırmasına sahip Alan Olarak Yedekli Dağıtımlar için yapılandırılmış SQL Yönetilen Örnek Hizmetinin İş Açısından Kritik katmanını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B44CF9" w14:paraId="46DE96D2" w14:textId="77777777" w:rsidTr="008C29E3">
        <w:trPr>
          <w:tblHeader/>
        </w:trPr>
        <w:tc>
          <w:tcPr>
            <w:tcW w:w="5400" w:type="dxa"/>
            <w:shd w:val="clear" w:color="auto" w:fill="0072C6"/>
          </w:tcPr>
          <w:p w14:paraId="0CE12FCA"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5F3039E"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B44CF9" w14:paraId="25E9F6B8" w14:textId="77777777" w:rsidTr="008C29E3">
        <w:tc>
          <w:tcPr>
            <w:tcW w:w="5400" w:type="dxa"/>
          </w:tcPr>
          <w:p w14:paraId="644CC8A2"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70B9E097"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B44CF9" w14:paraId="1F1326CE" w14:textId="77777777" w:rsidTr="008C29E3">
        <w:tc>
          <w:tcPr>
            <w:tcW w:w="5400" w:type="dxa"/>
          </w:tcPr>
          <w:p w14:paraId="1BAAC00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00963F9D"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B44CF9" w14:paraId="72443C7C" w14:textId="77777777" w:rsidTr="008C29E3">
        <w:tc>
          <w:tcPr>
            <w:tcW w:w="5400" w:type="dxa"/>
          </w:tcPr>
          <w:p w14:paraId="3CC46C3A"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5678C5A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3ED15B8E" w14:textId="77777777" w:rsidR="00B47B47" w:rsidRPr="00802AB3" w:rsidRDefault="00B47B47" w:rsidP="00B47B47">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Aşağıdaki Hizmet Düzeyleri ve Hizmet Kredileri, Müşterinin Uyumlu Ağ Yapılandırmasına sahip Alan Olarak Yedekli Dağıtımlar için yapılandırılmamış SQL Yönetilen Örnek Hizmetinin İş Açısından Kritik katmanını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EF7CF9" w14:paraId="3F9CBC55" w14:textId="77777777" w:rsidTr="008C29E3">
        <w:trPr>
          <w:tblHeader/>
        </w:trPr>
        <w:tc>
          <w:tcPr>
            <w:tcW w:w="5400" w:type="dxa"/>
            <w:shd w:val="clear" w:color="auto" w:fill="0072C6"/>
          </w:tcPr>
          <w:p w14:paraId="00B22FD4"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4EE1984E"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EF7CF9" w14:paraId="19DC07F0" w14:textId="77777777" w:rsidTr="008C29E3">
        <w:tc>
          <w:tcPr>
            <w:tcW w:w="5400" w:type="dxa"/>
          </w:tcPr>
          <w:p w14:paraId="7AF1DF91"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2C1AC3F3"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EF7CF9" w14:paraId="4212FF47" w14:textId="77777777" w:rsidTr="008C29E3">
        <w:tc>
          <w:tcPr>
            <w:tcW w:w="5400" w:type="dxa"/>
          </w:tcPr>
          <w:p w14:paraId="292940AE"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2EA3196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EF7CF9" w14:paraId="722FE6C8" w14:textId="77777777" w:rsidTr="008C29E3">
        <w:tc>
          <w:tcPr>
            <w:tcW w:w="5400" w:type="dxa"/>
          </w:tcPr>
          <w:p w14:paraId="6DD825BA"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182C2FBB"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32B57C4B" w14:textId="77777777" w:rsidR="00B47B47" w:rsidRPr="00802AB3" w:rsidRDefault="00B47B47" w:rsidP="00B47B47">
      <w:pPr>
        <w:pStyle w:val="ProductList-Body"/>
        <w:spacing w:before="120"/>
        <w:rPr>
          <w:rFonts w:ascii="Calibri" w:hAnsi="Calibri" w:cs="Calibri"/>
          <w:b/>
          <w:bCs/>
          <w:color w:val="00188F"/>
        </w:rPr>
      </w:pPr>
      <w:r>
        <w:rPr>
          <w:rFonts w:ascii="Calibri" w:hAnsi="Calibri" w:cs="Calibri"/>
          <w:b/>
          <w:bCs/>
          <w:color w:val="00188F"/>
        </w:rPr>
        <w:t xml:space="preserve">Aşağıdaki Hizmet Düzeyleri ve Hizmet Kredileri, Müşterinin Uyumlu Ağ Yapılandırmasına sahip Alan Olarak Yedekli Dağıtımlar için yapılandırılmış </w:t>
      </w:r>
      <w:r>
        <w:rPr>
          <w:rFonts w:ascii="Calibri" w:eastAsia="Times New Roman" w:hAnsi="Calibri" w:cs="Calibri"/>
          <w:b/>
          <w:bCs/>
          <w:color w:val="00188F"/>
          <w:szCs w:val="18"/>
        </w:rPr>
        <w:t>SQL Yönetilen Örnek Hizmetinin Genel Amaçlı katmanını kullanımı için geçerlidir:</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B44CF9" w14:paraId="27ED653D" w14:textId="77777777" w:rsidTr="008C29E3">
        <w:trPr>
          <w:tblHeader/>
        </w:trPr>
        <w:tc>
          <w:tcPr>
            <w:tcW w:w="5400" w:type="dxa"/>
            <w:shd w:val="clear" w:color="auto" w:fill="0072C6"/>
          </w:tcPr>
          <w:p w14:paraId="776E29FA"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584D48C4"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B44CF9" w14:paraId="4A63442B" w14:textId="77777777" w:rsidTr="008C29E3">
        <w:tc>
          <w:tcPr>
            <w:tcW w:w="5400" w:type="dxa"/>
          </w:tcPr>
          <w:p w14:paraId="5951AD6D"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2D770764"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B44CF9" w14:paraId="0C1B7AF9" w14:textId="77777777" w:rsidTr="008C29E3">
        <w:tc>
          <w:tcPr>
            <w:tcW w:w="5400" w:type="dxa"/>
          </w:tcPr>
          <w:p w14:paraId="5D3B1257"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3E3B82F3"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B44CF9" w14:paraId="5D72F9AB" w14:textId="77777777" w:rsidTr="008C29E3">
        <w:tc>
          <w:tcPr>
            <w:tcW w:w="5400" w:type="dxa"/>
          </w:tcPr>
          <w:p w14:paraId="15495C01"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lastRenderedPageBreak/>
              <w:t>&lt; %95</w:t>
            </w:r>
          </w:p>
        </w:tc>
        <w:tc>
          <w:tcPr>
            <w:tcW w:w="5400" w:type="dxa"/>
          </w:tcPr>
          <w:p w14:paraId="3A5B5905"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1EE101B2" w14:textId="77777777" w:rsidR="00B47B47" w:rsidRPr="00802AB3" w:rsidRDefault="00B47B47" w:rsidP="001E128A">
      <w:pPr>
        <w:pStyle w:val="ProductList-Body"/>
        <w:spacing w:before="120"/>
        <w:rPr>
          <w:rFonts w:ascii="Calibri" w:hAnsi="Calibri" w:cs="Calibri"/>
          <w:b/>
          <w:bCs/>
          <w:color w:val="00188F"/>
        </w:rPr>
      </w:pPr>
      <w:r>
        <w:rPr>
          <w:rFonts w:ascii="Calibri" w:hAnsi="Calibri" w:cs="Calibri"/>
          <w:b/>
          <w:bCs/>
          <w:color w:val="00188F"/>
        </w:rPr>
        <w:t xml:space="preserve">Aşağıdaki Hizmet Düzeyleri ve Hizmet Kredileri, Müşterinin Uyumlu Ağ Yapılandırmasına sahip Alan Olarak Yedekli Dağıtımlar için yapılandırılmamış </w:t>
      </w:r>
      <w:r>
        <w:rPr>
          <w:rFonts w:ascii="Calibri" w:eastAsia="Times New Roman" w:hAnsi="Calibri" w:cs="Calibri"/>
          <w:b/>
          <w:bCs/>
          <w:color w:val="00188F"/>
          <w:szCs w:val="18"/>
        </w:rPr>
        <w:t>SQL Yönetilen Örnek Hizmetinin Genel Amaçlı katmanını kullanımı için geçerlidir:</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B44CF9" w14:paraId="608A6918" w14:textId="77777777" w:rsidTr="008C29E3">
        <w:trPr>
          <w:tblHeader/>
        </w:trPr>
        <w:tc>
          <w:tcPr>
            <w:tcW w:w="5400" w:type="dxa"/>
            <w:shd w:val="clear" w:color="auto" w:fill="0072C6"/>
          </w:tcPr>
          <w:p w14:paraId="390AC4B5"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D2932B0"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B44CF9" w14:paraId="2E90B8AA" w14:textId="77777777" w:rsidTr="008C29E3">
        <w:tc>
          <w:tcPr>
            <w:tcW w:w="5400" w:type="dxa"/>
          </w:tcPr>
          <w:p w14:paraId="38EEB1EF"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382CED19"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B44CF9" w14:paraId="28594776" w14:textId="77777777" w:rsidTr="008C29E3">
        <w:tc>
          <w:tcPr>
            <w:tcW w:w="5400" w:type="dxa"/>
          </w:tcPr>
          <w:p w14:paraId="010930C5"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58A0B554"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B44CF9" w14:paraId="7580FF76" w14:textId="77777777" w:rsidTr="008C29E3">
        <w:tc>
          <w:tcPr>
            <w:tcW w:w="5400" w:type="dxa"/>
          </w:tcPr>
          <w:p w14:paraId="0417470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0C0D4E49"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680AE91A" w14:textId="135CAE4D" w:rsidR="00B10F2E" w:rsidRPr="00EF7CF9" w:rsidRDefault="0039502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D234023" w14:textId="2353FCFF" w:rsidR="0017060C" w:rsidRPr="00EF7CF9" w:rsidRDefault="0017060C" w:rsidP="00202657">
      <w:pPr>
        <w:pStyle w:val="ProductList-Offering2Heading"/>
        <w:tabs>
          <w:tab w:val="clear" w:pos="360"/>
          <w:tab w:val="clear" w:pos="720"/>
          <w:tab w:val="clear" w:pos="1080"/>
        </w:tabs>
        <w:outlineLvl w:val="2"/>
      </w:pPr>
      <w:bookmarkStart w:id="386" w:name="_Toc218862183"/>
      <w:r>
        <w:t>SQL Server Stretch Veritabanı</w:t>
      </w:r>
      <w:bookmarkEnd w:id="383"/>
      <w:bookmarkEnd w:id="384"/>
      <w:bookmarkEnd w:id="386"/>
    </w:p>
    <w:bookmarkEnd w:id="385"/>
    <w:p w14:paraId="7C606DFB" w14:textId="77777777" w:rsidR="0017060C" w:rsidRPr="00EF7CF9" w:rsidRDefault="0017060C" w:rsidP="0017060C">
      <w:pPr>
        <w:pStyle w:val="ProductList-Body"/>
      </w:pPr>
      <w:r>
        <w:rPr>
          <w:b/>
          <w:color w:val="00188F"/>
        </w:rPr>
        <w:t>Ek Tanımlar</w:t>
      </w:r>
      <w:r w:rsidRPr="00153857">
        <w:rPr>
          <w:b/>
          <w:color w:val="00188F"/>
        </w:rPr>
        <w:t>:</w:t>
      </w:r>
    </w:p>
    <w:p w14:paraId="1A682C59" w14:textId="7E1C0DC0" w:rsidR="0017060C" w:rsidRPr="00EF7CF9" w:rsidRDefault="006614C5" w:rsidP="001E128A">
      <w:pPr>
        <w:pStyle w:val="ProductList-Body"/>
      </w:pPr>
      <w:r>
        <w:t>“</w:t>
      </w:r>
      <w:r w:rsidR="0017060C">
        <w:rPr>
          <w:b/>
          <w:color w:val="00188F"/>
        </w:rPr>
        <w:t>Veritabanı</w:t>
      </w:r>
      <w:r>
        <w:t>”</w:t>
      </w:r>
      <w:r w:rsidR="0017060C">
        <w:t>, SQL Server Stretch Veritabanının bir örneği anlamına gelir.</w:t>
      </w:r>
    </w:p>
    <w:p w14:paraId="297A170B" w14:textId="6D5841CD" w:rsidR="0017060C" w:rsidRPr="00EF7CF9" w:rsidRDefault="006614C5" w:rsidP="001E128A">
      <w:pPr>
        <w:pStyle w:val="ProductList-Body"/>
      </w:pPr>
      <w:r>
        <w:t>“</w:t>
      </w:r>
      <w:r w:rsidR="0017060C">
        <w:rPr>
          <w:b/>
          <w:color w:val="00188F"/>
        </w:rPr>
        <w:t>Kullanılabilir Maksimum Dakika Sayısı</w:t>
      </w:r>
      <w:r>
        <w:t>”</w:t>
      </w:r>
      <w:r w:rsidR="0017060C">
        <w:t>, belirli bir Veritabanının bir İlgili Dönemde belirli bir Microsoft Azure aboneliği için dağıtıldığı toplam dakika sayısıdır.</w:t>
      </w:r>
    </w:p>
    <w:p w14:paraId="4BD2CA20" w14:textId="4C500991" w:rsidR="0017060C" w:rsidRPr="00EF7CF9" w:rsidRDefault="0017060C" w:rsidP="001E128A">
      <w:pPr>
        <w:pStyle w:val="ProductList-Body"/>
      </w:pPr>
      <w:r>
        <w:rPr>
          <w:b/>
          <w:color w:val="00188F"/>
        </w:rPr>
        <w:t>Çalışmama Süresi</w:t>
      </w:r>
      <w:r w:rsidRPr="00153857">
        <w:rPr>
          <w:b/>
          <w:color w:val="00188F"/>
        </w:rPr>
        <w:t xml:space="preserve">: </w:t>
      </w:r>
      <w:r>
        <w:t>Veritabanının kullanılamadığı belirli bir Microsoft Azure aboneliği için Müşteri tarafından dağıtılan tüm Veritabanlarında birikmiş</w:t>
      </w:r>
      <w:r w:rsidR="009D0DD8">
        <w:t> </w:t>
      </w:r>
      <w:r>
        <w:t>dakikaların toplamıdır. Belirli bir dakika içinde Veritabanına bağlantı oluşturmaya yönelik tüm sürekli girişimlerin başarısız olması durumunda, bu dakikanın söz konusu Veritabanı için kullanılamaz olduğu kabul edilir.</w:t>
      </w:r>
    </w:p>
    <w:p w14:paraId="70A11240" w14:textId="1F1CBBCF" w:rsidR="0017060C" w:rsidRPr="00EF7CF9" w:rsidRDefault="00AC48A7" w:rsidP="0017060C">
      <w:pPr>
        <w:pStyle w:val="ProductList-Body"/>
        <w:keepNext/>
      </w:pPr>
      <w:r>
        <w:rPr>
          <w:b/>
          <w:color w:val="00188F"/>
        </w:rPr>
        <w:t>Çalışma Süresi Yüzdesi</w:t>
      </w:r>
      <w:r w:rsidRPr="00153857">
        <w:rPr>
          <w:b/>
          <w:color w:val="00188F"/>
        </w:rPr>
        <w:t xml:space="preserve">: </w:t>
      </w:r>
      <w:r>
        <w:t>Çalışma Süresi Yüzdesi, aşağıdaki formül kullanılarak hesaplanır:</w:t>
      </w:r>
    </w:p>
    <w:p w14:paraId="132AD4B7" w14:textId="70A3BAD7" w:rsidR="0017060C" w:rsidRPr="00EF7CF9" w:rsidRDefault="00000000" w:rsidP="004C6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Hizmet Kredisi</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4710DD28" w14:textId="1CCE81D1" w:rsidR="00B10F2E" w:rsidRPr="00EF7CF9" w:rsidRDefault="009468E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7" w:name="_Toc218862184"/>
      <w:r>
        <w:t>Statik Web Uygulamaları</w:t>
      </w:r>
      <w:bookmarkEnd w:id="387"/>
    </w:p>
    <w:p w14:paraId="30E5D55D" w14:textId="77777777" w:rsidR="0017060C" w:rsidRPr="0017060C" w:rsidRDefault="0017060C" w:rsidP="0017060C">
      <w:pPr>
        <w:pStyle w:val="ProductList-Body"/>
        <w:rPr>
          <w:b/>
          <w:bCs/>
          <w:color w:val="00188F"/>
        </w:rPr>
      </w:pPr>
      <w:r>
        <w:rPr>
          <w:b/>
          <w:bCs/>
          <w:color w:val="00188F"/>
        </w:rPr>
        <w:t>Ek Tanımlar</w:t>
      </w:r>
    </w:p>
    <w:p w14:paraId="7C3712A5" w14:textId="774E46CA" w:rsidR="0017060C" w:rsidRDefault="006614C5" w:rsidP="0017060C">
      <w:pPr>
        <w:pStyle w:val="ProductList-Body"/>
      </w:pPr>
      <w:r>
        <w:t>“</w:t>
      </w:r>
      <w:r w:rsidR="0017060C">
        <w:rPr>
          <w:b/>
          <w:bCs/>
          <w:color w:val="00188F"/>
        </w:rPr>
        <w:t>Dağıtım Dakikaları</w:t>
      </w:r>
      <w:r>
        <w:t>”</w:t>
      </w:r>
      <w:r w:rsidR="0017060C">
        <w:t>, belirli bir Uygulamanın bir İlgili Dönemde Microsoft Azure'da çalışmak üzere ayarlandığı toplam dakika sayısıdır. Dağıtım</w:t>
      </w:r>
      <w:r w:rsidR="0025373C">
        <w:t> </w:t>
      </w:r>
      <w:r w:rsidR="0017060C">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CF8C7A3" w14:textId="25C1A62F" w:rsidR="0017060C" w:rsidRDefault="006614C5" w:rsidP="0017060C">
      <w:pPr>
        <w:pStyle w:val="ProductList-Body"/>
      </w:pPr>
      <w:r>
        <w:t>“</w:t>
      </w:r>
      <w:r w:rsidR="0017060C">
        <w:rPr>
          <w:b/>
          <w:bCs/>
          <w:color w:val="00188F"/>
        </w:rPr>
        <w:t>Kullanılabilir Maksimum Dakika Sayısı</w:t>
      </w:r>
      <w:r>
        <w:t>”</w:t>
      </w:r>
      <w:r w:rsidR="0017060C">
        <w:t>, bir İlgili Dönemde belirli bir Microsoft Azure aboneliğinde Müşteri tarafından dağıtılan tüm Uygulamalardaki tüm Dağıtım Dakikalarının toplamıdır.</w:t>
      </w:r>
    </w:p>
    <w:p w14:paraId="73041906" w14:textId="1CDCB43D" w:rsidR="0017060C" w:rsidRDefault="006614C5" w:rsidP="0017060C">
      <w:pPr>
        <w:pStyle w:val="ProductList-Body"/>
      </w:pPr>
      <w:r>
        <w:t>“</w:t>
      </w:r>
      <w:r w:rsidR="0017060C">
        <w:rPr>
          <w:b/>
          <w:bCs/>
          <w:color w:val="00188F"/>
        </w:rPr>
        <w:t>Uygulama</w:t>
      </w:r>
      <w:r>
        <w:t>”</w:t>
      </w:r>
      <w:r w:rsidR="0017060C">
        <w:t>, Statik web uygulamaları içinde Müşteri tarafından dağıtılan bir web uygulamasıdır.</w:t>
      </w:r>
    </w:p>
    <w:p w14:paraId="22D04311" w14:textId="4337267C" w:rsidR="00D0189E" w:rsidRDefault="00D0189E" w:rsidP="0017060C">
      <w:pPr>
        <w:pStyle w:val="ProductList-Body"/>
      </w:pPr>
      <w:r>
        <w:rPr>
          <w:b/>
          <w:bCs/>
          <w:color w:val="00188F"/>
        </w:rPr>
        <w:t>Çalışmama Süresi:</w:t>
      </w:r>
      <w:r w:rsidRPr="00153857">
        <w:rPr>
          <w:b/>
          <w:bCs/>
          <w:color w:val="00188F"/>
        </w:rPr>
        <w:t xml:space="preserve"> </w:t>
      </w:r>
      <w:r>
        <w:t xml:space="preserve">Uygulamanın kullanılamadığı belirli bir Microsoft Azure aboneliğinde Müşteri tarafından dağıtılan tüm Uygulamalarda </w:t>
      </w:r>
    </w:p>
    <w:p w14:paraId="76B328DC" w14:textId="52336FCA" w:rsidR="00D0189E" w:rsidRDefault="00D0189E" w:rsidP="0017060C">
      <w:pPr>
        <w:pStyle w:val="ProductList-Body"/>
      </w:pPr>
      <w:r>
        <w:t>birikmiş Dağıtım Dakikalarının toplamıdır. Uygulama ve Microsoft'un İnternet ağ geçidi arasında bağlantı olmadığında, dakikanın, belirli bir</w:t>
      </w:r>
    </w:p>
    <w:p w14:paraId="7849AF2E" w14:textId="1A547991" w:rsidR="0017060C" w:rsidRDefault="0017060C" w:rsidP="001E128A">
      <w:pPr>
        <w:pStyle w:val="ProductList-Body"/>
        <w:keepNext/>
      </w:pPr>
      <w:r>
        <w:t>Uygulama için kullanılamaz olduğu kabul edilir.</w:t>
      </w:r>
    </w:p>
    <w:p w14:paraId="4C60B400" w14:textId="6CE15D80" w:rsidR="0017060C" w:rsidRDefault="00AC48A7" w:rsidP="0017060C">
      <w:pPr>
        <w:pStyle w:val="ProductList-Body"/>
      </w:pPr>
      <w:r>
        <w:rPr>
          <w:b/>
          <w:bCs/>
          <w:color w:val="00188F"/>
        </w:rPr>
        <w:t>Çalışma Süresi Yüzdesi:</w:t>
      </w:r>
      <w:r w:rsidRPr="00153857">
        <w:rPr>
          <w:b/>
          <w:bCs/>
          <w:color w:val="00188F"/>
        </w:rPr>
        <w:t xml:space="preserve"> </w:t>
      </w:r>
      <w:r>
        <w:t>Çalışma Süresi Yüzdesi, aşağıdaki formül kullanılarak hesaplanır:</w:t>
      </w:r>
    </w:p>
    <w:p w14:paraId="147DC32C" w14:textId="6EA1DA75" w:rsidR="0017060C" w:rsidRPr="00EF7CF9" w:rsidRDefault="00000000" w:rsidP="004C6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Hizmet Kredisi</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202657">
      <w:pPr>
        <w:pStyle w:val="ProductList-Body"/>
        <w:spacing w:before="120"/>
      </w:pPr>
      <w:r>
        <w:rPr>
          <w:b/>
          <w:bCs/>
          <w:color w:val="00188F"/>
        </w:rPr>
        <w:t>Ek Hükümler:</w:t>
      </w:r>
      <w:r w:rsidRPr="00153857">
        <w:rPr>
          <w:b/>
          <w:bCs/>
          <w:color w:val="00188F"/>
        </w:rPr>
        <w:t xml:space="preserve"> </w:t>
      </w:r>
      <w:r>
        <w:t>Hizmet Kredileri, yalnızca statik web uygulamalarını kullanımınıza atfedilebilecek ücretler için geçerlidir ve diğer uygulama türlerine atfedilebilecek ücretler için geçerli değildir.</w:t>
      </w:r>
    </w:p>
    <w:p w14:paraId="1C22315F" w14:textId="77777777" w:rsidR="00AF33D9" w:rsidRPr="00EF7CF9" w:rsidRDefault="00AF33D9" w:rsidP="00AF33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5E1738F" w14:textId="77777777" w:rsidR="00E96EE7" w:rsidRPr="00EF7CF9" w:rsidRDefault="00E96EE7" w:rsidP="00153857">
      <w:pPr>
        <w:pStyle w:val="ProductList-Offering2Heading"/>
        <w:keepNext/>
        <w:keepLines/>
        <w:tabs>
          <w:tab w:val="clear" w:pos="360"/>
          <w:tab w:val="clear" w:pos="720"/>
          <w:tab w:val="clear" w:pos="1080"/>
        </w:tabs>
        <w:outlineLvl w:val="2"/>
      </w:pPr>
      <w:bookmarkStart w:id="388" w:name="_Toc457821581"/>
      <w:bookmarkStart w:id="389" w:name="_Toc52348990"/>
      <w:bookmarkStart w:id="390" w:name="_Toc218862185"/>
      <w:bookmarkStart w:id="391" w:name="StorageService"/>
      <w:r>
        <w:lastRenderedPageBreak/>
        <w:t xml:space="preserve">Depolama </w:t>
      </w:r>
      <w:bookmarkEnd w:id="388"/>
      <w:bookmarkEnd w:id="389"/>
      <w:r>
        <w:t>Hesapları</w:t>
      </w:r>
      <w:bookmarkEnd w:id="390"/>
    </w:p>
    <w:p w14:paraId="26A2887C" w14:textId="77777777" w:rsidR="007B4835" w:rsidRPr="00851B3D" w:rsidRDefault="007B4835" w:rsidP="007B4835">
      <w:pPr>
        <w:pStyle w:val="ProductList-Body"/>
        <w:rPr>
          <w:rFonts w:ascii="Calibri" w:hAnsi="Calibri" w:cs="Calibri"/>
        </w:rPr>
      </w:pPr>
      <w:bookmarkStart w:id="392" w:name="StorSimple"/>
      <w:bookmarkStart w:id="393" w:name="_Toc52349011"/>
      <w:bookmarkEnd w:id="391"/>
      <w:r>
        <w:rPr>
          <w:rFonts w:ascii="Calibri" w:hAnsi="Calibri" w:cs="Calibri"/>
          <w:b/>
          <w:color w:val="00188F"/>
        </w:rPr>
        <w:t>Ek Tanımlar</w:t>
      </w:r>
      <w:r>
        <w:rPr>
          <w:rFonts w:ascii="Calibri" w:hAnsi="Calibri" w:cs="Calibri"/>
        </w:rPr>
        <w:t>:</w:t>
      </w:r>
    </w:p>
    <w:p w14:paraId="445AC56D"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Archive Erişim Katmanı</w:t>
      </w:r>
      <w:r>
        <w:rPr>
          <w:rFonts w:ascii="Calibri" w:hAnsi="Calibri" w:cs="Calibri"/>
        </w:rPr>
        <w:t>”</w:t>
      </w:r>
      <w:r>
        <w:t>,</w:t>
      </w:r>
      <w:r>
        <w:rPr>
          <w:rFonts w:ascii="Calibri" w:hAnsi="Calibri" w:cs="Calibri"/>
          <w:b/>
          <w:color w:val="00188F"/>
        </w:rPr>
        <w:t xml:space="preserve"> </w:t>
      </w:r>
      <w:r>
        <w:rPr>
          <w:rFonts w:ascii="Calibri" w:hAnsi="Calibri" w:cs="Calibri"/>
        </w:rPr>
        <w:t xml:space="preserve">nadiren erişilen ve saat bazında esnek gecikme gereksinimleri olan verileri depolamak için optimize edilmiş bir katmandır. </w:t>
      </w:r>
    </w:p>
    <w:p w14:paraId="6954D244" w14:textId="77777777" w:rsidR="007B4835" w:rsidRPr="00851B3D" w:rsidRDefault="007B4835" w:rsidP="007B4835">
      <w:pPr>
        <w:pStyle w:val="ProductList-Body"/>
        <w:rPr>
          <w:rFonts w:ascii="Calibri" w:hAnsi="Calibri" w:cs="Calibri"/>
        </w:rPr>
      </w:pPr>
      <w:r>
        <w:t xml:space="preserve">Bir İlgili Dönem </w:t>
      </w:r>
      <w:r>
        <w:rPr>
          <w:rFonts w:ascii="Calibri" w:hAnsi="Calibri" w:cs="Calibri"/>
        </w:rPr>
        <w:t>için</w:t>
      </w:r>
      <w:r>
        <w:rPr>
          <w:rFonts w:ascii="Calibri" w:hAnsi="Calibri" w:cs="Calibri"/>
          <w:b/>
          <w:color w:val="00188F"/>
        </w:rPr>
        <w:t xml:space="preserve"> </w:t>
      </w:r>
      <w:r>
        <w:rPr>
          <w:rFonts w:ascii="Calibri" w:hAnsi="Calibri" w:cs="Calibri"/>
        </w:rPr>
        <w:t>“</w:t>
      </w:r>
      <w:r>
        <w:rPr>
          <w:rFonts w:ascii="Calibri" w:hAnsi="Calibri" w:cs="Calibri"/>
          <w:b/>
          <w:color w:val="00188F"/>
        </w:rPr>
        <w:t>Ortalama Hata Oranı</w:t>
      </w:r>
      <w:r>
        <w:rPr>
          <w:rFonts w:ascii="Calibri" w:hAnsi="Calibri" w:cs="Calibri"/>
        </w:rPr>
        <w:t>”</w:t>
      </w:r>
      <w:r>
        <w:t>,</w:t>
      </w:r>
      <w:r>
        <w:rPr>
          <w:rFonts w:ascii="Calibri" w:hAnsi="Calibri" w:cs="Calibri"/>
          <w:b/>
          <w:color w:val="00188F"/>
        </w:rPr>
        <w:t xml:space="preserve"> </w:t>
      </w:r>
      <w:r>
        <w:rPr>
          <w:rFonts w:ascii="Calibri" w:hAnsi="Calibri" w:cs="Calibri"/>
        </w:rPr>
        <w:t xml:space="preserve">İlgili Dönemdeki her saat için Hata Oranlarının İlgili Dönemdeki toplam saat sayısına bölünmesiyle elde edilen sayıdır. </w:t>
      </w:r>
    </w:p>
    <w:p w14:paraId="76137B94"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Blob Depolama Hesabı</w:t>
      </w:r>
      <w:r>
        <w:rPr>
          <w:rFonts w:ascii="Calibri" w:hAnsi="Calibri" w:cs="Calibri"/>
          <w:bCs/>
        </w:rPr>
        <w:t>”</w:t>
      </w:r>
      <w:r>
        <w:rPr>
          <w:rFonts w:ascii="Calibri" w:hAnsi="Calibri" w:cs="Calibri"/>
        </w:rPr>
        <w:t>, verileri bloblar halinde depolamak için özelleştirilmiş ve ilgili hesapta verilere ne sıklıkta erişildiğini belirten bir erişim katmanını belirlemeye olanak tanıyan bir depolama hesabıdır.</w:t>
      </w:r>
    </w:p>
    <w:p w14:paraId="6478C6CA"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Blok Blob Depolama Hesabı</w:t>
      </w:r>
      <w:r>
        <w:rPr>
          <w:rFonts w:ascii="Calibri" w:hAnsi="Calibri" w:cs="Calibri"/>
          <w:bCs/>
        </w:rPr>
        <w:t>”</w:t>
      </w:r>
      <w:r>
        <w:rPr>
          <w:rFonts w:ascii="Calibri" w:hAnsi="Calibri" w:cs="Calibri"/>
        </w:rPr>
        <w:t>, verileri katı hal sürücülerinde blok veya ekleme blobları olarak depolamada uzmanlaşmış bir depolama hesabıdır.</w:t>
      </w:r>
    </w:p>
    <w:p w14:paraId="086F0E20"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Cold Erişim Katmanı</w:t>
      </w:r>
      <w:r>
        <w:rPr>
          <w:rFonts w:ascii="Calibri" w:hAnsi="Calibri" w:cs="Calibri"/>
          <w:bCs/>
        </w:rPr>
        <w:t>”</w:t>
      </w:r>
      <w:r>
        <w:rPr>
          <w:rFonts w:ascii="Calibri" w:hAnsi="Calibri" w:cs="Calibri"/>
        </w:rPr>
        <w:t>, bir blob’un veya hesabın nadiren erişilir olduğunu ve Hot Erişim Katmanındaki bloblardan daha düşük bir kullanılabilir hizmet düzeyine sahip olduğunu ifade eden bir özniteliğidir.</w:t>
      </w:r>
    </w:p>
    <w:p w14:paraId="277D93D4"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Cool Erişim Katmanı</w:t>
      </w:r>
      <w:r>
        <w:rPr>
          <w:rFonts w:ascii="Calibri" w:hAnsi="Calibri" w:cs="Calibri"/>
          <w:bCs/>
        </w:rPr>
        <w:t>”</w:t>
      </w:r>
      <w:r>
        <w:rPr>
          <w:rFonts w:ascii="Calibri" w:hAnsi="Calibri" w:cs="Calibri"/>
        </w:rPr>
        <w:t>, kendisinin nadiren erişilir olduğunu ve Hot Erişim Katmanındaki bloblardan daha düşük bir kullanılabilir hizmet düzeyine sahip olduğunu ifade eden bir blob, dosya paylaşımı veya hesap özniteliğidir.</w:t>
      </w:r>
    </w:p>
    <w:p w14:paraId="179CFA52"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Hot Erişim Katmanı</w:t>
      </w:r>
      <w:r>
        <w:rPr>
          <w:rFonts w:ascii="Calibri" w:hAnsi="Calibri" w:cs="Calibri"/>
        </w:rPr>
        <w:t>”, kendisinin sık erişilir olduğunu ifade eden bir blob, dosya paylaşımı veya hesap özniteliğidir.</w:t>
      </w:r>
    </w:p>
    <w:p w14:paraId="7C3BC825"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Hariç Tutulan İşlemler</w:t>
      </w:r>
      <w:r>
        <w:rPr>
          <w:rFonts w:ascii="Calibri" w:hAnsi="Calibri" w:cs="Calibri"/>
        </w:rPr>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1C7A21AA"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Hata Oranı</w:t>
      </w:r>
      <w:r>
        <w:rPr>
          <w:rFonts w:ascii="Calibri" w:hAnsi="Calibri" w:cs="Calibri"/>
        </w:rPr>
        <w:t>” ayarlanmış bir zaman aralığı boyunca gerçekleşen (şu anda bir saat olarak ayarlı) Başarısız Depolama İşlemlerinin Toplam Depolama İşlemlerine bölünmesiyle elde edilen toplam sayıdır. Belirli bir saatlik aralıktaki Toplam Depolama İşlemi sıfırsa, söz konusu aralığa ait hata oranı %0 olur.</w:t>
      </w:r>
    </w:p>
    <w:p w14:paraId="146A31BB"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Arızalı Depolama İşlemleri</w:t>
      </w:r>
      <w:r>
        <w:rPr>
          <w:rFonts w:ascii="Calibri" w:hAnsi="Calibri" w:cs="Calibri"/>
        </w:rPr>
        <w:t>”,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1E530E96" w14:textId="77777777" w:rsidTr="008367CC">
        <w:trPr>
          <w:trHeight w:val="245"/>
          <w:tblHeader/>
        </w:trPr>
        <w:tc>
          <w:tcPr>
            <w:tcW w:w="5400" w:type="dxa"/>
            <w:shd w:val="clear" w:color="auto" w:fill="0072C6"/>
          </w:tcPr>
          <w:p w14:paraId="00A35F0E" w14:textId="77777777" w:rsidR="007B4835" w:rsidRPr="00B01FAB" w:rsidRDefault="007B4835"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İşlem Türleri</w:t>
            </w:r>
          </w:p>
        </w:tc>
        <w:tc>
          <w:tcPr>
            <w:tcW w:w="5400" w:type="dxa"/>
            <w:shd w:val="clear" w:color="auto" w:fill="0072C6"/>
          </w:tcPr>
          <w:p w14:paraId="1682430D" w14:textId="77777777" w:rsidR="007B4835" w:rsidRPr="00B01FAB" w:rsidRDefault="007B4835"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Maksimum İşleme Süresi</w:t>
            </w:r>
          </w:p>
        </w:tc>
      </w:tr>
      <w:tr w:rsidR="007B4835" w:rsidRPr="00B44CF9" w14:paraId="09DE1EE0" w14:textId="77777777" w:rsidTr="008367CC">
        <w:trPr>
          <w:trHeight w:val="446"/>
        </w:trPr>
        <w:tc>
          <w:tcPr>
            <w:tcW w:w="5400" w:type="dxa"/>
          </w:tcPr>
          <w:p w14:paraId="73634CB2" w14:textId="77777777" w:rsidR="007B4835" w:rsidRPr="00B01FAB" w:rsidRDefault="007B4835" w:rsidP="008367CC">
            <w:pPr>
              <w:pStyle w:val="ProductList-OfferingBody"/>
              <w:rPr>
                <w:rFonts w:ascii="Calibri" w:hAnsi="Calibri" w:cs="Calibri"/>
                <w:szCs w:val="16"/>
              </w:rPr>
            </w:pPr>
            <w:r>
              <w:rPr>
                <w:rFonts w:ascii="Calibri" w:hAnsi="Calibri" w:cs="Calibri"/>
                <w:szCs w:val="16"/>
              </w:rPr>
              <w:t>PutBlob ve GetBlob (bloklar ve sayfalar içeri)</w:t>
            </w:r>
          </w:p>
          <w:p w14:paraId="438233B3" w14:textId="77777777" w:rsidR="007B4835" w:rsidRPr="00B01FAB" w:rsidRDefault="007B4835" w:rsidP="008367CC">
            <w:pPr>
              <w:pStyle w:val="ProductList-OfferingBody"/>
              <w:rPr>
                <w:rFonts w:ascii="Calibri" w:hAnsi="Calibri" w:cs="Calibri"/>
                <w:szCs w:val="16"/>
              </w:rPr>
            </w:pPr>
            <w:r>
              <w:rPr>
                <w:rFonts w:ascii="Calibri" w:hAnsi="Calibri" w:cs="Calibri"/>
                <w:szCs w:val="16"/>
              </w:rPr>
              <w:t>Geçerli Sayfa Blob Aralıkları Al</w:t>
            </w:r>
          </w:p>
        </w:tc>
        <w:tc>
          <w:tcPr>
            <w:tcW w:w="5400" w:type="dxa"/>
          </w:tcPr>
          <w:p w14:paraId="750632F7"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İki (2) saniye, isteğin işlenmesi sırasında aktarılan MB sayısıyla çarpılır</w:t>
            </w:r>
          </w:p>
        </w:tc>
      </w:tr>
      <w:tr w:rsidR="007B4835" w:rsidRPr="00B44CF9" w14:paraId="7105B44A" w14:textId="77777777" w:rsidTr="008367CC">
        <w:trPr>
          <w:trHeight w:val="446"/>
        </w:trPr>
        <w:tc>
          <w:tcPr>
            <w:tcW w:w="5400" w:type="dxa"/>
          </w:tcPr>
          <w:p w14:paraId="295335A4" w14:textId="77777777" w:rsidR="007B4835" w:rsidRPr="00B01FAB" w:rsidRDefault="007B4835" w:rsidP="008367CC">
            <w:pPr>
              <w:pStyle w:val="ProductList-OfferingBody"/>
              <w:rPr>
                <w:rFonts w:ascii="Calibri" w:hAnsi="Calibri" w:cs="Calibri"/>
                <w:szCs w:val="16"/>
              </w:rPr>
            </w:pPr>
            <w:r>
              <w:rPr>
                <w:rFonts w:ascii="Calibri" w:hAnsi="Calibri" w:cs="Calibri"/>
                <w:szCs w:val="16"/>
              </w:rPr>
              <w:t xml:space="preserve">PutFile ve GetFile </w:t>
            </w:r>
          </w:p>
        </w:tc>
        <w:tc>
          <w:tcPr>
            <w:tcW w:w="5400" w:type="dxa"/>
          </w:tcPr>
          <w:p w14:paraId="783DAC3E" w14:textId="77777777" w:rsidR="007B4835" w:rsidRPr="00B01FAB" w:rsidRDefault="007B4835" w:rsidP="008367CC">
            <w:pPr>
              <w:pStyle w:val="ProductList-OfferingBody"/>
              <w:rPr>
                <w:rFonts w:ascii="Calibri" w:eastAsia="Times New Roman" w:hAnsi="Calibri" w:cs="Calibri"/>
                <w:szCs w:val="16"/>
              </w:rPr>
            </w:pPr>
            <w:r>
              <w:rPr>
                <w:rFonts w:ascii="Calibri" w:hAnsi="Calibri" w:cs="Calibri"/>
                <w:szCs w:val="16"/>
              </w:rPr>
              <w:t>İki (2) saniye, isteğin işlenmesi sırasında aktarılan MB sayısıyla çarpılır</w:t>
            </w:r>
          </w:p>
        </w:tc>
      </w:tr>
      <w:tr w:rsidR="007B4835" w:rsidRPr="00B44CF9" w14:paraId="54CDA51D" w14:textId="77777777" w:rsidTr="008367CC">
        <w:trPr>
          <w:trHeight w:val="446"/>
        </w:trPr>
        <w:tc>
          <w:tcPr>
            <w:tcW w:w="5400" w:type="dxa"/>
          </w:tcPr>
          <w:p w14:paraId="02E27F23" w14:textId="77777777" w:rsidR="007B4835" w:rsidRPr="00B01FAB" w:rsidRDefault="007B4835" w:rsidP="008367CC">
            <w:pPr>
              <w:pStyle w:val="ProductList-OfferingBody"/>
              <w:rPr>
                <w:rFonts w:ascii="Calibri" w:hAnsi="Calibri" w:cs="Calibri"/>
                <w:szCs w:val="16"/>
              </w:rPr>
            </w:pPr>
            <w:r>
              <w:rPr>
                <w:rFonts w:ascii="Calibri" w:hAnsi="Calibri" w:cs="Calibri"/>
                <w:szCs w:val="16"/>
              </w:rPr>
              <w:t>Blobu Kopyala</w:t>
            </w:r>
          </w:p>
        </w:tc>
        <w:tc>
          <w:tcPr>
            <w:tcW w:w="5400" w:type="dxa"/>
          </w:tcPr>
          <w:p w14:paraId="463405C1"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Doksan (90) saniye (kaynak ve hedef blob'lar aynı depolama hesabındadır)</w:t>
            </w:r>
          </w:p>
        </w:tc>
      </w:tr>
      <w:tr w:rsidR="007B4835" w:rsidRPr="00B44CF9" w14:paraId="25040133" w14:textId="77777777" w:rsidTr="008367CC">
        <w:trPr>
          <w:trHeight w:val="446"/>
        </w:trPr>
        <w:tc>
          <w:tcPr>
            <w:tcW w:w="5400" w:type="dxa"/>
          </w:tcPr>
          <w:p w14:paraId="70443EDF" w14:textId="77777777" w:rsidR="007B4835" w:rsidRPr="00B01FAB" w:rsidRDefault="007B4835" w:rsidP="008367CC">
            <w:pPr>
              <w:pStyle w:val="ProductList-OfferingBody"/>
              <w:rPr>
                <w:rFonts w:ascii="Calibri" w:hAnsi="Calibri" w:cs="Calibri"/>
                <w:szCs w:val="16"/>
              </w:rPr>
            </w:pPr>
            <w:r>
              <w:rPr>
                <w:rFonts w:ascii="Calibri" w:hAnsi="Calibri" w:cs="Calibri"/>
                <w:szCs w:val="16"/>
              </w:rPr>
              <w:t>Dosya Kopyala</w:t>
            </w:r>
          </w:p>
        </w:tc>
        <w:tc>
          <w:tcPr>
            <w:tcW w:w="5400" w:type="dxa"/>
          </w:tcPr>
          <w:p w14:paraId="052CDC17" w14:textId="77777777" w:rsidR="007B4835" w:rsidRPr="00B01FAB" w:rsidRDefault="007B4835" w:rsidP="008367CC">
            <w:pPr>
              <w:pStyle w:val="ProductList-OfferingBody"/>
              <w:rPr>
                <w:rFonts w:ascii="Calibri" w:eastAsia="Times New Roman" w:hAnsi="Calibri" w:cs="Calibri"/>
                <w:szCs w:val="16"/>
              </w:rPr>
            </w:pPr>
            <w:r>
              <w:rPr>
                <w:rFonts w:ascii="Calibri" w:hAnsi="Calibri" w:cs="Calibri"/>
                <w:szCs w:val="16"/>
              </w:rPr>
              <w:t>Doksan (90) saniye (kaynak ve hedef dosyalar aynı depolama hesabındadır)</w:t>
            </w:r>
          </w:p>
        </w:tc>
      </w:tr>
      <w:tr w:rsidR="007B4835" w:rsidRPr="00B44CF9" w14:paraId="5978CCAD" w14:textId="77777777" w:rsidTr="008367CC">
        <w:trPr>
          <w:trHeight w:val="446"/>
        </w:trPr>
        <w:tc>
          <w:tcPr>
            <w:tcW w:w="5400" w:type="dxa"/>
          </w:tcPr>
          <w:p w14:paraId="25AEC6C3" w14:textId="77777777" w:rsidR="007B4835" w:rsidRPr="00B01FAB" w:rsidRDefault="007B4835" w:rsidP="008367CC">
            <w:pPr>
              <w:pStyle w:val="ProductList-OfferingBody"/>
              <w:rPr>
                <w:rFonts w:ascii="Calibri" w:eastAsia="Calibri" w:hAnsi="Calibri" w:cs="Calibri"/>
                <w:szCs w:val="16"/>
              </w:rPr>
            </w:pPr>
            <w:r>
              <w:rPr>
                <w:rFonts w:ascii="Calibri" w:hAnsi="Calibri" w:cs="Calibri"/>
                <w:szCs w:val="16"/>
              </w:rPr>
              <w:t xml:space="preserve">PutBlockList </w:t>
            </w:r>
          </w:p>
          <w:p w14:paraId="3D0BFA63" w14:textId="77777777" w:rsidR="007B4835" w:rsidRPr="00B01FAB" w:rsidRDefault="007B4835"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0F916FC0"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Altmış (60) saniye</w:t>
            </w:r>
          </w:p>
        </w:tc>
      </w:tr>
      <w:tr w:rsidR="007B4835" w:rsidRPr="00B44CF9" w14:paraId="23FD3024" w14:textId="77777777" w:rsidTr="008367CC">
        <w:trPr>
          <w:trHeight w:val="446"/>
        </w:trPr>
        <w:tc>
          <w:tcPr>
            <w:tcW w:w="5400" w:type="dxa"/>
          </w:tcPr>
          <w:p w14:paraId="0A50DDF8" w14:textId="77777777" w:rsidR="007B4835" w:rsidRPr="00B01FAB" w:rsidRDefault="007B4835" w:rsidP="008367CC">
            <w:pPr>
              <w:pStyle w:val="ProductList-OfferingBody"/>
              <w:rPr>
                <w:rFonts w:ascii="Calibri" w:hAnsi="Calibri" w:cs="Calibri"/>
                <w:szCs w:val="16"/>
              </w:rPr>
            </w:pPr>
            <w:r>
              <w:rPr>
                <w:rFonts w:ascii="Calibri" w:hAnsi="Calibri" w:cs="Calibri"/>
                <w:szCs w:val="16"/>
              </w:rPr>
              <w:t>Tablo Sorgusu</w:t>
            </w:r>
          </w:p>
          <w:p w14:paraId="5B6033C1" w14:textId="77777777" w:rsidR="007B4835" w:rsidRPr="00B01FAB" w:rsidRDefault="007B4835" w:rsidP="008367CC">
            <w:pPr>
              <w:pStyle w:val="ProductList-OfferingBody"/>
              <w:rPr>
                <w:rFonts w:ascii="Calibri" w:hAnsi="Calibri" w:cs="Calibri"/>
                <w:szCs w:val="16"/>
              </w:rPr>
            </w:pPr>
            <w:r>
              <w:rPr>
                <w:rFonts w:ascii="Calibri" w:hAnsi="Calibri" w:cs="Calibri"/>
                <w:szCs w:val="16"/>
              </w:rPr>
              <w:t>Liste İşlemleri</w:t>
            </w:r>
          </w:p>
          <w:p w14:paraId="14AE69F4" w14:textId="77777777" w:rsidR="007B4835" w:rsidRPr="00B01FAB" w:rsidRDefault="007B4835" w:rsidP="008367CC">
            <w:pPr>
              <w:pStyle w:val="ProductList-Body"/>
              <w:rPr>
                <w:rFonts w:ascii="Calibri" w:hAnsi="Calibri" w:cs="Calibri"/>
                <w:sz w:val="16"/>
                <w:szCs w:val="16"/>
              </w:rPr>
            </w:pPr>
            <w:r>
              <w:rPr>
                <w:rFonts w:ascii="Calibri" w:hAnsi="Calibri" w:cs="Calibri"/>
                <w:sz w:val="16"/>
                <w:szCs w:val="16"/>
              </w:rPr>
              <w:t>Bulma İşlemleri</w:t>
            </w:r>
          </w:p>
        </w:tc>
        <w:tc>
          <w:tcPr>
            <w:tcW w:w="5400" w:type="dxa"/>
          </w:tcPr>
          <w:p w14:paraId="02236C44"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On (10) saniye (işlemenin tamamlanması veya süreklilik döndürmesi için)</w:t>
            </w:r>
          </w:p>
        </w:tc>
      </w:tr>
      <w:tr w:rsidR="007B4835" w:rsidRPr="00B44CF9" w14:paraId="3B1DFFFC" w14:textId="77777777" w:rsidTr="008367CC">
        <w:trPr>
          <w:trHeight w:val="446"/>
        </w:trPr>
        <w:tc>
          <w:tcPr>
            <w:tcW w:w="5400" w:type="dxa"/>
          </w:tcPr>
          <w:p w14:paraId="432C9AD7" w14:textId="77777777" w:rsidR="007B4835" w:rsidRPr="00B01FAB" w:rsidRDefault="007B4835" w:rsidP="008367CC">
            <w:pPr>
              <w:pStyle w:val="ProductList-OfferingBody"/>
              <w:rPr>
                <w:rFonts w:ascii="Calibri" w:hAnsi="Calibri" w:cs="Calibri"/>
                <w:szCs w:val="16"/>
              </w:rPr>
            </w:pPr>
            <w:r>
              <w:rPr>
                <w:rFonts w:ascii="Calibri" w:hAnsi="Calibri" w:cs="Calibri"/>
                <w:szCs w:val="16"/>
              </w:rPr>
              <w:t>Toplu Tablo İşlemleri</w:t>
            </w:r>
          </w:p>
        </w:tc>
        <w:tc>
          <w:tcPr>
            <w:tcW w:w="5400" w:type="dxa"/>
          </w:tcPr>
          <w:p w14:paraId="213CF8B5"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Otuz (30) saniye</w:t>
            </w:r>
          </w:p>
        </w:tc>
      </w:tr>
      <w:tr w:rsidR="007B4835" w:rsidRPr="00B44CF9" w14:paraId="264F2014" w14:textId="77777777" w:rsidTr="008367CC">
        <w:trPr>
          <w:trHeight w:val="446"/>
        </w:trPr>
        <w:tc>
          <w:tcPr>
            <w:tcW w:w="5400" w:type="dxa"/>
          </w:tcPr>
          <w:p w14:paraId="08F24449" w14:textId="77777777" w:rsidR="007B4835" w:rsidRPr="00B01FAB" w:rsidRDefault="007B4835" w:rsidP="008367CC">
            <w:pPr>
              <w:pStyle w:val="ProductList-OfferingBody"/>
              <w:rPr>
                <w:rFonts w:ascii="Calibri" w:hAnsi="Calibri" w:cs="Calibri"/>
                <w:szCs w:val="16"/>
              </w:rPr>
            </w:pPr>
            <w:r>
              <w:rPr>
                <w:rFonts w:ascii="Calibri" w:hAnsi="Calibri" w:cs="Calibri"/>
                <w:szCs w:val="16"/>
              </w:rPr>
              <w:t xml:space="preserve">Tüm Tek Varlık Tablo İşlemleri </w:t>
            </w:r>
          </w:p>
          <w:p w14:paraId="513260E9" w14:textId="77777777" w:rsidR="007B4835" w:rsidRPr="00B01FAB" w:rsidRDefault="007B4835" w:rsidP="008367CC">
            <w:pPr>
              <w:pStyle w:val="ProductList-OfferingBody"/>
              <w:rPr>
                <w:rFonts w:ascii="Calibri" w:hAnsi="Calibri" w:cs="Calibri"/>
                <w:szCs w:val="16"/>
              </w:rPr>
            </w:pPr>
            <w:r>
              <w:rPr>
                <w:rFonts w:ascii="Calibri" w:hAnsi="Calibri" w:cs="Calibri"/>
                <w:szCs w:val="16"/>
              </w:rPr>
              <w:t>Diğer tüm Blob, Dosya ve İleti İşlemleri</w:t>
            </w:r>
          </w:p>
        </w:tc>
        <w:tc>
          <w:tcPr>
            <w:tcW w:w="5400" w:type="dxa"/>
          </w:tcPr>
          <w:p w14:paraId="14BCB3EC"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İki (2) saniye</w:t>
            </w:r>
          </w:p>
        </w:tc>
      </w:tr>
    </w:tbl>
    <w:p w14:paraId="448E73B6" w14:textId="77777777" w:rsidR="007B4835" w:rsidRPr="00C7204B" w:rsidRDefault="007B4835" w:rsidP="007B4835">
      <w:pPr>
        <w:pStyle w:val="ProductList-Body"/>
        <w:spacing w:before="120"/>
        <w:rPr>
          <w:rFonts w:ascii="Calibri" w:hAnsi="Calibri" w:cs="Calibri"/>
        </w:rPr>
      </w:pPr>
      <w:r>
        <w:rPr>
          <w:rFonts w:ascii="Calibri" w:hAnsi="Calibri" w:cs="Calibri"/>
        </w:rPr>
        <w:t>Bu rakamlar, maksimum işleme sürelerini gösterir. Gerçek ve ortalama sürelerin çok daha düşük olması bekleniyor.</w:t>
      </w:r>
    </w:p>
    <w:p w14:paraId="27F9DBCB" w14:textId="77777777" w:rsidR="007B4835" w:rsidRPr="00C7204B" w:rsidRDefault="007B4835" w:rsidP="007B4835">
      <w:pPr>
        <w:pStyle w:val="ProductList-Body"/>
        <w:rPr>
          <w:rFonts w:ascii="Calibri" w:hAnsi="Calibri" w:cs="Calibri"/>
          <w:szCs w:val="18"/>
        </w:rPr>
      </w:pPr>
    </w:p>
    <w:p w14:paraId="3771C9F2" w14:textId="77777777" w:rsidR="007B4835" w:rsidRPr="00C7204B" w:rsidRDefault="007B4835" w:rsidP="007B4835">
      <w:pPr>
        <w:pStyle w:val="ProductList-Body"/>
        <w:rPr>
          <w:rFonts w:ascii="Calibri" w:hAnsi="Calibri" w:cs="Calibri"/>
        </w:rPr>
      </w:pPr>
      <w:r>
        <w:rPr>
          <w:rFonts w:ascii="Calibri" w:hAnsi="Calibri" w:cs="Calibri"/>
        </w:rPr>
        <w:t>Arızalı Depolama İşlemleri, şunları kapsamaz:</w:t>
      </w:r>
    </w:p>
    <w:p w14:paraId="235D2288"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 xml:space="preserve">Uygun geri alma prensiplerine uyulamaması nedeniyle Depolama Hizmeti tarafından kısıtlanan işlem istekleri. </w:t>
      </w:r>
    </w:p>
    <w:p w14:paraId="4702782C"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 xml:space="preserve">Yukarıda belirtilen ilgili Maksimum İşleme Sürelerinden daha kısa zaman aşımları olan işlem istekleri. </w:t>
      </w:r>
    </w:p>
    <w:p w14:paraId="44C915BD"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 xml:space="preserve">Birincil Bölgeye isteğin başarılı olmaması durumunda, depolama hesabıyla ilişkili İkincil Bölgeye göre isteğin yürütülmesi girişiminde bulunmadığınız RA-GRS ve RA-GZRS Hesaplarına ait işlem isteklerini okuyun. </w:t>
      </w:r>
    </w:p>
    <w:p w14:paraId="7153C0C2"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Coğrafi Çoğaltma Bekleme Süresi nedeniyle başarısız olan RA-GRS ve RA-GZRS Hesaplarına yönelik işlem istekleri.</w:t>
      </w:r>
    </w:p>
    <w:p w14:paraId="3516CF29" w14:textId="77777777" w:rsidR="007B4835" w:rsidRPr="00C7204B" w:rsidRDefault="007B4835" w:rsidP="007B4835">
      <w:pPr>
        <w:pStyle w:val="ProductList-Body"/>
        <w:rPr>
          <w:rFonts w:ascii="Calibri" w:hAnsi="Calibri" w:cs="Calibri"/>
        </w:rPr>
      </w:pPr>
      <w:r>
        <w:t xml:space="preserve">GRS, GZRS, RA-GRS, ve RA-GZRS Hesapları için </w:t>
      </w:r>
      <w:r>
        <w:rPr>
          <w:rFonts w:ascii="Calibri" w:hAnsi="Calibri" w:cs="Calibri"/>
        </w:rPr>
        <w:t>“</w:t>
      </w:r>
      <w:r>
        <w:rPr>
          <w:rFonts w:ascii="Calibri" w:hAnsi="Calibri" w:cs="Calibri"/>
          <w:b/>
          <w:color w:val="00188F"/>
        </w:rPr>
        <w:t>Coğrafi Çoğaltma Bekleme Süresi</w:t>
      </w:r>
      <w:r>
        <w:rPr>
          <w:rFonts w:ascii="Calibri" w:hAnsi="Calibri" w:cs="Calibri"/>
        </w:rPr>
        <w:t>”, depolama hesabının Birincil Bölgesinde depolanan verilerin depolama hesabının İkincil Bölgesinde çoğaltılması için geçen süredir. GRS, GZRS, RA-GRS, ve RA-GZRS Hesapları İkincil Bölgede zaman uyumsuz bir biçimde çoğaltıldığından, depolama hesabının Birincil Bölgesine yazılan veriler İkincil Bölgede hemen kullanılabilir olmaz. Depolama hesabı için Coğrafi Çoğaltma Bekleme Süresine yönelik sorgu oluşturabilirsiniz, ancak Microsoft, bu SLA kapsamında Coğrafi Çoğaltma Bekleme Süresinin uzunluğuyla ilgili olarak herhangi bir garanti sağlamaz. “</w:t>
      </w:r>
      <w:r>
        <w:rPr>
          <w:rFonts w:ascii="Calibri" w:hAnsi="Calibri" w:cs="Calibri"/>
          <w:b/>
          <w:color w:val="00188F"/>
        </w:rPr>
        <w:t>Coğrafi Olarak Yedekli Depolama (GRS) Hesabı</w:t>
      </w:r>
      <w:r>
        <w:rPr>
          <w:rFonts w:ascii="Calibri" w:hAnsi="Calibri" w:cs="Calibri"/>
        </w:rPr>
        <w:t xml:space="preserve">”, Birincil Bölge dahilinde verilerin eş zamanlı </w:t>
      </w:r>
      <w:r>
        <w:rPr>
          <w:rFonts w:ascii="Calibri" w:hAnsi="Calibri" w:cs="Calibri"/>
        </w:rPr>
        <w:lastRenderedPageBreak/>
        <w:t>olarak çoğaltıldığı ve ardından İkincil Bölgede zaman uyumsuz bir biçimde çoğaltıldığı depolama hesabıdır. Doğrudan, GRS Hesaplarıyla ilişkili İkincil Bölgeden veri okuyamaz veya bu bölgeye veri yazamazsınız.</w:t>
      </w:r>
    </w:p>
    <w:p w14:paraId="471614F6"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Yerel Olarak Yedekli Depolama (LRS) Hesabı</w:t>
      </w:r>
      <w:r>
        <w:rPr>
          <w:rFonts w:ascii="Calibri" w:hAnsi="Calibri" w:cs="Calibri"/>
        </w:rPr>
        <w:t>”, yalnızca Birincil Bölge dahilinde verilerin eş zamanlı olarak çoğaltıldığı depolama hesabıdır.</w:t>
      </w:r>
    </w:p>
    <w:p w14:paraId="352EFCA1"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Birincil Bölge</w:t>
      </w:r>
      <w:r>
        <w:rPr>
          <w:rFonts w:ascii="Calibri" w:hAnsi="Calibri" w:cs="Calibri"/>
        </w:rPr>
        <w:t>”, depolama hesabı oluşturulurken seçtiğiniz şekilde, bir depolama hesabındaki verilerin bulunduğu coğrafi bölgedir. Yalnızca depolama hesaplarıyla ilişkili Birincil Bölge dahilinde depolanan verilere göre yazılı istekte bulunabilirsiniz.</w:t>
      </w:r>
    </w:p>
    <w:p w14:paraId="669E8F77"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Okuma Erişimli Coğrafi Olarak Yedekli Depolama (RA-GRS) Hesabı</w:t>
      </w:r>
      <w:r>
        <w:rPr>
          <w:rFonts w:ascii="Calibri" w:hAnsi="Calibri" w:cs="Calibri"/>
        </w:rPr>
        <w:t>”, Birincil Bölge dahilinde verilerin eş zamanlı olarak çoğaltıldığı ve ardından İkincil Bölgede zaman uyumsuz bir biçimde çoğaltıldığı depolama hesabıdır. Doğrudan, RA-GRS Hesaplarıyla ilişkili İkincil Bölgeden ver okuyabilir ve bu bölgeye veri yazabilirsiniz.</w:t>
      </w:r>
    </w:p>
    <w:p w14:paraId="6BF2C668"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İkincil Bölge</w:t>
      </w:r>
      <w:r>
        <w:rPr>
          <w:rFonts w:ascii="Calibri" w:hAnsi="Calibri" w:cs="Calibri"/>
        </w:rPr>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5BB27F7D"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Toplam Depolama İşlemi</w:t>
      </w:r>
      <w:r>
        <w:rPr>
          <w:rFonts w:ascii="Calibri" w:hAnsi="Calibri" w:cs="Calibri"/>
        </w:rPr>
        <w:t>”, belirli bir abonelikte Depolama Hizmetindeki tüm depolama hesaplarında bir saatlik aralık dahilinde girişimde bulunulan ve Hariç Tutulan İşlemler dışındaki tüm depolama işlemleri kümesidir.</w:t>
      </w:r>
    </w:p>
    <w:p w14:paraId="69D1B40D"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İşlem Optimize Edilmiş Erişim Katmanı</w:t>
      </w:r>
      <w:r>
        <w:rPr>
          <w:rFonts w:ascii="Calibri" w:hAnsi="Calibri" w:cs="Calibri"/>
        </w:rPr>
        <w:t>”, kendisinin sık erişilir olduğunu ifade eden bir Azure dosya paylaşımı özniteliğidir.</w:t>
      </w:r>
    </w:p>
    <w:p w14:paraId="2CF5482A"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Bölgesel Yerel Olarak Yedekli Depolama (ZRS) Hesabı</w:t>
      </w:r>
      <w:r>
        <w:rPr>
          <w:rFonts w:ascii="Calibri" w:hAnsi="Calibri" w:cs="Calibri"/>
        </w:rPr>
        <w:t>”, birden çok tesiste verilerin eş zamanlı olarak çoğaltıldığı depolama hesabıdır. Bu tesisler, aynı coğrafi bölgede veya iki coğrafi bölgede bulunabilir.</w:t>
      </w:r>
    </w:p>
    <w:p w14:paraId="58DE4D3F"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Coğrafi Olarak Bölgesel Yedekli Depolama (GZRS) Hesabı</w:t>
      </w:r>
      <w:r>
        <w:rPr>
          <w:rFonts w:ascii="Calibri" w:hAnsi="Calibri" w:cs="Calibri"/>
        </w:rPr>
        <w:t>”, birden çok tesiste verilerin eş zamanlı olarak çoğaltıldığı depolama hesabıdır. Bu tesisler, aynı coğrafi bölgede veya iki coğrafi bölgede bulunabilir. Veriler ayrıca Birincil Bölgede eş zamanlı olarak çoğaltılır ve ardından İkincil Bölgeye eş zamansız olarak çoğaltılır. Doğrudan, GZRS Hesaplarıyla ilişkili İkincil Bölgeden veri okuyamaz veya bu bölgeye veri yazamazsınız.</w:t>
      </w:r>
    </w:p>
    <w:p w14:paraId="6346497E"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Okuma Erişimli Coğrafi Olarak Bölgesel Yedekli Depolama (RA-GZRS) Hesabı</w:t>
      </w:r>
      <w:r>
        <w:rPr>
          <w:rFonts w:ascii="Calibri" w:hAnsi="Calibri" w:cs="Calibri"/>
        </w:rPr>
        <w:t>”, birden çok tesiste verilerin eş zamanlı olarak çoğaltıldığı depolama hesabıdır. Bu tesisler, aynı coğrafi bölgede veya iki coğrafi bölgede bulunabilir. Veriler ayrıca Birincil Bölgede eş zamanlı olarak çoğaltılır ve ardından İkincil Bölgeye eş zamansız olarak çoğaltılır. Doğrudan, RA-GZRS Hesaplarıyla ilişkili İkincil Bölgeden ver okuyabilir ve bu bölgeye veri yazabilirsiniz.</w:t>
      </w:r>
    </w:p>
    <w:p w14:paraId="1A7E5E49" w14:textId="77777777" w:rsidR="007B4835" w:rsidRPr="00C7204B" w:rsidRDefault="007B4835" w:rsidP="007B4835">
      <w:pPr>
        <w:pStyle w:val="ProductList-Body"/>
        <w:rPr>
          <w:rFonts w:ascii="Calibri" w:hAnsi="Calibri" w:cs="Calibri"/>
        </w:rPr>
      </w:pPr>
      <w:r>
        <w:rPr>
          <w:rFonts w:ascii="Calibri" w:hAnsi="Calibri" w:cs="Calibri"/>
          <w:b/>
          <w:color w:val="00188F"/>
        </w:rPr>
        <w:t>Çalışma Süresi Yüzdesi</w:t>
      </w:r>
      <w:r>
        <w:rPr>
          <w:rFonts w:ascii="Calibri" w:hAnsi="Calibri" w:cs="Calibri"/>
        </w:rPr>
        <w:t>: Çalışma Süresi Yüzdesi, aşağıdaki formül kullanılarak hesaplanır:</w:t>
      </w:r>
    </w:p>
    <w:p w14:paraId="33B7FDD9" w14:textId="77777777" w:rsidR="007B4835" w:rsidRPr="00EF7CF9" w:rsidRDefault="007B4835" w:rsidP="00FB1273">
      <w:pPr>
        <w:pStyle w:val="ListParagraph"/>
        <w:spacing w:before="120" w:after="0" w:line="240" w:lineRule="auto"/>
        <w:rPr>
          <w:rFonts w:ascii="Cambria Math" w:hAnsi="Cambria Math" w:cs="Tahoma"/>
          <w:i/>
          <w:sz w:val="12"/>
          <w:szCs w:val="12"/>
        </w:rPr>
      </w:pPr>
      <m:oMathPara>
        <m:oMath>
          <m:r>
            <w:rPr>
              <w:rFonts w:ascii="Cambria Math" w:hAnsi="Cambria Math" w:cs="Tahoma"/>
              <w:sz w:val="18"/>
              <w:szCs w:val="18"/>
            </w:rPr>
            <m:t>%100 - Ortalama Hata Oranı</m:t>
          </m:r>
        </m:oMath>
      </m:oMathPara>
    </w:p>
    <w:p w14:paraId="3492370A" w14:textId="77777777" w:rsidR="007B4835" w:rsidRPr="00FB0D2C" w:rsidRDefault="007B4835" w:rsidP="007B4835">
      <w:pPr>
        <w:pStyle w:val="ProductList-ClauseHeading"/>
        <w:rPr>
          <w:rFonts w:ascii="Calibri" w:hAnsi="Calibri" w:cs="Calibri"/>
        </w:rPr>
      </w:pPr>
      <w:r>
        <w:rPr>
          <w:rFonts w:ascii="Calibri" w:hAnsi="Calibri" w:cs="Calibri"/>
        </w:rPr>
        <w:t>Hot ve İşlem Optimize Edilmiş Erişim Katmanı</w:t>
      </w:r>
    </w:p>
    <w:p w14:paraId="68563FDD" w14:textId="77777777" w:rsidR="007B4835" w:rsidRPr="00FB0D2C" w:rsidRDefault="007B4835" w:rsidP="007B4835">
      <w:pPr>
        <w:pStyle w:val="ProductList-ClauseHeading"/>
        <w:rPr>
          <w:rFonts w:ascii="Calibri" w:hAnsi="Calibri" w:cs="Calibri"/>
        </w:rPr>
      </w:pPr>
      <w:r>
        <w:rPr>
          <w:rFonts w:ascii="Calibri" w:hAnsi="Calibri" w:cs="Calibri"/>
        </w:rPr>
        <w:t>Hizmet Kredisi – Hot ve İşlem Optimize Edilmiş Erişim Katmanları için LRS, ZRS, GRS, GZRS, RA-GRS, ve RA-GZRS (yazma istekleri)</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129C4235" w14:textId="77777777" w:rsidTr="008367CC">
        <w:trPr>
          <w:trHeight w:val="245"/>
          <w:tblHeader/>
        </w:trPr>
        <w:tc>
          <w:tcPr>
            <w:tcW w:w="5400" w:type="dxa"/>
            <w:tcBorders>
              <w:bottom w:val="single" w:sz="4" w:space="0" w:color="auto"/>
            </w:tcBorders>
            <w:shd w:val="clear" w:color="auto" w:fill="0072C6"/>
          </w:tcPr>
          <w:p w14:paraId="4FDCFB3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tcBorders>
              <w:bottom w:val="single" w:sz="4" w:space="0" w:color="auto"/>
            </w:tcBorders>
            <w:shd w:val="clear" w:color="auto" w:fill="0072C6"/>
          </w:tcPr>
          <w:p w14:paraId="6B9D74F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06BC977B"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FA49A16"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5400" w:type="dxa"/>
            <w:tcBorders>
              <w:top w:val="single" w:sz="4" w:space="0" w:color="auto"/>
              <w:left w:val="single" w:sz="4" w:space="0" w:color="auto"/>
              <w:bottom w:val="single" w:sz="4" w:space="0" w:color="auto"/>
              <w:right w:val="single" w:sz="4" w:space="0" w:color="auto"/>
            </w:tcBorders>
          </w:tcPr>
          <w:p w14:paraId="38B805A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12AA07E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C0C00AF"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5400" w:type="dxa"/>
            <w:tcBorders>
              <w:top w:val="single" w:sz="4" w:space="0" w:color="auto"/>
              <w:left w:val="single" w:sz="4" w:space="0" w:color="auto"/>
              <w:bottom w:val="single" w:sz="4" w:space="0" w:color="auto"/>
              <w:right w:val="single" w:sz="4" w:space="0" w:color="auto"/>
            </w:tcBorders>
          </w:tcPr>
          <w:p w14:paraId="4382F97D"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1FFEEEEF" w14:textId="77777777" w:rsidR="007B4835" w:rsidRPr="00FB0D2C" w:rsidRDefault="007B4835" w:rsidP="007B4835">
      <w:pPr>
        <w:pStyle w:val="ProductList-ClauseHeading"/>
        <w:spacing w:before="120"/>
        <w:rPr>
          <w:rFonts w:ascii="Calibri" w:hAnsi="Calibri" w:cs="Calibri"/>
        </w:rPr>
      </w:pPr>
      <w:r>
        <w:rPr>
          <w:rFonts w:ascii="Calibri" w:hAnsi="Calibri" w:cs="Calibri"/>
        </w:rPr>
        <w:t xml:space="preserve">Hizmet Kredisi – Hot ve İşlem Optimize Edilmiş Erişim Katmanları için RA-GRS ve RA-GZRS (okuma istekleri):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61CC5882" w14:textId="77777777" w:rsidTr="008367CC">
        <w:trPr>
          <w:trHeight w:val="245"/>
          <w:tblHeader/>
        </w:trPr>
        <w:tc>
          <w:tcPr>
            <w:tcW w:w="5400" w:type="dxa"/>
            <w:shd w:val="clear" w:color="auto" w:fill="0072C6"/>
          </w:tcPr>
          <w:p w14:paraId="12210684"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1803B89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2426D431" w14:textId="77777777" w:rsidTr="008367CC">
        <w:trPr>
          <w:trHeight w:val="245"/>
        </w:trPr>
        <w:tc>
          <w:tcPr>
            <w:tcW w:w="5400" w:type="dxa"/>
          </w:tcPr>
          <w:p w14:paraId="776C5827"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%99,99'dan az</w:t>
            </w:r>
          </w:p>
        </w:tc>
        <w:tc>
          <w:tcPr>
            <w:tcW w:w="5400" w:type="dxa"/>
          </w:tcPr>
          <w:p w14:paraId="127EC3B6"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097D184E" w14:textId="77777777" w:rsidTr="008367CC">
        <w:trPr>
          <w:trHeight w:val="245"/>
        </w:trPr>
        <w:tc>
          <w:tcPr>
            <w:tcW w:w="5400" w:type="dxa"/>
          </w:tcPr>
          <w:p w14:paraId="00A722B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5400" w:type="dxa"/>
          </w:tcPr>
          <w:p w14:paraId="26EA66F9"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1F1A3002" w14:textId="2308828E" w:rsidR="007B4835" w:rsidRPr="00FB0D2C" w:rsidRDefault="007B4835" w:rsidP="007B4835">
      <w:pPr>
        <w:pStyle w:val="ProductList-ClauseHeading"/>
        <w:spacing w:before="120"/>
        <w:rPr>
          <w:rFonts w:ascii="Calibri" w:hAnsi="Calibri" w:cs="Calibri"/>
        </w:rPr>
      </w:pPr>
      <w:r>
        <w:rPr>
          <w:rFonts w:ascii="Calibri" w:hAnsi="Calibri" w:cs="Calibri"/>
        </w:rPr>
        <w:t>Hizmet Kredisi – Hot ve İşlem Optimize Edilmiş Erişim Katmanları için LRS, ZRS, GRS ve GZRS (</w:t>
      </w:r>
      <w:r w:rsidR="005938D2">
        <w:rPr>
          <w:rFonts w:ascii="Calibri" w:hAnsi="Calibri" w:cs="Calibri"/>
        </w:rPr>
        <w:t>okuma</w:t>
      </w:r>
      <w:r>
        <w:rPr>
          <w:rFonts w:ascii="Calibri" w:hAnsi="Calibri" w:cs="Calibri"/>
        </w:rPr>
        <w:t xml:space="preserve"> istekleri):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3CB0B559" w14:textId="77777777" w:rsidTr="008367CC">
        <w:trPr>
          <w:trHeight w:val="245"/>
          <w:tblHeader/>
        </w:trPr>
        <w:tc>
          <w:tcPr>
            <w:tcW w:w="5400" w:type="dxa"/>
            <w:tcBorders>
              <w:bottom w:val="single" w:sz="4" w:space="0" w:color="auto"/>
            </w:tcBorders>
            <w:shd w:val="clear" w:color="auto" w:fill="0072C6"/>
          </w:tcPr>
          <w:p w14:paraId="4AB0796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tcBorders>
              <w:bottom w:val="single" w:sz="4" w:space="0" w:color="auto"/>
            </w:tcBorders>
            <w:shd w:val="clear" w:color="auto" w:fill="0072C6"/>
          </w:tcPr>
          <w:p w14:paraId="6F2D6CB8"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73073148"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229DD63"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5400" w:type="dxa"/>
            <w:tcBorders>
              <w:top w:val="single" w:sz="4" w:space="0" w:color="auto"/>
              <w:left w:val="single" w:sz="4" w:space="0" w:color="auto"/>
              <w:bottom w:val="single" w:sz="4" w:space="0" w:color="auto"/>
              <w:right w:val="single" w:sz="4" w:space="0" w:color="auto"/>
            </w:tcBorders>
          </w:tcPr>
          <w:p w14:paraId="7B1F18CC"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6808D546"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5FA9C0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5400" w:type="dxa"/>
            <w:tcBorders>
              <w:top w:val="single" w:sz="4" w:space="0" w:color="auto"/>
              <w:left w:val="single" w:sz="4" w:space="0" w:color="auto"/>
              <w:bottom w:val="single" w:sz="4" w:space="0" w:color="auto"/>
              <w:right w:val="single" w:sz="4" w:space="0" w:color="auto"/>
            </w:tcBorders>
          </w:tcPr>
          <w:p w14:paraId="2A3FAE27"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35EAC6BB" w14:textId="77777777" w:rsidR="007B4835" w:rsidRPr="00FB0D2C" w:rsidRDefault="007B4835" w:rsidP="007B4835">
      <w:pPr>
        <w:pStyle w:val="ProductList-ClauseHeading"/>
        <w:spacing w:before="120"/>
        <w:rPr>
          <w:rFonts w:ascii="Calibri" w:hAnsi="Calibri" w:cs="Calibri"/>
          <w:szCs w:val="18"/>
        </w:rPr>
      </w:pPr>
      <w:r>
        <w:rPr>
          <w:rFonts w:ascii="Calibri" w:hAnsi="Calibri" w:cs="Calibri"/>
          <w:szCs w:val="18"/>
        </w:rPr>
        <w:t>Cool, Cold ve Archive Erişim Katmanları</w:t>
      </w:r>
    </w:p>
    <w:p w14:paraId="0AD6C7C8" w14:textId="77777777" w:rsidR="007B4835" w:rsidRPr="00FB0D2C" w:rsidRDefault="007B4835" w:rsidP="007B4835">
      <w:pPr>
        <w:pStyle w:val="ProductList-ClauseHeading"/>
        <w:rPr>
          <w:rFonts w:ascii="Calibri" w:hAnsi="Calibri" w:cs="Calibri"/>
          <w:szCs w:val="18"/>
        </w:rPr>
      </w:pPr>
      <w:r>
        <w:rPr>
          <w:rFonts w:ascii="Calibri" w:hAnsi="Calibri" w:cs="Calibri"/>
          <w:szCs w:val="18"/>
        </w:rPr>
        <w:t>Hizmet Kredisi – Cool, Cold ve Archive Erişim Katmanları için LRS, ZRS, GRS, GZRS, RA-GRS, ve RA-GZRS (yazma istekleri)</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B4835" w:rsidRPr="00B44CF9" w14:paraId="377AE052" w14:textId="77777777" w:rsidTr="008367CC">
        <w:trPr>
          <w:trHeight w:val="245"/>
          <w:tblHeader/>
        </w:trPr>
        <w:tc>
          <w:tcPr>
            <w:tcW w:w="2500" w:type="pct"/>
            <w:tcBorders>
              <w:bottom w:val="single" w:sz="4" w:space="0" w:color="auto"/>
            </w:tcBorders>
            <w:shd w:val="clear" w:color="auto" w:fill="0072C6"/>
          </w:tcPr>
          <w:p w14:paraId="6CBB00F2"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2500" w:type="pct"/>
            <w:tcBorders>
              <w:bottom w:val="single" w:sz="4" w:space="0" w:color="auto"/>
            </w:tcBorders>
            <w:shd w:val="clear" w:color="auto" w:fill="0072C6"/>
          </w:tcPr>
          <w:p w14:paraId="5D203415"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7EAC4480"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FFC89B2"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2500" w:type="pct"/>
            <w:tcBorders>
              <w:top w:val="single" w:sz="4" w:space="0" w:color="auto"/>
              <w:left w:val="single" w:sz="4" w:space="0" w:color="auto"/>
              <w:bottom w:val="single" w:sz="4" w:space="0" w:color="auto"/>
              <w:right w:val="single" w:sz="4" w:space="0" w:color="auto"/>
            </w:tcBorders>
          </w:tcPr>
          <w:p w14:paraId="163B5EB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0EE7486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31CCD60A"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%98'den az</w:t>
            </w:r>
          </w:p>
        </w:tc>
        <w:tc>
          <w:tcPr>
            <w:tcW w:w="2500" w:type="pct"/>
            <w:tcBorders>
              <w:top w:val="single" w:sz="4" w:space="0" w:color="auto"/>
              <w:left w:val="single" w:sz="4" w:space="0" w:color="auto"/>
              <w:bottom w:val="single" w:sz="4" w:space="0" w:color="auto"/>
              <w:right w:val="single" w:sz="4" w:space="0" w:color="auto"/>
            </w:tcBorders>
          </w:tcPr>
          <w:p w14:paraId="1A3C1B12"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59D22AA1" w14:textId="77777777" w:rsidR="007B4835" w:rsidRPr="00FB0D2C" w:rsidRDefault="007B4835" w:rsidP="007B4835">
      <w:pPr>
        <w:pStyle w:val="ProductList-ClauseHeading"/>
        <w:spacing w:before="120"/>
        <w:rPr>
          <w:rFonts w:ascii="Calibri" w:hAnsi="Calibri" w:cs="Calibri"/>
          <w:szCs w:val="18"/>
        </w:rPr>
      </w:pPr>
      <w:r>
        <w:rPr>
          <w:rFonts w:ascii="Calibri" w:hAnsi="Calibri" w:cs="Calibri"/>
          <w:szCs w:val="18"/>
        </w:rPr>
        <w:t>Hizmet Kredisi – RA-GRS ve RA-GZRS (okuma istekleri) Cool, Cold ve Archive Erişim Katmanları</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B4835" w:rsidRPr="00B44CF9" w14:paraId="08A5179D" w14:textId="77777777" w:rsidTr="008367CC">
        <w:trPr>
          <w:trHeight w:val="245"/>
          <w:tblHeader/>
        </w:trPr>
        <w:tc>
          <w:tcPr>
            <w:tcW w:w="2500" w:type="pct"/>
            <w:shd w:val="clear" w:color="auto" w:fill="0072C6"/>
          </w:tcPr>
          <w:p w14:paraId="6EBA42B2"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2500" w:type="pct"/>
            <w:shd w:val="clear" w:color="auto" w:fill="0072C6"/>
          </w:tcPr>
          <w:p w14:paraId="7A9D893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74B26FE9" w14:textId="77777777" w:rsidTr="008367CC">
        <w:trPr>
          <w:trHeight w:val="245"/>
        </w:trPr>
        <w:tc>
          <w:tcPr>
            <w:tcW w:w="2500" w:type="pct"/>
          </w:tcPr>
          <w:p w14:paraId="40878A6C"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2500" w:type="pct"/>
          </w:tcPr>
          <w:p w14:paraId="2AD62767"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3398E534" w14:textId="77777777" w:rsidTr="008367CC">
        <w:trPr>
          <w:trHeight w:val="245"/>
        </w:trPr>
        <w:tc>
          <w:tcPr>
            <w:tcW w:w="2500" w:type="pct"/>
          </w:tcPr>
          <w:p w14:paraId="7C7C2125"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%98'den az</w:t>
            </w:r>
          </w:p>
        </w:tc>
        <w:tc>
          <w:tcPr>
            <w:tcW w:w="2500" w:type="pct"/>
          </w:tcPr>
          <w:p w14:paraId="41109109"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0B9DDB0E" w14:textId="77777777" w:rsidR="007B4835" w:rsidRPr="00FB0D2C" w:rsidRDefault="007B4835" w:rsidP="007B4835">
      <w:pPr>
        <w:pStyle w:val="ProductList-ClauseHeading"/>
        <w:spacing w:before="120"/>
        <w:rPr>
          <w:rFonts w:ascii="Calibri" w:hAnsi="Calibri" w:cs="Calibri"/>
          <w:szCs w:val="18"/>
        </w:rPr>
      </w:pPr>
      <w:r>
        <w:rPr>
          <w:rFonts w:ascii="Calibri" w:hAnsi="Calibri" w:cs="Calibri"/>
          <w:szCs w:val="18"/>
        </w:rPr>
        <w:t>Hizmet Kredisi – Cool, Cold ve Archive Erişim Katmanları için LRS, ZRS, GRS, GZRS (okuma istekleri)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3687BEA6" w14:textId="77777777" w:rsidTr="008367CC">
        <w:trPr>
          <w:trHeight w:val="245"/>
          <w:tblHeader/>
        </w:trPr>
        <w:tc>
          <w:tcPr>
            <w:tcW w:w="5400" w:type="dxa"/>
            <w:shd w:val="clear" w:color="auto" w:fill="0072C6"/>
          </w:tcPr>
          <w:p w14:paraId="41E94F6C"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E98C9F0"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3CCD2279" w14:textId="77777777" w:rsidTr="008367CC">
        <w:trPr>
          <w:trHeight w:val="245"/>
        </w:trPr>
        <w:tc>
          <w:tcPr>
            <w:tcW w:w="5400" w:type="dxa"/>
          </w:tcPr>
          <w:p w14:paraId="10A9C491"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5400" w:type="dxa"/>
          </w:tcPr>
          <w:p w14:paraId="5BE6B57B"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21556EBE" w14:textId="77777777" w:rsidTr="008367CC">
        <w:trPr>
          <w:trHeight w:val="245"/>
        </w:trPr>
        <w:tc>
          <w:tcPr>
            <w:tcW w:w="5400" w:type="dxa"/>
          </w:tcPr>
          <w:p w14:paraId="24B0604A"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%98'den az</w:t>
            </w:r>
          </w:p>
        </w:tc>
        <w:tc>
          <w:tcPr>
            <w:tcW w:w="5400" w:type="dxa"/>
          </w:tcPr>
          <w:p w14:paraId="1D6AB2AE"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658624F8" w14:textId="77777777" w:rsidR="007B4835" w:rsidRPr="00FB0D2C" w:rsidRDefault="007B4835" w:rsidP="007B4835">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Hizmet Özel Durumları</w:t>
      </w:r>
      <w:r>
        <w:rPr>
          <w:rFonts w:ascii="Calibri" w:hAnsi="Calibri" w:cs="Calibri"/>
          <w:b/>
          <w:bCs/>
          <w:color w:val="000000" w:themeColor="text1"/>
        </w:rPr>
        <w:t>:</w:t>
      </w:r>
      <w:r>
        <w:rPr>
          <w:rFonts w:ascii="Calibri" w:hAnsi="Calibri" w:cs="Calibri"/>
          <w:color w:val="000000" w:themeColor="text1"/>
        </w:rPr>
        <w:t xml:space="preserve"> Cool, Cold ve Archive SLA'sı, yalnızca Cool, Cold ve Archive katmanını destekleyen depolama hesabı türleri için geçerlidir.</w:t>
      </w:r>
    </w:p>
    <w:p w14:paraId="33F5EF38" w14:textId="2268B510" w:rsidR="00B10F2E" w:rsidRPr="00EF7CF9" w:rsidRDefault="000111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F2F550" w14:textId="41CDE879" w:rsidR="000F2B16" w:rsidRPr="00EF7CF9" w:rsidRDefault="000F2B16" w:rsidP="000F2B16">
      <w:pPr>
        <w:pStyle w:val="ProductList-Offering2Heading"/>
        <w:tabs>
          <w:tab w:val="clear" w:pos="360"/>
          <w:tab w:val="clear" w:pos="720"/>
          <w:tab w:val="clear" w:pos="1080"/>
        </w:tabs>
        <w:outlineLvl w:val="2"/>
      </w:pPr>
      <w:bookmarkStart w:id="394" w:name="_Toc218862186"/>
      <w:r>
        <w:lastRenderedPageBreak/>
        <w:t>StorSimple</w:t>
      </w:r>
      <w:bookmarkEnd w:id="392"/>
      <w:bookmarkEnd w:id="393"/>
      <w:bookmarkEnd w:id="394"/>
    </w:p>
    <w:p w14:paraId="08B9E4A5" w14:textId="77777777" w:rsidR="000F2B16" w:rsidRPr="00EF7CF9" w:rsidRDefault="000F2B16" w:rsidP="008D57E1">
      <w:pPr>
        <w:pStyle w:val="ProductList-Body"/>
      </w:pPr>
      <w:r>
        <w:rPr>
          <w:b/>
          <w:color w:val="00188F"/>
        </w:rPr>
        <w:t>Ek Tanımlar</w:t>
      </w:r>
      <w:r w:rsidRPr="00153857">
        <w:rPr>
          <w:b/>
          <w:color w:val="00188F"/>
        </w:rPr>
        <w:t>:</w:t>
      </w:r>
    </w:p>
    <w:p w14:paraId="5E85349A" w14:textId="12A3CFD9" w:rsidR="000F2B16" w:rsidRPr="00EF7CF9" w:rsidRDefault="006614C5" w:rsidP="008D57E1">
      <w:pPr>
        <w:pStyle w:val="ProductList-Body"/>
      </w:pPr>
      <w:r>
        <w:t>“</w:t>
      </w:r>
      <w:r w:rsidR="000F2B16">
        <w:rPr>
          <w:b/>
          <w:color w:val="00188F"/>
        </w:rPr>
        <w:t>Yedekleme</w:t>
      </w:r>
      <w:r>
        <w:t>”</w:t>
      </w:r>
      <w:r w:rsidR="000F2B16">
        <w:t>, kayıtlı bir StorSimple cihazında depolanan verilerin Microsoft Azure dahilindeki bir veya daha fazla ilişkili bulut depolama hesabına yedeklenmesi işlemidir.</w:t>
      </w:r>
    </w:p>
    <w:p w14:paraId="373FEDA9" w14:textId="356CC26E" w:rsidR="000F2B16" w:rsidRPr="00EF7CF9" w:rsidRDefault="006614C5" w:rsidP="008D57E1">
      <w:pPr>
        <w:pStyle w:val="ProductList-Body"/>
      </w:pPr>
      <w:r>
        <w:t>“</w:t>
      </w:r>
      <w:r w:rsidR="000F2B16">
        <w:rPr>
          <w:b/>
          <w:color w:val="00188F"/>
        </w:rPr>
        <w:t>Bulut Katmanı Oluşturma</w:t>
      </w:r>
      <w:r>
        <w:t>”</w:t>
      </w:r>
      <w:r w:rsidR="000F2B16">
        <w:t>, verilerin kayıtlı bir StorSimple cihazından Microsoft Azure dahilindeki bir veya daha fazla ilişkili bulut depolama hesabına aktarılması işlemidir.</w:t>
      </w:r>
    </w:p>
    <w:p w14:paraId="2A8D2D95" w14:textId="58659CB4" w:rsidR="000F2B16" w:rsidRPr="00EF7CF9" w:rsidRDefault="006614C5" w:rsidP="008D57E1">
      <w:pPr>
        <w:pStyle w:val="ProductList-Body"/>
      </w:pPr>
      <w:r>
        <w:t>“</w:t>
      </w:r>
      <w:r w:rsidR="000F2B16">
        <w:rPr>
          <w:b/>
          <w:color w:val="00188F"/>
        </w:rPr>
        <w:t>Arıza</w:t>
      </w:r>
      <w:r>
        <w:t>”</w:t>
      </w:r>
      <w:r w:rsidR="000F2B16">
        <w:t>, StorSimple Hizmetinin kullanılamaması nedeniyle doğru şekilde yapılandırılmış bir Yedekleme, Katman Oluşturma veya Geri Yükleme işlemini eksiksiz bir şekilde tamamlayamaması anlamına gelir.</w:t>
      </w:r>
    </w:p>
    <w:p w14:paraId="051A8805" w14:textId="00CB8888" w:rsidR="000F2B16" w:rsidRPr="00EF7CF9" w:rsidRDefault="006614C5" w:rsidP="008D57E1">
      <w:pPr>
        <w:pStyle w:val="ProductList-Body"/>
      </w:pPr>
      <w:r>
        <w:t>“</w:t>
      </w:r>
      <w:r w:rsidR="000F2B16">
        <w:rPr>
          <w:b/>
          <w:color w:val="00188F"/>
        </w:rPr>
        <w:t>Yönetilen Öğe</w:t>
      </w:r>
      <w:r>
        <w:t>”</w:t>
      </w:r>
      <w:r w:rsidR="000F2B16">
        <w:t>, StorSimple Hizmetini kullanarak bulut depolama hesaplarına Yedekleme için yapılandırılmış birim anlamına gelir.</w:t>
      </w:r>
    </w:p>
    <w:p w14:paraId="65E0E7F4" w14:textId="194930E7" w:rsidR="000F2B16" w:rsidRPr="00EF7CF9" w:rsidRDefault="006614C5" w:rsidP="008D57E1">
      <w:pPr>
        <w:pStyle w:val="ProductList-Body"/>
      </w:pPr>
      <w:r>
        <w:t>“</w:t>
      </w:r>
      <w:r w:rsidR="000F2B16">
        <w:rPr>
          <w:b/>
          <w:color w:val="00188F"/>
        </w:rPr>
        <w:t>Geri yükleme</w:t>
      </w:r>
      <w:r>
        <w:t>”</w:t>
      </w:r>
      <w:r w:rsidR="000F2B16">
        <w:t>, verilerin ilişkili bulut depolama hesabından/hesaplarından StorSimple cihazına kopyalanması işlemidir.</w:t>
      </w:r>
    </w:p>
    <w:p w14:paraId="002F6811" w14:textId="329FC890" w:rsidR="000F2B16" w:rsidRPr="00377C64" w:rsidRDefault="00EE6E3C" w:rsidP="000F2B16">
      <w:pPr>
        <w:pStyle w:val="ProductList-Body"/>
        <w:spacing w:before="120"/>
        <w:rPr>
          <w:b/>
          <w:bCs/>
          <w:color w:val="00188F"/>
        </w:rPr>
      </w:pPr>
      <w:r>
        <w:rPr>
          <w:b/>
          <w:bCs/>
          <w:color w:val="00188F"/>
        </w:rPr>
        <w:t>StorSimple Hizmeti için Çalışma Süresi Hesaplaması ve Hizmet Düzeyleri</w:t>
      </w:r>
    </w:p>
    <w:p w14:paraId="35B80149" w14:textId="4D466289" w:rsidR="000F2B16" w:rsidRPr="00EF7CF9" w:rsidRDefault="006614C5" w:rsidP="000F2B16">
      <w:pPr>
        <w:pStyle w:val="ProductList-Body"/>
        <w:spacing w:after="40"/>
      </w:pPr>
      <w:r>
        <w:t>“</w:t>
      </w:r>
      <w:r w:rsidR="000F2B16">
        <w:rPr>
          <w:b/>
          <w:color w:val="00188F"/>
        </w:rPr>
        <w:t>Dağıtım Dakikaları</w:t>
      </w:r>
      <w:r>
        <w:t>”</w:t>
      </w:r>
      <w:r w:rsidR="000F2B16">
        <w:t>, bir Yönetilen Öğenin Yedekleme veya Bulut Katmanı Oluşturma için Microsoft Azure'da StorSimple depolama hesabına Müşteri tarafından yapılandırıldığı toplam dakika sayısıdır.</w:t>
      </w:r>
    </w:p>
    <w:p w14:paraId="6F160E55" w14:textId="52DDA477" w:rsidR="000F2B16" w:rsidRPr="00EF7CF9" w:rsidRDefault="006614C5" w:rsidP="000F2B16">
      <w:pPr>
        <w:pStyle w:val="ProductList-Body"/>
        <w:spacing w:after="40"/>
      </w:pPr>
      <w:r>
        <w:t>“</w:t>
      </w:r>
      <w:r w:rsidR="000F2B16">
        <w:rPr>
          <w:b/>
          <w:color w:val="00188F"/>
        </w:rPr>
        <w:t>Kullanılabilir Maksimum Dakika Sayısı</w:t>
      </w:r>
      <w:r>
        <w:t>”</w:t>
      </w:r>
      <w:r w:rsidR="000F2B16">
        <w:t>, bir İlgili Dönemde belirli bir Microsoft Azure aboneliğinde tüm Yönetilen Öğelerdeki tüm Dağıtım Dakikalarının toplamıdır.</w:t>
      </w:r>
    </w:p>
    <w:p w14:paraId="3C30BFAD" w14:textId="347CDEBE" w:rsidR="000F2B16" w:rsidRPr="00EF7CF9" w:rsidRDefault="000F2B16" w:rsidP="000F2B16">
      <w:pPr>
        <w:pStyle w:val="ProductList-Body"/>
      </w:pPr>
      <w:r>
        <w:rPr>
          <w:b/>
          <w:color w:val="00188F"/>
        </w:rPr>
        <w:t>Çalışmama Süresi</w:t>
      </w:r>
      <w:r w:rsidRPr="00153857">
        <w:rPr>
          <w:b/>
          <w:color w:val="00188F"/>
        </w:rPr>
        <w:t xml:space="preserve">: </w:t>
      </w:r>
      <w:r>
        <w:t xml:space="preserve">Kullanılabilir Maksimum Dakika içerisinde Yönetilen Öğe için StorSimple Hizmetinin kullanılamadığı toplam dakika sayısıdır. </w:t>
      </w:r>
      <w:r w:rsidR="009E283D">
        <w:br/>
      </w:r>
      <w:r>
        <w:t>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35361FCC" w14:textId="67AE494A" w:rsidR="000F2B16" w:rsidRPr="00EF7CF9" w:rsidRDefault="00AC48A7" w:rsidP="00153857">
      <w:pPr>
        <w:pStyle w:val="ProductList-Body"/>
        <w:keepNext/>
        <w:keepLines/>
      </w:pPr>
      <w:r>
        <w:rPr>
          <w:b/>
          <w:color w:val="00188F"/>
        </w:rPr>
        <w:t>Çalışma Süresi Yüzdesi</w:t>
      </w:r>
      <w:r w:rsidRPr="00153857">
        <w:rPr>
          <w:b/>
          <w:color w:val="00188F"/>
        </w:rPr>
        <w:t xml:space="preserve">: </w:t>
      </w:r>
      <w:r>
        <w:t>Çalışma Süresi Yüzdesi, aşağıdaki formül kullanılarak hesaplanır:</w:t>
      </w:r>
    </w:p>
    <w:p w14:paraId="48239E7E" w14:textId="79C7EA36" w:rsidR="000F2B16" w:rsidRPr="00EF7CF9" w:rsidRDefault="00000000" w:rsidP="008D57E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Aşağıdaki Hizmet Düzeyleri ve Hizmet Kredileri, Müşterinin StorSimple Hizmeti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AF33D9">
      <w:pPr>
        <w:pStyle w:val="ProductList-Body"/>
        <w:tabs>
          <w:tab w:val="clear" w:pos="360"/>
          <w:tab w:val="clear" w:pos="720"/>
          <w:tab w:val="clear" w:pos="1080"/>
        </w:tabs>
        <w:spacing w:before="120"/>
        <w:rPr>
          <w:b/>
          <w:bCs/>
          <w:color w:val="00188F"/>
        </w:rPr>
      </w:pPr>
      <w:r>
        <w:rPr>
          <w:b/>
          <w:bCs/>
          <w:color w:val="00188F"/>
        </w:rPr>
        <w:t>StorSimple Data Manager için Çalışma Süresi Hesaplaması ve Hizmet Düzeyleri</w:t>
      </w:r>
    </w:p>
    <w:p w14:paraId="6F438056" w14:textId="4A0EA184" w:rsidR="000F2B16" w:rsidRPr="00EF7CF9" w:rsidRDefault="006614C5"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Toplam İstekler</w:t>
      </w:r>
      <w:r>
        <w:rPr>
          <w:rFonts w:eastAsia="Times New Roman" w:cstheme="minorHAnsi"/>
          <w:sz w:val="18"/>
          <w:szCs w:val="18"/>
        </w:rPr>
        <w:t>”</w:t>
      </w:r>
      <w:r w:rsidR="000F2B16">
        <w:rPr>
          <w:rFonts w:eastAsia="Times New Roman" w:cstheme="minorHAnsi"/>
          <w:sz w:val="18"/>
          <w:szCs w:val="18"/>
        </w:rPr>
        <w:t xml:space="preserve"> Hariç Tutulan İstekler dışında, belirli bir Microsoft Azure aboneliğinde bir İlgili Dönemde StorSimple Veri Yöneticisi için işlemlerin gerçekleştirilmesine yönelik tüm isteklerdir.</w:t>
      </w:r>
    </w:p>
    <w:p w14:paraId="0B9F46FA" w14:textId="238E4D20"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Hariç Tutulan İstekler</w:t>
      </w:r>
      <w:r>
        <w:rPr>
          <w:rFonts w:eastAsia="Times New Roman" w:cstheme="minorHAnsi"/>
          <w:sz w:val="18"/>
          <w:szCs w:val="18"/>
        </w:rPr>
        <w:t>”</w:t>
      </w:r>
      <w:r w:rsidR="000F2B16">
        <w:rPr>
          <w:rFonts w:eastAsia="Times New Roman" w:cstheme="minorHAnsi"/>
          <w:sz w:val="18"/>
          <w:szCs w:val="18"/>
        </w:rPr>
        <w:t>, bir HTTP 4xx durum koduyla sonuçlanan isteklerdir.</w:t>
      </w:r>
    </w:p>
    <w:p w14:paraId="78728F4D" w14:textId="084A4571"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Başarısız İstekler</w:t>
      </w:r>
      <w:r>
        <w:rPr>
          <w:rFonts w:eastAsia="Times New Roman" w:cstheme="minorHAnsi"/>
          <w:sz w:val="18"/>
          <w:szCs w:val="18"/>
        </w:rPr>
        <w:t>”</w:t>
      </w:r>
      <w:r w:rsidR="000F2B16">
        <w:rPr>
          <w:rFonts w:eastAsia="Times New Roman" w:cstheme="minorHAnsi"/>
          <w:sz w:val="18"/>
          <w:szCs w:val="18"/>
        </w:rPr>
        <w:t xml:space="preserve"> ya Hata Kodu döndüren veya 60 saniye içinde Başarı Kodu döndüremeyen, Toplam İstekler dâhilindeki tüm istekler kümesidir.</w:t>
      </w:r>
    </w:p>
    <w:p w14:paraId="5DF07CCD" w14:textId="4115322F" w:rsidR="000F2B16" w:rsidRDefault="00AC48A7" w:rsidP="000F2B16">
      <w:pPr>
        <w:pStyle w:val="ProductList-Body"/>
        <w:keepNext/>
        <w:rPr>
          <w:rFonts w:cstheme="minorHAnsi"/>
        </w:rPr>
      </w:pPr>
      <w:r>
        <w:rPr>
          <w:rFonts w:cstheme="minorHAnsi"/>
          <w:b/>
          <w:color w:val="00188F"/>
        </w:rPr>
        <w:t>Çalışma Süresi Yüzdesi</w:t>
      </w:r>
      <w:r w:rsidRPr="00153857">
        <w:rPr>
          <w:rFonts w:cstheme="minorHAnsi"/>
          <w:b/>
          <w:color w:val="00188F"/>
        </w:rPr>
        <w:t xml:space="preserve">: </w:t>
      </w:r>
      <w:r>
        <w:rPr>
          <w:rFonts w:cstheme="minorHAnsi"/>
        </w:rPr>
        <w:t>Çalışma Süresi Yüzdesi, aşağıdaki formül kullanılarak hesaplanır:</w:t>
      </w:r>
    </w:p>
    <w:p w14:paraId="4249BC7E" w14:textId="6817CAE6" w:rsidR="000F2B16"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21D1186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95" w:name="_Toc457821583"/>
    <w:bookmarkStart w:id="396" w:name="_Toc52348991"/>
    <w:p w14:paraId="33112112" w14:textId="7269FAF0" w:rsidR="00B10F2E" w:rsidRPr="00EF7CF9" w:rsidRDefault="00A564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97" w:name="_Toc218862187"/>
      <w:r>
        <w:t>Azure Akış Analizi</w:t>
      </w:r>
      <w:bookmarkEnd w:id="395"/>
      <w:bookmarkEnd w:id="396"/>
      <w:bookmarkEnd w:id="397"/>
    </w:p>
    <w:p w14:paraId="7C7D2088" w14:textId="73851088" w:rsidR="000F2B16" w:rsidRPr="004D48F5" w:rsidRDefault="00EE6E3C" w:rsidP="000F2B16">
      <w:pPr>
        <w:pStyle w:val="ProductList-Body"/>
        <w:rPr>
          <w:b/>
          <w:color w:val="00188F"/>
        </w:rPr>
      </w:pPr>
      <w:r>
        <w:rPr>
          <w:b/>
          <w:color w:val="00188F"/>
        </w:rPr>
        <w:t>Akış Analizi API Çağrıları için Çalışma Süresi Hesaplaması</w:t>
      </w:r>
    </w:p>
    <w:p w14:paraId="6756038E" w14:textId="77777777" w:rsidR="000F2B16" w:rsidRPr="00EF7CF9" w:rsidRDefault="000F2B16" w:rsidP="008D57E1">
      <w:pPr>
        <w:pStyle w:val="ProductList-Body"/>
      </w:pPr>
      <w:r>
        <w:rPr>
          <w:b/>
          <w:color w:val="00188F"/>
        </w:rPr>
        <w:t>Ek Tanımlar</w:t>
      </w:r>
      <w:r w:rsidRPr="00153857">
        <w:rPr>
          <w:b/>
          <w:color w:val="00188F"/>
        </w:rPr>
        <w:t>:</w:t>
      </w:r>
    </w:p>
    <w:p w14:paraId="69D34C0E" w14:textId="7EBAAC4B" w:rsidR="000F2B16" w:rsidRPr="00EF7CF9" w:rsidRDefault="006614C5" w:rsidP="008D57E1">
      <w:pPr>
        <w:pStyle w:val="ProductList-Body"/>
      </w:pPr>
      <w:r>
        <w:t>“</w:t>
      </w:r>
      <w:r w:rsidR="000F2B16">
        <w:rPr>
          <w:b/>
          <w:color w:val="00188F"/>
        </w:rPr>
        <w:t>Toplam İşlem Girişimi</w:t>
      </w:r>
      <w:r>
        <w:t>”</w:t>
      </w:r>
      <w:r w:rsidR="000F2B16">
        <w:t xml:space="preserve">, belirli bir Microsoft Azure aboneliği için bir İlgili Dönem boyunca Müşteri tarafından gerçekleştirilen Akış Analizi dahilindeki bir akış işinin yönetilmesine yönelik kimliği doğrulanmış REST API isteklerinin toplam sayısıdır. </w:t>
      </w:r>
    </w:p>
    <w:p w14:paraId="3C275900" w14:textId="77777777" w:rsidR="008D57E1" w:rsidRDefault="006614C5" w:rsidP="008D57E1">
      <w:pPr>
        <w:pStyle w:val="ProductList-Body"/>
      </w:pPr>
      <w:r>
        <w:t>“</w:t>
      </w:r>
      <w:r w:rsidR="000F2B16">
        <w:rPr>
          <w:b/>
          <w:color w:val="00188F"/>
        </w:rPr>
        <w:t>Başarısız İşlemler</w:t>
      </w:r>
      <w:r>
        <w:t>”</w:t>
      </w:r>
      <w:r w:rsidR="000F2B16">
        <w:t>, Microsoft'un isteği almasından sonraki beş dakika içinde Hata Kodu döndüren veya başka bir şekilde Başarı Kodu döndürmeyen Toplam İşlem Girişimleri dahilindeki tüm isteklerin yer aldığı kümedir.</w:t>
      </w:r>
    </w:p>
    <w:p w14:paraId="73B7B2CF" w14:textId="739527DE" w:rsidR="000F2B16" w:rsidRPr="00EF7CF9" w:rsidRDefault="000F2B16" w:rsidP="008D57E1">
      <w:pPr>
        <w:pStyle w:val="ProductList-Body"/>
      </w:pPr>
      <w:r>
        <w:t xml:space="preserve">Akış Analizi Hizmeti dahilindeki API çağrıları için </w:t>
      </w:r>
      <w:r w:rsidR="006614C5">
        <w:t>“</w:t>
      </w:r>
      <w:r>
        <w:rPr>
          <w:b/>
          <w:color w:val="00188F"/>
        </w:rPr>
        <w:t>Çalışma Süresi Yüzdesi</w:t>
      </w:r>
      <w:r w:rsidR="006614C5">
        <w:t>”</w:t>
      </w:r>
      <w:r>
        <w:t xml:space="preserve">, aşağıdaki formülle gösterilir: </w:t>
      </w:r>
    </w:p>
    <w:p w14:paraId="4635A583" w14:textId="0B430B8F" w:rsidR="000F2B16" w:rsidRPr="00DA0190" w:rsidRDefault="00DA0190" w:rsidP="0033415D">
      <w:pPr>
        <w:spacing w:before="120" w:after="0" w:line="240" w:lineRule="auto"/>
        <w:rPr>
          <w:rFonts w:cs="Tahoma"/>
          <w:i/>
          <w:iCs/>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sz w:val="18"/>
                  <w:szCs w:val="18"/>
                </w:rPr>
              </m:ctrlPr>
            </m:fPr>
            <m:num>
              <m:r>
                <m:rPr>
                  <m:nor/>
                </m:rPr>
                <w:rPr>
                  <w:rFonts w:ascii="Cambria Math" w:hAnsi="Cambria Math" w:cs="Tahoma"/>
                  <w:i/>
                  <w:iCs/>
                  <w:sz w:val="18"/>
                  <w:szCs w:val="18"/>
                </w:rPr>
                <m:t>Toplam İşlem Girişimi-Başarısız İşlem</m:t>
              </m:r>
            </m:num>
            <m:den>
              <m:r>
                <m:rPr>
                  <m:nor/>
                </m:rPr>
                <w:rPr>
                  <w:rFonts w:ascii="Cambria Math" w:hAnsi="Cambria Math" w:cs="Tahoma"/>
                  <w:i/>
                  <w:iCs/>
                  <w:sz w:val="18"/>
                  <w:szCs w:val="18"/>
                </w:rPr>
                <m:t>Toplam İşlem Girişimi</m:t>
              </m:r>
            </m:den>
          </m:f>
        </m:oMath>
      </m:oMathPara>
    </w:p>
    <w:p w14:paraId="131B772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AF33D9">
      <w:pPr>
        <w:pStyle w:val="ProductList-Body"/>
        <w:spacing w:before="120"/>
        <w:rPr>
          <w:b/>
          <w:color w:val="00188F"/>
        </w:rPr>
      </w:pPr>
      <w:r>
        <w:rPr>
          <w:b/>
          <w:color w:val="00188F"/>
        </w:rPr>
        <w:t>Akış Analizi İşleri için Çalışma Süresi Hesaplaması</w:t>
      </w:r>
    </w:p>
    <w:p w14:paraId="12F7A813" w14:textId="77777777" w:rsidR="000F2B16" w:rsidRPr="00EF7CF9" w:rsidRDefault="000F2B16" w:rsidP="000F2B16">
      <w:pPr>
        <w:pStyle w:val="ProductList-Body"/>
      </w:pPr>
      <w:r>
        <w:rPr>
          <w:b/>
          <w:color w:val="00188F"/>
        </w:rPr>
        <w:t>Ek Tanımlar</w:t>
      </w:r>
      <w:r w:rsidRPr="00153857">
        <w:rPr>
          <w:b/>
          <w:color w:val="00188F"/>
        </w:rPr>
        <w:t>:</w:t>
      </w:r>
    </w:p>
    <w:p w14:paraId="41F7AB4E" w14:textId="063AA0CC" w:rsidR="000F2B16" w:rsidRPr="00EF7CF9" w:rsidRDefault="006614C5" w:rsidP="000F2B16">
      <w:pPr>
        <w:pStyle w:val="ProductList-Body"/>
        <w:tabs>
          <w:tab w:val="left" w:pos="0"/>
        </w:tabs>
        <w:spacing w:after="40"/>
        <w:jc w:val="both"/>
      </w:pPr>
      <w:r>
        <w:t>“</w:t>
      </w:r>
      <w:r w:rsidR="000F2B16">
        <w:rPr>
          <w:b/>
          <w:color w:val="00188F"/>
        </w:rPr>
        <w:t>Dağıtım Dakikaları</w:t>
      </w:r>
      <w:r>
        <w:t>”</w:t>
      </w:r>
      <w:r w:rsidR="000F2B16">
        <w:t>, belirli bir işin belirli bir İlgili Dönemde Akış Analizi Hizmeti dahilinde dağıtıldığı toplam dakika sayısıdır.</w:t>
      </w:r>
    </w:p>
    <w:p w14:paraId="5573B756" w14:textId="234FE7D4" w:rsidR="000F2B16" w:rsidRPr="00EF7CF9" w:rsidRDefault="006614C5" w:rsidP="000F2B16">
      <w:pPr>
        <w:pStyle w:val="ProductList-Body"/>
        <w:tabs>
          <w:tab w:val="left" w:pos="0"/>
        </w:tabs>
      </w:pPr>
      <w:r>
        <w:t>“</w:t>
      </w:r>
      <w:r w:rsidR="000F2B16">
        <w:rPr>
          <w:b/>
          <w:color w:val="00188F"/>
        </w:rPr>
        <w:t>Kullanılabilir Maksimum Dakika Sayısı</w:t>
      </w:r>
      <w:r>
        <w:t>”</w:t>
      </w:r>
      <w:r w:rsidR="000F2B16">
        <w:t>, bir İlgili Dönemde belirli bir Microsoft Azure aboneliğinde Müşteri tarafından dağıtılan tüm işlerdeki tüm</w:t>
      </w:r>
      <w:r w:rsidR="009E283D">
        <w:t> </w:t>
      </w:r>
      <w:r w:rsidR="000F2B16">
        <w:t>Dağıtım Dakikalarının toplamıdır.</w:t>
      </w:r>
    </w:p>
    <w:p w14:paraId="534D3C93" w14:textId="77777777" w:rsidR="000F2B16" w:rsidRPr="00EF7CF9" w:rsidRDefault="000F2B16" w:rsidP="000F2B16">
      <w:pPr>
        <w:pStyle w:val="ProductList-Body"/>
        <w:tabs>
          <w:tab w:val="left" w:pos="0"/>
        </w:tabs>
        <w:jc w:val="both"/>
      </w:pPr>
      <w:r>
        <w:rPr>
          <w:b/>
          <w:color w:val="00188F"/>
        </w:rPr>
        <w:t>Çalışmama Süresi</w:t>
      </w:r>
      <w:r>
        <w:t>, işin kullanılamadığı belirli bir Microsoft Azure aboneliğinde Müşteri tarafından dağıtılan tüm işlerde birikmiş Dağıtım Dakikalarının toplamıdır. Dakika boyunca iş, verileri işlemiyorsa veya verileri işlemek için kullanılamıyorsa dakikanın belirli bir iş için kullanılamaz olduğu kabul edilir.</w:t>
      </w:r>
    </w:p>
    <w:p w14:paraId="5519C78A" w14:textId="2BF322DA" w:rsidR="000F2B16" w:rsidRPr="00EF7CF9" w:rsidRDefault="00AC48A7" w:rsidP="000F2B16">
      <w:pPr>
        <w:pStyle w:val="ProductList-Body"/>
        <w:keepNext/>
        <w:tabs>
          <w:tab w:val="left" w:pos="0"/>
        </w:tabs>
        <w:jc w:val="both"/>
      </w:pPr>
      <w:r>
        <w:t xml:space="preserve">Akış Analizi Hizmeti dahilindeki işler için </w:t>
      </w:r>
      <w:r>
        <w:rPr>
          <w:b/>
          <w:color w:val="00188F"/>
        </w:rPr>
        <w:t>Çalışma Süresi Yüzdesi</w:t>
      </w:r>
      <w:r>
        <w:t xml:space="preserve"> aşağıdaki formülle gösterilir:</w:t>
      </w:r>
    </w:p>
    <w:p w14:paraId="45B1882D" w14:textId="15B96ACD" w:rsidR="000F2B16" w:rsidRPr="00EF7CF9" w:rsidRDefault="00000000" w:rsidP="008D57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98" w:name="SQLDatabaseService_BasicStandardPremium"/>
    <w:bookmarkStart w:id="399" w:name="_Toc412532210"/>
    <w:p w14:paraId="2D118226" w14:textId="056AA475" w:rsidR="00B10F2E" w:rsidRPr="00EF7CF9" w:rsidRDefault="0092738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6DF67F" w14:textId="79CA3ADC" w:rsidR="00532997" w:rsidRPr="00EF7CF9" w:rsidRDefault="00532997" w:rsidP="00532997">
      <w:pPr>
        <w:pStyle w:val="ProductList-Offering2Heading"/>
        <w:tabs>
          <w:tab w:val="clear" w:pos="360"/>
          <w:tab w:val="clear" w:pos="720"/>
          <w:tab w:val="clear" w:pos="1080"/>
        </w:tabs>
        <w:outlineLvl w:val="2"/>
      </w:pPr>
      <w:bookmarkStart w:id="400" w:name="_Toc218862188"/>
      <w:r>
        <w:t>Azure Synapse Analytics</w:t>
      </w:r>
      <w:bookmarkEnd w:id="400"/>
    </w:p>
    <w:p w14:paraId="22966524" w14:textId="77777777" w:rsidR="00532997" w:rsidRPr="00EF7CF9" w:rsidRDefault="00532997" w:rsidP="00532997">
      <w:pPr>
        <w:pStyle w:val="ProductList-Body"/>
      </w:pPr>
      <w:r>
        <w:rPr>
          <w:b/>
          <w:color w:val="00188F"/>
        </w:rPr>
        <w:t>Ek Tanımlar</w:t>
      </w:r>
      <w:r w:rsidRPr="00153857">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FCE4E12"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Veritabanı</w:t>
      </w:r>
      <w:r>
        <w:rPr>
          <w:color w:val="000000" w:themeColor="text1"/>
        </w:rPr>
        <w:t>”</w:t>
      </w:r>
      <w:r w:rsidR="00532997">
        <w:rPr>
          <w:color w:val="000000" w:themeColor="text1"/>
        </w:rPr>
        <w:t>, herhangi bir SQL veritabanı anlamına gelir.</w:t>
      </w:r>
    </w:p>
    <w:p w14:paraId="2A479A19" w14:textId="1E5D883D"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Kullanılabilir Maksimum Dakika Sayısı</w:t>
      </w:r>
      <w:r>
        <w:rPr>
          <w:color w:val="000000" w:themeColor="text1"/>
        </w:rPr>
        <w:t>”</w:t>
      </w:r>
      <w:r w:rsidR="00532997">
        <w:rPr>
          <w:color w:val="000000" w:themeColor="text1"/>
        </w:rPr>
        <w:t>, belirli bir Veritabanının belirli bir Microsoft Azure aboneliği için bir İlgili Dönemde Microsoft Azure'da dağıtıldığı toplam dakika sayısı anlamına gelir.</w:t>
      </w:r>
    </w:p>
    <w:p w14:paraId="17EF76C5" w14:textId="79693573"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İstemci İşlemleri</w:t>
      </w:r>
      <w:r>
        <w:rPr>
          <w:color w:val="000000" w:themeColor="text1"/>
        </w:rPr>
        <w:t>”</w:t>
      </w:r>
      <w:r w:rsidR="00532997">
        <w:rPr>
          <w:color w:val="000000" w:themeColor="text1"/>
        </w:rPr>
        <w:t>, Azure Synapse Analytics tarafından desteklenen tüm belgelenmiş işlemlerin kümesi anlamına gelir.</w:t>
      </w:r>
    </w:p>
    <w:p w14:paraId="58AC1432" w14:textId="79493877"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Çalışmama Süresi</w:t>
      </w:r>
      <w:r>
        <w:rPr>
          <w:color w:val="000000" w:themeColor="text1"/>
        </w:rPr>
        <w:t>”</w:t>
      </w:r>
      <w:r w:rsidR="00532997">
        <w:rPr>
          <w:color w:val="000000" w:themeColor="text1"/>
        </w:rPr>
        <w:t>, belirli bir Microsoft Azure aboneliği için bir İlgili Dönem boyunca, belirli bir Veritabanının kullanılamadığı birikmiş dakikaların toplamı anlamına gelir. Bir dakika boyunca tamamlanan tüm İstemci İşlemlerinin %1'inden fazlasının bir Hata Kodu döndürmesi durumunda, dakikanın belirli bir Veritabanı için kullanılamaz olduğu kabul edilir.</w:t>
      </w:r>
    </w:p>
    <w:p w14:paraId="5C8F9795" w14:textId="3EF9AE15" w:rsidR="00532997" w:rsidRDefault="00532997" w:rsidP="00532997">
      <w:pPr>
        <w:pStyle w:val="ProductList-Body"/>
        <w:spacing w:after="40"/>
        <w:rPr>
          <w:color w:val="000000" w:themeColor="text1"/>
        </w:rPr>
      </w:pPr>
      <w:r>
        <w:rPr>
          <w:color w:val="000000" w:themeColor="text1"/>
        </w:rPr>
        <w:t xml:space="preserve">Belirli bir Veritabanı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Kullanılabilir Maksimum Dakika Sayısı'ndan Çalışmama Süresi'nin çıkarılması ve bu değerin belirli</w:t>
      </w:r>
      <w:r w:rsidR="00533EC3">
        <w:rPr>
          <w:color w:val="000000" w:themeColor="text1"/>
        </w:rPr>
        <w:t> </w:t>
      </w:r>
      <w:r>
        <w:rPr>
          <w:color w:val="000000" w:themeColor="text1"/>
        </w:rPr>
        <w:t xml:space="preserve">bir Azure aboneliğine ilişkin bir İlgili Dönemdeki Kullanılabilir Maksimum Dakika Sayısı'na bölünmesiyle hesaplanması anlamına gelir. </w:t>
      </w:r>
    </w:p>
    <w:p w14:paraId="0BB70BAB" w14:textId="18E2869A" w:rsidR="00532997" w:rsidRPr="00EF7CF9" w:rsidRDefault="00AC48A7" w:rsidP="00532997">
      <w:pPr>
        <w:pStyle w:val="ProductList-Body"/>
      </w:pPr>
      <w:r>
        <w:rPr>
          <w:color w:val="000000" w:themeColor="text1"/>
        </w:rPr>
        <w:t>Çalışma Süresi Yüzdesi, aşağıdaki formülle gösterilir:</w:t>
      </w:r>
    </w:p>
    <w:p w14:paraId="08475F1D" w14:textId="6125D603" w:rsidR="00532997"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782505">
      <w:pPr>
        <w:pStyle w:val="ProductList-Body"/>
        <w:spacing w:before="120"/>
        <w:rPr>
          <w:b/>
          <w:bCs/>
          <w:color w:val="00188F"/>
        </w:rPr>
      </w:pPr>
      <w:bookmarkStart w:id="401" w:name="_Toc457821578"/>
      <w:r>
        <w:rPr>
          <w:b/>
          <w:bCs/>
          <w:color w:val="00188F"/>
        </w:rPr>
        <w:t>Azure Synapse'ta Veri Tümleştirmesi</w:t>
      </w:r>
    </w:p>
    <w:p w14:paraId="03BA2359" w14:textId="3B9E2634" w:rsidR="00532997" w:rsidRPr="00ED4527" w:rsidRDefault="006614C5" w:rsidP="00532997">
      <w:pPr>
        <w:pStyle w:val="ProductList-Body"/>
        <w:rPr>
          <w:color w:val="000000" w:themeColor="text1"/>
        </w:rPr>
      </w:pPr>
      <w:r>
        <w:rPr>
          <w:color w:val="000000" w:themeColor="text1"/>
        </w:rPr>
        <w:t>“</w:t>
      </w:r>
      <w:r w:rsidR="00532997">
        <w:rPr>
          <w:b/>
          <w:bCs/>
          <w:color w:val="00188F"/>
        </w:rPr>
        <w:t>Veri Tümleştirmesi Kaynakları</w:t>
      </w:r>
      <w:r>
        <w:rPr>
          <w:color w:val="000000" w:themeColor="text1"/>
        </w:rPr>
        <w:t>”</w:t>
      </w:r>
      <w:r w:rsidR="00532997">
        <w:rPr>
          <w:color w:val="000000" w:themeColor="text1"/>
        </w:rPr>
        <w:t>, etkileşim çalışma zamanları (Azure ve kendinden barındırmalı Tümleştirme Çalışma Zamanları dahil) tetikler, ardışık düzenler, veri kümeleri ve bir Azure Synapse çalışma alanı içinde oluşturulan bağlantılı hizmetler anlamına gelir.</w:t>
      </w:r>
    </w:p>
    <w:p w14:paraId="16EAD2B8" w14:textId="668CF742" w:rsidR="00532997" w:rsidRPr="00ED4527" w:rsidRDefault="006614C5" w:rsidP="00532997">
      <w:pPr>
        <w:pStyle w:val="ProductList-Body"/>
        <w:rPr>
          <w:color w:val="000000" w:themeColor="text1"/>
        </w:rPr>
      </w:pPr>
      <w:r>
        <w:rPr>
          <w:color w:val="000000" w:themeColor="text1"/>
        </w:rPr>
        <w:t>“</w:t>
      </w:r>
      <w:r w:rsidR="00532997">
        <w:rPr>
          <w:b/>
          <w:bCs/>
          <w:color w:val="00188F"/>
        </w:rPr>
        <w:t>Etkinlik Çalıştırma</w:t>
      </w:r>
      <w:r>
        <w:rPr>
          <w:color w:val="000000" w:themeColor="text1"/>
        </w:rPr>
        <w:t>”</w:t>
      </w:r>
      <w:r w:rsidR="00532997">
        <w:rPr>
          <w:color w:val="000000" w:themeColor="text1"/>
        </w:rPr>
        <w:t xml:space="preserve"> bir etkinliğin yürütülmesi veya etkinliği yürütme girişimi anlamına gelir.</w:t>
      </w:r>
    </w:p>
    <w:p w14:paraId="49A2A375" w14:textId="5F8625B1" w:rsidR="00532997" w:rsidRPr="00ED4527" w:rsidRDefault="00EE6E3C" w:rsidP="00016E72">
      <w:pPr>
        <w:pStyle w:val="ProductList-Body"/>
        <w:spacing w:before="60"/>
        <w:rPr>
          <w:b/>
          <w:bCs/>
          <w:color w:val="00188F"/>
        </w:rPr>
      </w:pPr>
      <w:r>
        <w:rPr>
          <w:b/>
          <w:bCs/>
          <w:color w:val="00188F"/>
        </w:rPr>
        <w:t>Data Integration API Çağrıları için Çalışma Süresi Hesaplaması</w:t>
      </w:r>
    </w:p>
    <w:p w14:paraId="7F65AC6D" w14:textId="0AFA1BBE" w:rsidR="00532997" w:rsidRPr="00ED4527" w:rsidRDefault="006614C5" w:rsidP="00532997">
      <w:pPr>
        <w:pStyle w:val="ProductList-Body"/>
        <w:rPr>
          <w:color w:val="000000" w:themeColor="text1"/>
        </w:rPr>
      </w:pPr>
      <w:r>
        <w:rPr>
          <w:color w:val="000000" w:themeColor="text1"/>
        </w:rPr>
        <w:t>“</w:t>
      </w:r>
      <w:r w:rsidR="00532997">
        <w:rPr>
          <w:b/>
          <w:bCs/>
          <w:color w:val="00188F"/>
        </w:rPr>
        <w:t>Toplam İstek</w:t>
      </w:r>
      <w:r>
        <w:rPr>
          <w:color w:val="000000" w:themeColor="text1"/>
        </w:rPr>
        <w:t>”</w:t>
      </w:r>
      <w:r w:rsidR="00532997">
        <w:rPr>
          <w:color w:val="000000" w:themeColor="text1"/>
        </w:rPr>
        <w:t>, Hariç Tutulan İstekler dışında, belirli bir Microsoft Azure aboneliği için bir İlgili Dönemde Veri Tümleştirmesi Kaynakları için işlemlerin gerçekleştirilmesine yönelik tüm isteklerdir.</w:t>
      </w:r>
    </w:p>
    <w:p w14:paraId="7A94DDB6" w14:textId="64BD40B6" w:rsidR="00532997" w:rsidRPr="00ED4527" w:rsidRDefault="006614C5" w:rsidP="00532997">
      <w:pPr>
        <w:pStyle w:val="ProductList-Body"/>
        <w:rPr>
          <w:color w:val="000000" w:themeColor="text1"/>
        </w:rPr>
      </w:pPr>
      <w:r>
        <w:rPr>
          <w:color w:val="000000" w:themeColor="text1"/>
        </w:rPr>
        <w:t>“</w:t>
      </w:r>
      <w:r w:rsidR="00532997">
        <w:rPr>
          <w:b/>
          <w:bCs/>
          <w:color w:val="00188F"/>
        </w:rPr>
        <w:t>Hariç Tutulan İstekler</w:t>
      </w:r>
      <w:r>
        <w:rPr>
          <w:color w:val="000000" w:themeColor="text1"/>
        </w:rPr>
        <w:t>”</w:t>
      </w:r>
      <w:r w:rsidR="00532997">
        <w:rPr>
          <w:color w:val="000000" w:themeColor="text1"/>
        </w:rPr>
        <w:t>, bir HTTP 408 durum kodu dışındaki herhangi bir HTTP 4xx durum koduyla sonuçlanan istekler anlamına gelir.</w:t>
      </w:r>
    </w:p>
    <w:p w14:paraId="3C0A82BB" w14:textId="6D6749F7" w:rsidR="00532997" w:rsidRPr="00ED4527" w:rsidRDefault="006614C5" w:rsidP="00532997">
      <w:pPr>
        <w:pStyle w:val="ProductList-Body"/>
        <w:rPr>
          <w:color w:val="000000" w:themeColor="text1"/>
        </w:rPr>
      </w:pPr>
      <w:r>
        <w:rPr>
          <w:color w:val="000000" w:themeColor="text1"/>
        </w:rPr>
        <w:t>“</w:t>
      </w:r>
      <w:r w:rsidR="00532997">
        <w:rPr>
          <w:b/>
          <w:bCs/>
          <w:color w:val="00188F"/>
        </w:rPr>
        <w:t>Başarısız İstekler</w:t>
      </w:r>
      <w:r>
        <w:rPr>
          <w:color w:val="000000" w:themeColor="text1"/>
        </w:rPr>
        <w:t>”</w:t>
      </w:r>
      <w:r w:rsidR="00532997">
        <w:rPr>
          <w:color w:val="000000" w:themeColor="text1"/>
        </w:rPr>
        <w:t>, Toplam İstekler içerisinde bir Hata Kodu ya da HTTP 408 durum kodu döndüren veya iki dakika içinde Başarı Kodu döndürmeyen tüm istekler anlamına gelir.</w:t>
      </w:r>
    </w:p>
    <w:p w14:paraId="7A462442" w14:textId="0C8CADD0" w:rsidR="00532997" w:rsidRDefault="00532997" w:rsidP="00532997">
      <w:pPr>
        <w:pStyle w:val="ProductList-Body"/>
        <w:tabs>
          <w:tab w:val="clear" w:pos="360"/>
          <w:tab w:val="clear" w:pos="720"/>
          <w:tab w:val="clear" w:pos="1080"/>
        </w:tabs>
        <w:rPr>
          <w:color w:val="000000" w:themeColor="text1"/>
        </w:rPr>
      </w:pPr>
      <w:r>
        <w:t xml:space="preserve">Veri Tümleştirmesi Kaynaklarına yapılan API çağrıları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Toplam İstekten Başarısız İsteklerin çıkarılması ve bu değerin Toplam İsteklere bölünmesiyle hesaplanır.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1A208AC" w14:textId="6CD1A279"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337EBB" w14:textId="77777777" w:rsidR="00532997" w:rsidRPr="00EF7CF9" w:rsidRDefault="00532997" w:rsidP="00532997">
      <w:pPr>
        <w:pStyle w:val="ProductList-Body"/>
      </w:pPr>
      <w:r>
        <w:rPr>
          <w:b/>
          <w:color w:val="00188F"/>
        </w:rPr>
        <w:t>Aşağıdaki Hizmet Kredileri, Müşterinin, Synapse çalışma alanı içinde Data Integration API çağrıları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AF33D9">
      <w:pPr>
        <w:pStyle w:val="ProductList-Body"/>
        <w:spacing w:before="120"/>
        <w:rPr>
          <w:b/>
          <w:bCs/>
          <w:color w:val="00188F"/>
        </w:rPr>
      </w:pPr>
      <w:r>
        <w:rPr>
          <w:b/>
          <w:bCs/>
          <w:color w:val="00188F"/>
        </w:rPr>
        <w:t>Spark Oturumları için Azure Synapse Hesaplamasında Apache Spark</w:t>
      </w:r>
    </w:p>
    <w:p w14:paraId="11561E05" w14:textId="5CC962FC" w:rsidR="00532997" w:rsidRPr="00ED4527" w:rsidRDefault="006614C5" w:rsidP="00532997">
      <w:pPr>
        <w:pStyle w:val="ProductList-Body"/>
        <w:rPr>
          <w:color w:val="000000" w:themeColor="text1"/>
        </w:rPr>
      </w:pPr>
      <w:r>
        <w:rPr>
          <w:color w:val="000000" w:themeColor="text1"/>
        </w:rPr>
        <w:t>“</w:t>
      </w:r>
      <w:r w:rsidR="00532997">
        <w:rPr>
          <w:b/>
          <w:bCs/>
          <w:color w:val="00188F"/>
        </w:rPr>
        <w:t>Spark Oturumu</w:t>
      </w:r>
      <w:r>
        <w:rPr>
          <w:color w:val="000000" w:themeColor="text1"/>
        </w:rPr>
        <w:t>”</w:t>
      </w:r>
      <w:r w:rsidR="00532997">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FCA717F" w14:textId="77777777" w:rsidR="00532997" w:rsidRPr="00ED4527" w:rsidRDefault="00532997" w:rsidP="00016E72">
      <w:pPr>
        <w:pStyle w:val="ProductList-Body"/>
        <w:keepNext/>
        <w:tabs>
          <w:tab w:val="clear" w:pos="360"/>
          <w:tab w:val="clear" w:pos="720"/>
          <w:tab w:val="clear" w:pos="1080"/>
        </w:tabs>
        <w:spacing w:before="60"/>
        <w:rPr>
          <w:b/>
          <w:bCs/>
          <w:color w:val="00188F"/>
        </w:rPr>
      </w:pPr>
      <w:r>
        <w:rPr>
          <w:b/>
          <w:bCs/>
          <w:color w:val="00188F"/>
        </w:rPr>
        <w:t>Aşağıdaki Hizmet Kredileri, Müşterinin, Synapse çalışma alanı içinde Spark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98"/>
    <w:bookmarkEnd w:id="399"/>
    <w:bookmarkEnd w:id="401"/>
    <w:p w14:paraId="2B21B5B0" w14:textId="2F02B96E" w:rsidR="00B10F2E" w:rsidRPr="00EF7CF9" w:rsidRDefault="00F3526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02" w:name="_Toc218862189"/>
      <w:r>
        <w:t>Azure Time Series Insights</w:t>
      </w:r>
      <w:bookmarkEnd w:id="402"/>
    </w:p>
    <w:p w14:paraId="136D5B37" w14:textId="77777777" w:rsidR="00C5766D" w:rsidRPr="0073097F" w:rsidRDefault="00C5766D" w:rsidP="00C5766D">
      <w:pPr>
        <w:pStyle w:val="ProductList-Body"/>
        <w:rPr>
          <w:b/>
          <w:bCs/>
          <w:color w:val="00188F"/>
        </w:rPr>
      </w:pPr>
      <w:r>
        <w:rPr>
          <w:b/>
          <w:bCs/>
          <w:color w:val="00188F"/>
        </w:rPr>
        <w:t>Ek Tanımlar</w:t>
      </w:r>
    </w:p>
    <w:p w14:paraId="6551100A" w14:textId="4C8FA889" w:rsidR="00C5766D" w:rsidRDefault="006614C5" w:rsidP="00C5766D">
      <w:pPr>
        <w:pStyle w:val="ProductList-Body"/>
      </w:pPr>
      <w:r>
        <w:t>“</w:t>
      </w:r>
      <w:r w:rsidR="00C5766D">
        <w:rPr>
          <w:b/>
          <w:bCs/>
          <w:color w:val="00188F"/>
        </w:rPr>
        <w:t>Ortam</w:t>
      </w:r>
      <w:r>
        <w:t>”</w:t>
      </w:r>
      <w:r w:rsidR="00C5766D">
        <w:t>, bir Zaman Serisi Öngörüleri ortamıdır.</w:t>
      </w:r>
    </w:p>
    <w:p w14:paraId="694552FE" w14:textId="7E267157" w:rsidR="00C5766D" w:rsidRPr="0073097F" w:rsidRDefault="00EE6E3C" w:rsidP="00C5766D">
      <w:pPr>
        <w:pStyle w:val="ProductList-Body"/>
        <w:rPr>
          <w:b/>
          <w:bCs/>
          <w:color w:val="00188F"/>
        </w:rPr>
      </w:pPr>
      <w:r>
        <w:rPr>
          <w:b/>
          <w:bCs/>
          <w:color w:val="00188F"/>
        </w:rPr>
        <w:t>Zaman Serisi Öngörüleri veri düzlemi API'si için Çalışma Süresi Hesaplaması ve Hizmet Düzeyleri</w:t>
      </w:r>
    </w:p>
    <w:p w14:paraId="238DD023" w14:textId="177F459B" w:rsidR="00C5766D" w:rsidRDefault="006614C5" w:rsidP="00C5766D">
      <w:pPr>
        <w:pStyle w:val="ProductList-Body"/>
      </w:pPr>
      <w:r>
        <w:t>“</w:t>
      </w:r>
      <w:r w:rsidR="00C5766D">
        <w:rPr>
          <w:b/>
          <w:bCs/>
          <w:color w:val="00188F"/>
        </w:rPr>
        <w:t>Zaman Serisi Öngörüleri veri düzlemi API'sı</w:t>
      </w:r>
      <w:r>
        <w:t>”</w:t>
      </w:r>
      <w:r w:rsidR="00C5766D">
        <w:t>, Zaman Serisi Öngörüleri için bir olay analizi sorgusu API'sıdır.</w:t>
      </w:r>
    </w:p>
    <w:p w14:paraId="6B9213C0" w14:textId="5602D507" w:rsidR="00C5766D" w:rsidRDefault="006614C5" w:rsidP="00C5766D">
      <w:pPr>
        <w:pStyle w:val="ProductList-Body"/>
      </w:pPr>
      <w:r>
        <w:t>“</w:t>
      </w:r>
      <w:r w:rsidR="00C5766D">
        <w:rPr>
          <w:b/>
          <w:bCs/>
          <w:color w:val="00188F"/>
        </w:rPr>
        <w:t>İstek</w:t>
      </w:r>
      <w:r>
        <w:t>”</w:t>
      </w:r>
      <w:r w:rsidR="00C5766D">
        <w:t>, Zaman Serisi Öngörüleri veri düzlemi API'ları tarafından desteklenen herhangi bir belgelenmiş istektir.</w:t>
      </w:r>
    </w:p>
    <w:p w14:paraId="2396A988" w14:textId="3F4A190D" w:rsidR="00C5766D" w:rsidRDefault="006614C5" w:rsidP="00C5766D">
      <w:pPr>
        <w:pStyle w:val="ProductList-Body"/>
      </w:pPr>
      <w:r>
        <w:t>“</w:t>
      </w:r>
      <w:r w:rsidR="00C5766D">
        <w:rPr>
          <w:b/>
          <w:bCs/>
          <w:color w:val="00188F"/>
        </w:rPr>
        <w:t>Başarısız İstek</w:t>
      </w:r>
      <w:r>
        <w:t>”</w:t>
      </w:r>
      <w:r w:rsidR="00C5766D">
        <w:t>, bir Hata Kodu döndüren İstektir.</w:t>
      </w:r>
    </w:p>
    <w:p w14:paraId="22EFBCA1" w14:textId="42150224" w:rsidR="00C5766D" w:rsidRDefault="006614C5" w:rsidP="00C5766D">
      <w:pPr>
        <w:pStyle w:val="ProductList-Body"/>
      </w:pPr>
      <w:r>
        <w:t>“</w:t>
      </w:r>
      <w:r w:rsidR="00C5766D">
        <w:rPr>
          <w:b/>
          <w:bCs/>
          <w:color w:val="00188F"/>
        </w:rPr>
        <w:t>Hata Oranı</w:t>
      </w:r>
      <w:r>
        <w:t>”</w:t>
      </w:r>
      <w:r w:rsidR="00C5766D">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202FE9CA" w14:textId="42644A1B" w:rsidR="00C5766D" w:rsidRDefault="00C5766D" w:rsidP="00C5766D">
      <w:pPr>
        <w:pStyle w:val="ProductList-Body"/>
      </w:pPr>
      <w:r>
        <w:t xml:space="preserve">Bir İlgili Dönem için </w:t>
      </w:r>
      <w:r w:rsidR="006614C5">
        <w:t>“</w:t>
      </w:r>
      <w:r>
        <w:rPr>
          <w:b/>
          <w:bCs/>
          <w:color w:val="00188F"/>
        </w:rPr>
        <w:t>Ortalama Hata Oranı</w:t>
      </w:r>
      <w:r w:rsidR="006614C5">
        <w:t>”</w:t>
      </w:r>
      <w:r>
        <w:t>, İlgili Dönemindeki her dakika için Hata Oranlarının İlgili Dönemdeki toplam dakika sayısına bölünmesiyle elde edilen sayıdır.</w:t>
      </w:r>
    </w:p>
    <w:p w14:paraId="5B1F3A56" w14:textId="50D802E6" w:rsidR="00C5766D" w:rsidRDefault="00C5766D" w:rsidP="00C5766D">
      <w:pPr>
        <w:pStyle w:val="ProductList-Body"/>
      </w:pPr>
      <w:r>
        <w:t xml:space="preserve">Zaman Serisi Öngörüleri veri düzlemi API'si için </w:t>
      </w:r>
      <w:r w:rsidR="006614C5">
        <w:t>“</w:t>
      </w:r>
      <w:r>
        <w:rPr>
          <w:b/>
          <w:bCs/>
          <w:color w:val="00188F"/>
        </w:rPr>
        <w:t>Kullanılabilirlik Yüzdesi</w:t>
      </w:r>
      <w:r w:rsidR="006614C5">
        <w:t>”</w:t>
      </w:r>
      <w:r>
        <w:t>, bir İlgili Dönemde belirli bir Microsoft Azure aboneliği için Ortalama Hata</w:t>
      </w:r>
      <w:r w:rsidR="00F428C4">
        <w:t> </w:t>
      </w:r>
      <w:r>
        <w:t>Oranının %100'den çıkarılmasıyla hesaplanır. Kullanılabilirlik Yüzdesi, aşağıdaki formülle gösterilir:</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Ortalama Hata Oranı</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Aşağıdaki Hizmet Düzeyleri ve Hizmet Kredileri, Müşterinin Zaman Serisi Öngörüleri veri düzlemi API'sını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Kullanılabilirlik Yüzdesi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Hizmet Kredisi</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403" w:name="_Toc412532214"/>
    <w:bookmarkStart w:id="404" w:name="_Toc457821585"/>
    <w:bookmarkStart w:id="405" w:name="_Toc52348993"/>
    <w:p w14:paraId="0690C9B8" w14:textId="14D2D247" w:rsidR="00B10F2E" w:rsidRPr="00EF7CF9" w:rsidRDefault="00D9004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175CE1" w14:textId="787C11A3" w:rsidR="00895748" w:rsidRPr="00EF7CF9" w:rsidRDefault="00895748" w:rsidP="00895748">
      <w:pPr>
        <w:pStyle w:val="ProductList-Offering2Heading"/>
        <w:tabs>
          <w:tab w:val="clear" w:pos="360"/>
          <w:tab w:val="clear" w:pos="720"/>
          <w:tab w:val="clear" w:pos="1080"/>
        </w:tabs>
        <w:outlineLvl w:val="2"/>
      </w:pPr>
      <w:bookmarkStart w:id="406" w:name="_Toc218862190"/>
      <w:r>
        <w:t>Trafik Yöneticisi Hizmeti</w:t>
      </w:r>
      <w:bookmarkEnd w:id="403"/>
      <w:bookmarkEnd w:id="404"/>
      <w:bookmarkEnd w:id="405"/>
      <w:bookmarkEnd w:id="406"/>
    </w:p>
    <w:p w14:paraId="7C53001F" w14:textId="77777777" w:rsidR="00895748" w:rsidRPr="00EF7CF9" w:rsidRDefault="00895748" w:rsidP="00895748">
      <w:pPr>
        <w:pStyle w:val="ProductList-Body"/>
      </w:pPr>
      <w:r>
        <w:rPr>
          <w:b/>
          <w:color w:val="00188F"/>
        </w:rPr>
        <w:t>Ek Tanımlar</w:t>
      </w:r>
      <w:r w:rsidRPr="00153857">
        <w:rPr>
          <w:b/>
          <w:color w:val="00188F"/>
        </w:rPr>
        <w:t>:</w:t>
      </w:r>
    </w:p>
    <w:p w14:paraId="1738A40B" w14:textId="4819F0B0" w:rsidR="00895748" w:rsidRPr="00EF7CF9" w:rsidRDefault="006614C5" w:rsidP="00895748">
      <w:pPr>
        <w:pStyle w:val="ProductList-Body"/>
        <w:spacing w:after="40"/>
      </w:pPr>
      <w:r>
        <w:t>“</w:t>
      </w:r>
      <w:r w:rsidR="00895748">
        <w:rPr>
          <w:b/>
          <w:color w:val="00188F"/>
        </w:rPr>
        <w:t>Dağıtım Dakikaları</w:t>
      </w:r>
      <w:r>
        <w:t>”</w:t>
      </w:r>
      <w:r w:rsidR="00895748">
        <w:t>, belirli bir Trafik Yönetici Profilinin bir İlgili Dönemde Microsoft Azure'da dağıtıldığı toplam dakika sayısıdır.</w:t>
      </w:r>
    </w:p>
    <w:p w14:paraId="72F9FA5B" w14:textId="5494C551" w:rsidR="00895748" w:rsidRPr="00EF7CF9" w:rsidRDefault="006614C5" w:rsidP="00895748">
      <w:pPr>
        <w:pStyle w:val="ProductList-Body"/>
        <w:spacing w:after="40"/>
      </w:pPr>
      <w:r>
        <w:t>“</w:t>
      </w:r>
      <w:r w:rsidR="00895748">
        <w:rPr>
          <w:b/>
          <w:color w:val="00188F"/>
        </w:rPr>
        <w:t>Kullanılabilir Maksimum Dakika Sayısı</w:t>
      </w:r>
      <w:r>
        <w:t>”</w:t>
      </w:r>
      <w:r w:rsidR="00895748">
        <w:t>, bir İlgili Dönemde belirli bir Microsoft Azure aboneliğinde tarafınızca dağıtılan tüm Trafik Yöneticisi Profillerindeki tüm Dağıtım Dakikalarının toplamıdır.</w:t>
      </w:r>
    </w:p>
    <w:p w14:paraId="7B067662" w14:textId="6DE76339" w:rsidR="00895748" w:rsidRPr="00EF7CF9" w:rsidRDefault="006614C5" w:rsidP="00895748">
      <w:pPr>
        <w:pStyle w:val="ProductList-Body"/>
      </w:pPr>
      <w:r>
        <w:t>“</w:t>
      </w:r>
      <w:r w:rsidR="00895748">
        <w:rPr>
          <w:b/>
          <w:color w:val="00188F"/>
        </w:rPr>
        <w:t>Trafik Yöneticisi Profili</w:t>
      </w:r>
      <w:r>
        <w:t>”</w:t>
      </w:r>
      <w:r w:rsidR="00895748">
        <w:t xml:space="preserve"> veya </w:t>
      </w:r>
      <w:r>
        <w:t>“</w:t>
      </w:r>
      <w:r w:rsidR="00895748">
        <w:rPr>
          <w:b/>
          <w:color w:val="00188F"/>
        </w:rPr>
        <w:t>Profil</w:t>
      </w:r>
      <w:r>
        <w:t>”</w:t>
      </w:r>
      <w:r w:rsidR="00895748">
        <w:t xml:space="preserve"> Yönetim Portalında belirtilen şekilde, etki alanı adı, uç noktalar ve başka yapılandırma ayarları içeren ve sizin tarafınızdan oluşturulan Trafik Yöneticisi Hizmetinin dağıtımı anlamına gelir.</w:t>
      </w:r>
    </w:p>
    <w:p w14:paraId="41F87B39" w14:textId="0AE4A8B6" w:rsidR="00895748" w:rsidRPr="00EF7CF9" w:rsidRDefault="006614C5" w:rsidP="00895748">
      <w:pPr>
        <w:pStyle w:val="ProductList-Body"/>
      </w:pPr>
      <w:r>
        <w:t>“</w:t>
      </w:r>
      <w:r w:rsidR="00895748">
        <w:rPr>
          <w:b/>
          <w:color w:val="00188F"/>
        </w:rPr>
        <w:t>Geçerli DNS Yanıtı</w:t>
      </w:r>
      <w:r>
        <w:t>”</w:t>
      </w:r>
      <w:r w:rsidR="00895748">
        <w:t>, Trafik Yönetici Hizmeti adlı sunucu kümelerinden en az birinden belirli bir Trafik Yönetici Profili içi belirtilen etki alanı adı için DNS isteğine alınan DNS yanıtı anlamına gelir.</w:t>
      </w:r>
    </w:p>
    <w:p w14:paraId="749C09A7" w14:textId="1F8E48A5" w:rsidR="00895748" w:rsidRPr="00EF7CF9" w:rsidRDefault="00895748" w:rsidP="00895748">
      <w:pPr>
        <w:pStyle w:val="ProductList-Body"/>
      </w:pPr>
      <w:r>
        <w:rPr>
          <w:b/>
          <w:color w:val="00188F"/>
        </w:rPr>
        <w:t>Çalışmama Süresi</w:t>
      </w:r>
      <w:r w:rsidRPr="00153857">
        <w:rPr>
          <w:b/>
          <w:color w:val="00188F"/>
        </w:rPr>
        <w:t xml:space="preserve">: </w:t>
      </w:r>
      <w:r>
        <w:t>Profilin kullanılamadığı belirli bir Microsoft Azure aboneliğinde sizin tarafınızdan dağıtılan tüm Profillerde birikmiş Dağıtım Dakikalarının toplamıdır. Dakika boyunca gönderilen ve Profilde belirtilen DNS adına yönelik tüm sürekli DNS sorgularının iki saniye içinde Geçerli</w:t>
      </w:r>
      <w:r w:rsidR="007E0957">
        <w:t> </w:t>
      </w:r>
      <w:r>
        <w:t>DNS Yanıtıyla sonuçlanmaması durumunda, dakika, belirli bir Profil için kullanılamaz olduğu kabul edilir.</w:t>
      </w:r>
    </w:p>
    <w:p w14:paraId="212B449B" w14:textId="18892ABC" w:rsidR="00895748" w:rsidRPr="00EF7CF9" w:rsidRDefault="00AC48A7" w:rsidP="00895748">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058F6251" w14:textId="10C1CF25" w:rsidR="00895748" w:rsidRPr="00EF7CF9" w:rsidRDefault="00000000" w:rsidP="00C22C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lastRenderedPageBreak/>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0F6CFB" w:rsidRPr="00B44CF9" w14:paraId="045EB4F7" w14:textId="77777777" w:rsidTr="00277097">
        <w:tc>
          <w:tcPr>
            <w:tcW w:w="5400" w:type="dxa"/>
          </w:tcPr>
          <w:p w14:paraId="1BA790AB" w14:textId="5C4BD356" w:rsidR="000F6CFB" w:rsidRDefault="00343129" w:rsidP="000F6CFB">
            <w:pPr>
              <w:pStyle w:val="ProductList-OfferingBody"/>
              <w:jc w:val="center"/>
            </w:pPr>
            <w:r>
              <w:t>&lt; %100</w:t>
            </w:r>
          </w:p>
        </w:tc>
        <w:tc>
          <w:tcPr>
            <w:tcW w:w="5400" w:type="dxa"/>
          </w:tcPr>
          <w:p w14:paraId="0665A45A" w14:textId="540E37C8" w:rsidR="000F6CFB" w:rsidRDefault="000F6CFB" w:rsidP="000F6CFB">
            <w:pPr>
              <w:pStyle w:val="ProductList-OfferingBody"/>
              <w:jc w:val="center"/>
            </w:pPr>
            <w:r>
              <w:t>%10</w:t>
            </w:r>
          </w:p>
        </w:tc>
      </w:tr>
      <w:tr w:rsidR="000F6CFB" w:rsidRPr="00B44CF9" w14:paraId="03E16A40" w14:textId="77777777" w:rsidTr="00277097">
        <w:tc>
          <w:tcPr>
            <w:tcW w:w="5400" w:type="dxa"/>
          </w:tcPr>
          <w:p w14:paraId="1AA31257" w14:textId="77777777" w:rsidR="000F6CFB" w:rsidRPr="00EF7CF9" w:rsidRDefault="000F6CFB" w:rsidP="000F6CFB">
            <w:pPr>
              <w:pStyle w:val="ProductList-OfferingBody"/>
              <w:jc w:val="center"/>
            </w:pPr>
            <w:r>
              <w:t>&lt; %99,99</w:t>
            </w:r>
          </w:p>
        </w:tc>
        <w:tc>
          <w:tcPr>
            <w:tcW w:w="5400" w:type="dxa"/>
          </w:tcPr>
          <w:p w14:paraId="7D035504" w14:textId="5ED74DB1" w:rsidR="000F6CFB" w:rsidRPr="00EF7CF9" w:rsidRDefault="000F6CFB" w:rsidP="000F6CFB">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2348D035" w:rsidR="00895748" w:rsidRPr="00EF7CF9" w:rsidRDefault="00895748" w:rsidP="000F31B4">
            <w:pPr>
              <w:pStyle w:val="ProductList-OfferingBody"/>
              <w:jc w:val="center"/>
            </w:pPr>
            <w:r>
              <w:t>%</w:t>
            </w:r>
            <w:r w:rsidR="00343129">
              <w:t>100</w:t>
            </w:r>
          </w:p>
        </w:tc>
      </w:tr>
    </w:tbl>
    <w:bookmarkStart w:id="407" w:name="_Toc412532215"/>
    <w:bookmarkStart w:id="408" w:name="_Toc457821586"/>
    <w:bookmarkStart w:id="409" w:name="VirtualMachines"/>
    <w:bookmarkStart w:id="410" w:name="_Toc52348994"/>
    <w:p w14:paraId="1931D6EF" w14:textId="443CB495" w:rsidR="00B10F2E" w:rsidRPr="00EF7CF9" w:rsidRDefault="003D222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2B781DC" w14:textId="77777777" w:rsidR="001678A9" w:rsidRPr="001678A9" w:rsidRDefault="001678A9" w:rsidP="001678A9">
      <w:pPr>
        <w:pStyle w:val="ProductList-Offering2Heading"/>
        <w:keepNext/>
        <w:keepLines/>
        <w:tabs>
          <w:tab w:val="clear" w:pos="360"/>
          <w:tab w:val="clear" w:pos="720"/>
          <w:tab w:val="clear" w:pos="1080"/>
        </w:tabs>
        <w:outlineLvl w:val="2"/>
      </w:pPr>
      <w:bookmarkStart w:id="411" w:name="_Toc218862191"/>
      <w:r w:rsidRPr="001678A9">
        <w:t>Uygulama İmzalama</w:t>
      </w:r>
      <w:bookmarkEnd w:id="411"/>
    </w:p>
    <w:p w14:paraId="3ABD68B8"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Ek Tanımlar</w:t>
      </w:r>
      <w:r>
        <w:rPr>
          <w:rFonts w:ascii="Calibri" w:eastAsia="Times New Roman" w:hAnsi="Calibri" w:cs="Calibri"/>
          <w:sz w:val="18"/>
          <w:szCs w:val="18"/>
        </w:rPr>
        <w:t>: </w:t>
      </w:r>
    </w:p>
    <w:p w14:paraId="0F673AD5"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Toplam İşlem Denemesi</w:t>
      </w:r>
      <w:r>
        <w:rPr>
          <w:rFonts w:ascii="Calibri" w:eastAsia="Times New Roman" w:hAnsi="Calibri" w:cs="Calibri"/>
          <w:sz w:val="18"/>
          <w:szCs w:val="18"/>
        </w:rPr>
        <w:t>”, belirli bir Microsoft Azure aboneliği için bir İlgili Dönem boyunca Müşteri tarafından gerçekleştirilen, kimliği doğrulanmış API imza isteklerinin toplam sayısıdır.</w:t>
      </w:r>
    </w:p>
    <w:p w14:paraId="0648BBA6"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Başarısız İşlemler</w:t>
      </w:r>
      <w:r>
        <w:rPr>
          <w:rFonts w:ascii="Calibri" w:eastAsia="Times New Roman" w:hAnsi="Calibri" w:cs="Calibri"/>
          <w:sz w:val="18"/>
          <w:szCs w:val="18"/>
        </w:rPr>
        <w:t>”, HTTP 5xx durum kodunu döndüren veya 90 saniye içinde Başarı Kodu döndürmeyen Toplam İşlem Girişimleri içindeki tüm kimliği doğrulanmış API imzalama isteklerinin kümesidir.</w:t>
      </w:r>
    </w:p>
    <w:p w14:paraId="2F53809C" w14:textId="77777777" w:rsidR="00C22CD4" w:rsidRDefault="00C22CD4" w:rsidP="00C22CD4">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Çalışma Süresi Yüzdesi</w:t>
      </w:r>
      <w:r>
        <w:rPr>
          <w:rFonts w:ascii="Calibri" w:eastAsia="Times New Roman" w:hAnsi="Calibri" w:cs="Calibri"/>
          <w:sz w:val="18"/>
          <w:szCs w:val="18"/>
        </w:rPr>
        <w:t>: belirli bir Microsoft Azure Aboneliği için bir İlgili Dönemde Toplam İşlem Denemesinden Başarısız İşlemlerin çıkarılması ve bu değerin Toplam İşlem Denemesine bölünmesiyle hesaplanır. Çalışma Süresi Yüzdesi, aşağıdaki formülle gösterilir: </w:t>
      </w:r>
    </w:p>
    <w:p w14:paraId="2331E514" w14:textId="77777777" w:rsidR="00C22CD4" w:rsidRPr="00A47C2A" w:rsidRDefault="00000000" w:rsidP="008D57E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Toplam İşlem Girişimi-Başarısız İşlem</m:t>
              </m:r>
            </m:num>
            <m:den>
              <m:r>
                <m:rPr>
                  <m:nor/>
                </m:rPr>
                <w:rPr>
                  <w:rFonts w:ascii="Cambria Math" w:eastAsia="Times New Roman" w:hAnsi="Cambria Math" w:cs="Calibri"/>
                  <w:i/>
                  <w:iCs/>
                  <w:sz w:val="18"/>
                  <w:szCs w:val="18"/>
                </w:rPr>
                <m:t>Toplam İşlem Girişimi</m:t>
              </m:r>
            </m:den>
          </m:f>
          <m:r>
            <w:rPr>
              <w:rFonts w:ascii="Cambria Math" w:hAnsi="Cambria Math"/>
              <w:sz w:val="18"/>
              <w:szCs w:val="18"/>
            </w:rPr>
            <m:t xml:space="preserve"> x 100</m:t>
          </m:r>
        </m:oMath>
      </m:oMathPara>
    </w:p>
    <w:p w14:paraId="4C2DF3A0" w14:textId="48E14DE7" w:rsidR="00C22CD4" w:rsidRDefault="00C22CD4" w:rsidP="007E1862">
      <w:pPr>
        <w:pStyle w:val="ProductList-Body"/>
        <w:rPr>
          <w:rFonts w:ascii="Calibri" w:eastAsia="Times New Roman" w:hAnsi="Calibri" w:cs="Calibri"/>
          <w:szCs w:val="18"/>
        </w:rPr>
      </w:pPr>
      <w:r>
        <w:rPr>
          <w:rFonts w:ascii="Calibri" w:eastAsia="Times New Roman" w:hAnsi="Calibri" w:cs="Calibri"/>
          <w:szCs w:val="18"/>
        </w:rPr>
        <w:t> </w:t>
      </w:r>
      <w:r w:rsidR="007E1862">
        <w:rPr>
          <w:rFonts w:ascii="Calibri" w:eastAsia="Times New Roman" w:hAnsi="Calibri" w:cs="Calibri"/>
          <w:szCs w:val="18"/>
        </w:rPr>
        <w:t>Aşağıdaki Hizmet Düzeyleri ve Hizmet Kredileri, Müşterinin, Uygulama İmzalama kullanımı için geçerlidir.</w:t>
      </w:r>
    </w:p>
    <w:p w14:paraId="7A1153DF"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Hizmet Kredisi</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2CD4" w:rsidRPr="003D5054" w14:paraId="14EABC12" w14:textId="77777777" w:rsidTr="00CE6437">
        <w:trPr>
          <w:tblHeader/>
        </w:trPr>
        <w:tc>
          <w:tcPr>
            <w:tcW w:w="5400" w:type="dxa"/>
            <w:shd w:val="clear" w:color="auto" w:fill="0072C6"/>
          </w:tcPr>
          <w:p w14:paraId="05CB894D" w14:textId="77777777" w:rsidR="00C22CD4" w:rsidRPr="003D5054" w:rsidRDefault="00C22CD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C5F090A" w14:textId="77777777" w:rsidR="00C22CD4" w:rsidRPr="003D5054" w:rsidRDefault="00C22CD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C22CD4" w:rsidRPr="003D5054" w14:paraId="47986FD6" w14:textId="77777777" w:rsidTr="00CE6437">
        <w:tc>
          <w:tcPr>
            <w:tcW w:w="5400" w:type="dxa"/>
          </w:tcPr>
          <w:p w14:paraId="0C3DC6B3" w14:textId="77777777" w:rsidR="00C22CD4" w:rsidRPr="003D5054" w:rsidRDefault="00C22CD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8FC716F" w14:textId="77777777" w:rsidR="00C22CD4" w:rsidRPr="003D5054" w:rsidRDefault="00C22CD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C22CD4" w:rsidRPr="003D5054" w14:paraId="122CD4E3" w14:textId="77777777" w:rsidTr="00CE6437">
        <w:tc>
          <w:tcPr>
            <w:tcW w:w="5400" w:type="dxa"/>
          </w:tcPr>
          <w:p w14:paraId="3E074DA4" w14:textId="77777777" w:rsidR="00C22CD4" w:rsidRPr="003D5054" w:rsidRDefault="00C22CD4"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393A71CF" w14:textId="77777777" w:rsidR="00C22CD4" w:rsidRPr="003D5054" w:rsidRDefault="00C22CD4" w:rsidP="00CE6437">
            <w:pPr>
              <w:pStyle w:val="ProductList-OfferingBody"/>
              <w:jc w:val="center"/>
              <w:rPr>
                <w:rFonts w:ascii="Calibri" w:hAnsi="Calibri" w:cs="Calibri"/>
                <w:szCs w:val="16"/>
              </w:rPr>
            </w:pPr>
            <w:r>
              <w:rPr>
                <w:rFonts w:ascii="Calibri" w:hAnsi="Calibri" w:cs="Calibri"/>
                <w:szCs w:val="16"/>
              </w:rPr>
              <w:t>25%</w:t>
            </w:r>
          </w:p>
        </w:tc>
      </w:tr>
    </w:tbl>
    <w:p w14:paraId="64C5F530" w14:textId="77777777" w:rsidR="00C22CD4" w:rsidRPr="00EF7CF9" w:rsidRDefault="00C22CD4" w:rsidP="00C22C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E6F79CE" w14:textId="51F4D268" w:rsidR="00895748" w:rsidRPr="00EF7CF9" w:rsidRDefault="00895748" w:rsidP="00153857">
      <w:pPr>
        <w:pStyle w:val="ProductList-Offering2Heading"/>
        <w:keepNext/>
        <w:keepLines/>
        <w:tabs>
          <w:tab w:val="clear" w:pos="360"/>
          <w:tab w:val="clear" w:pos="720"/>
          <w:tab w:val="clear" w:pos="1080"/>
        </w:tabs>
        <w:outlineLvl w:val="2"/>
      </w:pPr>
      <w:bookmarkStart w:id="412" w:name="_Toc218862192"/>
      <w:r>
        <w:t>Sanal Makineler</w:t>
      </w:r>
      <w:bookmarkEnd w:id="407"/>
      <w:bookmarkEnd w:id="408"/>
      <w:bookmarkEnd w:id="409"/>
      <w:bookmarkEnd w:id="410"/>
      <w:bookmarkEnd w:id="412"/>
    </w:p>
    <w:p w14:paraId="15A0C13C" w14:textId="77777777" w:rsidR="00895748" w:rsidRPr="00EF7CF9" w:rsidRDefault="00895748" w:rsidP="00895748">
      <w:pPr>
        <w:pStyle w:val="ProductList-Body"/>
      </w:pPr>
      <w:r>
        <w:rPr>
          <w:b/>
          <w:color w:val="00188F"/>
        </w:rPr>
        <w:t>Ek Tanımlar</w:t>
      </w:r>
      <w:r w:rsidRPr="00153857">
        <w:rPr>
          <w:b/>
          <w:color w:val="00188F"/>
        </w:rPr>
        <w:t>:</w:t>
      </w:r>
    </w:p>
    <w:p w14:paraId="31BA65FD"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Kümesi</w:t>
      </w:r>
      <w:r>
        <w:rPr>
          <w:rFonts w:ascii="Calibri" w:hAnsi="Calibri" w:cs="Calibri"/>
        </w:rPr>
        <w:t>”, tek bir arıza noktasını engellemek için farklı Arıza Etki Alanlarında dağıtılan iki veya daha fazla Sanal Makine anlamına gelir.</w:t>
      </w:r>
    </w:p>
    <w:p w14:paraId="56E76DB4"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Bölgesi</w:t>
      </w:r>
      <w:r>
        <w:rPr>
          <w:rFonts w:ascii="Calibri" w:hAnsi="Calibri" w:cs="Calibri"/>
        </w:rPr>
        <w:t>”, Azure bölgesinde yedek güç, soğutma ve ağ iletişimi sağlayan arıza yalıtımlı bir alandır.</w:t>
      </w:r>
    </w:p>
    <w:p w14:paraId="07688795"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Azure Adanmış Ana Bilgisayar</w:t>
      </w:r>
      <w:r>
        <w:rPr>
          <w:rFonts w:ascii="Calibri" w:hAnsi="Calibri" w:cs="Calibri"/>
          <w:color w:val="00188F"/>
        </w:rPr>
        <w:t>”</w:t>
      </w:r>
      <w:r>
        <w:rPr>
          <w:rFonts w:ascii="Calibri" w:hAnsi="Calibri" w:cs="Calibri"/>
        </w:rPr>
        <w:t>, herhangi bir SLA için gerekli olan autoReplaceOnFailure (varsayılan) ayarına sahip bir veya daha fazla Azure sanal makinesini barındıran fiziksel sunucular sağlar.</w:t>
      </w:r>
    </w:p>
    <w:p w14:paraId="502615E7"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Data Disk</w:t>
      </w:r>
      <w:r>
        <w:rPr>
          <w:rFonts w:ascii="Calibri" w:hAnsi="Calibri" w:cs="Calibri"/>
        </w:rPr>
        <w:t>”, uygulama verilerini depolamak için kullanılan bir Sanal Makineye bağlı bir sürekli sabit disktir.</w:t>
      </w:r>
    </w:p>
    <w:p w14:paraId="6023104A"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Adanmış Ana Bilgisayar Grubu</w:t>
      </w:r>
      <w:r>
        <w:rPr>
          <w:rFonts w:ascii="Calibri" w:hAnsi="Calibri" w:cs="Calibri"/>
          <w:color w:val="00188F"/>
        </w:rPr>
        <w:t>”</w:t>
      </w:r>
      <w:r>
        <w:rPr>
          <w:rFonts w:ascii="Calibri" w:hAnsi="Calibri" w:cs="Calibri"/>
        </w:rPr>
        <w:t>, tek bir hata noktasından kaçınmak için farklı Hata Etki Alanlarında bir Azure bölgesinde dağıtılan Azure Adanmış Ana Bilgisayarların bir koleksiyonudur.</w:t>
      </w:r>
    </w:p>
    <w:p w14:paraId="3C34CAC3"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Arıza Etki Alanı</w:t>
      </w:r>
      <w:r>
        <w:rPr>
          <w:rFonts w:ascii="Calibri" w:hAnsi="Calibri" w:cs="Calibri"/>
        </w:rPr>
        <w:t>”, güç ve ağ bağlantısı gibi ortak kaynakları paylaşan sunucular koleksiyonudur.</w:t>
      </w:r>
    </w:p>
    <w:p w14:paraId="5053798C"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İşletim Sistemi Diski</w:t>
      </w:r>
      <w:r>
        <w:rPr>
          <w:rFonts w:ascii="Calibri" w:hAnsi="Calibri" w:cs="Calibri"/>
        </w:rPr>
        <w:t>”, Sanal Makinenin işletim sistemini depolamak için kullanılan bir Sanal Makineye bağlı bir sürekli sabit disktir.</w:t>
      </w:r>
    </w:p>
    <w:p w14:paraId="2D6AE07A" w14:textId="77777777" w:rsidR="00822C8F" w:rsidRPr="00EC3D00" w:rsidRDefault="00822C8F" w:rsidP="00822C8F">
      <w:pPr>
        <w:pStyle w:val="ProductList-Body"/>
        <w:rPr>
          <w:rFonts w:ascii="Calibri" w:hAnsi="Calibri" w:cs="Calibri"/>
        </w:rPr>
      </w:pPr>
      <w:r>
        <w:rPr>
          <w:rFonts w:ascii="Calibri" w:hAnsi="Calibri" w:cs="Calibri"/>
        </w:rPr>
        <w:t>“</w:t>
      </w:r>
      <w:r w:rsidRPr="002944E8">
        <w:rPr>
          <w:rFonts w:ascii="Calibri" w:hAnsi="Calibri" w:cs="Calibri"/>
          <w:b/>
          <w:bCs/>
          <w:color w:val="00188F"/>
        </w:rPr>
        <w:t>Paylaşılan Disk</w:t>
      </w:r>
      <w:r>
        <w:rPr>
          <w:rFonts w:ascii="Calibri" w:hAnsi="Calibri" w:cs="Calibri"/>
        </w:rPr>
        <w:t>” eş zamanlı olarak birden fazla Sanal Makineye bağlı bir Veri Diskidir.</w:t>
      </w:r>
    </w:p>
    <w:p w14:paraId="78328262"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Tek Örnekli Sanal Makine</w:t>
      </w:r>
      <w:r>
        <w:rPr>
          <w:rFonts w:ascii="Calibri" w:hAnsi="Calibri" w:cs="Calibri"/>
        </w:rPr>
        <w:t xml:space="preserve">”, bir Kullanılabilirlik Kümesinde dağıtılmamış herhangi bir tek Microsoft Azure Sanal Makinesi veya bir Kullanılabilirlik Kümesinde dağıtılmış bir tek örneği bulunan Microsoft Azure Sanal Makinesi olarak tanımlanır. </w:t>
      </w:r>
    </w:p>
    <w:p w14:paraId="44C0D02E"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w:t>
      </w:r>
      <w:r>
        <w:rPr>
          <w:rFonts w:ascii="Calibri" w:hAnsi="Calibri" w:cs="Calibri"/>
        </w:rPr>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33FF41D0"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 Bağlantısı</w:t>
      </w:r>
      <w:r>
        <w:rPr>
          <w:rFonts w:ascii="Calibri" w:hAnsi="Calibri" w:cs="Calibri"/>
        </w:rP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628C9EE1" w14:textId="77777777" w:rsidR="00822C8F" w:rsidRPr="00EC3D00" w:rsidRDefault="00822C8F" w:rsidP="00822C8F">
      <w:pPr>
        <w:pStyle w:val="ProductList-Body"/>
        <w:rPr>
          <w:rFonts w:ascii="Calibri" w:hAnsi="Calibri" w:cs="Calibri"/>
          <w:b/>
          <w:color w:val="00188F"/>
        </w:rPr>
      </w:pPr>
      <w:r>
        <w:rPr>
          <w:rFonts w:ascii="Calibri" w:hAnsi="Calibri" w:cs="Calibri"/>
          <w:b/>
          <w:color w:val="00188F"/>
        </w:rPr>
        <w:t>Kullanılabilirlik Bölgelerindeki Sanal Makineler için Çalışma Süresi Hesaplaması ve Hizmet Düzeyleri</w:t>
      </w:r>
    </w:p>
    <w:p w14:paraId="47B8012B"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Kullanılabilir Maksimum Dakika Sayısı</w:t>
      </w:r>
      <w:r w:rsidRPr="004F30D6">
        <w:rPr>
          <w:rFonts w:ascii="Calibri" w:hAnsi="Calibri" w:cs="Calibri"/>
        </w:rPr>
        <w:t>”, bir İlgili Dönem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7911A9E1"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Çalışmama Süresi</w:t>
      </w:r>
      <w:r w:rsidRPr="004F30D6">
        <w:rPr>
          <w:rFonts w:ascii="Calibri" w:hAnsi="Calibri" w:cs="Calibri"/>
        </w:rPr>
        <w:t>”, bölgede Sanal Makine Bağlantısı olmayan Kullanılabilir Maksimum Dakikaların bir parçası olan birikmiş dakikaların toplamıdır.</w:t>
      </w:r>
    </w:p>
    <w:p w14:paraId="35AF2615" w14:textId="77777777" w:rsidR="00822C8F" w:rsidRPr="004F30D6" w:rsidRDefault="00822C8F" w:rsidP="00822C8F">
      <w:pPr>
        <w:pStyle w:val="ProductList-Body"/>
        <w:ind w:left="360"/>
        <w:rPr>
          <w:rFonts w:ascii="Calibri" w:hAnsi="Calibri" w:cs="Calibri"/>
        </w:rPr>
      </w:pPr>
      <w:r w:rsidRPr="004F30D6">
        <w:rPr>
          <w:rFonts w:ascii="Calibri" w:hAnsi="Calibri" w:cs="Calibri"/>
        </w:rPr>
        <w:lastRenderedPageBreak/>
        <w:t>Kullanılabilirlik Bölgelerindeki Sanal Makineler için “</w:t>
      </w:r>
      <w:r w:rsidRPr="004F30D6">
        <w:rPr>
          <w:rFonts w:ascii="Calibri" w:hAnsi="Calibri" w:cs="Calibri"/>
          <w:b/>
          <w:color w:val="0072C6"/>
        </w:rPr>
        <w:t>Çalışma Süresi Yüzdesi</w:t>
      </w:r>
      <w:r w:rsidRPr="004F30D6">
        <w:rPr>
          <w:rFonts w:ascii="Calibri" w:hAnsi="Calibri" w:cs="Calibri"/>
        </w:rPr>
        <w:t>”, belirli bir Microsoft Azure aboneliği için bir İlgili Dönem boyunca Kullanılabilir Maksimum Dakika Sayısı'ndan Çalışmama Süresi'nin çıkarılması ve bu değerin Kullanılabilir Maksimum Dakika Sayısı'na bölünmesiyle hesaplanır. Çalışma Süresi Yüzdesi, aşağıdaki formülle gösterilir:</w:t>
      </w:r>
    </w:p>
    <w:p w14:paraId="1B54CB86" w14:textId="77777777" w:rsidR="00822C8F" w:rsidRPr="00434BE0"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1F1089A1" w14:textId="77777777" w:rsidR="00822C8F" w:rsidRPr="00FB5E0F" w:rsidRDefault="00822C8F" w:rsidP="00822C8F">
      <w:pPr>
        <w:pStyle w:val="ProductList-Body"/>
        <w:ind w:left="360"/>
        <w:rPr>
          <w:rFonts w:ascii="Calibri" w:hAnsi="Calibri" w:cs="Calibri"/>
          <w:b/>
          <w:color w:val="0072C6"/>
        </w:rPr>
      </w:pPr>
      <w:r>
        <w:rPr>
          <w:rFonts w:ascii="Calibri" w:hAnsi="Calibri" w:cs="Calibri"/>
          <w:b/>
          <w:color w:val="0072C6"/>
        </w:rPr>
        <w:t>Hizmet Kredisi</w:t>
      </w:r>
      <w:r w:rsidRPr="00FB5E0F">
        <w:rPr>
          <w:rFonts w:ascii="Calibri" w:hAnsi="Calibri" w:cs="Calibri"/>
          <w:b/>
          <w:color w:val="0072C6"/>
        </w:rPr>
        <w:t>:</w:t>
      </w:r>
    </w:p>
    <w:p w14:paraId="587CB6EF"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aynı bölgede iki veya daha fazla Kullanılabilirlik Bölgesinde dağıtılan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36EF8188" w14:textId="77777777" w:rsidTr="008F6C43">
        <w:trPr>
          <w:tblHeader/>
        </w:trPr>
        <w:tc>
          <w:tcPr>
            <w:tcW w:w="5040" w:type="dxa"/>
            <w:shd w:val="clear" w:color="auto" w:fill="0072C6"/>
          </w:tcPr>
          <w:p w14:paraId="4382D9AC"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DE57613"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2905E627" w14:textId="77777777" w:rsidTr="008F6C43">
        <w:tc>
          <w:tcPr>
            <w:tcW w:w="5040" w:type="dxa"/>
          </w:tcPr>
          <w:p w14:paraId="1D4914F3" w14:textId="77777777" w:rsidR="00822C8F" w:rsidRPr="00EC3D00" w:rsidRDefault="00822C8F" w:rsidP="008F6C43">
            <w:pPr>
              <w:pStyle w:val="ProductList-OfferingBody"/>
              <w:jc w:val="center"/>
              <w:rPr>
                <w:rFonts w:ascii="Calibri" w:hAnsi="Calibri" w:cs="Calibri"/>
              </w:rPr>
            </w:pPr>
            <w:r>
              <w:rPr>
                <w:rFonts w:ascii="Calibri" w:hAnsi="Calibri" w:cs="Calibri"/>
              </w:rPr>
              <w:t>&lt; %99,99</w:t>
            </w:r>
          </w:p>
        </w:tc>
        <w:tc>
          <w:tcPr>
            <w:tcW w:w="5400" w:type="dxa"/>
          </w:tcPr>
          <w:p w14:paraId="17B58040"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30142B72" w14:textId="77777777" w:rsidTr="008F6C43">
        <w:tc>
          <w:tcPr>
            <w:tcW w:w="5040" w:type="dxa"/>
          </w:tcPr>
          <w:p w14:paraId="625B23E8"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5D7D6EE5"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6467ACF0" w14:textId="77777777" w:rsidTr="008F6C43">
        <w:tc>
          <w:tcPr>
            <w:tcW w:w="5040" w:type="dxa"/>
          </w:tcPr>
          <w:p w14:paraId="10D38F9B"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1F38E2F6"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78626E84"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Kullanılabilirlik Kümesindeki veya aynı Adanmış Ana Bilgisayar Grubundaki Sanal Makineler için Çalışma Süresi Hesaplaması ve Hizmet Düzeyleri</w:t>
      </w:r>
    </w:p>
    <w:p w14:paraId="7336BD67" w14:textId="77777777" w:rsidR="00822C8F" w:rsidRPr="00EC3D00" w:rsidRDefault="00822C8F" w:rsidP="00822C8F">
      <w:pPr>
        <w:pStyle w:val="ProductList-Body"/>
        <w:ind w:left="360"/>
        <w:rPr>
          <w:rFonts w:ascii="Calibri" w:hAnsi="Calibri" w:cs="Calibri"/>
        </w:rPr>
      </w:pPr>
      <w:r>
        <w:rPr>
          <w:rFonts w:ascii="Calibri" w:hAnsi="Calibri" w:cs="Calibri"/>
          <w:b/>
          <w:color w:val="0070C0"/>
        </w:rPr>
        <w:t>Kullanılabilir Maksimum Dakika Sayısı</w:t>
      </w:r>
      <w:r w:rsidRPr="00670C3D">
        <w:rPr>
          <w:rFonts w:ascii="Calibri" w:hAnsi="Calibri" w:cs="Calibri"/>
          <w:b/>
          <w:color w:val="0070C0"/>
        </w:rPr>
        <w:t>:</w:t>
      </w:r>
      <w:r>
        <w:rPr>
          <w:rFonts w:ascii="Calibri" w:hAnsi="Calibri" w:cs="Calibri"/>
        </w:rPr>
        <w:t xml:space="preserve"> Aynı Adanmış Ana Bilgisayar grubundaki aynı Kullanılabilirlik Kümesinde dağıtılan iki veya daha fazla örneğe sahip olan, internete yönelik tüm Sanal Makineler için bir İlgili Dönem boyunca birikmiş dakikaların toplamıdır. Kullanılabilir Maksimum Dakika, başlattığınız eylemlerden kaynaklı olarak aynı Kullanılabilirlik Kümesindeki veya aynı Adanmış Ana Bilgisayar Grubundaki en az iki Sanal Makinenin de başlatılmasından Sanal Makineleri durdurmasıyla veya silmesiyle sonuçlanan bir eylemi başlatmanıza kadar geçen zamanla hesaplanır.</w:t>
      </w:r>
    </w:p>
    <w:p w14:paraId="160D1793"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F0654">
        <w:rPr>
          <w:rFonts w:ascii="Calibri" w:hAnsi="Calibri" w:cs="Calibri"/>
          <w:b/>
          <w:color w:val="0072C6"/>
        </w:rPr>
        <w:t>:</w:t>
      </w:r>
      <w:r>
        <w:rPr>
          <w:rFonts w:ascii="Calibri" w:hAnsi="Calibri" w:cs="Calibri"/>
        </w:rPr>
        <w:t xml:space="preserve"> Sanal Makine Bağlantısı olmayan Kullanılabilir Maksimum Dakikaların bir parçası olan birikmiş dakikaların toplamıdır.</w:t>
      </w:r>
    </w:p>
    <w:p w14:paraId="0F4E1F53" w14:textId="77777777" w:rsidR="00822C8F" w:rsidRPr="00EC3D00" w:rsidRDefault="00822C8F" w:rsidP="00822C8F">
      <w:pPr>
        <w:pStyle w:val="ProductList-Body"/>
        <w:keepNext/>
        <w:ind w:left="360"/>
        <w:rPr>
          <w:rFonts w:ascii="Calibri" w:hAnsi="Calibri" w:cs="Calibri"/>
        </w:rPr>
      </w:pPr>
      <w:r>
        <w:rPr>
          <w:rFonts w:ascii="Calibri" w:hAnsi="Calibri" w:cs="Calibri"/>
          <w:b/>
          <w:color w:val="0072C6"/>
        </w:rPr>
        <w:t>Çalışma Süresi Yüzdesi</w:t>
      </w:r>
      <w:r w:rsidRPr="00AF0654">
        <w:rPr>
          <w:rFonts w:ascii="Calibri" w:hAnsi="Calibri" w:cs="Calibri"/>
          <w:b/>
          <w:color w:val="0072C6"/>
        </w:rPr>
        <w:t>:</w:t>
      </w:r>
      <w:r>
        <w:rPr>
          <w:rFonts w:ascii="Calibri" w:hAnsi="Calibri" w:cs="Calibri"/>
        </w:rPr>
        <w:t xml:space="preserve"> Sanal Makineler ile ilgili olarak,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43145A1D" w14:textId="77777777" w:rsidR="00822C8F" w:rsidRPr="00EA1451" w:rsidRDefault="00822C8F" w:rsidP="00822C8F">
      <w:pPr>
        <w:pStyle w:val="ProductList-Body"/>
        <w:rPr>
          <w:sz w:val="12"/>
          <w:szCs w:val="12"/>
        </w:rPr>
      </w:pPr>
    </w:p>
    <w:p w14:paraId="7ED1F5C1" w14:textId="77777777" w:rsidR="00822C8F" w:rsidRPr="00EF7CF9" w:rsidRDefault="00822C8F" w:rsidP="00822C8F">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57CDEA8B" w14:textId="77777777" w:rsidR="00822C8F" w:rsidRPr="003234F9" w:rsidRDefault="00822C8F" w:rsidP="00822C8F">
      <w:pPr>
        <w:pStyle w:val="ProductList-Body"/>
        <w:keepNext/>
        <w:ind w:left="360"/>
        <w:rPr>
          <w:rFonts w:ascii="Calibri" w:hAnsi="Calibri" w:cs="Calibri"/>
          <w:b/>
          <w:color w:val="0072C6"/>
        </w:rPr>
      </w:pPr>
      <w:r>
        <w:rPr>
          <w:rFonts w:ascii="Calibri" w:hAnsi="Calibri" w:cs="Calibri"/>
          <w:b/>
          <w:color w:val="0072C6"/>
        </w:rPr>
        <w:t>Hizmet Kredisi</w:t>
      </w:r>
      <w:r w:rsidRPr="003234F9">
        <w:rPr>
          <w:rFonts w:ascii="Calibri" w:hAnsi="Calibri" w:cs="Calibri"/>
          <w:b/>
          <w:color w:val="0072C6"/>
        </w:rPr>
        <w:t>:</w:t>
      </w:r>
    </w:p>
    <w:p w14:paraId="11ABB309"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Kullanılabilirlik Kümesindeki veya aynı Adanmış Ana Bilgisayar Grubundaki Sanal Makineleri kullanımı için geçerlidir: Bu Hizmet Düzeyi Anlaşması, Azure paylaşılan disklerinden yararlanan Kullanılabilirlik Kümeleri için geçerli değildir: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25E82495" w14:textId="77777777" w:rsidTr="008F6C43">
        <w:trPr>
          <w:tblHeader/>
        </w:trPr>
        <w:tc>
          <w:tcPr>
            <w:tcW w:w="5040" w:type="dxa"/>
            <w:shd w:val="clear" w:color="auto" w:fill="0072C6"/>
          </w:tcPr>
          <w:p w14:paraId="03002043" w14:textId="77777777" w:rsidR="00822C8F" w:rsidRPr="00EF7CF9" w:rsidRDefault="00822C8F" w:rsidP="008F6C4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E26276" w14:textId="77777777" w:rsidR="00822C8F" w:rsidRPr="00EF7CF9" w:rsidRDefault="00822C8F" w:rsidP="008F6C43">
            <w:pPr>
              <w:pStyle w:val="ProductList-OfferingBody"/>
              <w:jc w:val="center"/>
              <w:rPr>
                <w:color w:val="FFFFFF" w:themeColor="background1"/>
              </w:rPr>
            </w:pPr>
            <w:r>
              <w:rPr>
                <w:color w:val="FFFFFF" w:themeColor="background1"/>
              </w:rPr>
              <w:t>Hizmet Kredisi</w:t>
            </w:r>
          </w:p>
        </w:tc>
      </w:tr>
      <w:tr w:rsidR="00822C8F" w:rsidRPr="00B44CF9" w14:paraId="16E722A4" w14:textId="77777777" w:rsidTr="008F6C43">
        <w:tc>
          <w:tcPr>
            <w:tcW w:w="5040" w:type="dxa"/>
          </w:tcPr>
          <w:p w14:paraId="55D03F32" w14:textId="77777777" w:rsidR="00822C8F" w:rsidRPr="00EC3D00" w:rsidRDefault="00822C8F" w:rsidP="008F6C43">
            <w:pPr>
              <w:pStyle w:val="ProductList-OfferingBody"/>
              <w:jc w:val="center"/>
              <w:rPr>
                <w:rFonts w:ascii="Calibri" w:hAnsi="Calibri" w:cs="Calibri"/>
              </w:rPr>
            </w:pPr>
            <w:r>
              <w:rPr>
                <w:rFonts w:ascii="Calibri" w:hAnsi="Calibri" w:cs="Calibri"/>
              </w:rPr>
              <w:t>&lt; %99,95</w:t>
            </w:r>
          </w:p>
        </w:tc>
        <w:tc>
          <w:tcPr>
            <w:tcW w:w="5400" w:type="dxa"/>
          </w:tcPr>
          <w:p w14:paraId="31153D8D"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17637C10" w14:textId="77777777" w:rsidTr="008F6C43">
        <w:tc>
          <w:tcPr>
            <w:tcW w:w="5040" w:type="dxa"/>
          </w:tcPr>
          <w:p w14:paraId="3C28ADF1"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7FA5D18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DBEB4C3" w14:textId="77777777" w:rsidTr="008F6C43">
        <w:tc>
          <w:tcPr>
            <w:tcW w:w="5040" w:type="dxa"/>
          </w:tcPr>
          <w:p w14:paraId="5E9B33D3"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03200078"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18298D63"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Tek Örnekli Sanal Makineler ve aynı Paylaşılan Diskleri kullanan Sanal Makineler için Çalışma Süresi Hesaplaması ve Hizmet Düzeyleri</w:t>
      </w:r>
    </w:p>
    <w:p w14:paraId="0D21D2C7" w14:textId="77777777" w:rsidR="00822C8F" w:rsidRPr="00EC3D00" w:rsidRDefault="00822C8F" w:rsidP="00822C8F">
      <w:pPr>
        <w:pStyle w:val="ProductList-Body"/>
        <w:ind w:left="360"/>
        <w:rPr>
          <w:rFonts w:ascii="Calibri" w:hAnsi="Calibri" w:cs="Calibri"/>
        </w:rPr>
      </w:pPr>
      <w:r>
        <w:rPr>
          <w:rFonts w:ascii="Calibri" w:hAnsi="Calibri" w:cs="Calibri"/>
        </w:rPr>
        <w:t>“</w:t>
      </w:r>
      <w:r>
        <w:rPr>
          <w:rFonts w:ascii="Calibri" w:hAnsi="Calibri" w:cs="Calibri"/>
          <w:b/>
          <w:color w:val="0072C6"/>
        </w:rPr>
        <w:t>İlgili Dönemdeki Dakikalar</w:t>
      </w:r>
      <w:r>
        <w:rPr>
          <w:rFonts w:ascii="Calibri" w:hAnsi="Calibri" w:cs="Calibri"/>
        </w:rPr>
        <w:t>” belirli bir İlgili Dönemdeki toplam dakika sayısıdır.</w:t>
      </w:r>
    </w:p>
    <w:p w14:paraId="659FDE87"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A24FC">
        <w:rPr>
          <w:rFonts w:ascii="Calibri" w:hAnsi="Calibri" w:cs="Calibri"/>
          <w:b/>
          <w:color w:val="0072C6"/>
        </w:rPr>
        <w:t>:</w:t>
      </w:r>
      <w:r>
        <w:rPr>
          <w:rFonts w:ascii="Calibri" w:hAnsi="Calibri" w:cs="Calibri"/>
        </w:rPr>
        <w:t xml:space="preserve"> hiç Sanal Makine Bağlantısı olmayan İlgili Dönem içerisindeki Dakikaların bir parçası olan birikmiş dakikaların toplamıdır.</w:t>
      </w:r>
    </w:p>
    <w:p w14:paraId="4128D0C3" w14:textId="77777777" w:rsidR="00822C8F" w:rsidRPr="00EA1451" w:rsidRDefault="00822C8F" w:rsidP="00822C8F">
      <w:pPr>
        <w:pStyle w:val="ProductList-Body"/>
        <w:ind w:left="360"/>
        <w:rPr>
          <w:sz w:val="12"/>
          <w:szCs w:val="12"/>
        </w:rPr>
      </w:pPr>
      <w:r>
        <w:rPr>
          <w:rFonts w:ascii="Calibri" w:hAnsi="Calibri" w:cs="Calibri"/>
          <w:b/>
          <w:color w:val="0072C6"/>
        </w:rPr>
        <w:t>Çalışma Süresi Yüzdesi</w:t>
      </w:r>
      <w:r w:rsidRPr="00E52F81">
        <w:rPr>
          <w:rFonts w:ascii="Calibri" w:hAnsi="Calibri" w:cs="Calibri"/>
          <w:b/>
          <w:color w:val="0072C6"/>
        </w:rPr>
        <w:t>:</w:t>
      </w:r>
      <w:r>
        <w:rPr>
          <w:rFonts w:ascii="Calibri" w:hAnsi="Calibri" w:cs="Calibri"/>
        </w:rPr>
        <w:t xml:space="preserve"> Herhangi bir Tek Örnek Sanal Makinenin veya Aynı Paylaşılan Diski kullanan tüm Sanal Makinelerin Çalışmama Süresinin olduğu İlgili Dönem içerisindeki Dakikaların yüzdesinin %100'den çıkarılmasıyla hesaplanır.</w:t>
      </w:r>
    </w:p>
    <w:p w14:paraId="55DD9C02" w14:textId="77777777" w:rsidR="00822C8F" w:rsidRPr="00EF7CF9"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Aylık Çalışma Süresi %= </m:t>
          </m:r>
          <m:f>
            <m:fPr>
              <m:ctrlPr>
                <w:rPr>
                  <w:rFonts w:ascii="Cambria Math" w:hAnsi="Cambria Math" w:cs="Tahoma"/>
                  <w:i/>
                  <w:sz w:val="18"/>
                  <w:szCs w:val="18"/>
                </w:rPr>
              </m:ctrlPr>
            </m:fPr>
            <m:num>
              <m:r>
                <m:rPr>
                  <m:nor/>
                </m:rPr>
                <w:rPr>
                  <w:rFonts w:ascii="Cambria Math" w:hAnsi="Cambria Math" w:cs="Tahoma"/>
                  <w:i/>
                  <w:sz w:val="18"/>
                  <w:szCs w:val="18"/>
                </w:rPr>
                <m:t>(İlgili Dönemdeki Dakika Sayısı - 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x 100</m:t>
          </m:r>
        </m:oMath>
      </m:oMathPara>
    </w:p>
    <w:p w14:paraId="31B6EA65"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Hizmet Kredisi</w:t>
      </w:r>
      <w:r w:rsidRPr="00C957A8">
        <w:rPr>
          <w:rFonts w:ascii="Calibri" w:hAnsi="Calibri" w:cs="Calibri"/>
          <w:b/>
          <w:color w:val="0072C6"/>
        </w:rPr>
        <w:t>:</w:t>
      </w:r>
    </w:p>
    <w:p w14:paraId="514AED39" w14:textId="77777777" w:rsidR="00822C8F" w:rsidRDefault="00822C8F" w:rsidP="00822C8F">
      <w:pPr>
        <w:pStyle w:val="ProductList-Body"/>
        <w:ind w:left="360"/>
        <w:rPr>
          <w:rFonts w:ascii="Calibri" w:hAnsi="Calibri" w:cs="Calibri"/>
        </w:rPr>
      </w:pPr>
      <w:r>
        <w:rPr>
          <w:rFonts w:ascii="Calibri" w:hAnsi="Calibri" w:cs="Calibri"/>
        </w:rPr>
        <w:t>Aşağıdaki Hizmet Düzeyleri ve Hizmet Kredileri, Müşterinin, Disk türüne göre Tek Örnekli Sanal Makineleri ve aynı Paylaşılan Diskleri kullanan Sanal Makinelerin kullanımı için geçerlidir: Birden çok disk türü kullanan herhangi bir Tek Örnekli Sanal Makine ve birden fazla türdeki* aynı Paylaşılan Diskleri kullanan tüm Sanal Makineler için, Sanal Makine üzerindeki tüm diskler arasında en düşük SLA geçerli olacaktır:</w:t>
      </w:r>
    </w:p>
    <w:p w14:paraId="1B774AF0" w14:textId="77777777" w:rsidR="008A0843" w:rsidRDefault="008A0843" w:rsidP="00822C8F">
      <w:pPr>
        <w:pStyle w:val="ProductList-Body"/>
        <w:ind w:left="360"/>
        <w:rPr>
          <w:rFonts w:ascii="Calibri" w:hAnsi="Calibri" w:cs="Calibri"/>
        </w:rPr>
      </w:pPr>
    </w:p>
    <w:p w14:paraId="427B76F4" w14:textId="77777777" w:rsidR="00822C8F" w:rsidRDefault="00822C8F" w:rsidP="00822C8F">
      <w:pPr>
        <w:pStyle w:val="ProductList-Body"/>
        <w:ind w:left="360"/>
        <w:rPr>
          <w:rFonts w:ascii="Calibri" w:hAnsi="Calibri" w:cs="Calibri"/>
        </w:rPr>
      </w:pPr>
      <w:r>
        <w:rPr>
          <w:rFonts w:ascii="Calibri" w:hAnsi="Calibri" w:cs="Calibri"/>
        </w:rPr>
        <w:t>*Örneğin, bir Premium SSD Paylaşılan Disk ve bir Standart SSD Paylaşılan Disk kullanan VM1 ve VM2 olmak üzere iki Sanal Makineyi düşünürsek VM1 ve VM2 için çalışma süresi SLA'si, aşağıda gösterildiği üzere Standart SSD kullanan Tek Örnekli Sanal Makine SLA'sı ile aynı olacaktır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22C8F" w:rsidRPr="00B44CF9" w14:paraId="17E2FFDA" w14:textId="77777777" w:rsidTr="008F6C43">
        <w:trPr>
          <w:tblHeader/>
        </w:trPr>
        <w:tc>
          <w:tcPr>
            <w:tcW w:w="1164" w:type="pct"/>
            <w:shd w:val="clear" w:color="auto" w:fill="0072C6"/>
          </w:tcPr>
          <w:p w14:paraId="158F40EA" w14:textId="77777777" w:rsidR="00822C8F" w:rsidRPr="00EC3D00" w:rsidRDefault="00822C8F" w:rsidP="008F6C43">
            <w:pPr>
              <w:pStyle w:val="ProductList-OfferingBody"/>
              <w:rPr>
                <w:rFonts w:ascii="Calibri" w:hAnsi="Calibri" w:cs="Calibri"/>
                <w:color w:val="FFFFFF" w:themeColor="background1"/>
              </w:rPr>
            </w:pPr>
            <w:r>
              <w:rPr>
                <w:rFonts w:ascii="Calibri" w:hAnsi="Calibri" w:cs="Calibri"/>
                <w:color w:val="FFFFFF" w:themeColor="background1"/>
              </w:rPr>
              <w:t>Çalışma Yüzdesi (Premium SSD, Premium SSD v2 ve Ultra SSD)**</w:t>
            </w:r>
          </w:p>
        </w:tc>
        <w:tc>
          <w:tcPr>
            <w:tcW w:w="1252" w:type="pct"/>
            <w:shd w:val="clear" w:color="auto" w:fill="0072C6"/>
          </w:tcPr>
          <w:p w14:paraId="33BA156B"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SSD ile Yönetilen Disk)</w:t>
            </w:r>
          </w:p>
        </w:tc>
        <w:tc>
          <w:tcPr>
            <w:tcW w:w="1380" w:type="pct"/>
            <w:shd w:val="clear" w:color="auto" w:fill="0072C6"/>
          </w:tcPr>
          <w:p w14:paraId="04D47D7F"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HDD ile Yönetilen Disk)</w:t>
            </w:r>
          </w:p>
        </w:tc>
        <w:tc>
          <w:tcPr>
            <w:tcW w:w="1204" w:type="pct"/>
            <w:shd w:val="clear" w:color="auto" w:fill="0072C6"/>
          </w:tcPr>
          <w:p w14:paraId="66DF1985"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7EEF14B7" w14:textId="77777777" w:rsidTr="008F6C43">
        <w:tc>
          <w:tcPr>
            <w:tcW w:w="1164" w:type="pct"/>
          </w:tcPr>
          <w:p w14:paraId="7A7DFD52" w14:textId="77777777" w:rsidR="00822C8F" w:rsidRPr="00EC3D00" w:rsidRDefault="00822C8F" w:rsidP="008F6C43">
            <w:pPr>
              <w:pStyle w:val="ProductList-OfferingBody"/>
              <w:jc w:val="center"/>
              <w:rPr>
                <w:rFonts w:ascii="Calibri" w:hAnsi="Calibri" w:cs="Calibri"/>
              </w:rPr>
            </w:pPr>
            <w:r>
              <w:rPr>
                <w:rFonts w:ascii="Calibri" w:hAnsi="Calibri" w:cs="Calibri"/>
              </w:rPr>
              <w:t>&lt; %99,9</w:t>
            </w:r>
          </w:p>
        </w:tc>
        <w:tc>
          <w:tcPr>
            <w:tcW w:w="1252" w:type="pct"/>
          </w:tcPr>
          <w:p w14:paraId="4E6C3CA8" w14:textId="77777777" w:rsidR="00822C8F" w:rsidRPr="00EC3D00" w:rsidRDefault="00822C8F" w:rsidP="008F6C43">
            <w:pPr>
              <w:pStyle w:val="ProductList-OfferingBody"/>
              <w:jc w:val="center"/>
              <w:rPr>
                <w:rFonts w:ascii="Calibri" w:hAnsi="Calibri" w:cs="Calibri"/>
              </w:rPr>
            </w:pPr>
            <w:r>
              <w:rPr>
                <w:rFonts w:ascii="Calibri" w:hAnsi="Calibri" w:cs="Calibri"/>
              </w:rPr>
              <w:t>&lt; %99,5</w:t>
            </w:r>
          </w:p>
        </w:tc>
        <w:tc>
          <w:tcPr>
            <w:tcW w:w="1380" w:type="pct"/>
          </w:tcPr>
          <w:p w14:paraId="295FDB44"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04" w:type="pct"/>
          </w:tcPr>
          <w:p w14:paraId="5D6B7833"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4E3AF216" w14:textId="77777777" w:rsidTr="008F6C43">
        <w:tc>
          <w:tcPr>
            <w:tcW w:w="1164" w:type="pct"/>
          </w:tcPr>
          <w:p w14:paraId="34FAA8AB"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1252" w:type="pct"/>
          </w:tcPr>
          <w:p w14:paraId="0F256916"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380" w:type="pct"/>
          </w:tcPr>
          <w:p w14:paraId="293D36FA" w14:textId="77777777" w:rsidR="00822C8F" w:rsidRPr="00EC3D00" w:rsidRDefault="00822C8F" w:rsidP="008F6C43">
            <w:pPr>
              <w:pStyle w:val="ProductList-OfferingBody"/>
              <w:jc w:val="center"/>
              <w:rPr>
                <w:rFonts w:ascii="Calibri" w:hAnsi="Calibri" w:cs="Calibri"/>
              </w:rPr>
            </w:pPr>
            <w:r>
              <w:rPr>
                <w:rFonts w:ascii="Calibri" w:hAnsi="Calibri" w:cs="Calibri"/>
              </w:rPr>
              <w:t>&lt; %92</w:t>
            </w:r>
          </w:p>
        </w:tc>
        <w:tc>
          <w:tcPr>
            <w:tcW w:w="1204" w:type="pct"/>
          </w:tcPr>
          <w:p w14:paraId="2C72E15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A550B41" w14:textId="77777777" w:rsidTr="008F6C43">
        <w:tc>
          <w:tcPr>
            <w:tcW w:w="1164" w:type="pct"/>
          </w:tcPr>
          <w:p w14:paraId="46661407"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52" w:type="pct"/>
          </w:tcPr>
          <w:p w14:paraId="551B28CF"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380" w:type="pct"/>
          </w:tcPr>
          <w:p w14:paraId="0DF965FE"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204" w:type="pct"/>
          </w:tcPr>
          <w:p w14:paraId="33CA7E1E"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2B9DABF5" w14:textId="77777777" w:rsidR="00822C8F" w:rsidRDefault="00822C8F" w:rsidP="00782505">
      <w:pPr>
        <w:spacing w:before="120" w:after="0" w:line="240" w:lineRule="auto"/>
        <w:ind w:left="720"/>
        <w:rPr>
          <w:rFonts w:ascii="Calibri" w:hAnsi="Calibri" w:cs="Calibri"/>
          <w:sz w:val="18"/>
        </w:rPr>
      </w:pPr>
      <w:r>
        <w:rPr>
          <w:rFonts w:ascii="Calibri" w:hAnsi="Calibri" w:cs="Calibri"/>
          <w:sz w:val="18"/>
        </w:rPr>
        <w:t>**Tüm İşletim Sistemi Diskleri için Premium SSD ve Tüm Veri Diskleri için Premium SSD, Premium SSD v2 veya Ultra Disk.</w:t>
      </w:r>
    </w:p>
    <w:p w14:paraId="0B233D2F" w14:textId="7923666C" w:rsidR="00B10F2E" w:rsidRPr="00EF7CF9" w:rsidRDefault="006463B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FD75679" w14:textId="77777777" w:rsidR="00BC2A9C" w:rsidRDefault="00BC2A9C" w:rsidP="00BC2A9C">
      <w:pPr>
        <w:pStyle w:val="ProductList-Offering2Heading"/>
        <w:keepNext/>
        <w:tabs>
          <w:tab w:val="clear" w:pos="360"/>
        </w:tabs>
        <w:outlineLvl w:val="2"/>
      </w:pPr>
      <w:bookmarkStart w:id="413" w:name="_Toc218862193"/>
      <w:r>
        <w:t>Azure Sanal Ağ Yöneticisi</w:t>
      </w:r>
      <w:bookmarkEnd w:id="413"/>
    </w:p>
    <w:p w14:paraId="431D4064" w14:textId="77777777" w:rsidR="00BC2A9C" w:rsidRDefault="00BC2A9C" w:rsidP="00BC2A9C">
      <w:pPr>
        <w:pStyle w:val="ProductList-Body"/>
        <w:rPr>
          <w:b/>
          <w:color w:val="00188F"/>
        </w:rPr>
      </w:pPr>
      <w:r>
        <w:rPr>
          <w:b/>
          <w:color w:val="00188F"/>
        </w:rPr>
        <w:t>Ek Tanımlar</w:t>
      </w:r>
    </w:p>
    <w:p w14:paraId="543C0D66" w14:textId="2C392CB7" w:rsidR="00BC2A9C" w:rsidRDefault="006614C5" w:rsidP="00BC2A9C">
      <w:pPr>
        <w:pStyle w:val="ProductList-Body"/>
      </w:pPr>
      <w:r>
        <w:t>“</w:t>
      </w:r>
      <w:r w:rsidR="00BC2A9C">
        <w:rPr>
          <w:b/>
          <w:bCs/>
          <w:color w:val="00188F"/>
        </w:rPr>
        <w:t>Kullanılabilir Maksimum Dakika Sayısı</w:t>
      </w:r>
      <w:r>
        <w:t>”</w:t>
      </w:r>
      <w:r w:rsidR="00BC2A9C">
        <w:t>, Azure Sanal Ağ Yöneticisinin bir Microsoft Azure aboneliğinde dağıtıldığı İlgili Dönem boyunca birikmiş dakikaların toplamıdır.</w:t>
      </w:r>
    </w:p>
    <w:p w14:paraId="1EDAF06D" w14:textId="2CBFCE48" w:rsidR="00BC2A9C" w:rsidRDefault="006614C5" w:rsidP="00BC2A9C">
      <w:pPr>
        <w:pStyle w:val="ProductList-Body"/>
      </w:pPr>
      <w:r>
        <w:t>“</w:t>
      </w:r>
      <w:r w:rsidR="00BC2A9C">
        <w:rPr>
          <w:b/>
          <w:bCs/>
          <w:color w:val="00188F"/>
        </w:rPr>
        <w:t>Çalışmama Süresi</w:t>
      </w:r>
      <w:r>
        <w:t>”</w:t>
      </w:r>
      <w:r w:rsidR="00BC2A9C">
        <w:t>, Azure Sanal Ağ Yöneticisinin kullanılamadığı biriken Kullanılabilir Maksimum Dakikaların toplamıdır. Dakika boyunca Azure Sanal Ağ Yöneticisine bağlanmak için tüm girişimler başarısız olduğu zaman belirli bir dakikanın kullanılamaz olduğu kabul edilir.</w:t>
      </w:r>
    </w:p>
    <w:p w14:paraId="50464E6D" w14:textId="3F543384"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6DAB46A1" w14:textId="2AFC9793" w:rsidR="00BC2A9C" w:rsidRDefault="00000000" w:rsidP="00C11D9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Aşağıdaki Hizmet Düzeyleri ve Hizmet Kredileri, Müşterinin Azure Sanal Ağ Yöneticisi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40504909" w14:textId="592C707C" w:rsidR="00B10F2E" w:rsidRPr="00EF7CF9" w:rsidRDefault="0085110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14" w:name="_Toc218862194"/>
      <w:r>
        <w:t>Azure Sanal WAN</w:t>
      </w:r>
      <w:bookmarkEnd w:id="336"/>
      <w:bookmarkEnd w:id="337"/>
      <w:bookmarkEnd w:id="414"/>
    </w:p>
    <w:p w14:paraId="493AD4D5" w14:textId="77777777" w:rsidR="004005AF" w:rsidRPr="00EF7CF9" w:rsidRDefault="004005AF" w:rsidP="004005AF">
      <w:pPr>
        <w:pStyle w:val="ProductList-Body"/>
      </w:pPr>
      <w:r>
        <w:rPr>
          <w:b/>
          <w:color w:val="00188F"/>
        </w:rPr>
        <w:t>Ek Tanımlar</w:t>
      </w:r>
      <w:r w:rsidRPr="00A302ED">
        <w:rPr>
          <w:b/>
          <w:color w:val="00188F"/>
        </w:rPr>
        <w:t>:</w:t>
      </w:r>
    </w:p>
    <w:p w14:paraId="6C5D670B" w14:textId="1AED1B96" w:rsidR="004E1936" w:rsidRDefault="006614C5" w:rsidP="004005AF">
      <w:pPr>
        <w:pStyle w:val="ProductList-Body"/>
      </w:pPr>
      <w:r>
        <w:t>“</w:t>
      </w:r>
      <w:r w:rsidR="004005AF">
        <w:rPr>
          <w:b/>
          <w:color w:val="00188F"/>
        </w:rPr>
        <w:t>Kullanılabilir Maksimum Dakika Sayısı</w:t>
      </w:r>
      <w:r>
        <w:t>”</w:t>
      </w:r>
      <w:r w:rsidR="004005AF">
        <w:t>, belirli bir Azure Sanal WAN'ın bir Microsoft Azure aboneliğinde dağıtıldığı İlgili Dönemde birikmiş dakikaların toplamıdır.</w:t>
      </w:r>
    </w:p>
    <w:p w14:paraId="39AFD67D" w14:textId="708AF4EC" w:rsidR="004005AF" w:rsidRPr="00EF7CF9" w:rsidRDefault="006614C5" w:rsidP="004E1936">
      <w:pPr>
        <w:pStyle w:val="ProductList-Body"/>
        <w:keepNext/>
      </w:pPr>
      <w:r>
        <w:t>“</w:t>
      </w:r>
      <w:r w:rsidR="004005AF">
        <w:rPr>
          <w:b/>
          <w:color w:val="00188F"/>
        </w:rPr>
        <w:t>Çalışmama Süresi</w:t>
      </w:r>
      <w:r>
        <w:t>”</w:t>
      </w:r>
      <w:r w:rsidR="004005AF">
        <w:t>, Azure Sanal WAN'ın kullanılamaz olduğu, birikmiş Kullanılabilir Maksimum Dakikaların toplamıdır. Dakika boyunca tüm Azure</w:t>
      </w:r>
      <w:r w:rsidR="000B3567">
        <w:t> </w:t>
      </w:r>
      <w:r w:rsidR="004005AF">
        <w:t>Sanal WAN’a bağlanma girişimleri başarısız olduysa belirli bir dakikanın kullanılamaz olduğu kabul edilir.</w:t>
      </w:r>
    </w:p>
    <w:p w14:paraId="29C45C18" w14:textId="7A7B4D3E" w:rsidR="004005AF" w:rsidRPr="00EF7CF9" w:rsidRDefault="00AC48A7" w:rsidP="00A302ED">
      <w:pPr>
        <w:pStyle w:val="ProductList-Body"/>
        <w:keepNext/>
        <w:keepLines/>
      </w:pPr>
      <w:r>
        <w:rPr>
          <w:b/>
          <w:color w:val="00188F"/>
        </w:rPr>
        <w:t>Çalışma Süresi Yüzdesi</w:t>
      </w:r>
      <w:r w:rsidRPr="00A302ED">
        <w:rPr>
          <w:b/>
          <w:color w:val="00188F"/>
        </w:rPr>
        <w:t xml:space="preserve">: </w:t>
      </w:r>
      <w:r>
        <w:t>Çalışma Süresi Yüzdesi, aşağıdaki formül kullanılarak hesaplanır:</w:t>
      </w:r>
    </w:p>
    <w:p w14:paraId="43A4F939" w14:textId="7D39ADEC" w:rsidR="004005AF" w:rsidRPr="00EF7CF9" w:rsidRDefault="00000000" w:rsidP="001A227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15" w:name="_Toc11149692"/>
    <w:bookmarkStart w:id="416" w:name="_Toc52348995"/>
    <w:bookmarkStart w:id="417" w:name="VisualStudioAppCenter_BuildService"/>
    <w:bookmarkStart w:id="418" w:name="_Hlk496874584"/>
    <w:bookmarkStart w:id="419" w:name="_Toc457821588"/>
    <w:bookmarkStart w:id="420" w:name="_Hlk496876971"/>
    <w:bookmarkStart w:id="421" w:name="VisualStudioTeamServices_BuildService"/>
    <w:bookmarkEnd w:id="338"/>
    <w:p w14:paraId="1982B4AE" w14:textId="4941F318" w:rsidR="00B10F2E" w:rsidRPr="00EF7CF9" w:rsidRDefault="007F6C8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6827D04" w14:textId="637B736A" w:rsidR="003B335C" w:rsidRPr="003B335C" w:rsidRDefault="003B335C" w:rsidP="003B335C">
      <w:pPr>
        <w:pStyle w:val="ProductList-Offering2Heading"/>
        <w:keepNext/>
        <w:outlineLvl w:val="2"/>
      </w:pPr>
      <w:bookmarkStart w:id="422" w:name="_Toc218862195"/>
      <w:r>
        <w:t>Azure VMware Çözümü</w:t>
      </w:r>
      <w:bookmarkEnd w:id="422"/>
    </w:p>
    <w:p w14:paraId="007000A8" w14:textId="77777777" w:rsidR="005F02D2" w:rsidRPr="00C51C89" w:rsidRDefault="005F02D2" w:rsidP="005F02D2">
      <w:pPr>
        <w:pStyle w:val="ProductList-Body"/>
        <w:rPr>
          <w:rFonts w:ascii="Calibri" w:hAnsi="Calibri" w:cs="Calibri"/>
          <w:b/>
          <w:color w:val="00188F"/>
        </w:rPr>
      </w:pPr>
      <w:r>
        <w:rPr>
          <w:rFonts w:ascii="Calibri" w:hAnsi="Calibri" w:cs="Calibri"/>
          <w:b/>
          <w:color w:val="00188F"/>
        </w:rPr>
        <w:t>Ek Gereksinimler</w:t>
      </w:r>
    </w:p>
    <w:p w14:paraId="63D5DFC1" w14:textId="77777777" w:rsidR="005F02D2" w:rsidRPr="00C25966" w:rsidRDefault="005F02D2" w:rsidP="005F02D2">
      <w:pPr>
        <w:pStyle w:val="ProductList-Body"/>
        <w:rPr>
          <w:rFonts w:ascii="Calibri" w:hAnsi="Calibri" w:cs="Calibri"/>
        </w:rPr>
      </w:pPr>
      <w:r>
        <w:rPr>
          <w:rFonts w:ascii="Calibri" w:hAnsi="Calibri" w:cs="Calibri"/>
        </w:rPr>
        <w:t>İstemci, tüm sanal makine depolaması için şunların dahil olduğu bir asgari yapılandırmayı sürdürmelidir:</w:t>
      </w:r>
    </w:p>
    <w:p w14:paraId="1EF5EE32"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Standart kümeler için: Küme 3 ve 5 arasında ana bilgisayara sahip olduğunda, tolere edilecek başarısızlık sayısı = 1; ve küme 6 ve 16 arasında ana bilgisayara sahip olduğunda, tolere edilecek başarısızlık sayısı = 2.</w:t>
      </w:r>
    </w:p>
    <w:p w14:paraId="5BBFB580"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Esnek kümeler için: Kümede en az 6 düğüm dağıtılır (her kullanılabilirlik bölgesinde 3 tane) ve (i) “Çift Site Yansıtma” olarak tolere edilebilecek birincil arıza düzeyi ve (ii) iş yükü sanal makineleri tarafından kullanılan 1 olarak tolere edilebilecek ikincil arıza düzeyine sahip bir sanal makine depolama politikanız olmalıdır.</w:t>
      </w:r>
    </w:p>
    <w:p w14:paraId="64A2D853"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Küme için depolama kapasitesi, %25 oranında boş alanı korur (</w:t>
      </w:r>
      <w:hyperlink r:id="rId27" w:anchor="GUID-C0B73B38-F68D-4D7C-BCF4-67CCD1E9875A-en" w:history="1">
        <w:r>
          <w:rPr>
            <w:rStyle w:val="Hyperlink"/>
            <w:rFonts w:ascii="Calibri" w:hAnsi="Calibri" w:cs="Calibri"/>
          </w:rPr>
          <w:t>vSAN depolama kılavuzunda</w:t>
        </w:r>
      </w:hyperlink>
      <w:r>
        <w:rPr>
          <w:rFonts w:ascii="Calibri" w:hAnsi="Calibri" w:cs="Calibri"/>
        </w:rPr>
        <w:t xml:space="preserve"> açıklandığı gibi).</w:t>
      </w:r>
    </w:p>
    <w:p w14:paraId="5651C669"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İstemci, Microsoft'un Kullanılabilirlik Taahhüdünü karşılamasını engelleyen Elevated Privilege (Yükseltilmiş Ayrıcalık) modu altında herhangi bir eylem gerçekleştirmemiştir.</w:t>
      </w:r>
    </w:p>
    <w:p w14:paraId="1A359751"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Bir sanal makinenin Başlatılmasını desteklemek için kümede yeterli kapasite var.</w:t>
      </w:r>
    </w:p>
    <w:p w14:paraId="14FACADB"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Planlanan bakım toplam kullanılabilir çalışma süresi hesaplamalarından hariç tutulmuştur.</w:t>
      </w:r>
    </w:p>
    <w:p w14:paraId="7444F185" w14:textId="77777777" w:rsidR="005F02D2" w:rsidRPr="00975B85" w:rsidRDefault="005F02D2" w:rsidP="005F02D2">
      <w:pPr>
        <w:pStyle w:val="ProductList-Body"/>
        <w:spacing w:before="120"/>
        <w:rPr>
          <w:rFonts w:ascii="Calibri" w:hAnsi="Calibri" w:cs="Calibri"/>
          <w:b/>
          <w:color w:val="00188F"/>
        </w:rPr>
      </w:pPr>
      <w:r>
        <w:rPr>
          <w:rFonts w:ascii="Calibri" w:hAnsi="Calibri" w:cs="Calibri"/>
          <w:b/>
          <w:color w:val="00188F"/>
        </w:rPr>
        <w:t>Ek Tanımlar</w:t>
      </w:r>
    </w:p>
    <w:p w14:paraId="13F283D7" w14:textId="77777777" w:rsidR="005F02D2" w:rsidRPr="00975B85" w:rsidRDefault="005F02D2" w:rsidP="005F02D2">
      <w:pPr>
        <w:pStyle w:val="ProductList-Body"/>
        <w:rPr>
          <w:rFonts w:ascii="Calibri" w:hAnsi="Calibri" w:cs="Calibri"/>
          <w:b/>
          <w:color w:val="00188F"/>
        </w:rPr>
      </w:pPr>
      <w:r>
        <w:rPr>
          <w:rFonts w:ascii="Calibri" w:hAnsi="Calibri" w:cs="Calibri"/>
          <w:b/>
          <w:color w:val="00188F"/>
        </w:rPr>
        <w:t>Azure VMware Çözümü İş Yükü Altyapısı için Çalışma Süresi Hesaplaması ve Hizmet Düzeyleri</w:t>
      </w:r>
    </w:p>
    <w:p w14:paraId="59B880C8"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Kullanılabilir Maksimum Dakika Sayısı</w:t>
      </w:r>
      <w:r w:rsidRPr="00176E0A">
        <w:rPr>
          <w:rFonts w:ascii="Calibri" w:hAnsi="Calibri" w:cs="Calibri"/>
          <w:b/>
          <w:color w:val="00188F"/>
        </w:rPr>
        <w:t>”</w:t>
      </w:r>
      <w:r>
        <w:rPr>
          <w:rFonts w:ascii="Calibri" w:hAnsi="Calibri" w:cs="Calibri"/>
        </w:rPr>
        <w:t>, Azure VMware Çözümünün bir Microsoft Azure aboneliğinde dağıtıldığı bir İlgili Dönem içinde, bir VMware vSphere kümesi içindeki tüm sanal makineler için birikmiş dakikaların toplamıdır.</w:t>
      </w:r>
    </w:p>
    <w:p w14:paraId="163162E8" w14:textId="77777777" w:rsidR="005F02D2" w:rsidRPr="00975B85" w:rsidRDefault="005F02D2" w:rsidP="005F02D2">
      <w:pPr>
        <w:pStyle w:val="ProductList-Body"/>
        <w:tabs>
          <w:tab w:val="clear" w:pos="360"/>
          <w:tab w:val="clear" w:pos="720"/>
          <w:tab w:val="clear" w:pos="1080"/>
        </w:tabs>
        <w:rPr>
          <w:rFonts w:ascii="Calibri" w:hAnsi="Calibri" w:cs="Calibri"/>
        </w:rPr>
      </w:pPr>
      <w:r w:rsidRPr="00176E0A">
        <w:rPr>
          <w:rFonts w:ascii="Calibri" w:hAnsi="Calibri" w:cs="Calibri"/>
          <w:b/>
          <w:color w:val="00188F"/>
        </w:rPr>
        <w:t>“</w:t>
      </w:r>
      <w:r>
        <w:rPr>
          <w:rFonts w:ascii="Calibri" w:hAnsi="Calibri" w:cs="Calibri"/>
          <w:b/>
          <w:color w:val="00188F"/>
        </w:rPr>
        <w:t>Çalışmama Süresi</w:t>
      </w:r>
      <w:r w:rsidRPr="00176E0A">
        <w:rPr>
          <w:rFonts w:ascii="Calibri" w:hAnsi="Calibri" w:cs="Calibri"/>
          <w:b/>
          <w:color w:val="00188F"/>
        </w:rPr>
        <w:t>”</w:t>
      </w:r>
      <w:r w:rsidRPr="00176E0A">
        <w:rPr>
          <w:rFonts w:ascii="Calibri" w:hAnsi="Calibri" w:cs="Calibri"/>
        </w:rPr>
        <w:t>,</w:t>
      </w:r>
      <w:r>
        <w:rPr>
          <w:rFonts w:ascii="Calibri" w:hAnsi="Calibri" w:cs="Calibri"/>
        </w:rPr>
        <w:t xml:space="preserve"> Azure üzerinde belli bir VMware vSphere kümesi için Hizmetin kullanılamadığı bir İlgili Dönem içinde birikmiş Kullanılabilir Maksimum Dakika Sayısı'nın toplamıdır. Belirli bir dakika, şu durumlardan herhangi birinin geçerli olması halinde kullanılamaz sayılır:</w:t>
      </w:r>
    </w:p>
    <w:p w14:paraId="7FAC277C"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lastRenderedPageBreak/>
        <w:t>Çalışan bir küme içindeki tüm Sanal Makineler, ardışık dört dakika için herhangi bir bağlantıya sahip değil.</w:t>
      </w:r>
    </w:p>
    <w:p w14:paraId="0A73ABA6"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Sanal makinelerin hiçbiri dört ardışık dakika için depolama alanına erişemiyor.</w:t>
      </w:r>
    </w:p>
    <w:p w14:paraId="128CAC7D"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Sanal Makinelerin hiçbiri ardışık dört dakika için başlatılamıyor.</w:t>
      </w:r>
    </w:p>
    <w:p w14:paraId="39C1FF31" w14:textId="77777777" w:rsidR="005F02D2" w:rsidRPr="00F10635" w:rsidRDefault="005F02D2" w:rsidP="005F02D2">
      <w:pPr>
        <w:pStyle w:val="ProductList-Body"/>
      </w:pPr>
      <w:r w:rsidRPr="00176E0A">
        <w:rPr>
          <w:rFonts w:ascii="Calibri" w:hAnsi="Calibri" w:cs="Calibri"/>
          <w:b/>
          <w:color w:val="00188F"/>
        </w:rPr>
        <w:t>“</w:t>
      </w:r>
      <w:r>
        <w:rPr>
          <w:rFonts w:ascii="Calibri" w:hAnsi="Calibri" w:cs="Calibri"/>
          <w:b/>
          <w:color w:val="00188F"/>
        </w:rPr>
        <w:t>Çalışma Süresi Yüzdesi</w:t>
      </w:r>
      <w:r w:rsidRPr="00176E0A">
        <w:rPr>
          <w:rFonts w:ascii="Calibri" w:hAnsi="Calibri" w:cs="Calibri"/>
          <w:b/>
          <w:color w:val="00188F"/>
        </w:rPr>
        <w:t xml:space="preserve">” </w:t>
      </w:r>
      <w:r>
        <w:rPr>
          <w:rFonts w:ascii="Calibri" w:hAnsi="Calibri" w:cs="Calibri"/>
        </w:rPr>
        <w:t>Çalışma Süresi Yüzdesi, aşağıdaki formül kullanılarak hesaplanır:</w:t>
      </w:r>
    </w:p>
    <w:p w14:paraId="4466A879" w14:textId="77777777" w:rsidR="005F02D2" w:rsidRPr="00F10635" w:rsidRDefault="00000000" w:rsidP="005F02D2">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Kullanılabilir Maksimum Dakika Sayısı - Çalışmama Süresi</m:t>
              </m:r>
            </m:num>
            <m:den>
              <m:r>
                <w:rPr>
                  <w:rFonts w:ascii="Cambria Math" w:hAnsi="Cambria Math"/>
                  <w:color w:val="000000" w:themeColor="text1"/>
                  <w:sz w:val="18"/>
                </w:rPr>
                <m:t>Kullanılabilir Maksimum Dakika Sayısı</m:t>
              </m:r>
            </m:den>
          </m:f>
          <m:r>
            <w:rPr>
              <w:rFonts w:ascii="Cambria Math" w:hAnsi="Cambria Math"/>
              <w:color w:val="000000" w:themeColor="text1"/>
              <w:sz w:val="18"/>
            </w:rPr>
            <m:t xml:space="preserve"> x 100</m:t>
          </m:r>
        </m:oMath>
      </m:oMathPara>
    </w:p>
    <w:p w14:paraId="315A10FC" w14:textId="77777777" w:rsidR="005F02D2" w:rsidRPr="00F44E97" w:rsidRDefault="005F02D2" w:rsidP="005F02D2">
      <w:pPr>
        <w:pStyle w:val="ProductList-Body"/>
        <w:rPr>
          <w:rFonts w:ascii="Calibri" w:hAnsi="Calibri" w:cs="Calibri"/>
          <w:b/>
          <w:color w:val="00188F"/>
        </w:rPr>
      </w:pPr>
      <w:r>
        <w:rPr>
          <w:rFonts w:ascii="Calibri" w:hAnsi="Calibri" w:cs="Calibri"/>
          <w:b/>
          <w:color w:val="00188F"/>
        </w:rPr>
        <w:t>Hizmet Kredisi</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5F02D2" w14:paraId="1581D246" w14:textId="77777777" w:rsidTr="00383C9E">
        <w:trPr>
          <w:tblHeader/>
        </w:trPr>
        <w:tc>
          <w:tcPr>
            <w:tcW w:w="5310" w:type="dxa"/>
            <w:shd w:val="clear" w:color="auto" w:fill="0072C6"/>
          </w:tcPr>
          <w:p w14:paraId="674A6405" w14:textId="77777777" w:rsidR="005F02D2" w:rsidRPr="00D768A9" w:rsidRDefault="005F02D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310" w:type="dxa"/>
            <w:shd w:val="clear" w:color="auto" w:fill="0072C6"/>
          </w:tcPr>
          <w:p w14:paraId="2BEBF0CE" w14:textId="77777777" w:rsidR="005F02D2" w:rsidRPr="00D768A9" w:rsidRDefault="005F02D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5F02D2" w14:paraId="47F3425A" w14:textId="77777777" w:rsidTr="00383C9E">
        <w:tc>
          <w:tcPr>
            <w:tcW w:w="5310" w:type="dxa"/>
          </w:tcPr>
          <w:p w14:paraId="306C8D30"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Standart kümeler için &lt; %99,9</w:t>
            </w:r>
          </w:p>
        </w:tc>
        <w:tc>
          <w:tcPr>
            <w:tcW w:w="5310" w:type="dxa"/>
          </w:tcPr>
          <w:p w14:paraId="4F714866" w14:textId="3A7DD2A5" w:rsidR="005F02D2" w:rsidRPr="00D768A9" w:rsidRDefault="005F02D2" w:rsidP="00383C9E">
            <w:pPr>
              <w:pStyle w:val="ProductList-OfferingBody"/>
              <w:jc w:val="center"/>
              <w:rPr>
                <w:rFonts w:ascii="Calibri" w:hAnsi="Calibri" w:cs="Calibri"/>
                <w:szCs w:val="16"/>
              </w:rPr>
            </w:pPr>
            <w:r>
              <w:rPr>
                <w:rFonts w:ascii="Calibri" w:hAnsi="Calibri" w:cs="Calibri"/>
                <w:szCs w:val="16"/>
              </w:rPr>
              <w:t>%10</w:t>
            </w:r>
          </w:p>
        </w:tc>
      </w:tr>
      <w:tr w:rsidR="005F02D2" w14:paraId="4F33E2F5" w14:textId="77777777" w:rsidTr="00383C9E">
        <w:trPr>
          <w:trHeight w:val="215"/>
        </w:trPr>
        <w:tc>
          <w:tcPr>
            <w:tcW w:w="5310" w:type="dxa"/>
          </w:tcPr>
          <w:p w14:paraId="5A45539B"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Esnek kümeler için &lt; %99,99</w:t>
            </w:r>
          </w:p>
        </w:tc>
        <w:tc>
          <w:tcPr>
            <w:tcW w:w="5310" w:type="dxa"/>
          </w:tcPr>
          <w:p w14:paraId="30A54424" w14:textId="0806DC23" w:rsidR="005F02D2" w:rsidRPr="00D768A9" w:rsidRDefault="005F02D2" w:rsidP="00383C9E">
            <w:pPr>
              <w:pStyle w:val="ProductList-OfferingBody"/>
              <w:jc w:val="center"/>
              <w:rPr>
                <w:rFonts w:ascii="Calibri" w:hAnsi="Calibri" w:cs="Calibri"/>
                <w:szCs w:val="16"/>
              </w:rPr>
            </w:pPr>
            <w:r>
              <w:rPr>
                <w:rFonts w:ascii="Calibri" w:hAnsi="Calibri" w:cs="Calibri"/>
                <w:szCs w:val="16"/>
              </w:rPr>
              <w:t>%10</w:t>
            </w:r>
          </w:p>
        </w:tc>
      </w:tr>
      <w:tr w:rsidR="005F02D2" w14:paraId="752AD6FF" w14:textId="77777777" w:rsidTr="00383C9E">
        <w:tc>
          <w:tcPr>
            <w:tcW w:w="5310" w:type="dxa"/>
          </w:tcPr>
          <w:p w14:paraId="1496AE98"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Herhangi bir küme &lt; %99</w:t>
            </w:r>
          </w:p>
        </w:tc>
        <w:tc>
          <w:tcPr>
            <w:tcW w:w="5310" w:type="dxa"/>
          </w:tcPr>
          <w:p w14:paraId="73B4ABAC" w14:textId="0A37D62D" w:rsidR="005F02D2" w:rsidRPr="00D768A9" w:rsidRDefault="005F02D2" w:rsidP="00383C9E">
            <w:pPr>
              <w:pStyle w:val="ProductList-OfferingBody"/>
              <w:jc w:val="center"/>
              <w:rPr>
                <w:rFonts w:ascii="Calibri" w:hAnsi="Calibri" w:cs="Calibri"/>
                <w:szCs w:val="16"/>
              </w:rPr>
            </w:pPr>
            <w:r>
              <w:rPr>
                <w:rFonts w:ascii="Calibri" w:hAnsi="Calibri" w:cs="Calibri"/>
                <w:szCs w:val="16"/>
              </w:rPr>
              <w:t>%25</w:t>
            </w:r>
          </w:p>
        </w:tc>
      </w:tr>
    </w:tbl>
    <w:p w14:paraId="0786FC09" w14:textId="77777777" w:rsidR="005F02D2" w:rsidRPr="00975B85" w:rsidRDefault="005F02D2" w:rsidP="005F02D2">
      <w:pPr>
        <w:pStyle w:val="ProductList-Body"/>
        <w:spacing w:before="120"/>
        <w:rPr>
          <w:rFonts w:ascii="Calibri" w:hAnsi="Calibri" w:cs="Calibri"/>
          <w:b/>
          <w:color w:val="00188F"/>
        </w:rPr>
      </w:pPr>
      <w:r>
        <w:rPr>
          <w:rFonts w:ascii="Calibri" w:hAnsi="Calibri" w:cs="Calibri"/>
          <w:b/>
          <w:color w:val="00188F"/>
        </w:rPr>
        <w:t>Azure VMware yönetim araçları için Çalışma Süresi Hesaplaması ve Hizmet Düzeyleri</w:t>
      </w:r>
    </w:p>
    <w:p w14:paraId="607FA16F"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Kullanılabilir Maksimum Dakika Sayısı</w:t>
      </w:r>
      <w:r w:rsidRPr="00176E0A">
        <w:rPr>
          <w:rFonts w:ascii="Calibri" w:hAnsi="Calibri" w:cs="Calibri"/>
          <w:b/>
          <w:color w:val="00188F"/>
        </w:rPr>
        <w:t>”</w:t>
      </w:r>
      <w:r>
        <w:rPr>
          <w:rFonts w:ascii="Calibri" w:hAnsi="Calibri" w:cs="Calibri"/>
        </w:rPr>
        <w:t>, belirli bir VMware vSphere kümesi için bir Microsoft Azure aboneliğinde Azure VMware yönetim araçlarının dağıtıldığı, bir İlgili Dönem içinde birikmiş dakikaların toplamıdır.</w:t>
      </w:r>
    </w:p>
    <w:p w14:paraId="1B611A0F"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Çalışmama Süresi</w:t>
      </w:r>
      <w:r w:rsidRPr="00176E0A">
        <w:rPr>
          <w:rFonts w:ascii="Calibri" w:hAnsi="Calibri" w:cs="Calibri"/>
          <w:b/>
          <w:color w:val="00188F"/>
        </w:rPr>
        <w:t>”</w:t>
      </w:r>
      <w:r>
        <w:rPr>
          <w:rFonts w:ascii="Calibri" w:hAnsi="Calibri" w:cs="Calibri"/>
        </w:rPr>
        <w:t xml:space="preserve"> Azure'da belirli bir VMware vSphere kümesi için Yönetim Hizmetlerinin (vCenter Sunucusu ve NSX Yöneticisi) kullanılamaz olduğu bir İlgili Dönemde birikmiş Maksimum Kullanılabilir Dakika Sayısı toplamıdır. Belirli bir dakika, şu durumlardan herhangi birinin geçerli olması halinde kullanılamaz sayılır:</w:t>
      </w:r>
    </w:p>
    <w:p w14:paraId="77317927" w14:textId="77777777" w:rsidR="005F02D2" w:rsidRPr="00975B85" w:rsidRDefault="005F02D2" w:rsidP="005F02D2">
      <w:pPr>
        <w:pStyle w:val="ProductList-Body"/>
        <w:numPr>
          <w:ilvl w:val="0"/>
          <w:numId w:val="26"/>
        </w:numPr>
        <w:rPr>
          <w:rFonts w:ascii="Calibri" w:hAnsi="Calibri" w:cs="Calibri"/>
        </w:rPr>
      </w:pPr>
      <w:r>
        <w:rPr>
          <w:rFonts w:ascii="Calibri" w:hAnsi="Calibri" w:cs="Calibri"/>
        </w:rPr>
        <w:t>vCenter Sunucusunun ardışık dört dakika için herhangi bir bağlantısı yoktur.</w:t>
      </w:r>
    </w:p>
    <w:p w14:paraId="4001C6DA" w14:textId="77777777" w:rsidR="005F02D2" w:rsidRPr="00975B85" w:rsidRDefault="005F02D2" w:rsidP="005F02D2">
      <w:pPr>
        <w:pStyle w:val="ProductList-Body"/>
        <w:numPr>
          <w:ilvl w:val="0"/>
          <w:numId w:val="26"/>
        </w:numPr>
        <w:rPr>
          <w:rFonts w:ascii="Calibri" w:hAnsi="Calibri" w:cs="Calibri"/>
        </w:rPr>
      </w:pPr>
      <w:r>
        <w:rPr>
          <w:rFonts w:ascii="Calibri" w:hAnsi="Calibri" w:cs="Calibri"/>
        </w:rPr>
        <w:t>NSX Yöneticisinin ardışık dört dakika için herhangi bir bağlantısı yoktur.</w:t>
      </w:r>
    </w:p>
    <w:p w14:paraId="7E4C2823" w14:textId="187EB058"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1F98E7A5" w14:textId="3D55EFBD" w:rsidR="0087490E" w:rsidRPr="0048402F" w:rsidRDefault="00000000" w:rsidP="005F02D2">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43ED43E2" w:rsidR="0048402F" w:rsidRPr="0048402F" w:rsidRDefault="0048402F" w:rsidP="00A302ED">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6F8828" w14:textId="7F64E8A9" w:rsidR="00B10F2E" w:rsidRPr="00EF7CF9" w:rsidRDefault="005B7C4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030F3AE" w14:textId="77777777" w:rsidR="00111EE9" w:rsidRPr="00111EE9" w:rsidRDefault="00111EE9" w:rsidP="00111EE9">
      <w:pPr>
        <w:pStyle w:val="ProductList-Offering2Heading"/>
        <w:keepNext/>
        <w:outlineLvl w:val="2"/>
      </w:pPr>
      <w:bookmarkStart w:id="423" w:name="_Toc218862196"/>
      <w:r>
        <w:t>CloudSimple Azure VMware Çözümü</w:t>
      </w:r>
      <w:bookmarkEnd w:id="423"/>
    </w:p>
    <w:p w14:paraId="11011C87" w14:textId="77777777" w:rsidR="00111EE9" w:rsidRPr="00111EE9" w:rsidRDefault="00111EE9" w:rsidP="00111EE9">
      <w:pPr>
        <w:pStyle w:val="ProductList-Body"/>
        <w:rPr>
          <w:b/>
          <w:bCs/>
          <w:color w:val="00188F"/>
        </w:rPr>
      </w:pPr>
      <w:r>
        <w:rPr>
          <w:b/>
          <w:bCs/>
          <w:color w:val="00188F"/>
        </w:rPr>
        <w:t>Ek Gereksinimler</w:t>
      </w:r>
    </w:p>
    <w:p w14:paraId="72B01100" w14:textId="77777777" w:rsidR="00111EE9" w:rsidRDefault="00111EE9" w:rsidP="00111EE9">
      <w:pPr>
        <w:pStyle w:val="ProductList-Body"/>
      </w:pPr>
      <w:r>
        <w:t>İstemci tüm sanal makine depolama için aşağıdaki gibi bir asgari yapılandırmayı sürdürmelidir:</w:t>
      </w:r>
    </w:p>
    <w:p w14:paraId="12FA0843" w14:textId="77777777" w:rsidR="00111EE9" w:rsidRDefault="00111EE9" w:rsidP="00111EE9">
      <w:pPr>
        <w:pStyle w:val="ProductList-Body"/>
        <w:numPr>
          <w:ilvl w:val="0"/>
          <w:numId w:val="27"/>
        </w:numPr>
      </w:pPr>
      <w:r>
        <w:t>Küme 3 ve 5 arasında ana bilgisayara sahip olduğunda, tolere edilecek başarısızlık sayısı = 1; ve küme 6 ve 32 arasında ana bilgisayara sahip olduğunda, tolere edilecek başarısızlık sayısı = 2</w:t>
      </w:r>
    </w:p>
    <w:p w14:paraId="1D1BBE52" w14:textId="03A08F0E" w:rsidR="00111EE9" w:rsidRDefault="00111EE9" w:rsidP="00111EE9">
      <w:pPr>
        <w:pStyle w:val="ProductList-Body"/>
        <w:numPr>
          <w:ilvl w:val="0"/>
          <w:numId w:val="27"/>
        </w:numPr>
      </w:pPr>
      <w:r>
        <w:t xml:space="preserve">Küme için depolama kapasitesi % 25 kullanılabilir bolluk alanı tutar (VSAN depolama kılavuzunda açıklandığı gibi)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Bir sanal makinenin başlatılmasını desteklemek için kümede yeterli kapasite vardır ve İstemci, Tedarikçinin kullanılabilirlik Taahhüdünü karşılamasını engelleyen Escalated Privilege modu altında herhangi bir eylem gerçekleştirmemiştir.</w:t>
      </w:r>
    </w:p>
    <w:p w14:paraId="41D54D38" w14:textId="419CC854" w:rsidR="00111EE9" w:rsidRDefault="00111EE9" w:rsidP="00111EE9">
      <w:pPr>
        <w:pStyle w:val="ProductList-Body"/>
        <w:numPr>
          <w:ilvl w:val="0"/>
          <w:numId w:val="27"/>
        </w:numPr>
      </w:pPr>
      <w:r>
        <w:t>Planlanan bakım toplam kullanılabilir çalışma süresi hesaplamalarından hariç tutulmuştur</w:t>
      </w:r>
    </w:p>
    <w:p w14:paraId="2F0032FD" w14:textId="77777777" w:rsidR="00111EE9" w:rsidRPr="0048402F" w:rsidRDefault="00111EE9" w:rsidP="00111EE9">
      <w:pPr>
        <w:pStyle w:val="ProductList-Body"/>
        <w:rPr>
          <w:b/>
          <w:bCs/>
          <w:color w:val="00188F"/>
        </w:rPr>
      </w:pPr>
      <w:r>
        <w:rPr>
          <w:b/>
          <w:bCs/>
          <w:color w:val="00188F"/>
        </w:rPr>
        <w:t>Ek Tanımlar</w:t>
      </w:r>
    </w:p>
    <w:p w14:paraId="35B0DEFD" w14:textId="377F9BF5" w:rsidR="00111EE9" w:rsidRPr="0048402F" w:rsidRDefault="00EE6E3C" w:rsidP="00111EE9">
      <w:pPr>
        <w:pStyle w:val="ProductList-Body"/>
        <w:rPr>
          <w:b/>
          <w:bCs/>
          <w:color w:val="00188F"/>
        </w:rPr>
      </w:pPr>
      <w:r>
        <w:rPr>
          <w:b/>
          <w:bCs/>
          <w:color w:val="00188F"/>
        </w:rPr>
        <w:t>Azure VMware Çözümleri İş Yükü Altyapısı için Çalışma Süresi Hesaplaması ve Hizmet Düzeyleri</w:t>
      </w:r>
    </w:p>
    <w:p w14:paraId="5D6769E6" w14:textId="4F0EBA66" w:rsidR="00111EE9" w:rsidRDefault="006614C5" w:rsidP="00111EE9">
      <w:pPr>
        <w:pStyle w:val="ProductList-Body"/>
      </w:pPr>
      <w:r>
        <w:t>“</w:t>
      </w:r>
      <w:r w:rsidR="00111EE9">
        <w:rPr>
          <w:b/>
          <w:bCs/>
          <w:color w:val="00188F"/>
        </w:rPr>
        <w:t>Kullanılabilir Maksimum Dakika Sayısı</w:t>
      </w:r>
      <w:r>
        <w:t>”</w:t>
      </w:r>
      <w:r w:rsidR="00111EE9">
        <w:t>, Azure VMware Çözümlerinin bir Microsoft Azure aboneliğinde dağıtıldığı bir İlgili Dönem içinde, bir</w:t>
      </w:r>
      <w:r w:rsidR="00251D74">
        <w:t> </w:t>
      </w:r>
      <w:r w:rsidR="00111EE9">
        <w:t>VMware kümesi içindeki tüm sanal makineler için birikmiş dakikaların toplamıdır.</w:t>
      </w:r>
    </w:p>
    <w:p w14:paraId="07E62869" w14:textId="1248F28A" w:rsidR="00111EE9" w:rsidRDefault="006614C5" w:rsidP="00111EE9">
      <w:pPr>
        <w:pStyle w:val="ProductList-Body"/>
      </w:pPr>
      <w:r>
        <w:t>“</w:t>
      </w:r>
      <w:r w:rsidR="00111EE9">
        <w:rPr>
          <w:b/>
          <w:bCs/>
          <w:color w:val="00188F"/>
        </w:rPr>
        <w:t>Çalışmama Süresi</w:t>
      </w:r>
      <w:r>
        <w:t>”</w:t>
      </w:r>
      <w:r w:rsidR="00111EE9">
        <w:t>, Azure üzerinde belli bir VMware Kümesi için Hizmetin kullanılamadığı bir İlgili Dönem içinde birikmiş Kullanılabilir Maksimum Dakika Sayısı'nın toplamıdır. Belirli bir dakika, şu durumlarda kullanılamaz sayılır,</w:t>
      </w:r>
    </w:p>
    <w:p w14:paraId="228F9330" w14:textId="77777777" w:rsidR="00111EE9" w:rsidRDefault="00111EE9" w:rsidP="0048402F">
      <w:pPr>
        <w:pStyle w:val="ProductList-Body"/>
        <w:numPr>
          <w:ilvl w:val="0"/>
          <w:numId w:val="28"/>
        </w:numPr>
      </w:pPr>
      <w:r>
        <w:t>Çalışan bir küme içindeki tüm Sanal Makineler, ardışık dört dakika için herhangi bir bağlantıya sahip değil.</w:t>
      </w:r>
    </w:p>
    <w:p w14:paraId="790E6190" w14:textId="77777777" w:rsidR="00111EE9" w:rsidRDefault="00111EE9" w:rsidP="0048402F">
      <w:pPr>
        <w:pStyle w:val="ProductList-Body"/>
        <w:numPr>
          <w:ilvl w:val="0"/>
          <w:numId w:val="28"/>
        </w:numPr>
      </w:pPr>
      <w:r>
        <w:t>Sanal makinelerin hiçbiri dört ardışık dakika için depolama alanına erişemiyor.</w:t>
      </w:r>
    </w:p>
    <w:p w14:paraId="37C1DC4E" w14:textId="77777777" w:rsidR="00111EE9" w:rsidRDefault="00111EE9" w:rsidP="0048402F">
      <w:pPr>
        <w:pStyle w:val="ProductList-Body"/>
        <w:numPr>
          <w:ilvl w:val="0"/>
          <w:numId w:val="28"/>
        </w:numPr>
      </w:pPr>
      <w:r>
        <w:t>Sanal Makinelerin hiçbiri ardışık dört dakika için başlatılamıyor.</w:t>
      </w:r>
    </w:p>
    <w:p w14:paraId="232D7414" w14:textId="6BD72FA3"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19F1D4EB" w14:textId="366DBD3D" w:rsidR="0048402F" w:rsidRPr="00EF7CF9" w:rsidRDefault="00000000" w:rsidP="0052667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BC55D3" w14:textId="77777777" w:rsidR="0013686B" w:rsidRDefault="0013686B" w:rsidP="00111EE9">
      <w:pPr>
        <w:pStyle w:val="ProductList-Body"/>
        <w:rPr>
          <w:b/>
          <w:bCs/>
          <w:color w:val="00188F"/>
        </w:rPr>
      </w:pPr>
    </w:p>
    <w:p w14:paraId="3121ECCE" w14:textId="227821FB" w:rsidR="00111EE9" w:rsidRPr="00C074BC"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39393875" w14:textId="22A61F1A" w:rsidR="00111EE9" w:rsidRDefault="006614C5" w:rsidP="00111EE9">
      <w:pPr>
        <w:pStyle w:val="ProductList-Body"/>
      </w:pPr>
      <w:r>
        <w:t>“</w:t>
      </w:r>
      <w:r w:rsidR="00111EE9">
        <w:rPr>
          <w:b/>
          <w:bCs/>
          <w:color w:val="00188F"/>
        </w:rPr>
        <w:t>Kullanılabilir Maksimum Dakika Sayısı</w:t>
      </w:r>
      <w:r>
        <w:t>”</w:t>
      </w:r>
      <w:r w:rsidR="00111EE9">
        <w:t>, belirli bir VMware kümesi için bir Microsoft Azure aboneliğinde Azure VMware yönetim araçlarının dağıtıldığı, bir İlgili Dönem içinde birikmiş dakikaların toplamıdır.</w:t>
      </w:r>
    </w:p>
    <w:p w14:paraId="6A3427D0" w14:textId="764E9A54" w:rsidR="00111EE9" w:rsidRDefault="006614C5" w:rsidP="00111EE9">
      <w:pPr>
        <w:pStyle w:val="ProductList-Body"/>
      </w:pPr>
      <w:r>
        <w:t>“</w:t>
      </w:r>
      <w:r w:rsidR="00111EE9">
        <w:rPr>
          <w:b/>
          <w:bCs/>
          <w:color w:val="00188F"/>
        </w:rPr>
        <w:t>Çalışmama Süresi</w:t>
      </w:r>
      <w:r>
        <w:t>”</w:t>
      </w:r>
      <w:r w:rsidR="00111EE9">
        <w:t xml:space="preserve"> Azure'da belirli bir VMware kümesi için Yönetim Hizmetlerinin (vCenter Sunucusu ve NSX Yöneticisi) kullanılamaz olduğu bir</w:t>
      </w:r>
      <w:r w:rsidR="005E1796">
        <w:t> </w:t>
      </w:r>
      <w:r w:rsidR="00111EE9">
        <w:t>İlgili Dönemde birikmiş Maksimum Kullanılabilir Dakika Sayısı toplamıdır. Belirli bir dakika, şu durumlarda kullanılamaz sayılır,</w:t>
      </w:r>
    </w:p>
    <w:p w14:paraId="03DFBFB1" w14:textId="77777777" w:rsidR="00111EE9" w:rsidRDefault="00111EE9" w:rsidP="0048402F">
      <w:pPr>
        <w:pStyle w:val="ProductList-Body"/>
        <w:numPr>
          <w:ilvl w:val="0"/>
          <w:numId w:val="29"/>
        </w:numPr>
      </w:pPr>
      <w:r>
        <w:t>vCenter sunucusunun ardışık dört dakika için herhangi bir bağlantısı yoktur.</w:t>
      </w:r>
    </w:p>
    <w:p w14:paraId="39C99AFB" w14:textId="77777777" w:rsidR="00111EE9" w:rsidRDefault="00111EE9" w:rsidP="0048402F">
      <w:pPr>
        <w:pStyle w:val="ProductList-Body"/>
        <w:numPr>
          <w:ilvl w:val="0"/>
          <w:numId w:val="29"/>
        </w:numPr>
      </w:pPr>
      <w:r>
        <w:t>NSX Yöneticisinin ardışık dört dakika için herhangi bir bağlantısı yoktur.</w:t>
      </w:r>
    </w:p>
    <w:p w14:paraId="064B5313" w14:textId="1B9A90E6"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5E4EF5A0" w14:textId="405954F0" w:rsidR="0048402F" w:rsidRPr="00EF7CF9" w:rsidRDefault="00000000" w:rsidP="0052667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71EEE12" w:rsidR="00111EE9" w:rsidRPr="0048402F"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6563D7C2" w14:textId="2E32A668" w:rsidR="00B10F2E" w:rsidRPr="00EF7CF9" w:rsidRDefault="001A1DF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BD958DA" w14:textId="154803B7" w:rsidR="00C074BC" w:rsidRPr="00C074BC" w:rsidRDefault="00C074BC" w:rsidP="00006980">
      <w:pPr>
        <w:pStyle w:val="ProductList-Offering2Heading"/>
        <w:keepNext/>
        <w:outlineLvl w:val="2"/>
      </w:pPr>
      <w:bookmarkStart w:id="424" w:name="_Toc218862197"/>
      <w:r>
        <w:t>Azure VNet NAT</w:t>
      </w:r>
      <w:bookmarkEnd w:id="424"/>
    </w:p>
    <w:p w14:paraId="7C326E58" w14:textId="77777777" w:rsidR="00C074BC" w:rsidRPr="00C074BC" w:rsidRDefault="00C074BC" w:rsidP="00C074BC">
      <w:pPr>
        <w:pStyle w:val="ProductList-Body"/>
        <w:rPr>
          <w:b/>
          <w:bCs/>
          <w:color w:val="00188F"/>
        </w:rPr>
      </w:pPr>
      <w:r>
        <w:rPr>
          <w:b/>
          <w:bCs/>
          <w:color w:val="00188F"/>
        </w:rPr>
        <w:t>Ek Tanımlar</w:t>
      </w:r>
    </w:p>
    <w:p w14:paraId="35C02D4A" w14:textId="4A7AC325" w:rsidR="00C074BC" w:rsidRDefault="006614C5" w:rsidP="00C074BC">
      <w:pPr>
        <w:pStyle w:val="ProductList-Body"/>
      </w:pPr>
      <w:r>
        <w:t>“</w:t>
      </w:r>
      <w:r w:rsidR="00C074BC">
        <w:rPr>
          <w:b/>
          <w:bCs/>
          <w:color w:val="00188F"/>
        </w:rPr>
        <w:t>Statik Genel IP adresi</w:t>
      </w:r>
      <w:r>
        <w:t>”</w:t>
      </w:r>
      <w:r w:rsidR="00C074BC">
        <w:t>, kullanıcının iş yükü için yapılandırılmış bir IP adresidir. Statik IP adresi değişmez.</w:t>
      </w:r>
    </w:p>
    <w:p w14:paraId="28DC0CC7" w14:textId="765AC162" w:rsidR="00C074BC" w:rsidRDefault="006614C5" w:rsidP="00C074BC">
      <w:pPr>
        <w:pStyle w:val="ProductList-Body"/>
      </w:pPr>
      <w:r>
        <w:t>“</w:t>
      </w:r>
      <w:r w:rsidR="00C074BC">
        <w:rPr>
          <w:b/>
          <w:bCs/>
          <w:color w:val="00188F"/>
        </w:rPr>
        <w:t>Ağ adresi çevirisi</w:t>
      </w:r>
      <w:r>
        <w:t>”</w:t>
      </w:r>
      <w:r w:rsidR="00C074BC">
        <w:t>, birden fazla Azure işlem kaynağının (sanal makineler), tek bir genel adres üzerinden internete bağlanabilmesi için özel bir</w:t>
      </w:r>
      <w:r w:rsidR="00DD554F">
        <w:t> </w:t>
      </w:r>
      <w:r w:rsidR="00C074BC">
        <w:t>ağdaki özel IP adreslerinin, genel IP adresine çevrilmesi işlemidir.</w:t>
      </w:r>
    </w:p>
    <w:p w14:paraId="4957B914" w14:textId="4611FE14" w:rsidR="00C074BC" w:rsidRDefault="006614C5" w:rsidP="00C074BC">
      <w:pPr>
        <w:pStyle w:val="ProductList-Body"/>
      </w:pPr>
      <w:r>
        <w:t>“</w:t>
      </w:r>
      <w:r w:rsidR="00C074BC">
        <w:rPr>
          <w:b/>
          <w:bCs/>
          <w:color w:val="00188F"/>
        </w:rPr>
        <w:t>Bağlantı</w:t>
      </w:r>
      <w:r>
        <w:t>”</w:t>
      </w:r>
      <w:r w:rsidR="00C074BC">
        <w:t>, trafiğe izin verecek şekilde yapılandırılmış tüm IP adreslerinden gönderilebilen ve alınabilen desteklenen IP aktarma protokolleri üzerinden iki yönlü ağ trafiğidir.</w:t>
      </w:r>
    </w:p>
    <w:p w14:paraId="2CF65708" w14:textId="318D8837" w:rsidR="00C074BC" w:rsidRDefault="006614C5" w:rsidP="00C074BC">
      <w:pPr>
        <w:pStyle w:val="ProductList-Body"/>
      </w:pPr>
      <w:r>
        <w:t>“</w:t>
      </w:r>
      <w:r w:rsidR="00C074BC">
        <w:rPr>
          <w:b/>
          <w:bCs/>
          <w:color w:val="00188F"/>
        </w:rPr>
        <w:t>Giden ağ trafiği</w:t>
      </w:r>
      <w:r>
        <w:t>”</w:t>
      </w:r>
      <w:r w:rsidR="00C074BC">
        <w:t>, internet üzerinden özel bir ağdan genel uç noktaya akan trafiktir.</w:t>
      </w:r>
    </w:p>
    <w:p w14:paraId="15FC86BD" w14:textId="79CA3363" w:rsidR="00C074BC" w:rsidRPr="00C074BC" w:rsidRDefault="00EE6E3C" w:rsidP="00C074BC">
      <w:pPr>
        <w:pStyle w:val="ProductList-Body"/>
        <w:rPr>
          <w:b/>
          <w:bCs/>
          <w:color w:val="00188F"/>
        </w:rPr>
      </w:pPr>
      <w:r>
        <w:rPr>
          <w:b/>
          <w:bCs/>
          <w:color w:val="00188F"/>
        </w:rPr>
        <w:t>Azure VNet NAT için Çalışma Süresi Hesaplaması ve Hizmet Düzeyleri</w:t>
      </w:r>
    </w:p>
    <w:p w14:paraId="13C9C4ED" w14:textId="6178F876" w:rsidR="00C074BC" w:rsidRDefault="006614C5" w:rsidP="00C074BC">
      <w:pPr>
        <w:pStyle w:val="ProductList-Body"/>
      </w:pPr>
      <w:r>
        <w:t>“</w:t>
      </w:r>
      <w:r w:rsidR="00C074BC">
        <w:rPr>
          <w:b/>
          <w:bCs/>
          <w:color w:val="00188F"/>
        </w:rPr>
        <w:t>Kullanılabilir Maksimum Dakika Sayısı</w:t>
      </w:r>
      <w:r>
        <w:t>”</w:t>
      </w:r>
      <w:r w:rsidR="00C074BC">
        <w:t xml:space="preserve"> Azure VNet NAT'nin (iki veya daha fazla Sağlam Sanal Makineye hizmet eden) bir İlgili Dönemde bir</w:t>
      </w:r>
      <w:r w:rsidR="004F43F4">
        <w:t> </w:t>
      </w:r>
      <w:r w:rsidR="00C074BC">
        <w:t>Microsoft Azure aboneliğinde Müşteri tarafından dağıtılan toplam dakika sayısıdır.</w:t>
      </w:r>
    </w:p>
    <w:p w14:paraId="5DA3B703" w14:textId="60CC2006" w:rsidR="00C074BC" w:rsidRDefault="006614C5" w:rsidP="00C074BC">
      <w:pPr>
        <w:pStyle w:val="ProductList-Body"/>
      </w:pPr>
      <w:r>
        <w:t>“</w:t>
      </w:r>
      <w:r w:rsidR="00C074BC">
        <w:rPr>
          <w:b/>
          <w:bCs/>
          <w:color w:val="00188F"/>
        </w:rPr>
        <w:t>Çalışmama Süresi</w:t>
      </w:r>
      <w:r>
        <w:t>”</w:t>
      </w:r>
      <w:r w:rsidR="00C074BC">
        <w:t xml:space="preserve"> Kullanılabilir Maksimum Dakika Sayısı içerisinde belirli Azure VNet NAT'nin kullanılamaz olduğu toplam dakika sayısıdır. Sağlam</w:t>
      </w:r>
      <w:r w:rsidR="004F43F4">
        <w:t> </w:t>
      </w:r>
      <w:r w:rsidR="00C074BC">
        <w:t>Sanal Makinelerinin hiçbirinin VNet NAT uç noktası üzerinden bağlantıya sahip olmaması durumunda dakika, kullanılamaz kabul edilir. Çalışmama süresi, SNAT bağlantı noktası tükenişlerinden kaynaklanan dakikaları içermez.</w:t>
      </w:r>
    </w:p>
    <w:p w14:paraId="545A6DFC" w14:textId="43A7492E" w:rsidR="00C074BC" w:rsidRDefault="00C074BC" w:rsidP="00C074BC">
      <w:pPr>
        <w:pStyle w:val="ProductList-Body"/>
      </w:pPr>
      <w:r>
        <w:t xml:space="preserve">Azure VNet NAT için </w:t>
      </w:r>
      <w:r w:rsidR="006614C5">
        <w:t>“</w:t>
      </w:r>
      <w:r>
        <w:rPr>
          <w:b/>
          <w:bCs/>
          <w:color w:val="00188F"/>
        </w:rPr>
        <w:t>Çalışma Süresi Yüzdesi</w:t>
      </w:r>
      <w:r w:rsidR="006614C5">
        <w:t>”</w:t>
      </w:r>
      <w:r>
        <w:t>, bir İlgili Dönemde Kullanılabilir Maksimum Dakika Sayısı'ndan Çalışmama Süresinin çıkarılması ve</w:t>
      </w:r>
      <w:r w:rsidR="003602BD">
        <w:t> </w:t>
      </w:r>
      <w:r>
        <w:t>bu</w:t>
      </w:r>
      <w:r w:rsidR="003602BD">
        <w:t> </w:t>
      </w:r>
      <w:r>
        <w:t>değerin Kullanılabilir Maksimum Dakika Sayısı'na bölünüp 100 ile çarpılmasıyla hesaplanır.</w:t>
      </w:r>
    </w:p>
    <w:p w14:paraId="14D300FF" w14:textId="637DBE90" w:rsidR="00C074BC" w:rsidRDefault="00AC48A7" w:rsidP="00C074BC">
      <w:pPr>
        <w:pStyle w:val="ProductList-Body"/>
      </w:pPr>
      <w:r>
        <w:t>Çalışma Süresi Yüzdesi, aşağıdaki formülle gösterilir:</w:t>
      </w:r>
    </w:p>
    <w:p w14:paraId="7623F496" w14:textId="3477E090" w:rsidR="00C074BC" w:rsidRPr="00EF7CF9" w:rsidRDefault="00000000" w:rsidP="005C54F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7C36F5" w:rsidRDefault="00C074BC" w:rsidP="00C074BC">
      <w:pPr>
        <w:pStyle w:val="ProductList-Body"/>
        <w:rPr>
          <w:b/>
          <w:bCs/>
          <w:color w:val="00008F"/>
        </w:rPr>
      </w:pPr>
      <w:r w:rsidRPr="007C36F5">
        <w:rPr>
          <w:b/>
          <w:bCs/>
          <w:color w:val="00008F"/>
        </w:rPr>
        <w:t>Aşağıdaki Hizmet Düzeyleri ve Hizmet Kredisi, Müşterinin Azure NAT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Hizmet Kredisi</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49E63C80" w14:textId="5714B3CB" w:rsidR="00B10F2E" w:rsidRPr="00EF7CF9" w:rsidRDefault="00BB156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0F03E3" w14:textId="7DB5ED40" w:rsidR="004005AF" w:rsidRPr="00EF7CF9" w:rsidRDefault="00885863" w:rsidP="00782505">
      <w:pPr>
        <w:pStyle w:val="ProductList-Offering2Heading"/>
        <w:outlineLvl w:val="2"/>
      </w:pPr>
      <w:bookmarkStart w:id="425" w:name="_Toc218862198"/>
      <w:r w:rsidRPr="00885863">
        <w:t>Sanal</w:t>
      </w:r>
      <w:r w:rsidR="004005AF">
        <w:t xml:space="preserve"> Ağ Geçidi</w:t>
      </w:r>
      <w:bookmarkEnd w:id="415"/>
      <w:bookmarkEnd w:id="416"/>
      <w:bookmarkEnd w:id="425"/>
    </w:p>
    <w:p w14:paraId="3214EABD" w14:textId="77777777" w:rsidR="004005AF" w:rsidRPr="00EF7CF9" w:rsidRDefault="004005AF" w:rsidP="004005AF">
      <w:pPr>
        <w:pStyle w:val="ProductList-Body"/>
      </w:pPr>
      <w:r>
        <w:rPr>
          <w:b/>
          <w:color w:val="00188F"/>
        </w:rPr>
        <w:t>Ek Tanımlar</w:t>
      </w:r>
      <w:r w:rsidRPr="00A302ED">
        <w:rPr>
          <w:b/>
          <w:color w:val="00188F"/>
        </w:rPr>
        <w:t>:</w:t>
      </w:r>
    </w:p>
    <w:p w14:paraId="517BD94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Sanal Ağ Geçidinin bir Microsoft Azure aboneliğinde dağıtıldığı İlgili Dönem boyunca birikmiş dakikaların toplamıdır.</w:t>
      </w:r>
    </w:p>
    <w:p w14:paraId="174B951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4A055C">
        <w:rPr>
          <w:rFonts w:ascii="Calibri" w:eastAsia="Calibri" w:hAnsi="Calibri" w:cs="Arial"/>
          <w:b/>
          <w:bCs/>
          <w:sz w:val="18"/>
        </w:rPr>
        <w:t>:</w:t>
      </w:r>
      <w:r>
        <w:rPr>
          <w:rFonts w:ascii="Calibri" w:eastAsia="Calibri" w:hAnsi="Calibri" w:cs="Arial"/>
          <w:sz w:val="18"/>
        </w:rPr>
        <w:t xml:space="preserve"> Sanal Ağ Geçidinin kullanılamadığı biriken Kullanılabilir Maksimum Dakikaların toplamıdır. Belirli bir dakika içinde otuz saniyelik bir zaman aralığında Sanal Ağ Geçidine bağlanmaya yönelik tüm girişimlerinin başarısız olması durumunda, bu dakikanın kullanılamaz olduğu kabul edilir.</w:t>
      </w:r>
    </w:p>
    <w:p w14:paraId="49A38FD0" w14:textId="77777777" w:rsidR="00777C8B" w:rsidRPr="00BA2725"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Çalışma Süresi Yüzdesi</w:t>
      </w:r>
      <w:r w:rsidRPr="004A055C">
        <w:rPr>
          <w:rFonts w:ascii="Calibri" w:eastAsia="Calibri" w:hAnsi="Calibri" w:cs="Arial"/>
          <w:b/>
          <w:bCs/>
          <w:sz w:val="18"/>
        </w:rPr>
        <w:t>:</w:t>
      </w:r>
      <w:r>
        <w:rPr>
          <w:rFonts w:ascii="Calibri" w:eastAsia="Calibri" w:hAnsi="Calibri" w:cs="Arial"/>
          <w:sz w:val="18"/>
        </w:rPr>
        <w:t xml:space="preserve"> Belirli bir Sanal Ağ Geçidi için “Çalışma Süresi Yüzdesi”, Sanal Ağ Geçidi için bir İlgili Dönemde Kullanılabilir Maksimum Dakika Sayısı'ndan Çalışmama Süresi'nin çıkarılması ve bu değerin Kullanılabilir Maksimum Dakika Sayısı'na bölünmesiyle hesaplanır. Aylık Çalışma Süresi Yüzdesi, aşağıdaki formülle gösterilir:</w:t>
      </w:r>
    </w:p>
    <w:p w14:paraId="44244C9E" w14:textId="77777777" w:rsidR="00777C8B" w:rsidRPr="006F394A" w:rsidRDefault="00000000" w:rsidP="00C92C78">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5343EFE" w14:textId="315B7E0A" w:rsidR="00777C8B"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Sanal Ağ Geçidi kullanımları için geçerlidir</w:t>
      </w:r>
      <w:r w:rsidRPr="00C21E32">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VPN veya ExpressRoute Temel Ağ Geçidi için 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C36F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Çalışma Süresi Yüzdesi</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B7E201" w14:textId="77777777" w:rsidTr="007C36F5">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7C36F5">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5DE04837" w:rsidR="004005AF" w:rsidRPr="00EF7CF9" w:rsidRDefault="004005AF" w:rsidP="00C92C78">
      <w:pPr>
        <w:pStyle w:val="ProductList-Body"/>
        <w:spacing w:before="120"/>
        <w:ind w:left="360"/>
      </w:pPr>
      <w:r>
        <w:rPr>
          <w:b/>
          <w:bCs/>
          <w:color w:val="00188F"/>
        </w:rPr>
        <w:t>Temel hariç VPN için Ağ Geçidi ve ExpressRoute SKU'ları için Ağ Geçidi</w:t>
      </w:r>
      <w:r w:rsidRPr="00A302E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C36F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0D2E025" w14:textId="77777777" w:rsidTr="007C36F5">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7C36F5">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17"/>
    <w:bookmarkEnd w:id="418"/>
    <w:bookmarkEnd w:id="419"/>
    <w:bookmarkEnd w:id="420"/>
    <w:bookmarkEnd w:id="421"/>
    <w:p w14:paraId="0997C878" w14:textId="044F7F7F" w:rsidR="00B10F2E" w:rsidRPr="00EF7CF9" w:rsidRDefault="006979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D0785CF" w14:textId="0AE67DC1" w:rsidR="00637D9A" w:rsidRPr="00637D9A" w:rsidRDefault="00637D9A" w:rsidP="00C26DAB">
      <w:pPr>
        <w:pStyle w:val="ProductList-Offering2Heading"/>
        <w:keepNext/>
        <w:outlineLvl w:val="2"/>
      </w:pPr>
      <w:bookmarkStart w:id="426" w:name="_Toc218862199"/>
      <w:r>
        <w:t>Azure Web PubSub</w:t>
      </w:r>
      <w:bookmarkEnd w:id="426"/>
    </w:p>
    <w:p w14:paraId="44A5270C" w14:textId="77777777" w:rsidR="00637D9A" w:rsidRPr="00637D9A" w:rsidRDefault="00637D9A" w:rsidP="00637D9A">
      <w:pPr>
        <w:pStyle w:val="ProductList-Body"/>
        <w:rPr>
          <w:b/>
          <w:bCs/>
          <w:color w:val="00188F"/>
        </w:rPr>
      </w:pPr>
      <w:r>
        <w:rPr>
          <w:b/>
          <w:bCs/>
          <w:color w:val="00188F"/>
        </w:rPr>
        <w:t>Ek Tanımlar</w:t>
      </w:r>
    </w:p>
    <w:p w14:paraId="0ED7D0D4" w14:textId="45E32A7E" w:rsidR="00637D9A" w:rsidRDefault="006614C5" w:rsidP="00637D9A">
      <w:pPr>
        <w:pStyle w:val="ProductList-Body"/>
      </w:pPr>
      <w:r>
        <w:t>“</w:t>
      </w:r>
      <w:r w:rsidR="00637D9A">
        <w:rPr>
          <w:b/>
          <w:bCs/>
          <w:color w:val="00188F"/>
        </w:rPr>
        <w:t>Web PubSub hizmeti Endpoint</w:t>
      </w:r>
      <w:r>
        <w:t>”</w:t>
      </w:r>
      <w:r w:rsidR="00637D9A">
        <w:t>, Web PubSub İşlemleri yapmak üzere sunucular veya istemciler tarafından Web PubSub hizmetine erişilen ana</w:t>
      </w:r>
      <w:r w:rsidR="007449FA">
        <w:t> </w:t>
      </w:r>
      <w:r w:rsidR="00637D9A">
        <w:t>bilgisayar adıdır.</w:t>
      </w:r>
    </w:p>
    <w:p w14:paraId="3F676377" w14:textId="5A988B47" w:rsidR="00637D9A" w:rsidRDefault="006614C5" w:rsidP="004539CD">
      <w:pPr>
        <w:pStyle w:val="ProductList-Body"/>
        <w:keepNext/>
      </w:pPr>
      <w:r>
        <w:t>“</w:t>
      </w:r>
      <w:r w:rsidR="00637D9A">
        <w:rPr>
          <w:b/>
          <w:bCs/>
          <w:color w:val="00188F"/>
        </w:rPr>
        <w:t>Web PubSub İşlemleri</w:t>
      </w:r>
      <w:r>
        <w:t>”</w:t>
      </w:r>
      <w:r w:rsidR="00637D9A">
        <w:t>, Web PubSub hizmeti Endpoint vasıtası ile istemciden sunucuya veya sunucudan istemciye gönderilen işlem talepleri kümesidir. Bu işlem talepleri, sunucu/istemci ve Web PubSub hizmeti Endpoint arasında bağlantı kurmak ve Web PubSub hizmeti Endpoint aracılığıyla mesaj göndermeyi içerir.</w:t>
      </w:r>
    </w:p>
    <w:p w14:paraId="7A6D697D" w14:textId="734B425C" w:rsidR="00637D9A" w:rsidRPr="00637D9A" w:rsidRDefault="00EE6E3C" w:rsidP="00637D9A">
      <w:pPr>
        <w:pStyle w:val="ProductList-Body"/>
        <w:rPr>
          <w:b/>
          <w:bCs/>
          <w:color w:val="00188F"/>
        </w:rPr>
      </w:pPr>
      <w:r>
        <w:rPr>
          <w:b/>
          <w:bCs/>
          <w:color w:val="00188F"/>
        </w:rPr>
        <w:t>Web PubSub hizmeti Örneği için Çalışma Süresi Hesaplaması ve Hizmet Düzeyleri</w:t>
      </w:r>
    </w:p>
    <w:p w14:paraId="5274C6D6" w14:textId="1867B1F0" w:rsidR="00637D9A" w:rsidRDefault="006614C5" w:rsidP="00637D9A">
      <w:pPr>
        <w:pStyle w:val="ProductList-Body"/>
      </w:pPr>
      <w:r>
        <w:t>“</w:t>
      </w:r>
      <w:r w:rsidR="00637D9A">
        <w:rPr>
          <w:b/>
          <w:bCs/>
          <w:color w:val="00188F"/>
        </w:rPr>
        <w:t>Kullanılabilir Maksimum Dakika Sayısı</w:t>
      </w:r>
      <w:r>
        <w:t>”</w:t>
      </w:r>
      <w:r w:rsidR="00637D9A">
        <w:t>, Web PubSub hizmetinin bir İlgili Dönem boyunca belirli bir Microsoft Azure aboneliğinde Müşteri tarafından dağıtıldığı toplam dakika sayısıdır.</w:t>
      </w:r>
    </w:p>
    <w:p w14:paraId="54F466A0" w14:textId="0257FCB5" w:rsidR="00637D9A" w:rsidRDefault="006614C5" w:rsidP="00637D9A">
      <w:pPr>
        <w:pStyle w:val="ProductList-Body"/>
      </w:pPr>
      <w:r>
        <w:t>“</w:t>
      </w:r>
      <w:r w:rsidR="00637D9A">
        <w:rPr>
          <w:b/>
          <w:bCs/>
          <w:color w:val="00188F"/>
        </w:rPr>
        <w:t>Çalışmama Süresi</w:t>
      </w:r>
      <w:r>
        <w:t>”</w:t>
      </w:r>
      <w:r w:rsidR="00637D9A">
        <w:t>, Web PubSub hizmeti için Web PubSub hizmetinin kullanılamadığı bir İlgili Dönem sırasında birikmiş Kullanılabilir Maksimum Dakika Sayısı'nın toplamıdır. Dakika boyunca Web PubSub işlemleri göndermek için tüm denemelerin ya bir Hata Kodu vermesi veya bir dakika içinde bir Başarı Kodu ile sonuçlanmaması durumunda belirli bir dakikanın kullanılamaz olduğu kabul edilir.</w:t>
      </w:r>
    </w:p>
    <w:p w14:paraId="2D69C325" w14:textId="69849772" w:rsidR="00637D9A" w:rsidRDefault="00637D9A" w:rsidP="00637D9A">
      <w:pPr>
        <w:pStyle w:val="ProductList-Body"/>
      </w:pPr>
      <w:r>
        <w:t xml:space="preserve">Web PubSub hizmeti için </w:t>
      </w:r>
      <w:r w:rsidR="006614C5">
        <w:t>“</w:t>
      </w:r>
      <w:r>
        <w:rPr>
          <w:b/>
          <w:bCs/>
          <w:color w:val="00188F"/>
        </w:rPr>
        <w:t>Çalışma Süresi Yüzdesi</w:t>
      </w:r>
      <w:r w:rsidR="006614C5">
        <w:t>”</w:t>
      </w:r>
      <w:r>
        <w:t>, Kullanılabilir Maksimum Dakika Sayısı'ndan Çalışmama Süresi'nin çıkarılması Kullanılabilir Maksimum Dakika Sayısı'na bölünmesiyle hesaplanır.</w:t>
      </w:r>
    </w:p>
    <w:p w14:paraId="61D19559" w14:textId="75F68B45" w:rsidR="00637D9A" w:rsidRDefault="00AC48A7" w:rsidP="00637D9A">
      <w:pPr>
        <w:pStyle w:val="ProductList-Body"/>
      </w:pPr>
      <w:r>
        <w:t>Çalışma Süresi Yüzdesi, aşağıdaki formülle gösterilir:</w:t>
      </w:r>
    </w:p>
    <w:p w14:paraId="062095F6" w14:textId="3365D9B2" w:rsidR="00A21B39" w:rsidRPr="00EF7CF9" w:rsidRDefault="00000000" w:rsidP="005C54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Aşağıdaki Hizmet Düzeyleri ve Hizmet Kredileri, Müşterinin Web PubSub hizmeti Standart katmanlarını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7C36F5">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Hizmet Kredisi</w:t>
            </w:r>
          </w:p>
        </w:tc>
      </w:tr>
      <w:tr w:rsidR="00A21B39" w:rsidRPr="00B44CF9" w14:paraId="57CB3DBA" w14:textId="77777777" w:rsidTr="007C36F5">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7C36F5">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4FCF93DA" w14:textId="504D93FE" w:rsidR="00B10F2E" w:rsidRPr="00EF7CF9" w:rsidRDefault="00822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5FA765" w14:textId="4657A932" w:rsidR="0054334B" w:rsidRPr="002D6760" w:rsidRDefault="0054334B" w:rsidP="005C54FB">
      <w:pPr>
        <w:pStyle w:val="ProductList-Offering2Heading"/>
        <w:outlineLvl w:val="2"/>
      </w:pPr>
      <w:bookmarkStart w:id="427" w:name="_Toc218862200"/>
      <w:r>
        <w:t>Windows 10 IoT Core Hizmetleri</w:t>
      </w:r>
      <w:bookmarkEnd w:id="427"/>
    </w:p>
    <w:p w14:paraId="66A5ACEC" w14:textId="438CD4D1" w:rsidR="0054334B" w:rsidRPr="002D6760" w:rsidRDefault="00EE6E3C" w:rsidP="0054334B">
      <w:pPr>
        <w:pStyle w:val="ProductList-Body"/>
        <w:rPr>
          <w:b/>
          <w:bCs/>
          <w:color w:val="00188F"/>
        </w:rPr>
      </w:pPr>
      <w:r>
        <w:rPr>
          <w:b/>
          <w:bCs/>
          <w:color w:val="00188F"/>
        </w:rPr>
        <w:t>Windows 10 IoT Core Hizmetler için Çalışma Süresi Hesaplaması ve Hizmet Düzeyleri</w:t>
      </w:r>
    </w:p>
    <w:p w14:paraId="7CE7D4D7" w14:textId="38E68558" w:rsidR="0054334B" w:rsidRDefault="006614C5" w:rsidP="0054334B">
      <w:pPr>
        <w:pStyle w:val="ProductList-Body"/>
      </w:pPr>
      <w:r>
        <w:t>“</w:t>
      </w:r>
      <w:r w:rsidR="0054334B">
        <w:rPr>
          <w:b/>
          <w:bCs/>
          <w:color w:val="00188F"/>
        </w:rPr>
        <w:t>Kullanılabilir Maksimum Dakika Sayısı</w:t>
      </w:r>
      <w:r>
        <w:t>”</w:t>
      </w:r>
      <w:r w:rsidR="0054334B">
        <w:t>, Microsoft Azure aboneliği kapsamındaki Müşteri tarafından bir İlgili Dönem boyunca belirli Windows</w:t>
      </w:r>
      <w:r w:rsidR="00A302ED">
        <w:t> </w:t>
      </w:r>
      <w:r w:rsidR="0054334B">
        <w:t>10 IoT Core Hizmetleri için dağıtılan toplam dakika sayısıdır.</w:t>
      </w:r>
    </w:p>
    <w:p w14:paraId="64DD26A7" w14:textId="4B9FC636" w:rsidR="0054334B" w:rsidRDefault="006614C5" w:rsidP="0054334B">
      <w:pPr>
        <w:pStyle w:val="ProductList-Body"/>
      </w:pPr>
      <w:r>
        <w:t>“</w:t>
      </w:r>
      <w:r w:rsidR="0054334B">
        <w:rPr>
          <w:b/>
          <w:bCs/>
          <w:color w:val="00188F"/>
        </w:rPr>
        <w:t>Çalışmama Süresi</w:t>
      </w:r>
      <w:r>
        <w:t>”</w:t>
      </w:r>
      <w:r w:rsidR="0054334B">
        <w:t>, Windows 10 IoT Core Hizmetlerinin Kullanılabilir Maksimum Dakika Sayısı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IoT Hizmetleri için kullanılamaz olduğu kabul edilir.</w:t>
      </w:r>
    </w:p>
    <w:p w14:paraId="1320B9E6" w14:textId="418E0C47" w:rsidR="0054334B" w:rsidRDefault="006614C5" w:rsidP="0054334B">
      <w:pPr>
        <w:pStyle w:val="ProductList-Body"/>
      </w:pPr>
      <w:r>
        <w:t>“</w:t>
      </w:r>
      <w:r w:rsidR="0054334B">
        <w:rPr>
          <w:b/>
          <w:bCs/>
          <w:color w:val="00188F"/>
        </w:rPr>
        <w:t>Çalışma Süresi Yüzdesi</w:t>
      </w:r>
      <w:r>
        <w:t>”</w:t>
      </w:r>
      <w:r w:rsidR="0054334B">
        <w:t xml:space="preserve"> Çalışma Süresi Yüzdesi, aşağıdaki formül kullanılarak hesaplanır:</w:t>
      </w:r>
    </w:p>
    <w:p w14:paraId="32206A53" w14:textId="706895BB" w:rsidR="0054334B" w:rsidRPr="00EF7CF9" w:rsidRDefault="00000000" w:rsidP="005C54FB">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lastRenderedPageBreak/>
        <w:t>Aşağıdaki Hizmet Düzeyleri ve Hizmet Kredileri, Müşterinin, Windows 10 IoT Core Hizmetlerinin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Hizmet Kredisi</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7162D9AB" w14:textId="5FEE6D20" w:rsidR="00B10F2E" w:rsidRPr="00EF7CF9" w:rsidRDefault="006103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BDC16" w14:textId="0AFA94B5" w:rsidR="003A16EB" w:rsidRPr="00EF7CF9" w:rsidRDefault="003A16EB" w:rsidP="00576E1C">
      <w:pPr>
        <w:pStyle w:val="ProductList-OfferingGroupHeading"/>
        <w:keepNext/>
        <w:tabs>
          <w:tab w:val="clear" w:pos="360"/>
          <w:tab w:val="clear" w:pos="720"/>
          <w:tab w:val="clear" w:pos="1080"/>
        </w:tabs>
        <w:outlineLvl w:val="1"/>
      </w:pPr>
      <w:bookmarkStart w:id="428" w:name="_Toc218862201"/>
      <w:r>
        <w:t>Diğer Çevrimiçi Hizmetler</w:t>
      </w:r>
      <w:bookmarkEnd w:id="112"/>
      <w:bookmarkEnd w:id="428"/>
    </w:p>
    <w:p w14:paraId="7002A494" w14:textId="77777777" w:rsidR="00657A3A" w:rsidRDefault="00657A3A" w:rsidP="00657A3A">
      <w:pPr>
        <w:pStyle w:val="ProductList-Offering2Heading"/>
        <w:tabs>
          <w:tab w:val="clear" w:pos="360"/>
          <w:tab w:val="clear" w:pos="720"/>
          <w:tab w:val="clear" w:pos="1080"/>
        </w:tabs>
        <w:outlineLvl w:val="2"/>
      </w:pPr>
      <w:bookmarkStart w:id="429" w:name="_Toc55920316"/>
      <w:bookmarkStart w:id="430" w:name="_Toc218862202"/>
      <w:bookmarkStart w:id="431" w:name="MicrosoftDefenderforIdentity"/>
      <w:bookmarkStart w:id="432" w:name="_Toc457821592"/>
      <w:r>
        <w:t>Kimlik için Microsoft Defender</w:t>
      </w:r>
      <w:bookmarkEnd w:id="429"/>
      <w:bookmarkEnd w:id="430"/>
    </w:p>
    <w:bookmarkEnd w:id="431"/>
    <w:p w14:paraId="3070A80B" w14:textId="77777777" w:rsidR="00657A3A" w:rsidRPr="00DA6241" w:rsidRDefault="00657A3A" w:rsidP="00657A3A">
      <w:pPr>
        <w:pStyle w:val="ProductList-Body"/>
      </w:pPr>
      <w:r>
        <w:rPr>
          <w:b/>
          <w:color w:val="00188F"/>
        </w:rPr>
        <w:t>Ek Tanımlar</w:t>
      </w:r>
      <w:r w:rsidRPr="00A42356">
        <w:rPr>
          <w:b/>
          <w:color w:val="00188F"/>
        </w:rPr>
        <w:t>:</w:t>
      </w:r>
    </w:p>
    <w:p w14:paraId="7B084D0A" w14:textId="10DC16E8" w:rsidR="00ED3A16" w:rsidRDefault="006614C5" w:rsidP="00657A3A">
      <w:pPr>
        <w:spacing w:after="0"/>
        <w:rPr>
          <w:sz w:val="18"/>
        </w:rPr>
      </w:pPr>
      <w:r>
        <w:rPr>
          <w:sz w:val="18"/>
        </w:rPr>
        <w:t>“</w:t>
      </w:r>
      <w:r w:rsidR="00657A3A">
        <w:rPr>
          <w:b/>
          <w:color w:val="00188F"/>
          <w:sz w:val="18"/>
        </w:rPr>
        <w:t>Çalışmama Süresi</w:t>
      </w:r>
      <w:r>
        <w:rPr>
          <w:sz w:val="18"/>
        </w:rPr>
        <w:t>”</w:t>
      </w:r>
      <w:r w:rsidR="00657A3A">
        <w:rPr>
          <w:sz w:val="18"/>
        </w:rPr>
        <w:t xml:space="preserve"> yöneticinin Kimlik için Microsoft Defender portalına erişemediği herhangi bir zaman aralığıdır.</w:t>
      </w:r>
    </w:p>
    <w:p w14:paraId="08807E89" w14:textId="069779A6" w:rsidR="00ED3A16" w:rsidRPr="00CE181C" w:rsidRDefault="00AC48A7" w:rsidP="00A302ED">
      <w:pPr>
        <w:pStyle w:val="ProductList-Body"/>
        <w:keepNext/>
        <w:keepLines/>
      </w:pPr>
      <w:r>
        <w:rPr>
          <w:b/>
          <w:bCs/>
          <w:color w:val="00188F"/>
        </w:rPr>
        <w:t>Çalışma Süresi Yüzdesi</w:t>
      </w:r>
      <w:r w:rsidRPr="00A302ED">
        <w:rPr>
          <w:b/>
          <w:bCs/>
          <w:color w:val="00188F"/>
        </w:rPr>
        <w:t xml:space="preserve">: </w:t>
      </w:r>
      <w:r>
        <w:t xml:space="preserve">Çalışma Süresi Yüzdesi, aşağıdaki formül kullanılarak hesaplanır: </w:t>
      </w:r>
    </w:p>
    <w:p w14:paraId="6E7DBA75" w14:textId="68047D8B" w:rsidR="00ED3A16"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8670114" w14:textId="285A12A0" w:rsidR="00ED3A16" w:rsidRDefault="00AC48A7" w:rsidP="00ED3A16">
      <w:pPr>
        <w:pStyle w:val="ProductList-Body"/>
      </w:pPr>
      <w:r>
        <w:t>Çalışmama Süresinin kullanıcı dakikaları esas alınarak ölçüldüğü durumlarda; yani, her İlgili Dönem için Çalışma Süresi, söz konusu İlgili Dönem</w:t>
      </w:r>
      <w:r w:rsidR="009D1EB0">
        <w:t> </w:t>
      </w:r>
      <w:r>
        <w:t>içinde gerçekleşen her Olayın toplam süresinin (dakika cinsinden) Olaydan etkilenen kullanıcı sayısı ile çarpımına eşittir.</w:t>
      </w:r>
    </w:p>
    <w:p w14:paraId="368E2F6D" w14:textId="77777777" w:rsidR="00363422" w:rsidRDefault="00363422" w:rsidP="00ED3A16">
      <w:pPr>
        <w:pStyle w:val="ProductList-Body"/>
      </w:pPr>
    </w:p>
    <w:p w14:paraId="117C8F41" w14:textId="77777777" w:rsidR="00ED3A16" w:rsidRDefault="00ED3A16" w:rsidP="00DC063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Hizmet Kredisi</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64C14048" w14:textId="4659A7D7" w:rsidR="00B10F2E" w:rsidRPr="00EF7CF9" w:rsidRDefault="00955E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7EF96CA" w14:textId="324A23F2" w:rsidR="00E856FE" w:rsidRDefault="00E856FE" w:rsidP="00F6097C">
      <w:pPr>
        <w:pStyle w:val="ProductList-Offering2Heading"/>
        <w:keepNext/>
        <w:keepLines/>
        <w:tabs>
          <w:tab w:val="clear" w:pos="360"/>
          <w:tab w:val="clear" w:pos="720"/>
          <w:tab w:val="clear" w:pos="1080"/>
        </w:tabs>
        <w:outlineLvl w:val="2"/>
      </w:pPr>
      <w:bookmarkStart w:id="433" w:name="_Toc218862203"/>
      <w:r>
        <w:t>IoT için Microsoft Defender</w:t>
      </w:r>
      <w:bookmarkEnd w:id="433"/>
    </w:p>
    <w:p w14:paraId="0D787271" w14:textId="77777777" w:rsidR="00E856FE" w:rsidRDefault="00E856FE" w:rsidP="00F6097C">
      <w:pPr>
        <w:pStyle w:val="ProductList-Body"/>
        <w:keepNext/>
        <w:keepLines/>
      </w:pPr>
      <w:r>
        <w:rPr>
          <w:b/>
          <w:color w:val="00188F"/>
        </w:rPr>
        <w:t>Ek Tanımlar</w:t>
      </w:r>
      <w:r w:rsidRPr="00A302ED">
        <w:rPr>
          <w:b/>
          <w:color w:val="00188F"/>
        </w:rPr>
        <w:t>:</w:t>
      </w:r>
    </w:p>
    <w:p w14:paraId="30311482" w14:textId="2BFB9CBD" w:rsidR="0050152D" w:rsidRDefault="006614C5" w:rsidP="0050152D">
      <w:pPr>
        <w:pStyle w:val="ProductList-Body"/>
      </w:pPr>
      <w:r>
        <w:t>“</w:t>
      </w:r>
      <w:r w:rsidR="0050152D">
        <w:rPr>
          <w:b/>
          <w:bCs/>
          <w:color w:val="00188F"/>
        </w:rPr>
        <w:t>Kullanılabilir Maksimum Dakika Sayısı</w:t>
      </w:r>
      <w:r>
        <w:t>”</w:t>
      </w:r>
      <w:r w:rsidR="0050152D">
        <w:t>, IoT için Microsoft Defender portalı için bir İlgili Dönem sırasında birikmiş toplam dakika sayısıdır. Kullanılabilir Maksimum Dakika Sayısı, ekleme sürecinin başarılı bir şekilde tamamlanması sonucunda Aboneliğin oluşturulduğu zamandan itibaren</w:t>
      </w:r>
      <w:r w:rsidR="0047544E">
        <w:t> </w:t>
      </w:r>
      <w:r w:rsidR="0050152D">
        <w:t>hesaplanır.</w:t>
      </w:r>
    </w:p>
    <w:p w14:paraId="65EC79CF" w14:textId="440BBB89" w:rsidR="0050152D" w:rsidRPr="00F66064" w:rsidRDefault="006614C5" w:rsidP="0050152D">
      <w:pPr>
        <w:pStyle w:val="ProductList-Body"/>
      </w:pPr>
      <w:r>
        <w:t>“</w:t>
      </w:r>
      <w:r w:rsidR="0050152D">
        <w:rPr>
          <w:b/>
          <w:bCs/>
          <w:color w:val="00188F"/>
        </w:rPr>
        <w:t>Çalışmama Süresi</w:t>
      </w:r>
      <w:r>
        <w:t>”</w:t>
      </w:r>
      <w:r w:rsidR="0050152D">
        <w:t>, müşterinin uygun izinlere sahip olduğu ve etkin, geçerli bir lisansının bulunduğu IoT için Microsoft Defender'ın herhangi bir</w:t>
      </w:r>
      <w:r w:rsidR="0047544E">
        <w:t> </w:t>
      </w:r>
      <w:r w:rsidR="0050152D">
        <w:t>bölümüne erişemediği toplam dakika sayısıdır. </w:t>
      </w:r>
    </w:p>
    <w:p w14:paraId="3C09ECCD" w14:textId="0C304EB2" w:rsidR="0050152D" w:rsidRDefault="005C6DBC" w:rsidP="0050152D">
      <w:pPr>
        <w:pStyle w:val="ProductList-Body"/>
      </w:pPr>
      <w:r w:rsidRPr="005C6DBC">
        <w:t>“</w:t>
      </w:r>
      <w:r w:rsidR="0050152D">
        <w:rPr>
          <w:b/>
          <w:color w:val="00188F"/>
        </w:rPr>
        <w:t>Abonelik</w:t>
      </w:r>
      <w:r w:rsidRPr="005C6DBC">
        <w:t>”</w:t>
      </w:r>
      <w:r w:rsidR="0050152D">
        <w:rPr>
          <w:rStyle w:val="normaltextrun"/>
          <w:rFonts w:ascii="Calibri" w:hAnsi="Calibri" w:cs="Calibri"/>
          <w:color w:val="000000"/>
          <w:sz w:val="22"/>
          <w:shd w:val="clear" w:color="auto" w:fill="FFFFFF"/>
        </w:rPr>
        <w:t xml:space="preserve"> </w:t>
      </w:r>
      <w:r w:rsidR="0050152D">
        <w:t>IoT için Microsoft Defender için ilgili müşteriye özel bulut ortamını belirtir.</w:t>
      </w:r>
      <w:r w:rsidR="0050152D">
        <w:rPr>
          <w:rStyle w:val="eop"/>
          <w:rFonts w:ascii="Calibri" w:hAnsi="Calibri" w:cs="Calibri"/>
          <w:color w:val="000000"/>
          <w:sz w:val="22"/>
          <w:shd w:val="clear" w:color="auto" w:fill="FFFFFF"/>
        </w:rPr>
        <w:t> </w:t>
      </w:r>
    </w:p>
    <w:p w14:paraId="63CE5A86" w14:textId="7C754C38" w:rsidR="0050152D" w:rsidRDefault="005C6DBC" w:rsidP="0050152D">
      <w:pPr>
        <w:pStyle w:val="ProductList-Body"/>
      </w:pPr>
      <w:r w:rsidRPr="005C6DBC">
        <w:t>“</w:t>
      </w:r>
      <w:r w:rsidR="0050152D">
        <w:rPr>
          <w:b/>
          <w:color w:val="00188F"/>
        </w:rPr>
        <w:t>Çalışma Süresi Yüzdesi</w:t>
      </w:r>
      <w:r w:rsidRPr="005C6DBC">
        <w:t>”</w:t>
      </w:r>
      <w:r w:rsidR="0050152D">
        <w:t xml:space="preserve"> Çalışmama Süresi, kullanıcı dakikaları cinsinden ölçülür. Yani, bir İlgili Dönem için Çalışmama Süresi, o İlgili Dönem sırasındaki her bir Olayın süresinin (dakika cinsinden) Olay tarafından etkilenen kullanıcı sayısı ile çarpılması sonucunda elde edilir.</w:t>
      </w:r>
      <w:r w:rsidR="00CE5143">
        <w:t xml:space="preserve"> </w:t>
      </w:r>
      <w:r w:rsidR="00CE5143">
        <w:br/>
      </w:r>
      <w:r w:rsidR="0050152D">
        <w:t>Çalışma Süresi Yüzdesi, aşağıdaki formül ile hesaplanır:</w:t>
      </w:r>
    </w:p>
    <w:p w14:paraId="38A08E23" w14:textId="0D974083" w:rsidR="00591147" w:rsidRPr="00614354" w:rsidRDefault="00000000" w:rsidP="005266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48664DD" w:rsidR="00EC1B71" w:rsidRDefault="00EC1B71" w:rsidP="00EC1B7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Hizmet Kredisi</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183262">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Hizmet Düzeyi Özel Durumları</w:t>
      </w:r>
      <w:r w:rsidRPr="00A302ED">
        <w:rPr>
          <w:rStyle w:val="normaltextrun"/>
          <w:rFonts w:ascii="Calibri" w:hAnsi="Calibri" w:cs="Calibri"/>
          <w:b/>
          <w:bCs/>
          <w:color w:val="00188F"/>
          <w:sz w:val="18"/>
          <w:szCs w:val="18"/>
        </w:rPr>
        <w:t xml:space="preserve">: </w:t>
      </w:r>
      <w:r>
        <w:rPr>
          <w:rStyle w:val="normaltextrun"/>
          <w:rFonts w:ascii="Calibri" w:hAnsi="Calibri" w:cs="Calibri"/>
          <w:sz w:val="18"/>
          <w:szCs w:val="18"/>
        </w:rPr>
        <w:t>Bu SLA, sensörler ve güvenlik aracıları gibi şirket içi bileşenler için geçerli değildir.</w:t>
      </w:r>
    </w:p>
    <w:p w14:paraId="1197733F" w14:textId="0AB82607" w:rsidR="00B10F2E" w:rsidRPr="00EF7CF9" w:rsidRDefault="00823801"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86F9ED" w14:textId="6EB05967" w:rsidR="003A16EB" w:rsidRPr="00EF7CF9" w:rsidRDefault="003A16EB" w:rsidP="00A81702">
      <w:pPr>
        <w:pStyle w:val="ProductList-Offering2Heading"/>
        <w:keepNext/>
        <w:tabs>
          <w:tab w:val="clear" w:pos="360"/>
          <w:tab w:val="clear" w:pos="720"/>
          <w:tab w:val="clear" w:pos="1080"/>
        </w:tabs>
        <w:outlineLvl w:val="2"/>
      </w:pPr>
      <w:bookmarkStart w:id="434" w:name="_Toc218862204"/>
      <w:r>
        <w:t>Bing Maps Kurumsal Platform</w:t>
      </w:r>
      <w:bookmarkEnd w:id="432"/>
      <w:bookmarkEnd w:id="434"/>
    </w:p>
    <w:p w14:paraId="6227B95F" w14:textId="50A804E6" w:rsidR="00515EF4" w:rsidRPr="00EF7CF9" w:rsidRDefault="003A16EB"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 durumlarda, Microsoft'un veri merkezlerinde ölçüldüğü üzere Hizmetin kullanılabilir olmadığı herhangi bir zaman aralığı.</w:t>
      </w:r>
    </w:p>
    <w:p w14:paraId="332EF34F" w14:textId="4CD8429C" w:rsidR="003A16EB"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44E374EC" w14:textId="15899125" w:rsidR="00515EF4" w:rsidRPr="00676416" w:rsidRDefault="00000000" w:rsidP="00C16168">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sayısı</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96EC6" w14:textId="5C58694F" w:rsidR="008E5959" w:rsidRDefault="00515EF4" w:rsidP="002A586E">
      <w:pPr>
        <w:pStyle w:val="ProductList-Body"/>
      </w:pPr>
      <w:r>
        <w:lastRenderedPageBreak/>
        <w:t>burada Çalışmama Süresi, İlgili Dönem boyunca Hizmet ile ilgili yukarıda açıklanan yönlerin kullanılabilir olmadığı dakikaların toplamı olarak ölçülür.</w:t>
      </w:r>
    </w:p>
    <w:p w14:paraId="140A1F42" w14:textId="77777777" w:rsidR="00363422" w:rsidRDefault="00363422" w:rsidP="002A586E">
      <w:pPr>
        <w:pStyle w:val="ProductList-Body"/>
      </w:pPr>
    </w:p>
    <w:p w14:paraId="26174FF9" w14:textId="7B753AAA" w:rsidR="00515EF4" w:rsidRPr="00CB6FA7" w:rsidRDefault="00515EF4" w:rsidP="002A586E">
      <w:pPr>
        <w:pStyle w:val="ProductList-Body"/>
        <w:rPr>
          <w:b/>
          <w:color w:val="00188F"/>
        </w:rPr>
      </w:pPr>
      <w:r>
        <w:rPr>
          <w:b/>
          <w:color w:val="00188F"/>
        </w:rPr>
        <w:t xml:space="preserve">Hizmet </w:t>
      </w:r>
      <w:r w:rsidRPr="00CB6FA7">
        <w:rPr>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183262">
      <w:pPr>
        <w:pStyle w:val="ProductList-Body"/>
        <w:spacing w:before="120"/>
      </w:pPr>
      <w:r>
        <w:rPr>
          <w:b/>
          <w:color w:val="00188F"/>
        </w:rPr>
        <w:t>Hizmet Düzeyi Özel Durumları</w:t>
      </w:r>
      <w:r w:rsidRPr="00A302ED">
        <w:rPr>
          <w:b/>
          <w:color w:val="00188F"/>
        </w:rPr>
        <w:t xml:space="preserve">: </w:t>
      </w:r>
      <w:r>
        <w:t>Bu Hizmet Düzeyi Anlaşması, Open Value ve Open Value Aboneliği toplu lisanslama anlaşmaları üzerinden satın alınan Bing Maps Kurumsal Platform için geçerli değildir.</w:t>
      </w:r>
    </w:p>
    <w:p w14:paraId="39219096" w14:textId="77777777" w:rsidR="00515EF4" w:rsidRPr="007C36F5" w:rsidRDefault="00515EF4" w:rsidP="002A586E">
      <w:pPr>
        <w:pStyle w:val="ProductList-Body"/>
        <w:rPr>
          <w:sz w:val="12"/>
          <w:szCs w:val="12"/>
        </w:rPr>
      </w:pPr>
    </w:p>
    <w:p w14:paraId="084D7DBE" w14:textId="4F73BE31" w:rsidR="001E0407" w:rsidRPr="00EF7CF9" w:rsidRDefault="00515EF4" w:rsidP="00DC0631">
      <w:pPr>
        <w:pStyle w:val="ProductList-Body"/>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2E2B93">
        <w:t> </w:t>
      </w:r>
      <w:r>
        <w:t>olarak tanımlanacağı şekilde, Microsoft'a büyük derecede kullanım hacmi artışını en az doksan (90) gün önceden bildirmezseniz.</w:t>
      </w:r>
    </w:p>
    <w:bookmarkStart w:id="435" w:name="_Toc413421605"/>
    <w:bookmarkStart w:id="436" w:name="_Toc457821593"/>
    <w:p w14:paraId="4DAAB58E" w14:textId="106B6522" w:rsidR="00B10F2E" w:rsidRPr="00EF7CF9" w:rsidRDefault="00D1513A"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0B993D" w14:textId="635DD07C" w:rsidR="00FD7891" w:rsidRPr="00EF7CF9" w:rsidRDefault="00FD7891" w:rsidP="002D6760">
      <w:pPr>
        <w:pStyle w:val="ProductList-Offering2Heading"/>
        <w:keepNext/>
        <w:outlineLvl w:val="2"/>
      </w:pPr>
      <w:bookmarkStart w:id="437" w:name="_Toc218862205"/>
      <w:r>
        <w:t>Bing Maps Mobil Varlık Yönetimi</w:t>
      </w:r>
      <w:bookmarkEnd w:id="435"/>
      <w:bookmarkEnd w:id="436"/>
      <w:bookmarkEnd w:id="437"/>
    </w:p>
    <w:p w14:paraId="65029C5D" w14:textId="5C98D16C" w:rsidR="00FD7891" w:rsidRPr="00EF7CF9" w:rsidRDefault="00FD7891"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w:t>
      </w:r>
      <w:r w:rsidR="001A3681">
        <w:t> </w:t>
      </w:r>
      <w:r>
        <w:t>durumlarda, Microsoft'un veri merkezlerinde ölçüldüğü üzere Hizmetin kullanılabilir olmadığı herhangi bir zaman aralığı.</w:t>
      </w:r>
    </w:p>
    <w:p w14:paraId="10C2AC36" w14:textId="7B6AEA68" w:rsidR="00FD7891"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3D1C7AD3" w14:textId="22EF2164" w:rsidR="00FD7891" w:rsidRPr="00CB6FA7" w:rsidRDefault="00000000" w:rsidP="00C16168">
      <w:pPr>
        <w:spacing w:before="120" w:after="120" w:line="240" w:lineRule="auto"/>
        <w:jc w:val="both"/>
        <w:rPr>
          <w:rFonts w:ascii="Cambria Math" w:hAnsi="Cambria Math"/>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sayısı-Çalışmama Süresi </m:t>
              </m:r>
            </m:num>
            <m:den>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burada Çalışmama Süresi, İlgili Dönem boyunca Hizmet ile ilgili yukarıda açıklanan yönlerin kullanılabilir olmadığı dakikaların toplamı olarak ölçülür.</w:t>
      </w:r>
    </w:p>
    <w:p w14:paraId="1DE9504A" w14:textId="77777777" w:rsidR="00526676" w:rsidRPr="00EF7CF9" w:rsidRDefault="00526676" w:rsidP="002A586E">
      <w:pPr>
        <w:pStyle w:val="ProductList-Body"/>
      </w:pPr>
    </w:p>
    <w:p w14:paraId="152AABCC" w14:textId="6C944870" w:rsidR="00FD7891" w:rsidRPr="00EF7CF9" w:rsidRDefault="00FD7891" w:rsidP="002A586E">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Hizmet Kredisi</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153AF30D" w:rsidR="00FD7891" w:rsidRPr="00EF7CF9" w:rsidRDefault="00FD7891" w:rsidP="00183262">
      <w:pPr>
        <w:pStyle w:val="ProductList-Body"/>
        <w:spacing w:before="120"/>
      </w:pPr>
      <w:r>
        <w:rPr>
          <w:b/>
          <w:color w:val="00188F"/>
        </w:rPr>
        <w:t>Hizmet Düzeyi Özel Durumları</w:t>
      </w:r>
      <w:r w:rsidRPr="00A302ED">
        <w:rPr>
          <w:b/>
          <w:color w:val="00188F"/>
        </w:rPr>
        <w:t xml:space="preserve">: </w:t>
      </w:r>
      <w:r>
        <w:t>Bu Hizmet Düzeyi Anlaşması, Open Value ve Open Value Aboneliği toplu lisanslama anlaşmaları üzerinden satın</w:t>
      </w:r>
      <w:r w:rsidR="0041758D">
        <w:t> </w:t>
      </w:r>
      <w:r>
        <w:t>alınan Bing Maps Kurumsal Platform için geçerli değildir.</w:t>
      </w:r>
    </w:p>
    <w:p w14:paraId="3B1C1472" w14:textId="77777777" w:rsidR="00FD7891" w:rsidRPr="007C36F5" w:rsidRDefault="00FD7891" w:rsidP="002A586E">
      <w:pPr>
        <w:pStyle w:val="ProductList-Body"/>
        <w:rPr>
          <w:sz w:val="12"/>
          <w:szCs w:val="12"/>
        </w:rPr>
      </w:pPr>
    </w:p>
    <w:p w14:paraId="3F493427" w14:textId="3B65AE7E" w:rsidR="00FD7891" w:rsidRPr="00EF7CF9" w:rsidRDefault="00FD7891" w:rsidP="00657A3A">
      <w:pPr>
        <w:pStyle w:val="ProductList-Body"/>
        <w:keepNext/>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C13E77">
        <w:t> </w:t>
      </w:r>
      <w:r>
        <w:t>olarak tanımlanacağı şekilde, Microsoft'a büyük derecede kullanım hacmi artışını en az doksan (90) gün önceden bildirmezseniz.</w:t>
      </w:r>
    </w:p>
    <w:bookmarkStart w:id="438" w:name="Intune"/>
    <w:bookmarkStart w:id="439" w:name="PowerBIPro"/>
    <w:p w14:paraId="6F63BF22" w14:textId="5B42373F" w:rsidR="00B10F2E" w:rsidRPr="00EF7CF9" w:rsidRDefault="00AE3F34"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40" w:name="_Toc218862206"/>
      <w:r>
        <w:t>Microsoft Cloud App Security</w:t>
      </w:r>
      <w:bookmarkEnd w:id="440"/>
    </w:p>
    <w:p w14:paraId="75FF14F8" w14:textId="5F93533E" w:rsidR="00F06C94" w:rsidRPr="00EF7CF9" w:rsidRDefault="00F06C94" w:rsidP="002A586E">
      <w:pPr>
        <w:pStyle w:val="ProductList-Body"/>
      </w:pPr>
      <w:r>
        <w:rPr>
          <w:b/>
          <w:color w:val="00188F"/>
        </w:rPr>
        <w:t>Çalışmama Süresi</w:t>
      </w:r>
      <w:r w:rsidRPr="00A302ED">
        <w:rPr>
          <w:b/>
          <w:color w:val="00188F"/>
        </w:rPr>
        <w:t xml:space="preserve">: </w:t>
      </w:r>
      <w:r>
        <w:t>Müşterinin BT yöneticisinin ya da Müşteri tarafından yetki verilen kullanıcıların doğru kimlik bilgileri ile oturum açamadığı herhangi bir zaman aralığıdır. Planlı Çalışmama Süresi, bir takvim yılı içinde 10 saati aşmayacaktır.</w:t>
      </w:r>
    </w:p>
    <w:p w14:paraId="4E621058" w14:textId="55CFFED2" w:rsidR="00F06C94"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2319D5B0" w14:textId="0C8949DC" w:rsidR="00F06C94" w:rsidRPr="009E2B16" w:rsidRDefault="00000000" w:rsidP="005F31F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63EA36A" w14:textId="7DCCB2EC" w:rsidR="00F06C94" w:rsidRDefault="00AC48A7" w:rsidP="002A586E">
      <w:pPr>
        <w:pStyle w:val="ProductList-Body"/>
      </w:pPr>
      <w:r>
        <w:t>Çalışmama Süresinin kullanıcı dakikaları esas alınarak ölçüldüğü durumlarda; yani, her İlgili Dönem için Çalışma Süresi, söz konusu İlgili Dönem</w:t>
      </w:r>
      <w:r w:rsidR="0044315A">
        <w:t> </w:t>
      </w:r>
      <w:r>
        <w:t>içinde gerçekleşen her Olayın toplam süresinin (dakika cinsinden) Olaydan etkilenen kullanıcı sayısı ile çarpımına eşittir.</w:t>
      </w:r>
    </w:p>
    <w:p w14:paraId="17DBEB70" w14:textId="77777777" w:rsidR="00576E1C" w:rsidRPr="00EF7CF9" w:rsidRDefault="00576E1C" w:rsidP="002A586E">
      <w:pPr>
        <w:pStyle w:val="ProductList-Body"/>
      </w:pPr>
    </w:p>
    <w:p w14:paraId="4BE32466" w14:textId="77777777" w:rsidR="00F06C94" w:rsidRPr="00EF7CF9" w:rsidRDefault="00F06C94" w:rsidP="002A586E">
      <w:pPr>
        <w:pStyle w:val="ProductList-Body"/>
      </w:pPr>
      <w:r>
        <w:rPr>
          <w:b/>
          <w:bCs/>
          <w:color w:val="00188F"/>
        </w:rPr>
        <w:t>Hizmet Kredisi</w:t>
      </w:r>
      <w:r w:rsidRPr="00A302ED">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Hizmet Kredisi</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63ED6061" w:rsidR="00F06C94" w:rsidRPr="00EF7CF9" w:rsidRDefault="00F06C94" w:rsidP="00183262">
      <w:pPr>
        <w:pStyle w:val="ProductList-Body"/>
        <w:spacing w:before="120" w:after="40"/>
      </w:pPr>
      <w:r>
        <w:rPr>
          <w:b/>
          <w:color w:val="00188F"/>
        </w:rPr>
        <w:t>Hizmet Düzeyi Özel Durumları</w:t>
      </w:r>
      <w:r w:rsidRPr="00A302ED">
        <w:rPr>
          <w:b/>
          <w:color w:val="00188F"/>
        </w:rPr>
        <w:t xml:space="preserve">: </w:t>
      </w:r>
      <w:r>
        <w:t>Bu Hizmet Düzeyi, aşağıdakiler için geçerli değildir: (i) Hizmet üyeliği kapsamında lisanslanan şirket içi yazılımlar ya</w:t>
      </w:r>
      <w:r w:rsidR="00C1105D">
        <w:t> </w:t>
      </w:r>
      <w:r>
        <w:t>da (ii) Hizmet üyeliği kapsamında lisanslanan tüm hizmetler için API (uygulama programlama arabirimi) aracılığıyla güncelleştirme sağlayan internet tabanlı hizmetler (Microsoft Cloud App Security hariç).</w:t>
      </w:r>
    </w:p>
    <w:p w14:paraId="1215ACB1" w14:textId="375D81DA" w:rsidR="00B10F2E" w:rsidRPr="00EF7CF9" w:rsidRDefault="00083E59"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94E044B" w14:textId="6C2AA957" w:rsidR="00B22B44" w:rsidRDefault="007E1862" w:rsidP="00576E1C">
      <w:pPr>
        <w:pStyle w:val="ProductList-Offering2Heading"/>
        <w:tabs>
          <w:tab w:val="clear" w:pos="360"/>
          <w:tab w:val="clear" w:pos="720"/>
          <w:tab w:val="clear" w:pos="1080"/>
        </w:tabs>
        <w:outlineLvl w:val="2"/>
      </w:pPr>
      <w:bookmarkStart w:id="441" w:name="_Toc218862207"/>
      <w:r>
        <w:t xml:space="preserve">Mıcrosoft </w:t>
      </w:r>
      <w:r w:rsidR="00B22B44">
        <w:t>Dragon Copilot</w:t>
      </w:r>
      <w:bookmarkEnd w:id="441"/>
    </w:p>
    <w:p w14:paraId="1005F691"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Ek Tanımlar:</w:t>
      </w:r>
    </w:p>
    <w:p w14:paraId="6F21315B" w14:textId="77777777" w:rsidR="00507B98" w:rsidRDefault="00507B98" w:rsidP="00507B98">
      <w:pPr>
        <w:pStyle w:val="ProductList-Body"/>
        <w:rPr>
          <w:rFonts w:ascii="Calibri" w:hAnsi="Calibri" w:cs="Calibri"/>
          <w:bCs/>
        </w:rPr>
      </w:pPr>
      <w:r w:rsidRPr="00E86460">
        <w:rPr>
          <w:rFonts w:ascii="Calibri" w:hAnsi="Calibri" w:cs="Calibri"/>
          <w:b/>
          <w:color w:val="00188F"/>
        </w:rPr>
        <w:t>“</w:t>
      </w:r>
      <w:r>
        <w:rPr>
          <w:rFonts w:ascii="Calibri" w:hAnsi="Calibri" w:cs="Calibri"/>
          <w:b/>
          <w:color w:val="00188F"/>
        </w:rPr>
        <w:t>Ortam Konuşması</w:t>
      </w:r>
      <w:r w:rsidRPr="00E86460">
        <w:rPr>
          <w:rFonts w:ascii="Calibri" w:hAnsi="Calibri" w:cs="Calibri"/>
          <w:b/>
          <w:color w:val="00188F"/>
        </w:rPr>
        <w:t>”</w:t>
      </w:r>
      <w:r>
        <w:rPr>
          <w:rFonts w:ascii="Calibri" w:hAnsi="Calibri" w:cs="Calibri"/>
          <w:b/>
          <w:color w:val="00188F"/>
        </w:rPr>
        <w:t xml:space="preserve"> </w:t>
      </w:r>
      <w:r>
        <w:rPr>
          <w:rFonts w:ascii="Calibri" w:hAnsi="Calibri" w:cs="Calibri"/>
          <w:bCs/>
        </w:rPr>
        <w:t>sağlık hizmeti görüşmesini veya diğer sesli anlatımları kaydederek Çıktı İçeriği ve/veya Görüşme Belgeleri oluşturma yeteneği anlamına gelir.</w:t>
      </w:r>
    </w:p>
    <w:p w14:paraId="1B458289"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“Ortam Konuşması Çalışmama Süresi” </w:t>
      </w:r>
      <w:r>
        <w:rPr>
          <w:rFonts w:ascii="Calibri" w:hAnsi="Calibri" w:cs="Calibri"/>
          <w:bCs/>
        </w:rPr>
        <w:t>Ortam Konuşması için geçerli Çalışmama Süresi anlamına gelir. Ortam Konuşması Çalışmama Süresi, Microsoft'un sorumlu olduğu bir çökme, arıza veya başka bir hizmet kesintisi nedeniyle Ortam Konuşması'nın önemli ölçüde azaldığı veya kullanılamadığı dakika cinsinden zaman dilimidir. Ortam Konuşması, normal ağ koşulları altında 15 dakika içinde yanıt verilmemesi durumunda önemli ölçüde performans düşüşü yaşamış olarak değerlendirilecektir.</w:t>
      </w:r>
    </w:p>
    <w:p w14:paraId="54AD8EA5"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“Ön Uç Konuşması” </w:t>
      </w:r>
      <w:r>
        <w:rPr>
          <w:rFonts w:ascii="Calibri" w:hAnsi="Calibri" w:cs="Calibri"/>
          <w:bCs/>
        </w:rPr>
        <w:t>hedeflenen uygulamaya bilgi dikte etme ve açık sesli komutlarla belirli eylemleri tetikleme yeteneği anlamına gelir.</w:t>
      </w:r>
    </w:p>
    <w:p w14:paraId="214637B8"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“Ön Uç Konuşması Çalışmama Süresi” </w:t>
      </w:r>
      <w:r>
        <w:rPr>
          <w:rFonts w:ascii="Calibri" w:hAnsi="Calibri" w:cs="Calibri"/>
          <w:bCs/>
        </w:rPr>
        <w:t>Ön Uç Konuşması için geçerli Çalışmama Süresi anlamına gelir. Ön Uç Konuşması Çalışmama Süresi, Microsoft'un sorumlu olduğu bir çökme, arıza veya başka bir hizmet kesintisi nedeniyle Ön Uç Konuşması'nın önemli ölçüde azaldığı veya kullanılamadığı dakika cinsinden zaman dilimidir. Ön Uç Konuşması, normal ağ koşulları altında 2 dakika içinde yanıt verilmemesi durumunda önemli ölçüde performans düşüşü yaşamış olarak değerlendirilecektir.</w:t>
      </w:r>
    </w:p>
    <w:p w14:paraId="1DD45747"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Çalışma Süresi Yüzdesi: </w:t>
      </w:r>
      <w:r>
        <w:rPr>
          <w:rFonts w:ascii="Calibri" w:hAnsi="Calibri" w:cs="Calibri"/>
          <w:bCs/>
        </w:rPr>
        <w:t>Çalışma Süresi Yüzdesi, Ortam Konuşması için aşağıdaki formül kullanılarak hesaplanır:</w:t>
      </w:r>
    </w:p>
    <w:p w14:paraId="7624F291" w14:textId="77777777" w:rsidR="00183262" w:rsidRDefault="00000000" w:rsidP="00183262">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Kullanıcı Dakikaları - Ortam Konuşması Çalışmama Süresi </m:t>
              </m:r>
            </m:num>
            <m:den>
              <m:r>
                <w:rPr>
                  <w:rFonts w:ascii="Cambria Math" w:hAnsi="Cambria Math"/>
                  <w:sz w:val="18"/>
                  <w:szCs w:val="18"/>
                </w:rPr>
                <m:t>Kullanıcı Dakikaları</m:t>
              </m:r>
            </m:den>
          </m:f>
          <m:r>
            <w:rPr>
              <w:rFonts w:ascii="Cambria Math" w:hAnsi="Cambria Math"/>
              <w:sz w:val="18"/>
              <w:szCs w:val="18"/>
            </w:rPr>
            <m:t> x 100</m:t>
          </m:r>
        </m:oMath>
      </m:oMathPara>
    </w:p>
    <w:p w14:paraId="027A923A" w14:textId="77777777" w:rsidR="00183262" w:rsidRPr="005D7F76" w:rsidRDefault="00183262" w:rsidP="00183262">
      <w:pPr>
        <w:pStyle w:val="ProductList-Body"/>
        <w:rPr>
          <w:rFonts w:ascii="Calibri" w:hAnsi="Calibri" w:cs="Calibri"/>
          <w:bCs/>
        </w:rPr>
      </w:pPr>
      <w:r>
        <w:rPr>
          <w:rFonts w:ascii="Calibri" w:hAnsi="Calibri" w:cs="Calibri"/>
          <w:bCs/>
        </w:rPr>
        <w:t>Ortam Konuşması Çalışmama Süresinin kullanıcı dakikaları esas alınarak ölçüldüğü durumlarda; yani, her İlgili Dönem için Ortam Konuşması Çalışmama Süresi, söz konusu İlgili Dönem içinde gerçekleşen her Olayın toplam süresinin (dakika cinsinden) Olaydan etkilenen kullanıcı sayısı ile çarpımına eşittir.</w:t>
      </w:r>
    </w:p>
    <w:p w14:paraId="33485DC3" w14:textId="77777777" w:rsidR="00183262" w:rsidRPr="005D7F76" w:rsidRDefault="00183262" w:rsidP="00183262">
      <w:pPr>
        <w:tabs>
          <w:tab w:val="left" w:pos="360"/>
          <w:tab w:val="left" w:pos="720"/>
          <w:tab w:val="left" w:pos="1080"/>
        </w:tabs>
        <w:spacing w:after="0" w:line="240" w:lineRule="auto"/>
        <w:rPr>
          <w:rFonts w:ascii="Calibri" w:hAnsi="Calibri" w:cs="Calibri"/>
          <w:bCs/>
          <w:sz w:val="18"/>
        </w:rPr>
      </w:pPr>
    </w:p>
    <w:p w14:paraId="7A41DF80" w14:textId="77777777" w:rsidR="00183262" w:rsidRPr="005D7F76" w:rsidRDefault="00183262" w:rsidP="00183262">
      <w:pPr>
        <w:pStyle w:val="ProductList-Body"/>
        <w:rPr>
          <w:rFonts w:ascii="Calibri" w:hAnsi="Calibri" w:cs="Calibri"/>
          <w:bCs/>
        </w:rPr>
      </w:pPr>
      <w:r>
        <w:rPr>
          <w:rFonts w:ascii="Calibri" w:hAnsi="Calibri" w:cs="Calibri"/>
          <w:bCs/>
        </w:rPr>
        <w:t>Çalışma Süresi Yüzdesi, Ön Uç Konuşması için aşağıdaki formül kullanılarak hesaplanır:</w:t>
      </w:r>
    </w:p>
    <w:p w14:paraId="4C28244A" w14:textId="77777777" w:rsidR="00183262" w:rsidRDefault="00000000" w:rsidP="00183262">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Kullanıcı Dakikaları - Ön Uç Konuşması Çalışmama Süresi </m:t>
              </m:r>
            </m:num>
            <m:den>
              <m:r>
                <w:rPr>
                  <w:rFonts w:ascii="Cambria Math" w:hAnsi="Cambria Math"/>
                  <w:sz w:val="18"/>
                  <w:szCs w:val="18"/>
                </w:rPr>
                <m:t>Kullanıcı Dakikaları</m:t>
              </m:r>
            </m:den>
          </m:f>
          <m:r>
            <w:rPr>
              <w:rFonts w:ascii="Cambria Math" w:hAnsi="Cambria Math"/>
              <w:sz w:val="18"/>
              <w:szCs w:val="18"/>
            </w:rPr>
            <m:t> x 100</m:t>
          </m:r>
        </m:oMath>
      </m:oMathPara>
    </w:p>
    <w:p w14:paraId="3B050F36" w14:textId="77777777" w:rsidR="00183262" w:rsidRPr="005D7F76" w:rsidRDefault="00183262" w:rsidP="00183262">
      <w:pPr>
        <w:pStyle w:val="ProductList-Body"/>
        <w:rPr>
          <w:rFonts w:ascii="Calibri" w:hAnsi="Calibri" w:cs="Calibri"/>
          <w:bCs/>
        </w:rPr>
      </w:pPr>
      <w:r>
        <w:rPr>
          <w:rFonts w:ascii="Calibri" w:hAnsi="Calibri" w:cs="Calibri"/>
          <w:bCs/>
        </w:rPr>
        <w:t>Ön Uç Konuşması Çalışmama Süresinin kullanıcı dakikaları esas alınarak ölçüldüğü durumlarda; yani, her İlgili Dönem için Ön Uç Konuşması Çalışmama Süresi, söz konusu İlgili Dönem içinde gerçekleşen her Olayın toplam süresinin (dakika cinsinden) Olaydan etkilenen kullanıcı sayısı ile çarpımına eşittir.</w:t>
      </w:r>
    </w:p>
    <w:p w14:paraId="4C256CC6" w14:textId="77777777" w:rsidR="00183262" w:rsidRPr="000C6829" w:rsidRDefault="00183262" w:rsidP="00183262">
      <w:pPr>
        <w:tabs>
          <w:tab w:val="left" w:pos="360"/>
          <w:tab w:val="left" w:pos="720"/>
          <w:tab w:val="left" w:pos="1080"/>
        </w:tabs>
        <w:spacing w:after="0" w:line="240" w:lineRule="auto"/>
        <w:rPr>
          <w:rFonts w:ascii="Calibri" w:eastAsia="Aptos" w:hAnsi="Calibri" w:cs="Calibri"/>
          <w:color w:val="00188F"/>
          <w:sz w:val="18"/>
          <w:szCs w:val="18"/>
        </w:rPr>
      </w:pPr>
    </w:p>
    <w:p w14:paraId="52CABFD2" w14:textId="5AA9315A" w:rsidR="00183262" w:rsidRPr="000C6829" w:rsidRDefault="00183262" w:rsidP="00183262">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Ortam Konuşması için Hizmet Kredisi:</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83262" w14:paraId="7723C7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72DB79A" w14:textId="77777777" w:rsidR="00183262" w:rsidRPr="00DA45B3"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Çalışma Süresi Yüzdesi</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E96065" w14:textId="77777777" w:rsidR="00183262" w:rsidRPr="00DA45B3"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Hizmet Kredisi</w:t>
            </w:r>
          </w:p>
        </w:tc>
      </w:tr>
      <w:tr w:rsidR="00183262" w14:paraId="2650605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9CE3F0"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E138E4"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83262" w14:paraId="64B0FD0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48CB774"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66D2C7"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4E7BC1F" w14:textId="2536F0F4" w:rsidR="00183262" w:rsidRPr="000C6829" w:rsidRDefault="00183262" w:rsidP="00183262">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Ön Uç Konuşması için Hizmet Kredisi:</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83262" w14:paraId="6EE5345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928F582" w14:textId="77777777" w:rsidR="00183262" w:rsidRPr="00FB7EE5"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Çalışma Süresi Yüzdesi</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35F6CFF" w14:textId="77777777" w:rsidR="00183262" w:rsidRPr="00FB7EE5"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Hizmet Kredisi</w:t>
            </w:r>
          </w:p>
        </w:tc>
      </w:tr>
      <w:tr w:rsidR="00183262" w14:paraId="3EF828B1"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A161FA2"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C879DE"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83262" w14:paraId="4E2FC23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3DEFA2"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1EF1D1"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3A3895" w14:textId="77777777" w:rsidR="00183262" w:rsidRPr="000C6829" w:rsidRDefault="00183262" w:rsidP="00183262">
      <w:pPr>
        <w:pStyle w:val="ProductList-Body"/>
        <w:spacing w:before="120"/>
        <w:rPr>
          <w:rFonts w:ascii="Calibri" w:hAnsi="Calibri" w:cs="Calibri"/>
          <w:b/>
          <w:color w:val="00188F"/>
        </w:rPr>
      </w:pPr>
      <w:r>
        <w:rPr>
          <w:rFonts w:ascii="Calibri" w:hAnsi="Calibri" w:cs="Calibri"/>
          <w:b/>
          <w:color w:val="00188F"/>
        </w:rPr>
        <w:t xml:space="preserve">Ek Hükümler: </w:t>
      </w:r>
    </w:p>
    <w:p w14:paraId="699970FC" w14:textId="77777777" w:rsidR="00183262" w:rsidRPr="000C6829" w:rsidRDefault="00183262" w:rsidP="00183262">
      <w:pPr>
        <w:spacing w:after="0" w:line="240" w:lineRule="auto"/>
        <w:rPr>
          <w:rFonts w:ascii="Calibri" w:hAnsi="Calibri" w:cs="Calibri"/>
          <w:sz w:val="18"/>
          <w:szCs w:val="18"/>
        </w:rPr>
      </w:pPr>
      <w:r>
        <w:rPr>
          <w:rFonts w:ascii="Calibri" w:hAnsi="Calibri" w:cs="Calibri"/>
          <w:sz w:val="18"/>
          <w:szCs w:val="18"/>
        </w:rPr>
        <w:t xml:space="preserve">Geçerli Dönem için Dragon Copilot ile ilgili yalnızca bir Hizmet Kredisine izin verilir. Müşterinin hem Ön Uç Konuşma Hizmeti Kredisi hem de Ortam Konuşması Hizmeti Kredisi almaya hak kazanması durumunda, Müşteri en yüksek tutardaki Hizmet Kredisini talep edebilir. </w:t>
      </w:r>
    </w:p>
    <w:p w14:paraId="31581CA7" w14:textId="77777777" w:rsidR="00AC62B6" w:rsidRPr="00EF7CF9" w:rsidRDefault="00AC62B6"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A85610C" w14:textId="64973EB8" w:rsidR="005C2F5C" w:rsidRPr="00EF7CF9" w:rsidRDefault="005C2F5C" w:rsidP="00576E1C">
      <w:pPr>
        <w:pStyle w:val="ProductList-Offering2Heading"/>
        <w:tabs>
          <w:tab w:val="clear" w:pos="360"/>
          <w:tab w:val="clear" w:pos="720"/>
          <w:tab w:val="clear" w:pos="1080"/>
        </w:tabs>
        <w:outlineLvl w:val="2"/>
      </w:pPr>
      <w:bookmarkStart w:id="442" w:name="_Toc218862208"/>
      <w:r>
        <w:t>Microsoft Power Automate</w:t>
      </w:r>
      <w:bookmarkEnd w:id="442"/>
    </w:p>
    <w:p w14:paraId="49E8FEB2" w14:textId="1CA232CB"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akışlarının, Microsoft'un internet ağ geçidine hiçbir bağlantısının olmadığı herhangi bir zaman aralığıdır.</w:t>
      </w:r>
    </w:p>
    <w:p w14:paraId="666A64CA" w14:textId="402497D7"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35410C1" w14:textId="5B803BDA" w:rsidR="005C2F5C" w:rsidRPr="00676416" w:rsidRDefault="00000000" w:rsidP="00B20EFB">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B13A9E1" w14:textId="7671515A" w:rsidR="005C2F5C" w:rsidRDefault="00AC48A7" w:rsidP="002A586E">
      <w:pPr>
        <w:pStyle w:val="ProductList-Body"/>
      </w:pPr>
      <w:r>
        <w:t>Çalışmama Süresinin kullanıcı dakikaları esas alınarak ölçüldüğü durumlarda; yani, her İlgili Dönem için Çalışma Süresi, söz konusu İlgili Dönem</w:t>
      </w:r>
      <w:r w:rsidR="000E06C6">
        <w:t> </w:t>
      </w:r>
      <w:r>
        <w:t>içinde gerçekleşen her Olayın toplam süresinin (dakika cinsinden) Olaydan etkilenen kullanıcı sayısı ile çarpımına eşittir.</w:t>
      </w:r>
    </w:p>
    <w:p w14:paraId="21D62D39" w14:textId="77777777" w:rsidR="00576E1C" w:rsidRPr="00EF7CF9" w:rsidRDefault="00576E1C" w:rsidP="002A586E">
      <w:pPr>
        <w:pStyle w:val="ProductList-Body"/>
      </w:pPr>
    </w:p>
    <w:p w14:paraId="28235451" w14:textId="77777777" w:rsidR="005C2F5C" w:rsidRPr="00EF7CF9" w:rsidRDefault="005C2F5C" w:rsidP="005D018C">
      <w:pPr>
        <w:pStyle w:val="ProductList-Body"/>
        <w:keepNext/>
        <w:keepLines/>
      </w:pPr>
      <w:r>
        <w:rPr>
          <w:b/>
          <w:color w:val="00188F"/>
        </w:rPr>
        <w:lastRenderedPageBreak/>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29924EB7" w14:textId="68B928AE" w:rsidR="00B10F2E" w:rsidRPr="00EF7CF9" w:rsidRDefault="005D018C"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7B08478" w14:textId="23ABC03F" w:rsidR="003327D9" w:rsidRPr="00EF7CF9" w:rsidRDefault="003327D9" w:rsidP="003327D9">
      <w:pPr>
        <w:pStyle w:val="ProductList-Offering2Heading"/>
        <w:tabs>
          <w:tab w:val="clear" w:pos="360"/>
          <w:tab w:val="clear" w:pos="720"/>
          <w:tab w:val="clear" w:pos="1080"/>
        </w:tabs>
        <w:outlineLvl w:val="2"/>
      </w:pPr>
      <w:bookmarkStart w:id="443" w:name="_Toc218862209"/>
      <w:r>
        <w:t xml:space="preserve">Microsoft Power </w:t>
      </w:r>
      <w:r w:rsidR="00F87588">
        <w:t>Pages</w:t>
      </w:r>
      <w:bookmarkEnd w:id="443"/>
    </w:p>
    <w:p w14:paraId="36AF47A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color w:val="242424"/>
          <w:sz w:val="18"/>
          <w:szCs w:val="18"/>
          <w:bdr w:val="none" w:sz="0" w:space="0" w:color="auto" w:frame="1"/>
        </w:rPr>
        <w:t>Bu SLA, aşağıdaki kriterlerin karşılanması durumunda Power Pages kullanılarak yayınlanan son kullanıcı web sitesi için geçerlidir: sitesinin üretim modunda olması, site görünürlüğünün genel, herkese açık olarak ayarlanmış olması ve bir üretim ortamıyla ilişkilendirilmiş olması gerekir.</w:t>
      </w:r>
    </w:p>
    <w:p w14:paraId="7D5DDDC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Ek Tanımlar:</w:t>
      </w:r>
    </w:p>
    <w:p w14:paraId="15135B38"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“Toplam Web Site İstekleri”</w:t>
      </w:r>
      <w:r w:rsidRPr="00AF1D6B">
        <w:rPr>
          <w:rFonts w:eastAsia="Times New Roman" w:cstheme="minorHAnsi"/>
          <w:color w:val="000000"/>
          <w:sz w:val="18"/>
          <w:szCs w:val="18"/>
          <w:bdr w:val="none" w:sz="0" w:space="0" w:color="auto" w:frame="1"/>
        </w:rPr>
        <w:t xml:space="preserve"> Geçerli Dönem boyunca yetkili (kimliği doğrulanmış veya anonim) son kullanıcılar tarafından bir Power Pages web sitesine yapılan web sitesi isteklerinin toplam sayısıdır.</w:t>
      </w:r>
    </w:p>
    <w:p w14:paraId="229F2121"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“Başarısız Web Sitesi İstekleri”</w:t>
      </w:r>
      <w:r w:rsidRPr="00AF1D6B">
        <w:rPr>
          <w:rFonts w:eastAsia="Times New Roman" w:cstheme="minorHAnsi"/>
          <w:color w:val="000000"/>
          <w:sz w:val="18"/>
          <w:szCs w:val="18"/>
          <w:bdr w:val="none" w:sz="0" w:space="0" w:color="auto" w:frame="1"/>
        </w:rPr>
        <w:t> Power Pages içindeki bir sistem hatası nedeniyle Power Pages'ın bir hata yanıtı gönderdiği Toplam Web Sitesi İstekleri içindeki toplam istek sayısıdır. Kullanıcı hataları, yetersiz lisanslamadan kaynaklanan sorunlar veya müşterinin yapılandırması ya da özelleştirmesinin bir sonucu olan hatalar Başarısız Web Sitesi İsteklerine dahil değildir.</w:t>
      </w:r>
    </w:p>
    <w:p w14:paraId="5839A211" w14:textId="77777777" w:rsidR="00AF1D6B" w:rsidRPr="00AF1D6B" w:rsidRDefault="00AF1D6B" w:rsidP="00AF1D6B">
      <w:pPr>
        <w:shd w:val="clear" w:color="auto" w:fill="FFFFFF"/>
        <w:spacing w:after="0" w:line="240" w:lineRule="auto"/>
        <w:rPr>
          <w:rFonts w:eastAsia="Times New Roman" w:cstheme="minorHAnsi"/>
          <w:color w:val="242424"/>
          <w:sz w:val="18"/>
          <w:szCs w:val="18"/>
          <w:bdr w:val="none" w:sz="0" w:space="0" w:color="auto" w:frame="1"/>
        </w:rPr>
      </w:pPr>
      <w:r w:rsidRPr="00AF1D6B">
        <w:rPr>
          <w:rFonts w:eastAsia="Times New Roman" w:cstheme="minorHAnsi"/>
          <w:b/>
          <w:bCs/>
          <w:color w:val="00188F"/>
          <w:sz w:val="18"/>
          <w:szCs w:val="18"/>
          <w:bdr w:val="none" w:sz="0" w:space="0" w:color="auto" w:frame="1"/>
        </w:rPr>
        <w:t>Çalışma Süresi Yüzdesi:</w:t>
      </w:r>
      <w:r w:rsidRPr="00AF1D6B">
        <w:rPr>
          <w:rFonts w:eastAsia="Times New Roman" w:cstheme="minorHAnsi"/>
          <w:color w:val="242424"/>
          <w:sz w:val="18"/>
          <w:szCs w:val="18"/>
          <w:bdr w:val="none" w:sz="0" w:space="0" w:color="auto" w:frame="1"/>
        </w:rPr>
        <w:t xml:space="preserve"> Aylık Çalışma Süresi Yüzdesi, aşağıdaki formül kullanılarak hesaplanır:</w:t>
      </w:r>
    </w:p>
    <w:p w14:paraId="68618E19" w14:textId="77777777" w:rsidR="00AF1D6B" w:rsidRPr="00F8560A" w:rsidRDefault="00000000" w:rsidP="00B20EFB">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Toplam Web Sitesi İstekleri-Başarısız Web Sitesi İstekleri</m:t>
              </m:r>
            </m:num>
            <m:den>
              <m:r>
                <m:rPr>
                  <m:nor/>
                </m:rPr>
                <w:rPr>
                  <w:rFonts w:ascii="Cambria Math" w:eastAsia="Calibri" w:hAnsi="Cambria Math" w:cs="Calibri"/>
                  <w:i/>
                  <w:iCs/>
                  <w:sz w:val="18"/>
                  <w:szCs w:val="18"/>
                </w:rPr>
                <m:t>Toplam Web Sitesi İstekleri</m:t>
              </m:r>
            </m:den>
          </m:f>
          <m:r>
            <w:rPr>
              <w:rFonts w:ascii="Cambria Math" w:eastAsia="Calibri" w:hAnsi="Cambria Math" w:cs="Calibri"/>
              <w:sz w:val="18"/>
              <w:szCs w:val="18"/>
            </w:rPr>
            <m:t xml:space="preserve"> x 100</m:t>
          </m:r>
        </m:oMath>
      </m:oMathPara>
    </w:p>
    <w:p w14:paraId="55D96703"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1D6B" w:rsidRPr="00F8560A" w14:paraId="7BDE114B" w14:textId="77777777" w:rsidTr="00EA2F1A">
        <w:trPr>
          <w:tblHeader/>
        </w:trPr>
        <w:tc>
          <w:tcPr>
            <w:tcW w:w="5400" w:type="dxa"/>
            <w:shd w:val="clear" w:color="auto" w:fill="0072C6"/>
          </w:tcPr>
          <w:p w14:paraId="1051D47B"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Çalışma Süresi Yüzdesi</w:t>
            </w:r>
          </w:p>
        </w:tc>
        <w:tc>
          <w:tcPr>
            <w:tcW w:w="5400" w:type="dxa"/>
            <w:shd w:val="clear" w:color="auto" w:fill="0072C6"/>
          </w:tcPr>
          <w:p w14:paraId="2E51315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Hizmet Kredisi</w:t>
            </w:r>
          </w:p>
        </w:tc>
      </w:tr>
      <w:tr w:rsidR="00AF1D6B" w:rsidRPr="00F8560A" w14:paraId="24320EE5" w14:textId="77777777" w:rsidTr="00EA2F1A">
        <w:tc>
          <w:tcPr>
            <w:tcW w:w="5400" w:type="dxa"/>
          </w:tcPr>
          <w:p w14:paraId="114A69C7"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&lt; %99,9</w:t>
            </w:r>
          </w:p>
        </w:tc>
        <w:tc>
          <w:tcPr>
            <w:tcW w:w="5400" w:type="dxa"/>
          </w:tcPr>
          <w:p w14:paraId="6EC8B0C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%10</w:t>
            </w:r>
          </w:p>
        </w:tc>
      </w:tr>
    </w:tbl>
    <w:p w14:paraId="49E3981F" w14:textId="77777777" w:rsidR="00AF1D6B" w:rsidRPr="00EF7CF9" w:rsidRDefault="00AF1D6B"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A652E1" w14:textId="04E82005" w:rsidR="00040759" w:rsidRPr="00EF7CF9" w:rsidRDefault="00040759" w:rsidP="002A586E">
      <w:pPr>
        <w:pStyle w:val="ProductList-Offering2Heading"/>
        <w:tabs>
          <w:tab w:val="clear" w:pos="360"/>
          <w:tab w:val="clear" w:pos="720"/>
          <w:tab w:val="clear" w:pos="1080"/>
        </w:tabs>
        <w:outlineLvl w:val="2"/>
      </w:pPr>
      <w:bookmarkStart w:id="444" w:name="_Toc218862210"/>
      <w:r>
        <w:t>Microsoft Intune</w:t>
      </w:r>
      <w:bookmarkEnd w:id="438"/>
      <w:bookmarkEnd w:id="444"/>
    </w:p>
    <w:p w14:paraId="40C62B19" w14:textId="77445B94" w:rsidR="00040759" w:rsidRPr="00EF7CF9" w:rsidRDefault="00040759" w:rsidP="002A586E">
      <w:pPr>
        <w:pStyle w:val="ProductList-Body"/>
      </w:pPr>
      <w:r>
        <w:rPr>
          <w:b/>
          <w:color w:val="00188F"/>
        </w:rPr>
        <w:t>Çalışmama Süresi</w:t>
      </w:r>
      <w:r w:rsidRPr="00CB6FA7">
        <w:rPr>
          <w:b/>
          <w:color w:val="00188F"/>
        </w:rPr>
        <w:t xml:space="preserve">: </w:t>
      </w:r>
      <w:r>
        <w:rPr>
          <w:szCs w:val="18"/>
        </w:rPr>
        <w:t>Müşterinin BT yöneticisinin ya da Müşteri tarafından yetki verilen kullanıcıların doğru kimlik bilgileri ile oturum açamadığı herhangi bir zaman aralığıdır. Planlı Çalışmama Süresi, bir takvim yılı içinde 10 saati aşmayacaktır.</w:t>
      </w:r>
    </w:p>
    <w:p w14:paraId="26A518D2" w14:textId="675F9BA8" w:rsidR="00040759" w:rsidRPr="00EF7CF9" w:rsidRDefault="00AC48A7" w:rsidP="00624E99">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2D1D4ECA" w14:textId="3436DE3B" w:rsidR="00040759"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864548D" w14:textId="2BFA7353" w:rsidR="00040759" w:rsidRDefault="00AC48A7" w:rsidP="002A586E">
      <w:pPr>
        <w:pStyle w:val="ProductList-Body"/>
      </w:pPr>
      <w:r>
        <w:t>Çalışmama Süresinin kullanıcı dakikaları esas alınarak ölçüldüğü durumlarda; yani, her İlgili Dönem için Çalışma Süresi, söz konusu İlgili Dönem</w:t>
      </w:r>
      <w:r w:rsidR="0042717C">
        <w:t> </w:t>
      </w:r>
      <w:r>
        <w:t>içinde gerçekleşen her Olayın toplam süresinin (dakika cinsinden) Olaydan etkilenen kullanıcı sayısı ile çarpımına eşittir.</w:t>
      </w:r>
    </w:p>
    <w:p w14:paraId="0DAF4869" w14:textId="77777777" w:rsidR="00DB25F8" w:rsidRDefault="00DB25F8" w:rsidP="002A586E">
      <w:pPr>
        <w:pStyle w:val="ProductList-Body"/>
      </w:pPr>
    </w:p>
    <w:p w14:paraId="29DA534D" w14:textId="3B9D6918" w:rsidR="00040759" w:rsidRPr="00EF7CF9" w:rsidRDefault="00040759"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Hizmet Kredisi</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423AB3F8" w:rsidR="00040759" w:rsidRPr="00EF7CF9" w:rsidRDefault="00040759" w:rsidP="00AC62B6">
      <w:pPr>
        <w:pStyle w:val="ProductList-Body"/>
        <w:spacing w:before="120"/>
      </w:pPr>
      <w:r>
        <w:rPr>
          <w:b/>
          <w:color w:val="00188F"/>
        </w:rPr>
        <w:t>Hizmet Düzeyi Özel Durumları</w:t>
      </w:r>
      <w:r w:rsidRPr="002A1A55">
        <w:rPr>
          <w:b/>
          <w:color w:val="00188F"/>
        </w:rPr>
        <w:t>:</w:t>
      </w:r>
      <w:r>
        <w:t xml:space="preserve"> Bu Hizmet Düzeyi, aşağıdakiler için geçerli değildir: (i) Hizmet üyeliği kapsamında lisanslanan şirket içi yazılımlar</w:t>
      </w:r>
      <w:r w:rsidR="00CB10FA">
        <w:t> </w:t>
      </w:r>
      <w:r>
        <w:t>ya</w:t>
      </w:r>
      <w:r w:rsidR="00DA2C81">
        <w:t> </w:t>
      </w:r>
      <w:r>
        <w:t>da (ii) Hizmet üyeliği kapsamında lisanslanan herhangi bir şirket içi yazılım için güncellemeler sağlayan İnternet tabanlı hizmetler (Microsoft Intune Hizmeti hariç).</w:t>
      </w:r>
    </w:p>
    <w:p w14:paraId="6AFD3BF8" w14:textId="4A76FE35" w:rsidR="00B10F2E" w:rsidRPr="00EF7CF9" w:rsidRDefault="00EE30B7"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C0C7EA3" w14:textId="5A5ED172" w:rsidR="00B4740C" w:rsidRPr="00EF7CF9" w:rsidRDefault="00B4740C" w:rsidP="0043417B">
      <w:pPr>
        <w:pStyle w:val="ProductList-Offering2Heading"/>
        <w:keepNext/>
        <w:outlineLvl w:val="2"/>
      </w:pPr>
      <w:bookmarkStart w:id="445" w:name="_Toc218862211"/>
      <w:r>
        <w:t>Microsoft Kaizala Pro</w:t>
      </w:r>
      <w:bookmarkEnd w:id="445"/>
    </w:p>
    <w:p w14:paraId="4662FA79" w14:textId="66787BBF" w:rsidR="00B4740C" w:rsidRPr="00EF7CF9" w:rsidRDefault="008835A9" w:rsidP="002A586E">
      <w:pPr>
        <w:pStyle w:val="ProductList-Body"/>
      </w:pPr>
      <w:r>
        <w:rPr>
          <w:b/>
          <w:color w:val="00188F"/>
        </w:rPr>
        <w:t>Çalışmama Süresi</w:t>
      </w:r>
      <w:r w:rsidRPr="00CB6FA7">
        <w:rPr>
          <w:b/>
          <w:color w:val="00188F"/>
        </w:rPr>
        <w:t xml:space="preserve">: </w:t>
      </w:r>
      <w:r>
        <w:t>Son kullanıcıların uygun izinlere sahip oldukları organizasyon gruplarında mesaj okuyamadıkları veya gönderemedikleri zaman</w:t>
      </w:r>
      <w:r w:rsidR="00931139">
        <w:t> </w:t>
      </w:r>
      <w:r>
        <w:t>aralığıdır.</w:t>
      </w:r>
    </w:p>
    <w:p w14:paraId="69788DFB" w14:textId="49F29779" w:rsidR="00B4740C"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E61F59D" w14:textId="0270EAD4" w:rsidR="00B4740C"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F18822C" w14:textId="282D113E" w:rsidR="00B4740C" w:rsidRDefault="00AC48A7" w:rsidP="002A586E">
      <w:pPr>
        <w:pStyle w:val="ProductList-Body"/>
      </w:pPr>
      <w:r>
        <w:t>Çalışmama Süresinin kullanıcı dakikaları esas alınarak ölçüldüğü durumlarda; yani, her İlgili Dönem için Çalışma Süresi, söz konusu İlgili Dönem</w:t>
      </w:r>
      <w:r w:rsidR="00E93FE8">
        <w:t> </w:t>
      </w:r>
      <w:r>
        <w:t>içinde gerçekleşen her Olayın toplam süresinin (dakika cinsinden) Olaydan etkilenen kullanıcı sayısı ile çarpımına eşittir.</w:t>
      </w:r>
    </w:p>
    <w:p w14:paraId="1A259018" w14:textId="77777777" w:rsidR="00DB25F8" w:rsidRDefault="00DB25F8" w:rsidP="002A586E">
      <w:pPr>
        <w:pStyle w:val="ProductList-Body"/>
      </w:pPr>
    </w:p>
    <w:p w14:paraId="3EEDCC5E" w14:textId="6C502919" w:rsidR="00B4740C" w:rsidRPr="00EF7CF9" w:rsidRDefault="00B4740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Hizmet Kredisi</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57696A50" w14:textId="777C3CF5" w:rsidR="00B10F2E" w:rsidRPr="00EF7CF9" w:rsidRDefault="00E05B60"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46" w:name="_Toc218862212"/>
      <w:r>
        <w:t>Microsoft Power Apps</w:t>
      </w:r>
      <w:bookmarkEnd w:id="446"/>
    </w:p>
    <w:p w14:paraId="5CE1D2EF" w14:textId="24FDD65A"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uygun izinlere sahip oldukları Microsoft Power Apps'teki verilerinin herhangi bir bölümünü okuyamadıkları veya</w:t>
      </w:r>
      <w:r w:rsidR="00843279">
        <w:rPr>
          <w:szCs w:val="18"/>
        </w:rPr>
        <w:t> </w:t>
      </w:r>
      <w:r>
        <w:rPr>
          <w:szCs w:val="18"/>
        </w:rPr>
        <w:t>yazamadıkları zaman aralığıdır.</w:t>
      </w:r>
    </w:p>
    <w:p w14:paraId="55599CC6" w14:textId="23D6BB75"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5AAB2FAD" w14:textId="5814AC4C" w:rsidR="005C2F5C" w:rsidRPr="00676416" w:rsidRDefault="00000000" w:rsidP="004E5422">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450D62A" w14:textId="6E1B47A9" w:rsidR="005C2F5C" w:rsidRDefault="00AC48A7" w:rsidP="002A586E">
      <w:pPr>
        <w:pStyle w:val="ProductList-Body"/>
      </w:pPr>
      <w:r>
        <w:t>Çalışmama Süresinin kullanıcı dakikaları esas alınarak ölçüldüğü durumlarda; yani, her İlgili Dönem için Çalışma Süresi, söz konusu İlgili Dönem</w:t>
      </w:r>
      <w:r w:rsidR="004B315D">
        <w:t> </w:t>
      </w:r>
      <w:r>
        <w:t>içinde gerçekleşen her Olayın toplam süresinin (dakika cinsinden) Olaydan etkilenen kullanıcı sayısı ile çarpımına eşittir.</w:t>
      </w:r>
    </w:p>
    <w:p w14:paraId="77B480BC" w14:textId="77777777" w:rsidR="00576E1C" w:rsidRPr="00EF7CF9" w:rsidRDefault="00576E1C" w:rsidP="002A586E">
      <w:pPr>
        <w:pStyle w:val="ProductList-Body"/>
      </w:pPr>
    </w:p>
    <w:p w14:paraId="7568F746" w14:textId="77777777" w:rsidR="005C2F5C" w:rsidRPr="00EF7CF9" w:rsidRDefault="005C2F5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47" w:name="_Toc34826924"/>
    <w:p w14:paraId="18420D9C" w14:textId="791DC2C9" w:rsidR="00B10F2E" w:rsidRPr="00EF7CF9" w:rsidRDefault="00A02F91"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0E9B8B" w14:textId="4A133910" w:rsidR="00BF3499" w:rsidRPr="009950E1" w:rsidRDefault="00BF3499" w:rsidP="009950E1">
      <w:pPr>
        <w:pStyle w:val="ProductList-Offering2Heading"/>
        <w:tabs>
          <w:tab w:val="clear" w:pos="360"/>
          <w:tab w:val="clear" w:pos="720"/>
          <w:tab w:val="clear" w:pos="1080"/>
        </w:tabs>
        <w:outlineLvl w:val="2"/>
      </w:pPr>
      <w:bookmarkStart w:id="448" w:name="_Toc218862213"/>
      <w:r w:rsidRPr="009950E1">
        <w:t xml:space="preserve">Microsoft </w:t>
      </w:r>
      <w:bookmarkEnd w:id="447"/>
      <w:r w:rsidR="009950E1" w:rsidRPr="009950E1">
        <w:t>Copilot Studio</w:t>
      </w:r>
      <w:bookmarkEnd w:id="448"/>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Ek Tanımlar: </w:t>
      </w:r>
    </w:p>
    <w:p w14:paraId="06948106" w14:textId="2905A32F"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Toplam İleti İstekleri</w:t>
      </w:r>
      <w:r w:rsidRPr="005C6DBC">
        <w:rPr>
          <w:rFonts w:ascii="Calibri" w:eastAsia="Calibri" w:hAnsi="Calibri" w:cs="Arial"/>
          <w:sz w:val="18"/>
        </w:rPr>
        <w:t>”</w:t>
      </w:r>
      <w:r w:rsidR="00BF3499">
        <w:rPr>
          <w:rFonts w:ascii="Calibri" w:eastAsia="Calibri" w:hAnsi="Calibri" w:cs="Arial"/>
          <w:sz w:val="18"/>
        </w:rPr>
        <w:t xml:space="preserve">bir İlgili Dönemde bir son kullanıcı tarafından </w:t>
      </w:r>
      <w:r w:rsidR="009950E1">
        <w:rPr>
          <w:rFonts w:ascii="Calibri" w:eastAsia="Calibri" w:hAnsi="Calibri" w:cs="Arial"/>
          <w:sz w:val="18"/>
        </w:rPr>
        <w:t>Copilot Studio</w:t>
      </w:r>
      <w:r w:rsidR="00BF3499">
        <w:rPr>
          <w:rFonts w:ascii="Calibri" w:eastAsia="Calibri" w:hAnsi="Calibri" w:cs="Arial"/>
          <w:sz w:val="18"/>
        </w:rPr>
        <w:t xml:space="preserve"> yapılan isteklerin toplam sayısıdır.</w:t>
      </w:r>
    </w:p>
    <w:p w14:paraId="0140F598" w14:textId="2E6354B9"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Başarısız İleti İstekleri</w:t>
      </w:r>
      <w:r w:rsidRPr="005C6DBC">
        <w:rPr>
          <w:rFonts w:ascii="Calibri" w:eastAsia="Calibri" w:hAnsi="Calibri" w:cs="Arial"/>
          <w:sz w:val="18"/>
        </w:rPr>
        <w:t>”</w:t>
      </w:r>
      <w:r w:rsidR="00BF3499">
        <w:rPr>
          <w:rFonts w:ascii="Calibri" w:eastAsia="Calibri" w:hAnsi="Calibri" w:cs="Arial"/>
          <w:sz w:val="18"/>
        </w:rPr>
        <w:t xml:space="preserve"> Toplam İleti İstekleri içinden </w:t>
      </w:r>
      <w:r w:rsidR="009950E1">
        <w:rPr>
          <w:rFonts w:ascii="Calibri" w:eastAsia="Calibri" w:hAnsi="Calibri" w:cs="Arial"/>
          <w:sz w:val="18"/>
        </w:rPr>
        <w:t>Copilot Studio</w:t>
      </w:r>
      <w:r w:rsidR="00BF3499">
        <w:rPr>
          <w:rFonts w:ascii="Calibri" w:eastAsia="Calibri" w:hAnsi="Calibri" w:cs="Arial"/>
          <w:sz w:val="18"/>
        </w:rPr>
        <w:t xml:space="preserve">, </w:t>
      </w:r>
      <w:r w:rsidR="009950E1">
        <w:rPr>
          <w:rFonts w:ascii="Calibri" w:eastAsia="Calibri" w:hAnsi="Calibri" w:cs="Arial"/>
          <w:sz w:val="18"/>
        </w:rPr>
        <w:t xml:space="preserve">Copilot Studio </w:t>
      </w:r>
      <w:r w:rsidR="00BF3499">
        <w:rPr>
          <w:rFonts w:ascii="Calibri" w:eastAsia="Calibri" w:hAnsi="Calibri" w:cs="Arial"/>
          <w:sz w:val="18"/>
        </w:rPr>
        <w:t>dahilindeki bir sistem hatası nedeniyle bir yanıt</w:t>
      </w:r>
      <w:r w:rsidR="00E9083D">
        <w:rPr>
          <w:rFonts w:ascii="Calibri" w:eastAsia="Calibri" w:hAnsi="Calibri" w:cs="Arial"/>
          <w:sz w:val="18"/>
        </w:rPr>
        <w:t> </w:t>
      </w:r>
      <w:r w:rsidR="00BF3499">
        <w:rPr>
          <w:rFonts w:ascii="Calibri" w:eastAsia="Calibri" w:hAnsi="Calibri" w:cs="Arial"/>
          <w:sz w:val="18"/>
        </w:rPr>
        <w:t>iletisi gönderemediği isteklerin toplam sayısıdır.</w:t>
      </w:r>
    </w:p>
    <w:p w14:paraId="777E0808" w14:textId="65067F94"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CB6FA7">
        <w:rPr>
          <w:rFonts w:ascii="Calibri" w:eastAsia="Calibri" w:hAnsi="Calibri" w:cs="Arial"/>
          <w:b/>
          <w:color w:val="00188F"/>
          <w:sz w:val="18"/>
        </w:rPr>
        <w:t xml:space="preserve">: </w:t>
      </w:r>
      <w:r>
        <w:rPr>
          <w:rFonts w:ascii="Calibri" w:eastAsia="Calibri" w:hAnsi="Calibri" w:cs="Arial"/>
          <w:sz w:val="18"/>
        </w:rPr>
        <w:t>Çalışma Süresi Yüzdesi, aşağıdaki formül kullanılarak hesaplanır:</w:t>
      </w:r>
    </w:p>
    <w:p w14:paraId="5FFCCA93" w14:textId="1EB9B455" w:rsidR="00BF3499" w:rsidRPr="001878FE" w:rsidRDefault="00000000" w:rsidP="00526676">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Times New Roman"/>
                  <w:i/>
                  <w:sz w:val="18"/>
                  <w:szCs w:val="18"/>
                </w:rPr>
              </m:ctrlPr>
            </m:fPr>
            <m:num>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stekleri-Başarısız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r>
                <w:rPr>
                  <w:rFonts w:ascii="Cambria Math" w:eastAsia="Calibri" w:hAnsi="Cambria Math" w:cs="Times New Roman"/>
                  <w:sz w:val="18"/>
                  <w:szCs w:val="18"/>
                </w:rPr>
                <m:t xml:space="preserve"> </m:t>
              </m:r>
            </m:num>
            <m:den>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den>
          </m:f>
          <m:r>
            <m:rPr>
              <m:nor/>
            </m:rPr>
            <w:rPr>
              <w:rFonts w:ascii="Cambria Math" w:eastAsia="Calibri" w:hAnsi="Cambria Math" w:cs="Times New Roman"/>
              <w:sz w:val="18"/>
              <w:szCs w:val="18"/>
            </w:rPr>
            <m:t xml:space="preserve"> </m:t>
          </m:r>
          <m:r>
            <w:rPr>
              <w:rFonts w:ascii="Cambria Math" w:eastAsia="Calibri" w:hAnsi="Cambria Math" w:cs="Times New Roman"/>
              <w:sz w:val="18"/>
              <w:szCs w:val="18"/>
            </w:rPr>
            <m:t>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sidRPr="0028105E">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F87588">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Hizmet Kredisi</w:t>
            </w:r>
          </w:p>
        </w:tc>
      </w:tr>
      <w:tr w:rsidR="00BF3499" w:rsidRPr="006D4DC5" w14:paraId="5DAFB5E4" w14:textId="77777777" w:rsidTr="00F87588">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49" w:name="_Toc102075655"/>
    <w:p w14:paraId="739CBC1B" w14:textId="76FF4315" w:rsidR="00B10F2E" w:rsidRPr="00EF7CF9" w:rsidRDefault="00F21C4F"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1989FDF" w14:textId="77777777" w:rsidR="00F52BD7" w:rsidRPr="00EF7CF9" w:rsidRDefault="00F52BD7" w:rsidP="00526676">
      <w:pPr>
        <w:pStyle w:val="ProductList-Offering2Heading"/>
        <w:keepNext/>
        <w:tabs>
          <w:tab w:val="clear" w:pos="360"/>
          <w:tab w:val="clear" w:pos="720"/>
          <w:tab w:val="clear" w:pos="1080"/>
        </w:tabs>
        <w:outlineLvl w:val="2"/>
      </w:pPr>
      <w:bookmarkStart w:id="450" w:name="_Toc218862214"/>
      <w:r>
        <w:t>Microsoft Sürdürülebilirlik Yöneticisi</w:t>
      </w:r>
      <w:bookmarkEnd w:id="449"/>
      <w:bookmarkEnd w:id="450"/>
    </w:p>
    <w:p w14:paraId="1739FE7D" w14:textId="13634262" w:rsidR="00F52BD7" w:rsidRDefault="00F52BD7" w:rsidP="00F52BD7">
      <w:pPr>
        <w:pStyle w:val="ProductList-Body"/>
        <w:rPr>
          <w:szCs w:val="18"/>
        </w:rPr>
      </w:pPr>
      <w:r>
        <w:rPr>
          <w:b/>
          <w:color w:val="00188F"/>
        </w:rPr>
        <w:t xml:space="preserve">Çalışmama Süresi: </w:t>
      </w:r>
      <w:r>
        <w:rPr>
          <w:szCs w:val="18"/>
        </w:rPr>
        <w:t>Son kullanıcıların kendi ortamlarında oturum açmayı başaramadıkları herhangi bir zaman aralığıdır.</w:t>
      </w:r>
      <w:r w:rsidR="00017F06">
        <w:rPr>
          <w:szCs w:val="18"/>
        </w:rPr>
        <w:t xml:space="preserve"> </w:t>
      </w:r>
      <w:r>
        <w:rPr>
          <w:szCs w:val="18"/>
        </w:rPr>
        <w:t>Çalışmama Süresi; Zamanlanmış Çalışmama Süresini, Hizmet eklenti özelliklerinin kullanılabilir olmamasını veya Hizmette yaptığınız değişiklikler nedeniyle Hizmete</w:t>
      </w:r>
      <w:r w:rsidR="00084DB4">
        <w:rPr>
          <w:szCs w:val="18"/>
        </w:rPr>
        <w:t> </w:t>
      </w:r>
      <w:r>
        <w:rPr>
          <w:szCs w:val="18"/>
        </w:rPr>
        <w:t>erişememeyi içermez.</w:t>
      </w:r>
    </w:p>
    <w:p w14:paraId="319CDBE0" w14:textId="3035A621" w:rsidR="00F52BD7" w:rsidRPr="00044406" w:rsidRDefault="00AC48A7" w:rsidP="00F52BD7">
      <w:pPr>
        <w:pStyle w:val="ProductList-Body"/>
        <w:rPr>
          <w:szCs w:val="18"/>
        </w:rPr>
      </w:pPr>
      <w:r>
        <w:rPr>
          <w:b/>
          <w:color w:val="00188F"/>
        </w:rPr>
        <w:t>Çalışma Süresi Yüzdesi:</w:t>
      </w:r>
      <w:r w:rsidRPr="0028105E">
        <w:rPr>
          <w:b/>
          <w:color w:val="00188F"/>
        </w:rPr>
        <w:t xml:space="preserve"> </w:t>
      </w:r>
      <w:r>
        <w:rPr>
          <w:rFonts w:ascii="Calibri" w:eastAsia="Times New Roman" w:hAnsi="Calibri" w:cs="Calibri"/>
        </w:rPr>
        <w:t>Çalışma Süresi Yüzdesi, aşağıdaki formül kullanılarak hesaplanır:</w:t>
      </w:r>
    </w:p>
    <w:p w14:paraId="04D06B7C" w14:textId="680D37C2" w:rsidR="00F52BD7"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AB82D5E" w14:textId="3C128AFC" w:rsidR="00F52BD7" w:rsidRDefault="00AC48A7" w:rsidP="00F52BD7">
      <w:pPr>
        <w:pStyle w:val="ProductList-Body"/>
        <w:rPr>
          <w:szCs w:val="18"/>
        </w:rPr>
      </w:pPr>
      <w:r>
        <w:rPr>
          <w:szCs w:val="18"/>
        </w:rPr>
        <w:t>Çalışmama Süresinin kullanıcı dakikaları esas alınarak ölçüldüğü durumlarda; yani, her İlgili Dönem için Çalışma Süresi, söz konusu İlgili Dönem</w:t>
      </w:r>
      <w:r w:rsidR="00923BD8">
        <w:rPr>
          <w:szCs w:val="18"/>
        </w:rPr>
        <w:t> </w:t>
      </w:r>
      <w:r>
        <w:rPr>
          <w:szCs w:val="18"/>
        </w:rPr>
        <w:t>içinde gerçekleşen her Olayın toplam süresinin (dakika cinsinden) Olaydan etkilenen kullanıcı sayısı ile çarpımına eşittir.</w:t>
      </w:r>
    </w:p>
    <w:p w14:paraId="2A07C68F" w14:textId="5B6CE7FA" w:rsidR="00F52BD7" w:rsidRPr="00EF7CF9" w:rsidRDefault="00F52BD7" w:rsidP="00F52BD7">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Hizmet Kredisi</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BAF664E" w14:textId="22D7ABBE" w:rsidR="00B10F2E" w:rsidRPr="00EF7CF9" w:rsidRDefault="003857CE"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AA67818" w14:textId="77777777" w:rsidR="00494CDE" w:rsidRPr="00EF7CF9" w:rsidRDefault="00494CDE" w:rsidP="00072710">
      <w:pPr>
        <w:pStyle w:val="ProductList-Offering2Heading"/>
        <w:keepNext/>
        <w:keepLines/>
        <w:tabs>
          <w:tab w:val="clear" w:pos="360"/>
          <w:tab w:val="clear" w:pos="720"/>
          <w:tab w:val="clear" w:pos="1080"/>
        </w:tabs>
        <w:outlineLvl w:val="2"/>
      </w:pPr>
      <w:bookmarkStart w:id="451" w:name="_Toc218862215"/>
      <w:r>
        <w:t>Minecraft: Education Edition</w:t>
      </w:r>
      <w:bookmarkEnd w:id="451"/>
    </w:p>
    <w:p w14:paraId="0F5A210A" w14:textId="425DF245" w:rsidR="00494CDE" w:rsidRPr="00EF7CF9" w:rsidRDefault="00494CDE" w:rsidP="002A586E">
      <w:pPr>
        <w:pStyle w:val="ProductList-Body"/>
        <w:rPr>
          <w:szCs w:val="18"/>
        </w:rPr>
      </w:pPr>
      <w:r>
        <w:rPr>
          <w:b/>
          <w:color w:val="00188F"/>
        </w:rPr>
        <w:t>Çalışmama Süresi</w:t>
      </w:r>
      <w:r w:rsidRPr="0028105E">
        <w:rPr>
          <w:b/>
          <w:color w:val="00188F"/>
        </w:rPr>
        <w:t xml:space="preserve">: </w:t>
      </w:r>
      <w:r>
        <w:rPr>
          <w:szCs w:val="18"/>
        </w:rPr>
        <w:t xml:space="preserve">Kullanıcıların Minecraft hizmetine erişemediği zaman aralığıdır: Education Edition. </w:t>
      </w:r>
    </w:p>
    <w:p w14:paraId="407A2539" w14:textId="0500B4D8" w:rsidR="00494CD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07812754" w14:textId="1D249BA4" w:rsidR="00494CDE" w:rsidRPr="00676416" w:rsidRDefault="00000000" w:rsidP="00526676">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m:rPr>
              <m:nor/>
            </m:rPr>
            <w:rPr>
              <w:rFonts w:ascii="Cambria Math" w:hAnsi="Cambria Math" w:cs="Times New Roman"/>
              <w:i/>
              <w:sz w:val="18"/>
              <w:szCs w:val="18"/>
            </w:rPr>
            <m:t xml:space="preserve"> </m:t>
          </m:r>
          <m:r>
            <w:rPr>
              <w:rFonts w:ascii="Cambria Math" w:hAnsi="Cambria Math" w:cs="Calibri"/>
              <w:sz w:val="18"/>
              <w:szCs w:val="18"/>
            </w:rPr>
            <m:t xml:space="preserve"> x 100</m:t>
          </m:r>
        </m:oMath>
      </m:oMathPara>
    </w:p>
    <w:p w14:paraId="00CE6E8D" w14:textId="661D7017" w:rsidR="00494CDE" w:rsidRDefault="00AC48A7" w:rsidP="002A586E">
      <w:pPr>
        <w:pStyle w:val="ProductList-Body"/>
        <w:rPr>
          <w:szCs w:val="18"/>
        </w:rPr>
      </w:pPr>
      <w:r>
        <w:rPr>
          <w:szCs w:val="18"/>
        </w:rPr>
        <w:t>Çalışmama Süresinin kullanıcı dakikaları esas alınarak ölçüldüğü durumlarda; yani, her İlgili Dönem için Çalışma Süresi, söz konusu İlgili Dönem</w:t>
      </w:r>
      <w:r w:rsidR="001617A9">
        <w:rPr>
          <w:szCs w:val="18"/>
        </w:rPr>
        <w:t> </w:t>
      </w:r>
      <w:r>
        <w:rPr>
          <w:szCs w:val="18"/>
        </w:rPr>
        <w:t>içinde gerçekleşen her Olayın toplam süresinin (dakika cinsinden) Olaydan etkilenen kullanıcı sayısı ile çarpımına eşittir.</w:t>
      </w:r>
    </w:p>
    <w:p w14:paraId="0F917645" w14:textId="77777777" w:rsidR="00DB25F8" w:rsidRDefault="00DB25F8" w:rsidP="002A586E">
      <w:pPr>
        <w:pStyle w:val="ProductList-Body"/>
        <w:rPr>
          <w:szCs w:val="18"/>
        </w:rPr>
      </w:pPr>
    </w:p>
    <w:p w14:paraId="18285BB6" w14:textId="472020F1" w:rsidR="00494CDE" w:rsidRPr="00EF7CF9" w:rsidRDefault="00494CD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Hizmet Kredisi</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52" w:name="_Toc457821594"/>
    <w:p w14:paraId="531626A9" w14:textId="7E5540AB" w:rsidR="00B10F2E" w:rsidRPr="00EF7CF9" w:rsidRDefault="009E5D85"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83E8B2" w14:textId="5A72EFD9" w:rsidR="00D46BBE" w:rsidRPr="00EF7CF9" w:rsidRDefault="00D46BBE" w:rsidP="000A71D8">
      <w:pPr>
        <w:pStyle w:val="ProductList-Offering2Heading"/>
        <w:tabs>
          <w:tab w:val="clear" w:pos="360"/>
          <w:tab w:val="clear" w:pos="720"/>
          <w:tab w:val="clear" w:pos="1080"/>
        </w:tabs>
        <w:outlineLvl w:val="2"/>
      </w:pPr>
      <w:bookmarkStart w:id="453" w:name="_Toc218862216"/>
      <w:r>
        <w:t>Power BI Embedded</w:t>
      </w:r>
      <w:bookmarkEnd w:id="452"/>
      <w:bookmarkEnd w:id="453"/>
    </w:p>
    <w:p w14:paraId="6682B686" w14:textId="3F68ABF7" w:rsidR="00D46BBE" w:rsidRPr="00EF7CF9" w:rsidRDefault="00D46BBE" w:rsidP="00576E1C">
      <w:pPr>
        <w:shd w:val="clear" w:color="auto" w:fill="FFFFFF"/>
        <w:spacing w:after="0" w:line="240" w:lineRule="auto"/>
        <w:rPr>
          <w:sz w:val="18"/>
          <w:szCs w:val="18"/>
        </w:rPr>
      </w:pPr>
      <w:r>
        <w:rPr>
          <w:b/>
          <w:color w:val="00188F"/>
          <w:sz w:val="18"/>
        </w:rPr>
        <w:t>Dağıtım Dakikaları</w:t>
      </w:r>
      <w:r w:rsidRPr="0028105E">
        <w:rPr>
          <w:b/>
          <w:color w:val="00188F"/>
          <w:sz w:val="18"/>
        </w:rPr>
        <w:t xml:space="preserve">: </w:t>
      </w:r>
      <w:r>
        <w:rPr>
          <w:sz w:val="18"/>
          <w:szCs w:val="18"/>
        </w:rPr>
        <w:t>Bir İlgili Dönem boyunca etkin olarak yerleşik kapasitesi kullandırılmış olan toplam dakika sayısıdır.</w:t>
      </w:r>
    </w:p>
    <w:p w14:paraId="24389026" w14:textId="2A1523F1" w:rsidR="00D46BBE" w:rsidRPr="00EF7CF9" w:rsidRDefault="0080752B" w:rsidP="002A586E">
      <w:pPr>
        <w:pStyle w:val="ProductList-Body"/>
        <w:rPr>
          <w:szCs w:val="18"/>
        </w:rPr>
      </w:pPr>
      <w:r>
        <w:rPr>
          <w:b/>
          <w:color w:val="00188F"/>
        </w:rPr>
        <w:t>Kullanılabilir Maksimum Dakika Sayısı</w:t>
      </w:r>
      <w:r w:rsidRPr="0028105E">
        <w:rPr>
          <w:b/>
          <w:color w:val="00188F"/>
        </w:rPr>
        <w:t xml:space="preserve">: </w:t>
      </w:r>
      <w:r>
        <w:rPr>
          <w:szCs w:val="18"/>
        </w:rPr>
        <w:t>Bir İlgili Dönem boyunca belirli bir Microsoft Azure aboneliğinde bir müşteri tarafından kullandırılan belirli</w:t>
      </w:r>
      <w:r w:rsidR="00EF2968">
        <w:rPr>
          <w:szCs w:val="18"/>
        </w:rPr>
        <w:t> </w:t>
      </w:r>
      <w:r>
        <w:rPr>
          <w:szCs w:val="18"/>
        </w:rPr>
        <w:t>yerleşik kapasitedeki tüm Dağıtım Dakikalarının toplamıdır.</w:t>
      </w:r>
    </w:p>
    <w:p w14:paraId="51C796EF" w14:textId="6D9F6BFB" w:rsidR="00D46BBE" w:rsidRPr="00017F06" w:rsidRDefault="00D46BBE" w:rsidP="002A586E">
      <w:pPr>
        <w:pStyle w:val="ProductList-Body"/>
      </w:pPr>
      <w:r>
        <w:rPr>
          <w:b/>
          <w:color w:val="00188F"/>
        </w:rPr>
        <w:t>Kesinti Dakikaları</w:t>
      </w:r>
      <w:r w:rsidRPr="0028105E">
        <w:rPr>
          <w:b/>
          <w:color w:val="00188F"/>
        </w:rPr>
        <w:t xml:space="preserve">: </w:t>
      </w:r>
      <w:r>
        <w:rPr>
          <w:szCs w:val="18"/>
        </w:rPr>
        <w:t>Aşağıda listelenen tüm geçerli Power BI özelliklerinde yerleşik bir kapasitenin kullanılamadığı toplam birikmiş Dağıtım Dakikaları:</w:t>
      </w:r>
    </w:p>
    <w:p w14:paraId="3A0DFCD2" w14:textId="77777777" w:rsidR="005F6A67" w:rsidRPr="00562EF3" w:rsidRDefault="005F6A67" w:rsidP="005F6A67">
      <w:pPr>
        <w:pStyle w:val="ProductList-Body"/>
        <w:ind w:left="187"/>
        <w:rPr>
          <w:szCs w:val="18"/>
        </w:rPr>
      </w:pPr>
      <w:r>
        <w:rPr>
          <w:b/>
          <w:color w:val="00188F"/>
          <w:szCs w:val="18"/>
        </w:rPr>
        <w:t>Görünüm:</w:t>
      </w:r>
      <w:r w:rsidRPr="0028105E">
        <w:rPr>
          <w:b/>
          <w:color w:val="00188F"/>
          <w:szCs w:val="18"/>
        </w:rPr>
        <w:t xml:space="preserve"> </w:t>
      </w:r>
      <w:r>
        <w:rPr>
          <w:szCs w:val="18"/>
        </w:rPr>
        <w:t>Hizmette olan Power BI Dashboard, Rapor ve Uygulamalarını görüntüleyin.</w:t>
      </w:r>
    </w:p>
    <w:p w14:paraId="45A8D5E3" w14:textId="2EB3E059" w:rsidR="005F6A67" w:rsidRPr="00562EF3" w:rsidRDefault="005F6A67" w:rsidP="005F6A67">
      <w:pPr>
        <w:pStyle w:val="ProductList-Body"/>
        <w:ind w:left="187"/>
        <w:rPr>
          <w:szCs w:val="18"/>
        </w:rPr>
      </w:pPr>
      <w:r>
        <w:rPr>
          <w:b/>
          <w:color w:val="00188F"/>
          <w:szCs w:val="18"/>
        </w:rPr>
        <w:t>Veri Kümesi Yenileme:</w:t>
      </w:r>
      <w:r w:rsidRPr="0028105E">
        <w:rPr>
          <w:b/>
          <w:color w:val="00188F"/>
          <w:szCs w:val="18"/>
        </w:rPr>
        <w:t xml:space="preserve"> </w:t>
      </w:r>
      <w:r>
        <w:rPr>
          <w:szCs w:val="18"/>
        </w:rPr>
        <w:t xml:space="preserve">Yenileme işlemini planlayın veya manuel olarak tetikleyin ve yenileme hızlarını etkileyebilecek tüm koşulları </w:t>
      </w:r>
      <w:r w:rsidR="00D915DB">
        <w:rPr>
          <w:szCs w:val="18"/>
        </w:rPr>
        <w:br/>
      </w:r>
      <w:r>
        <w:rPr>
          <w:szCs w:val="18"/>
        </w:rPr>
        <w:t>(ör. veri kümesinin boyutu) göz önünde bulundurarak bu işlemlerin beklenen zaman dilimleri içinde tamamlanmasını bekleyin.</w:t>
      </w:r>
    </w:p>
    <w:p w14:paraId="792237E2" w14:textId="0941F53E"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Power BI Portalına Erişme:</w:t>
      </w:r>
      <w:r w:rsidRPr="0028105E">
        <w:rPr>
          <w:b/>
          <w:color w:val="00188F"/>
          <w:sz w:val="18"/>
          <w:szCs w:val="18"/>
        </w:rPr>
        <w:t xml:space="preserve"> </w:t>
      </w:r>
      <w:r>
        <w:rPr>
          <w:sz w:val="18"/>
          <w:szCs w:val="18"/>
        </w:rPr>
        <w:t>Müşteri ortamında yerel veya Microsoft'a harici olan ağ koşullarını ve sınırlamaları dikkate alarak Power BI Portal'a</w:t>
      </w:r>
      <w:r w:rsidR="00AD1132">
        <w:rPr>
          <w:sz w:val="18"/>
          <w:szCs w:val="18"/>
        </w:rPr>
        <w:t> </w:t>
      </w:r>
      <w:r>
        <w:rPr>
          <w:sz w:val="18"/>
          <w:szCs w:val="18"/>
        </w:rPr>
        <w:t>beklenen zaman dilimleri içinde erişin ve portalı kullanın.</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A481C1F" w14:textId="4FB3B893" w:rsidR="00D46BBE" w:rsidRPr="00EF7CF9" w:rsidRDefault="00000000" w:rsidP="00526676">
      <w:pPr>
        <w:spacing w:before="120" w:after="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Pr="00EF7CF9" w:rsidRDefault="00D46BB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Hizmet Kredisi</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54" w:name="_Toc457821595"/>
    <w:p w14:paraId="4BE17880" w14:textId="5DEA159C" w:rsidR="00B10F2E" w:rsidRPr="00EF7CF9" w:rsidRDefault="003276E0"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2D524F" w14:textId="5A2FCC77" w:rsidR="002D6A90" w:rsidRPr="00EF7CF9" w:rsidRDefault="002D6A90" w:rsidP="002A586E">
      <w:pPr>
        <w:pStyle w:val="ProductList-Offering2Heading"/>
        <w:tabs>
          <w:tab w:val="clear" w:pos="360"/>
          <w:tab w:val="clear" w:pos="720"/>
          <w:tab w:val="clear" w:pos="1080"/>
        </w:tabs>
        <w:outlineLvl w:val="2"/>
      </w:pPr>
      <w:bookmarkStart w:id="455" w:name="_Toc218862217"/>
      <w:r>
        <w:t>Power BI Premium</w:t>
      </w:r>
      <w:bookmarkEnd w:id="455"/>
    </w:p>
    <w:p w14:paraId="4D4399A1" w14:textId="2A2C2E9A" w:rsidR="002D6A90" w:rsidRPr="00EF7CF9" w:rsidRDefault="002D6A90" w:rsidP="002A586E">
      <w:pPr>
        <w:pStyle w:val="ProductList-Body"/>
      </w:pPr>
      <w:r>
        <w:rPr>
          <w:b/>
          <w:color w:val="00188F"/>
        </w:rPr>
        <w:t>Kapasite:</w:t>
      </w:r>
      <w:r>
        <w:t xml:space="preserve"> Bir yönetici tarafından Power BI Premium kapasite yönetim portalı üzerinden sağlanan belirli bir kapasiteyi ifade eder. Bir Kapasite, bir</w:t>
      </w:r>
      <w:r w:rsidR="009B791F">
        <w:t> </w:t>
      </w:r>
      <w:r>
        <w:t>veya birden fazla düğümlü bir gruplandırmadır.</w:t>
      </w:r>
    </w:p>
    <w:p w14:paraId="13BA1B34" w14:textId="6C98CD10" w:rsidR="002D6A90" w:rsidRPr="00EF7CF9" w:rsidRDefault="002D6A90" w:rsidP="002A586E">
      <w:pPr>
        <w:pStyle w:val="ProductList-Body"/>
      </w:pPr>
      <w:r>
        <w:rPr>
          <w:b/>
          <w:color w:val="00188F"/>
        </w:rPr>
        <w:t>Kullanılabilir Maksimum Dakika Sayısı:</w:t>
      </w:r>
      <w:r>
        <w:t xml:space="preserve"> Belirli bir Kapasitenin bir İlgili Dönemde belirli bir kiracı için örneğinin oluşturulduğu toplam dakika sayısıdır.</w:t>
      </w:r>
    </w:p>
    <w:p w14:paraId="3EBB5A05" w14:textId="3CFFDDE4" w:rsidR="002D6A90" w:rsidRPr="00EF7CF9" w:rsidRDefault="002D6A90" w:rsidP="002A586E">
      <w:pPr>
        <w:pStyle w:val="ProductList-Body"/>
      </w:pPr>
      <w:r>
        <w:rPr>
          <w:b/>
          <w:color w:val="00188F"/>
        </w:rPr>
        <w:t>Kesinti Dakikaları</w:t>
      </w:r>
      <w:r w:rsidRPr="0028105E">
        <w:rPr>
          <w:b/>
          <w:color w:val="00188F"/>
        </w:rPr>
        <w:t xml:space="preserve">: </w:t>
      </w:r>
      <w:r>
        <w:rPr>
          <w:szCs w:val="18"/>
        </w:rPr>
        <w:t>Bir İlgili Dönemde belirli bir Kapasite için oluşturulduktan sonraki veya Kapasitenin aşağıda listelenen tüm geçerli Power BI özelliklerinde kullanılamadığı durumlarda tahsisi kaldırılmadan önceki birikmiş dakikaların toplamı:</w:t>
      </w:r>
    </w:p>
    <w:p w14:paraId="3BFB5669" w14:textId="77777777" w:rsidR="00CA5CE3" w:rsidRDefault="00CA5CE3" w:rsidP="00CA5CE3">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42ED7E2" w14:textId="340B1292" w:rsidR="00CA5CE3" w:rsidRDefault="00CA5CE3" w:rsidP="00CA5CE3">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w:t>
      </w:r>
      <w:r w:rsidR="00D04FAC">
        <w:rPr>
          <w:szCs w:val="18"/>
        </w:rPr>
        <w:br/>
      </w:r>
      <w:r>
        <w:rPr>
          <w:szCs w:val="18"/>
        </w:rPr>
        <w:t>(ör. veri kümesinin boyutu) göz önünde bulundurarak bu işlemlerin beklenen zaman dilimleri içinde tamamlanmasını bekleyin.</w:t>
      </w:r>
    </w:p>
    <w:p w14:paraId="5C6B8C0C" w14:textId="6FC35344" w:rsidR="00CA5CE3" w:rsidRPr="00F86AAF" w:rsidRDefault="00CA5CE3" w:rsidP="00F86AAF">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DE1BAD">
        <w:rPr>
          <w:szCs w:val="18"/>
        </w:rPr>
        <w:t> </w:t>
      </w:r>
      <w:r>
        <w:rPr>
          <w:szCs w:val="18"/>
        </w:rPr>
        <w:t>beklenen zaman dilimleri içinde erişin ve portalı kullanın.</w:t>
      </w:r>
    </w:p>
    <w:p w14:paraId="2C1620AE" w14:textId="243C66A8" w:rsidR="002D6A90"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67F0784B" w14:textId="00DFD2EA" w:rsidR="002D6A90" w:rsidRPr="009E2B16" w:rsidRDefault="00000000" w:rsidP="00526676">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CB960A" w14:textId="77777777" w:rsidR="009A219D" w:rsidRDefault="009A219D" w:rsidP="002A586E">
      <w:pPr>
        <w:pStyle w:val="ProductList-Body"/>
        <w:rPr>
          <w:b/>
          <w:color w:val="00188F"/>
        </w:rPr>
      </w:pPr>
    </w:p>
    <w:p w14:paraId="18365CB1" w14:textId="20839A85" w:rsidR="002D6A90" w:rsidRPr="00EF7CF9" w:rsidRDefault="002D6A90"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Hizmet Kredisi</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68CCF4F9" w14:textId="1BA6BD01" w:rsidR="00B10F2E" w:rsidRPr="00EF7CF9" w:rsidRDefault="00F24DB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56" w:name="_Toc218862218"/>
      <w:r>
        <w:t>Power BI Pro</w:t>
      </w:r>
      <w:bookmarkEnd w:id="439"/>
      <w:bookmarkEnd w:id="454"/>
      <w:bookmarkEnd w:id="456"/>
    </w:p>
    <w:p w14:paraId="2632FEBC" w14:textId="4613EEF9" w:rsidR="00595E65" w:rsidRDefault="00515EF4" w:rsidP="00595E65">
      <w:pPr>
        <w:pStyle w:val="ProductList-Body"/>
        <w:rPr>
          <w:szCs w:val="18"/>
        </w:rPr>
      </w:pPr>
      <w:r>
        <w:rPr>
          <w:b/>
          <w:color w:val="00188F"/>
        </w:rPr>
        <w:t>Kesinti Dakikaları</w:t>
      </w:r>
      <w:r w:rsidRPr="0028105E">
        <w:rPr>
          <w:b/>
          <w:color w:val="00188F"/>
        </w:rPr>
        <w:t xml:space="preserve">: </w:t>
      </w:r>
      <w:r>
        <w:rPr>
          <w:szCs w:val="18"/>
        </w:rPr>
        <w:t>Bir İlgili Dönemde aşağıda belirtilen tüm Power BI özelliklerinin kullanılamadığı birikmiş dakikaların toplamıdır:</w:t>
      </w:r>
    </w:p>
    <w:p w14:paraId="0D632B65" w14:textId="77777777" w:rsidR="00595E65" w:rsidRDefault="00595E65" w:rsidP="00595E65">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08484E7" w14:textId="04411000" w:rsidR="00595E65" w:rsidRDefault="00595E65" w:rsidP="00595E65">
      <w:pPr>
        <w:pStyle w:val="ProductList-Body"/>
        <w:ind w:left="187"/>
        <w:rPr>
          <w:szCs w:val="18"/>
        </w:rPr>
      </w:pPr>
      <w:r>
        <w:rPr>
          <w:b/>
          <w:color w:val="00188F"/>
        </w:rPr>
        <w:t>Veri Kümesi Yenileme:</w:t>
      </w:r>
      <w:r w:rsidRPr="0028105E">
        <w:rPr>
          <w:b/>
          <w:color w:val="00188F"/>
        </w:rPr>
        <w:t xml:space="preserve"> </w:t>
      </w:r>
      <w:r>
        <w:rPr>
          <w:szCs w:val="18"/>
        </w:rPr>
        <w:t xml:space="preserve">Yenileme işlemini planlayın veya manuel olarak tetikleyin ve yenileme hızlarını etkileyebilecek tüm koşulları </w:t>
      </w:r>
      <w:r w:rsidR="00C2260A">
        <w:rPr>
          <w:szCs w:val="18"/>
        </w:rPr>
        <w:br/>
      </w:r>
      <w:r>
        <w:rPr>
          <w:szCs w:val="18"/>
        </w:rPr>
        <w:t>(ör. veri kümesinin boyutu) göz önünde bulundurarak bu işlemlerin beklenen zaman dilimleri içinde tamamlanmasını bekleyin.</w:t>
      </w:r>
    </w:p>
    <w:p w14:paraId="66EB6922" w14:textId="67FD5026" w:rsidR="00595E65" w:rsidRDefault="00595E65" w:rsidP="00595E6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AA1846">
        <w:rPr>
          <w:szCs w:val="18"/>
        </w:rPr>
        <w:t> </w:t>
      </w:r>
      <w:r>
        <w:rPr>
          <w:szCs w:val="18"/>
        </w:rPr>
        <w:t>beklenen zaman dilimleri içinde erişin ve portalı kullanın.</w:t>
      </w:r>
    </w:p>
    <w:p w14:paraId="49ECCD62" w14:textId="3CA45863" w:rsidR="00515EF4"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5A7E48F2" w14:textId="7759A45F" w:rsidR="00515EF4" w:rsidRPr="009E2B16" w:rsidRDefault="00000000" w:rsidP="00526676">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Belirli bir takvim ayı için toplam dakika miktarı - Kesinti Dakikaları</m:t>
              </m:r>
            </m:num>
            <m:den>
              <m:r>
                <m:rPr>
                  <m:nor/>
                </m:rPr>
                <w:rPr>
                  <w:rFonts w:ascii="Cambria Math" w:hAnsi="Cambria Math" w:cs="Calibri"/>
                  <w:i/>
                  <w:sz w:val="18"/>
                  <w:szCs w:val="18"/>
                </w:rPr>
                <m:t>Belirli bir takvim ayı için toplam dakika miktarı</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2865395D" w14:textId="4A0086B0"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57" w:name="_Toc457821596"/>
    <w:p w14:paraId="056E96D1" w14:textId="447552EF" w:rsidR="00B10F2E" w:rsidRPr="00EF7CF9" w:rsidRDefault="001F1019"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8BFFAB4" w14:textId="77777777" w:rsidR="00BB6773" w:rsidRPr="00B46479" w:rsidRDefault="00BB6773" w:rsidP="00BB6773">
      <w:pPr>
        <w:pStyle w:val="ProductList-Offering2Heading"/>
        <w:tabs>
          <w:tab w:val="clear" w:pos="360"/>
          <w:tab w:val="clear" w:pos="720"/>
          <w:tab w:val="clear" w:pos="1080"/>
        </w:tabs>
        <w:outlineLvl w:val="2"/>
        <w:rPr>
          <w:rFonts w:ascii="Calibri Light" w:hAnsi="Calibri Light" w:cs="Calibri Light"/>
        </w:rPr>
      </w:pPr>
      <w:bookmarkStart w:id="458" w:name="_Toc196741112"/>
      <w:bookmarkStart w:id="459" w:name="_Toc218862219"/>
      <w:bookmarkEnd w:id="457"/>
      <w:r>
        <w:rPr>
          <w:rFonts w:ascii="Calibri Light" w:hAnsi="Calibri Light" w:cs="Calibri Light"/>
        </w:rPr>
        <w:t xml:space="preserve">Azure Yapay Zeka </w:t>
      </w:r>
      <w:bookmarkEnd w:id="458"/>
      <w:r>
        <w:rPr>
          <w:rFonts w:ascii="Calibri Light" w:hAnsi="Calibri Light" w:cs="Calibri Light"/>
        </w:rPr>
        <w:t>Çevirmen</w:t>
      </w:r>
      <w:bookmarkEnd w:id="459"/>
    </w:p>
    <w:p w14:paraId="0D68E64F" w14:textId="1CB465B2" w:rsidR="00515EF4" w:rsidRPr="00EF7CF9" w:rsidRDefault="00515EF4" w:rsidP="002A586E">
      <w:pPr>
        <w:pStyle w:val="ProductList-Body"/>
      </w:pPr>
      <w:r>
        <w:rPr>
          <w:b/>
          <w:color w:val="00188F"/>
        </w:rPr>
        <w:t>Çalışmama Süresi</w:t>
      </w:r>
      <w:r w:rsidRPr="0028105E">
        <w:rPr>
          <w:b/>
          <w:color w:val="00188F"/>
        </w:rPr>
        <w:t xml:space="preserve">: </w:t>
      </w:r>
      <w:r>
        <w:rPr>
          <w:szCs w:val="18"/>
        </w:rPr>
        <w:t>Kullanıcıların çeviri gerçekleştiremediği zaman aralığıdır.</w:t>
      </w:r>
    </w:p>
    <w:p w14:paraId="46B8A33F" w14:textId="6274C4F8" w:rsidR="009E2B16" w:rsidRDefault="00AC48A7" w:rsidP="00D944F4">
      <w:pPr>
        <w:pStyle w:val="ProductList-Body"/>
        <w:keepNext/>
      </w:pPr>
      <w:r>
        <w:rPr>
          <w:b/>
          <w:color w:val="00188F"/>
        </w:rPr>
        <w:t>Çalışma Süresi Yüzdesi</w:t>
      </w:r>
      <w:r w:rsidRPr="0028105E">
        <w:rPr>
          <w:b/>
          <w:color w:val="00188F"/>
        </w:rPr>
        <w:t xml:space="preserve">: </w:t>
      </w:r>
      <w:r>
        <w:t>Çalışma Süresi Yüzdesi, aşağıdaki formül kullanılarak hesaplanır:</w:t>
      </w:r>
    </w:p>
    <w:p w14:paraId="728BF4C5" w14:textId="4E8F9B63" w:rsidR="00515EF4" w:rsidRPr="00676416" w:rsidRDefault="00000000" w:rsidP="0033415D">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w:rPr>
              <w:rFonts w:ascii="Cambria Math" w:hAnsi="Cambria Math" w:cs="Calibri"/>
              <w:sz w:val="18"/>
              <w:szCs w:val="18"/>
            </w:rPr>
            <m:t xml:space="preserve"> x</m:t>
          </m:r>
          <m:r>
            <w:rPr>
              <w:rFonts w:ascii="Cambria Math" w:hAnsi="Cambria Math" w:cs="Tahoma"/>
              <w:sz w:val="18"/>
              <w:szCs w:val="18"/>
            </w:rPr>
            <m:t xml:space="preserve"> 100</m:t>
          </m:r>
        </m:oMath>
      </m:oMathPara>
    </w:p>
    <w:p w14:paraId="7E3A2E69" w14:textId="65F88F81" w:rsidR="00515EF4" w:rsidRDefault="00D46DC5" w:rsidP="002A586E">
      <w:pPr>
        <w:pStyle w:val="ProductList-Body"/>
        <w:rPr>
          <w:szCs w:val="18"/>
        </w:rPr>
      </w:pPr>
      <w:r>
        <w:rPr>
          <w:szCs w:val="18"/>
        </w:rPr>
        <w:t>burada Çalışmama Süresi, İlgili Dönem boyunca Hizmet ile ilgili yukarıda açıklanan yönlerin kullanılabilir olmadığı dakikaların toplamı olarak ölçülür.</w:t>
      </w:r>
    </w:p>
    <w:p w14:paraId="1A614EB8" w14:textId="233E01BA"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60" w:name="MDATP"/>
    <w:bookmarkStart w:id="461" w:name="_Toc13833097"/>
    <w:bookmarkStart w:id="462" w:name="_Toc55920329"/>
    <w:p w14:paraId="70482BBD" w14:textId="0CBACF12" w:rsidR="00B10F2E" w:rsidRPr="00EF7CF9" w:rsidRDefault="00D501C6"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BD66AE" w14:textId="77777777" w:rsidR="00657A3A" w:rsidRPr="00EF7CF9" w:rsidRDefault="00657A3A" w:rsidP="00DC58D8">
      <w:pPr>
        <w:pStyle w:val="ProductList-Offering2Heading"/>
        <w:tabs>
          <w:tab w:val="clear" w:pos="360"/>
          <w:tab w:val="clear" w:pos="720"/>
          <w:tab w:val="clear" w:pos="1080"/>
        </w:tabs>
        <w:outlineLvl w:val="2"/>
      </w:pPr>
      <w:bookmarkStart w:id="463" w:name="_Toc218862220"/>
      <w:r>
        <w:t xml:space="preserve">Uç Nokta için </w:t>
      </w:r>
      <w:bookmarkEnd w:id="460"/>
      <w:bookmarkEnd w:id="461"/>
      <w:r>
        <w:t>Microsoft Defender</w:t>
      </w:r>
      <w:bookmarkEnd w:id="462"/>
      <w:bookmarkEnd w:id="463"/>
    </w:p>
    <w:p w14:paraId="25190B3D" w14:textId="77777777" w:rsidR="00657A3A" w:rsidRPr="00EF7CF9" w:rsidRDefault="00657A3A" w:rsidP="00657A3A">
      <w:pPr>
        <w:pStyle w:val="ProductList-Body"/>
        <w:rPr>
          <w:b/>
          <w:color w:val="00188F"/>
        </w:rPr>
      </w:pPr>
      <w:r>
        <w:rPr>
          <w:b/>
          <w:color w:val="00188F"/>
        </w:rPr>
        <w:t>Ek Tanımlar</w:t>
      </w:r>
      <w:r w:rsidRPr="0028105E">
        <w:rPr>
          <w:b/>
          <w:color w:val="00188F"/>
        </w:rPr>
        <w:t>:</w:t>
      </w:r>
    </w:p>
    <w:p w14:paraId="4CD0D776" w14:textId="5EE0A842" w:rsidR="00657A3A" w:rsidRPr="00EF7CF9" w:rsidRDefault="006614C5" w:rsidP="00526676">
      <w:pPr>
        <w:pStyle w:val="ProductList-Body"/>
      </w:pPr>
      <w:r>
        <w:t>“</w:t>
      </w:r>
      <w:r w:rsidR="00657A3A">
        <w:rPr>
          <w:b/>
          <w:color w:val="00188F"/>
        </w:rPr>
        <w:t>Kullanılabilir Maksimum Dakika Sayısı</w:t>
      </w:r>
      <w:r>
        <w:t>”</w:t>
      </w:r>
      <w:r w:rsidR="00657A3A">
        <w:t>, Uç Nokta için Microsoft Defender portalında bir İlgili Dönemde birikmiş toplam dakika sayısıdır. Kullanılabilir Maksimum Dakika Sayısı, ekleme sürecinin başarılı şekilde tamamlanması sonucunda Kiracının oluşturulduğu zamandan itibaren hesaplanır.</w:t>
      </w:r>
    </w:p>
    <w:p w14:paraId="02E69B78" w14:textId="3B495794" w:rsidR="00657A3A" w:rsidRPr="00EF7CF9" w:rsidRDefault="006614C5" w:rsidP="00526676">
      <w:pPr>
        <w:pStyle w:val="ProductList-Body"/>
      </w:pPr>
      <w:r>
        <w:t>“</w:t>
      </w:r>
      <w:r w:rsidR="00657A3A">
        <w:rPr>
          <w:b/>
          <w:color w:val="00188F"/>
        </w:rPr>
        <w:t>Kiracı</w:t>
      </w:r>
      <w:r>
        <w:t>”</w:t>
      </w:r>
      <w:r w:rsidR="00657A3A">
        <w:t>, Uç Nokta için Microsoft Defender müşteriye özel bulut ortamını temsil eder.</w:t>
      </w:r>
    </w:p>
    <w:p w14:paraId="7AA0C3CA" w14:textId="2E913705" w:rsidR="00021F08" w:rsidRPr="00EF7CF9" w:rsidRDefault="00657A3A" w:rsidP="00526676">
      <w:pPr>
        <w:pStyle w:val="ProductList-Body"/>
      </w:pPr>
      <w:r>
        <w:rPr>
          <w:b/>
          <w:color w:val="00188F"/>
        </w:rPr>
        <w:t>Çalışmama Süresi</w:t>
      </w:r>
      <w:r w:rsidRPr="0028105E">
        <w:rPr>
          <w:b/>
          <w:color w:val="00188F"/>
        </w:rPr>
        <w:t xml:space="preserve">: </w:t>
      </w:r>
      <w:r>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t>.</w:t>
      </w:r>
    </w:p>
    <w:p w14:paraId="4ABEE834" w14:textId="53DE7AC5" w:rsidR="00BC681F" w:rsidRDefault="00AC48A7" w:rsidP="00DC0631">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B661105" w14:textId="40DB46E7" w:rsidR="00BC681F"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04F0311C" w:rsidR="00BC681F" w:rsidRDefault="00AC48A7" w:rsidP="00BC681F">
      <w:pPr>
        <w:pStyle w:val="ProductList-Body"/>
        <w:rPr>
          <w:szCs w:val="18"/>
        </w:rPr>
      </w:pPr>
      <w:r>
        <w:rPr>
          <w:szCs w:val="18"/>
        </w:rPr>
        <w:t>Çalışmama Süresinin kullanıcı dakikaları esas alınarak ölçüldüğü durumlarda; yani, her İlgili Dönem için Çalışma Süresi, söz konusu İlgili Dönem</w:t>
      </w:r>
      <w:r w:rsidR="00D60CE6">
        <w:rPr>
          <w:szCs w:val="18"/>
        </w:rPr>
        <w:t> </w:t>
      </w:r>
      <w:r>
        <w:rPr>
          <w:szCs w:val="18"/>
        </w:rPr>
        <w:t>içinde gerçekleşen her Olayın toplam süresinin (dakika cinsinden) Olaydan etkilenen kullanıcı sayısı ile çarpımına eşittir.</w:t>
      </w:r>
    </w:p>
    <w:p w14:paraId="2103A3BF" w14:textId="06BC9684" w:rsidR="00BC681F" w:rsidRPr="00EF7CF9" w:rsidRDefault="00BC681F" w:rsidP="00BC681F">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Hizmet Kredisi</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1456B9">
      <w:pPr>
        <w:pStyle w:val="ProductList-Body"/>
        <w:spacing w:before="120"/>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02FD229" w14:textId="7CE2CB30" w:rsidR="00B10F2E" w:rsidRPr="00EF7CF9" w:rsidRDefault="00DE3E92"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C55BF7" w14:textId="1D578906" w:rsidR="00696175" w:rsidRPr="00EF7CF9" w:rsidRDefault="00696175" w:rsidP="00696175">
      <w:pPr>
        <w:pStyle w:val="ProductList-Offering2Heading"/>
        <w:tabs>
          <w:tab w:val="clear" w:pos="360"/>
          <w:tab w:val="clear" w:pos="720"/>
          <w:tab w:val="clear" w:pos="1080"/>
        </w:tabs>
        <w:outlineLvl w:val="2"/>
      </w:pPr>
      <w:bookmarkStart w:id="464" w:name="_Toc218862221"/>
      <w:r>
        <w:t>Evrensel Yazdırma</w:t>
      </w:r>
      <w:bookmarkEnd w:id="464"/>
    </w:p>
    <w:p w14:paraId="34AD3F7C" w14:textId="5A6C45A1" w:rsidR="00696175" w:rsidRPr="00EF7CF9" w:rsidRDefault="00696175" w:rsidP="00696175">
      <w:pPr>
        <w:pStyle w:val="ProductList-Body"/>
      </w:pPr>
      <w:r>
        <w:rPr>
          <w:b/>
          <w:color w:val="00188F"/>
        </w:rPr>
        <w:t>Çalışmama Süresi</w:t>
      </w:r>
      <w:r w:rsidRPr="0028105E">
        <w:rPr>
          <w:b/>
          <w:color w:val="00188F"/>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6A0FEE09" w14:textId="6AE0C5EB" w:rsidR="00696175" w:rsidRPr="00EF7CF9" w:rsidRDefault="00AC48A7" w:rsidP="00696175">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2684C307" w14:textId="254DE963" w:rsidR="00696175"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3A9CF0" w14:textId="46522466" w:rsidR="00696175" w:rsidRDefault="00AC48A7" w:rsidP="00696175">
      <w:pPr>
        <w:pStyle w:val="ProductList-Body"/>
        <w:rPr>
          <w:szCs w:val="18"/>
        </w:rPr>
      </w:pPr>
      <w:r>
        <w:rPr>
          <w:szCs w:val="18"/>
        </w:rPr>
        <w:t>Çalışmama Süresinin kullanıcı dakikaları esas alınarak ölçüldüğü durumlarda; yani, her İlgili Dönem için Çalışma Süresi, söz konusu İlgili Dönem</w:t>
      </w:r>
      <w:r w:rsidR="002D57ED">
        <w:rPr>
          <w:szCs w:val="18"/>
        </w:rPr>
        <w:t> </w:t>
      </w:r>
      <w:r>
        <w:rPr>
          <w:szCs w:val="18"/>
        </w:rPr>
        <w:t>içinde gerçekleşen her Olayın toplam süresinin (dakika cinsinden) Olaydan etkilenen kullanıcı sayısı ile çarpımına eşittir.</w:t>
      </w:r>
    </w:p>
    <w:p w14:paraId="52F16555" w14:textId="77777777" w:rsidR="00696175" w:rsidRPr="00EF7CF9" w:rsidRDefault="00696175" w:rsidP="00696175">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Hizmet Kredisi</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891369" w:rsidRDefault="00696175" w:rsidP="00696175">
      <w:pPr>
        <w:pStyle w:val="ProductList-Body"/>
        <w:rPr>
          <w:sz w:val="12"/>
          <w:szCs w:val="12"/>
        </w:rPr>
      </w:pPr>
    </w:p>
    <w:p w14:paraId="5F8939BC" w14:textId="77777777" w:rsidR="00696175" w:rsidRPr="00EF7CF9" w:rsidRDefault="00696175" w:rsidP="00696175">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6C46A0A" w14:textId="4A4DF907" w:rsidR="00B10F2E" w:rsidRPr="00EF7CF9" w:rsidRDefault="00125E37"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96CC1C1" w14:textId="4EA85D6B" w:rsidR="00347E88" w:rsidRPr="00EF7CF9" w:rsidRDefault="00347E88" w:rsidP="00526676">
      <w:pPr>
        <w:pStyle w:val="ProductList-Offering2Heading"/>
        <w:keepNext/>
        <w:tabs>
          <w:tab w:val="clear" w:pos="360"/>
          <w:tab w:val="clear" w:pos="720"/>
          <w:tab w:val="clear" w:pos="1080"/>
        </w:tabs>
        <w:outlineLvl w:val="2"/>
      </w:pPr>
      <w:bookmarkStart w:id="465" w:name="_Toc218862222"/>
      <w:r>
        <w:t>Windows 365</w:t>
      </w:r>
      <w:bookmarkEnd w:id="465"/>
    </w:p>
    <w:p w14:paraId="37DB27AD" w14:textId="77911C6A" w:rsidR="00200E38" w:rsidRDefault="00200E38" w:rsidP="00200E38">
      <w:pPr>
        <w:pStyle w:val="ProductList-Body"/>
      </w:pPr>
      <w:r>
        <w:rPr>
          <w:b/>
          <w:color w:val="00188F"/>
        </w:rPr>
        <w:t>Cloud Bilgisayar:</w:t>
      </w:r>
      <w:r>
        <w:t xml:space="preserve"> bir kullanıcıya lisanslanan belirli bir Windows 365 örneği.</w:t>
      </w:r>
    </w:p>
    <w:p w14:paraId="6D8DDD3B" w14:textId="17EA3C02" w:rsidR="00200E38" w:rsidRDefault="00200E38" w:rsidP="00200E38">
      <w:pPr>
        <w:pStyle w:val="ProductList-Body"/>
      </w:pPr>
      <w:r>
        <w:rPr>
          <w:b/>
          <w:color w:val="00188F"/>
        </w:rPr>
        <w:t>Çalışmama Süresi:</w:t>
      </w:r>
      <w:r>
        <w:t xml:space="preserve"> dakika cinsinden ölçülür, belirli bir kullanıcının belirli bir Bulut Bilgisayara tüm bağlantı denemelerinin başarısız olduğu toplam</w:t>
      </w:r>
      <w:r w:rsidR="00A8630A">
        <w:t> </w:t>
      </w:r>
      <w:r>
        <w:t>süre. Aşağıdaki hata türleri hariç tutulur:</w:t>
      </w:r>
    </w:p>
    <w:p w14:paraId="766D01EA" w14:textId="037F9210" w:rsidR="00200E38" w:rsidRDefault="00200E38" w:rsidP="00C15740">
      <w:pPr>
        <w:pStyle w:val="ProductList-Body"/>
        <w:numPr>
          <w:ilvl w:val="0"/>
          <w:numId w:val="37"/>
        </w:numPr>
      </w:pPr>
      <w:r>
        <w:t>Bulut Bilgisayarın, temel Azure altyapısıyla ilgisi olmadan çalışamaz durumda olmasından kaynaklanan arızalar (ör. hasarlı veya bozuk</w:t>
      </w:r>
      <w:r w:rsidR="00623C8C">
        <w:t> </w:t>
      </w:r>
      <w:r>
        <w:t>işletim sistemi, işletim sistemi yapılandırması veya yanlış yapılandırma); ve</w:t>
      </w:r>
    </w:p>
    <w:p w14:paraId="4EEF53FC" w14:textId="23D90CA7" w:rsidR="00200E38" w:rsidRDefault="00200E38" w:rsidP="00C15740">
      <w:pPr>
        <w:pStyle w:val="ProductList-Body"/>
        <w:numPr>
          <w:ilvl w:val="0"/>
          <w:numId w:val="37"/>
        </w:numPr>
      </w:pPr>
      <w:r>
        <w:t>Bulut Bilgisayara yüklenen bir uygulamadan veya başka bir yazılımdan kaynaklanan arıza.</w:t>
      </w:r>
    </w:p>
    <w:p w14:paraId="4E75CCA1" w14:textId="708DB12B" w:rsidR="00200E38" w:rsidRDefault="00200E38" w:rsidP="00851F7B">
      <w:pPr>
        <w:pStyle w:val="ProductList-Body"/>
        <w:spacing w:before="120" w:after="120"/>
      </w:pPr>
      <w:r>
        <w:rPr>
          <w:b/>
          <w:color w:val="00188F"/>
        </w:rPr>
        <w:t>Bireysel Çalışmama Süresi</w:t>
      </w:r>
      <w:r w:rsidRPr="00757141">
        <w:rPr>
          <w:b/>
          <w:color w:val="00188F"/>
        </w:rPr>
        <w:t xml:space="preserve">: </w:t>
      </w:r>
      <w:r>
        <w:t>Bir kullanıcının her bir İlgili Dönemdeki Çalışmama Süresini ifade eder.</w:t>
      </w:r>
    </w:p>
    <w:p w14:paraId="18380D6A" w14:textId="06D2C353" w:rsidR="00200E38" w:rsidRDefault="00200E38" w:rsidP="00851F7B">
      <w:pPr>
        <w:pStyle w:val="ProductList-Body"/>
        <w:spacing w:before="120" w:after="120"/>
      </w:pPr>
      <w:r>
        <w:rPr>
          <w:b/>
          <w:color w:val="00188F"/>
        </w:rPr>
        <w:t>Bireysel Dakikalar</w:t>
      </w:r>
      <w:r w:rsidRPr="0028105E">
        <w:rPr>
          <w:b/>
          <w:color w:val="00188F"/>
        </w:rPr>
        <w:t xml:space="preserve">: </w:t>
      </w:r>
      <w:r>
        <w:t>Bir kullanıcının her bir İlgili Dönemdeki Kullanıcı Dakikalarını ifade eder.</w:t>
      </w:r>
    </w:p>
    <w:p w14:paraId="4238E22F" w14:textId="786ABE29" w:rsidR="00EA5FB1" w:rsidRDefault="00200E38" w:rsidP="00851F7B">
      <w:pPr>
        <w:pStyle w:val="ProductList-Body"/>
        <w:tabs>
          <w:tab w:val="clear" w:pos="360"/>
          <w:tab w:val="clear" w:pos="720"/>
          <w:tab w:val="clear" w:pos="1080"/>
        </w:tabs>
        <w:spacing w:before="120" w:after="120"/>
      </w:pPr>
      <w:r>
        <w:rPr>
          <w:b/>
          <w:color w:val="00188F"/>
        </w:rPr>
        <w:t>Bireysel Çalışma Süresi Yüzdesi</w:t>
      </w:r>
      <w:r w:rsidRPr="00757141">
        <w:rPr>
          <w:b/>
          <w:color w:val="00188F"/>
        </w:rPr>
        <w:t xml:space="preserve">: </w:t>
      </w:r>
      <w:r>
        <w:t>Bireysel Çalışma Süresi Yüzdesi şu şekilde hesaplanır:</w:t>
      </w:r>
    </w:p>
    <w:p w14:paraId="69ABA1CA" w14:textId="59939917" w:rsidR="00D77FA0" w:rsidRPr="00757141" w:rsidRDefault="00000000" w:rsidP="00A847E9">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Bireysel Dakikalar</m:t>
              </m:r>
              <m:r>
                <w:rPr>
                  <w:rFonts w:ascii="Cambria Math" w:hAnsi="Cambria Math" w:cs="Times New Roman"/>
                  <w:sz w:val="18"/>
                  <w:szCs w:val="18"/>
                </w:rPr>
                <m:t>-</m:t>
              </m:r>
              <m:r>
                <m:rPr>
                  <m:nor/>
                </m:rPr>
                <w:rPr>
                  <w:rFonts w:ascii="Cambria Math" w:hAnsi="Cambria Math" w:cs="Times New Roman"/>
                  <w:i/>
                  <w:sz w:val="18"/>
                  <w:szCs w:val="18"/>
                </w:rPr>
                <m:t xml:space="preserve">Bireysel Çalışmama Süresi </m:t>
              </m:r>
            </m:num>
            <m:den>
              <m:r>
                <m:rPr>
                  <m:nor/>
                </m:rPr>
                <w:rPr>
                  <w:rFonts w:ascii="Cambria Math" w:hAnsi="Cambria Math" w:cs="Times New Roman"/>
                  <w:i/>
                  <w:sz w:val="18"/>
                  <w:szCs w:val="18"/>
                </w:rPr>
                <m:t>Bireysel Dakikalar</m:t>
              </m:r>
            </m:den>
          </m:f>
          <m:r>
            <w:rPr>
              <w:rFonts w:ascii="Cambria Math" w:hAnsi="Cambria Math" w:cs="Calibri"/>
              <w:sz w:val="18"/>
              <w:szCs w:val="18"/>
            </w:rPr>
            <m:t>x</m:t>
          </m:r>
          <m:r>
            <w:rPr>
              <w:rFonts w:ascii="Cambria Math" w:hAnsi="Cambria Math" w:cs="Tahoma"/>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Kullanıcı Başına Kredi</w:t>
      </w:r>
      <w:r w:rsidRPr="00757141">
        <w:rPr>
          <w:b/>
          <w:color w:val="00188F"/>
        </w:rPr>
        <w:t xml:space="preserve">: </w:t>
      </w:r>
      <w:r>
        <w:t>Bölgesel Çalışma Süresi Yüzdesinin %99,9'dan az olduğu bir İlgili Dönemde Kullanıcı Başına Kredi, aşağıdaki tabloya göre Bireysel Çalışma Süresi Yüzdesinin %99,9'dan az olduğu her kullanıcı için İlgili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Kullanıcı Başına Kredi</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%99,9'dan daha az</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8607E6">
      <w:pPr>
        <w:pStyle w:val="ProductList-Body"/>
        <w:spacing w:before="120" w:after="120"/>
      </w:pPr>
      <w:r>
        <w:rPr>
          <w:b/>
          <w:color w:val="00188F"/>
        </w:rPr>
        <w:t>Bölge</w:t>
      </w:r>
      <w:r w:rsidRPr="00757141">
        <w:rPr>
          <w:b/>
          <w:color w:val="00188F"/>
        </w:rPr>
        <w:t xml:space="preserve">: </w:t>
      </w:r>
      <w:r>
        <w:t xml:space="preserve">ayrıntılı olarak belirtilen bölgeler anlamına gelir: </w:t>
      </w:r>
      <w:hyperlink r:id="rId29" w:history="1">
        <w:r>
          <w:rPr>
            <w:rStyle w:val="Hyperlink"/>
          </w:rPr>
          <w:t>https://aka.ms/DSLARegionLink</w:t>
        </w:r>
      </w:hyperlink>
      <w:r>
        <w:t>.</w:t>
      </w:r>
    </w:p>
    <w:p w14:paraId="09A1D24F" w14:textId="7D7203C6" w:rsidR="00417DC1" w:rsidRDefault="00417DC1" w:rsidP="00851F7B">
      <w:pPr>
        <w:pStyle w:val="ProductList-Body"/>
        <w:spacing w:before="120" w:after="120"/>
      </w:pPr>
      <w:r>
        <w:rPr>
          <w:b/>
          <w:color w:val="00188F"/>
        </w:rPr>
        <w:t>Bölgesel Çalışmama Süresi</w:t>
      </w:r>
      <w:r w:rsidRPr="00757141">
        <w:rPr>
          <w:b/>
          <w:color w:val="00188F"/>
        </w:rPr>
        <w:t xml:space="preserve">: </w:t>
      </w:r>
      <w:r>
        <w:t>her İlgili Dönem için bir Bölgedeki tüm Çalışmama Sürenizin toplamı anlamına gelir.</w:t>
      </w:r>
    </w:p>
    <w:p w14:paraId="200DCE68" w14:textId="1A07C84E" w:rsidR="00417DC1" w:rsidRDefault="00417DC1" w:rsidP="00851F7B">
      <w:pPr>
        <w:pStyle w:val="ProductList-Body"/>
        <w:spacing w:before="120" w:after="120"/>
      </w:pPr>
      <w:r>
        <w:rPr>
          <w:b/>
          <w:color w:val="00188F"/>
        </w:rPr>
        <w:t>Bölgesel Dakikalar</w:t>
      </w:r>
      <w:r w:rsidRPr="00757141">
        <w:rPr>
          <w:b/>
          <w:color w:val="00188F"/>
        </w:rPr>
        <w:t xml:space="preserve">: </w:t>
      </w:r>
      <w:r>
        <w:t>Bir Bölgede her bir İlgili Dönemdeki Kullanıcı Dakikalarını ifade eder.</w:t>
      </w:r>
    </w:p>
    <w:p w14:paraId="085EE300" w14:textId="0311D765" w:rsidR="00417DC1" w:rsidRDefault="00417DC1" w:rsidP="00851F7B">
      <w:pPr>
        <w:pStyle w:val="ProductList-Body"/>
        <w:tabs>
          <w:tab w:val="clear" w:pos="360"/>
          <w:tab w:val="clear" w:pos="720"/>
          <w:tab w:val="clear" w:pos="1080"/>
        </w:tabs>
        <w:spacing w:before="120" w:after="120"/>
      </w:pPr>
      <w:r>
        <w:rPr>
          <w:b/>
          <w:color w:val="00188F"/>
        </w:rPr>
        <w:t>Bölgesel Çalışma Süresi Yüzdesi</w:t>
      </w:r>
      <w:r w:rsidRPr="00757141">
        <w:rPr>
          <w:b/>
          <w:color w:val="00188F"/>
        </w:rPr>
        <w:t xml:space="preserve">: </w:t>
      </w:r>
      <w:r>
        <w:t>aşağıdaki formül kullanılarak hesaplanır:</w:t>
      </w:r>
    </w:p>
    <w:p w14:paraId="300B5237" w14:textId="72B11D76" w:rsidR="00982191" w:rsidRPr="00757141" w:rsidRDefault="00000000" w:rsidP="00A847E9">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Bölgesel Dakikalar</m:t>
              </m:r>
              <m:r>
                <w:rPr>
                  <w:rFonts w:ascii="Cambria Math" w:hAnsi="Cambria Math" w:cs="Times New Roman"/>
                  <w:sz w:val="18"/>
                  <w:szCs w:val="18"/>
                </w:rPr>
                <m:t>-</m:t>
              </m:r>
              <m:r>
                <m:rPr>
                  <m:nor/>
                </m:rPr>
                <w:rPr>
                  <w:rFonts w:ascii="Cambria Math" w:hAnsi="Cambria Math" w:cs="Times New Roman"/>
                  <w:i/>
                  <w:sz w:val="18"/>
                  <w:szCs w:val="18"/>
                </w:rPr>
                <m:t xml:space="preserve">Bölgesel Çalışmama Süresi </m:t>
              </m:r>
            </m:num>
            <m:den>
              <m:r>
                <m:rPr>
                  <m:nor/>
                </m:rPr>
                <w:rPr>
                  <w:rFonts w:ascii="Cambria Math" w:hAnsi="Cambria Math" w:cs="Times New Roman"/>
                  <w:i/>
                  <w:sz w:val="18"/>
                  <w:szCs w:val="18"/>
                </w:rPr>
                <m:t>Bölgesel Dakikalar</m:t>
              </m:r>
            </m:den>
          </m:f>
          <m:r>
            <m:rPr>
              <m:nor/>
            </m:rPr>
            <w:rPr>
              <w:rFonts w:ascii="Cambria Math" w:hAnsi="Cambria Math" w:cs="Times New Roman"/>
              <w:i/>
              <w:sz w:val="18"/>
              <w:szCs w:val="18"/>
            </w:rPr>
            <m:t xml:space="preserve"> </m:t>
          </m:r>
          <m:r>
            <w:rPr>
              <w:rFonts w:ascii="Cambria Math" w:hAnsi="Cambria Math" w:cs="Calibri"/>
              <w:sz w:val="18"/>
              <w:szCs w:val="18"/>
            </w:rPr>
            <m:t xml:space="preserve">x </m:t>
          </m:r>
          <m:r>
            <m:rPr>
              <m:sty m:val="p"/>
            </m:rPr>
            <w:rPr>
              <w:rFonts w:ascii="Cambria Math" w:hAnsi="Cambria Math" w:cs="Times New Roman"/>
              <w:sz w:val="18"/>
              <w:szCs w:val="18"/>
            </w:rPr>
            <m:t>100</m:t>
          </m:r>
        </m:oMath>
      </m:oMathPara>
    </w:p>
    <w:p w14:paraId="2F4CCAC2" w14:textId="379C181A" w:rsidR="00982191" w:rsidRDefault="00593CC9" w:rsidP="00417DC1">
      <w:pPr>
        <w:pStyle w:val="ProductList-Body"/>
        <w:tabs>
          <w:tab w:val="clear" w:pos="360"/>
          <w:tab w:val="clear" w:pos="720"/>
          <w:tab w:val="clear" w:pos="1080"/>
        </w:tabs>
      </w:pPr>
      <w:r>
        <w:rPr>
          <w:b/>
          <w:color w:val="00188F"/>
        </w:rPr>
        <w:t>Hizmet Kredisi</w:t>
      </w:r>
      <w:r w:rsidRPr="00757141">
        <w:rPr>
          <w:b/>
          <w:color w:val="00188F"/>
        </w:rPr>
        <w:t xml:space="preserve">: </w:t>
      </w:r>
      <w:r>
        <w:t>Windows 365 için Hizmet Kredileri, İlgili Hizmet Ücretinin bir yüzdesi değil, tüm Kullanıcı Başına Kredilerin toplamı olacaktır.</w:t>
      </w:r>
    </w:p>
    <w:p w14:paraId="25BEF367" w14:textId="77777777" w:rsidR="00526676" w:rsidRPr="00EF7CF9" w:rsidRDefault="00526676" w:rsidP="0052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0EFEAC1" w14:textId="2C5483E3" w:rsidR="00EC2549" w:rsidRPr="00EF7CF9" w:rsidRDefault="00EC2549" w:rsidP="00BC681F">
      <w:pPr>
        <w:pStyle w:val="ProductList-SectionHeading"/>
        <w:tabs>
          <w:tab w:val="clear" w:pos="360"/>
          <w:tab w:val="clear" w:pos="720"/>
          <w:tab w:val="clear" w:pos="1080"/>
        </w:tabs>
        <w:outlineLvl w:val="0"/>
      </w:pPr>
      <w:bookmarkStart w:id="466" w:name="AppendixA"/>
      <w:bookmarkStart w:id="467" w:name="_Toc457821598"/>
      <w:bookmarkStart w:id="468" w:name="_Toc218862223"/>
      <w:bookmarkStart w:id="469" w:name="Ekler"/>
      <w:r>
        <w:t>Ek A</w:t>
      </w:r>
      <w:bookmarkEnd w:id="466"/>
      <w:r>
        <w:t xml:space="preserve"> – Virüs Tespiti ve Engelleme, Spam Etkililiği veya Yanlış Pozitif için Hizmet Düzeyi Taahhüdü</w:t>
      </w:r>
      <w:bookmarkEnd w:id="467"/>
      <w:bookmarkEnd w:id="468"/>
    </w:p>
    <w:bookmarkEnd w:id="469"/>
    <w:p w14:paraId="24580D76" w14:textId="4B959CFA" w:rsidR="00D46DC5" w:rsidRPr="00EF7CF9" w:rsidRDefault="00D46DC5" w:rsidP="00D46DC5">
      <w:pPr>
        <w:pStyle w:val="ProductList-Body"/>
        <w:tabs>
          <w:tab w:val="clear" w:pos="360"/>
          <w:tab w:val="clear" w:pos="720"/>
          <w:tab w:val="clear" w:pos="1080"/>
        </w:tabs>
      </w:pPr>
      <w:r>
        <w:t>Bağımsız Hizmet olarak ya da ECAL paketi aracılığıyla veya Hizmetler ile Exchange Kurumsal CAL olarak lisanslanan Exchange Online ve</w:t>
      </w:r>
      <w:r w:rsidR="00487F00">
        <w:t> </w:t>
      </w:r>
      <w:r>
        <w:t>EOP</w:t>
      </w:r>
      <w:r w:rsidR="00487F00">
        <w:t> </w:t>
      </w:r>
      <w:r>
        <w:t>bakımından aşağıdaki açıklanan Hizmet Düzeyini karşılayamazsak Hizmet Kredisine uygun olabilirsiniz: (1) Virüs Tespiti ve Engelleme, (2)</w:t>
      </w:r>
      <w:r w:rsidR="00487F00">
        <w:t> </w:t>
      </w:r>
      <w:r>
        <w:t>Spam Etkililiği veya (3) Yanlış Pozitif. Bu bağımsız Hizmet Düzeylerinden herhangi biri karşılanmazsa bir Hizmet Kredisi talebi gönderebilirsiniz. Bir</w:t>
      </w:r>
      <w:r w:rsidR="00487F00">
        <w:t> </w:t>
      </w:r>
      <w:r>
        <w:t>Olay nedeniyle Exchange Online veya EOP ile ilgili bir Hizmet Düzeyi Anlaşması ölçümlerinden birini yerine getiremezsek Hizmet başına ilgili olay için yalnızca bir Hizmet Kredisi talebinde bulunabilirsiniz.</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Virüs Tespiti ve Engelleme Hizmet Düzeyi</w:t>
      </w:r>
    </w:p>
    <w:p w14:paraId="367EC43A" w14:textId="376BCC5E" w:rsidR="00D46DC5" w:rsidRPr="00EF7CF9" w:rsidRDefault="006614C5" w:rsidP="00D46DC5">
      <w:pPr>
        <w:pStyle w:val="ProductList-Body"/>
        <w:numPr>
          <w:ilvl w:val="1"/>
          <w:numId w:val="6"/>
        </w:numPr>
        <w:tabs>
          <w:tab w:val="clear" w:pos="360"/>
          <w:tab w:val="clear" w:pos="720"/>
          <w:tab w:val="clear" w:pos="1080"/>
        </w:tabs>
        <w:ind w:left="720"/>
      </w:pPr>
      <w:r>
        <w:t>“</w:t>
      </w:r>
      <w:r w:rsidR="00EF7CF9">
        <w:t>Virüs Tespiti ve Engelleme</w:t>
      </w:r>
      <w:r>
        <w:t>”</w:t>
      </w:r>
      <w:r w:rsidR="00EF7CF9">
        <w:t xml:space="preserve">, virüsten etkilenmeyi engellemeye yönelik filtreler tarafından Virüslerin tespit edilmesi ve engellenmesi anlamına gelir. </w:t>
      </w:r>
      <w:r>
        <w:t>“</w:t>
      </w:r>
      <w:r w:rsidR="00EF7CF9">
        <w:t>Virüsler</w:t>
      </w:r>
      <w:r>
        <w:t>”</w:t>
      </w:r>
      <w:r w:rsidR="00EF7CF9">
        <w:t xml:space="preserve"> genel olarak bilindik kötü niyetli yazılımlar olarak tanımlanır. Bunlar arasında virüsler, solucanlar ve Truva atları</w:t>
      </w:r>
      <w:r w:rsidR="00D636ED">
        <w:t> </w:t>
      </w:r>
      <w:r w:rsidR="00EF7CF9">
        <w:t>da yer alır.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Bir Virüs, sık kullanılan ticari virüs tarama motorları virüsü tespit edebildiğinde ve tespit yetisi EOP ağı boyunca kullanılabilir olduğunda bilindik olarak kabul edilir.</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Kasıtlı olmayan bir etkilenme kaynaklı olmalıdır.</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70E472BB" w:rsidR="00D46DC5" w:rsidRPr="00EF7CF9" w:rsidRDefault="00D46DC5" w:rsidP="00D46DC5">
      <w:pPr>
        <w:pStyle w:val="ProductList-Body"/>
        <w:numPr>
          <w:ilvl w:val="1"/>
          <w:numId w:val="6"/>
        </w:numPr>
        <w:tabs>
          <w:tab w:val="clear" w:pos="360"/>
          <w:tab w:val="clear" w:pos="720"/>
          <w:tab w:val="clear" w:pos="1080"/>
        </w:tabs>
        <w:ind w:left="720"/>
      </w:pPr>
      <w:r>
        <w:t>EOP, tarafınıza bilindik bir virüs tarafından etkilenmiş bir e-posta iletirse EOP sizi bilgilendirerek virüsü belirleyip kaldırmanız için sizinle birlikte çalışacaktır. Bunun sonucunda virüsten etkilenme durumu engellenirse Virüs Tespiti ve Engelleme Hizmet Düzeyi kapsamında bir</w:t>
      </w:r>
      <w:r w:rsidR="00EA7CFB">
        <w:t> </w:t>
      </w:r>
      <w:r>
        <w:t>Hizmet Kredisine uygun olmazsınız.</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 Düzeyi, aşağıdakiler için geçerli olmayacaktır: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Spam, kimlik dolandırıcılığı ve diğer dolandırıcılık yöntemleri, reklam yazılımları ve diğer casusluk yazılımları gibi e-posta kötüye kullanımları, belirli bir hedefe yönelik gerçekleştiği veya sınırlı kullanımı nedeniyle antivirüs topluluğunda bilinmediği ve bu nedenle antivirüs ürünleri tarafından virüs olarak izlenmediği nedeniyle kötü niyetli yazılım olarak sınıflandırılmaz.</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NDR'ler, bildirimler veya geri dönen e-postalarda yer alan bozuk, arızalı, kesilmiş veya etkin olmayan virüsler.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Hizmeti için kullanılabilir Hizmet Kredisi şu şekildedir: İlgili Dönemde bir virüsten etkilenme durumu gerçekleşirse İlgili Hizmet Ücretinin %25'i kadar Hizmet Kredisi, İlgili Dönem başına en fazla bir talebe izin verilir.</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Spam Etkililiği Hizmet Düzeyi</w:t>
      </w:r>
    </w:p>
    <w:p w14:paraId="0E0804C5" w14:textId="31D7D170" w:rsidR="00D46DC5" w:rsidRPr="00EF7CF9" w:rsidRDefault="006614C5" w:rsidP="00D46DC5">
      <w:pPr>
        <w:pStyle w:val="ProductList-Body"/>
        <w:numPr>
          <w:ilvl w:val="1"/>
          <w:numId w:val="6"/>
        </w:numPr>
        <w:tabs>
          <w:tab w:val="clear" w:pos="360"/>
          <w:tab w:val="clear" w:pos="720"/>
          <w:tab w:val="clear" w:pos="1080"/>
        </w:tabs>
        <w:ind w:left="720"/>
      </w:pPr>
      <w:r>
        <w:t>“</w:t>
      </w:r>
      <w:r w:rsidR="00EF7CF9">
        <w:t>Spam Etkililiği</w:t>
      </w:r>
      <w:r>
        <w:t>”</w:t>
      </w:r>
      <w:r w:rsidR="00EF7CF9">
        <w:t>, günlük olarak ölçülür ve filtreleme sistemi tarafından tespit edilen gelen spam yüzdesi olarak tanımlanır.</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 etkililiği tahminleri, geçersiz posta kutularına olan yanlış negatifleri hariç tutar.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 iletisi, hizmetimiz tarafından işlenmelidir ve bozuk, yanlış biçimli veya kesilmiş olmamalıdır.</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Spam Etkililik Hizmet Düzeyi, çoğunluğu İngilizce olmayan içeriklere sahip e-postalar için geçerli değildir. </w:t>
      </w:r>
    </w:p>
    <w:p w14:paraId="2713F5AA" w14:textId="0962C418" w:rsidR="00D46DC5" w:rsidRPr="00EF7CF9" w:rsidRDefault="00D46DC5" w:rsidP="00D46DC5">
      <w:pPr>
        <w:pStyle w:val="ProductList-Body"/>
        <w:numPr>
          <w:ilvl w:val="1"/>
          <w:numId w:val="6"/>
        </w:numPr>
        <w:tabs>
          <w:tab w:val="clear" w:pos="360"/>
          <w:tab w:val="clear" w:pos="720"/>
          <w:tab w:val="clear" w:pos="1080"/>
        </w:tabs>
        <w:ind w:left="720"/>
      </w:pPr>
      <w:r>
        <w:t>Spam sınıflandırmasının öznel olduğunu onaylar ve tarafınızca zamanında sunulan kanıtları temel alarak spam yakalama oranı ile ilgili iyi</w:t>
      </w:r>
      <w:r w:rsidR="00802E7A">
        <w:t> </w:t>
      </w:r>
      <w:r>
        <w:t>niyetli bir tahminde bulunacağımızı kabul edersiniz.</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Spam Etkililiği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Spam Etkililiğinin %99 altında olduğu İlgili Dönem %'si</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Yanlış Pozitif Hizmet Düzeyi</w:t>
      </w:r>
    </w:p>
    <w:p w14:paraId="34815E06" w14:textId="48231A38" w:rsidR="00D46DC5" w:rsidRPr="00EF7CF9" w:rsidRDefault="006614C5" w:rsidP="00D46DC5">
      <w:pPr>
        <w:pStyle w:val="ProductList-Body"/>
        <w:numPr>
          <w:ilvl w:val="1"/>
          <w:numId w:val="6"/>
        </w:numPr>
        <w:tabs>
          <w:tab w:val="clear" w:pos="360"/>
          <w:tab w:val="clear" w:pos="720"/>
          <w:tab w:val="clear" w:pos="1080"/>
        </w:tabs>
        <w:ind w:left="720"/>
      </w:pPr>
      <w:r>
        <w:t>“</w:t>
      </w:r>
      <w:r w:rsidR="00EF7CF9">
        <w:t>Yanlış Pozitif</w:t>
      </w:r>
      <w:r>
        <w:t>”</w:t>
      </w:r>
      <w:r w:rsidR="00EF7CF9">
        <w:t>, İlgili Dönem içinde hizmet tarafından işlenen tüm e-postalara kıyasla filtreleme sistemi tarafından yanlış şekilde spam</w:t>
      </w:r>
      <w:r w:rsidR="004430A3">
        <w:t> </w:t>
      </w:r>
      <w:r w:rsidR="00EF7CF9">
        <w:t>olarak belirlenmiş meşru ticari e-postaların oranı olarak tanımlanır.</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Tüm başlıklar dahil olmak üzere orijinal ileti tamamıyla kötüye kullanım ekibine bildirilmelidir.</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BDA0B79" w:rsidR="00D46DC5" w:rsidRPr="00EF7CF9" w:rsidRDefault="00D46DC5" w:rsidP="00D46DC5">
      <w:pPr>
        <w:pStyle w:val="ProductList-Body"/>
        <w:numPr>
          <w:ilvl w:val="1"/>
          <w:numId w:val="6"/>
        </w:numPr>
        <w:tabs>
          <w:tab w:val="clear" w:pos="360"/>
          <w:tab w:val="clear" w:pos="720"/>
          <w:tab w:val="clear" w:pos="1080"/>
        </w:tabs>
        <w:ind w:left="720"/>
      </w:pPr>
      <w:r>
        <w:t>Yanlış pozitif sınıflandırmasının öznel olduğunu onaylar ve tarafınızca zamanında sunulan kanıtları temel alarak yanlış pozitif oranı ile</w:t>
      </w:r>
      <w:r w:rsidR="00BF6F3D">
        <w:t> </w:t>
      </w:r>
      <w:r>
        <w:t>ilgili</w:t>
      </w:r>
      <w:r w:rsidR="00BF6F3D">
        <w:t> </w:t>
      </w:r>
      <w:r>
        <w:t>iyi niyetli bir tahminde bulunacağımızı kabul edersiniz.</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Bu Yanlış Pozitif Hizmet Düzeyi, aşağıdakiler için geçerli değildir: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lastRenderedPageBreak/>
        <w:t>toplu, kişisel veya pornografik içerikli e-postalar</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çoğunluk olarak İngilizce dışı içeriğe sahip e-postalar</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bir politika kuralı, ad filtrelemesi veya SMTP bağlantı filtrelemesi tarafından engellenen e-postalar</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istenmeyen klasörüne iletilen e-postalar</w:t>
      </w:r>
    </w:p>
    <w:p w14:paraId="775DAECE" w14:textId="56DC4673" w:rsidR="00D46DC5" w:rsidRPr="00EF7CF9" w:rsidRDefault="00D46DC5" w:rsidP="00E5101D">
      <w:pPr>
        <w:pStyle w:val="ProductList-Body"/>
        <w:keepNext/>
        <w:keepLines/>
        <w:numPr>
          <w:ilvl w:val="1"/>
          <w:numId w:val="6"/>
        </w:numPr>
        <w:tabs>
          <w:tab w:val="clear" w:pos="360"/>
          <w:tab w:val="clear" w:pos="720"/>
          <w:tab w:val="clear" w:pos="1080"/>
        </w:tabs>
        <w:ind w:left="720"/>
      </w:pPr>
      <w:r>
        <w:t>Yanlış Pozitif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Bir İlgili Dönemdeki Yanlış Pozitif Oranı</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75C09F46" w14:textId="31A86D12" w:rsidR="00B10F2E" w:rsidRPr="00EF7CF9" w:rsidRDefault="00663A1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sectPr w:rsidR="00B10F2E" w:rsidRPr="00EF7CF9" w:rsidSect="00683C0B">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85462" w14:textId="77777777" w:rsidR="009C5D23" w:rsidRDefault="009C5D23" w:rsidP="009A573F">
      <w:pPr>
        <w:spacing w:after="0" w:line="240" w:lineRule="auto"/>
      </w:pPr>
      <w:r>
        <w:separator/>
      </w:r>
    </w:p>
    <w:p w14:paraId="07D9EA14" w14:textId="77777777" w:rsidR="009C5D23" w:rsidRDefault="009C5D23"/>
    <w:p w14:paraId="4DF5B6C4" w14:textId="77777777" w:rsidR="009C5D23" w:rsidRDefault="009C5D23"/>
    <w:p w14:paraId="66714B34" w14:textId="77777777" w:rsidR="009C5D23" w:rsidRDefault="009C5D23"/>
    <w:p w14:paraId="235EE71A" w14:textId="77777777" w:rsidR="009C5D23" w:rsidRDefault="009C5D23"/>
  </w:endnote>
  <w:endnote w:type="continuationSeparator" w:id="0">
    <w:p w14:paraId="1B5C06C8" w14:textId="77777777" w:rsidR="009C5D23" w:rsidRDefault="009C5D23" w:rsidP="009A573F">
      <w:pPr>
        <w:spacing w:after="0" w:line="240" w:lineRule="auto"/>
      </w:pPr>
      <w:r>
        <w:continuationSeparator/>
      </w:r>
    </w:p>
    <w:p w14:paraId="347CDF61" w14:textId="77777777" w:rsidR="009C5D23" w:rsidRDefault="009C5D23"/>
    <w:p w14:paraId="359252F9" w14:textId="77777777" w:rsidR="009C5D23" w:rsidRDefault="009C5D23"/>
    <w:p w14:paraId="4985DFEA" w14:textId="77777777" w:rsidR="009C5D23" w:rsidRDefault="009C5D23"/>
    <w:p w14:paraId="2FEBFC76" w14:textId="77777777" w:rsidR="009C5D23" w:rsidRDefault="009C5D23"/>
  </w:endnote>
  <w:endnote w:type="continuationNotice" w:id="1">
    <w:p w14:paraId="563529EE" w14:textId="77777777" w:rsidR="009C5D23" w:rsidRDefault="009C5D23">
      <w:pPr>
        <w:spacing w:after="0" w:line="240" w:lineRule="auto"/>
      </w:pPr>
    </w:p>
    <w:p w14:paraId="50968061" w14:textId="77777777" w:rsidR="009C5D23" w:rsidRDefault="009C5D23"/>
    <w:p w14:paraId="38C7D8D0" w14:textId="77777777" w:rsidR="009C5D23" w:rsidRDefault="009C5D23"/>
    <w:p w14:paraId="65D579A7" w14:textId="77777777" w:rsidR="009C5D23" w:rsidRDefault="009C5D23"/>
    <w:p w14:paraId="49A8F08E" w14:textId="77777777" w:rsidR="009C5D23" w:rsidRDefault="009C5D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93B8B" w:rsidRDefault="00193B8B"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25A3A111" w14:textId="77777777" w:rsidTr="00A45E01">
      <w:tc>
        <w:tcPr>
          <w:tcW w:w="1975" w:type="dxa"/>
          <w:shd w:val="clear" w:color="auto" w:fill="BFBFBF" w:themeFill="background1" w:themeFillShade="BF"/>
          <w:vAlign w:val="center"/>
        </w:tcPr>
        <w:p w14:paraId="5F986FDD" w14:textId="309A8E74" w:rsidR="00193B8B" w:rsidRPr="00C76DF3" w:rsidRDefault="00193B8B" w:rsidP="00FE17A6">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6085F21" w14:textId="77777777" w:rsidR="00193B8B" w:rsidRPr="00C76DF3" w:rsidRDefault="00193B8B" w:rsidP="00FE17A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00906F1" w:rsidR="00193B8B" w:rsidRPr="00C76DF3" w:rsidRDefault="00193B8B" w:rsidP="00FE17A6">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21E99E1" w14:textId="77777777" w:rsidR="00193B8B" w:rsidRPr="00C76DF3" w:rsidRDefault="00193B8B" w:rsidP="00FE17A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FD7BF7A" w:rsidR="00193B8B" w:rsidRPr="00C76DF3" w:rsidRDefault="003F4E33" w:rsidP="00FE17A6">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1F5A8D3D" w14:textId="77777777" w:rsidR="00193B8B" w:rsidRPr="00C76DF3" w:rsidRDefault="00193B8B" w:rsidP="00FE17A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44FFC58" w:rsidR="00193B8B" w:rsidRPr="00C76DF3" w:rsidRDefault="00193B8B" w:rsidP="00FE17A6">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6A4318B5" w14:textId="77777777" w:rsidR="00193B8B" w:rsidRPr="00C76DF3" w:rsidRDefault="00193B8B" w:rsidP="00FE17A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2407C00" w:rsidR="00193B8B" w:rsidRPr="00C76DF3" w:rsidRDefault="00193B8B" w:rsidP="00FE17A6">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1166BF0D" w14:textId="77777777" w:rsidR="00193B8B" w:rsidRDefault="00193B8B"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D58EF2D" w14:textId="77777777" w:rsidTr="00193B8B">
      <w:tc>
        <w:tcPr>
          <w:tcW w:w="1975" w:type="dxa"/>
          <w:shd w:val="clear" w:color="auto" w:fill="BFBFBF" w:themeFill="background1" w:themeFillShade="BF"/>
          <w:vAlign w:val="center"/>
        </w:tcPr>
        <w:p w14:paraId="75487B30"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8AADE9D"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E2B28BE"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68C6D6AA"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F262933" w14:textId="157867DD"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607638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819E90"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BACCB76"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F063CD7"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7DC80EB" w14:textId="77777777" w:rsidR="00193B8B" w:rsidRDefault="00193B8B" w:rsidP="00017968">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93B8B" w:rsidRPr="00C76DF3" w14:paraId="49EBE58A" w14:textId="77777777" w:rsidTr="00B5200C">
      <w:tc>
        <w:tcPr>
          <w:tcW w:w="1255" w:type="dxa"/>
          <w:shd w:val="clear" w:color="auto" w:fill="F2F2F2" w:themeFill="background1" w:themeFillShade="F2"/>
          <w:vAlign w:val="center"/>
        </w:tcPr>
        <w:p w14:paraId="102377D2" w14:textId="77777777" w:rsidR="00193B8B" w:rsidRPr="00C76DF3" w:rsidRDefault="00193B8B" w:rsidP="00370875">
          <w:pPr>
            <w:pStyle w:val="ProductList-OfferingBody"/>
            <w:ind w:left="-77" w:right="-73"/>
            <w:jc w:val="center"/>
            <w:rPr>
              <w:color w:val="808080" w:themeColor="background1" w:themeShade="80"/>
              <w:sz w:val="14"/>
              <w:szCs w:val="14"/>
            </w:rPr>
          </w:pPr>
          <w:hyperlink w:anchor="İçindekiler" w:history="1">
            <w:r>
              <w:rPr>
                <w:rStyle w:val="Hyperlink"/>
                <w:sz w:val="14"/>
                <w:szCs w:val="14"/>
              </w:rPr>
              <w:t>İçindekiler</w:t>
            </w:r>
          </w:hyperlink>
        </w:p>
      </w:tc>
      <w:tc>
        <w:tcPr>
          <w:tcW w:w="181" w:type="dxa"/>
          <w:tcBorders>
            <w:top w:val="nil"/>
            <w:bottom w:val="nil"/>
          </w:tcBorders>
          <w:vAlign w:val="center"/>
        </w:tcPr>
        <w:p w14:paraId="3BB867E4" w14:textId="77777777" w:rsidR="00193B8B" w:rsidRPr="00C76DF3" w:rsidRDefault="00193B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93B8B" w:rsidRPr="00C76DF3" w:rsidRDefault="00193B8B" w:rsidP="00370875">
          <w:pPr>
            <w:pStyle w:val="ProductList-OfferingBody"/>
            <w:ind w:left="-72" w:right="-74"/>
            <w:jc w:val="center"/>
            <w:rPr>
              <w:color w:val="808080" w:themeColor="background1" w:themeShade="80"/>
              <w:sz w:val="14"/>
              <w:szCs w:val="14"/>
            </w:rPr>
          </w:pPr>
          <w:hyperlink w:anchor="Giriş" w:history="1">
            <w:r>
              <w:rPr>
                <w:rStyle w:val="Hyperlink"/>
                <w:sz w:val="14"/>
                <w:szCs w:val="14"/>
              </w:rPr>
              <w:t>Giriş</w:t>
            </w:r>
          </w:hyperlink>
        </w:p>
      </w:tc>
      <w:tc>
        <w:tcPr>
          <w:tcW w:w="182" w:type="dxa"/>
          <w:tcBorders>
            <w:top w:val="nil"/>
            <w:bottom w:val="nil"/>
          </w:tcBorders>
          <w:vAlign w:val="center"/>
        </w:tcPr>
        <w:p w14:paraId="53D82520" w14:textId="77777777" w:rsidR="00193B8B" w:rsidRPr="00C76DF3" w:rsidRDefault="00193B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93B8B" w:rsidRPr="00C76DF3" w:rsidRDefault="00193B8B" w:rsidP="00370875">
          <w:pPr>
            <w:pStyle w:val="ProductList-OfferingBody"/>
            <w:ind w:left="-72" w:right="-75"/>
            <w:jc w:val="center"/>
            <w:rPr>
              <w:color w:val="808080" w:themeColor="background1" w:themeShade="80"/>
              <w:sz w:val="14"/>
              <w:szCs w:val="14"/>
            </w:rPr>
          </w:pPr>
          <w:hyperlink w:anchor="Lisans Şartları" w:history="1">
            <w:r>
              <w:rPr>
                <w:rStyle w:val="Hyperlink"/>
                <w:sz w:val="14"/>
                <w:szCs w:val="14"/>
              </w:rPr>
              <w:t>Lisans Şartları</w:t>
            </w:r>
          </w:hyperlink>
        </w:p>
      </w:tc>
      <w:tc>
        <w:tcPr>
          <w:tcW w:w="183" w:type="dxa"/>
          <w:tcBorders>
            <w:top w:val="nil"/>
            <w:bottom w:val="nil"/>
          </w:tcBorders>
          <w:vAlign w:val="center"/>
        </w:tcPr>
        <w:p w14:paraId="1125AF40" w14:textId="77777777" w:rsidR="00193B8B" w:rsidRPr="00C76DF3" w:rsidRDefault="00193B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93B8B" w:rsidRPr="00C76DF3" w:rsidRDefault="00193B8B" w:rsidP="00370875">
          <w:pPr>
            <w:pStyle w:val="ProductList-OfferingBody"/>
            <w:ind w:left="-72" w:right="-77"/>
            <w:jc w:val="center"/>
            <w:rPr>
              <w:color w:val="808080" w:themeColor="background1" w:themeShade="80"/>
              <w:sz w:val="14"/>
              <w:szCs w:val="14"/>
            </w:rPr>
          </w:pPr>
          <w:hyperlink w:anchor="Yazılım" w:history="1">
            <w:r>
              <w:rPr>
                <w:rStyle w:val="Hyperlink"/>
                <w:sz w:val="14"/>
                <w:szCs w:val="14"/>
              </w:rPr>
              <w:t>Yazılım</w:t>
            </w:r>
          </w:hyperlink>
        </w:p>
      </w:tc>
      <w:tc>
        <w:tcPr>
          <w:tcW w:w="185" w:type="dxa"/>
          <w:tcBorders>
            <w:top w:val="nil"/>
            <w:bottom w:val="nil"/>
          </w:tcBorders>
          <w:vAlign w:val="center"/>
        </w:tcPr>
        <w:p w14:paraId="1E5F93B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93B8B" w:rsidRPr="00C76DF3" w:rsidRDefault="00193B8B" w:rsidP="000506C5">
          <w:pPr>
            <w:pStyle w:val="ProductList-OfferingBody"/>
            <w:ind w:left="-72" w:right="-77"/>
            <w:jc w:val="center"/>
            <w:rPr>
              <w:color w:val="808080" w:themeColor="background1" w:themeShade="80"/>
              <w:sz w:val="14"/>
              <w:szCs w:val="14"/>
            </w:rPr>
          </w:pPr>
          <w:hyperlink w:anchor="Çevrimiçi Hizmetler" w:history="1">
            <w:r>
              <w:rPr>
                <w:rStyle w:val="Hyperlink"/>
                <w:sz w:val="14"/>
                <w:szCs w:val="14"/>
              </w:rPr>
              <w:t>Çevrimiçi Hizmetler</w:t>
            </w:r>
          </w:hyperlink>
        </w:p>
      </w:tc>
      <w:tc>
        <w:tcPr>
          <w:tcW w:w="180" w:type="dxa"/>
          <w:tcBorders>
            <w:top w:val="nil"/>
            <w:bottom w:val="nil"/>
          </w:tcBorders>
        </w:tcPr>
        <w:p w14:paraId="774E3CA7" w14:textId="77777777" w:rsidR="00193B8B" w:rsidRPr="00C76DF3" w:rsidRDefault="00193B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93B8B" w:rsidRPr="00C76DF3" w:rsidRDefault="00193B8B" w:rsidP="000506C5">
          <w:pPr>
            <w:pStyle w:val="ProductList-OfferingBody"/>
            <w:ind w:left="-67" w:right="-72"/>
            <w:jc w:val="center"/>
            <w:rPr>
              <w:rFonts w:ascii="Wingdings" w:hAnsi="Wingdings" w:cs="Wingdings"/>
              <w:color w:val="808080" w:themeColor="background1" w:themeShade="80"/>
              <w:sz w:val="14"/>
              <w:szCs w:val="14"/>
            </w:rPr>
          </w:pPr>
          <w:hyperlink w:anchor="Çevrimiçi Hizmetler" w:history="1">
            <w:hyperlink w:anchor="Sözlük" w:history="1">
              <w:r>
                <w:rPr>
                  <w:rStyle w:val="Hyperlink"/>
                  <w:sz w:val="14"/>
                  <w:szCs w:val="14"/>
                </w:rPr>
                <w:t>Sözlük</w:t>
              </w:r>
            </w:hyperlink>
          </w:hyperlink>
          <w:hyperlink w:anchor="Hizmetler" w:history="1">
            <w:r>
              <w:rPr>
                <w:rStyle w:val="Hyperlink"/>
                <w:sz w:val="22"/>
              </w:rPr>
              <w:t>Hizmetler</w:t>
            </w:r>
          </w:hyperlink>
        </w:p>
      </w:tc>
      <w:tc>
        <w:tcPr>
          <w:tcW w:w="270" w:type="dxa"/>
          <w:tcBorders>
            <w:top w:val="nil"/>
            <w:bottom w:val="nil"/>
          </w:tcBorders>
          <w:vAlign w:val="center"/>
        </w:tcPr>
        <w:p w14:paraId="5133B46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93B8B" w:rsidRPr="00C76DF3" w:rsidRDefault="00193B8B" w:rsidP="00370875">
          <w:pPr>
            <w:pStyle w:val="ProductList-OfferingBody"/>
            <w:ind w:left="-72" w:right="-76"/>
            <w:jc w:val="center"/>
            <w:rPr>
              <w:color w:val="808080" w:themeColor="background1" w:themeShade="80"/>
              <w:sz w:val="14"/>
              <w:szCs w:val="14"/>
            </w:rPr>
          </w:pPr>
          <w:hyperlink w:anchor="EkA" w:history="1">
            <w:r>
              <w:rPr>
                <w:rStyle w:val="Hyperlink"/>
                <w:sz w:val="14"/>
                <w:szCs w:val="14"/>
              </w:rPr>
              <w:t>Ekler</w:t>
            </w:r>
          </w:hyperlink>
        </w:p>
      </w:tc>
      <w:tc>
        <w:tcPr>
          <w:tcW w:w="184" w:type="dxa"/>
          <w:tcBorders>
            <w:top w:val="nil"/>
            <w:bottom w:val="nil"/>
          </w:tcBorders>
          <w:vAlign w:val="center"/>
        </w:tcPr>
        <w:p w14:paraId="54B478A3" w14:textId="77777777" w:rsidR="00193B8B" w:rsidRPr="00C76DF3" w:rsidRDefault="00193B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93B8B" w:rsidRPr="00C76DF3" w:rsidRDefault="00193B8B" w:rsidP="00370875">
          <w:pPr>
            <w:pStyle w:val="ProductList-OfferingBody"/>
            <w:ind w:left="-72" w:right="-74"/>
            <w:jc w:val="center"/>
            <w:rPr>
              <w:color w:val="808080" w:themeColor="background1" w:themeShade="80"/>
              <w:sz w:val="14"/>
              <w:szCs w:val="14"/>
            </w:rPr>
          </w:pPr>
          <w:hyperlink w:anchor="Dizin" w:history="1">
            <w:r>
              <w:rPr>
                <w:rStyle w:val="Hyperlink"/>
                <w:sz w:val="14"/>
                <w:szCs w:val="14"/>
              </w:rPr>
              <w:t>Dizin</w:t>
            </w:r>
          </w:hyperlink>
        </w:p>
      </w:tc>
    </w:tr>
  </w:tbl>
  <w:p w14:paraId="79D1A8DC" w14:textId="77777777" w:rsidR="00193B8B" w:rsidRDefault="00193B8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3298F3C4" w14:textId="77777777" w:rsidTr="00017968">
      <w:tc>
        <w:tcPr>
          <w:tcW w:w="1975" w:type="dxa"/>
          <w:shd w:val="clear" w:color="auto" w:fill="F2F2F2"/>
          <w:vAlign w:val="center"/>
        </w:tcPr>
        <w:p w14:paraId="3A761C8C"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31ED2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7663667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E5E4AF4"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26E522C" w14:textId="03CE4227"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D535287"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91D824"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61DA16A"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9C62C29"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0CC7BFF" w14:textId="77777777" w:rsidR="00193B8B" w:rsidRPr="00FE17A6" w:rsidRDefault="00193B8B" w:rsidP="00017968">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D13F136" w14:textId="77777777" w:rsidTr="00193B8B">
      <w:tc>
        <w:tcPr>
          <w:tcW w:w="1975" w:type="dxa"/>
          <w:shd w:val="clear" w:color="auto" w:fill="F2F2F2"/>
          <w:vAlign w:val="center"/>
        </w:tcPr>
        <w:p w14:paraId="6FBF1CF4"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11C6A0A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C0EACD8"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2A09A373"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ED04978" w14:textId="3AF3A689"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279F6081"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845FB8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1FCF022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393183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1195D31" w14:textId="77777777" w:rsidR="00193B8B" w:rsidRPr="00FE17A6" w:rsidRDefault="00193B8B" w:rsidP="00017968">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6836CBF" w14:textId="77777777" w:rsidTr="00017968">
      <w:tc>
        <w:tcPr>
          <w:tcW w:w="1975" w:type="dxa"/>
          <w:shd w:val="clear" w:color="auto" w:fill="F2F2F2"/>
          <w:vAlign w:val="center"/>
        </w:tcPr>
        <w:p w14:paraId="093F39D4" w14:textId="3954029C"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599A201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8CD8399"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F3E406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22387AC5" w14:textId="32FBA342"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BCA8D83"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4A3D26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BCB7DFB"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ACC16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0AEFB24F" w14:textId="198C6038" w:rsidR="00193B8B" w:rsidRPr="00FE17A6" w:rsidRDefault="00193B8B" w:rsidP="00017968">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73B60C0C" w14:textId="77777777" w:rsidTr="00017968">
      <w:tc>
        <w:tcPr>
          <w:tcW w:w="1975" w:type="dxa"/>
          <w:shd w:val="clear" w:color="auto" w:fill="F2F2F2"/>
          <w:vAlign w:val="center"/>
        </w:tcPr>
        <w:p w14:paraId="38564636"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D047E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62D5E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37B43A0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242E10" w14:textId="570C7423"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F07E2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C9379EE"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0B97B8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6C58CC3"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9F92830" w14:textId="77777777" w:rsidR="00193B8B" w:rsidRPr="00FE17A6" w:rsidRDefault="00193B8B" w:rsidP="00017968">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102BE" w14:textId="77777777" w:rsidR="009C5D23" w:rsidRDefault="009C5D23" w:rsidP="009A573F">
      <w:pPr>
        <w:spacing w:after="0" w:line="240" w:lineRule="auto"/>
      </w:pPr>
      <w:r>
        <w:separator/>
      </w:r>
    </w:p>
    <w:p w14:paraId="36231F5F" w14:textId="77777777" w:rsidR="009C5D23" w:rsidRDefault="009C5D23"/>
    <w:p w14:paraId="7C774C03" w14:textId="77777777" w:rsidR="009C5D23" w:rsidRDefault="009C5D23"/>
    <w:p w14:paraId="07ABFA64" w14:textId="77777777" w:rsidR="009C5D23" w:rsidRDefault="009C5D23"/>
    <w:p w14:paraId="6BB185FF" w14:textId="77777777" w:rsidR="009C5D23" w:rsidRDefault="009C5D23"/>
  </w:footnote>
  <w:footnote w:type="continuationSeparator" w:id="0">
    <w:p w14:paraId="6F21B7A4" w14:textId="77777777" w:rsidR="009C5D23" w:rsidRDefault="009C5D23" w:rsidP="009A573F">
      <w:pPr>
        <w:spacing w:after="0" w:line="240" w:lineRule="auto"/>
      </w:pPr>
      <w:r>
        <w:continuationSeparator/>
      </w:r>
    </w:p>
    <w:p w14:paraId="7B8EFFB7" w14:textId="77777777" w:rsidR="009C5D23" w:rsidRDefault="009C5D23"/>
    <w:p w14:paraId="37F51A79" w14:textId="77777777" w:rsidR="009C5D23" w:rsidRDefault="009C5D23"/>
    <w:p w14:paraId="51056BB3" w14:textId="77777777" w:rsidR="009C5D23" w:rsidRDefault="009C5D23"/>
    <w:p w14:paraId="58018067" w14:textId="77777777" w:rsidR="009C5D23" w:rsidRDefault="009C5D23"/>
  </w:footnote>
  <w:footnote w:type="continuationNotice" w:id="1">
    <w:p w14:paraId="5BDAFAE8" w14:textId="77777777" w:rsidR="009C5D23" w:rsidRDefault="009C5D23">
      <w:pPr>
        <w:spacing w:after="0" w:line="240" w:lineRule="auto"/>
      </w:pPr>
    </w:p>
    <w:p w14:paraId="7AD877E9" w14:textId="77777777" w:rsidR="009C5D23" w:rsidRDefault="009C5D23"/>
    <w:p w14:paraId="5D7D197B" w14:textId="77777777" w:rsidR="009C5D23" w:rsidRDefault="009C5D23"/>
    <w:p w14:paraId="23477CFF" w14:textId="77777777" w:rsidR="009C5D23" w:rsidRDefault="009C5D23"/>
    <w:p w14:paraId="0892F90A" w14:textId="77777777" w:rsidR="009C5D23" w:rsidRDefault="009C5D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1EDC27A" w:rsidR="00193B8B"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 xml:space="preserve">1 </w:t>
        </w:r>
        <w:r w:rsidR="00CE3CEE">
          <w:rPr>
            <w:rFonts w:ascii="Calibri" w:hAnsi="Calibri" w:cs="Calibri"/>
            <w:sz w:val="16"/>
            <w:szCs w:val="16"/>
          </w:rPr>
          <w:t>Ocak</w:t>
        </w:r>
        <w:r w:rsidR="00C04382">
          <w:rPr>
            <w:rFonts w:ascii="Calibri" w:hAnsi="Calibri" w:cs="Calibri"/>
            <w:sz w:val="16"/>
            <w:szCs w:val="16"/>
          </w:rPr>
          <w:t xml:space="preserve"> 202</w:t>
        </w:r>
        <w:r w:rsidR="00CE3CEE">
          <w:rPr>
            <w:rFonts w:ascii="Calibri" w:hAnsi="Calibri" w:cs="Calibri"/>
            <w:sz w:val="16"/>
            <w:szCs w:val="16"/>
          </w:rPr>
          <w:t>6</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101</w:t>
        </w:r>
        <w:r w:rsidR="00193B8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4F857B24" w:rsidR="00193B8B"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 xml:space="preserve">1 </w:t>
        </w:r>
        <w:r w:rsidR="00CE3CEE">
          <w:rPr>
            <w:rFonts w:ascii="Calibri" w:hAnsi="Calibri" w:cs="Calibri"/>
            <w:sz w:val="16"/>
            <w:szCs w:val="16"/>
          </w:rPr>
          <w:t>Ocak</w:t>
        </w:r>
        <w:r w:rsidR="00CB45DF">
          <w:rPr>
            <w:rFonts w:ascii="Calibri" w:hAnsi="Calibri" w:cs="Calibri"/>
            <w:sz w:val="16"/>
            <w:szCs w:val="16"/>
          </w:rPr>
          <w:t xml:space="preserve"> </w:t>
        </w:r>
        <w:r w:rsidR="00C04382">
          <w:rPr>
            <w:rFonts w:ascii="Calibri" w:hAnsi="Calibri" w:cs="Calibri"/>
            <w:sz w:val="16"/>
            <w:szCs w:val="16"/>
          </w:rPr>
          <w:t>202</w:t>
        </w:r>
        <w:r w:rsidR="00CE3CEE">
          <w:rPr>
            <w:rFonts w:ascii="Calibri" w:hAnsi="Calibri" w:cs="Calibri"/>
            <w:sz w:val="16"/>
            <w:szCs w:val="16"/>
          </w:rPr>
          <w:t>6</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100</w:t>
        </w:r>
        <w:r w:rsidR="00193B8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2B8E4CBC">
      <w:start w:val="1"/>
      <w:numFmt w:val="bullet"/>
      <w:lvlText w:val=""/>
      <w:lvlJc w:val="left"/>
      <w:pPr>
        <w:ind w:left="720" w:hanging="360"/>
      </w:pPr>
      <w:rPr>
        <w:rFonts w:ascii="Symbol" w:hAnsi="Symbol" w:hint="default"/>
      </w:rPr>
    </w:lvl>
    <w:lvl w:ilvl="1" w:tplc="46C8E892" w:tentative="1">
      <w:start w:val="1"/>
      <w:numFmt w:val="bullet"/>
      <w:lvlText w:val="o"/>
      <w:lvlJc w:val="left"/>
      <w:pPr>
        <w:ind w:left="1440" w:hanging="360"/>
      </w:pPr>
      <w:rPr>
        <w:rFonts w:ascii="Courier New" w:hAnsi="Courier New" w:cs="Courier New" w:hint="default"/>
      </w:rPr>
    </w:lvl>
    <w:lvl w:ilvl="2" w:tplc="D6DEAABE" w:tentative="1">
      <w:start w:val="1"/>
      <w:numFmt w:val="bullet"/>
      <w:lvlText w:val=""/>
      <w:lvlJc w:val="left"/>
      <w:pPr>
        <w:ind w:left="2160" w:hanging="360"/>
      </w:pPr>
      <w:rPr>
        <w:rFonts w:ascii="Wingdings" w:hAnsi="Wingdings" w:hint="default"/>
      </w:rPr>
    </w:lvl>
    <w:lvl w:ilvl="3" w:tplc="B7BE8C14" w:tentative="1">
      <w:start w:val="1"/>
      <w:numFmt w:val="bullet"/>
      <w:lvlText w:val=""/>
      <w:lvlJc w:val="left"/>
      <w:pPr>
        <w:ind w:left="2880" w:hanging="360"/>
      </w:pPr>
      <w:rPr>
        <w:rFonts w:ascii="Symbol" w:hAnsi="Symbol" w:hint="default"/>
      </w:rPr>
    </w:lvl>
    <w:lvl w:ilvl="4" w:tplc="55760D10" w:tentative="1">
      <w:start w:val="1"/>
      <w:numFmt w:val="bullet"/>
      <w:lvlText w:val="o"/>
      <w:lvlJc w:val="left"/>
      <w:pPr>
        <w:ind w:left="3600" w:hanging="360"/>
      </w:pPr>
      <w:rPr>
        <w:rFonts w:ascii="Courier New" w:hAnsi="Courier New" w:cs="Courier New" w:hint="default"/>
      </w:rPr>
    </w:lvl>
    <w:lvl w:ilvl="5" w:tplc="8D8EFC34" w:tentative="1">
      <w:start w:val="1"/>
      <w:numFmt w:val="bullet"/>
      <w:lvlText w:val=""/>
      <w:lvlJc w:val="left"/>
      <w:pPr>
        <w:ind w:left="4320" w:hanging="360"/>
      </w:pPr>
      <w:rPr>
        <w:rFonts w:ascii="Wingdings" w:hAnsi="Wingdings" w:hint="default"/>
      </w:rPr>
    </w:lvl>
    <w:lvl w:ilvl="6" w:tplc="199CCBDA" w:tentative="1">
      <w:start w:val="1"/>
      <w:numFmt w:val="bullet"/>
      <w:lvlText w:val=""/>
      <w:lvlJc w:val="left"/>
      <w:pPr>
        <w:ind w:left="5040" w:hanging="360"/>
      </w:pPr>
      <w:rPr>
        <w:rFonts w:ascii="Symbol" w:hAnsi="Symbol" w:hint="default"/>
      </w:rPr>
    </w:lvl>
    <w:lvl w:ilvl="7" w:tplc="22DA4DA4" w:tentative="1">
      <w:start w:val="1"/>
      <w:numFmt w:val="bullet"/>
      <w:lvlText w:val="o"/>
      <w:lvlJc w:val="left"/>
      <w:pPr>
        <w:ind w:left="5760" w:hanging="360"/>
      </w:pPr>
      <w:rPr>
        <w:rFonts w:ascii="Courier New" w:hAnsi="Courier New" w:cs="Courier New" w:hint="default"/>
      </w:rPr>
    </w:lvl>
    <w:lvl w:ilvl="8" w:tplc="2012DEF0"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0F67D1C">
      <w:start w:val="1"/>
      <w:numFmt w:val="bullet"/>
      <w:lvlText w:val=""/>
      <w:lvlJc w:val="left"/>
      <w:pPr>
        <w:ind w:left="720" w:hanging="360"/>
      </w:pPr>
      <w:rPr>
        <w:rFonts w:ascii="Symbol" w:hAnsi="Symbol" w:hint="default"/>
      </w:rPr>
    </w:lvl>
    <w:lvl w:ilvl="1" w:tplc="3190A7E6" w:tentative="1">
      <w:start w:val="1"/>
      <w:numFmt w:val="bullet"/>
      <w:lvlText w:val="o"/>
      <w:lvlJc w:val="left"/>
      <w:pPr>
        <w:ind w:left="1440" w:hanging="360"/>
      </w:pPr>
      <w:rPr>
        <w:rFonts w:ascii="Courier New" w:hAnsi="Courier New" w:cs="Courier New" w:hint="default"/>
      </w:rPr>
    </w:lvl>
    <w:lvl w:ilvl="2" w:tplc="A36E28C8" w:tentative="1">
      <w:start w:val="1"/>
      <w:numFmt w:val="bullet"/>
      <w:lvlText w:val=""/>
      <w:lvlJc w:val="left"/>
      <w:pPr>
        <w:ind w:left="2160" w:hanging="360"/>
      </w:pPr>
      <w:rPr>
        <w:rFonts w:ascii="Wingdings" w:hAnsi="Wingdings" w:hint="default"/>
      </w:rPr>
    </w:lvl>
    <w:lvl w:ilvl="3" w:tplc="07905B58" w:tentative="1">
      <w:start w:val="1"/>
      <w:numFmt w:val="bullet"/>
      <w:lvlText w:val=""/>
      <w:lvlJc w:val="left"/>
      <w:pPr>
        <w:ind w:left="2880" w:hanging="360"/>
      </w:pPr>
      <w:rPr>
        <w:rFonts w:ascii="Symbol" w:hAnsi="Symbol" w:hint="default"/>
      </w:rPr>
    </w:lvl>
    <w:lvl w:ilvl="4" w:tplc="A5C60B8E" w:tentative="1">
      <w:start w:val="1"/>
      <w:numFmt w:val="bullet"/>
      <w:lvlText w:val="o"/>
      <w:lvlJc w:val="left"/>
      <w:pPr>
        <w:ind w:left="3600" w:hanging="360"/>
      </w:pPr>
      <w:rPr>
        <w:rFonts w:ascii="Courier New" w:hAnsi="Courier New" w:cs="Courier New" w:hint="default"/>
      </w:rPr>
    </w:lvl>
    <w:lvl w:ilvl="5" w:tplc="986ABD00" w:tentative="1">
      <w:start w:val="1"/>
      <w:numFmt w:val="bullet"/>
      <w:lvlText w:val=""/>
      <w:lvlJc w:val="left"/>
      <w:pPr>
        <w:ind w:left="4320" w:hanging="360"/>
      </w:pPr>
      <w:rPr>
        <w:rFonts w:ascii="Wingdings" w:hAnsi="Wingdings" w:hint="default"/>
      </w:rPr>
    </w:lvl>
    <w:lvl w:ilvl="6" w:tplc="3E64F2BE" w:tentative="1">
      <w:start w:val="1"/>
      <w:numFmt w:val="bullet"/>
      <w:lvlText w:val=""/>
      <w:lvlJc w:val="left"/>
      <w:pPr>
        <w:ind w:left="5040" w:hanging="360"/>
      </w:pPr>
      <w:rPr>
        <w:rFonts w:ascii="Symbol" w:hAnsi="Symbol" w:hint="default"/>
      </w:rPr>
    </w:lvl>
    <w:lvl w:ilvl="7" w:tplc="1C66C486" w:tentative="1">
      <w:start w:val="1"/>
      <w:numFmt w:val="bullet"/>
      <w:lvlText w:val="o"/>
      <w:lvlJc w:val="left"/>
      <w:pPr>
        <w:ind w:left="5760" w:hanging="360"/>
      </w:pPr>
      <w:rPr>
        <w:rFonts w:ascii="Courier New" w:hAnsi="Courier New" w:cs="Courier New" w:hint="default"/>
      </w:rPr>
    </w:lvl>
    <w:lvl w:ilvl="8" w:tplc="E01637CA"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993C2DD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955316"/>
    <w:multiLevelType w:val="hybridMultilevel"/>
    <w:tmpl w:val="639CCE40"/>
    <w:lvl w:ilvl="0" w:tplc="80A48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050371114">
    <w:abstractNumId w:val="48"/>
  </w:num>
  <w:num w:numId="2" w16cid:durableId="1728718697">
    <w:abstractNumId w:val="29"/>
  </w:num>
  <w:num w:numId="3" w16cid:durableId="590940567">
    <w:abstractNumId w:val="18"/>
  </w:num>
  <w:num w:numId="4" w16cid:durableId="424036629">
    <w:abstractNumId w:val="42"/>
  </w:num>
  <w:num w:numId="5" w16cid:durableId="1640381512">
    <w:abstractNumId w:val="1"/>
  </w:num>
  <w:num w:numId="6" w16cid:durableId="549725814">
    <w:abstractNumId w:val="37"/>
  </w:num>
  <w:num w:numId="7" w16cid:durableId="465247782">
    <w:abstractNumId w:val="26"/>
  </w:num>
  <w:num w:numId="8" w16cid:durableId="3290522">
    <w:abstractNumId w:val="36"/>
  </w:num>
  <w:num w:numId="9" w16cid:durableId="1462501822">
    <w:abstractNumId w:val="31"/>
  </w:num>
  <w:num w:numId="10" w16cid:durableId="605961822">
    <w:abstractNumId w:val="6"/>
  </w:num>
  <w:num w:numId="11" w16cid:durableId="9334462">
    <w:abstractNumId w:val="5"/>
  </w:num>
  <w:num w:numId="12" w16cid:durableId="1966623157">
    <w:abstractNumId w:val="9"/>
  </w:num>
  <w:num w:numId="13" w16cid:durableId="1285967203">
    <w:abstractNumId w:val="51"/>
  </w:num>
  <w:num w:numId="14" w16cid:durableId="579945062">
    <w:abstractNumId w:val="44"/>
  </w:num>
  <w:num w:numId="15" w16cid:durableId="2012485139">
    <w:abstractNumId w:val="20"/>
  </w:num>
  <w:num w:numId="16" w16cid:durableId="512690045">
    <w:abstractNumId w:val="28"/>
  </w:num>
  <w:num w:numId="17" w16cid:durableId="1789156840">
    <w:abstractNumId w:val="30"/>
  </w:num>
  <w:num w:numId="18" w16cid:durableId="1513377947">
    <w:abstractNumId w:val="45"/>
  </w:num>
  <w:num w:numId="19" w16cid:durableId="657539557">
    <w:abstractNumId w:val="8"/>
  </w:num>
  <w:num w:numId="20" w16cid:durableId="1799373835">
    <w:abstractNumId w:val="14"/>
  </w:num>
  <w:num w:numId="21" w16cid:durableId="1595818138">
    <w:abstractNumId w:val="27"/>
  </w:num>
  <w:num w:numId="22" w16cid:durableId="1966230709">
    <w:abstractNumId w:val="24"/>
  </w:num>
  <w:num w:numId="23" w16cid:durableId="1980380665">
    <w:abstractNumId w:val="25"/>
  </w:num>
  <w:num w:numId="24" w16cid:durableId="1599364154">
    <w:abstractNumId w:val="43"/>
  </w:num>
  <w:num w:numId="25" w16cid:durableId="1454639094">
    <w:abstractNumId w:val="0"/>
  </w:num>
  <w:num w:numId="26" w16cid:durableId="864296499">
    <w:abstractNumId w:val="3"/>
  </w:num>
  <w:num w:numId="27" w16cid:durableId="889193496">
    <w:abstractNumId w:val="22"/>
  </w:num>
  <w:num w:numId="28" w16cid:durableId="1261521752">
    <w:abstractNumId w:val="50"/>
  </w:num>
  <w:num w:numId="29" w16cid:durableId="930964275">
    <w:abstractNumId w:val="16"/>
  </w:num>
  <w:num w:numId="30" w16cid:durableId="1229683081">
    <w:abstractNumId w:val="19"/>
  </w:num>
  <w:num w:numId="31" w16cid:durableId="536432729">
    <w:abstractNumId w:val="10"/>
  </w:num>
  <w:num w:numId="32" w16cid:durableId="2026635643">
    <w:abstractNumId w:val="21"/>
  </w:num>
  <w:num w:numId="33" w16cid:durableId="1039162465">
    <w:abstractNumId w:val="15"/>
  </w:num>
  <w:num w:numId="34" w16cid:durableId="1765152567">
    <w:abstractNumId w:val="34"/>
  </w:num>
  <w:num w:numId="35" w16cid:durableId="649091453">
    <w:abstractNumId w:val="13"/>
  </w:num>
  <w:num w:numId="36" w16cid:durableId="8926214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7531571">
    <w:abstractNumId w:val="40"/>
  </w:num>
  <w:num w:numId="38" w16cid:durableId="1097016701">
    <w:abstractNumId w:val="41"/>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762604975">
    <w:abstractNumId w:val="11"/>
  </w:num>
  <w:num w:numId="47" w16cid:durableId="323318177">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oPSOPYzbduZALyZG93kMNhMKHDW6Oq29EEjAHhgihb0CPYq7ixCZsrSfJp0fKjEyRds2MH1FvPxUkxT9BcgAIw==" w:salt="DzqPjE1EAjq2h6xL75JnF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1E"/>
    <w:rsid w:val="000006F8"/>
    <w:rsid w:val="00000AE0"/>
    <w:rsid w:val="00001F23"/>
    <w:rsid w:val="000021BC"/>
    <w:rsid w:val="00002663"/>
    <w:rsid w:val="0000282B"/>
    <w:rsid w:val="00002CD6"/>
    <w:rsid w:val="00003307"/>
    <w:rsid w:val="00003A9F"/>
    <w:rsid w:val="00003B81"/>
    <w:rsid w:val="0000417A"/>
    <w:rsid w:val="00004697"/>
    <w:rsid w:val="00004BE2"/>
    <w:rsid w:val="00005395"/>
    <w:rsid w:val="000056F6"/>
    <w:rsid w:val="00006365"/>
    <w:rsid w:val="0000672F"/>
    <w:rsid w:val="00006980"/>
    <w:rsid w:val="00006EDC"/>
    <w:rsid w:val="0000793E"/>
    <w:rsid w:val="00007956"/>
    <w:rsid w:val="00007E40"/>
    <w:rsid w:val="000106A8"/>
    <w:rsid w:val="00010930"/>
    <w:rsid w:val="00010E6D"/>
    <w:rsid w:val="000111E5"/>
    <w:rsid w:val="00011885"/>
    <w:rsid w:val="000126EF"/>
    <w:rsid w:val="0001272B"/>
    <w:rsid w:val="00012831"/>
    <w:rsid w:val="00012F9F"/>
    <w:rsid w:val="00013786"/>
    <w:rsid w:val="000137E9"/>
    <w:rsid w:val="00013D56"/>
    <w:rsid w:val="00014493"/>
    <w:rsid w:val="000146AE"/>
    <w:rsid w:val="00014752"/>
    <w:rsid w:val="00014BF6"/>
    <w:rsid w:val="00014EB8"/>
    <w:rsid w:val="000154CC"/>
    <w:rsid w:val="000165EF"/>
    <w:rsid w:val="0001673C"/>
    <w:rsid w:val="00016E72"/>
    <w:rsid w:val="00017968"/>
    <w:rsid w:val="00017A8F"/>
    <w:rsid w:val="00017C88"/>
    <w:rsid w:val="00017F06"/>
    <w:rsid w:val="000201CE"/>
    <w:rsid w:val="0002120A"/>
    <w:rsid w:val="0002129B"/>
    <w:rsid w:val="000216DA"/>
    <w:rsid w:val="0002175D"/>
    <w:rsid w:val="00021B59"/>
    <w:rsid w:val="00021B9E"/>
    <w:rsid w:val="00021F08"/>
    <w:rsid w:val="00021F45"/>
    <w:rsid w:val="000228B0"/>
    <w:rsid w:val="00024B72"/>
    <w:rsid w:val="00025477"/>
    <w:rsid w:val="00025908"/>
    <w:rsid w:val="0002605D"/>
    <w:rsid w:val="000263D6"/>
    <w:rsid w:val="0002641E"/>
    <w:rsid w:val="00026681"/>
    <w:rsid w:val="00026DDE"/>
    <w:rsid w:val="000270A4"/>
    <w:rsid w:val="0002719C"/>
    <w:rsid w:val="00030841"/>
    <w:rsid w:val="00030852"/>
    <w:rsid w:val="00031223"/>
    <w:rsid w:val="00031662"/>
    <w:rsid w:val="0003269D"/>
    <w:rsid w:val="000346AC"/>
    <w:rsid w:val="00034D3B"/>
    <w:rsid w:val="000357C5"/>
    <w:rsid w:val="00035F22"/>
    <w:rsid w:val="00036242"/>
    <w:rsid w:val="0003651D"/>
    <w:rsid w:val="0003654E"/>
    <w:rsid w:val="00040759"/>
    <w:rsid w:val="0004094B"/>
    <w:rsid w:val="000410BC"/>
    <w:rsid w:val="00041620"/>
    <w:rsid w:val="00041D1D"/>
    <w:rsid w:val="00042CC1"/>
    <w:rsid w:val="00043712"/>
    <w:rsid w:val="000438F9"/>
    <w:rsid w:val="00043BAC"/>
    <w:rsid w:val="00045168"/>
    <w:rsid w:val="00045241"/>
    <w:rsid w:val="00045C64"/>
    <w:rsid w:val="00045D5E"/>
    <w:rsid w:val="0004685C"/>
    <w:rsid w:val="000469DE"/>
    <w:rsid w:val="00047018"/>
    <w:rsid w:val="00047674"/>
    <w:rsid w:val="000476AA"/>
    <w:rsid w:val="00047DC7"/>
    <w:rsid w:val="000506C5"/>
    <w:rsid w:val="00050BC6"/>
    <w:rsid w:val="0005158E"/>
    <w:rsid w:val="000521B5"/>
    <w:rsid w:val="00052E1C"/>
    <w:rsid w:val="0005343E"/>
    <w:rsid w:val="00053629"/>
    <w:rsid w:val="00053691"/>
    <w:rsid w:val="0005391D"/>
    <w:rsid w:val="00053FEF"/>
    <w:rsid w:val="000541DB"/>
    <w:rsid w:val="0005465C"/>
    <w:rsid w:val="00055772"/>
    <w:rsid w:val="00055C91"/>
    <w:rsid w:val="00056265"/>
    <w:rsid w:val="000562B9"/>
    <w:rsid w:val="00056522"/>
    <w:rsid w:val="00056C29"/>
    <w:rsid w:val="00056C5F"/>
    <w:rsid w:val="00056D89"/>
    <w:rsid w:val="00056FAF"/>
    <w:rsid w:val="000570C3"/>
    <w:rsid w:val="00057D82"/>
    <w:rsid w:val="00060BB6"/>
    <w:rsid w:val="00060F59"/>
    <w:rsid w:val="00061075"/>
    <w:rsid w:val="0006114A"/>
    <w:rsid w:val="0006181A"/>
    <w:rsid w:val="00061A8B"/>
    <w:rsid w:val="00061F6E"/>
    <w:rsid w:val="00063001"/>
    <w:rsid w:val="00063633"/>
    <w:rsid w:val="0006406B"/>
    <w:rsid w:val="00064D2E"/>
    <w:rsid w:val="0006664D"/>
    <w:rsid w:val="00067286"/>
    <w:rsid w:val="000676B3"/>
    <w:rsid w:val="00067B4B"/>
    <w:rsid w:val="0007062B"/>
    <w:rsid w:val="000710A6"/>
    <w:rsid w:val="00071A79"/>
    <w:rsid w:val="00071C2C"/>
    <w:rsid w:val="00072710"/>
    <w:rsid w:val="00073326"/>
    <w:rsid w:val="00073394"/>
    <w:rsid w:val="0007363B"/>
    <w:rsid w:val="00073F3C"/>
    <w:rsid w:val="000747FA"/>
    <w:rsid w:val="0007491F"/>
    <w:rsid w:val="00075137"/>
    <w:rsid w:val="0007551D"/>
    <w:rsid w:val="00075561"/>
    <w:rsid w:val="000756A2"/>
    <w:rsid w:val="00075BBB"/>
    <w:rsid w:val="00076D26"/>
    <w:rsid w:val="00077286"/>
    <w:rsid w:val="000776AB"/>
    <w:rsid w:val="00077A6B"/>
    <w:rsid w:val="00077CCA"/>
    <w:rsid w:val="000805F3"/>
    <w:rsid w:val="00081149"/>
    <w:rsid w:val="00081380"/>
    <w:rsid w:val="00081B1C"/>
    <w:rsid w:val="00081CA7"/>
    <w:rsid w:val="0008307A"/>
    <w:rsid w:val="00083564"/>
    <w:rsid w:val="00083E59"/>
    <w:rsid w:val="00083FE8"/>
    <w:rsid w:val="00084C5A"/>
    <w:rsid w:val="00084DB4"/>
    <w:rsid w:val="00085833"/>
    <w:rsid w:val="00085A0D"/>
    <w:rsid w:val="00085CEE"/>
    <w:rsid w:val="00085D21"/>
    <w:rsid w:val="000872EB"/>
    <w:rsid w:val="00087BC2"/>
    <w:rsid w:val="00087D78"/>
    <w:rsid w:val="00087E64"/>
    <w:rsid w:val="000900F7"/>
    <w:rsid w:val="00090E7C"/>
    <w:rsid w:val="000915E2"/>
    <w:rsid w:val="0009164C"/>
    <w:rsid w:val="00091657"/>
    <w:rsid w:val="000918AB"/>
    <w:rsid w:val="00092062"/>
    <w:rsid w:val="00092257"/>
    <w:rsid w:val="000933AB"/>
    <w:rsid w:val="00093855"/>
    <w:rsid w:val="00093BB3"/>
    <w:rsid w:val="00094972"/>
    <w:rsid w:val="00094E0B"/>
    <w:rsid w:val="000953A4"/>
    <w:rsid w:val="000953BE"/>
    <w:rsid w:val="00095673"/>
    <w:rsid w:val="0009588E"/>
    <w:rsid w:val="000967F2"/>
    <w:rsid w:val="00096E71"/>
    <w:rsid w:val="00096F17"/>
    <w:rsid w:val="0009720F"/>
    <w:rsid w:val="000972B6"/>
    <w:rsid w:val="000A03D2"/>
    <w:rsid w:val="000A05E2"/>
    <w:rsid w:val="000A084E"/>
    <w:rsid w:val="000A0AC7"/>
    <w:rsid w:val="000A0C63"/>
    <w:rsid w:val="000A0CD9"/>
    <w:rsid w:val="000A216A"/>
    <w:rsid w:val="000A2E8E"/>
    <w:rsid w:val="000A57B7"/>
    <w:rsid w:val="000A5DC6"/>
    <w:rsid w:val="000A5FA1"/>
    <w:rsid w:val="000A68A8"/>
    <w:rsid w:val="000A71D8"/>
    <w:rsid w:val="000A7E41"/>
    <w:rsid w:val="000B0114"/>
    <w:rsid w:val="000B02C9"/>
    <w:rsid w:val="000B09BD"/>
    <w:rsid w:val="000B0D5D"/>
    <w:rsid w:val="000B0EE9"/>
    <w:rsid w:val="000B143A"/>
    <w:rsid w:val="000B1561"/>
    <w:rsid w:val="000B2005"/>
    <w:rsid w:val="000B24EC"/>
    <w:rsid w:val="000B2C97"/>
    <w:rsid w:val="000B2E2F"/>
    <w:rsid w:val="000B3266"/>
    <w:rsid w:val="000B3567"/>
    <w:rsid w:val="000B38CA"/>
    <w:rsid w:val="000B6BB8"/>
    <w:rsid w:val="000B7F4B"/>
    <w:rsid w:val="000C0156"/>
    <w:rsid w:val="000C0331"/>
    <w:rsid w:val="000C0421"/>
    <w:rsid w:val="000C05C9"/>
    <w:rsid w:val="000C06B1"/>
    <w:rsid w:val="000C0ACA"/>
    <w:rsid w:val="000C13D4"/>
    <w:rsid w:val="000C1AEC"/>
    <w:rsid w:val="000C2CAE"/>
    <w:rsid w:val="000C34DF"/>
    <w:rsid w:val="000C457F"/>
    <w:rsid w:val="000C4B9E"/>
    <w:rsid w:val="000C4BD0"/>
    <w:rsid w:val="000C6732"/>
    <w:rsid w:val="000C6789"/>
    <w:rsid w:val="000C67DE"/>
    <w:rsid w:val="000C684C"/>
    <w:rsid w:val="000C688A"/>
    <w:rsid w:val="000C79C9"/>
    <w:rsid w:val="000C7D2A"/>
    <w:rsid w:val="000D0232"/>
    <w:rsid w:val="000D066C"/>
    <w:rsid w:val="000D1B93"/>
    <w:rsid w:val="000D29F0"/>
    <w:rsid w:val="000D2BDB"/>
    <w:rsid w:val="000D3572"/>
    <w:rsid w:val="000D41C7"/>
    <w:rsid w:val="000D4219"/>
    <w:rsid w:val="000D4426"/>
    <w:rsid w:val="000D47D0"/>
    <w:rsid w:val="000D51B2"/>
    <w:rsid w:val="000D5752"/>
    <w:rsid w:val="000D5E17"/>
    <w:rsid w:val="000D5EE6"/>
    <w:rsid w:val="000D6060"/>
    <w:rsid w:val="000D635C"/>
    <w:rsid w:val="000D64BE"/>
    <w:rsid w:val="000D693B"/>
    <w:rsid w:val="000D7418"/>
    <w:rsid w:val="000D7CD0"/>
    <w:rsid w:val="000E06C6"/>
    <w:rsid w:val="000E08C0"/>
    <w:rsid w:val="000E0CD6"/>
    <w:rsid w:val="000E0D38"/>
    <w:rsid w:val="000E1305"/>
    <w:rsid w:val="000E1DEC"/>
    <w:rsid w:val="000E1DEE"/>
    <w:rsid w:val="000E2DFF"/>
    <w:rsid w:val="000E2E0F"/>
    <w:rsid w:val="000E3C0B"/>
    <w:rsid w:val="000E5E46"/>
    <w:rsid w:val="000E6583"/>
    <w:rsid w:val="000E65C7"/>
    <w:rsid w:val="000E79C5"/>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CC3"/>
    <w:rsid w:val="000F56C8"/>
    <w:rsid w:val="000F6CFB"/>
    <w:rsid w:val="000F74B3"/>
    <w:rsid w:val="001000C6"/>
    <w:rsid w:val="001012EB"/>
    <w:rsid w:val="00101342"/>
    <w:rsid w:val="001040A6"/>
    <w:rsid w:val="00104DBC"/>
    <w:rsid w:val="0010585C"/>
    <w:rsid w:val="0010587C"/>
    <w:rsid w:val="00105B4C"/>
    <w:rsid w:val="00105D51"/>
    <w:rsid w:val="00106847"/>
    <w:rsid w:val="00106C29"/>
    <w:rsid w:val="00107441"/>
    <w:rsid w:val="00107EFC"/>
    <w:rsid w:val="00107F31"/>
    <w:rsid w:val="00110BAD"/>
    <w:rsid w:val="00111A7A"/>
    <w:rsid w:val="00111C8E"/>
    <w:rsid w:val="00111EE9"/>
    <w:rsid w:val="001122FB"/>
    <w:rsid w:val="0011309F"/>
    <w:rsid w:val="00113A89"/>
    <w:rsid w:val="00113B71"/>
    <w:rsid w:val="00114FFA"/>
    <w:rsid w:val="001151EF"/>
    <w:rsid w:val="001205C6"/>
    <w:rsid w:val="001206E0"/>
    <w:rsid w:val="00121E62"/>
    <w:rsid w:val="00122CF3"/>
    <w:rsid w:val="00122D3E"/>
    <w:rsid w:val="00122F40"/>
    <w:rsid w:val="001235AF"/>
    <w:rsid w:val="0012403F"/>
    <w:rsid w:val="001242BA"/>
    <w:rsid w:val="00124F73"/>
    <w:rsid w:val="001250CC"/>
    <w:rsid w:val="00125581"/>
    <w:rsid w:val="00125CBE"/>
    <w:rsid w:val="00125CE6"/>
    <w:rsid w:val="00125E37"/>
    <w:rsid w:val="00125F0C"/>
    <w:rsid w:val="00126263"/>
    <w:rsid w:val="001269CA"/>
    <w:rsid w:val="00126DC2"/>
    <w:rsid w:val="00127510"/>
    <w:rsid w:val="00127C5F"/>
    <w:rsid w:val="00131B67"/>
    <w:rsid w:val="001320C2"/>
    <w:rsid w:val="00132A99"/>
    <w:rsid w:val="00132D2D"/>
    <w:rsid w:val="00133C3C"/>
    <w:rsid w:val="00134031"/>
    <w:rsid w:val="001344BF"/>
    <w:rsid w:val="0013474F"/>
    <w:rsid w:val="00134876"/>
    <w:rsid w:val="00134DA1"/>
    <w:rsid w:val="00134EF8"/>
    <w:rsid w:val="00135786"/>
    <w:rsid w:val="00136452"/>
    <w:rsid w:val="001364FA"/>
    <w:rsid w:val="00136599"/>
    <w:rsid w:val="0013686B"/>
    <w:rsid w:val="00136A62"/>
    <w:rsid w:val="001372AB"/>
    <w:rsid w:val="00137741"/>
    <w:rsid w:val="00137997"/>
    <w:rsid w:val="001379C1"/>
    <w:rsid w:val="00137E59"/>
    <w:rsid w:val="00140900"/>
    <w:rsid w:val="00140A95"/>
    <w:rsid w:val="001410E4"/>
    <w:rsid w:val="0014177F"/>
    <w:rsid w:val="0014192B"/>
    <w:rsid w:val="00141936"/>
    <w:rsid w:val="00141CAD"/>
    <w:rsid w:val="00141F07"/>
    <w:rsid w:val="00142BC8"/>
    <w:rsid w:val="00142D4D"/>
    <w:rsid w:val="00143597"/>
    <w:rsid w:val="001439A9"/>
    <w:rsid w:val="001439F7"/>
    <w:rsid w:val="00143F94"/>
    <w:rsid w:val="001456B9"/>
    <w:rsid w:val="001472FC"/>
    <w:rsid w:val="0014776F"/>
    <w:rsid w:val="001479F5"/>
    <w:rsid w:val="00150F54"/>
    <w:rsid w:val="00151002"/>
    <w:rsid w:val="001511DE"/>
    <w:rsid w:val="001517E0"/>
    <w:rsid w:val="00151C0E"/>
    <w:rsid w:val="00153021"/>
    <w:rsid w:val="00153857"/>
    <w:rsid w:val="00153A22"/>
    <w:rsid w:val="00153FE9"/>
    <w:rsid w:val="0015445A"/>
    <w:rsid w:val="001562F0"/>
    <w:rsid w:val="0015655B"/>
    <w:rsid w:val="00156C1C"/>
    <w:rsid w:val="00156E5C"/>
    <w:rsid w:val="0015746B"/>
    <w:rsid w:val="0015765E"/>
    <w:rsid w:val="00160081"/>
    <w:rsid w:val="001602AC"/>
    <w:rsid w:val="001602F8"/>
    <w:rsid w:val="001606C9"/>
    <w:rsid w:val="00160E89"/>
    <w:rsid w:val="00160F75"/>
    <w:rsid w:val="001613A3"/>
    <w:rsid w:val="001617A9"/>
    <w:rsid w:val="0016181D"/>
    <w:rsid w:val="00161EBB"/>
    <w:rsid w:val="00161F35"/>
    <w:rsid w:val="00162E0C"/>
    <w:rsid w:val="00163053"/>
    <w:rsid w:val="00163BC8"/>
    <w:rsid w:val="00164026"/>
    <w:rsid w:val="00165561"/>
    <w:rsid w:val="0016586A"/>
    <w:rsid w:val="00165962"/>
    <w:rsid w:val="00165F81"/>
    <w:rsid w:val="00166039"/>
    <w:rsid w:val="00166403"/>
    <w:rsid w:val="001666E0"/>
    <w:rsid w:val="001667A8"/>
    <w:rsid w:val="00166E69"/>
    <w:rsid w:val="0016705A"/>
    <w:rsid w:val="00167128"/>
    <w:rsid w:val="00167443"/>
    <w:rsid w:val="00167774"/>
    <w:rsid w:val="001678A9"/>
    <w:rsid w:val="00167E37"/>
    <w:rsid w:val="00170401"/>
    <w:rsid w:val="0017060C"/>
    <w:rsid w:val="00170FD9"/>
    <w:rsid w:val="0017176E"/>
    <w:rsid w:val="00172102"/>
    <w:rsid w:val="001724EA"/>
    <w:rsid w:val="00172BF0"/>
    <w:rsid w:val="00173C9F"/>
    <w:rsid w:val="00173F04"/>
    <w:rsid w:val="00174C82"/>
    <w:rsid w:val="00174EEE"/>
    <w:rsid w:val="00175814"/>
    <w:rsid w:val="00177784"/>
    <w:rsid w:val="0017786C"/>
    <w:rsid w:val="00177934"/>
    <w:rsid w:val="0018185B"/>
    <w:rsid w:val="0018187B"/>
    <w:rsid w:val="001821F6"/>
    <w:rsid w:val="0018257C"/>
    <w:rsid w:val="00183093"/>
    <w:rsid w:val="00183262"/>
    <w:rsid w:val="00183408"/>
    <w:rsid w:val="00183579"/>
    <w:rsid w:val="001837C8"/>
    <w:rsid w:val="001838D6"/>
    <w:rsid w:val="00183F30"/>
    <w:rsid w:val="00184376"/>
    <w:rsid w:val="00184642"/>
    <w:rsid w:val="00185479"/>
    <w:rsid w:val="00185CB3"/>
    <w:rsid w:val="0018615A"/>
    <w:rsid w:val="001864DD"/>
    <w:rsid w:val="00187D50"/>
    <w:rsid w:val="00187E87"/>
    <w:rsid w:val="001907D1"/>
    <w:rsid w:val="001909EC"/>
    <w:rsid w:val="001937FB"/>
    <w:rsid w:val="00193B8B"/>
    <w:rsid w:val="00193F9D"/>
    <w:rsid w:val="00194B97"/>
    <w:rsid w:val="00197620"/>
    <w:rsid w:val="0019788E"/>
    <w:rsid w:val="00197FAD"/>
    <w:rsid w:val="001A0074"/>
    <w:rsid w:val="001A0346"/>
    <w:rsid w:val="001A0977"/>
    <w:rsid w:val="001A1704"/>
    <w:rsid w:val="001A1DFD"/>
    <w:rsid w:val="001A2271"/>
    <w:rsid w:val="001A278B"/>
    <w:rsid w:val="001A3043"/>
    <w:rsid w:val="001A30DD"/>
    <w:rsid w:val="001A3566"/>
    <w:rsid w:val="001A3681"/>
    <w:rsid w:val="001A5252"/>
    <w:rsid w:val="001A5E18"/>
    <w:rsid w:val="001A6663"/>
    <w:rsid w:val="001A75A3"/>
    <w:rsid w:val="001A7BFE"/>
    <w:rsid w:val="001B02CF"/>
    <w:rsid w:val="001B07B6"/>
    <w:rsid w:val="001B0807"/>
    <w:rsid w:val="001B16F3"/>
    <w:rsid w:val="001B25E0"/>
    <w:rsid w:val="001B2CF6"/>
    <w:rsid w:val="001B351E"/>
    <w:rsid w:val="001B36EE"/>
    <w:rsid w:val="001B371C"/>
    <w:rsid w:val="001B3FEB"/>
    <w:rsid w:val="001B44F9"/>
    <w:rsid w:val="001B4F20"/>
    <w:rsid w:val="001B7180"/>
    <w:rsid w:val="001B72D8"/>
    <w:rsid w:val="001C09BD"/>
    <w:rsid w:val="001C1EB6"/>
    <w:rsid w:val="001C20E7"/>
    <w:rsid w:val="001C3EDC"/>
    <w:rsid w:val="001C3F2C"/>
    <w:rsid w:val="001C41EA"/>
    <w:rsid w:val="001C465C"/>
    <w:rsid w:val="001C576E"/>
    <w:rsid w:val="001C6DE0"/>
    <w:rsid w:val="001C6F6A"/>
    <w:rsid w:val="001C72B8"/>
    <w:rsid w:val="001C73B5"/>
    <w:rsid w:val="001D0765"/>
    <w:rsid w:val="001D092B"/>
    <w:rsid w:val="001D0B44"/>
    <w:rsid w:val="001D0DA8"/>
    <w:rsid w:val="001D1AA6"/>
    <w:rsid w:val="001D1C2C"/>
    <w:rsid w:val="001D286D"/>
    <w:rsid w:val="001D2A76"/>
    <w:rsid w:val="001D2D1E"/>
    <w:rsid w:val="001D3166"/>
    <w:rsid w:val="001D494D"/>
    <w:rsid w:val="001D5873"/>
    <w:rsid w:val="001D60FE"/>
    <w:rsid w:val="001D62E3"/>
    <w:rsid w:val="001D6B33"/>
    <w:rsid w:val="001D70B9"/>
    <w:rsid w:val="001D7368"/>
    <w:rsid w:val="001D7560"/>
    <w:rsid w:val="001D7C37"/>
    <w:rsid w:val="001E02A1"/>
    <w:rsid w:val="001E0407"/>
    <w:rsid w:val="001E08BA"/>
    <w:rsid w:val="001E09F8"/>
    <w:rsid w:val="001E128A"/>
    <w:rsid w:val="001E1E94"/>
    <w:rsid w:val="001E297D"/>
    <w:rsid w:val="001E32A0"/>
    <w:rsid w:val="001E3678"/>
    <w:rsid w:val="001E3855"/>
    <w:rsid w:val="001E4144"/>
    <w:rsid w:val="001E471E"/>
    <w:rsid w:val="001E5012"/>
    <w:rsid w:val="001E507D"/>
    <w:rsid w:val="001E5C50"/>
    <w:rsid w:val="001E5E37"/>
    <w:rsid w:val="001E5F7F"/>
    <w:rsid w:val="001E7D32"/>
    <w:rsid w:val="001F028E"/>
    <w:rsid w:val="001F0AF4"/>
    <w:rsid w:val="001F1019"/>
    <w:rsid w:val="001F141C"/>
    <w:rsid w:val="001F243D"/>
    <w:rsid w:val="001F2DDF"/>
    <w:rsid w:val="001F3215"/>
    <w:rsid w:val="001F3F1F"/>
    <w:rsid w:val="001F4069"/>
    <w:rsid w:val="001F474F"/>
    <w:rsid w:val="001F47DC"/>
    <w:rsid w:val="001F4A2A"/>
    <w:rsid w:val="001F4EFA"/>
    <w:rsid w:val="001F6675"/>
    <w:rsid w:val="001F6ADA"/>
    <w:rsid w:val="001F6CC0"/>
    <w:rsid w:val="001F738A"/>
    <w:rsid w:val="001F73B8"/>
    <w:rsid w:val="001F78A1"/>
    <w:rsid w:val="00200ABA"/>
    <w:rsid w:val="00200E38"/>
    <w:rsid w:val="002013EB"/>
    <w:rsid w:val="00202349"/>
    <w:rsid w:val="002024BF"/>
    <w:rsid w:val="00202657"/>
    <w:rsid w:val="0020319C"/>
    <w:rsid w:val="002032CA"/>
    <w:rsid w:val="00203D8F"/>
    <w:rsid w:val="00203F6F"/>
    <w:rsid w:val="00204453"/>
    <w:rsid w:val="002049B2"/>
    <w:rsid w:val="00204B36"/>
    <w:rsid w:val="00204D39"/>
    <w:rsid w:val="002056B1"/>
    <w:rsid w:val="00205912"/>
    <w:rsid w:val="00205A59"/>
    <w:rsid w:val="00205BD0"/>
    <w:rsid w:val="00206067"/>
    <w:rsid w:val="00206C82"/>
    <w:rsid w:val="00207026"/>
    <w:rsid w:val="00207CF5"/>
    <w:rsid w:val="00207DE4"/>
    <w:rsid w:val="00210530"/>
    <w:rsid w:val="0021097F"/>
    <w:rsid w:val="00211B93"/>
    <w:rsid w:val="00211BA6"/>
    <w:rsid w:val="00211FBB"/>
    <w:rsid w:val="00212A48"/>
    <w:rsid w:val="002146DC"/>
    <w:rsid w:val="00215238"/>
    <w:rsid w:val="002152A2"/>
    <w:rsid w:val="00215536"/>
    <w:rsid w:val="00215D47"/>
    <w:rsid w:val="00215E3B"/>
    <w:rsid w:val="002160E0"/>
    <w:rsid w:val="00216128"/>
    <w:rsid w:val="00216B4F"/>
    <w:rsid w:val="00216BE3"/>
    <w:rsid w:val="00217724"/>
    <w:rsid w:val="002203AF"/>
    <w:rsid w:val="002205A3"/>
    <w:rsid w:val="00220B38"/>
    <w:rsid w:val="0022184B"/>
    <w:rsid w:val="002218A9"/>
    <w:rsid w:val="00221BE9"/>
    <w:rsid w:val="00221CBE"/>
    <w:rsid w:val="00222BD7"/>
    <w:rsid w:val="00222F49"/>
    <w:rsid w:val="002239BA"/>
    <w:rsid w:val="00225052"/>
    <w:rsid w:val="002257C7"/>
    <w:rsid w:val="00225972"/>
    <w:rsid w:val="002263B6"/>
    <w:rsid w:val="002267F9"/>
    <w:rsid w:val="002269E9"/>
    <w:rsid w:val="002270F9"/>
    <w:rsid w:val="00227978"/>
    <w:rsid w:val="00227E01"/>
    <w:rsid w:val="00230A1E"/>
    <w:rsid w:val="00231663"/>
    <w:rsid w:val="002322BE"/>
    <w:rsid w:val="00232F5A"/>
    <w:rsid w:val="00233069"/>
    <w:rsid w:val="00233FBB"/>
    <w:rsid w:val="0023408A"/>
    <w:rsid w:val="002346B6"/>
    <w:rsid w:val="00234CE8"/>
    <w:rsid w:val="0023539C"/>
    <w:rsid w:val="00235556"/>
    <w:rsid w:val="002355EB"/>
    <w:rsid w:val="00235B48"/>
    <w:rsid w:val="00236AEC"/>
    <w:rsid w:val="00237299"/>
    <w:rsid w:val="00237725"/>
    <w:rsid w:val="00237F2E"/>
    <w:rsid w:val="0024052C"/>
    <w:rsid w:val="00241D62"/>
    <w:rsid w:val="00241DE3"/>
    <w:rsid w:val="00241F8F"/>
    <w:rsid w:val="00241FA0"/>
    <w:rsid w:val="0024209B"/>
    <w:rsid w:val="00242A7E"/>
    <w:rsid w:val="002435BF"/>
    <w:rsid w:val="002436E2"/>
    <w:rsid w:val="002444A9"/>
    <w:rsid w:val="00244965"/>
    <w:rsid w:val="002449E9"/>
    <w:rsid w:val="00244E5E"/>
    <w:rsid w:val="00245A71"/>
    <w:rsid w:val="00245C71"/>
    <w:rsid w:val="0024659B"/>
    <w:rsid w:val="00246929"/>
    <w:rsid w:val="00246F6B"/>
    <w:rsid w:val="0025001F"/>
    <w:rsid w:val="0025012C"/>
    <w:rsid w:val="00250244"/>
    <w:rsid w:val="002502BF"/>
    <w:rsid w:val="00250620"/>
    <w:rsid w:val="00250A61"/>
    <w:rsid w:val="00250C9F"/>
    <w:rsid w:val="00251D74"/>
    <w:rsid w:val="0025267B"/>
    <w:rsid w:val="00252BD0"/>
    <w:rsid w:val="0025373C"/>
    <w:rsid w:val="002539CA"/>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6A9"/>
    <w:rsid w:val="00261A51"/>
    <w:rsid w:val="00261F03"/>
    <w:rsid w:val="00261F60"/>
    <w:rsid w:val="00262C9A"/>
    <w:rsid w:val="00262D82"/>
    <w:rsid w:val="00262FB9"/>
    <w:rsid w:val="00263095"/>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1C4"/>
    <w:rsid w:val="002743C4"/>
    <w:rsid w:val="00274A9F"/>
    <w:rsid w:val="00275131"/>
    <w:rsid w:val="00275499"/>
    <w:rsid w:val="00275618"/>
    <w:rsid w:val="00276826"/>
    <w:rsid w:val="00276F19"/>
    <w:rsid w:val="00277097"/>
    <w:rsid w:val="002774BF"/>
    <w:rsid w:val="002809DA"/>
    <w:rsid w:val="0028105E"/>
    <w:rsid w:val="0028166F"/>
    <w:rsid w:val="00281DF8"/>
    <w:rsid w:val="00282408"/>
    <w:rsid w:val="0028263A"/>
    <w:rsid w:val="00282D0C"/>
    <w:rsid w:val="002831FC"/>
    <w:rsid w:val="002845AC"/>
    <w:rsid w:val="00285240"/>
    <w:rsid w:val="00286BFF"/>
    <w:rsid w:val="00286D81"/>
    <w:rsid w:val="00286F48"/>
    <w:rsid w:val="00287117"/>
    <w:rsid w:val="002879FE"/>
    <w:rsid w:val="00287B0B"/>
    <w:rsid w:val="00287CDE"/>
    <w:rsid w:val="00287E09"/>
    <w:rsid w:val="002904AF"/>
    <w:rsid w:val="002908F8"/>
    <w:rsid w:val="00290FB8"/>
    <w:rsid w:val="00291105"/>
    <w:rsid w:val="00291762"/>
    <w:rsid w:val="0029220E"/>
    <w:rsid w:val="002944E8"/>
    <w:rsid w:val="002949FD"/>
    <w:rsid w:val="00295872"/>
    <w:rsid w:val="002967A3"/>
    <w:rsid w:val="002967C1"/>
    <w:rsid w:val="00296E76"/>
    <w:rsid w:val="00297098"/>
    <w:rsid w:val="0029712D"/>
    <w:rsid w:val="00297904"/>
    <w:rsid w:val="00297EC7"/>
    <w:rsid w:val="002A014C"/>
    <w:rsid w:val="002A031A"/>
    <w:rsid w:val="002A09F7"/>
    <w:rsid w:val="002A1186"/>
    <w:rsid w:val="002A1447"/>
    <w:rsid w:val="002A1A55"/>
    <w:rsid w:val="002A1B9F"/>
    <w:rsid w:val="002A1D9E"/>
    <w:rsid w:val="002A1DEB"/>
    <w:rsid w:val="002A22DE"/>
    <w:rsid w:val="002A23FB"/>
    <w:rsid w:val="002A2DC0"/>
    <w:rsid w:val="002A35C6"/>
    <w:rsid w:val="002A395F"/>
    <w:rsid w:val="002A4B91"/>
    <w:rsid w:val="002A4C21"/>
    <w:rsid w:val="002A523E"/>
    <w:rsid w:val="002A54B4"/>
    <w:rsid w:val="002A5772"/>
    <w:rsid w:val="002A586E"/>
    <w:rsid w:val="002A5B13"/>
    <w:rsid w:val="002A5D61"/>
    <w:rsid w:val="002A6069"/>
    <w:rsid w:val="002A642D"/>
    <w:rsid w:val="002A6526"/>
    <w:rsid w:val="002A65FE"/>
    <w:rsid w:val="002A67A9"/>
    <w:rsid w:val="002A6AAB"/>
    <w:rsid w:val="002A7AEF"/>
    <w:rsid w:val="002B027F"/>
    <w:rsid w:val="002B0330"/>
    <w:rsid w:val="002B0839"/>
    <w:rsid w:val="002B123C"/>
    <w:rsid w:val="002B1962"/>
    <w:rsid w:val="002B207D"/>
    <w:rsid w:val="002B258A"/>
    <w:rsid w:val="002B345F"/>
    <w:rsid w:val="002B3472"/>
    <w:rsid w:val="002B3922"/>
    <w:rsid w:val="002B3B0F"/>
    <w:rsid w:val="002B3FC8"/>
    <w:rsid w:val="002B4B19"/>
    <w:rsid w:val="002B6211"/>
    <w:rsid w:val="002B686B"/>
    <w:rsid w:val="002B686C"/>
    <w:rsid w:val="002B7512"/>
    <w:rsid w:val="002B789A"/>
    <w:rsid w:val="002C0221"/>
    <w:rsid w:val="002C05D0"/>
    <w:rsid w:val="002C0961"/>
    <w:rsid w:val="002C11D1"/>
    <w:rsid w:val="002C1320"/>
    <w:rsid w:val="002C2139"/>
    <w:rsid w:val="002C25C8"/>
    <w:rsid w:val="002C2D16"/>
    <w:rsid w:val="002C3399"/>
    <w:rsid w:val="002C539D"/>
    <w:rsid w:val="002C67B2"/>
    <w:rsid w:val="002C7589"/>
    <w:rsid w:val="002C75B0"/>
    <w:rsid w:val="002D0AD5"/>
    <w:rsid w:val="002D0BF6"/>
    <w:rsid w:val="002D32FC"/>
    <w:rsid w:val="002D3658"/>
    <w:rsid w:val="002D39E1"/>
    <w:rsid w:val="002D4C08"/>
    <w:rsid w:val="002D53AE"/>
    <w:rsid w:val="002D54E7"/>
    <w:rsid w:val="002D55B0"/>
    <w:rsid w:val="002D57ED"/>
    <w:rsid w:val="002D5AD5"/>
    <w:rsid w:val="002D5C72"/>
    <w:rsid w:val="002D5FB0"/>
    <w:rsid w:val="002D6760"/>
    <w:rsid w:val="002D6771"/>
    <w:rsid w:val="002D6913"/>
    <w:rsid w:val="002D6A90"/>
    <w:rsid w:val="002D6B50"/>
    <w:rsid w:val="002D77A2"/>
    <w:rsid w:val="002D7D42"/>
    <w:rsid w:val="002D7FDC"/>
    <w:rsid w:val="002E028F"/>
    <w:rsid w:val="002E04E4"/>
    <w:rsid w:val="002E1836"/>
    <w:rsid w:val="002E1CFE"/>
    <w:rsid w:val="002E1F83"/>
    <w:rsid w:val="002E1F99"/>
    <w:rsid w:val="002E202B"/>
    <w:rsid w:val="002E20B2"/>
    <w:rsid w:val="002E2B93"/>
    <w:rsid w:val="002E3B8E"/>
    <w:rsid w:val="002E3D03"/>
    <w:rsid w:val="002E3F99"/>
    <w:rsid w:val="002E402E"/>
    <w:rsid w:val="002E4A1D"/>
    <w:rsid w:val="002E5454"/>
    <w:rsid w:val="002E6E58"/>
    <w:rsid w:val="002E6E74"/>
    <w:rsid w:val="002E7154"/>
    <w:rsid w:val="002E7166"/>
    <w:rsid w:val="002F06B0"/>
    <w:rsid w:val="002F0E74"/>
    <w:rsid w:val="002F1210"/>
    <w:rsid w:val="002F1CDB"/>
    <w:rsid w:val="002F275E"/>
    <w:rsid w:val="002F27A2"/>
    <w:rsid w:val="002F2CA4"/>
    <w:rsid w:val="002F3019"/>
    <w:rsid w:val="002F34B8"/>
    <w:rsid w:val="002F3A7B"/>
    <w:rsid w:val="002F3FF6"/>
    <w:rsid w:val="002F4BBF"/>
    <w:rsid w:val="002F4FA0"/>
    <w:rsid w:val="002F6407"/>
    <w:rsid w:val="002F669D"/>
    <w:rsid w:val="002F6EC1"/>
    <w:rsid w:val="002F7FEB"/>
    <w:rsid w:val="003000B6"/>
    <w:rsid w:val="003003F0"/>
    <w:rsid w:val="00300AFC"/>
    <w:rsid w:val="00301068"/>
    <w:rsid w:val="00302126"/>
    <w:rsid w:val="00302DB8"/>
    <w:rsid w:val="00302DE5"/>
    <w:rsid w:val="00302EF1"/>
    <w:rsid w:val="00302F4C"/>
    <w:rsid w:val="00303470"/>
    <w:rsid w:val="00303482"/>
    <w:rsid w:val="003034CF"/>
    <w:rsid w:val="003035AD"/>
    <w:rsid w:val="00305488"/>
    <w:rsid w:val="00305499"/>
    <w:rsid w:val="003061DB"/>
    <w:rsid w:val="00306B0E"/>
    <w:rsid w:val="00306E46"/>
    <w:rsid w:val="00307930"/>
    <w:rsid w:val="00307E17"/>
    <w:rsid w:val="0031099E"/>
    <w:rsid w:val="003118A7"/>
    <w:rsid w:val="00311A15"/>
    <w:rsid w:val="003120D4"/>
    <w:rsid w:val="0031258A"/>
    <w:rsid w:val="00312DB2"/>
    <w:rsid w:val="003134A1"/>
    <w:rsid w:val="00314DF5"/>
    <w:rsid w:val="0031516B"/>
    <w:rsid w:val="00315885"/>
    <w:rsid w:val="00316B95"/>
    <w:rsid w:val="00316D4C"/>
    <w:rsid w:val="00317042"/>
    <w:rsid w:val="003172E9"/>
    <w:rsid w:val="00317C01"/>
    <w:rsid w:val="00317C38"/>
    <w:rsid w:val="00317FC7"/>
    <w:rsid w:val="00320484"/>
    <w:rsid w:val="0032109E"/>
    <w:rsid w:val="00321349"/>
    <w:rsid w:val="00321577"/>
    <w:rsid w:val="00321AF0"/>
    <w:rsid w:val="00321B89"/>
    <w:rsid w:val="00321BDB"/>
    <w:rsid w:val="0032226D"/>
    <w:rsid w:val="003226ED"/>
    <w:rsid w:val="00324FED"/>
    <w:rsid w:val="00325D68"/>
    <w:rsid w:val="00325DEE"/>
    <w:rsid w:val="00326191"/>
    <w:rsid w:val="0032621C"/>
    <w:rsid w:val="003264A7"/>
    <w:rsid w:val="00326E03"/>
    <w:rsid w:val="003276E0"/>
    <w:rsid w:val="00330321"/>
    <w:rsid w:val="003308C7"/>
    <w:rsid w:val="00330FC1"/>
    <w:rsid w:val="00331A48"/>
    <w:rsid w:val="00331F3B"/>
    <w:rsid w:val="00332075"/>
    <w:rsid w:val="003327D9"/>
    <w:rsid w:val="00332DA2"/>
    <w:rsid w:val="00333185"/>
    <w:rsid w:val="003334A3"/>
    <w:rsid w:val="003334F9"/>
    <w:rsid w:val="00333FE2"/>
    <w:rsid w:val="0033415D"/>
    <w:rsid w:val="003356CE"/>
    <w:rsid w:val="003356F4"/>
    <w:rsid w:val="00335B97"/>
    <w:rsid w:val="003362D5"/>
    <w:rsid w:val="003365BF"/>
    <w:rsid w:val="003365E5"/>
    <w:rsid w:val="00337243"/>
    <w:rsid w:val="00337D19"/>
    <w:rsid w:val="00340651"/>
    <w:rsid w:val="00340F28"/>
    <w:rsid w:val="00341301"/>
    <w:rsid w:val="003413A5"/>
    <w:rsid w:val="0034201B"/>
    <w:rsid w:val="00342960"/>
    <w:rsid w:val="00342EBA"/>
    <w:rsid w:val="00343129"/>
    <w:rsid w:val="00343417"/>
    <w:rsid w:val="00343B6C"/>
    <w:rsid w:val="00343FD1"/>
    <w:rsid w:val="003441EA"/>
    <w:rsid w:val="00344F32"/>
    <w:rsid w:val="0034691B"/>
    <w:rsid w:val="00347016"/>
    <w:rsid w:val="003474F0"/>
    <w:rsid w:val="00347826"/>
    <w:rsid w:val="00347E88"/>
    <w:rsid w:val="003508DC"/>
    <w:rsid w:val="0035123C"/>
    <w:rsid w:val="00351F43"/>
    <w:rsid w:val="00353E4C"/>
    <w:rsid w:val="00354D09"/>
    <w:rsid w:val="00356011"/>
    <w:rsid w:val="00356295"/>
    <w:rsid w:val="003564EF"/>
    <w:rsid w:val="003602BD"/>
    <w:rsid w:val="00360594"/>
    <w:rsid w:val="00362758"/>
    <w:rsid w:val="003631EE"/>
    <w:rsid w:val="003632D9"/>
    <w:rsid w:val="00363422"/>
    <w:rsid w:val="00363902"/>
    <w:rsid w:val="00363C45"/>
    <w:rsid w:val="003646C3"/>
    <w:rsid w:val="003653F7"/>
    <w:rsid w:val="00365E12"/>
    <w:rsid w:val="003669FB"/>
    <w:rsid w:val="00366E31"/>
    <w:rsid w:val="003670BB"/>
    <w:rsid w:val="0036780D"/>
    <w:rsid w:val="00367A65"/>
    <w:rsid w:val="003702A6"/>
    <w:rsid w:val="00370619"/>
    <w:rsid w:val="00370875"/>
    <w:rsid w:val="00371081"/>
    <w:rsid w:val="00371CE9"/>
    <w:rsid w:val="003720F0"/>
    <w:rsid w:val="003723FB"/>
    <w:rsid w:val="003740AC"/>
    <w:rsid w:val="0037484F"/>
    <w:rsid w:val="00374D89"/>
    <w:rsid w:val="00376CFE"/>
    <w:rsid w:val="00376D5D"/>
    <w:rsid w:val="00377A85"/>
    <w:rsid w:val="00377D94"/>
    <w:rsid w:val="00380D4D"/>
    <w:rsid w:val="00380F55"/>
    <w:rsid w:val="00381207"/>
    <w:rsid w:val="003813F5"/>
    <w:rsid w:val="003817FE"/>
    <w:rsid w:val="00381981"/>
    <w:rsid w:val="003821A8"/>
    <w:rsid w:val="00383058"/>
    <w:rsid w:val="00383E03"/>
    <w:rsid w:val="003848B5"/>
    <w:rsid w:val="0038491C"/>
    <w:rsid w:val="00385208"/>
    <w:rsid w:val="003855C0"/>
    <w:rsid w:val="003857CE"/>
    <w:rsid w:val="00387819"/>
    <w:rsid w:val="0038794D"/>
    <w:rsid w:val="003904F0"/>
    <w:rsid w:val="003904F8"/>
    <w:rsid w:val="00390FF4"/>
    <w:rsid w:val="00392282"/>
    <w:rsid w:val="0039295D"/>
    <w:rsid w:val="00392D4F"/>
    <w:rsid w:val="00392DD8"/>
    <w:rsid w:val="003940E8"/>
    <w:rsid w:val="003946B6"/>
    <w:rsid w:val="00394E47"/>
    <w:rsid w:val="00394E85"/>
    <w:rsid w:val="00395026"/>
    <w:rsid w:val="0039502C"/>
    <w:rsid w:val="00395267"/>
    <w:rsid w:val="003952C4"/>
    <w:rsid w:val="00395456"/>
    <w:rsid w:val="00395CB2"/>
    <w:rsid w:val="00395D5F"/>
    <w:rsid w:val="00396E78"/>
    <w:rsid w:val="0039784E"/>
    <w:rsid w:val="00397EB0"/>
    <w:rsid w:val="003A0DB6"/>
    <w:rsid w:val="003A0F5D"/>
    <w:rsid w:val="003A109B"/>
    <w:rsid w:val="003A16EB"/>
    <w:rsid w:val="003A171A"/>
    <w:rsid w:val="003A23ED"/>
    <w:rsid w:val="003A2454"/>
    <w:rsid w:val="003A270B"/>
    <w:rsid w:val="003A35A1"/>
    <w:rsid w:val="003A43D0"/>
    <w:rsid w:val="003A4DAD"/>
    <w:rsid w:val="003A4FDF"/>
    <w:rsid w:val="003A53F8"/>
    <w:rsid w:val="003A56BC"/>
    <w:rsid w:val="003A589A"/>
    <w:rsid w:val="003A6669"/>
    <w:rsid w:val="003A6A04"/>
    <w:rsid w:val="003A6B5C"/>
    <w:rsid w:val="003B0439"/>
    <w:rsid w:val="003B0869"/>
    <w:rsid w:val="003B0EBA"/>
    <w:rsid w:val="003B14BC"/>
    <w:rsid w:val="003B1725"/>
    <w:rsid w:val="003B1FF6"/>
    <w:rsid w:val="003B2041"/>
    <w:rsid w:val="003B269A"/>
    <w:rsid w:val="003B28A7"/>
    <w:rsid w:val="003B335C"/>
    <w:rsid w:val="003B3DFB"/>
    <w:rsid w:val="003B3EBC"/>
    <w:rsid w:val="003B4047"/>
    <w:rsid w:val="003B4542"/>
    <w:rsid w:val="003B4EA0"/>
    <w:rsid w:val="003B75A8"/>
    <w:rsid w:val="003B79DF"/>
    <w:rsid w:val="003B7A21"/>
    <w:rsid w:val="003B7F57"/>
    <w:rsid w:val="003C07AC"/>
    <w:rsid w:val="003C0B57"/>
    <w:rsid w:val="003C0FE6"/>
    <w:rsid w:val="003C19B1"/>
    <w:rsid w:val="003C2E52"/>
    <w:rsid w:val="003C3496"/>
    <w:rsid w:val="003C399B"/>
    <w:rsid w:val="003C3B94"/>
    <w:rsid w:val="003C4306"/>
    <w:rsid w:val="003C43D5"/>
    <w:rsid w:val="003C452C"/>
    <w:rsid w:val="003C5306"/>
    <w:rsid w:val="003C62FE"/>
    <w:rsid w:val="003C65F4"/>
    <w:rsid w:val="003C6A54"/>
    <w:rsid w:val="003C74BC"/>
    <w:rsid w:val="003C75FF"/>
    <w:rsid w:val="003D0088"/>
    <w:rsid w:val="003D0497"/>
    <w:rsid w:val="003D0BC6"/>
    <w:rsid w:val="003D1789"/>
    <w:rsid w:val="003D1EFB"/>
    <w:rsid w:val="003D2228"/>
    <w:rsid w:val="003D22EB"/>
    <w:rsid w:val="003D3305"/>
    <w:rsid w:val="003D351C"/>
    <w:rsid w:val="003D36C4"/>
    <w:rsid w:val="003D396A"/>
    <w:rsid w:val="003D3AA1"/>
    <w:rsid w:val="003D3DF4"/>
    <w:rsid w:val="003D4024"/>
    <w:rsid w:val="003D4C2B"/>
    <w:rsid w:val="003D607C"/>
    <w:rsid w:val="003D66C9"/>
    <w:rsid w:val="003D733D"/>
    <w:rsid w:val="003D7A21"/>
    <w:rsid w:val="003D7C6B"/>
    <w:rsid w:val="003D7D56"/>
    <w:rsid w:val="003E0987"/>
    <w:rsid w:val="003E09E2"/>
    <w:rsid w:val="003E1568"/>
    <w:rsid w:val="003E240C"/>
    <w:rsid w:val="003E32A3"/>
    <w:rsid w:val="003E3526"/>
    <w:rsid w:val="003E6341"/>
    <w:rsid w:val="003E74A6"/>
    <w:rsid w:val="003E7E15"/>
    <w:rsid w:val="003F047F"/>
    <w:rsid w:val="003F18E0"/>
    <w:rsid w:val="003F212A"/>
    <w:rsid w:val="003F2E53"/>
    <w:rsid w:val="003F2F03"/>
    <w:rsid w:val="003F32FF"/>
    <w:rsid w:val="003F46A0"/>
    <w:rsid w:val="003F4E33"/>
    <w:rsid w:val="003F4EE4"/>
    <w:rsid w:val="003F56B8"/>
    <w:rsid w:val="003F5C70"/>
    <w:rsid w:val="003F634E"/>
    <w:rsid w:val="003F66A3"/>
    <w:rsid w:val="003F6A8B"/>
    <w:rsid w:val="003F6BD4"/>
    <w:rsid w:val="004005AF"/>
    <w:rsid w:val="004018BA"/>
    <w:rsid w:val="00401940"/>
    <w:rsid w:val="00401CE3"/>
    <w:rsid w:val="00401ECD"/>
    <w:rsid w:val="00401F7E"/>
    <w:rsid w:val="00401FFF"/>
    <w:rsid w:val="0040275F"/>
    <w:rsid w:val="004029C9"/>
    <w:rsid w:val="00402D6B"/>
    <w:rsid w:val="004035ED"/>
    <w:rsid w:val="00403CA8"/>
    <w:rsid w:val="0040476B"/>
    <w:rsid w:val="00404EAA"/>
    <w:rsid w:val="00405189"/>
    <w:rsid w:val="0040530F"/>
    <w:rsid w:val="004053A6"/>
    <w:rsid w:val="004059E0"/>
    <w:rsid w:val="00405B09"/>
    <w:rsid w:val="00405BA5"/>
    <w:rsid w:val="00406A50"/>
    <w:rsid w:val="00406DDF"/>
    <w:rsid w:val="00406FB4"/>
    <w:rsid w:val="00407104"/>
    <w:rsid w:val="0040715C"/>
    <w:rsid w:val="00407554"/>
    <w:rsid w:val="00407597"/>
    <w:rsid w:val="00407E60"/>
    <w:rsid w:val="00407F10"/>
    <w:rsid w:val="004109A5"/>
    <w:rsid w:val="00410C8A"/>
    <w:rsid w:val="00410E04"/>
    <w:rsid w:val="004119F1"/>
    <w:rsid w:val="004126E0"/>
    <w:rsid w:val="00412E14"/>
    <w:rsid w:val="004134D9"/>
    <w:rsid w:val="004134E4"/>
    <w:rsid w:val="0041388D"/>
    <w:rsid w:val="00413DD7"/>
    <w:rsid w:val="004149C9"/>
    <w:rsid w:val="00414D99"/>
    <w:rsid w:val="004152BB"/>
    <w:rsid w:val="004154B4"/>
    <w:rsid w:val="004159A1"/>
    <w:rsid w:val="0041682E"/>
    <w:rsid w:val="004168EA"/>
    <w:rsid w:val="00416D6B"/>
    <w:rsid w:val="0041758D"/>
    <w:rsid w:val="004178E8"/>
    <w:rsid w:val="00417DC1"/>
    <w:rsid w:val="00417DE7"/>
    <w:rsid w:val="00420316"/>
    <w:rsid w:val="00420E5F"/>
    <w:rsid w:val="0042157D"/>
    <w:rsid w:val="00421E62"/>
    <w:rsid w:val="00422587"/>
    <w:rsid w:val="00422DE3"/>
    <w:rsid w:val="00423F9A"/>
    <w:rsid w:val="00424EF7"/>
    <w:rsid w:val="00425912"/>
    <w:rsid w:val="004259E7"/>
    <w:rsid w:val="00426300"/>
    <w:rsid w:val="00426581"/>
    <w:rsid w:val="00426727"/>
    <w:rsid w:val="00426EE2"/>
    <w:rsid w:val="0042717C"/>
    <w:rsid w:val="00430979"/>
    <w:rsid w:val="00430C94"/>
    <w:rsid w:val="0043173A"/>
    <w:rsid w:val="00431BC8"/>
    <w:rsid w:val="00431EB4"/>
    <w:rsid w:val="004321D4"/>
    <w:rsid w:val="00432379"/>
    <w:rsid w:val="00433B97"/>
    <w:rsid w:val="0043417B"/>
    <w:rsid w:val="00434589"/>
    <w:rsid w:val="00434703"/>
    <w:rsid w:val="00434B26"/>
    <w:rsid w:val="00434F1E"/>
    <w:rsid w:val="0043598B"/>
    <w:rsid w:val="004364AB"/>
    <w:rsid w:val="0043674F"/>
    <w:rsid w:val="00437184"/>
    <w:rsid w:val="0044022C"/>
    <w:rsid w:val="00440A6E"/>
    <w:rsid w:val="00440E18"/>
    <w:rsid w:val="00441BD4"/>
    <w:rsid w:val="00442534"/>
    <w:rsid w:val="00442B9A"/>
    <w:rsid w:val="004430A3"/>
    <w:rsid w:val="0044315A"/>
    <w:rsid w:val="00443583"/>
    <w:rsid w:val="00443BC2"/>
    <w:rsid w:val="00443E6E"/>
    <w:rsid w:val="00443EC1"/>
    <w:rsid w:val="0044423C"/>
    <w:rsid w:val="004456F3"/>
    <w:rsid w:val="00445F70"/>
    <w:rsid w:val="004461C6"/>
    <w:rsid w:val="0044633C"/>
    <w:rsid w:val="00446405"/>
    <w:rsid w:val="004477F1"/>
    <w:rsid w:val="00447F7F"/>
    <w:rsid w:val="0045030D"/>
    <w:rsid w:val="0045078D"/>
    <w:rsid w:val="00450BEA"/>
    <w:rsid w:val="00450EF0"/>
    <w:rsid w:val="004510A0"/>
    <w:rsid w:val="0045158F"/>
    <w:rsid w:val="00451E14"/>
    <w:rsid w:val="00452717"/>
    <w:rsid w:val="00452FB3"/>
    <w:rsid w:val="004539CD"/>
    <w:rsid w:val="00453E24"/>
    <w:rsid w:val="004550EB"/>
    <w:rsid w:val="00455FE1"/>
    <w:rsid w:val="004563FB"/>
    <w:rsid w:val="00456898"/>
    <w:rsid w:val="004569A5"/>
    <w:rsid w:val="004569FA"/>
    <w:rsid w:val="00456BFF"/>
    <w:rsid w:val="00457230"/>
    <w:rsid w:val="00457D2C"/>
    <w:rsid w:val="00457EA6"/>
    <w:rsid w:val="00460105"/>
    <w:rsid w:val="004601BF"/>
    <w:rsid w:val="004605BC"/>
    <w:rsid w:val="00460BEB"/>
    <w:rsid w:val="00460D57"/>
    <w:rsid w:val="0046182D"/>
    <w:rsid w:val="00461F02"/>
    <w:rsid w:val="00462251"/>
    <w:rsid w:val="004624E5"/>
    <w:rsid w:val="004627C9"/>
    <w:rsid w:val="00462987"/>
    <w:rsid w:val="00462C59"/>
    <w:rsid w:val="00462D69"/>
    <w:rsid w:val="00463964"/>
    <w:rsid w:val="00463FA9"/>
    <w:rsid w:val="00464F36"/>
    <w:rsid w:val="00464FDB"/>
    <w:rsid w:val="00465FC4"/>
    <w:rsid w:val="00466857"/>
    <w:rsid w:val="004676C1"/>
    <w:rsid w:val="004678C9"/>
    <w:rsid w:val="00467BD3"/>
    <w:rsid w:val="00467C95"/>
    <w:rsid w:val="00467ED4"/>
    <w:rsid w:val="004704B0"/>
    <w:rsid w:val="004721AE"/>
    <w:rsid w:val="0047224F"/>
    <w:rsid w:val="00472DC2"/>
    <w:rsid w:val="00472FC6"/>
    <w:rsid w:val="004731F2"/>
    <w:rsid w:val="00473E6B"/>
    <w:rsid w:val="004742AE"/>
    <w:rsid w:val="00474AC9"/>
    <w:rsid w:val="0047544E"/>
    <w:rsid w:val="00476641"/>
    <w:rsid w:val="00476830"/>
    <w:rsid w:val="00476E3B"/>
    <w:rsid w:val="00476F7C"/>
    <w:rsid w:val="00477621"/>
    <w:rsid w:val="004809A6"/>
    <w:rsid w:val="00480C38"/>
    <w:rsid w:val="00480C98"/>
    <w:rsid w:val="00481542"/>
    <w:rsid w:val="004819B8"/>
    <w:rsid w:val="00482531"/>
    <w:rsid w:val="00482BC7"/>
    <w:rsid w:val="00482FCB"/>
    <w:rsid w:val="00483231"/>
    <w:rsid w:val="0048402F"/>
    <w:rsid w:val="00484470"/>
    <w:rsid w:val="00484821"/>
    <w:rsid w:val="00484A64"/>
    <w:rsid w:val="00485818"/>
    <w:rsid w:val="00485CCE"/>
    <w:rsid w:val="00486814"/>
    <w:rsid w:val="00486B24"/>
    <w:rsid w:val="00486DA0"/>
    <w:rsid w:val="00487199"/>
    <w:rsid w:val="00487335"/>
    <w:rsid w:val="00487F00"/>
    <w:rsid w:val="00490517"/>
    <w:rsid w:val="00490642"/>
    <w:rsid w:val="00491D0A"/>
    <w:rsid w:val="00491DEE"/>
    <w:rsid w:val="00491F63"/>
    <w:rsid w:val="004925A1"/>
    <w:rsid w:val="00492724"/>
    <w:rsid w:val="0049298F"/>
    <w:rsid w:val="00492E91"/>
    <w:rsid w:val="0049360D"/>
    <w:rsid w:val="0049363D"/>
    <w:rsid w:val="004947AF"/>
    <w:rsid w:val="004947FD"/>
    <w:rsid w:val="004949B3"/>
    <w:rsid w:val="00494CDE"/>
    <w:rsid w:val="00495DD9"/>
    <w:rsid w:val="00495E36"/>
    <w:rsid w:val="00495E4F"/>
    <w:rsid w:val="004973ED"/>
    <w:rsid w:val="0049772D"/>
    <w:rsid w:val="00497B7B"/>
    <w:rsid w:val="00497F36"/>
    <w:rsid w:val="004A0017"/>
    <w:rsid w:val="004A1BD2"/>
    <w:rsid w:val="004A2629"/>
    <w:rsid w:val="004A30FA"/>
    <w:rsid w:val="004A3FA6"/>
    <w:rsid w:val="004A4169"/>
    <w:rsid w:val="004A5441"/>
    <w:rsid w:val="004A6CAA"/>
    <w:rsid w:val="004A6CF5"/>
    <w:rsid w:val="004A6F71"/>
    <w:rsid w:val="004A73DA"/>
    <w:rsid w:val="004B0E85"/>
    <w:rsid w:val="004B1425"/>
    <w:rsid w:val="004B169F"/>
    <w:rsid w:val="004B1F8C"/>
    <w:rsid w:val="004B28FA"/>
    <w:rsid w:val="004B3087"/>
    <w:rsid w:val="004B315D"/>
    <w:rsid w:val="004B372F"/>
    <w:rsid w:val="004B3C09"/>
    <w:rsid w:val="004B4BEE"/>
    <w:rsid w:val="004B4EBB"/>
    <w:rsid w:val="004B53BA"/>
    <w:rsid w:val="004B61B8"/>
    <w:rsid w:val="004B6DAB"/>
    <w:rsid w:val="004B7539"/>
    <w:rsid w:val="004C13CC"/>
    <w:rsid w:val="004C1D2D"/>
    <w:rsid w:val="004C1D7D"/>
    <w:rsid w:val="004C3350"/>
    <w:rsid w:val="004C379F"/>
    <w:rsid w:val="004C49FB"/>
    <w:rsid w:val="004C523B"/>
    <w:rsid w:val="004C669A"/>
    <w:rsid w:val="004C68E3"/>
    <w:rsid w:val="004C71D1"/>
    <w:rsid w:val="004C7334"/>
    <w:rsid w:val="004C7377"/>
    <w:rsid w:val="004C79A0"/>
    <w:rsid w:val="004D0ACF"/>
    <w:rsid w:val="004D0DFC"/>
    <w:rsid w:val="004D0EF2"/>
    <w:rsid w:val="004D140E"/>
    <w:rsid w:val="004D1834"/>
    <w:rsid w:val="004D19BC"/>
    <w:rsid w:val="004D22F0"/>
    <w:rsid w:val="004D238A"/>
    <w:rsid w:val="004D28F5"/>
    <w:rsid w:val="004D3CEB"/>
    <w:rsid w:val="004D4312"/>
    <w:rsid w:val="004D4B6D"/>
    <w:rsid w:val="004D4DBB"/>
    <w:rsid w:val="004D50F2"/>
    <w:rsid w:val="004D57D3"/>
    <w:rsid w:val="004D59DE"/>
    <w:rsid w:val="004D5FAD"/>
    <w:rsid w:val="004D6553"/>
    <w:rsid w:val="004D68DA"/>
    <w:rsid w:val="004D6E40"/>
    <w:rsid w:val="004D72C1"/>
    <w:rsid w:val="004D7FD5"/>
    <w:rsid w:val="004E0E1A"/>
    <w:rsid w:val="004E143C"/>
    <w:rsid w:val="004E17CD"/>
    <w:rsid w:val="004E1936"/>
    <w:rsid w:val="004E1A8F"/>
    <w:rsid w:val="004E29EE"/>
    <w:rsid w:val="004E3C9D"/>
    <w:rsid w:val="004E3E63"/>
    <w:rsid w:val="004E4800"/>
    <w:rsid w:val="004E53FA"/>
    <w:rsid w:val="004E5422"/>
    <w:rsid w:val="004E58E9"/>
    <w:rsid w:val="004E5A99"/>
    <w:rsid w:val="004E6F4C"/>
    <w:rsid w:val="004E725A"/>
    <w:rsid w:val="004F034D"/>
    <w:rsid w:val="004F0457"/>
    <w:rsid w:val="004F0CEC"/>
    <w:rsid w:val="004F0E58"/>
    <w:rsid w:val="004F1140"/>
    <w:rsid w:val="004F1A5C"/>
    <w:rsid w:val="004F2172"/>
    <w:rsid w:val="004F217B"/>
    <w:rsid w:val="004F2381"/>
    <w:rsid w:val="004F25AA"/>
    <w:rsid w:val="004F36CE"/>
    <w:rsid w:val="004F3C6D"/>
    <w:rsid w:val="004F4126"/>
    <w:rsid w:val="004F43F4"/>
    <w:rsid w:val="004F5952"/>
    <w:rsid w:val="004F681E"/>
    <w:rsid w:val="004F6E29"/>
    <w:rsid w:val="004F7448"/>
    <w:rsid w:val="004F74CF"/>
    <w:rsid w:val="004F774C"/>
    <w:rsid w:val="004F790E"/>
    <w:rsid w:val="00500566"/>
    <w:rsid w:val="00500791"/>
    <w:rsid w:val="0050152D"/>
    <w:rsid w:val="00501CBA"/>
    <w:rsid w:val="00501EF2"/>
    <w:rsid w:val="00502BC6"/>
    <w:rsid w:val="00502E27"/>
    <w:rsid w:val="00503FB5"/>
    <w:rsid w:val="0050406F"/>
    <w:rsid w:val="0050453C"/>
    <w:rsid w:val="00504547"/>
    <w:rsid w:val="005047A8"/>
    <w:rsid w:val="00506109"/>
    <w:rsid w:val="005073D0"/>
    <w:rsid w:val="00507B98"/>
    <w:rsid w:val="00507D7B"/>
    <w:rsid w:val="00510119"/>
    <w:rsid w:val="005102A4"/>
    <w:rsid w:val="0051053B"/>
    <w:rsid w:val="0051055C"/>
    <w:rsid w:val="00510883"/>
    <w:rsid w:val="00512D78"/>
    <w:rsid w:val="00512DE3"/>
    <w:rsid w:val="00512E95"/>
    <w:rsid w:val="005133C6"/>
    <w:rsid w:val="00514288"/>
    <w:rsid w:val="005149F7"/>
    <w:rsid w:val="00514A8B"/>
    <w:rsid w:val="00514E64"/>
    <w:rsid w:val="00515409"/>
    <w:rsid w:val="00515C06"/>
    <w:rsid w:val="00515EF4"/>
    <w:rsid w:val="00516278"/>
    <w:rsid w:val="0051743B"/>
    <w:rsid w:val="0052042C"/>
    <w:rsid w:val="00521441"/>
    <w:rsid w:val="0052179E"/>
    <w:rsid w:val="00521B46"/>
    <w:rsid w:val="00521F6D"/>
    <w:rsid w:val="005222DD"/>
    <w:rsid w:val="005223E9"/>
    <w:rsid w:val="00524303"/>
    <w:rsid w:val="005247C1"/>
    <w:rsid w:val="00526667"/>
    <w:rsid w:val="00526676"/>
    <w:rsid w:val="00526C1C"/>
    <w:rsid w:val="0052716F"/>
    <w:rsid w:val="005273EB"/>
    <w:rsid w:val="00527DC0"/>
    <w:rsid w:val="005303DB"/>
    <w:rsid w:val="00530493"/>
    <w:rsid w:val="005305D7"/>
    <w:rsid w:val="0053069E"/>
    <w:rsid w:val="00530D1A"/>
    <w:rsid w:val="005310A7"/>
    <w:rsid w:val="00532226"/>
    <w:rsid w:val="005326DD"/>
    <w:rsid w:val="005328B4"/>
    <w:rsid w:val="005328C9"/>
    <w:rsid w:val="00532997"/>
    <w:rsid w:val="00532D71"/>
    <w:rsid w:val="00532FF2"/>
    <w:rsid w:val="00533233"/>
    <w:rsid w:val="00533DD5"/>
    <w:rsid w:val="00533EC3"/>
    <w:rsid w:val="0053420D"/>
    <w:rsid w:val="00534AFF"/>
    <w:rsid w:val="00535078"/>
    <w:rsid w:val="00535A01"/>
    <w:rsid w:val="00535D57"/>
    <w:rsid w:val="0053721F"/>
    <w:rsid w:val="0053726B"/>
    <w:rsid w:val="00540043"/>
    <w:rsid w:val="005402B2"/>
    <w:rsid w:val="005403A3"/>
    <w:rsid w:val="00540635"/>
    <w:rsid w:val="00541075"/>
    <w:rsid w:val="005414D7"/>
    <w:rsid w:val="00541963"/>
    <w:rsid w:val="00541C3A"/>
    <w:rsid w:val="005422AA"/>
    <w:rsid w:val="005426F1"/>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5BF"/>
    <w:rsid w:val="005467EA"/>
    <w:rsid w:val="005469CB"/>
    <w:rsid w:val="005470A9"/>
    <w:rsid w:val="0054734D"/>
    <w:rsid w:val="005473C1"/>
    <w:rsid w:val="00547B5F"/>
    <w:rsid w:val="00547C65"/>
    <w:rsid w:val="00550011"/>
    <w:rsid w:val="00550B50"/>
    <w:rsid w:val="00551AC5"/>
    <w:rsid w:val="00551AEB"/>
    <w:rsid w:val="00551F10"/>
    <w:rsid w:val="00551FDA"/>
    <w:rsid w:val="00552435"/>
    <w:rsid w:val="00552F1B"/>
    <w:rsid w:val="00552F9A"/>
    <w:rsid w:val="005533FD"/>
    <w:rsid w:val="005533FF"/>
    <w:rsid w:val="00553404"/>
    <w:rsid w:val="005535A4"/>
    <w:rsid w:val="00553757"/>
    <w:rsid w:val="0055435F"/>
    <w:rsid w:val="00554F41"/>
    <w:rsid w:val="00554F9B"/>
    <w:rsid w:val="00555965"/>
    <w:rsid w:val="00555EB8"/>
    <w:rsid w:val="005564BE"/>
    <w:rsid w:val="00556A2D"/>
    <w:rsid w:val="005571DF"/>
    <w:rsid w:val="0056125C"/>
    <w:rsid w:val="00561361"/>
    <w:rsid w:val="0056151C"/>
    <w:rsid w:val="00561759"/>
    <w:rsid w:val="005618C8"/>
    <w:rsid w:val="005619BB"/>
    <w:rsid w:val="00561F63"/>
    <w:rsid w:val="00562EF3"/>
    <w:rsid w:val="00563C5A"/>
    <w:rsid w:val="005642C9"/>
    <w:rsid w:val="00564419"/>
    <w:rsid w:val="00564502"/>
    <w:rsid w:val="00564697"/>
    <w:rsid w:val="005647D5"/>
    <w:rsid w:val="00564C66"/>
    <w:rsid w:val="00565027"/>
    <w:rsid w:val="00567AAC"/>
    <w:rsid w:val="00567D13"/>
    <w:rsid w:val="0057076D"/>
    <w:rsid w:val="00571855"/>
    <w:rsid w:val="00571E1D"/>
    <w:rsid w:val="0057206E"/>
    <w:rsid w:val="00572617"/>
    <w:rsid w:val="00573E54"/>
    <w:rsid w:val="005741AA"/>
    <w:rsid w:val="00574A83"/>
    <w:rsid w:val="00575105"/>
    <w:rsid w:val="00575358"/>
    <w:rsid w:val="0057545C"/>
    <w:rsid w:val="00575833"/>
    <w:rsid w:val="005760AF"/>
    <w:rsid w:val="00576357"/>
    <w:rsid w:val="00576763"/>
    <w:rsid w:val="00576E1C"/>
    <w:rsid w:val="00577174"/>
    <w:rsid w:val="00577A42"/>
    <w:rsid w:val="00577E49"/>
    <w:rsid w:val="005801B7"/>
    <w:rsid w:val="00580842"/>
    <w:rsid w:val="00580E91"/>
    <w:rsid w:val="00581323"/>
    <w:rsid w:val="0058232C"/>
    <w:rsid w:val="00582A37"/>
    <w:rsid w:val="00583F72"/>
    <w:rsid w:val="00584073"/>
    <w:rsid w:val="0058430D"/>
    <w:rsid w:val="00584AA2"/>
    <w:rsid w:val="005851AA"/>
    <w:rsid w:val="0058568A"/>
    <w:rsid w:val="0058574B"/>
    <w:rsid w:val="005857A2"/>
    <w:rsid w:val="005857A9"/>
    <w:rsid w:val="00585A48"/>
    <w:rsid w:val="0058653A"/>
    <w:rsid w:val="005867EC"/>
    <w:rsid w:val="005868CF"/>
    <w:rsid w:val="00586E9A"/>
    <w:rsid w:val="00587D14"/>
    <w:rsid w:val="00590265"/>
    <w:rsid w:val="005909FE"/>
    <w:rsid w:val="00591147"/>
    <w:rsid w:val="00591525"/>
    <w:rsid w:val="005923D3"/>
    <w:rsid w:val="00592582"/>
    <w:rsid w:val="00592983"/>
    <w:rsid w:val="00592E6E"/>
    <w:rsid w:val="005938D2"/>
    <w:rsid w:val="00593946"/>
    <w:rsid w:val="00593CC9"/>
    <w:rsid w:val="00594255"/>
    <w:rsid w:val="00594501"/>
    <w:rsid w:val="00595AF5"/>
    <w:rsid w:val="00595E65"/>
    <w:rsid w:val="005963E8"/>
    <w:rsid w:val="00596759"/>
    <w:rsid w:val="005968EB"/>
    <w:rsid w:val="005969F9"/>
    <w:rsid w:val="0059704A"/>
    <w:rsid w:val="00597218"/>
    <w:rsid w:val="005975D4"/>
    <w:rsid w:val="00597E8D"/>
    <w:rsid w:val="005A0966"/>
    <w:rsid w:val="005A0DDC"/>
    <w:rsid w:val="005A1265"/>
    <w:rsid w:val="005A145C"/>
    <w:rsid w:val="005A2044"/>
    <w:rsid w:val="005A2188"/>
    <w:rsid w:val="005A2360"/>
    <w:rsid w:val="005A2599"/>
    <w:rsid w:val="005A483A"/>
    <w:rsid w:val="005A536E"/>
    <w:rsid w:val="005A5401"/>
    <w:rsid w:val="005A563E"/>
    <w:rsid w:val="005A5B33"/>
    <w:rsid w:val="005B0780"/>
    <w:rsid w:val="005B0C4A"/>
    <w:rsid w:val="005B1656"/>
    <w:rsid w:val="005B1C22"/>
    <w:rsid w:val="005B1F4D"/>
    <w:rsid w:val="005B272A"/>
    <w:rsid w:val="005B2831"/>
    <w:rsid w:val="005B28FA"/>
    <w:rsid w:val="005B41C8"/>
    <w:rsid w:val="005B501D"/>
    <w:rsid w:val="005B559A"/>
    <w:rsid w:val="005B5A76"/>
    <w:rsid w:val="005B6214"/>
    <w:rsid w:val="005B649E"/>
    <w:rsid w:val="005B6F66"/>
    <w:rsid w:val="005B7359"/>
    <w:rsid w:val="005B7C4E"/>
    <w:rsid w:val="005B7F2F"/>
    <w:rsid w:val="005C0605"/>
    <w:rsid w:val="005C061C"/>
    <w:rsid w:val="005C0754"/>
    <w:rsid w:val="005C0FEC"/>
    <w:rsid w:val="005C251A"/>
    <w:rsid w:val="005C299D"/>
    <w:rsid w:val="005C2B44"/>
    <w:rsid w:val="005C2F5C"/>
    <w:rsid w:val="005C376A"/>
    <w:rsid w:val="005C40C4"/>
    <w:rsid w:val="005C54FB"/>
    <w:rsid w:val="005C59AF"/>
    <w:rsid w:val="005C5A28"/>
    <w:rsid w:val="005C601C"/>
    <w:rsid w:val="005C638F"/>
    <w:rsid w:val="005C6953"/>
    <w:rsid w:val="005C6DBC"/>
    <w:rsid w:val="005C6DC8"/>
    <w:rsid w:val="005C7157"/>
    <w:rsid w:val="005C7D5F"/>
    <w:rsid w:val="005D018C"/>
    <w:rsid w:val="005D03C4"/>
    <w:rsid w:val="005D065A"/>
    <w:rsid w:val="005D099F"/>
    <w:rsid w:val="005D0AC4"/>
    <w:rsid w:val="005D0AEF"/>
    <w:rsid w:val="005D0C2F"/>
    <w:rsid w:val="005D1B4C"/>
    <w:rsid w:val="005D2062"/>
    <w:rsid w:val="005D22F8"/>
    <w:rsid w:val="005D242D"/>
    <w:rsid w:val="005D2F40"/>
    <w:rsid w:val="005D4367"/>
    <w:rsid w:val="005D4A81"/>
    <w:rsid w:val="005D4A94"/>
    <w:rsid w:val="005D4FFC"/>
    <w:rsid w:val="005D544A"/>
    <w:rsid w:val="005D5557"/>
    <w:rsid w:val="005D5CB5"/>
    <w:rsid w:val="005D5E14"/>
    <w:rsid w:val="005D6244"/>
    <w:rsid w:val="005D64BB"/>
    <w:rsid w:val="005D74CC"/>
    <w:rsid w:val="005E0BE6"/>
    <w:rsid w:val="005E1127"/>
    <w:rsid w:val="005E1796"/>
    <w:rsid w:val="005E208E"/>
    <w:rsid w:val="005E2606"/>
    <w:rsid w:val="005E2D85"/>
    <w:rsid w:val="005E2EF6"/>
    <w:rsid w:val="005E2FDF"/>
    <w:rsid w:val="005E3B8C"/>
    <w:rsid w:val="005E3CA9"/>
    <w:rsid w:val="005E4699"/>
    <w:rsid w:val="005E5A82"/>
    <w:rsid w:val="005E69C9"/>
    <w:rsid w:val="005E6A58"/>
    <w:rsid w:val="005E7956"/>
    <w:rsid w:val="005E7AC5"/>
    <w:rsid w:val="005E7F3E"/>
    <w:rsid w:val="005F02D2"/>
    <w:rsid w:val="005F068D"/>
    <w:rsid w:val="005F0BFB"/>
    <w:rsid w:val="005F10A4"/>
    <w:rsid w:val="005F12BC"/>
    <w:rsid w:val="005F156B"/>
    <w:rsid w:val="005F17AF"/>
    <w:rsid w:val="005F1C22"/>
    <w:rsid w:val="005F2BBA"/>
    <w:rsid w:val="005F31F2"/>
    <w:rsid w:val="005F375E"/>
    <w:rsid w:val="005F3D49"/>
    <w:rsid w:val="005F3E99"/>
    <w:rsid w:val="005F6A67"/>
    <w:rsid w:val="005F7C66"/>
    <w:rsid w:val="005F7CBA"/>
    <w:rsid w:val="00600926"/>
    <w:rsid w:val="00601776"/>
    <w:rsid w:val="00601FFC"/>
    <w:rsid w:val="006037D4"/>
    <w:rsid w:val="00604DCB"/>
    <w:rsid w:val="0060587D"/>
    <w:rsid w:val="00605B0D"/>
    <w:rsid w:val="00605D7F"/>
    <w:rsid w:val="00605E40"/>
    <w:rsid w:val="00605F56"/>
    <w:rsid w:val="006061C2"/>
    <w:rsid w:val="00606577"/>
    <w:rsid w:val="006065E6"/>
    <w:rsid w:val="00606601"/>
    <w:rsid w:val="0060744A"/>
    <w:rsid w:val="00607C0F"/>
    <w:rsid w:val="00607F71"/>
    <w:rsid w:val="006103CA"/>
    <w:rsid w:val="00610C3F"/>
    <w:rsid w:val="00611374"/>
    <w:rsid w:val="006113F1"/>
    <w:rsid w:val="00611682"/>
    <w:rsid w:val="00611C99"/>
    <w:rsid w:val="00611CA7"/>
    <w:rsid w:val="00611E56"/>
    <w:rsid w:val="006121DB"/>
    <w:rsid w:val="006123D9"/>
    <w:rsid w:val="00614354"/>
    <w:rsid w:val="006146A3"/>
    <w:rsid w:val="0061507D"/>
    <w:rsid w:val="006155BD"/>
    <w:rsid w:val="006159AE"/>
    <w:rsid w:val="006161E0"/>
    <w:rsid w:val="006162B8"/>
    <w:rsid w:val="0061631A"/>
    <w:rsid w:val="0061647B"/>
    <w:rsid w:val="00616E28"/>
    <w:rsid w:val="00617627"/>
    <w:rsid w:val="0061777D"/>
    <w:rsid w:val="00617ADC"/>
    <w:rsid w:val="00617FA2"/>
    <w:rsid w:val="00620991"/>
    <w:rsid w:val="0062188D"/>
    <w:rsid w:val="00622080"/>
    <w:rsid w:val="00622E71"/>
    <w:rsid w:val="00623273"/>
    <w:rsid w:val="0062346A"/>
    <w:rsid w:val="00623706"/>
    <w:rsid w:val="00623C8C"/>
    <w:rsid w:val="00623F46"/>
    <w:rsid w:val="00624C98"/>
    <w:rsid w:val="00624D19"/>
    <w:rsid w:val="00624E99"/>
    <w:rsid w:val="00625147"/>
    <w:rsid w:val="00625AE7"/>
    <w:rsid w:val="0062669E"/>
    <w:rsid w:val="00626814"/>
    <w:rsid w:val="00627168"/>
    <w:rsid w:val="006273DD"/>
    <w:rsid w:val="00627F3F"/>
    <w:rsid w:val="00630E28"/>
    <w:rsid w:val="0063145A"/>
    <w:rsid w:val="006314E1"/>
    <w:rsid w:val="0063274F"/>
    <w:rsid w:val="00633463"/>
    <w:rsid w:val="0063398B"/>
    <w:rsid w:val="00633CC2"/>
    <w:rsid w:val="006341AD"/>
    <w:rsid w:val="00634A1C"/>
    <w:rsid w:val="00634D1E"/>
    <w:rsid w:val="00635199"/>
    <w:rsid w:val="006357D4"/>
    <w:rsid w:val="00635EBE"/>
    <w:rsid w:val="006362FA"/>
    <w:rsid w:val="00636A57"/>
    <w:rsid w:val="00636C5B"/>
    <w:rsid w:val="00637350"/>
    <w:rsid w:val="00637768"/>
    <w:rsid w:val="006379B5"/>
    <w:rsid w:val="00637D9A"/>
    <w:rsid w:val="00637F9E"/>
    <w:rsid w:val="006400AA"/>
    <w:rsid w:val="0064110C"/>
    <w:rsid w:val="0064152F"/>
    <w:rsid w:val="0064209D"/>
    <w:rsid w:val="00642513"/>
    <w:rsid w:val="006425E6"/>
    <w:rsid w:val="006434A0"/>
    <w:rsid w:val="00643630"/>
    <w:rsid w:val="00643935"/>
    <w:rsid w:val="00643E10"/>
    <w:rsid w:val="0064466F"/>
    <w:rsid w:val="00644C19"/>
    <w:rsid w:val="00644D75"/>
    <w:rsid w:val="0064528C"/>
    <w:rsid w:val="00645947"/>
    <w:rsid w:val="00645B8F"/>
    <w:rsid w:val="00645F66"/>
    <w:rsid w:val="006463B2"/>
    <w:rsid w:val="0064649B"/>
    <w:rsid w:val="00647998"/>
    <w:rsid w:val="00651232"/>
    <w:rsid w:val="00651725"/>
    <w:rsid w:val="006519F7"/>
    <w:rsid w:val="00651A42"/>
    <w:rsid w:val="00651E83"/>
    <w:rsid w:val="00651FB4"/>
    <w:rsid w:val="006524A3"/>
    <w:rsid w:val="00652BA3"/>
    <w:rsid w:val="00652E45"/>
    <w:rsid w:val="006536B2"/>
    <w:rsid w:val="00653C9B"/>
    <w:rsid w:val="00653E71"/>
    <w:rsid w:val="00654656"/>
    <w:rsid w:val="00654E0D"/>
    <w:rsid w:val="0065506F"/>
    <w:rsid w:val="00655937"/>
    <w:rsid w:val="00655A3E"/>
    <w:rsid w:val="006575D3"/>
    <w:rsid w:val="00657A3A"/>
    <w:rsid w:val="00657D15"/>
    <w:rsid w:val="00660296"/>
    <w:rsid w:val="00660E55"/>
    <w:rsid w:val="00661180"/>
    <w:rsid w:val="006614C5"/>
    <w:rsid w:val="00661CA5"/>
    <w:rsid w:val="00662221"/>
    <w:rsid w:val="006627F9"/>
    <w:rsid w:val="00662D1B"/>
    <w:rsid w:val="00663A10"/>
    <w:rsid w:val="00664357"/>
    <w:rsid w:val="00665883"/>
    <w:rsid w:val="006665FD"/>
    <w:rsid w:val="0066696B"/>
    <w:rsid w:val="006708E9"/>
    <w:rsid w:val="00671221"/>
    <w:rsid w:val="006715C9"/>
    <w:rsid w:val="0067173C"/>
    <w:rsid w:val="00671B8F"/>
    <w:rsid w:val="006721FE"/>
    <w:rsid w:val="00672C84"/>
    <w:rsid w:val="00672DAB"/>
    <w:rsid w:val="00672EEE"/>
    <w:rsid w:val="0067305F"/>
    <w:rsid w:val="00673475"/>
    <w:rsid w:val="006734AD"/>
    <w:rsid w:val="00673511"/>
    <w:rsid w:val="00673829"/>
    <w:rsid w:val="00673D3F"/>
    <w:rsid w:val="00673D8E"/>
    <w:rsid w:val="00673FC5"/>
    <w:rsid w:val="006756A7"/>
    <w:rsid w:val="00675BCC"/>
    <w:rsid w:val="00676416"/>
    <w:rsid w:val="00677274"/>
    <w:rsid w:val="00677293"/>
    <w:rsid w:val="0067783E"/>
    <w:rsid w:val="00677C94"/>
    <w:rsid w:val="00677E94"/>
    <w:rsid w:val="00680396"/>
    <w:rsid w:val="00680926"/>
    <w:rsid w:val="00680B23"/>
    <w:rsid w:val="00680B4D"/>
    <w:rsid w:val="00680E06"/>
    <w:rsid w:val="0068167B"/>
    <w:rsid w:val="0068278C"/>
    <w:rsid w:val="00682D1C"/>
    <w:rsid w:val="00682DF7"/>
    <w:rsid w:val="0068311D"/>
    <w:rsid w:val="00683684"/>
    <w:rsid w:val="00683C0B"/>
    <w:rsid w:val="00683EEE"/>
    <w:rsid w:val="006842A7"/>
    <w:rsid w:val="00684714"/>
    <w:rsid w:val="00684A60"/>
    <w:rsid w:val="00684B57"/>
    <w:rsid w:val="00685ABF"/>
    <w:rsid w:val="00685B0E"/>
    <w:rsid w:val="00686027"/>
    <w:rsid w:val="006865BC"/>
    <w:rsid w:val="00686EF8"/>
    <w:rsid w:val="0068789E"/>
    <w:rsid w:val="00687E46"/>
    <w:rsid w:val="00690AF4"/>
    <w:rsid w:val="00690D0C"/>
    <w:rsid w:val="00691854"/>
    <w:rsid w:val="00691D16"/>
    <w:rsid w:val="00692548"/>
    <w:rsid w:val="006925AE"/>
    <w:rsid w:val="00692F0C"/>
    <w:rsid w:val="006932CD"/>
    <w:rsid w:val="00693493"/>
    <w:rsid w:val="00693C11"/>
    <w:rsid w:val="00694578"/>
    <w:rsid w:val="00694731"/>
    <w:rsid w:val="00694D60"/>
    <w:rsid w:val="00695EE9"/>
    <w:rsid w:val="00696175"/>
    <w:rsid w:val="00696298"/>
    <w:rsid w:val="006969DF"/>
    <w:rsid w:val="00697999"/>
    <w:rsid w:val="006A03F3"/>
    <w:rsid w:val="006A07C3"/>
    <w:rsid w:val="006A135B"/>
    <w:rsid w:val="006A16BA"/>
    <w:rsid w:val="006A1FA3"/>
    <w:rsid w:val="006A2150"/>
    <w:rsid w:val="006A2AA6"/>
    <w:rsid w:val="006A3CC0"/>
    <w:rsid w:val="006A485A"/>
    <w:rsid w:val="006A4959"/>
    <w:rsid w:val="006A4D3F"/>
    <w:rsid w:val="006A4E1D"/>
    <w:rsid w:val="006A4EAE"/>
    <w:rsid w:val="006A698E"/>
    <w:rsid w:val="006A6AFF"/>
    <w:rsid w:val="006A6E45"/>
    <w:rsid w:val="006A7E71"/>
    <w:rsid w:val="006B12C7"/>
    <w:rsid w:val="006B151D"/>
    <w:rsid w:val="006B2591"/>
    <w:rsid w:val="006B384C"/>
    <w:rsid w:val="006B3D00"/>
    <w:rsid w:val="006B527D"/>
    <w:rsid w:val="006B5525"/>
    <w:rsid w:val="006B5626"/>
    <w:rsid w:val="006B58F7"/>
    <w:rsid w:val="006B5A74"/>
    <w:rsid w:val="006B5B83"/>
    <w:rsid w:val="006B5D87"/>
    <w:rsid w:val="006B62A7"/>
    <w:rsid w:val="006B6612"/>
    <w:rsid w:val="006B662A"/>
    <w:rsid w:val="006C0116"/>
    <w:rsid w:val="006C054D"/>
    <w:rsid w:val="006C0911"/>
    <w:rsid w:val="006C0B5E"/>
    <w:rsid w:val="006C0C5A"/>
    <w:rsid w:val="006C1576"/>
    <w:rsid w:val="006C1D39"/>
    <w:rsid w:val="006C2505"/>
    <w:rsid w:val="006C456E"/>
    <w:rsid w:val="006C460E"/>
    <w:rsid w:val="006C4B16"/>
    <w:rsid w:val="006C503B"/>
    <w:rsid w:val="006C5517"/>
    <w:rsid w:val="006C55A9"/>
    <w:rsid w:val="006C620E"/>
    <w:rsid w:val="006C6E4A"/>
    <w:rsid w:val="006C77E2"/>
    <w:rsid w:val="006D010B"/>
    <w:rsid w:val="006D0A95"/>
    <w:rsid w:val="006D0B60"/>
    <w:rsid w:val="006D1141"/>
    <w:rsid w:val="006D1B82"/>
    <w:rsid w:val="006D24F3"/>
    <w:rsid w:val="006D2693"/>
    <w:rsid w:val="006D2F02"/>
    <w:rsid w:val="006D30B6"/>
    <w:rsid w:val="006D3443"/>
    <w:rsid w:val="006D4179"/>
    <w:rsid w:val="006D42B9"/>
    <w:rsid w:val="006D4483"/>
    <w:rsid w:val="006D461B"/>
    <w:rsid w:val="006D4A41"/>
    <w:rsid w:val="006D59E1"/>
    <w:rsid w:val="006D5EA8"/>
    <w:rsid w:val="006D6027"/>
    <w:rsid w:val="006D75F2"/>
    <w:rsid w:val="006E043B"/>
    <w:rsid w:val="006E0977"/>
    <w:rsid w:val="006E0B7E"/>
    <w:rsid w:val="006E0D5B"/>
    <w:rsid w:val="006E1280"/>
    <w:rsid w:val="006E291E"/>
    <w:rsid w:val="006E2FEC"/>
    <w:rsid w:val="006E3B3F"/>
    <w:rsid w:val="006E454E"/>
    <w:rsid w:val="006E4B32"/>
    <w:rsid w:val="006E50E4"/>
    <w:rsid w:val="006E52E3"/>
    <w:rsid w:val="006E5DF5"/>
    <w:rsid w:val="006E654E"/>
    <w:rsid w:val="006E6A2F"/>
    <w:rsid w:val="006E6C14"/>
    <w:rsid w:val="006E73AE"/>
    <w:rsid w:val="006F06D9"/>
    <w:rsid w:val="006F1126"/>
    <w:rsid w:val="006F1C87"/>
    <w:rsid w:val="006F1E85"/>
    <w:rsid w:val="006F20AD"/>
    <w:rsid w:val="006F2357"/>
    <w:rsid w:val="006F2563"/>
    <w:rsid w:val="006F2929"/>
    <w:rsid w:val="006F341C"/>
    <w:rsid w:val="006F34E1"/>
    <w:rsid w:val="006F3914"/>
    <w:rsid w:val="006F4669"/>
    <w:rsid w:val="006F4716"/>
    <w:rsid w:val="006F666A"/>
    <w:rsid w:val="006F6997"/>
    <w:rsid w:val="006F7343"/>
    <w:rsid w:val="006F7980"/>
    <w:rsid w:val="006F7F50"/>
    <w:rsid w:val="00700441"/>
    <w:rsid w:val="007005AE"/>
    <w:rsid w:val="00701000"/>
    <w:rsid w:val="007014F0"/>
    <w:rsid w:val="0070170D"/>
    <w:rsid w:val="007019FA"/>
    <w:rsid w:val="007021F0"/>
    <w:rsid w:val="0070291A"/>
    <w:rsid w:val="00702C29"/>
    <w:rsid w:val="00702D88"/>
    <w:rsid w:val="00702DC0"/>
    <w:rsid w:val="00703344"/>
    <w:rsid w:val="00704223"/>
    <w:rsid w:val="00704313"/>
    <w:rsid w:val="007048EF"/>
    <w:rsid w:val="00704D9C"/>
    <w:rsid w:val="00704E5D"/>
    <w:rsid w:val="00705779"/>
    <w:rsid w:val="00705D8A"/>
    <w:rsid w:val="00707269"/>
    <w:rsid w:val="00707860"/>
    <w:rsid w:val="00707CBD"/>
    <w:rsid w:val="007109F7"/>
    <w:rsid w:val="007110DC"/>
    <w:rsid w:val="00711815"/>
    <w:rsid w:val="00711A42"/>
    <w:rsid w:val="00712B70"/>
    <w:rsid w:val="007136C0"/>
    <w:rsid w:val="007150E4"/>
    <w:rsid w:val="007155B2"/>
    <w:rsid w:val="007156C9"/>
    <w:rsid w:val="00715C65"/>
    <w:rsid w:val="0071644D"/>
    <w:rsid w:val="00716808"/>
    <w:rsid w:val="0071706A"/>
    <w:rsid w:val="0072050A"/>
    <w:rsid w:val="00720A1E"/>
    <w:rsid w:val="00720BF2"/>
    <w:rsid w:val="007217C6"/>
    <w:rsid w:val="0072192B"/>
    <w:rsid w:val="00721CA3"/>
    <w:rsid w:val="007223E3"/>
    <w:rsid w:val="0072259C"/>
    <w:rsid w:val="00722EB1"/>
    <w:rsid w:val="007246D4"/>
    <w:rsid w:val="007257F9"/>
    <w:rsid w:val="007259BF"/>
    <w:rsid w:val="00725FDB"/>
    <w:rsid w:val="007265EF"/>
    <w:rsid w:val="00726639"/>
    <w:rsid w:val="00726BF5"/>
    <w:rsid w:val="00727B3C"/>
    <w:rsid w:val="007304A1"/>
    <w:rsid w:val="00730721"/>
    <w:rsid w:val="0073097F"/>
    <w:rsid w:val="007309E8"/>
    <w:rsid w:val="00730E25"/>
    <w:rsid w:val="00731216"/>
    <w:rsid w:val="007314A3"/>
    <w:rsid w:val="00731669"/>
    <w:rsid w:val="00732517"/>
    <w:rsid w:val="00732A37"/>
    <w:rsid w:val="00732CC0"/>
    <w:rsid w:val="00733083"/>
    <w:rsid w:val="0073317D"/>
    <w:rsid w:val="007337E7"/>
    <w:rsid w:val="0073467E"/>
    <w:rsid w:val="007347E5"/>
    <w:rsid w:val="007347F0"/>
    <w:rsid w:val="00734C26"/>
    <w:rsid w:val="00734DB5"/>
    <w:rsid w:val="00735EBD"/>
    <w:rsid w:val="0073620A"/>
    <w:rsid w:val="0073680F"/>
    <w:rsid w:val="00737D73"/>
    <w:rsid w:val="00740C7D"/>
    <w:rsid w:val="00742030"/>
    <w:rsid w:val="00742811"/>
    <w:rsid w:val="00743DF2"/>
    <w:rsid w:val="007449FA"/>
    <w:rsid w:val="00744E62"/>
    <w:rsid w:val="00745EBB"/>
    <w:rsid w:val="007462BF"/>
    <w:rsid w:val="00746788"/>
    <w:rsid w:val="00747218"/>
    <w:rsid w:val="007476EE"/>
    <w:rsid w:val="00747B6E"/>
    <w:rsid w:val="00752382"/>
    <w:rsid w:val="00752424"/>
    <w:rsid w:val="00752730"/>
    <w:rsid w:val="00752976"/>
    <w:rsid w:val="00753527"/>
    <w:rsid w:val="0075478E"/>
    <w:rsid w:val="00754795"/>
    <w:rsid w:val="00755B76"/>
    <w:rsid w:val="00757141"/>
    <w:rsid w:val="00757534"/>
    <w:rsid w:val="00760C67"/>
    <w:rsid w:val="00761047"/>
    <w:rsid w:val="007619B6"/>
    <w:rsid w:val="007620BD"/>
    <w:rsid w:val="0076238C"/>
    <w:rsid w:val="007625AC"/>
    <w:rsid w:val="0076350B"/>
    <w:rsid w:val="007642DF"/>
    <w:rsid w:val="00764C0C"/>
    <w:rsid w:val="00765186"/>
    <w:rsid w:val="00765C85"/>
    <w:rsid w:val="00765DA8"/>
    <w:rsid w:val="00765EA8"/>
    <w:rsid w:val="00766665"/>
    <w:rsid w:val="00766669"/>
    <w:rsid w:val="0076670C"/>
    <w:rsid w:val="00767740"/>
    <w:rsid w:val="00767845"/>
    <w:rsid w:val="00767B1F"/>
    <w:rsid w:val="007702C8"/>
    <w:rsid w:val="00770417"/>
    <w:rsid w:val="00770556"/>
    <w:rsid w:val="007711E4"/>
    <w:rsid w:val="007716B1"/>
    <w:rsid w:val="00771862"/>
    <w:rsid w:val="00771CE5"/>
    <w:rsid w:val="00771E0B"/>
    <w:rsid w:val="00772715"/>
    <w:rsid w:val="0077344D"/>
    <w:rsid w:val="00773C2A"/>
    <w:rsid w:val="00774368"/>
    <w:rsid w:val="0077451D"/>
    <w:rsid w:val="007749DB"/>
    <w:rsid w:val="00774C01"/>
    <w:rsid w:val="00774CA1"/>
    <w:rsid w:val="007750A4"/>
    <w:rsid w:val="00776138"/>
    <w:rsid w:val="00776435"/>
    <w:rsid w:val="0077694A"/>
    <w:rsid w:val="00777363"/>
    <w:rsid w:val="007776F3"/>
    <w:rsid w:val="00777C8B"/>
    <w:rsid w:val="00777FB4"/>
    <w:rsid w:val="007804B9"/>
    <w:rsid w:val="007804C9"/>
    <w:rsid w:val="00780D45"/>
    <w:rsid w:val="00781010"/>
    <w:rsid w:val="00781084"/>
    <w:rsid w:val="007812B4"/>
    <w:rsid w:val="00781B55"/>
    <w:rsid w:val="007820A2"/>
    <w:rsid w:val="00782505"/>
    <w:rsid w:val="00782926"/>
    <w:rsid w:val="00782945"/>
    <w:rsid w:val="00782C7B"/>
    <w:rsid w:val="00783294"/>
    <w:rsid w:val="007835FC"/>
    <w:rsid w:val="00784263"/>
    <w:rsid w:val="00785E3E"/>
    <w:rsid w:val="007865C1"/>
    <w:rsid w:val="00787996"/>
    <w:rsid w:val="00787B04"/>
    <w:rsid w:val="00787B9B"/>
    <w:rsid w:val="00787D50"/>
    <w:rsid w:val="00790594"/>
    <w:rsid w:val="00790ABA"/>
    <w:rsid w:val="00790C7A"/>
    <w:rsid w:val="007910ED"/>
    <w:rsid w:val="00793C0D"/>
    <w:rsid w:val="007944FB"/>
    <w:rsid w:val="00795604"/>
    <w:rsid w:val="00796834"/>
    <w:rsid w:val="007A08BF"/>
    <w:rsid w:val="007A1B71"/>
    <w:rsid w:val="007A1DD7"/>
    <w:rsid w:val="007A24E0"/>
    <w:rsid w:val="007A2E0B"/>
    <w:rsid w:val="007A359D"/>
    <w:rsid w:val="007A3E03"/>
    <w:rsid w:val="007A4CAE"/>
    <w:rsid w:val="007A5622"/>
    <w:rsid w:val="007A5CCA"/>
    <w:rsid w:val="007A5D4D"/>
    <w:rsid w:val="007A5E42"/>
    <w:rsid w:val="007A5EE1"/>
    <w:rsid w:val="007A6D31"/>
    <w:rsid w:val="007A6D78"/>
    <w:rsid w:val="007B00EA"/>
    <w:rsid w:val="007B07AE"/>
    <w:rsid w:val="007B0ED4"/>
    <w:rsid w:val="007B2C9B"/>
    <w:rsid w:val="007B34ED"/>
    <w:rsid w:val="007B4835"/>
    <w:rsid w:val="007B4B78"/>
    <w:rsid w:val="007B4B87"/>
    <w:rsid w:val="007B5CDE"/>
    <w:rsid w:val="007B5EFE"/>
    <w:rsid w:val="007B5F4A"/>
    <w:rsid w:val="007B5F55"/>
    <w:rsid w:val="007B68D7"/>
    <w:rsid w:val="007B698F"/>
    <w:rsid w:val="007B77A7"/>
    <w:rsid w:val="007B7A97"/>
    <w:rsid w:val="007C021D"/>
    <w:rsid w:val="007C048D"/>
    <w:rsid w:val="007C04B8"/>
    <w:rsid w:val="007C05A9"/>
    <w:rsid w:val="007C0613"/>
    <w:rsid w:val="007C0ADA"/>
    <w:rsid w:val="007C1362"/>
    <w:rsid w:val="007C158D"/>
    <w:rsid w:val="007C1983"/>
    <w:rsid w:val="007C1AC4"/>
    <w:rsid w:val="007C21BD"/>
    <w:rsid w:val="007C2213"/>
    <w:rsid w:val="007C2EA7"/>
    <w:rsid w:val="007C2EB8"/>
    <w:rsid w:val="007C36F5"/>
    <w:rsid w:val="007C459A"/>
    <w:rsid w:val="007C4BF8"/>
    <w:rsid w:val="007C4CA8"/>
    <w:rsid w:val="007C68D6"/>
    <w:rsid w:val="007C75F2"/>
    <w:rsid w:val="007C7806"/>
    <w:rsid w:val="007C790C"/>
    <w:rsid w:val="007C7BCC"/>
    <w:rsid w:val="007D132E"/>
    <w:rsid w:val="007D156A"/>
    <w:rsid w:val="007D22FF"/>
    <w:rsid w:val="007D29D8"/>
    <w:rsid w:val="007D355B"/>
    <w:rsid w:val="007D3607"/>
    <w:rsid w:val="007D3E78"/>
    <w:rsid w:val="007D3E93"/>
    <w:rsid w:val="007D4221"/>
    <w:rsid w:val="007D43C9"/>
    <w:rsid w:val="007D4D43"/>
    <w:rsid w:val="007D56EB"/>
    <w:rsid w:val="007D5872"/>
    <w:rsid w:val="007D616D"/>
    <w:rsid w:val="007D6F20"/>
    <w:rsid w:val="007E0105"/>
    <w:rsid w:val="007E0266"/>
    <w:rsid w:val="007E0957"/>
    <w:rsid w:val="007E1233"/>
    <w:rsid w:val="007E1269"/>
    <w:rsid w:val="007E1862"/>
    <w:rsid w:val="007E282A"/>
    <w:rsid w:val="007E3F14"/>
    <w:rsid w:val="007E418A"/>
    <w:rsid w:val="007E424F"/>
    <w:rsid w:val="007E5A09"/>
    <w:rsid w:val="007E7727"/>
    <w:rsid w:val="007E7DB0"/>
    <w:rsid w:val="007F0276"/>
    <w:rsid w:val="007F0C3D"/>
    <w:rsid w:val="007F0FFC"/>
    <w:rsid w:val="007F1730"/>
    <w:rsid w:val="007F19B7"/>
    <w:rsid w:val="007F1A01"/>
    <w:rsid w:val="007F2052"/>
    <w:rsid w:val="007F251F"/>
    <w:rsid w:val="007F27BB"/>
    <w:rsid w:val="007F2F44"/>
    <w:rsid w:val="007F30EB"/>
    <w:rsid w:val="007F3377"/>
    <w:rsid w:val="007F34A9"/>
    <w:rsid w:val="007F3D92"/>
    <w:rsid w:val="007F3FE6"/>
    <w:rsid w:val="007F41A2"/>
    <w:rsid w:val="007F49B0"/>
    <w:rsid w:val="007F4EE2"/>
    <w:rsid w:val="007F54B6"/>
    <w:rsid w:val="007F6436"/>
    <w:rsid w:val="007F6B96"/>
    <w:rsid w:val="007F6BD5"/>
    <w:rsid w:val="007F6C83"/>
    <w:rsid w:val="007F7432"/>
    <w:rsid w:val="007F79FE"/>
    <w:rsid w:val="00801129"/>
    <w:rsid w:val="00802E7A"/>
    <w:rsid w:val="00803776"/>
    <w:rsid w:val="00803B93"/>
    <w:rsid w:val="00803DDC"/>
    <w:rsid w:val="008041CD"/>
    <w:rsid w:val="008041F1"/>
    <w:rsid w:val="00804913"/>
    <w:rsid w:val="00804FA3"/>
    <w:rsid w:val="0080528B"/>
    <w:rsid w:val="008053A3"/>
    <w:rsid w:val="008062DB"/>
    <w:rsid w:val="00807286"/>
    <w:rsid w:val="0080752B"/>
    <w:rsid w:val="0080795D"/>
    <w:rsid w:val="00807C36"/>
    <w:rsid w:val="00807F9E"/>
    <w:rsid w:val="0081003D"/>
    <w:rsid w:val="00812549"/>
    <w:rsid w:val="00812643"/>
    <w:rsid w:val="00812E0D"/>
    <w:rsid w:val="00813656"/>
    <w:rsid w:val="00813FC9"/>
    <w:rsid w:val="008145BA"/>
    <w:rsid w:val="00814603"/>
    <w:rsid w:val="008147E6"/>
    <w:rsid w:val="00815753"/>
    <w:rsid w:val="008164DE"/>
    <w:rsid w:val="00817042"/>
    <w:rsid w:val="008174A4"/>
    <w:rsid w:val="008174DE"/>
    <w:rsid w:val="00820544"/>
    <w:rsid w:val="00820DC4"/>
    <w:rsid w:val="00821824"/>
    <w:rsid w:val="008218D5"/>
    <w:rsid w:val="00821A2D"/>
    <w:rsid w:val="00821A45"/>
    <w:rsid w:val="008221EF"/>
    <w:rsid w:val="00822488"/>
    <w:rsid w:val="00822663"/>
    <w:rsid w:val="00822C8F"/>
    <w:rsid w:val="00822D32"/>
    <w:rsid w:val="00822F15"/>
    <w:rsid w:val="00823801"/>
    <w:rsid w:val="008239DD"/>
    <w:rsid w:val="00823A9F"/>
    <w:rsid w:val="00823D73"/>
    <w:rsid w:val="008249E9"/>
    <w:rsid w:val="0082648E"/>
    <w:rsid w:val="008271B8"/>
    <w:rsid w:val="00827550"/>
    <w:rsid w:val="008279F8"/>
    <w:rsid w:val="00827B1F"/>
    <w:rsid w:val="00830432"/>
    <w:rsid w:val="00830472"/>
    <w:rsid w:val="0083061C"/>
    <w:rsid w:val="00830CA5"/>
    <w:rsid w:val="00830F55"/>
    <w:rsid w:val="00831096"/>
    <w:rsid w:val="00831165"/>
    <w:rsid w:val="0083121A"/>
    <w:rsid w:val="008312C0"/>
    <w:rsid w:val="0083154C"/>
    <w:rsid w:val="00831EA8"/>
    <w:rsid w:val="00832D07"/>
    <w:rsid w:val="00832E46"/>
    <w:rsid w:val="00832F23"/>
    <w:rsid w:val="00833215"/>
    <w:rsid w:val="00834238"/>
    <w:rsid w:val="008342E6"/>
    <w:rsid w:val="00834BF3"/>
    <w:rsid w:val="0083500E"/>
    <w:rsid w:val="0083545F"/>
    <w:rsid w:val="0083582D"/>
    <w:rsid w:val="00835DCD"/>
    <w:rsid w:val="00836117"/>
    <w:rsid w:val="00836411"/>
    <w:rsid w:val="008368C2"/>
    <w:rsid w:val="0084032C"/>
    <w:rsid w:val="00840AE1"/>
    <w:rsid w:val="00840F96"/>
    <w:rsid w:val="008413A0"/>
    <w:rsid w:val="008414C4"/>
    <w:rsid w:val="008429B8"/>
    <w:rsid w:val="00842F2D"/>
    <w:rsid w:val="00843015"/>
    <w:rsid w:val="00843279"/>
    <w:rsid w:val="00843406"/>
    <w:rsid w:val="008434C5"/>
    <w:rsid w:val="008440F7"/>
    <w:rsid w:val="00844DC0"/>
    <w:rsid w:val="00846057"/>
    <w:rsid w:val="00846426"/>
    <w:rsid w:val="00846616"/>
    <w:rsid w:val="00846CB9"/>
    <w:rsid w:val="0084752D"/>
    <w:rsid w:val="00847CD8"/>
    <w:rsid w:val="008507CF"/>
    <w:rsid w:val="00850E85"/>
    <w:rsid w:val="0085110A"/>
    <w:rsid w:val="00851F7B"/>
    <w:rsid w:val="00851FE0"/>
    <w:rsid w:val="008524D6"/>
    <w:rsid w:val="00852623"/>
    <w:rsid w:val="008526EC"/>
    <w:rsid w:val="00852CBF"/>
    <w:rsid w:val="0085308E"/>
    <w:rsid w:val="00853A0E"/>
    <w:rsid w:val="008541D4"/>
    <w:rsid w:val="00854D03"/>
    <w:rsid w:val="00855B92"/>
    <w:rsid w:val="008561D3"/>
    <w:rsid w:val="00857059"/>
    <w:rsid w:val="0085720F"/>
    <w:rsid w:val="008573BE"/>
    <w:rsid w:val="00860090"/>
    <w:rsid w:val="008601D1"/>
    <w:rsid w:val="008607E6"/>
    <w:rsid w:val="00861FEC"/>
    <w:rsid w:val="0086376D"/>
    <w:rsid w:val="0086405D"/>
    <w:rsid w:val="00864C0F"/>
    <w:rsid w:val="00864CF5"/>
    <w:rsid w:val="00865133"/>
    <w:rsid w:val="00867AAE"/>
    <w:rsid w:val="00867B7D"/>
    <w:rsid w:val="00867D3C"/>
    <w:rsid w:val="0087035B"/>
    <w:rsid w:val="008710C0"/>
    <w:rsid w:val="008716CE"/>
    <w:rsid w:val="00871922"/>
    <w:rsid w:val="00871B8A"/>
    <w:rsid w:val="00871E83"/>
    <w:rsid w:val="008729B5"/>
    <w:rsid w:val="00873535"/>
    <w:rsid w:val="00873545"/>
    <w:rsid w:val="0087399A"/>
    <w:rsid w:val="00874868"/>
    <w:rsid w:val="0087490E"/>
    <w:rsid w:val="00874A71"/>
    <w:rsid w:val="00874E71"/>
    <w:rsid w:val="00875C98"/>
    <w:rsid w:val="00875D61"/>
    <w:rsid w:val="008761C7"/>
    <w:rsid w:val="008774E5"/>
    <w:rsid w:val="008774F9"/>
    <w:rsid w:val="00877891"/>
    <w:rsid w:val="00877C01"/>
    <w:rsid w:val="008804E2"/>
    <w:rsid w:val="00880CA2"/>
    <w:rsid w:val="008813E5"/>
    <w:rsid w:val="0088175D"/>
    <w:rsid w:val="00881D39"/>
    <w:rsid w:val="00881D76"/>
    <w:rsid w:val="008822D7"/>
    <w:rsid w:val="00882C43"/>
    <w:rsid w:val="00883497"/>
    <w:rsid w:val="008835A9"/>
    <w:rsid w:val="0088389E"/>
    <w:rsid w:val="00884019"/>
    <w:rsid w:val="008846DF"/>
    <w:rsid w:val="00885863"/>
    <w:rsid w:val="008865DD"/>
    <w:rsid w:val="00886FE2"/>
    <w:rsid w:val="00887377"/>
    <w:rsid w:val="00887502"/>
    <w:rsid w:val="00887E02"/>
    <w:rsid w:val="00891369"/>
    <w:rsid w:val="00891785"/>
    <w:rsid w:val="008938BE"/>
    <w:rsid w:val="008939FD"/>
    <w:rsid w:val="008940CA"/>
    <w:rsid w:val="0089470E"/>
    <w:rsid w:val="0089477A"/>
    <w:rsid w:val="00895658"/>
    <w:rsid w:val="00895748"/>
    <w:rsid w:val="008968F4"/>
    <w:rsid w:val="00896A86"/>
    <w:rsid w:val="00897417"/>
    <w:rsid w:val="00897D19"/>
    <w:rsid w:val="00897E26"/>
    <w:rsid w:val="008A0064"/>
    <w:rsid w:val="008A01B3"/>
    <w:rsid w:val="008A0843"/>
    <w:rsid w:val="008A0DA3"/>
    <w:rsid w:val="008A157C"/>
    <w:rsid w:val="008A1609"/>
    <w:rsid w:val="008A19B2"/>
    <w:rsid w:val="008A2AEE"/>
    <w:rsid w:val="008A2E96"/>
    <w:rsid w:val="008A51AB"/>
    <w:rsid w:val="008A574C"/>
    <w:rsid w:val="008A599B"/>
    <w:rsid w:val="008A5A2A"/>
    <w:rsid w:val="008A652F"/>
    <w:rsid w:val="008A6AA4"/>
    <w:rsid w:val="008A7171"/>
    <w:rsid w:val="008A7E37"/>
    <w:rsid w:val="008B0005"/>
    <w:rsid w:val="008B02EF"/>
    <w:rsid w:val="008B08EC"/>
    <w:rsid w:val="008B0913"/>
    <w:rsid w:val="008B0AAE"/>
    <w:rsid w:val="008B0ED6"/>
    <w:rsid w:val="008B0F9D"/>
    <w:rsid w:val="008B23AE"/>
    <w:rsid w:val="008B2E04"/>
    <w:rsid w:val="008B4306"/>
    <w:rsid w:val="008B45DB"/>
    <w:rsid w:val="008B5EA6"/>
    <w:rsid w:val="008B61D5"/>
    <w:rsid w:val="008B6ABD"/>
    <w:rsid w:val="008B7A36"/>
    <w:rsid w:val="008B7B8D"/>
    <w:rsid w:val="008B7BF0"/>
    <w:rsid w:val="008B7EE1"/>
    <w:rsid w:val="008C0120"/>
    <w:rsid w:val="008C0FB9"/>
    <w:rsid w:val="008C1042"/>
    <w:rsid w:val="008C162B"/>
    <w:rsid w:val="008C1714"/>
    <w:rsid w:val="008C1B76"/>
    <w:rsid w:val="008C2014"/>
    <w:rsid w:val="008C2391"/>
    <w:rsid w:val="008C27EC"/>
    <w:rsid w:val="008C2ED5"/>
    <w:rsid w:val="008C3135"/>
    <w:rsid w:val="008C3899"/>
    <w:rsid w:val="008C3E2C"/>
    <w:rsid w:val="008C4790"/>
    <w:rsid w:val="008C5496"/>
    <w:rsid w:val="008C5682"/>
    <w:rsid w:val="008C5AC7"/>
    <w:rsid w:val="008C5EDB"/>
    <w:rsid w:val="008C615C"/>
    <w:rsid w:val="008C6215"/>
    <w:rsid w:val="008C65F0"/>
    <w:rsid w:val="008C665D"/>
    <w:rsid w:val="008C733D"/>
    <w:rsid w:val="008D0A87"/>
    <w:rsid w:val="008D0DB4"/>
    <w:rsid w:val="008D1A52"/>
    <w:rsid w:val="008D2E91"/>
    <w:rsid w:val="008D38E9"/>
    <w:rsid w:val="008D3EBB"/>
    <w:rsid w:val="008D3FD0"/>
    <w:rsid w:val="008D41B8"/>
    <w:rsid w:val="008D4434"/>
    <w:rsid w:val="008D48C6"/>
    <w:rsid w:val="008D51E4"/>
    <w:rsid w:val="008D557B"/>
    <w:rsid w:val="008D57E1"/>
    <w:rsid w:val="008D6F21"/>
    <w:rsid w:val="008D71AC"/>
    <w:rsid w:val="008D7448"/>
    <w:rsid w:val="008D74AC"/>
    <w:rsid w:val="008D78EE"/>
    <w:rsid w:val="008D7AE7"/>
    <w:rsid w:val="008E0326"/>
    <w:rsid w:val="008E0593"/>
    <w:rsid w:val="008E15EC"/>
    <w:rsid w:val="008E189C"/>
    <w:rsid w:val="008E1B94"/>
    <w:rsid w:val="008E2E9E"/>
    <w:rsid w:val="008E31EF"/>
    <w:rsid w:val="008E36C0"/>
    <w:rsid w:val="008E36F2"/>
    <w:rsid w:val="008E450B"/>
    <w:rsid w:val="008E45D2"/>
    <w:rsid w:val="008E4C23"/>
    <w:rsid w:val="008E5959"/>
    <w:rsid w:val="008E667F"/>
    <w:rsid w:val="008E676F"/>
    <w:rsid w:val="008E6785"/>
    <w:rsid w:val="008E68F7"/>
    <w:rsid w:val="008E6CE3"/>
    <w:rsid w:val="008E712B"/>
    <w:rsid w:val="008E7251"/>
    <w:rsid w:val="008E76EF"/>
    <w:rsid w:val="008E7758"/>
    <w:rsid w:val="008E7D7C"/>
    <w:rsid w:val="008F0097"/>
    <w:rsid w:val="008F00EE"/>
    <w:rsid w:val="008F1540"/>
    <w:rsid w:val="008F1594"/>
    <w:rsid w:val="008F205A"/>
    <w:rsid w:val="008F2449"/>
    <w:rsid w:val="008F2EC0"/>
    <w:rsid w:val="008F44DB"/>
    <w:rsid w:val="008F4615"/>
    <w:rsid w:val="008F4ABC"/>
    <w:rsid w:val="008F591D"/>
    <w:rsid w:val="008F60F8"/>
    <w:rsid w:val="008F7199"/>
    <w:rsid w:val="008F74BB"/>
    <w:rsid w:val="008F7728"/>
    <w:rsid w:val="008F7CB6"/>
    <w:rsid w:val="008F7FBB"/>
    <w:rsid w:val="00900066"/>
    <w:rsid w:val="009007FB"/>
    <w:rsid w:val="00900807"/>
    <w:rsid w:val="009008A9"/>
    <w:rsid w:val="00901452"/>
    <w:rsid w:val="00901D78"/>
    <w:rsid w:val="00901EAB"/>
    <w:rsid w:val="00903003"/>
    <w:rsid w:val="009041B8"/>
    <w:rsid w:val="009048D8"/>
    <w:rsid w:val="00905040"/>
    <w:rsid w:val="00905A05"/>
    <w:rsid w:val="00905F8F"/>
    <w:rsid w:val="0090679C"/>
    <w:rsid w:val="00906A75"/>
    <w:rsid w:val="00906A7E"/>
    <w:rsid w:val="00907267"/>
    <w:rsid w:val="009106BC"/>
    <w:rsid w:val="0091177E"/>
    <w:rsid w:val="0091193A"/>
    <w:rsid w:val="009123E5"/>
    <w:rsid w:val="009125D0"/>
    <w:rsid w:val="0091286F"/>
    <w:rsid w:val="00912C01"/>
    <w:rsid w:val="0091308A"/>
    <w:rsid w:val="009130AF"/>
    <w:rsid w:val="00913546"/>
    <w:rsid w:val="009141A9"/>
    <w:rsid w:val="009146DE"/>
    <w:rsid w:val="00914BDB"/>
    <w:rsid w:val="00914DDD"/>
    <w:rsid w:val="00914E6A"/>
    <w:rsid w:val="0091673E"/>
    <w:rsid w:val="00916FAA"/>
    <w:rsid w:val="009177DF"/>
    <w:rsid w:val="00917C22"/>
    <w:rsid w:val="00920014"/>
    <w:rsid w:val="009203E8"/>
    <w:rsid w:val="00920617"/>
    <w:rsid w:val="00921423"/>
    <w:rsid w:val="009216DB"/>
    <w:rsid w:val="009223FC"/>
    <w:rsid w:val="00923BD8"/>
    <w:rsid w:val="009251FD"/>
    <w:rsid w:val="009252FB"/>
    <w:rsid w:val="00925750"/>
    <w:rsid w:val="009259EF"/>
    <w:rsid w:val="00925DB8"/>
    <w:rsid w:val="009260E8"/>
    <w:rsid w:val="009266AF"/>
    <w:rsid w:val="009267F8"/>
    <w:rsid w:val="00927115"/>
    <w:rsid w:val="0092738A"/>
    <w:rsid w:val="00927552"/>
    <w:rsid w:val="009279DF"/>
    <w:rsid w:val="009308E9"/>
    <w:rsid w:val="00930A79"/>
    <w:rsid w:val="00930B49"/>
    <w:rsid w:val="00930D5E"/>
    <w:rsid w:val="00931139"/>
    <w:rsid w:val="00931F98"/>
    <w:rsid w:val="0093270E"/>
    <w:rsid w:val="00933638"/>
    <w:rsid w:val="00933827"/>
    <w:rsid w:val="009341F9"/>
    <w:rsid w:val="00934B9C"/>
    <w:rsid w:val="0093687F"/>
    <w:rsid w:val="009376E8"/>
    <w:rsid w:val="009377C8"/>
    <w:rsid w:val="009406FC"/>
    <w:rsid w:val="00941774"/>
    <w:rsid w:val="0094228A"/>
    <w:rsid w:val="0094248A"/>
    <w:rsid w:val="00942C5A"/>
    <w:rsid w:val="00942D67"/>
    <w:rsid w:val="00943212"/>
    <w:rsid w:val="00943761"/>
    <w:rsid w:val="00943F45"/>
    <w:rsid w:val="009446CB"/>
    <w:rsid w:val="00944F89"/>
    <w:rsid w:val="00945AAA"/>
    <w:rsid w:val="009468EB"/>
    <w:rsid w:val="00946A93"/>
    <w:rsid w:val="00946ED5"/>
    <w:rsid w:val="009470DA"/>
    <w:rsid w:val="009472AC"/>
    <w:rsid w:val="0095012A"/>
    <w:rsid w:val="009515D8"/>
    <w:rsid w:val="009517E6"/>
    <w:rsid w:val="0095190C"/>
    <w:rsid w:val="00951EE6"/>
    <w:rsid w:val="00952919"/>
    <w:rsid w:val="00953739"/>
    <w:rsid w:val="0095373D"/>
    <w:rsid w:val="00953775"/>
    <w:rsid w:val="00954232"/>
    <w:rsid w:val="00954942"/>
    <w:rsid w:val="00955A9E"/>
    <w:rsid w:val="00955E3E"/>
    <w:rsid w:val="00956918"/>
    <w:rsid w:val="00956AFC"/>
    <w:rsid w:val="00957C2A"/>
    <w:rsid w:val="00957E4A"/>
    <w:rsid w:val="00957FF7"/>
    <w:rsid w:val="009612D6"/>
    <w:rsid w:val="00963E11"/>
    <w:rsid w:val="00963E43"/>
    <w:rsid w:val="00963E7E"/>
    <w:rsid w:val="00963EAB"/>
    <w:rsid w:val="009656FC"/>
    <w:rsid w:val="00965718"/>
    <w:rsid w:val="00965777"/>
    <w:rsid w:val="00966029"/>
    <w:rsid w:val="009663BA"/>
    <w:rsid w:val="00966F48"/>
    <w:rsid w:val="009677CB"/>
    <w:rsid w:val="009703A9"/>
    <w:rsid w:val="009708AE"/>
    <w:rsid w:val="00971220"/>
    <w:rsid w:val="00971DC1"/>
    <w:rsid w:val="00972D21"/>
    <w:rsid w:val="00973604"/>
    <w:rsid w:val="00974D6F"/>
    <w:rsid w:val="009757C2"/>
    <w:rsid w:val="00976456"/>
    <w:rsid w:val="00976475"/>
    <w:rsid w:val="00976936"/>
    <w:rsid w:val="00977672"/>
    <w:rsid w:val="0097769C"/>
    <w:rsid w:val="00977A83"/>
    <w:rsid w:val="00980207"/>
    <w:rsid w:val="009811FF"/>
    <w:rsid w:val="00981B7C"/>
    <w:rsid w:val="00982191"/>
    <w:rsid w:val="0098222D"/>
    <w:rsid w:val="009825E8"/>
    <w:rsid w:val="00983B93"/>
    <w:rsid w:val="009848F2"/>
    <w:rsid w:val="00984B31"/>
    <w:rsid w:val="00984B9F"/>
    <w:rsid w:val="009857C8"/>
    <w:rsid w:val="00985F6A"/>
    <w:rsid w:val="00986B36"/>
    <w:rsid w:val="0098709C"/>
    <w:rsid w:val="009872B9"/>
    <w:rsid w:val="009908F0"/>
    <w:rsid w:val="00990FA1"/>
    <w:rsid w:val="0099101D"/>
    <w:rsid w:val="0099105C"/>
    <w:rsid w:val="0099117B"/>
    <w:rsid w:val="009919D2"/>
    <w:rsid w:val="00991E89"/>
    <w:rsid w:val="00992355"/>
    <w:rsid w:val="00993957"/>
    <w:rsid w:val="00993A1E"/>
    <w:rsid w:val="009946E6"/>
    <w:rsid w:val="0099471C"/>
    <w:rsid w:val="00994842"/>
    <w:rsid w:val="009950E1"/>
    <w:rsid w:val="009953B1"/>
    <w:rsid w:val="00995A2A"/>
    <w:rsid w:val="00996786"/>
    <w:rsid w:val="0099687F"/>
    <w:rsid w:val="00996DF3"/>
    <w:rsid w:val="009977DB"/>
    <w:rsid w:val="009A0C93"/>
    <w:rsid w:val="009A1515"/>
    <w:rsid w:val="009A167F"/>
    <w:rsid w:val="009A1CED"/>
    <w:rsid w:val="009A219D"/>
    <w:rsid w:val="009A22F9"/>
    <w:rsid w:val="009A27A1"/>
    <w:rsid w:val="009A32C6"/>
    <w:rsid w:val="009A360F"/>
    <w:rsid w:val="009A38BC"/>
    <w:rsid w:val="009A48E0"/>
    <w:rsid w:val="009A4B03"/>
    <w:rsid w:val="009A573F"/>
    <w:rsid w:val="009A72F9"/>
    <w:rsid w:val="009A7F90"/>
    <w:rsid w:val="009B0F82"/>
    <w:rsid w:val="009B1360"/>
    <w:rsid w:val="009B1769"/>
    <w:rsid w:val="009B1C31"/>
    <w:rsid w:val="009B2AD2"/>
    <w:rsid w:val="009B3712"/>
    <w:rsid w:val="009B373A"/>
    <w:rsid w:val="009B3FD1"/>
    <w:rsid w:val="009B4528"/>
    <w:rsid w:val="009B462A"/>
    <w:rsid w:val="009B4712"/>
    <w:rsid w:val="009B56B6"/>
    <w:rsid w:val="009B65AE"/>
    <w:rsid w:val="009B6EAB"/>
    <w:rsid w:val="009B7110"/>
    <w:rsid w:val="009B719A"/>
    <w:rsid w:val="009B791F"/>
    <w:rsid w:val="009C0242"/>
    <w:rsid w:val="009C07AD"/>
    <w:rsid w:val="009C0C42"/>
    <w:rsid w:val="009C0E0B"/>
    <w:rsid w:val="009C1263"/>
    <w:rsid w:val="009C1D1F"/>
    <w:rsid w:val="009C1F0E"/>
    <w:rsid w:val="009C2439"/>
    <w:rsid w:val="009C271F"/>
    <w:rsid w:val="009C2E11"/>
    <w:rsid w:val="009C332D"/>
    <w:rsid w:val="009C3946"/>
    <w:rsid w:val="009C3BA8"/>
    <w:rsid w:val="009C45A3"/>
    <w:rsid w:val="009C4DC6"/>
    <w:rsid w:val="009C4F47"/>
    <w:rsid w:val="009C5718"/>
    <w:rsid w:val="009C5748"/>
    <w:rsid w:val="009C5D23"/>
    <w:rsid w:val="009C6082"/>
    <w:rsid w:val="009C64EA"/>
    <w:rsid w:val="009C659B"/>
    <w:rsid w:val="009C691E"/>
    <w:rsid w:val="009C6E3D"/>
    <w:rsid w:val="009C6E5A"/>
    <w:rsid w:val="009C7344"/>
    <w:rsid w:val="009C7989"/>
    <w:rsid w:val="009C7CF0"/>
    <w:rsid w:val="009D036D"/>
    <w:rsid w:val="009D06D9"/>
    <w:rsid w:val="009D06EB"/>
    <w:rsid w:val="009D0A04"/>
    <w:rsid w:val="009D0DD8"/>
    <w:rsid w:val="009D1928"/>
    <w:rsid w:val="009D1EB0"/>
    <w:rsid w:val="009D2291"/>
    <w:rsid w:val="009D22CD"/>
    <w:rsid w:val="009D2A1A"/>
    <w:rsid w:val="009D2AEC"/>
    <w:rsid w:val="009D3DF1"/>
    <w:rsid w:val="009D47A1"/>
    <w:rsid w:val="009D47AA"/>
    <w:rsid w:val="009D48DC"/>
    <w:rsid w:val="009D4EA1"/>
    <w:rsid w:val="009D4FF3"/>
    <w:rsid w:val="009D50D3"/>
    <w:rsid w:val="009D55C7"/>
    <w:rsid w:val="009D5749"/>
    <w:rsid w:val="009D594D"/>
    <w:rsid w:val="009D5C8A"/>
    <w:rsid w:val="009D5F8A"/>
    <w:rsid w:val="009D6F05"/>
    <w:rsid w:val="009D6FC5"/>
    <w:rsid w:val="009D7029"/>
    <w:rsid w:val="009D704D"/>
    <w:rsid w:val="009D75E4"/>
    <w:rsid w:val="009D7B57"/>
    <w:rsid w:val="009D7DA3"/>
    <w:rsid w:val="009E03FE"/>
    <w:rsid w:val="009E0C69"/>
    <w:rsid w:val="009E149B"/>
    <w:rsid w:val="009E1894"/>
    <w:rsid w:val="009E25B9"/>
    <w:rsid w:val="009E283D"/>
    <w:rsid w:val="009E2B16"/>
    <w:rsid w:val="009E2BF8"/>
    <w:rsid w:val="009E2D49"/>
    <w:rsid w:val="009E3A7B"/>
    <w:rsid w:val="009E4471"/>
    <w:rsid w:val="009E47B3"/>
    <w:rsid w:val="009E4CE6"/>
    <w:rsid w:val="009E54BC"/>
    <w:rsid w:val="009E564D"/>
    <w:rsid w:val="009E5D85"/>
    <w:rsid w:val="009E76E5"/>
    <w:rsid w:val="009E770E"/>
    <w:rsid w:val="009E7F8C"/>
    <w:rsid w:val="009F1AD2"/>
    <w:rsid w:val="009F2065"/>
    <w:rsid w:val="009F25A7"/>
    <w:rsid w:val="009F25AF"/>
    <w:rsid w:val="009F282C"/>
    <w:rsid w:val="009F2876"/>
    <w:rsid w:val="009F3C10"/>
    <w:rsid w:val="009F3E8D"/>
    <w:rsid w:val="009F4B15"/>
    <w:rsid w:val="009F4B6C"/>
    <w:rsid w:val="009F4F1B"/>
    <w:rsid w:val="009F559A"/>
    <w:rsid w:val="009F7B9D"/>
    <w:rsid w:val="009F7BBB"/>
    <w:rsid w:val="009F7D89"/>
    <w:rsid w:val="00A0071A"/>
    <w:rsid w:val="00A00E54"/>
    <w:rsid w:val="00A01064"/>
    <w:rsid w:val="00A01875"/>
    <w:rsid w:val="00A01B88"/>
    <w:rsid w:val="00A024F6"/>
    <w:rsid w:val="00A028CF"/>
    <w:rsid w:val="00A02F91"/>
    <w:rsid w:val="00A0350E"/>
    <w:rsid w:val="00A0377F"/>
    <w:rsid w:val="00A0485E"/>
    <w:rsid w:val="00A04E61"/>
    <w:rsid w:val="00A05175"/>
    <w:rsid w:val="00A061BA"/>
    <w:rsid w:val="00A070FB"/>
    <w:rsid w:val="00A071CE"/>
    <w:rsid w:val="00A07E6B"/>
    <w:rsid w:val="00A10875"/>
    <w:rsid w:val="00A10985"/>
    <w:rsid w:val="00A10F56"/>
    <w:rsid w:val="00A11413"/>
    <w:rsid w:val="00A12C31"/>
    <w:rsid w:val="00A1353F"/>
    <w:rsid w:val="00A13C12"/>
    <w:rsid w:val="00A1418D"/>
    <w:rsid w:val="00A142F6"/>
    <w:rsid w:val="00A148D6"/>
    <w:rsid w:val="00A148EC"/>
    <w:rsid w:val="00A157E7"/>
    <w:rsid w:val="00A15DA7"/>
    <w:rsid w:val="00A169D4"/>
    <w:rsid w:val="00A16EE7"/>
    <w:rsid w:val="00A172BE"/>
    <w:rsid w:val="00A17723"/>
    <w:rsid w:val="00A17BD0"/>
    <w:rsid w:val="00A2017D"/>
    <w:rsid w:val="00A203AB"/>
    <w:rsid w:val="00A20D2E"/>
    <w:rsid w:val="00A21B39"/>
    <w:rsid w:val="00A21F1C"/>
    <w:rsid w:val="00A22AFB"/>
    <w:rsid w:val="00A22C80"/>
    <w:rsid w:val="00A23FD9"/>
    <w:rsid w:val="00A247F3"/>
    <w:rsid w:val="00A2507B"/>
    <w:rsid w:val="00A26E19"/>
    <w:rsid w:val="00A27638"/>
    <w:rsid w:val="00A2799B"/>
    <w:rsid w:val="00A27D0C"/>
    <w:rsid w:val="00A27E72"/>
    <w:rsid w:val="00A27E89"/>
    <w:rsid w:val="00A302ED"/>
    <w:rsid w:val="00A30B11"/>
    <w:rsid w:val="00A319A8"/>
    <w:rsid w:val="00A319AE"/>
    <w:rsid w:val="00A31BDE"/>
    <w:rsid w:val="00A33031"/>
    <w:rsid w:val="00A330E5"/>
    <w:rsid w:val="00A3321F"/>
    <w:rsid w:val="00A333C6"/>
    <w:rsid w:val="00A33560"/>
    <w:rsid w:val="00A33B95"/>
    <w:rsid w:val="00A33D05"/>
    <w:rsid w:val="00A33F5F"/>
    <w:rsid w:val="00A33FAC"/>
    <w:rsid w:val="00A34521"/>
    <w:rsid w:val="00A3453A"/>
    <w:rsid w:val="00A35873"/>
    <w:rsid w:val="00A40274"/>
    <w:rsid w:val="00A40375"/>
    <w:rsid w:val="00A405CB"/>
    <w:rsid w:val="00A40FB6"/>
    <w:rsid w:val="00A4118B"/>
    <w:rsid w:val="00A41808"/>
    <w:rsid w:val="00A41D69"/>
    <w:rsid w:val="00A41E35"/>
    <w:rsid w:val="00A42356"/>
    <w:rsid w:val="00A429C2"/>
    <w:rsid w:val="00A429E6"/>
    <w:rsid w:val="00A433DE"/>
    <w:rsid w:val="00A438F0"/>
    <w:rsid w:val="00A43EDA"/>
    <w:rsid w:val="00A44009"/>
    <w:rsid w:val="00A44569"/>
    <w:rsid w:val="00A448CD"/>
    <w:rsid w:val="00A4552A"/>
    <w:rsid w:val="00A4591C"/>
    <w:rsid w:val="00A45E01"/>
    <w:rsid w:val="00A467AA"/>
    <w:rsid w:val="00A469FD"/>
    <w:rsid w:val="00A471FC"/>
    <w:rsid w:val="00A4746D"/>
    <w:rsid w:val="00A47BC2"/>
    <w:rsid w:val="00A50201"/>
    <w:rsid w:val="00A50B0B"/>
    <w:rsid w:val="00A51183"/>
    <w:rsid w:val="00A52B86"/>
    <w:rsid w:val="00A53446"/>
    <w:rsid w:val="00A53AE5"/>
    <w:rsid w:val="00A53BFE"/>
    <w:rsid w:val="00A54571"/>
    <w:rsid w:val="00A54878"/>
    <w:rsid w:val="00A549D6"/>
    <w:rsid w:val="00A55034"/>
    <w:rsid w:val="00A564E0"/>
    <w:rsid w:val="00A56792"/>
    <w:rsid w:val="00A568DD"/>
    <w:rsid w:val="00A56A6D"/>
    <w:rsid w:val="00A601A1"/>
    <w:rsid w:val="00A60401"/>
    <w:rsid w:val="00A60B7C"/>
    <w:rsid w:val="00A60DE6"/>
    <w:rsid w:val="00A6108E"/>
    <w:rsid w:val="00A61912"/>
    <w:rsid w:val="00A62009"/>
    <w:rsid w:val="00A62B16"/>
    <w:rsid w:val="00A62D6C"/>
    <w:rsid w:val="00A62DEC"/>
    <w:rsid w:val="00A63636"/>
    <w:rsid w:val="00A639FE"/>
    <w:rsid w:val="00A646CD"/>
    <w:rsid w:val="00A64CD5"/>
    <w:rsid w:val="00A64F2E"/>
    <w:rsid w:val="00A65101"/>
    <w:rsid w:val="00A65992"/>
    <w:rsid w:val="00A707E6"/>
    <w:rsid w:val="00A70CF8"/>
    <w:rsid w:val="00A71A27"/>
    <w:rsid w:val="00A723F7"/>
    <w:rsid w:val="00A72A3A"/>
    <w:rsid w:val="00A72B12"/>
    <w:rsid w:val="00A72E2D"/>
    <w:rsid w:val="00A7340B"/>
    <w:rsid w:val="00A73EFD"/>
    <w:rsid w:val="00A73FE3"/>
    <w:rsid w:val="00A75A51"/>
    <w:rsid w:val="00A765FA"/>
    <w:rsid w:val="00A77C9D"/>
    <w:rsid w:val="00A803C8"/>
    <w:rsid w:val="00A80AAC"/>
    <w:rsid w:val="00A8145D"/>
    <w:rsid w:val="00A81702"/>
    <w:rsid w:val="00A81AF6"/>
    <w:rsid w:val="00A81D37"/>
    <w:rsid w:val="00A82CB1"/>
    <w:rsid w:val="00A82EA2"/>
    <w:rsid w:val="00A83621"/>
    <w:rsid w:val="00A83BAB"/>
    <w:rsid w:val="00A847E9"/>
    <w:rsid w:val="00A854E8"/>
    <w:rsid w:val="00A85773"/>
    <w:rsid w:val="00A8596E"/>
    <w:rsid w:val="00A860B2"/>
    <w:rsid w:val="00A8630A"/>
    <w:rsid w:val="00A866B3"/>
    <w:rsid w:val="00A86780"/>
    <w:rsid w:val="00A86D7A"/>
    <w:rsid w:val="00A86DB3"/>
    <w:rsid w:val="00A87A20"/>
    <w:rsid w:val="00A905BA"/>
    <w:rsid w:val="00A91EF0"/>
    <w:rsid w:val="00A938A7"/>
    <w:rsid w:val="00A938E0"/>
    <w:rsid w:val="00A93B06"/>
    <w:rsid w:val="00A93DF2"/>
    <w:rsid w:val="00A9432E"/>
    <w:rsid w:val="00A9457E"/>
    <w:rsid w:val="00A94738"/>
    <w:rsid w:val="00A947E2"/>
    <w:rsid w:val="00A9489E"/>
    <w:rsid w:val="00A94C02"/>
    <w:rsid w:val="00A94D3D"/>
    <w:rsid w:val="00A94FDF"/>
    <w:rsid w:val="00A97EC7"/>
    <w:rsid w:val="00AA02E4"/>
    <w:rsid w:val="00AA0B21"/>
    <w:rsid w:val="00AA0EE6"/>
    <w:rsid w:val="00AA0F4D"/>
    <w:rsid w:val="00AA1115"/>
    <w:rsid w:val="00AA1846"/>
    <w:rsid w:val="00AA21A4"/>
    <w:rsid w:val="00AA2CC4"/>
    <w:rsid w:val="00AA3975"/>
    <w:rsid w:val="00AA483D"/>
    <w:rsid w:val="00AA51B2"/>
    <w:rsid w:val="00AA56FC"/>
    <w:rsid w:val="00AA5AD3"/>
    <w:rsid w:val="00AA5EC0"/>
    <w:rsid w:val="00AA6837"/>
    <w:rsid w:val="00AA69BE"/>
    <w:rsid w:val="00AA6B16"/>
    <w:rsid w:val="00AA7212"/>
    <w:rsid w:val="00AB0098"/>
    <w:rsid w:val="00AB0C57"/>
    <w:rsid w:val="00AB1667"/>
    <w:rsid w:val="00AB223B"/>
    <w:rsid w:val="00AB48DD"/>
    <w:rsid w:val="00AB553D"/>
    <w:rsid w:val="00AB60A6"/>
    <w:rsid w:val="00AB64F8"/>
    <w:rsid w:val="00AB6630"/>
    <w:rsid w:val="00AB66E8"/>
    <w:rsid w:val="00AB71EC"/>
    <w:rsid w:val="00AB7661"/>
    <w:rsid w:val="00AC0228"/>
    <w:rsid w:val="00AC122D"/>
    <w:rsid w:val="00AC1338"/>
    <w:rsid w:val="00AC1EE0"/>
    <w:rsid w:val="00AC1EF4"/>
    <w:rsid w:val="00AC28B1"/>
    <w:rsid w:val="00AC2980"/>
    <w:rsid w:val="00AC3BA6"/>
    <w:rsid w:val="00AC404D"/>
    <w:rsid w:val="00AC48A7"/>
    <w:rsid w:val="00AC4A20"/>
    <w:rsid w:val="00AC4F3A"/>
    <w:rsid w:val="00AC5165"/>
    <w:rsid w:val="00AC53EE"/>
    <w:rsid w:val="00AC61DE"/>
    <w:rsid w:val="00AC62B6"/>
    <w:rsid w:val="00AC62EC"/>
    <w:rsid w:val="00AC6C7B"/>
    <w:rsid w:val="00AC7923"/>
    <w:rsid w:val="00AC7E59"/>
    <w:rsid w:val="00AC7FDB"/>
    <w:rsid w:val="00AD0967"/>
    <w:rsid w:val="00AD0F99"/>
    <w:rsid w:val="00AD1132"/>
    <w:rsid w:val="00AD1A32"/>
    <w:rsid w:val="00AD1FEE"/>
    <w:rsid w:val="00AD224C"/>
    <w:rsid w:val="00AD36CE"/>
    <w:rsid w:val="00AD47E7"/>
    <w:rsid w:val="00AD53EA"/>
    <w:rsid w:val="00AD5C31"/>
    <w:rsid w:val="00AD638B"/>
    <w:rsid w:val="00AD6527"/>
    <w:rsid w:val="00AD6536"/>
    <w:rsid w:val="00AD6DB4"/>
    <w:rsid w:val="00AD7853"/>
    <w:rsid w:val="00AD7BC9"/>
    <w:rsid w:val="00AD7E9D"/>
    <w:rsid w:val="00AE0506"/>
    <w:rsid w:val="00AE08F5"/>
    <w:rsid w:val="00AE12F3"/>
    <w:rsid w:val="00AE1CE5"/>
    <w:rsid w:val="00AE1E55"/>
    <w:rsid w:val="00AE24BE"/>
    <w:rsid w:val="00AE32A0"/>
    <w:rsid w:val="00AE3436"/>
    <w:rsid w:val="00AE3D1A"/>
    <w:rsid w:val="00AE3F34"/>
    <w:rsid w:val="00AE433F"/>
    <w:rsid w:val="00AE4E8D"/>
    <w:rsid w:val="00AE50C5"/>
    <w:rsid w:val="00AE55C3"/>
    <w:rsid w:val="00AE5935"/>
    <w:rsid w:val="00AE64A9"/>
    <w:rsid w:val="00AE6D38"/>
    <w:rsid w:val="00AE6F98"/>
    <w:rsid w:val="00AE709D"/>
    <w:rsid w:val="00AE7165"/>
    <w:rsid w:val="00AE78BA"/>
    <w:rsid w:val="00AE7ACC"/>
    <w:rsid w:val="00AE7D8E"/>
    <w:rsid w:val="00AF00D0"/>
    <w:rsid w:val="00AF054F"/>
    <w:rsid w:val="00AF1B05"/>
    <w:rsid w:val="00AF1D6B"/>
    <w:rsid w:val="00AF1EE8"/>
    <w:rsid w:val="00AF2764"/>
    <w:rsid w:val="00AF33D9"/>
    <w:rsid w:val="00AF3E69"/>
    <w:rsid w:val="00AF5906"/>
    <w:rsid w:val="00AF65FF"/>
    <w:rsid w:val="00AF6659"/>
    <w:rsid w:val="00AF67A7"/>
    <w:rsid w:val="00AF785D"/>
    <w:rsid w:val="00AF793E"/>
    <w:rsid w:val="00AF7CB6"/>
    <w:rsid w:val="00B0003B"/>
    <w:rsid w:val="00B00A28"/>
    <w:rsid w:val="00B00BE0"/>
    <w:rsid w:val="00B015FC"/>
    <w:rsid w:val="00B01933"/>
    <w:rsid w:val="00B01F34"/>
    <w:rsid w:val="00B02FB2"/>
    <w:rsid w:val="00B03C1D"/>
    <w:rsid w:val="00B03FD2"/>
    <w:rsid w:val="00B04F29"/>
    <w:rsid w:val="00B05042"/>
    <w:rsid w:val="00B051E0"/>
    <w:rsid w:val="00B05350"/>
    <w:rsid w:val="00B070CB"/>
    <w:rsid w:val="00B0776A"/>
    <w:rsid w:val="00B077E8"/>
    <w:rsid w:val="00B0782A"/>
    <w:rsid w:val="00B10588"/>
    <w:rsid w:val="00B10926"/>
    <w:rsid w:val="00B10E8D"/>
    <w:rsid w:val="00B10F2E"/>
    <w:rsid w:val="00B124DF"/>
    <w:rsid w:val="00B12AAF"/>
    <w:rsid w:val="00B12C95"/>
    <w:rsid w:val="00B12DC5"/>
    <w:rsid w:val="00B12ECB"/>
    <w:rsid w:val="00B1333B"/>
    <w:rsid w:val="00B16FCF"/>
    <w:rsid w:val="00B17455"/>
    <w:rsid w:val="00B17611"/>
    <w:rsid w:val="00B17BDD"/>
    <w:rsid w:val="00B17E5B"/>
    <w:rsid w:val="00B17EE6"/>
    <w:rsid w:val="00B2013C"/>
    <w:rsid w:val="00B201CA"/>
    <w:rsid w:val="00B20876"/>
    <w:rsid w:val="00B20EFB"/>
    <w:rsid w:val="00B20F28"/>
    <w:rsid w:val="00B213A8"/>
    <w:rsid w:val="00B21869"/>
    <w:rsid w:val="00B21DA3"/>
    <w:rsid w:val="00B21E4F"/>
    <w:rsid w:val="00B22605"/>
    <w:rsid w:val="00B22B44"/>
    <w:rsid w:val="00B238F8"/>
    <w:rsid w:val="00B23DB8"/>
    <w:rsid w:val="00B2509D"/>
    <w:rsid w:val="00B258FC"/>
    <w:rsid w:val="00B25DB2"/>
    <w:rsid w:val="00B26BEF"/>
    <w:rsid w:val="00B30DE4"/>
    <w:rsid w:val="00B311A3"/>
    <w:rsid w:val="00B31A68"/>
    <w:rsid w:val="00B31F12"/>
    <w:rsid w:val="00B32E8E"/>
    <w:rsid w:val="00B3322E"/>
    <w:rsid w:val="00B346FC"/>
    <w:rsid w:val="00B35314"/>
    <w:rsid w:val="00B368C2"/>
    <w:rsid w:val="00B36D65"/>
    <w:rsid w:val="00B36E77"/>
    <w:rsid w:val="00B3709F"/>
    <w:rsid w:val="00B3772C"/>
    <w:rsid w:val="00B37A98"/>
    <w:rsid w:val="00B40ED2"/>
    <w:rsid w:val="00B40F8B"/>
    <w:rsid w:val="00B427E6"/>
    <w:rsid w:val="00B43011"/>
    <w:rsid w:val="00B4343E"/>
    <w:rsid w:val="00B43790"/>
    <w:rsid w:val="00B438B1"/>
    <w:rsid w:val="00B43B17"/>
    <w:rsid w:val="00B43D46"/>
    <w:rsid w:val="00B43FED"/>
    <w:rsid w:val="00B44C15"/>
    <w:rsid w:val="00B44CF9"/>
    <w:rsid w:val="00B44E9E"/>
    <w:rsid w:val="00B45BE8"/>
    <w:rsid w:val="00B46527"/>
    <w:rsid w:val="00B46AF4"/>
    <w:rsid w:val="00B4717C"/>
    <w:rsid w:val="00B4740C"/>
    <w:rsid w:val="00B47B47"/>
    <w:rsid w:val="00B47BC3"/>
    <w:rsid w:val="00B504F8"/>
    <w:rsid w:val="00B519C6"/>
    <w:rsid w:val="00B5200C"/>
    <w:rsid w:val="00B52ECE"/>
    <w:rsid w:val="00B5449A"/>
    <w:rsid w:val="00B55717"/>
    <w:rsid w:val="00B55E83"/>
    <w:rsid w:val="00B567D3"/>
    <w:rsid w:val="00B56D9C"/>
    <w:rsid w:val="00B572E6"/>
    <w:rsid w:val="00B60825"/>
    <w:rsid w:val="00B608EC"/>
    <w:rsid w:val="00B60CD2"/>
    <w:rsid w:val="00B60DB8"/>
    <w:rsid w:val="00B60ECF"/>
    <w:rsid w:val="00B60F1C"/>
    <w:rsid w:val="00B61029"/>
    <w:rsid w:val="00B6118C"/>
    <w:rsid w:val="00B627EE"/>
    <w:rsid w:val="00B62813"/>
    <w:rsid w:val="00B6284D"/>
    <w:rsid w:val="00B62AF0"/>
    <w:rsid w:val="00B63A5E"/>
    <w:rsid w:val="00B64912"/>
    <w:rsid w:val="00B64EAD"/>
    <w:rsid w:val="00B6541B"/>
    <w:rsid w:val="00B65D42"/>
    <w:rsid w:val="00B66648"/>
    <w:rsid w:val="00B66D05"/>
    <w:rsid w:val="00B66D72"/>
    <w:rsid w:val="00B674C3"/>
    <w:rsid w:val="00B67B57"/>
    <w:rsid w:val="00B67D4D"/>
    <w:rsid w:val="00B7044F"/>
    <w:rsid w:val="00B70B42"/>
    <w:rsid w:val="00B70E21"/>
    <w:rsid w:val="00B7102B"/>
    <w:rsid w:val="00B710C4"/>
    <w:rsid w:val="00B710E4"/>
    <w:rsid w:val="00B7160B"/>
    <w:rsid w:val="00B71CC4"/>
    <w:rsid w:val="00B72DC8"/>
    <w:rsid w:val="00B72F61"/>
    <w:rsid w:val="00B73958"/>
    <w:rsid w:val="00B739D8"/>
    <w:rsid w:val="00B73AC6"/>
    <w:rsid w:val="00B75220"/>
    <w:rsid w:val="00B75758"/>
    <w:rsid w:val="00B758F4"/>
    <w:rsid w:val="00B75CB7"/>
    <w:rsid w:val="00B7645F"/>
    <w:rsid w:val="00B76911"/>
    <w:rsid w:val="00B76D83"/>
    <w:rsid w:val="00B76E16"/>
    <w:rsid w:val="00B76E27"/>
    <w:rsid w:val="00B779E3"/>
    <w:rsid w:val="00B803E2"/>
    <w:rsid w:val="00B80DB3"/>
    <w:rsid w:val="00B8101E"/>
    <w:rsid w:val="00B8103D"/>
    <w:rsid w:val="00B8238C"/>
    <w:rsid w:val="00B82CAC"/>
    <w:rsid w:val="00B83124"/>
    <w:rsid w:val="00B83137"/>
    <w:rsid w:val="00B83228"/>
    <w:rsid w:val="00B8325B"/>
    <w:rsid w:val="00B840BB"/>
    <w:rsid w:val="00B84D9B"/>
    <w:rsid w:val="00B85AD5"/>
    <w:rsid w:val="00B85AF8"/>
    <w:rsid w:val="00B85CA9"/>
    <w:rsid w:val="00B86A79"/>
    <w:rsid w:val="00B876EB"/>
    <w:rsid w:val="00B8779F"/>
    <w:rsid w:val="00B87CC0"/>
    <w:rsid w:val="00B922BB"/>
    <w:rsid w:val="00B92890"/>
    <w:rsid w:val="00B92B25"/>
    <w:rsid w:val="00B92CF4"/>
    <w:rsid w:val="00B9361B"/>
    <w:rsid w:val="00B93B67"/>
    <w:rsid w:val="00B9404C"/>
    <w:rsid w:val="00B942D8"/>
    <w:rsid w:val="00B94358"/>
    <w:rsid w:val="00B959E3"/>
    <w:rsid w:val="00B96E35"/>
    <w:rsid w:val="00B96E63"/>
    <w:rsid w:val="00B97B31"/>
    <w:rsid w:val="00B97C36"/>
    <w:rsid w:val="00BA0999"/>
    <w:rsid w:val="00BA09A6"/>
    <w:rsid w:val="00BA129F"/>
    <w:rsid w:val="00BA12C4"/>
    <w:rsid w:val="00BA1B6A"/>
    <w:rsid w:val="00BA29A8"/>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565"/>
    <w:rsid w:val="00BB1633"/>
    <w:rsid w:val="00BB1F35"/>
    <w:rsid w:val="00BB2576"/>
    <w:rsid w:val="00BB2A1A"/>
    <w:rsid w:val="00BB3BDA"/>
    <w:rsid w:val="00BB431A"/>
    <w:rsid w:val="00BB45F5"/>
    <w:rsid w:val="00BB5BB7"/>
    <w:rsid w:val="00BB6773"/>
    <w:rsid w:val="00BB69CB"/>
    <w:rsid w:val="00BB6C44"/>
    <w:rsid w:val="00BB6E17"/>
    <w:rsid w:val="00BB72EA"/>
    <w:rsid w:val="00BC01B9"/>
    <w:rsid w:val="00BC068E"/>
    <w:rsid w:val="00BC0AA1"/>
    <w:rsid w:val="00BC0BD3"/>
    <w:rsid w:val="00BC0BEF"/>
    <w:rsid w:val="00BC0C31"/>
    <w:rsid w:val="00BC139A"/>
    <w:rsid w:val="00BC2A9C"/>
    <w:rsid w:val="00BC33D0"/>
    <w:rsid w:val="00BC352B"/>
    <w:rsid w:val="00BC35B6"/>
    <w:rsid w:val="00BC37C3"/>
    <w:rsid w:val="00BC4177"/>
    <w:rsid w:val="00BC45D7"/>
    <w:rsid w:val="00BC4F52"/>
    <w:rsid w:val="00BC5096"/>
    <w:rsid w:val="00BC57FB"/>
    <w:rsid w:val="00BC5957"/>
    <w:rsid w:val="00BC5FA8"/>
    <w:rsid w:val="00BC626C"/>
    <w:rsid w:val="00BC6487"/>
    <w:rsid w:val="00BC681F"/>
    <w:rsid w:val="00BC7AF7"/>
    <w:rsid w:val="00BC7EA5"/>
    <w:rsid w:val="00BD03EC"/>
    <w:rsid w:val="00BD1863"/>
    <w:rsid w:val="00BD1E02"/>
    <w:rsid w:val="00BD2C51"/>
    <w:rsid w:val="00BD362D"/>
    <w:rsid w:val="00BD3C4D"/>
    <w:rsid w:val="00BD3F33"/>
    <w:rsid w:val="00BD41A0"/>
    <w:rsid w:val="00BD47DE"/>
    <w:rsid w:val="00BD4EF0"/>
    <w:rsid w:val="00BD4FDD"/>
    <w:rsid w:val="00BD502E"/>
    <w:rsid w:val="00BD50E5"/>
    <w:rsid w:val="00BD6383"/>
    <w:rsid w:val="00BD666A"/>
    <w:rsid w:val="00BD73C0"/>
    <w:rsid w:val="00BD7835"/>
    <w:rsid w:val="00BD79C3"/>
    <w:rsid w:val="00BD7D7A"/>
    <w:rsid w:val="00BE032B"/>
    <w:rsid w:val="00BE1793"/>
    <w:rsid w:val="00BE1DA8"/>
    <w:rsid w:val="00BE213D"/>
    <w:rsid w:val="00BE27AD"/>
    <w:rsid w:val="00BE289C"/>
    <w:rsid w:val="00BE2987"/>
    <w:rsid w:val="00BE318B"/>
    <w:rsid w:val="00BE34E2"/>
    <w:rsid w:val="00BE396A"/>
    <w:rsid w:val="00BE43D4"/>
    <w:rsid w:val="00BE4681"/>
    <w:rsid w:val="00BE47F7"/>
    <w:rsid w:val="00BE4EB5"/>
    <w:rsid w:val="00BE5E98"/>
    <w:rsid w:val="00BE646A"/>
    <w:rsid w:val="00BE646B"/>
    <w:rsid w:val="00BE6786"/>
    <w:rsid w:val="00BE6F82"/>
    <w:rsid w:val="00BE719D"/>
    <w:rsid w:val="00BE757A"/>
    <w:rsid w:val="00BE765D"/>
    <w:rsid w:val="00BE78D9"/>
    <w:rsid w:val="00BE7B7B"/>
    <w:rsid w:val="00BF0492"/>
    <w:rsid w:val="00BF0D91"/>
    <w:rsid w:val="00BF0E97"/>
    <w:rsid w:val="00BF15F8"/>
    <w:rsid w:val="00BF2180"/>
    <w:rsid w:val="00BF256C"/>
    <w:rsid w:val="00BF3499"/>
    <w:rsid w:val="00BF38EF"/>
    <w:rsid w:val="00BF408D"/>
    <w:rsid w:val="00BF532A"/>
    <w:rsid w:val="00BF5B01"/>
    <w:rsid w:val="00BF69BC"/>
    <w:rsid w:val="00BF6A60"/>
    <w:rsid w:val="00BF6EA8"/>
    <w:rsid w:val="00BF6F3D"/>
    <w:rsid w:val="00BF7633"/>
    <w:rsid w:val="00BF7B9E"/>
    <w:rsid w:val="00BF7BCA"/>
    <w:rsid w:val="00C00EF6"/>
    <w:rsid w:val="00C013B0"/>
    <w:rsid w:val="00C01526"/>
    <w:rsid w:val="00C01DC7"/>
    <w:rsid w:val="00C02802"/>
    <w:rsid w:val="00C02FDF"/>
    <w:rsid w:val="00C0319E"/>
    <w:rsid w:val="00C03378"/>
    <w:rsid w:val="00C03B8C"/>
    <w:rsid w:val="00C04382"/>
    <w:rsid w:val="00C04566"/>
    <w:rsid w:val="00C046EB"/>
    <w:rsid w:val="00C04B1E"/>
    <w:rsid w:val="00C04BDB"/>
    <w:rsid w:val="00C052E1"/>
    <w:rsid w:val="00C05424"/>
    <w:rsid w:val="00C05647"/>
    <w:rsid w:val="00C05A53"/>
    <w:rsid w:val="00C0717F"/>
    <w:rsid w:val="00C074BC"/>
    <w:rsid w:val="00C076CA"/>
    <w:rsid w:val="00C10580"/>
    <w:rsid w:val="00C10F04"/>
    <w:rsid w:val="00C1105D"/>
    <w:rsid w:val="00C11AC4"/>
    <w:rsid w:val="00C11D96"/>
    <w:rsid w:val="00C11DBC"/>
    <w:rsid w:val="00C12532"/>
    <w:rsid w:val="00C125FA"/>
    <w:rsid w:val="00C13DF8"/>
    <w:rsid w:val="00C13E77"/>
    <w:rsid w:val="00C14C56"/>
    <w:rsid w:val="00C1534E"/>
    <w:rsid w:val="00C15509"/>
    <w:rsid w:val="00C15740"/>
    <w:rsid w:val="00C15861"/>
    <w:rsid w:val="00C15BAF"/>
    <w:rsid w:val="00C15E68"/>
    <w:rsid w:val="00C15EBB"/>
    <w:rsid w:val="00C16168"/>
    <w:rsid w:val="00C1682B"/>
    <w:rsid w:val="00C16A41"/>
    <w:rsid w:val="00C16CDA"/>
    <w:rsid w:val="00C16F11"/>
    <w:rsid w:val="00C17C66"/>
    <w:rsid w:val="00C20270"/>
    <w:rsid w:val="00C202AE"/>
    <w:rsid w:val="00C20F60"/>
    <w:rsid w:val="00C215C5"/>
    <w:rsid w:val="00C21992"/>
    <w:rsid w:val="00C21E41"/>
    <w:rsid w:val="00C225E9"/>
    <w:rsid w:val="00C2260A"/>
    <w:rsid w:val="00C22CC4"/>
    <w:rsid w:val="00C22CD4"/>
    <w:rsid w:val="00C22F1E"/>
    <w:rsid w:val="00C23375"/>
    <w:rsid w:val="00C2361A"/>
    <w:rsid w:val="00C23A75"/>
    <w:rsid w:val="00C24477"/>
    <w:rsid w:val="00C2472D"/>
    <w:rsid w:val="00C2483D"/>
    <w:rsid w:val="00C24853"/>
    <w:rsid w:val="00C24F8A"/>
    <w:rsid w:val="00C25295"/>
    <w:rsid w:val="00C25405"/>
    <w:rsid w:val="00C25AAC"/>
    <w:rsid w:val="00C26DAB"/>
    <w:rsid w:val="00C271D9"/>
    <w:rsid w:val="00C2792B"/>
    <w:rsid w:val="00C27BE4"/>
    <w:rsid w:val="00C305C5"/>
    <w:rsid w:val="00C30890"/>
    <w:rsid w:val="00C314A0"/>
    <w:rsid w:val="00C33A1E"/>
    <w:rsid w:val="00C347FF"/>
    <w:rsid w:val="00C34874"/>
    <w:rsid w:val="00C351CD"/>
    <w:rsid w:val="00C35601"/>
    <w:rsid w:val="00C3569B"/>
    <w:rsid w:val="00C357A1"/>
    <w:rsid w:val="00C357BE"/>
    <w:rsid w:val="00C35C62"/>
    <w:rsid w:val="00C36031"/>
    <w:rsid w:val="00C36553"/>
    <w:rsid w:val="00C36DBB"/>
    <w:rsid w:val="00C36EA7"/>
    <w:rsid w:val="00C37A9F"/>
    <w:rsid w:val="00C37C7A"/>
    <w:rsid w:val="00C4044E"/>
    <w:rsid w:val="00C40715"/>
    <w:rsid w:val="00C40D7E"/>
    <w:rsid w:val="00C419B4"/>
    <w:rsid w:val="00C422FE"/>
    <w:rsid w:val="00C432A4"/>
    <w:rsid w:val="00C438E8"/>
    <w:rsid w:val="00C446FE"/>
    <w:rsid w:val="00C44909"/>
    <w:rsid w:val="00C44B40"/>
    <w:rsid w:val="00C44B5C"/>
    <w:rsid w:val="00C45519"/>
    <w:rsid w:val="00C457FA"/>
    <w:rsid w:val="00C4587C"/>
    <w:rsid w:val="00C45C44"/>
    <w:rsid w:val="00C4629F"/>
    <w:rsid w:val="00C4636F"/>
    <w:rsid w:val="00C46F26"/>
    <w:rsid w:val="00C47037"/>
    <w:rsid w:val="00C47698"/>
    <w:rsid w:val="00C476C0"/>
    <w:rsid w:val="00C47D85"/>
    <w:rsid w:val="00C513D8"/>
    <w:rsid w:val="00C5202F"/>
    <w:rsid w:val="00C524DB"/>
    <w:rsid w:val="00C527F3"/>
    <w:rsid w:val="00C5280A"/>
    <w:rsid w:val="00C54038"/>
    <w:rsid w:val="00C5457E"/>
    <w:rsid w:val="00C54E9C"/>
    <w:rsid w:val="00C55E46"/>
    <w:rsid w:val="00C56D72"/>
    <w:rsid w:val="00C5766D"/>
    <w:rsid w:val="00C579A1"/>
    <w:rsid w:val="00C57CA9"/>
    <w:rsid w:val="00C60F0D"/>
    <w:rsid w:val="00C614E7"/>
    <w:rsid w:val="00C615B1"/>
    <w:rsid w:val="00C61F50"/>
    <w:rsid w:val="00C626F4"/>
    <w:rsid w:val="00C6271A"/>
    <w:rsid w:val="00C62D07"/>
    <w:rsid w:val="00C63AFD"/>
    <w:rsid w:val="00C63BBF"/>
    <w:rsid w:val="00C64C21"/>
    <w:rsid w:val="00C64E6F"/>
    <w:rsid w:val="00C659CB"/>
    <w:rsid w:val="00C66B25"/>
    <w:rsid w:val="00C66C0B"/>
    <w:rsid w:val="00C66F1E"/>
    <w:rsid w:val="00C6719A"/>
    <w:rsid w:val="00C67E13"/>
    <w:rsid w:val="00C701A0"/>
    <w:rsid w:val="00C70991"/>
    <w:rsid w:val="00C70D10"/>
    <w:rsid w:val="00C71243"/>
    <w:rsid w:val="00C71402"/>
    <w:rsid w:val="00C71783"/>
    <w:rsid w:val="00C718F1"/>
    <w:rsid w:val="00C7400B"/>
    <w:rsid w:val="00C744BD"/>
    <w:rsid w:val="00C7516E"/>
    <w:rsid w:val="00C75BE1"/>
    <w:rsid w:val="00C76752"/>
    <w:rsid w:val="00C76DF3"/>
    <w:rsid w:val="00C76FDB"/>
    <w:rsid w:val="00C800E9"/>
    <w:rsid w:val="00C80F10"/>
    <w:rsid w:val="00C81E30"/>
    <w:rsid w:val="00C82E8F"/>
    <w:rsid w:val="00C83015"/>
    <w:rsid w:val="00C83DC9"/>
    <w:rsid w:val="00C84E15"/>
    <w:rsid w:val="00C85D75"/>
    <w:rsid w:val="00C86427"/>
    <w:rsid w:val="00C8675E"/>
    <w:rsid w:val="00C86919"/>
    <w:rsid w:val="00C86BDF"/>
    <w:rsid w:val="00C90041"/>
    <w:rsid w:val="00C900FA"/>
    <w:rsid w:val="00C91080"/>
    <w:rsid w:val="00C913B8"/>
    <w:rsid w:val="00C91F0E"/>
    <w:rsid w:val="00C91F92"/>
    <w:rsid w:val="00C92935"/>
    <w:rsid w:val="00C92C78"/>
    <w:rsid w:val="00C92DC7"/>
    <w:rsid w:val="00C9307D"/>
    <w:rsid w:val="00C933FF"/>
    <w:rsid w:val="00C939EF"/>
    <w:rsid w:val="00C93EA7"/>
    <w:rsid w:val="00C9410A"/>
    <w:rsid w:val="00C9437B"/>
    <w:rsid w:val="00C9518F"/>
    <w:rsid w:val="00C952C9"/>
    <w:rsid w:val="00C961F0"/>
    <w:rsid w:val="00C962AB"/>
    <w:rsid w:val="00C966D4"/>
    <w:rsid w:val="00C96A29"/>
    <w:rsid w:val="00C9711E"/>
    <w:rsid w:val="00C97870"/>
    <w:rsid w:val="00C97ECB"/>
    <w:rsid w:val="00CA0FF7"/>
    <w:rsid w:val="00CA2047"/>
    <w:rsid w:val="00CA305C"/>
    <w:rsid w:val="00CA332F"/>
    <w:rsid w:val="00CA3A88"/>
    <w:rsid w:val="00CA461C"/>
    <w:rsid w:val="00CA4A89"/>
    <w:rsid w:val="00CA509E"/>
    <w:rsid w:val="00CA55D9"/>
    <w:rsid w:val="00CA597D"/>
    <w:rsid w:val="00CA5B94"/>
    <w:rsid w:val="00CA5CE3"/>
    <w:rsid w:val="00CA66E5"/>
    <w:rsid w:val="00CA6B41"/>
    <w:rsid w:val="00CA71D7"/>
    <w:rsid w:val="00CA7BE1"/>
    <w:rsid w:val="00CB0266"/>
    <w:rsid w:val="00CB10FA"/>
    <w:rsid w:val="00CB138C"/>
    <w:rsid w:val="00CB1C65"/>
    <w:rsid w:val="00CB2737"/>
    <w:rsid w:val="00CB2A13"/>
    <w:rsid w:val="00CB2BCB"/>
    <w:rsid w:val="00CB303E"/>
    <w:rsid w:val="00CB33DA"/>
    <w:rsid w:val="00CB3D69"/>
    <w:rsid w:val="00CB4168"/>
    <w:rsid w:val="00CB4443"/>
    <w:rsid w:val="00CB45DF"/>
    <w:rsid w:val="00CB4A17"/>
    <w:rsid w:val="00CB4F93"/>
    <w:rsid w:val="00CB5398"/>
    <w:rsid w:val="00CB563D"/>
    <w:rsid w:val="00CB5C3F"/>
    <w:rsid w:val="00CB66D7"/>
    <w:rsid w:val="00CB6FA7"/>
    <w:rsid w:val="00CC0487"/>
    <w:rsid w:val="00CC258E"/>
    <w:rsid w:val="00CC275F"/>
    <w:rsid w:val="00CC2904"/>
    <w:rsid w:val="00CC2C63"/>
    <w:rsid w:val="00CC2D6F"/>
    <w:rsid w:val="00CC3273"/>
    <w:rsid w:val="00CC338A"/>
    <w:rsid w:val="00CC3A83"/>
    <w:rsid w:val="00CC3D1F"/>
    <w:rsid w:val="00CC5137"/>
    <w:rsid w:val="00CC54F7"/>
    <w:rsid w:val="00CC5E0B"/>
    <w:rsid w:val="00CC5FD6"/>
    <w:rsid w:val="00CC615D"/>
    <w:rsid w:val="00CC62F9"/>
    <w:rsid w:val="00CC6BFE"/>
    <w:rsid w:val="00CC7292"/>
    <w:rsid w:val="00CC758E"/>
    <w:rsid w:val="00CC7AA4"/>
    <w:rsid w:val="00CD00BE"/>
    <w:rsid w:val="00CD0BA2"/>
    <w:rsid w:val="00CD10C2"/>
    <w:rsid w:val="00CD12B3"/>
    <w:rsid w:val="00CD18F1"/>
    <w:rsid w:val="00CD23BA"/>
    <w:rsid w:val="00CD240F"/>
    <w:rsid w:val="00CD2F67"/>
    <w:rsid w:val="00CD2F75"/>
    <w:rsid w:val="00CD2FAB"/>
    <w:rsid w:val="00CD3666"/>
    <w:rsid w:val="00CD3CDB"/>
    <w:rsid w:val="00CD3E58"/>
    <w:rsid w:val="00CD3F90"/>
    <w:rsid w:val="00CD5187"/>
    <w:rsid w:val="00CD538A"/>
    <w:rsid w:val="00CD601A"/>
    <w:rsid w:val="00CD6151"/>
    <w:rsid w:val="00CD6EAB"/>
    <w:rsid w:val="00CD72A6"/>
    <w:rsid w:val="00CD740E"/>
    <w:rsid w:val="00CE0C80"/>
    <w:rsid w:val="00CE1320"/>
    <w:rsid w:val="00CE136B"/>
    <w:rsid w:val="00CE1FBF"/>
    <w:rsid w:val="00CE26BC"/>
    <w:rsid w:val="00CE29C1"/>
    <w:rsid w:val="00CE2A50"/>
    <w:rsid w:val="00CE2C91"/>
    <w:rsid w:val="00CE2CB8"/>
    <w:rsid w:val="00CE3214"/>
    <w:rsid w:val="00CE324F"/>
    <w:rsid w:val="00CE3CEE"/>
    <w:rsid w:val="00CE4242"/>
    <w:rsid w:val="00CE4450"/>
    <w:rsid w:val="00CE45F9"/>
    <w:rsid w:val="00CE4E7D"/>
    <w:rsid w:val="00CE4F5E"/>
    <w:rsid w:val="00CE5143"/>
    <w:rsid w:val="00CE5385"/>
    <w:rsid w:val="00CE54EA"/>
    <w:rsid w:val="00CE5C9E"/>
    <w:rsid w:val="00CE5EEC"/>
    <w:rsid w:val="00CE62C3"/>
    <w:rsid w:val="00CE6EBB"/>
    <w:rsid w:val="00CE7091"/>
    <w:rsid w:val="00CE7247"/>
    <w:rsid w:val="00CE7DC4"/>
    <w:rsid w:val="00CF012D"/>
    <w:rsid w:val="00CF18DD"/>
    <w:rsid w:val="00CF19C2"/>
    <w:rsid w:val="00CF2285"/>
    <w:rsid w:val="00CF23FE"/>
    <w:rsid w:val="00CF3581"/>
    <w:rsid w:val="00CF4D41"/>
    <w:rsid w:val="00CF5B64"/>
    <w:rsid w:val="00CF6160"/>
    <w:rsid w:val="00CF7038"/>
    <w:rsid w:val="00CF7488"/>
    <w:rsid w:val="00CF7A47"/>
    <w:rsid w:val="00CF7A7A"/>
    <w:rsid w:val="00CF7B6D"/>
    <w:rsid w:val="00CF7C6F"/>
    <w:rsid w:val="00CF7DD7"/>
    <w:rsid w:val="00D0016F"/>
    <w:rsid w:val="00D004A3"/>
    <w:rsid w:val="00D00A7E"/>
    <w:rsid w:val="00D00B94"/>
    <w:rsid w:val="00D015D2"/>
    <w:rsid w:val="00D0189E"/>
    <w:rsid w:val="00D03CDC"/>
    <w:rsid w:val="00D03DA5"/>
    <w:rsid w:val="00D04844"/>
    <w:rsid w:val="00D04FAC"/>
    <w:rsid w:val="00D050F0"/>
    <w:rsid w:val="00D05387"/>
    <w:rsid w:val="00D05B3A"/>
    <w:rsid w:val="00D05F6D"/>
    <w:rsid w:val="00D06037"/>
    <w:rsid w:val="00D066A8"/>
    <w:rsid w:val="00D06830"/>
    <w:rsid w:val="00D071FA"/>
    <w:rsid w:val="00D07284"/>
    <w:rsid w:val="00D074CF"/>
    <w:rsid w:val="00D079FE"/>
    <w:rsid w:val="00D07EF0"/>
    <w:rsid w:val="00D07F67"/>
    <w:rsid w:val="00D1024F"/>
    <w:rsid w:val="00D103AF"/>
    <w:rsid w:val="00D1097B"/>
    <w:rsid w:val="00D1111E"/>
    <w:rsid w:val="00D11B71"/>
    <w:rsid w:val="00D11DE2"/>
    <w:rsid w:val="00D11F4A"/>
    <w:rsid w:val="00D127D8"/>
    <w:rsid w:val="00D12B19"/>
    <w:rsid w:val="00D12B5E"/>
    <w:rsid w:val="00D13A49"/>
    <w:rsid w:val="00D14649"/>
    <w:rsid w:val="00D1497C"/>
    <w:rsid w:val="00D14E32"/>
    <w:rsid w:val="00D14E6F"/>
    <w:rsid w:val="00D1513A"/>
    <w:rsid w:val="00D1557B"/>
    <w:rsid w:val="00D15B9F"/>
    <w:rsid w:val="00D16477"/>
    <w:rsid w:val="00D1684A"/>
    <w:rsid w:val="00D16A9A"/>
    <w:rsid w:val="00D1755F"/>
    <w:rsid w:val="00D17D13"/>
    <w:rsid w:val="00D2031D"/>
    <w:rsid w:val="00D20FC9"/>
    <w:rsid w:val="00D21422"/>
    <w:rsid w:val="00D21C78"/>
    <w:rsid w:val="00D21E5E"/>
    <w:rsid w:val="00D230CD"/>
    <w:rsid w:val="00D244FB"/>
    <w:rsid w:val="00D253AA"/>
    <w:rsid w:val="00D2590E"/>
    <w:rsid w:val="00D25AE7"/>
    <w:rsid w:val="00D25E0F"/>
    <w:rsid w:val="00D26825"/>
    <w:rsid w:val="00D26892"/>
    <w:rsid w:val="00D2725C"/>
    <w:rsid w:val="00D27ABE"/>
    <w:rsid w:val="00D27B3C"/>
    <w:rsid w:val="00D27C93"/>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D1F"/>
    <w:rsid w:val="00D35241"/>
    <w:rsid w:val="00D35A0A"/>
    <w:rsid w:val="00D37367"/>
    <w:rsid w:val="00D37586"/>
    <w:rsid w:val="00D3758A"/>
    <w:rsid w:val="00D3788A"/>
    <w:rsid w:val="00D37A8E"/>
    <w:rsid w:val="00D37B13"/>
    <w:rsid w:val="00D37F31"/>
    <w:rsid w:val="00D4018F"/>
    <w:rsid w:val="00D40866"/>
    <w:rsid w:val="00D41199"/>
    <w:rsid w:val="00D41408"/>
    <w:rsid w:val="00D41AF5"/>
    <w:rsid w:val="00D421F3"/>
    <w:rsid w:val="00D4228D"/>
    <w:rsid w:val="00D42562"/>
    <w:rsid w:val="00D4310C"/>
    <w:rsid w:val="00D43447"/>
    <w:rsid w:val="00D437A5"/>
    <w:rsid w:val="00D443C7"/>
    <w:rsid w:val="00D450D0"/>
    <w:rsid w:val="00D457C9"/>
    <w:rsid w:val="00D467AE"/>
    <w:rsid w:val="00D46BBE"/>
    <w:rsid w:val="00D46DC5"/>
    <w:rsid w:val="00D46E2F"/>
    <w:rsid w:val="00D47E80"/>
    <w:rsid w:val="00D47F97"/>
    <w:rsid w:val="00D501C6"/>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4F2"/>
    <w:rsid w:val="00D5604F"/>
    <w:rsid w:val="00D56CFD"/>
    <w:rsid w:val="00D57A8C"/>
    <w:rsid w:val="00D604AE"/>
    <w:rsid w:val="00D608A0"/>
    <w:rsid w:val="00D6097D"/>
    <w:rsid w:val="00D609CB"/>
    <w:rsid w:val="00D60CE6"/>
    <w:rsid w:val="00D61690"/>
    <w:rsid w:val="00D618BB"/>
    <w:rsid w:val="00D61D13"/>
    <w:rsid w:val="00D6267E"/>
    <w:rsid w:val="00D6337A"/>
    <w:rsid w:val="00D636ED"/>
    <w:rsid w:val="00D63B7D"/>
    <w:rsid w:val="00D64410"/>
    <w:rsid w:val="00D64CD1"/>
    <w:rsid w:val="00D655C1"/>
    <w:rsid w:val="00D65BE7"/>
    <w:rsid w:val="00D65C1C"/>
    <w:rsid w:val="00D65DA3"/>
    <w:rsid w:val="00D67331"/>
    <w:rsid w:val="00D67524"/>
    <w:rsid w:val="00D67764"/>
    <w:rsid w:val="00D67904"/>
    <w:rsid w:val="00D67CD9"/>
    <w:rsid w:val="00D67EC4"/>
    <w:rsid w:val="00D70B5E"/>
    <w:rsid w:val="00D72017"/>
    <w:rsid w:val="00D72477"/>
    <w:rsid w:val="00D72A63"/>
    <w:rsid w:val="00D736A5"/>
    <w:rsid w:val="00D73C40"/>
    <w:rsid w:val="00D74656"/>
    <w:rsid w:val="00D746B6"/>
    <w:rsid w:val="00D75B54"/>
    <w:rsid w:val="00D75DF8"/>
    <w:rsid w:val="00D76773"/>
    <w:rsid w:val="00D76F8C"/>
    <w:rsid w:val="00D77036"/>
    <w:rsid w:val="00D77857"/>
    <w:rsid w:val="00D77FA0"/>
    <w:rsid w:val="00D77FA5"/>
    <w:rsid w:val="00D80A12"/>
    <w:rsid w:val="00D8160E"/>
    <w:rsid w:val="00D8182E"/>
    <w:rsid w:val="00D81BB5"/>
    <w:rsid w:val="00D82047"/>
    <w:rsid w:val="00D8251F"/>
    <w:rsid w:val="00D83191"/>
    <w:rsid w:val="00D83D15"/>
    <w:rsid w:val="00D845D1"/>
    <w:rsid w:val="00D8533F"/>
    <w:rsid w:val="00D856E4"/>
    <w:rsid w:val="00D86163"/>
    <w:rsid w:val="00D866F6"/>
    <w:rsid w:val="00D867AD"/>
    <w:rsid w:val="00D86D63"/>
    <w:rsid w:val="00D870BC"/>
    <w:rsid w:val="00D8788C"/>
    <w:rsid w:val="00D87D89"/>
    <w:rsid w:val="00D9004B"/>
    <w:rsid w:val="00D9052F"/>
    <w:rsid w:val="00D909A5"/>
    <w:rsid w:val="00D915DB"/>
    <w:rsid w:val="00D91814"/>
    <w:rsid w:val="00D91AF2"/>
    <w:rsid w:val="00D91B17"/>
    <w:rsid w:val="00D92D1D"/>
    <w:rsid w:val="00D93E58"/>
    <w:rsid w:val="00D93F83"/>
    <w:rsid w:val="00D944F4"/>
    <w:rsid w:val="00D9543D"/>
    <w:rsid w:val="00D9746F"/>
    <w:rsid w:val="00D97720"/>
    <w:rsid w:val="00D979D3"/>
    <w:rsid w:val="00DA018C"/>
    <w:rsid w:val="00DA0190"/>
    <w:rsid w:val="00DA0707"/>
    <w:rsid w:val="00DA1650"/>
    <w:rsid w:val="00DA2143"/>
    <w:rsid w:val="00DA242A"/>
    <w:rsid w:val="00DA2732"/>
    <w:rsid w:val="00DA2953"/>
    <w:rsid w:val="00DA2A20"/>
    <w:rsid w:val="00DA2C81"/>
    <w:rsid w:val="00DA36FF"/>
    <w:rsid w:val="00DA3F3E"/>
    <w:rsid w:val="00DA42EE"/>
    <w:rsid w:val="00DA4C8F"/>
    <w:rsid w:val="00DA52F9"/>
    <w:rsid w:val="00DA5C94"/>
    <w:rsid w:val="00DA5EB4"/>
    <w:rsid w:val="00DA6241"/>
    <w:rsid w:val="00DA6F78"/>
    <w:rsid w:val="00DB0AD4"/>
    <w:rsid w:val="00DB0BA2"/>
    <w:rsid w:val="00DB0FA5"/>
    <w:rsid w:val="00DB161C"/>
    <w:rsid w:val="00DB1B7E"/>
    <w:rsid w:val="00DB25F8"/>
    <w:rsid w:val="00DB2657"/>
    <w:rsid w:val="00DB2A2C"/>
    <w:rsid w:val="00DB35ED"/>
    <w:rsid w:val="00DB3C8D"/>
    <w:rsid w:val="00DB3DBF"/>
    <w:rsid w:val="00DB426A"/>
    <w:rsid w:val="00DB433C"/>
    <w:rsid w:val="00DB4A2A"/>
    <w:rsid w:val="00DB4B0C"/>
    <w:rsid w:val="00DB5001"/>
    <w:rsid w:val="00DB5D42"/>
    <w:rsid w:val="00DB5F71"/>
    <w:rsid w:val="00DB6414"/>
    <w:rsid w:val="00DB7A1F"/>
    <w:rsid w:val="00DC0385"/>
    <w:rsid w:val="00DC0631"/>
    <w:rsid w:val="00DC097C"/>
    <w:rsid w:val="00DC19A2"/>
    <w:rsid w:val="00DC2685"/>
    <w:rsid w:val="00DC2CCC"/>
    <w:rsid w:val="00DC38ED"/>
    <w:rsid w:val="00DC40C2"/>
    <w:rsid w:val="00DC445B"/>
    <w:rsid w:val="00DC47E5"/>
    <w:rsid w:val="00DC58D8"/>
    <w:rsid w:val="00DC6035"/>
    <w:rsid w:val="00DC66F8"/>
    <w:rsid w:val="00DC6F8F"/>
    <w:rsid w:val="00DC77A9"/>
    <w:rsid w:val="00DC79A7"/>
    <w:rsid w:val="00DC7ACC"/>
    <w:rsid w:val="00DC7CDF"/>
    <w:rsid w:val="00DC7D20"/>
    <w:rsid w:val="00DD02FA"/>
    <w:rsid w:val="00DD1332"/>
    <w:rsid w:val="00DD1A45"/>
    <w:rsid w:val="00DD1C4C"/>
    <w:rsid w:val="00DD1F37"/>
    <w:rsid w:val="00DD22C2"/>
    <w:rsid w:val="00DD22FB"/>
    <w:rsid w:val="00DD24B1"/>
    <w:rsid w:val="00DD29AD"/>
    <w:rsid w:val="00DD3A7E"/>
    <w:rsid w:val="00DD3EFA"/>
    <w:rsid w:val="00DD4100"/>
    <w:rsid w:val="00DD4A55"/>
    <w:rsid w:val="00DD4D80"/>
    <w:rsid w:val="00DD554F"/>
    <w:rsid w:val="00DD6560"/>
    <w:rsid w:val="00DE064E"/>
    <w:rsid w:val="00DE1BAD"/>
    <w:rsid w:val="00DE1FEF"/>
    <w:rsid w:val="00DE237E"/>
    <w:rsid w:val="00DE24F0"/>
    <w:rsid w:val="00DE2833"/>
    <w:rsid w:val="00DE3136"/>
    <w:rsid w:val="00DE36E2"/>
    <w:rsid w:val="00DE3E92"/>
    <w:rsid w:val="00DE44BF"/>
    <w:rsid w:val="00DE5BF4"/>
    <w:rsid w:val="00DE5D23"/>
    <w:rsid w:val="00DE5D84"/>
    <w:rsid w:val="00DE5F5E"/>
    <w:rsid w:val="00DE7535"/>
    <w:rsid w:val="00DF0B00"/>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609"/>
    <w:rsid w:val="00E0027C"/>
    <w:rsid w:val="00E00925"/>
    <w:rsid w:val="00E012CC"/>
    <w:rsid w:val="00E015F9"/>
    <w:rsid w:val="00E0289B"/>
    <w:rsid w:val="00E028E7"/>
    <w:rsid w:val="00E02A7B"/>
    <w:rsid w:val="00E031ED"/>
    <w:rsid w:val="00E03E25"/>
    <w:rsid w:val="00E04037"/>
    <w:rsid w:val="00E044E6"/>
    <w:rsid w:val="00E049C0"/>
    <w:rsid w:val="00E05B60"/>
    <w:rsid w:val="00E05DAC"/>
    <w:rsid w:val="00E05F95"/>
    <w:rsid w:val="00E0647C"/>
    <w:rsid w:val="00E0669A"/>
    <w:rsid w:val="00E11454"/>
    <w:rsid w:val="00E11614"/>
    <w:rsid w:val="00E11DA2"/>
    <w:rsid w:val="00E1260A"/>
    <w:rsid w:val="00E12A31"/>
    <w:rsid w:val="00E12A9E"/>
    <w:rsid w:val="00E12AA5"/>
    <w:rsid w:val="00E13FFE"/>
    <w:rsid w:val="00E1596E"/>
    <w:rsid w:val="00E15C18"/>
    <w:rsid w:val="00E15D39"/>
    <w:rsid w:val="00E15FC0"/>
    <w:rsid w:val="00E1741C"/>
    <w:rsid w:val="00E1785C"/>
    <w:rsid w:val="00E21E81"/>
    <w:rsid w:val="00E22ED9"/>
    <w:rsid w:val="00E24565"/>
    <w:rsid w:val="00E2462D"/>
    <w:rsid w:val="00E25309"/>
    <w:rsid w:val="00E25A96"/>
    <w:rsid w:val="00E25E0F"/>
    <w:rsid w:val="00E3049A"/>
    <w:rsid w:val="00E30F43"/>
    <w:rsid w:val="00E310A0"/>
    <w:rsid w:val="00E31CE3"/>
    <w:rsid w:val="00E32C0E"/>
    <w:rsid w:val="00E346A3"/>
    <w:rsid w:val="00E36443"/>
    <w:rsid w:val="00E3649D"/>
    <w:rsid w:val="00E366FD"/>
    <w:rsid w:val="00E36F29"/>
    <w:rsid w:val="00E374FB"/>
    <w:rsid w:val="00E3770D"/>
    <w:rsid w:val="00E37809"/>
    <w:rsid w:val="00E3795E"/>
    <w:rsid w:val="00E40100"/>
    <w:rsid w:val="00E4075B"/>
    <w:rsid w:val="00E40A34"/>
    <w:rsid w:val="00E41311"/>
    <w:rsid w:val="00E414A8"/>
    <w:rsid w:val="00E418E6"/>
    <w:rsid w:val="00E41C2E"/>
    <w:rsid w:val="00E4293A"/>
    <w:rsid w:val="00E42E98"/>
    <w:rsid w:val="00E437A7"/>
    <w:rsid w:val="00E43F8B"/>
    <w:rsid w:val="00E44416"/>
    <w:rsid w:val="00E44A07"/>
    <w:rsid w:val="00E44D93"/>
    <w:rsid w:val="00E4511B"/>
    <w:rsid w:val="00E45132"/>
    <w:rsid w:val="00E45A5A"/>
    <w:rsid w:val="00E46232"/>
    <w:rsid w:val="00E46975"/>
    <w:rsid w:val="00E46C71"/>
    <w:rsid w:val="00E46CB4"/>
    <w:rsid w:val="00E474EB"/>
    <w:rsid w:val="00E47557"/>
    <w:rsid w:val="00E47D53"/>
    <w:rsid w:val="00E503D6"/>
    <w:rsid w:val="00E50D6A"/>
    <w:rsid w:val="00E50DA2"/>
    <w:rsid w:val="00E5101D"/>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3637"/>
    <w:rsid w:val="00E649E3"/>
    <w:rsid w:val="00E652A8"/>
    <w:rsid w:val="00E654B9"/>
    <w:rsid w:val="00E66354"/>
    <w:rsid w:val="00E669E9"/>
    <w:rsid w:val="00E66BD0"/>
    <w:rsid w:val="00E67156"/>
    <w:rsid w:val="00E67F37"/>
    <w:rsid w:val="00E70643"/>
    <w:rsid w:val="00E7087D"/>
    <w:rsid w:val="00E71098"/>
    <w:rsid w:val="00E71A2E"/>
    <w:rsid w:val="00E72179"/>
    <w:rsid w:val="00E73EB0"/>
    <w:rsid w:val="00E73F74"/>
    <w:rsid w:val="00E74095"/>
    <w:rsid w:val="00E74183"/>
    <w:rsid w:val="00E74A85"/>
    <w:rsid w:val="00E74CED"/>
    <w:rsid w:val="00E74D96"/>
    <w:rsid w:val="00E75532"/>
    <w:rsid w:val="00E76C11"/>
    <w:rsid w:val="00E76FE2"/>
    <w:rsid w:val="00E7734D"/>
    <w:rsid w:val="00E77F92"/>
    <w:rsid w:val="00E8031A"/>
    <w:rsid w:val="00E816C4"/>
    <w:rsid w:val="00E81D86"/>
    <w:rsid w:val="00E81F43"/>
    <w:rsid w:val="00E83157"/>
    <w:rsid w:val="00E833C7"/>
    <w:rsid w:val="00E83917"/>
    <w:rsid w:val="00E83C0A"/>
    <w:rsid w:val="00E83CB8"/>
    <w:rsid w:val="00E84A23"/>
    <w:rsid w:val="00E84D37"/>
    <w:rsid w:val="00E8548C"/>
    <w:rsid w:val="00E856FE"/>
    <w:rsid w:val="00E85897"/>
    <w:rsid w:val="00E8647C"/>
    <w:rsid w:val="00E865C5"/>
    <w:rsid w:val="00E872C6"/>
    <w:rsid w:val="00E87542"/>
    <w:rsid w:val="00E87677"/>
    <w:rsid w:val="00E87EC1"/>
    <w:rsid w:val="00E9083D"/>
    <w:rsid w:val="00E915FD"/>
    <w:rsid w:val="00E91FA1"/>
    <w:rsid w:val="00E92C40"/>
    <w:rsid w:val="00E92CEE"/>
    <w:rsid w:val="00E93A8C"/>
    <w:rsid w:val="00E93FE8"/>
    <w:rsid w:val="00E951E0"/>
    <w:rsid w:val="00E955B3"/>
    <w:rsid w:val="00E957F0"/>
    <w:rsid w:val="00E95A4E"/>
    <w:rsid w:val="00E960C1"/>
    <w:rsid w:val="00E96D66"/>
    <w:rsid w:val="00E96EE7"/>
    <w:rsid w:val="00E96F15"/>
    <w:rsid w:val="00E97BC3"/>
    <w:rsid w:val="00EA044F"/>
    <w:rsid w:val="00EA116D"/>
    <w:rsid w:val="00EA1447"/>
    <w:rsid w:val="00EA1E18"/>
    <w:rsid w:val="00EA28FF"/>
    <w:rsid w:val="00EA31CD"/>
    <w:rsid w:val="00EA3E25"/>
    <w:rsid w:val="00EA3EC1"/>
    <w:rsid w:val="00EA3FA8"/>
    <w:rsid w:val="00EA4BEE"/>
    <w:rsid w:val="00EA53A5"/>
    <w:rsid w:val="00EA5412"/>
    <w:rsid w:val="00EA5CBA"/>
    <w:rsid w:val="00EA5FB1"/>
    <w:rsid w:val="00EA5FCC"/>
    <w:rsid w:val="00EA61DC"/>
    <w:rsid w:val="00EA692C"/>
    <w:rsid w:val="00EA700B"/>
    <w:rsid w:val="00EA791E"/>
    <w:rsid w:val="00EA7CFB"/>
    <w:rsid w:val="00EB07BF"/>
    <w:rsid w:val="00EB1241"/>
    <w:rsid w:val="00EB1B5A"/>
    <w:rsid w:val="00EB3D56"/>
    <w:rsid w:val="00EB3F9F"/>
    <w:rsid w:val="00EB401F"/>
    <w:rsid w:val="00EB42C1"/>
    <w:rsid w:val="00EB4400"/>
    <w:rsid w:val="00EB46C3"/>
    <w:rsid w:val="00EB4B90"/>
    <w:rsid w:val="00EB6087"/>
    <w:rsid w:val="00EB6772"/>
    <w:rsid w:val="00EB6A90"/>
    <w:rsid w:val="00EB7DEB"/>
    <w:rsid w:val="00EC0EF3"/>
    <w:rsid w:val="00EC169A"/>
    <w:rsid w:val="00EC17F5"/>
    <w:rsid w:val="00EC1871"/>
    <w:rsid w:val="00EC1A5E"/>
    <w:rsid w:val="00EC1B71"/>
    <w:rsid w:val="00EC1E28"/>
    <w:rsid w:val="00EC2382"/>
    <w:rsid w:val="00EC2549"/>
    <w:rsid w:val="00EC2618"/>
    <w:rsid w:val="00EC28CB"/>
    <w:rsid w:val="00EC38EC"/>
    <w:rsid w:val="00EC3D50"/>
    <w:rsid w:val="00EC3F08"/>
    <w:rsid w:val="00EC4F2C"/>
    <w:rsid w:val="00EC5566"/>
    <w:rsid w:val="00EC5D8B"/>
    <w:rsid w:val="00EC5EAE"/>
    <w:rsid w:val="00EC6254"/>
    <w:rsid w:val="00EC64EA"/>
    <w:rsid w:val="00EC6866"/>
    <w:rsid w:val="00EC7C56"/>
    <w:rsid w:val="00ED06AE"/>
    <w:rsid w:val="00ED080D"/>
    <w:rsid w:val="00ED14D9"/>
    <w:rsid w:val="00ED3399"/>
    <w:rsid w:val="00ED34EC"/>
    <w:rsid w:val="00ED3A16"/>
    <w:rsid w:val="00ED3A2C"/>
    <w:rsid w:val="00ED4056"/>
    <w:rsid w:val="00ED53AF"/>
    <w:rsid w:val="00ED5A72"/>
    <w:rsid w:val="00ED5B1B"/>
    <w:rsid w:val="00ED7066"/>
    <w:rsid w:val="00ED77B7"/>
    <w:rsid w:val="00EE0357"/>
    <w:rsid w:val="00EE04BA"/>
    <w:rsid w:val="00EE07E3"/>
    <w:rsid w:val="00EE0836"/>
    <w:rsid w:val="00EE0874"/>
    <w:rsid w:val="00EE116F"/>
    <w:rsid w:val="00EE1519"/>
    <w:rsid w:val="00EE1B79"/>
    <w:rsid w:val="00EE1D5B"/>
    <w:rsid w:val="00EE2557"/>
    <w:rsid w:val="00EE2E87"/>
    <w:rsid w:val="00EE2EFC"/>
    <w:rsid w:val="00EE30B7"/>
    <w:rsid w:val="00EE3DA5"/>
    <w:rsid w:val="00EE40B5"/>
    <w:rsid w:val="00EE4264"/>
    <w:rsid w:val="00EE429C"/>
    <w:rsid w:val="00EE48CA"/>
    <w:rsid w:val="00EE4D37"/>
    <w:rsid w:val="00EE55F8"/>
    <w:rsid w:val="00EE6CC5"/>
    <w:rsid w:val="00EE6CFD"/>
    <w:rsid w:val="00EE6E3C"/>
    <w:rsid w:val="00EE7B09"/>
    <w:rsid w:val="00EF0466"/>
    <w:rsid w:val="00EF0970"/>
    <w:rsid w:val="00EF0C7C"/>
    <w:rsid w:val="00EF171D"/>
    <w:rsid w:val="00EF1A8C"/>
    <w:rsid w:val="00EF2968"/>
    <w:rsid w:val="00EF2FC2"/>
    <w:rsid w:val="00EF37C3"/>
    <w:rsid w:val="00EF3BE5"/>
    <w:rsid w:val="00EF4E82"/>
    <w:rsid w:val="00EF5DF2"/>
    <w:rsid w:val="00EF5E58"/>
    <w:rsid w:val="00EF60C9"/>
    <w:rsid w:val="00EF6654"/>
    <w:rsid w:val="00EF6AA8"/>
    <w:rsid w:val="00EF6D79"/>
    <w:rsid w:val="00EF70EE"/>
    <w:rsid w:val="00EF726E"/>
    <w:rsid w:val="00EF7606"/>
    <w:rsid w:val="00EF76BC"/>
    <w:rsid w:val="00EF7CF9"/>
    <w:rsid w:val="00F00DCA"/>
    <w:rsid w:val="00F01038"/>
    <w:rsid w:val="00F014CE"/>
    <w:rsid w:val="00F0284F"/>
    <w:rsid w:val="00F0339C"/>
    <w:rsid w:val="00F03925"/>
    <w:rsid w:val="00F03BB9"/>
    <w:rsid w:val="00F043EF"/>
    <w:rsid w:val="00F047A8"/>
    <w:rsid w:val="00F05089"/>
    <w:rsid w:val="00F06543"/>
    <w:rsid w:val="00F068CD"/>
    <w:rsid w:val="00F06A37"/>
    <w:rsid w:val="00F06C94"/>
    <w:rsid w:val="00F07542"/>
    <w:rsid w:val="00F07B0C"/>
    <w:rsid w:val="00F10723"/>
    <w:rsid w:val="00F111B2"/>
    <w:rsid w:val="00F11336"/>
    <w:rsid w:val="00F11719"/>
    <w:rsid w:val="00F1192B"/>
    <w:rsid w:val="00F11B17"/>
    <w:rsid w:val="00F131AB"/>
    <w:rsid w:val="00F13330"/>
    <w:rsid w:val="00F13DD6"/>
    <w:rsid w:val="00F14653"/>
    <w:rsid w:val="00F148E4"/>
    <w:rsid w:val="00F14CAA"/>
    <w:rsid w:val="00F150A1"/>
    <w:rsid w:val="00F151AE"/>
    <w:rsid w:val="00F151E1"/>
    <w:rsid w:val="00F1654C"/>
    <w:rsid w:val="00F16A66"/>
    <w:rsid w:val="00F16B13"/>
    <w:rsid w:val="00F17C77"/>
    <w:rsid w:val="00F17F7A"/>
    <w:rsid w:val="00F20194"/>
    <w:rsid w:val="00F20AFE"/>
    <w:rsid w:val="00F215C9"/>
    <w:rsid w:val="00F219BA"/>
    <w:rsid w:val="00F21BFC"/>
    <w:rsid w:val="00F21C4F"/>
    <w:rsid w:val="00F21E07"/>
    <w:rsid w:val="00F21F65"/>
    <w:rsid w:val="00F21FAE"/>
    <w:rsid w:val="00F21FD5"/>
    <w:rsid w:val="00F223C0"/>
    <w:rsid w:val="00F22455"/>
    <w:rsid w:val="00F229BD"/>
    <w:rsid w:val="00F23557"/>
    <w:rsid w:val="00F23EE3"/>
    <w:rsid w:val="00F23F99"/>
    <w:rsid w:val="00F240D4"/>
    <w:rsid w:val="00F24DBB"/>
    <w:rsid w:val="00F24FE9"/>
    <w:rsid w:val="00F25E06"/>
    <w:rsid w:val="00F25FD1"/>
    <w:rsid w:val="00F2636E"/>
    <w:rsid w:val="00F26938"/>
    <w:rsid w:val="00F26BF1"/>
    <w:rsid w:val="00F271E1"/>
    <w:rsid w:val="00F27751"/>
    <w:rsid w:val="00F27944"/>
    <w:rsid w:val="00F27966"/>
    <w:rsid w:val="00F27C5D"/>
    <w:rsid w:val="00F30C88"/>
    <w:rsid w:val="00F30E8F"/>
    <w:rsid w:val="00F31029"/>
    <w:rsid w:val="00F31450"/>
    <w:rsid w:val="00F31F97"/>
    <w:rsid w:val="00F322F8"/>
    <w:rsid w:val="00F324B8"/>
    <w:rsid w:val="00F3261B"/>
    <w:rsid w:val="00F32697"/>
    <w:rsid w:val="00F32719"/>
    <w:rsid w:val="00F32AEC"/>
    <w:rsid w:val="00F33FCB"/>
    <w:rsid w:val="00F3526D"/>
    <w:rsid w:val="00F359A7"/>
    <w:rsid w:val="00F359AF"/>
    <w:rsid w:val="00F364BF"/>
    <w:rsid w:val="00F3669D"/>
    <w:rsid w:val="00F37CAF"/>
    <w:rsid w:val="00F37D2E"/>
    <w:rsid w:val="00F41D9C"/>
    <w:rsid w:val="00F41EBE"/>
    <w:rsid w:val="00F4200A"/>
    <w:rsid w:val="00F4260E"/>
    <w:rsid w:val="00F42890"/>
    <w:rsid w:val="00F428C4"/>
    <w:rsid w:val="00F4491D"/>
    <w:rsid w:val="00F4500B"/>
    <w:rsid w:val="00F4592A"/>
    <w:rsid w:val="00F45DF2"/>
    <w:rsid w:val="00F45E67"/>
    <w:rsid w:val="00F46F5D"/>
    <w:rsid w:val="00F47B10"/>
    <w:rsid w:val="00F500D6"/>
    <w:rsid w:val="00F5268E"/>
    <w:rsid w:val="00F52BD7"/>
    <w:rsid w:val="00F53A36"/>
    <w:rsid w:val="00F53C2E"/>
    <w:rsid w:val="00F5471E"/>
    <w:rsid w:val="00F5605F"/>
    <w:rsid w:val="00F5696E"/>
    <w:rsid w:val="00F56E2C"/>
    <w:rsid w:val="00F575B8"/>
    <w:rsid w:val="00F578AB"/>
    <w:rsid w:val="00F579D4"/>
    <w:rsid w:val="00F57EB9"/>
    <w:rsid w:val="00F601F4"/>
    <w:rsid w:val="00F6031E"/>
    <w:rsid w:val="00F6097C"/>
    <w:rsid w:val="00F617BB"/>
    <w:rsid w:val="00F61A85"/>
    <w:rsid w:val="00F638CE"/>
    <w:rsid w:val="00F64260"/>
    <w:rsid w:val="00F64628"/>
    <w:rsid w:val="00F64A73"/>
    <w:rsid w:val="00F6521D"/>
    <w:rsid w:val="00F65AC1"/>
    <w:rsid w:val="00F66206"/>
    <w:rsid w:val="00F664B8"/>
    <w:rsid w:val="00F66A13"/>
    <w:rsid w:val="00F66EA1"/>
    <w:rsid w:val="00F67265"/>
    <w:rsid w:val="00F6734E"/>
    <w:rsid w:val="00F704A8"/>
    <w:rsid w:val="00F72194"/>
    <w:rsid w:val="00F7282F"/>
    <w:rsid w:val="00F72CC2"/>
    <w:rsid w:val="00F734A8"/>
    <w:rsid w:val="00F73609"/>
    <w:rsid w:val="00F7500B"/>
    <w:rsid w:val="00F76524"/>
    <w:rsid w:val="00F766D5"/>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6A4"/>
    <w:rsid w:val="00F84975"/>
    <w:rsid w:val="00F849AE"/>
    <w:rsid w:val="00F8533B"/>
    <w:rsid w:val="00F86874"/>
    <w:rsid w:val="00F868C9"/>
    <w:rsid w:val="00F86AAF"/>
    <w:rsid w:val="00F87588"/>
    <w:rsid w:val="00F9034B"/>
    <w:rsid w:val="00F90524"/>
    <w:rsid w:val="00F9064F"/>
    <w:rsid w:val="00F910AC"/>
    <w:rsid w:val="00F91892"/>
    <w:rsid w:val="00F92613"/>
    <w:rsid w:val="00F93EC8"/>
    <w:rsid w:val="00F93F2B"/>
    <w:rsid w:val="00F944EC"/>
    <w:rsid w:val="00F94EE1"/>
    <w:rsid w:val="00F954A6"/>
    <w:rsid w:val="00F96552"/>
    <w:rsid w:val="00F967C5"/>
    <w:rsid w:val="00F97405"/>
    <w:rsid w:val="00F975A6"/>
    <w:rsid w:val="00F97607"/>
    <w:rsid w:val="00F97681"/>
    <w:rsid w:val="00FA00BF"/>
    <w:rsid w:val="00FA0451"/>
    <w:rsid w:val="00FA06F2"/>
    <w:rsid w:val="00FA0F93"/>
    <w:rsid w:val="00FA110B"/>
    <w:rsid w:val="00FA18B4"/>
    <w:rsid w:val="00FA2596"/>
    <w:rsid w:val="00FA2D8F"/>
    <w:rsid w:val="00FA2E4E"/>
    <w:rsid w:val="00FA340F"/>
    <w:rsid w:val="00FA4844"/>
    <w:rsid w:val="00FA4985"/>
    <w:rsid w:val="00FA5CC1"/>
    <w:rsid w:val="00FA6396"/>
    <w:rsid w:val="00FA691A"/>
    <w:rsid w:val="00FA69EA"/>
    <w:rsid w:val="00FA6E9B"/>
    <w:rsid w:val="00FA72EE"/>
    <w:rsid w:val="00FA74B2"/>
    <w:rsid w:val="00FA7748"/>
    <w:rsid w:val="00FA78F9"/>
    <w:rsid w:val="00FB0361"/>
    <w:rsid w:val="00FB1273"/>
    <w:rsid w:val="00FB1558"/>
    <w:rsid w:val="00FB169B"/>
    <w:rsid w:val="00FB1ECC"/>
    <w:rsid w:val="00FB2E57"/>
    <w:rsid w:val="00FB303D"/>
    <w:rsid w:val="00FB33DB"/>
    <w:rsid w:val="00FB3990"/>
    <w:rsid w:val="00FB4535"/>
    <w:rsid w:val="00FB5459"/>
    <w:rsid w:val="00FB5E33"/>
    <w:rsid w:val="00FB6373"/>
    <w:rsid w:val="00FB67A8"/>
    <w:rsid w:val="00FB719E"/>
    <w:rsid w:val="00FB7B75"/>
    <w:rsid w:val="00FB7D29"/>
    <w:rsid w:val="00FC014E"/>
    <w:rsid w:val="00FC098C"/>
    <w:rsid w:val="00FC0E4A"/>
    <w:rsid w:val="00FC0EEC"/>
    <w:rsid w:val="00FC105D"/>
    <w:rsid w:val="00FC1AB9"/>
    <w:rsid w:val="00FC1DF8"/>
    <w:rsid w:val="00FC1F41"/>
    <w:rsid w:val="00FC28A9"/>
    <w:rsid w:val="00FC298D"/>
    <w:rsid w:val="00FC2B19"/>
    <w:rsid w:val="00FC2DA8"/>
    <w:rsid w:val="00FC34A4"/>
    <w:rsid w:val="00FC3DF4"/>
    <w:rsid w:val="00FC3E06"/>
    <w:rsid w:val="00FC3FF1"/>
    <w:rsid w:val="00FC4F93"/>
    <w:rsid w:val="00FC4FAF"/>
    <w:rsid w:val="00FC6956"/>
    <w:rsid w:val="00FC77E3"/>
    <w:rsid w:val="00FD16FB"/>
    <w:rsid w:val="00FD17DB"/>
    <w:rsid w:val="00FD1815"/>
    <w:rsid w:val="00FD1EA3"/>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7A6"/>
    <w:rsid w:val="00FE1B61"/>
    <w:rsid w:val="00FE2401"/>
    <w:rsid w:val="00FE26E3"/>
    <w:rsid w:val="00FE2E64"/>
    <w:rsid w:val="00FE3644"/>
    <w:rsid w:val="00FE45CF"/>
    <w:rsid w:val="00FE4F7D"/>
    <w:rsid w:val="00FE674F"/>
    <w:rsid w:val="00FE6D61"/>
    <w:rsid w:val="00FE6DA6"/>
    <w:rsid w:val="00FE72F9"/>
    <w:rsid w:val="00FF08DB"/>
    <w:rsid w:val="00FF0AE1"/>
    <w:rsid w:val="00FF178D"/>
    <w:rsid w:val="00FF21C3"/>
    <w:rsid w:val="00FF23BB"/>
    <w:rsid w:val="00FF2556"/>
    <w:rsid w:val="00FF3E89"/>
    <w:rsid w:val="00FF4139"/>
    <w:rsid w:val="00FF455E"/>
    <w:rsid w:val="00FF4B22"/>
    <w:rsid w:val="00FF4D5E"/>
    <w:rsid w:val="00FF4EBA"/>
    <w:rsid w:val="00FF4EFB"/>
    <w:rsid w:val="00FF572F"/>
    <w:rsid w:val="00FF5BA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68"/>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607E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8F2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07196843">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883E8-2DAB-4851-A850-F9A02235FCF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FF1D2C06-BC4A-4BF1-9390-6AD1C762494C}">
  <ds:schemaRefs>
    <ds:schemaRef ds:uri="http://schemas.microsoft.com/sharepoint/v3/contenttype/forms"/>
  </ds:schemaRefs>
</ds:datastoreItem>
</file>

<file path=customXml/itemProps3.xml><?xml version="1.0" encoding="utf-8"?>
<ds:datastoreItem xmlns:ds="http://schemas.openxmlformats.org/officeDocument/2006/customXml" ds:itemID="{C91B97C2-1D80-474E-897D-402F6E51B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3C80B3-D947-410E-A09A-954E0726FE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109</Pages>
  <Words>50020</Words>
  <Characters>346642</Characters>
  <Application>Microsoft Office Word</Application>
  <DocSecurity>8</DocSecurity>
  <Lines>6666</Lines>
  <Paragraphs>5748</Paragraphs>
  <ScaleCrop>false</ScaleCrop>
  <Company/>
  <LinksUpToDate>false</LinksUpToDate>
  <CharactersWithSpaces>390914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2024-01-09T21:18:00Z</dcterms:created>
  <dcterms:modified xsi:type="dcterms:W3CDTF">2026-01-09T21:05:00Z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2024-12-19T22:52:03Z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9cc031f3-d3cc-4bc1-9064-b9e2a882a412</vt:lpwstr>
  </property>
  <property fmtid="{D5CDD505-2E9C-101B-9397-08002B2CF9AE}" pid="10" name="MSIP_Label_4f1eb69c-1f4c-4df4-a01b-922f0787bf11_ContentBits">
    <vt:lpwstr>0</vt:lpwstr>
  </property>
  <property fmtid="{D5CDD505-2E9C-101B-9397-08002B2CF9AE}" pid="11" name="docLang">
    <vt:lpwstr>tr</vt:lpwstr>
  </property>
</Properties>
</file>