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bookmarkStart w:id="1" w:name="_GoBack"/>
      <w:bookmarkEnd w:id="1"/>
      <w:r w:rsidRPr="006D3E36">
        <w:rPr>
          <w:rFonts w:asciiTheme="majorHAnsi" w:hAnsiTheme="majorHAnsi"/>
          <w:color w:val="FFFFFF" w:themeColor="background1"/>
          <w:sz w:val="32"/>
          <w:szCs w:val="32"/>
          <w:lang w:val="es-ES_tradnl"/>
        </w:rPr>
        <w:t>Volume</w:t>
      </w:r>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r w:rsidRPr="006D3E36">
        <w:rPr>
          <w:rFonts w:asciiTheme="majorHAnsi" w:hAnsiTheme="majorHAnsi"/>
          <w:color w:val="FFFFFF" w:themeColor="background1"/>
          <w:sz w:val="32"/>
          <w:szCs w:val="32"/>
          <w:lang w:val="es-ES_tradnl"/>
        </w:rPr>
        <w:t>Licensing</w:t>
      </w:r>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2" w:name="_top"/>
      <w:bookmarkEnd w:id="2"/>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3AE712C3" w14:textId="4084308B" w:rsidR="00926692" w:rsidRPr="006D3E36" w:rsidRDefault="00706CC4"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Pr>
          <w:rFonts w:asciiTheme="majorHAnsi" w:hAnsiTheme="majorHAnsi"/>
          <w:color w:val="FFFFFF" w:themeColor="background1"/>
          <w:sz w:val="72"/>
          <w:szCs w:val="72"/>
          <w:lang w:val="es-ES_tradnl"/>
        </w:rPr>
        <w:t>1</w:t>
      </w:r>
      <w:r w:rsidR="00EE06AE" w:rsidRPr="006D3E36">
        <w:rPr>
          <w:rFonts w:asciiTheme="majorHAnsi" w:hAnsiTheme="majorHAnsi"/>
          <w:color w:val="FFFFFF" w:themeColor="background1"/>
          <w:sz w:val="72"/>
          <w:szCs w:val="72"/>
          <w:lang w:val="es-ES_tradnl"/>
        </w:rPr>
        <w:t xml:space="preserve"> de </w:t>
      </w:r>
      <w:r w:rsidR="00D4427F">
        <w:rPr>
          <w:rFonts w:asciiTheme="majorHAnsi" w:hAnsiTheme="majorHAnsi"/>
          <w:color w:val="FFFFFF" w:themeColor="background1"/>
          <w:sz w:val="72"/>
          <w:szCs w:val="72"/>
          <w:lang w:val="es-MX"/>
        </w:rPr>
        <w:t>junio</w:t>
      </w:r>
      <w:r w:rsidR="00106AD0" w:rsidRPr="005368CC">
        <w:rPr>
          <w:rFonts w:asciiTheme="majorHAnsi" w:hAnsiTheme="majorHAnsi"/>
          <w:color w:val="FFFFFF" w:themeColor="background1"/>
          <w:sz w:val="72"/>
          <w:szCs w:val="72"/>
          <w:lang w:val="es-MX"/>
        </w:rPr>
        <w:t xml:space="preserve"> </w:t>
      </w:r>
      <w:r w:rsidR="00EE06AE" w:rsidRPr="006D3E36">
        <w:rPr>
          <w:rFonts w:asciiTheme="majorHAnsi" w:hAnsiTheme="majorHAnsi"/>
          <w:color w:val="FFFFFF" w:themeColor="background1"/>
          <w:sz w:val="72"/>
          <w:szCs w:val="72"/>
          <w:lang w:val="es-ES_tradnl"/>
        </w:rPr>
        <w:t>de 201</w:t>
      </w:r>
      <w:r w:rsidR="00F36E99">
        <w:rPr>
          <w:rFonts w:asciiTheme="majorHAnsi" w:hAnsiTheme="majorHAnsi"/>
          <w:color w:val="FFFFFF" w:themeColor="background1"/>
          <w:sz w:val="72"/>
          <w:szCs w:val="72"/>
          <w:lang w:val="es-ES_tradnl"/>
        </w:rPr>
        <w:t>8</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6D3E36" w:rsidRDefault="008E6785" w:rsidP="002024BF">
      <w:pPr>
        <w:rPr>
          <w:lang w:val="es-ES_tradnl"/>
        </w:rPr>
        <w:sectPr w:rsidR="008E6785" w:rsidRPr="006D3E36"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15529113"/>
      <w:r w:rsidRPr="006D3E36">
        <w:rPr>
          <w:lang w:val="es-ES_tradnl"/>
        </w:rPr>
        <w:lastRenderedPageBreak/>
        <w:t>Tabla de contenido</w:t>
      </w:r>
      <w:bookmarkEnd w:id="3"/>
      <w:bookmarkEnd w:id="4"/>
    </w:p>
    <w:p w14:paraId="73108460" w14:textId="5E5EB08B" w:rsidR="00D4427F"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515529113" w:history="1">
        <w:r w:rsidR="00D4427F" w:rsidRPr="00036344">
          <w:rPr>
            <w:rStyle w:val="Hyperlink"/>
            <w:noProof/>
            <w:lang w:val="es-ES_tradnl"/>
          </w:rPr>
          <w:t>Tabla de contenido</w:t>
        </w:r>
        <w:r w:rsidR="00D4427F">
          <w:rPr>
            <w:noProof/>
            <w:webHidden/>
          </w:rPr>
          <w:tab/>
        </w:r>
        <w:r w:rsidR="00D4427F">
          <w:rPr>
            <w:noProof/>
            <w:webHidden/>
          </w:rPr>
          <w:fldChar w:fldCharType="begin"/>
        </w:r>
        <w:r w:rsidR="00D4427F">
          <w:rPr>
            <w:noProof/>
            <w:webHidden/>
          </w:rPr>
          <w:instrText xml:space="preserve"> PAGEREF _Toc515529113 \h </w:instrText>
        </w:r>
        <w:r w:rsidR="00D4427F">
          <w:rPr>
            <w:noProof/>
            <w:webHidden/>
          </w:rPr>
        </w:r>
        <w:r w:rsidR="00D4427F">
          <w:rPr>
            <w:noProof/>
            <w:webHidden/>
          </w:rPr>
          <w:fldChar w:fldCharType="separate"/>
        </w:r>
        <w:r w:rsidR="00D4427F">
          <w:rPr>
            <w:noProof/>
            <w:webHidden/>
          </w:rPr>
          <w:t>2</w:t>
        </w:r>
        <w:r w:rsidR="00D4427F">
          <w:rPr>
            <w:noProof/>
            <w:webHidden/>
          </w:rPr>
          <w:fldChar w:fldCharType="end"/>
        </w:r>
      </w:hyperlink>
    </w:p>
    <w:p w14:paraId="5BB35AD3" w14:textId="1EFB66A4" w:rsidR="00D4427F" w:rsidRDefault="009260C2">
      <w:pPr>
        <w:pStyle w:val="TOC1"/>
        <w:tabs>
          <w:tab w:val="right" w:leader="dot" w:pos="5030"/>
        </w:tabs>
        <w:rPr>
          <w:rFonts w:eastAsiaTheme="minorEastAsia"/>
          <w:b w:val="0"/>
          <w:caps w:val="0"/>
          <w:noProof/>
          <w:sz w:val="22"/>
          <w:lang w:eastAsia="en-US"/>
        </w:rPr>
      </w:pPr>
      <w:hyperlink w:anchor="_Toc515529114" w:history="1">
        <w:r w:rsidR="00D4427F" w:rsidRPr="00036344">
          <w:rPr>
            <w:rStyle w:val="Hyperlink"/>
            <w:noProof/>
            <w:lang w:val="es-ES_tradnl"/>
          </w:rPr>
          <w:t>Introducción</w:t>
        </w:r>
        <w:r w:rsidR="00D4427F">
          <w:rPr>
            <w:noProof/>
            <w:webHidden/>
          </w:rPr>
          <w:tab/>
        </w:r>
        <w:r w:rsidR="00D4427F">
          <w:rPr>
            <w:noProof/>
            <w:webHidden/>
          </w:rPr>
          <w:fldChar w:fldCharType="begin"/>
        </w:r>
        <w:r w:rsidR="00D4427F">
          <w:rPr>
            <w:noProof/>
            <w:webHidden/>
          </w:rPr>
          <w:instrText xml:space="preserve"> PAGEREF _Toc515529114 \h </w:instrText>
        </w:r>
        <w:r w:rsidR="00D4427F">
          <w:rPr>
            <w:noProof/>
            <w:webHidden/>
          </w:rPr>
        </w:r>
        <w:r w:rsidR="00D4427F">
          <w:rPr>
            <w:noProof/>
            <w:webHidden/>
          </w:rPr>
          <w:fldChar w:fldCharType="separate"/>
        </w:r>
        <w:r w:rsidR="00D4427F">
          <w:rPr>
            <w:noProof/>
            <w:webHidden/>
          </w:rPr>
          <w:t>4</w:t>
        </w:r>
        <w:r w:rsidR="00D4427F">
          <w:rPr>
            <w:noProof/>
            <w:webHidden/>
          </w:rPr>
          <w:fldChar w:fldCharType="end"/>
        </w:r>
      </w:hyperlink>
    </w:p>
    <w:p w14:paraId="0AB0258D" w14:textId="60488A40" w:rsidR="00D4427F" w:rsidRDefault="009260C2">
      <w:pPr>
        <w:pStyle w:val="TOC1"/>
        <w:tabs>
          <w:tab w:val="right" w:leader="dot" w:pos="5030"/>
        </w:tabs>
        <w:rPr>
          <w:rFonts w:eastAsiaTheme="minorEastAsia"/>
          <w:b w:val="0"/>
          <w:caps w:val="0"/>
          <w:noProof/>
          <w:sz w:val="22"/>
          <w:lang w:eastAsia="en-US"/>
        </w:rPr>
      </w:pPr>
      <w:hyperlink w:anchor="_Toc515529115" w:history="1">
        <w:r w:rsidR="00D4427F" w:rsidRPr="00036344">
          <w:rPr>
            <w:rStyle w:val="Hyperlink"/>
            <w:noProof/>
            <w:lang w:val="es-ES_tradnl"/>
          </w:rPr>
          <w:t>Términos Generales</w:t>
        </w:r>
        <w:r w:rsidR="00D4427F">
          <w:rPr>
            <w:noProof/>
            <w:webHidden/>
          </w:rPr>
          <w:tab/>
        </w:r>
        <w:r w:rsidR="00D4427F">
          <w:rPr>
            <w:noProof/>
            <w:webHidden/>
          </w:rPr>
          <w:fldChar w:fldCharType="begin"/>
        </w:r>
        <w:r w:rsidR="00D4427F">
          <w:rPr>
            <w:noProof/>
            <w:webHidden/>
          </w:rPr>
          <w:instrText xml:space="preserve"> PAGEREF _Toc515529115 \h </w:instrText>
        </w:r>
        <w:r w:rsidR="00D4427F">
          <w:rPr>
            <w:noProof/>
            <w:webHidden/>
          </w:rPr>
        </w:r>
        <w:r w:rsidR="00D4427F">
          <w:rPr>
            <w:noProof/>
            <w:webHidden/>
          </w:rPr>
          <w:fldChar w:fldCharType="separate"/>
        </w:r>
        <w:r w:rsidR="00D4427F">
          <w:rPr>
            <w:noProof/>
            <w:webHidden/>
          </w:rPr>
          <w:t>5</w:t>
        </w:r>
        <w:r w:rsidR="00D4427F">
          <w:rPr>
            <w:noProof/>
            <w:webHidden/>
          </w:rPr>
          <w:fldChar w:fldCharType="end"/>
        </w:r>
      </w:hyperlink>
    </w:p>
    <w:p w14:paraId="229D3DFC" w14:textId="70DE03EF" w:rsidR="00D4427F" w:rsidRDefault="009260C2">
      <w:pPr>
        <w:pStyle w:val="TOC1"/>
        <w:tabs>
          <w:tab w:val="right" w:leader="dot" w:pos="5030"/>
        </w:tabs>
        <w:rPr>
          <w:rFonts w:eastAsiaTheme="minorEastAsia"/>
          <w:b w:val="0"/>
          <w:caps w:val="0"/>
          <w:noProof/>
          <w:sz w:val="22"/>
          <w:lang w:eastAsia="en-US"/>
        </w:rPr>
      </w:pPr>
      <w:hyperlink w:anchor="_Toc515529116" w:history="1">
        <w:r w:rsidR="00D4427F" w:rsidRPr="00036344">
          <w:rPr>
            <w:rStyle w:val="Hyperlink"/>
            <w:noProof/>
            <w:lang w:val="es-ES_tradnl"/>
          </w:rPr>
          <w:t>Términos Específicos de los Servicios</w:t>
        </w:r>
        <w:r w:rsidR="00D4427F">
          <w:rPr>
            <w:noProof/>
            <w:webHidden/>
          </w:rPr>
          <w:tab/>
        </w:r>
        <w:r w:rsidR="00D4427F">
          <w:rPr>
            <w:noProof/>
            <w:webHidden/>
          </w:rPr>
          <w:fldChar w:fldCharType="begin"/>
        </w:r>
        <w:r w:rsidR="00D4427F">
          <w:rPr>
            <w:noProof/>
            <w:webHidden/>
          </w:rPr>
          <w:instrText xml:space="preserve"> PAGEREF _Toc515529116 \h </w:instrText>
        </w:r>
        <w:r w:rsidR="00D4427F">
          <w:rPr>
            <w:noProof/>
            <w:webHidden/>
          </w:rPr>
        </w:r>
        <w:r w:rsidR="00D4427F">
          <w:rPr>
            <w:noProof/>
            <w:webHidden/>
          </w:rPr>
          <w:fldChar w:fldCharType="separate"/>
        </w:r>
        <w:r w:rsidR="00D4427F">
          <w:rPr>
            <w:noProof/>
            <w:webHidden/>
          </w:rPr>
          <w:t>7</w:t>
        </w:r>
        <w:r w:rsidR="00D4427F">
          <w:rPr>
            <w:noProof/>
            <w:webHidden/>
          </w:rPr>
          <w:fldChar w:fldCharType="end"/>
        </w:r>
      </w:hyperlink>
    </w:p>
    <w:p w14:paraId="055FA306" w14:textId="329FA8C2" w:rsidR="00D4427F" w:rsidRDefault="009260C2">
      <w:pPr>
        <w:pStyle w:val="TOC2"/>
        <w:tabs>
          <w:tab w:val="right" w:leader="dot" w:pos="5030"/>
        </w:tabs>
        <w:rPr>
          <w:rFonts w:eastAsiaTheme="minorEastAsia"/>
          <w:b w:val="0"/>
          <w:smallCaps w:val="0"/>
          <w:noProof/>
          <w:sz w:val="22"/>
          <w:lang w:eastAsia="en-US"/>
        </w:rPr>
      </w:pPr>
      <w:hyperlink w:anchor="_Toc515529117" w:history="1">
        <w:r w:rsidR="00D4427F" w:rsidRPr="00036344">
          <w:rPr>
            <w:rStyle w:val="Hyperlink"/>
            <w:noProof/>
          </w:rPr>
          <w:t>Microsoft Dynamics 365</w:t>
        </w:r>
        <w:r w:rsidR="00D4427F">
          <w:rPr>
            <w:noProof/>
            <w:webHidden/>
          </w:rPr>
          <w:tab/>
        </w:r>
        <w:r w:rsidR="00D4427F">
          <w:rPr>
            <w:noProof/>
            <w:webHidden/>
          </w:rPr>
          <w:fldChar w:fldCharType="begin"/>
        </w:r>
        <w:r w:rsidR="00D4427F">
          <w:rPr>
            <w:noProof/>
            <w:webHidden/>
          </w:rPr>
          <w:instrText xml:space="preserve"> PAGEREF _Toc515529117 \h </w:instrText>
        </w:r>
        <w:r w:rsidR="00D4427F">
          <w:rPr>
            <w:noProof/>
            <w:webHidden/>
          </w:rPr>
        </w:r>
        <w:r w:rsidR="00D4427F">
          <w:rPr>
            <w:noProof/>
            <w:webHidden/>
          </w:rPr>
          <w:fldChar w:fldCharType="separate"/>
        </w:r>
        <w:r w:rsidR="00D4427F">
          <w:rPr>
            <w:noProof/>
            <w:webHidden/>
          </w:rPr>
          <w:t>7</w:t>
        </w:r>
        <w:r w:rsidR="00D4427F">
          <w:rPr>
            <w:noProof/>
            <w:webHidden/>
          </w:rPr>
          <w:fldChar w:fldCharType="end"/>
        </w:r>
      </w:hyperlink>
    </w:p>
    <w:p w14:paraId="40FDD2AE" w14:textId="295EC9E7" w:rsidR="00D4427F" w:rsidRDefault="009260C2">
      <w:pPr>
        <w:pStyle w:val="TOC4"/>
        <w:tabs>
          <w:tab w:val="right" w:leader="dot" w:pos="5030"/>
        </w:tabs>
        <w:rPr>
          <w:rFonts w:eastAsiaTheme="minorEastAsia"/>
          <w:smallCaps w:val="0"/>
          <w:noProof/>
          <w:sz w:val="22"/>
          <w:lang w:eastAsia="en-US"/>
        </w:rPr>
      </w:pPr>
      <w:hyperlink w:anchor="_Toc515529118" w:history="1">
        <w:r w:rsidR="00D4427F" w:rsidRPr="00036344">
          <w:rPr>
            <w:rStyle w:val="Hyperlink"/>
            <w:noProof/>
          </w:rPr>
          <w:t>Microsoft Dynamics 365 for Customer Service</w:t>
        </w:r>
        <w:r w:rsidR="00D4427F">
          <w:rPr>
            <w:noProof/>
            <w:webHidden/>
          </w:rPr>
          <w:tab/>
        </w:r>
        <w:r w:rsidR="00D4427F">
          <w:rPr>
            <w:noProof/>
            <w:webHidden/>
          </w:rPr>
          <w:fldChar w:fldCharType="begin"/>
        </w:r>
        <w:r w:rsidR="00D4427F">
          <w:rPr>
            <w:noProof/>
            <w:webHidden/>
          </w:rPr>
          <w:instrText xml:space="preserve"> PAGEREF _Toc515529118 \h </w:instrText>
        </w:r>
        <w:r w:rsidR="00D4427F">
          <w:rPr>
            <w:noProof/>
            <w:webHidden/>
          </w:rPr>
        </w:r>
        <w:r w:rsidR="00D4427F">
          <w:rPr>
            <w:noProof/>
            <w:webHidden/>
          </w:rPr>
          <w:fldChar w:fldCharType="separate"/>
        </w:r>
        <w:r w:rsidR="00D4427F">
          <w:rPr>
            <w:noProof/>
            <w:webHidden/>
          </w:rPr>
          <w:t>7</w:t>
        </w:r>
        <w:r w:rsidR="00D4427F">
          <w:rPr>
            <w:noProof/>
            <w:webHidden/>
          </w:rPr>
          <w:fldChar w:fldCharType="end"/>
        </w:r>
      </w:hyperlink>
    </w:p>
    <w:p w14:paraId="64882B36" w14:textId="7AE316F3" w:rsidR="00D4427F" w:rsidRDefault="009260C2">
      <w:pPr>
        <w:pStyle w:val="TOC4"/>
        <w:tabs>
          <w:tab w:val="right" w:leader="dot" w:pos="5030"/>
        </w:tabs>
        <w:rPr>
          <w:rFonts w:eastAsiaTheme="minorEastAsia"/>
          <w:smallCaps w:val="0"/>
          <w:noProof/>
          <w:sz w:val="22"/>
          <w:lang w:eastAsia="en-US"/>
        </w:rPr>
      </w:pPr>
      <w:hyperlink w:anchor="_Toc515529119" w:history="1">
        <w:r w:rsidR="00D4427F" w:rsidRPr="00036344">
          <w:rPr>
            <w:rStyle w:val="Hyperlink"/>
            <w:noProof/>
          </w:rPr>
          <w:t>Microsoft Dynamics 365 Business Central</w:t>
        </w:r>
        <w:r w:rsidR="00D4427F">
          <w:rPr>
            <w:noProof/>
            <w:webHidden/>
          </w:rPr>
          <w:tab/>
        </w:r>
        <w:r w:rsidR="00D4427F">
          <w:rPr>
            <w:noProof/>
            <w:webHidden/>
          </w:rPr>
          <w:fldChar w:fldCharType="begin"/>
        </w:r>
        <w:r w:rsidR="00D4427F">
          <w:rPr>
            <w:noProof/>
            <w:webHidden/>
          </w:rPr>
          <w:instrText xml:space="preserve"> PAGEREF _Toc515529119 \h </w:instrText>
        </w:r>
        <w:r w:rsidR="00D4427F">
          <w:rPr>
            <w:noProof/>
            <w:webHidden/>
          </w:rPr>
        </w:r>
        <w:r w:rsidR="00D4427F">
          <w:rPr>
            <w:noProof/>
            <w:webHidden/>
          </w:rPr>
          <w:fldChar w:fldCharType="separate"/>
        </w:r>
        <w:r w:rsidR="00D4427F">
          <w:rPr>
            <w:noProof/>
            <w:webHidden/>
          </w:rPr>
          <w:t>7</w:t>
        </w:r>
        <w:r w:rsidR="00D4427F">
          <w:rPr>
            <w:noProof/>
            <w:webHidden/>
          </w:rPr>
          <w:fldChar w:fldCharType="end"/>
        </w:r>
      </w:hyperlink>
    </w:p>
    <w:p w14:paraId="56EE93D4" w14:textId="018FE9A8" w:rsidR="00D4427F" w:rsidRDefault="009260C2">
      <w:pPr>
        <w:pStyle w:val="TOC4"/>
        <w:tabs>
          <w:tab w:val="right" w:leader="dot" w:pos="5030"/>
        </w:tabs>
        <w:rPr>
          <w:rFonts w:eastAsiaTheme="minorEastAsia"/>
          <w:smallCaps w:val="0"/>
          <w:noProof/>
          <w:sz w:val="22"/>
          <w:lang w:eastAsia="en-US"/>
        </w:rPr>
      </w:pPr>
      <w:hyperlink w:anchor="_Toc515529120" w:history="1">
        <w:r w:rsidR="00D4427F" w:rsidRPr="00036344">
          <w:rPr>
            <w:rStyle w:val="Hyperlink"/>
            <w:noProof/>
          </w:rPr>
          <w:t>Microsoft Dynamics 365 for Finance and Operations (Enterprise Edition)</w:t>
        </w:r>
        <w:r w:rsidR="00D4427F">
          <w:rPr>
            <w:noProof/>
            <w:webHidden/>
          </w:rPr>
          <w:tab/>
        </w:r>
        <w:r w:rsidR="00D4427F">
          <w:rPr>
            <w:noProof/>
            <w:webHidden/>
          </w:rPr>
          <w:fldChar w:fldCharType="begin"/>
        </w:r>
        <w:r w:rsidR="00D4427F">
          <w:rPr>
            <w:noProof/>
            <w:webHidden/>
          </w:rPr>
          <w:instrText xml:space="preserve"> PAGEREF _Toc515529120 \h </w:instrText>
        </w:r>
        <w:r w:rsidR="00D4427F">
          <w:rPr>
            <w:noProof/>
            <w:webHidden/>
          </w:rPr>
        </w:r>
        <w:r w:rsidR="00D4427F">
          <w:rPr>
            <w:noProof/>
            <w:webHidden/>
          </w:rPr>
          <w:fldChar w:fldCharType="separate"/>
        </w:r>
        <w:r w:rsidR="00D4427F">
          <w:rPr>
            <w:noProof/>
            <w:webHidden/>
          </w:rPr>
          <w:t>7</w:t>
        </w:r>
        <w:r w:rsidR="00D4427F">
          <w:rPr>
            <w:noProof/>
            <w:webHidden/>
          </w:rPr>
          <w:fldChar w:fldCharType="end"/>
        </w:r>
      </w:hyperlink>
    </w:p>
    <w:p w14:paraId="19AA045C" w14:textId="089B4FA4" w:rsidR="00D4427F" w:rsidRDefault="009260C2">
      <w:pPr>
        <w:pStyle w:val="TOC4"/>
        <w:tabs>
          <w:tab w:val="right" w:leader="dot" w:pos="5030"/>
        </w:tabs>
        <w:rPr>
          <w:rFonts w:eastAsiaTheme="minorEastAsia"/>
          <w:smallCaps w:val="0"/>
          <w:noProof/>
          <w:sz w:val="22"/>
          <w:lang w:eastAsia="en-US"/>
        </w:rPr>
      </w:pPr>
      <w:hyperlink w:anchor="_Toc515529121" w:history="1">
        <w:r w:rsidR="00D4427F" w:rsidRPr="00036344">
          <w:rPr>
            <w:rStyle w:val="Hyperlink"/>
            <w:noProof/>
            <w:lang w:val="es-MX"/>
          </w:rPr>
          <w:t>Microsoft Dynamics 365 for Retail</w:t>
        </w:r>
        <w:r w:rsidR="00D4427F">
          <w:rPr>
            <w:noProof/>
            <w:webHidden/>
          </w:rPr>
          <w:tab/>
        </w:r>
        <w:r w:rsidR="00D4427F">
          <w:rPr>
            <w:noProof/>
            <w:webHidden/>
          </w:rPr>
          <w:fldChar w:fldCharType="begin"/>
        </w:r>
        <w:r w:rsidR="00D4427F">
          <w:rPr>
            <w:noProof/>
            <w:webHidden/>
          </w:rPr>
          <w:instrText xml:space="preserve"> PAGEREF _Toc515529121 \h </w:instrText>
        </w:r>
        <w:r w:rsidR="00D4427F">
          <w:rPr>
            <w:noProof/>
            <w:webHidden/>
          </w:rPr>
        </w:r>
        <w:r w:rsidR="00D4427F">
          <w:rPr>
            <w:noProof/>
            <w:webHidden/>
          </w:rPr>
          <w:fldChar w:fldCharType="separate"/>
        </w:r>
        <w:r w:rsidR="00D4427F">
          <w:rPr>
            <w:noProof/>
            <w:webHidden/>
          </w:rPr>
          <w:t>8</w:t>
        </w:r>
        <w:r w:rsidR="00D4427F">
          <w:rPr>
            <w:noProof/>
            <w:webHidden/>
          </w:rPr>
          <w:fldChar w:fldCharType="end"/>
        </w:r>
      </w:hyperlink>
    </w:p>
    <w:p w14:paraId="2A75F6D2" w14:textId="7B70DE08" w:rsidR="00D4427F" w:rsidRDefault="009260C2">
      <w:pPr>
        <w:pStyle w:val="TOC4"/>
        <w:tabs>
          <w:tab w:val="right" w:leader="dot" w:pos="5030"/>
        </w:tabs>
        <w:rPr>
          <w:rFonts w:eastAsiaTheme="minorEastAsia"/>
          <w:smallCaps w:val="0"/>
          <w:noProof/>
          <w:sz w:val="22"/>
          <w:lang w:eastAsia="en-US"/>
        </w:rPr>
      </w:pPr>
      <w:hyperlink w:anchor="_Toc515529122" w:history="1">
        <w:r w:rsidR="00D4427F" w:rsidRPr="00036344">
          <w:rPr>
            <w:rStyle w:val="Hyperlink"/>
            <w:noProof/>
          </w:rPr>
          <w:t>Microsoft Dynamics 365 for Sales Enterprise; Microsoft Dynamics 365 for Sales Professional</w:t>
        </w:r>
        <w:r w:rsidR="00D4427F">
          <w:rPr>
            <w:noProof/>
            <w:webHidden/>
          </w:rPr>
          <w:tab/>
        </w:r>
        <w:r w:rsidR="00D4427F">
          <w:rPr>
            <w:noProof/>
            <w:webHidden/>
          </w:rPr>
          <w:fldChar w:fldCharType="begin"/>
        </w:r>
        <w:r w:rsidR="00D4427F">
          <w:rPr>
            <w:noProof/>
            <w:webHidden/>
          </w:rPr>
          <w:instrText xml:space="preserve"> PAGEREF _Toc515529122 \h </w:instrText>
        </w:r>
        <w:r w:rsidR="00D4427F">
          <w:rPr>
            <w:noProof/>
            <w:webHidden/>
          </w:rPr>
        </w:r>
        <w:r w:rsidR="00D4427F">
          <w:rPr>
            <w:noProof/>
            <w:webHidden/>
          </w:rPr>
          <w:fldChar w:fldCharType="separate"/>
        </w:r>
        <w:r w:rsidR="00D4427F">
          <w:rPr>
            <w:noProof/>
            <w:webHidden/>
          </w:rPr>
          <w:t>9</w:t>
        </w:r>
        <w:r w:rsidR="00D4427F">
          <w:rPr>
            <w:noProof/>
            <w:webHidden/>
          </w:rPr>
          <w:fldChar w:fldCharType="end"/>
        </w:r>
      </w:hyperlink>
    </w:p>
    <w:p w14:paraId="0A8A8F03" w14:textId="55E43239" w:rsidR="00D4427F" w:rsidRDefault="009260C2">
      <w:pPr>
        <w:pStyle w:val="TOC4"/>
        <w:tabs>
          <w:tab w:val="right" w:leader="dot" w:pos="5030"/>
        </w:tabs>
        <w:rPr>
          <w:rFonts w:eastAsiaTheme="minorEastAsia"/>
          <w:smallCaps w:val="0"/>
          <w:noProof/>
          <w:sz w:val="22"/>
          <w:lang w:eastAsia="en-US"/>
        </w:rPr>
      </w:pPr>
      <w:hyperlink w:anchor="_Toc515529123" w:history="1">
        <w:r w:rsidR="00D4427F" w:rsidRPr="00036344">
          <w:rPr>
            <w:rStyle w:val="Hyperlink"/>
            <w:noProof/>
          </w:rPr>
          <w:t>Microsoft Dynamics 365 for Talent; Microsoft Dynamics 365 for Talent: Attract; Microsoft Dynamics 365 for Talent: Onboard</w:t>
        </w:r>
        <w:r w:rsidR="00D4427F">
          <w:rPr>
            <w:noProof/>
            <w:webHidden/>
          </w:rPr>
          <w:tab/>
        </w:r>
        <w:r w:rsidR="00D4427F">
          <w:rPr>
            <w:noProof/>
            <w:webHidden/>
          </w:rPr>
          <w:fldChar w:fldCharType="begin"/>
        </w:r>
        <w:r w:rsidR="00D4427F">
          <w:rPr>
            <w:noProof/>
            <w:webHidden/>
          </w:rPr>
          <w:instrText xml:space="preserve"> PAGEREF _Toc515529123 \h </w:instrText>
        </w:r>
        <w:r w:rsidR="00D4427F">
          <w:rPr>
            <w:noProof/>
            <w:webHidden/>
          </w:rPr>
        </w:r>
        <w:r w:rsidR="00D4427F">
          <w:rPr>
            <w:noProof/>
            <w:webHidden/>
          </w:rPr>
          <w:fldChar w:fldCharType="separate"/>
        </w:r>
        <w:r w:rsidR="00D4427F">
          <w:rPr>
            <w:noProof/>
            <w:webHidden/>
          </w:rPr>
          <w:t>9</w:t>
        </w:r>
        <w:r w:rsidR="00D4427F">
          <w:rPr>
            <w:noProof/>
            <w:webHidden/>
          </w:rPr>
          <w:fldChar w:fldCharType="end"/>
        </w:r>
      </w:hyperlink>
    </w:p>
    <w:p w14:paraId="009D2CD4" w14:textId="768C851C" w:rsidR="00D4427F" w:rsidRDefault="009260C2">
      <w:pPr>
        <w:pStyle w:val="TOC2"/>
        <w:tabs>
          <w:tab w:val="right" w:leader="dot" w:pos="5030"/>
        </w:tabs>
        <w:rPr>
          <w:rFonts w:eastAsiaTheme="minorEastAsia"/>
          <w:b w:val="0"/>
          <w:smallCaps w:val="0"/>
          <w:noProof/>
          <w:sz w:val="22"/>
          <w:lang w:eastAsia="en-US"/>
        </w:rPr>
      </w:pPr>
      <w:hyperlink w:anchor="_Toc515529124" w:history="1">
        <w:r w:rsidR="00D4427F" w:rsidRPr="00036344">
          <w:rPr>
            <w:rStyle w:val="Hyperlink"/>
            <w:noProof/>
            <w:lang w:val="es-ES_tradnl"/>
          </w:rPr>
          <w:t>Servicios de Office 365</w:t>
        </w:r>
        <w:r w:rsidR="00D4427F">
          <w:rPr>
            <w:noProof/>
            <w:webHidden/>
          </w:rPr>
          <w:tab/>
        </w:r>
        <w:r w:rsidR="00D4427F">
          <w:rPr>
            <w:noProof/>
            <w:webHidden/>
          </w:rPr>
          <w:fldChar w:fldCharType="begin"/>
        </w:r>
        <w:r w:rsidR="00D4427F">
          <w:rPr>
            <w:noProof/>
            <w:webHidden/>
          </w:rPr>
          <w:instrText xml:space="preserve"> PAGEREF _Toc515529124 \h </w:instrText>
        </w:r>
        <w:r w:rsidR="00D4427F">
          <w:rPr>
            <w:noProof/>
            <w:webHidden/>
          </w:rPr>
        </w:r>
        <w:r w:rsidR="00D4427F">
          <w:rPr>
            <w:noProof/>
            <w:webHidden/>
          </w:rPr>
          <w:fldChar w:fldCharType="separate"/>
        </w:r>
        <w:r w:rsidR="00D4427F">
          <w:rPr>
            <w:noProof/>
            <w:webHidden/>
          </w:rPr>
          <w:t>10</w:t>
        </w:r>
        <w:r w:rsidR="00D4427F">
          <w:rPr>
            <w:noProof/>
            <w:webHidden/>
          </w:rPr>
          <w:fldChar w:fldCharType="end"/>
        </w:r>
      </w:hyperlink>
    </w:p>
    <w:p w14:paraId="28CD601D" w14:textId="2726C911" w:rsidR="00D4427F" w:rsidRDefault="009260C2">
      <w:pPr>
        <w:pStyle w:val="TOC4"/>
        <w:tabs>
          <w:tab w:val="right" w:leader="dot" w:pos="5030"/>
        </w:tabs>
        <w:rPr>
          <w:rFonts w:eastAsiaTheme="minorEastAsia"/>
          <w:smallCaps w:val="0"/>
          <w:noProof/>
          <w:sz w:val="22"/>
          <w:lang w:eastAsia="en-US"/>
        </w:rPr>
      </w:pPr>
      <w:hyperlink w:anchor="_Toc515529125" w:history="1">
        <w:r w:rsidR="00D4427F" w:rsidRPr="00036344">
          <w:rPr>
            <w:rStyle w:val="Hyperlink"/>
            <w:noProof/>
            <w:lang w:val="es-ES_tradnl"/>
          </w:rPr>
          <w:t>Duet Enterprise Online</w:t>
        </w:r>
        <w:r w:rsidR="00D4427F">
          <w:rPr>
            <w:noProof/>
            <w:webHidden/>
          </w:rPr>
          <w:tab/>
        </w:r>
        <w:r w:rsidR="00D4427F">
          <w:rPr>
            <w:noProof/>
            <w:webHidden/>
          </w:rPr>
          <w:fldChar w:fldCharType="begin"/>
        </w:r>
        <w:r w:rsidR="00D4427F">
          <w:rPr>
            <w:noProof/>
            <w:webHidden/>
          </w:rPr>
          <w:instrText xml:space="preserve"> PAGEREF _Toc515529125 \h </w:instrText>
        </w:r>
        <w:r w:rsidR="00D4427F">
          <w:rPr>
            <w:noProof/>
            <w:webHidden/>
          </w:rPr>
        </w:r>
        <w:r w:rsidR="00D4427F">
          <w:rPr>
            <w:noProof/>
            <w:webHidden/>
          </w:rPr>
          <w:fldChar w:fldCharType="separate"/>
        </w:r>
        <w:r w:rsidR="00D4427F">
          <w:rPr>
            <w:noProof/>
            <w:webHidden/>
          </w:rPr>
          <w:t>10</w:t>
        </w:r>
        <w:r w:rsidR="00D4427F">
          <w:rPr>
            <w:noProof/>
            <w:webHidden/>
          </w:rPr>
          <w:fldChar w:fldCharType="end"/>
        </w:r>
      </w:hyperlink>
    </w:p>
    <w:p w14:paraId="69ECFA9F" w14:textId="64857D8F" w:rsidR="00D4427F" w:rsidRDefault="009260C2">
      <w:pPr>
        <w:pStyle w:val="TOC4"/>
        <w:tabs>
          <w:tab w:val="right" w:leader="dot" w:pos="5030"/>
        </w:tabs>
        <w:rPr>
          <w:rFonts w:eastAsiaTheme="minorEastAsia"/>
          <w:smallCaps w:val="0"/>
          <w:noProof/>
          <w:sz w:val="22"/>
          <w:lang w:eastAsia="en-US"/>
        </w:rPr>
      </w:pPr>
      <w:hyperlink w:anchor="_Toc515529126" w:history="1">
        <w:r w:rsidR="00D4427F" w:rsidRPr="00036344">
          <w:rPr>
            <w:rStyle w:val="Hyperlink"/>
            <w:noProof/>
            <w:lang w:val="es-ES_tradnl"/>
          </w:rPr>
          <w:t>Exchange Online</w:t>
        </w:r>
        <w:r w:rsidR="00D4427F">
          <w:rPr>
            <w:noProof/>
            <w:webHidden/>
          </w:rPr>
          <w:tab/>
        </w:r>
        <w:r w:rsidR="00D4427F">
          <w:rPr>
            <w:noProof/>
            <w:webHidden/>
          </w:rPr>
          <w:fldChar w:fldCharType="begin"/>
        </w:r>
        <w:r w:rsidR="00D4427F">
          <w:rPr>
            <w:noProof/>
            <w:webHidden/>
          </w:rPr>
          <w:instrText xml:space="preserve"> PAGEREF _Toc515529126 \h </w:instrText>
        </w:r>
        <w:r w:rsidR="00D4427F">
          <w:rPr>
            <w:noProof/>
            <w:webHidden/>
          </w:rPr>
        </w:r>
        <w:r w:rsidR="00D4427F">
          <w:rPr>
            <w:noProof/>
            <w:webHidden/>
          </w:rPr>
          <w:fldChar w:fldCharType="separate"/>
        </w:r>
        <w:r w:rsidR="00D4427F">
          <w:rPr>
            <w:noProof/>
            <w:webHidden/>
          </w:rPr>
          <w:t>10</w:t>
        </w:r>
        <w:r w:rsidR="00D4427F">
          <w:rPr>
            <w:noProof/>
            <w:webHidden/>
          </w:rPr>
          <w:fldChar w:fldCharType="end"/>
        </w:r>
      </w:hyperlink>
    </w:p>
    <w:p w14:paraId="4357930B" w14:textId="588F0BF2" w:rsidR="00D4427F" w:rsidRDefault="009260C2">
      <w:pPr>
        <w:pStyle w:val="TOC4"/>
        <w:tabs>
          <w:tab w:val="right" w:leader="dot" w:pos="5030"/>
        </w:tabs>
        <w:rPr>
          <w:rFonts w:eastAsiaTheme="minorEastAsia"/>
          <w:smallCaps w:val="0"/>
          <w:noProof/>
          <w:sz w:val="22"/>
          <w:lang w:eastAsia="en-US"/>
        </w:rPr>
      </w:pPr>
      <w:hyperlink w:anchor="_Toc515529127" w:history="1">
        <w:r w:rsidR="00D4427F" w:rsidRPr="00036344">
          <w:rPr>
            <w:rStyle w:val="Hyperlink"/>
            <w:noProof/>
            <w:lang w:val="es-ES_tradnl"/>
          </w:rPr>
          <w:t>Archivado de Exchange Online</w:t>
        </w:r>
        <w:r w:rsidR="00D4427F">
          <w:rPr>
            <w:noProof/>
            <w:webHidden/>
          </w:rPr>
          <w:tab/>
        </w:r>
        <w:r w:rsidR="00D4427F">
          <w:rPr>
            <w:noProof/>
            <w:webHidden/>
          </w:rPr>
          <w:fldChar w:fldCharType="begin"/>
        </w:r>
        <w:r w:rsidR="00D4427F">
          <w:rPr>
            <w:noProof/>
            <w:webHidden/>
          </w:rPr>
          <w:instrText xml:space="preserve"> PAGEREF _Toc515529127 \h </w:instrText>
        </w:r>
        <w:r w:rsidR="00D4427F">
          <w:rPr>
            <w:noProof/>
            <w:webHidden/>
          </w:rPr>
        </w:r>
        <w:r w:rsidR="00D4427F">
          <w:rPr>
            <w:noProof/>
            <w:webHidden/>
          </w:rPr>
          <w:fldChar w:fldCharType="separate"/>
        </w:r>
        <w:r w:rsidR="00D4427F">
          <w:rPr>
            <w:noProof/>
            <w:webHidden/>
          </w:rPr>
          <w:t>10</w:t>
        </w:r>
        <w:r w:rsidR="00D4427F">
          <w:rPr>
            <w:noProof/>
            <w:webHidden/>
          </w:rPr>
          <w:fldChar w:fldCharType="end"/>
        </w:r>
      </w:hyperlink>
    </w:p>
    <w:p w14:paraId="11B0F719" w14:textId="614D3911" w:rsidR="00D4427F" w:rsidRDefault="009260C2">
      <w:pPr>
        <w:pStyle w:val="TOC4"/>
        <w:tabs>
          <w:tab w:val="right" w:leader="dot" w:pos="5030"/>
        </w:tabs>
        <w:rPr>
          <w:rFonts w:eastAsiaTheme="minorEastAsia"/>
          <w:smallCaps w:val="0"/>
          <w:noProof/>
          <w:sz w:val="22"/>
          <w:lang w:eastAsia="en-US"/>
        </w:rPr>
      </w:pPr>
      <w:hyperlink w:anchor="_Toc515529128" w:history="1">
        <w:r w:rsidR="00D4427F" w:rsidRPr="00036344">
          <w:rPr>
            <w:rStyle w:val="Hyperlink"/>
            <w:noProof/>
            <w:lang w:val="es-ES_tradnl"/>
          </w:rPr>
          <w:t>Exchange Online Protection</w:t>
        </w:r>
        <w:r w:rsidR="00D4427F">
          <w:rPr>
            <w:noProof/>
            <w:webHidden/>
          </w:rPr>
          <w:tab/>
        </w:r>
        <w:r w:rsidR="00D4427F">
          <w:rPr>
            <w:noProof/>
            <w:webHidden/>
          </w:rPr>
          <w:fldChar w:fldCharType="begin"/>
        </w:r>
        <w:r w:rsidR="00D4427F">
          <w:rPr>
            <w:noProof/>
            <w:webHidden/>
          </w:rPr>
          <w:instrText xml:space="preserve"> PAGEREF _Toc515529128 \h </w:instrText>
        </w:r>
        <w:r w:rsidR="00D4427F">
          <w:rPr>
            <w:noProof/>
            <w:webHidden/>
          </w:rPr>
        </w:r>
        <w:r w:rsidR="00D4427F">
          <w:rPr>
            <w:noProof/>
            <w:webHidden/>
          </w:rPr>
          <w:fldChar w:fldCharType="separate"/>
        </w:r>
        <w:r w:rsidR="00D4427F">
          <w:rPr>
            <w:noProof/>
            <w:webHidden/>
          </w:rPr>
          <w:t>11</w:t>
        </w:r>
        <w:r w:rsidR="00D4427F">
          <w:rPr>
            <w:noProof/>
            <w:webHidden/>
          </w:rPr>
          <w:fldChar w:fldCharType="end"/>
        </w:r>
      </w:hyperlink>
    </w:p>
    <w:p w14:paraId="4D04355A" w14:textId="772E1F54" w:rsidR="00D4427F" w:rsidRDefault="009260C2">
      <w:pPr>
        <w:pStyle w:val="TOC4"/>
        <w:tabs>
          <w:tab w:val="right" w:leader="dot" w:pos="5030"/>
        </w:tabs>
        <w:rPr>
          <w:rFonts w:eastAsiaTheme="minorEastAsia"/>
          <w:smallCaps w:val="0"/>
          <w:noProof/>
          <w:sz w:val="22"/>
          <w:lang w:eastAsia="en-US"/>
        </w:rPr>
      </w:pPr>
      <w:hyperlink w:anchor="_Toc515529129" w:history="1">
        <w:r w:rsidR="00D4427F" w:rsidRPr="00036344">
          <w:rPr>
            <w:rStyle w:val="Hyperlink"/>
            <w:noProof/>
            <w:lang w:val="es-ES_tradnl"/>
          </w:rPr>
          <w:t>Equipos de Microsoft</w:t>
        </w:r>
        <w:r w:rsidR="00D4427F">
          <w:rPr>
            <w:noProof/>
            <w:webHidden/>
          </w:rPr>
          <w:tab/>
        </w:r>
        <w:r w:rsidR="00D4427F">
          <w:rPr>
            <w:noProof/>
            <w:webHidden/>
          </w:rPr>
          <w:fldChar w:fldCharType="begin"/>
        </w:r>
        <w:r w:rsidR="00D4427F">
          <w:rPr>
            <w:noProof/>
            <w:webHidden/>
          </w:rPr>
          <w:instrText xml:space="preserve"> PAGEREF _Toc515529129 \h </w:instrText>
        </w:r>
        <w:r w:rsidR="00D4427F">
          <w:rPr>
            <w:noProof/>
            <w:webHidden/>
          </w:rPr>
        </w:r>
        <w:r w:rsidR="00D4427F">
          <w:rPr>
            <w:noProof/>
            <w:webHidden/>
          </w:rPr>
          <w:fldChar w:fldCharType="separate"/>
        </w:r>
        <w:r w:rsidR="00D4427F">
          <w:rPr>
            <w:noProof/>
            <w:webHidden/>
          </w:rPr>
          <w:t>11</w:t>
        </w:r>
        <w:r w:rsidR="00D4427F">
          <w:rPr>
            <w:noProof/>
            <w:webHidden/>
          </w:rPr>
          <w:fldChar w:fldCharType="end"/>
        </w:r>
      </w:hyperlink>
    </w:p>
    <w:p w14:paraId="357F8B2C" w14:textId="2E8CDF83" w:rsidR="00D4427F" w:rsidRDefault="009260C2">
      <w:pPr>
        <w:pStyle w:val="TOC4"/>
        <w:tabs>
          <w:tab w:val="right" w:leader="dot" w:pos="5030"/>
        </w:tabs>
        <w:rPr>
          <w:rFonts w:eastAsiaTheme="minorEastAsia"/>
          <w:smallCaps w:val="0"/>
          <w:noProof/>
          <w:sz w:val="22"/>
          <w:lang w:eastAsia="en-US"/>
        </w:rPr>
      </w:pPr>
      <w:hyperlink w:anchor="_Toc515529130" w:history="1">
        <w:r w:rsidR="00D4427F" w:rsidRPr="00036344">
          <w:rPr>
            <w:rStyle w:val="Hyperlink"/>
            <w:noProof/>
            <w:lang w:val="es-ES"/>
          </w:rPr>
          <w:t>Microsoft MyAnalytics</w:t>
        </w:r>
        <w:r w:rsidR="00D4427F">
          <w:rPr>
            <w:noProof/>
            <w:webHidden/>
          </w:rPr>
          <w:tab/>
        </w:r>
        <w:r w:rsidR="00D4427F">
          <w:rPr>
            <w:noProof/>
            <w:webHidden/>
          </w:rPr>
          <w:fldChar w:fldCharType="begin"/>
        </w:r>
        <w:r w:rsidR="00D4427F">
          <w:rPr>
            <w:noProof/>
            <w:webHidden/>
          </w:rPr>
          <w:instrText xml:space="preserve"> PAGEREF _Toc515529130 \h </w:instrText>
        </w:r>
        <w:r w:rsidR="00D4427F">
          <w:rPr>
            <w:noProof/>
            <w:webHidden/>
          </w:rPr>
        </w:r>
        <w:r w:rsidR="00D4427F">
          <w:rPr>
            <w:noProof/>
            <w:webHidden/>
          </w:rPr>
          <w:fldChar w:fldCharType="separate"/>
        </w:r>
        <w:r w:rsidR="00D4427F">
          <w:rPr>
            <w:noProof/>
            <w:webHidden/>
          </w:rPr>
          <w:t>12</w:t>
        </w:r>
        <w:r w:rsidR="00D4427F">
          <w:rPr>
            <w:noProof/>
            <w:webHidden/>
          </w:rPr>
          <w:fldChar w:fldCharType="end"/>
        </w:r>
      </w:hyperlink>
    </w:p>
    <w:p w14:paraId="790AE9C7" w14:textId="04785192" w:rsidR="00D4427F" w:rsidRDefault="009260C2">
      <w:pPr>
        <w:pStyle w:val="TOC4"/>
        <w:tabs>
          <w:tab w:val="right" w:leader="dot" w:pos="5030"/>
        </w:tabs>
        <w:rPr>
          <w:rFonts w:eastAsiaTheme="minorEastAsia"/>
          <w:smallCaps w:val="0"/>
          <w:noProof/>
          <w:sz w:val="22"/>
          <w:lang w:eastAsia="en-US"/>
        </w:rPr>
      </w:pPr>
      <w:hyperlink w:anchor="_Toc515529131" w:history="1">
        <w:r w:rsidR="00D4427F" w:rsidRPr="00036344">
          <w:rPr>
            <w:rStyle w:val="Hyperlink"/>
            <w:noProof/>
            <w:lang w:val="es-ES_tradnl"/>
          </w:rPr>
          <w:t>Office 365 Business</w:t>
        </w:r>
        <w:r w:rsidR="00D4427F">
          <w:rPr>
            <w:noProof/>
            <w:webHidden/>
          </w:rPr>
          <w:tab/>
        </w:r>
        <w:r w:rsidR="00D4427F">
          <w:rPr>
            <w:noProof/>
            <w:webHidden/>
          </w:rPr>
          <w:fldChar w:fldCharType="begin"/>
        </w:r>
        <w:r w:rsidR="00D4427F">
          <w:rPr>
            <w:noProof/>
            <w:webHidden/>
          </w:rPr>
          <w:instrText xml:space="preserve"> PAGEREF _Toc515529131 \h </w:instrText>
        </w:r>
        <w:r w:rsidR="00D4427F">
          <w:rPr>
            <w:noProof/>
            <w:webHidden/>
          </w:rPr>
        </w:r>
        <w:r w:rsidR="00D4427F">
          <w:rPr>
            <w:noProof/>
            <w:webHidden/>
          </w:rPr>
          <w:fldChar w:fldCharType="separate"/>
        </w:r>
        <w:r w:rsidR="00D4427F">
          <w:rPr>
            <w:noProof/>
            <w:webHidden/>
          </w:rPr>
          <w:t>12</w:t>
        </w:r>
        <w:r w:rsidR="00D4427F">
          <w:rPr>
            <w:noProof/>
            <w:webHidden/>
          </w:rPr>
          <w:fldChar w:fldCharType="end"/>
        </w:r>
      </w:hyperlink>
    </w:p>
    <w:p w14:paraId="32B76C7B" w14:textId="533AAF32" w:rsidR="00D4427F" w:rsidRDefault="009260C2">
      <w:pPr>
        <w:pStyle w:val="TOC4"/>
        <w:tabs>
          <w:tab w:val="right" w:leader="dot" w:pos="5030"/>
        </w:tabs>
        <w:rPr>
          <w:rFonts w:eastAsiaTheme="minorEastAsia"/>
          <w:smallCaps w:val="0"/>
          <w:noProof/>
          <w:sz w:val="22"/>
          <w:lang w:eastAsia="en-US"/>
        </w:rPr>
      </w:pPr>
      <w:hyperlink w:anchor="_Toc515529132" w:history="1">
        <w:r w:rsidR="00D4427F" w:rsidRPr="00036344">
          <w:rPr>
            <w:rStyle w:val="Hyperlink"/>
            <w:noProof/>
          </w:rPr>
          <w:t>Cumplimiento Avanzado de Office 365</w:t>
        </w:r>
        <w:r w:rsidR="00D4427F">
          <w:rPr>
            <w:noProof/>
            <w:webHidden/>
          </w:rPr>
          <w:tab/>
        </w:r>
        <w:r w:rsidR="00D4427F">
          <w:rPr>
            <w:noProof/>
            <w:webHidden/>
          </w:rPr>
          <w:fldChar w:fldCharType="begin"/>
        </w:r>
        <w:r w:rsidR="00D4427F">
          <w:rPr>
            <w:noProof/>
            <w:webHidden/>
          </w:rPr>
          <w:instrText xml:space="preserve"> PAGEREF _Toc515529132 \h </w:instrText>
        </w:r>
        <w:r w:rsidR="00D4427F">
          <w:rPr>
            <w:noProof/>
            <w:webHidden/>
          </w:rPr>
        </w:r>
        <w:r w:rsidR="00D4427F">
          <w:rPr>
            <w:noProof/>
            <w:webHidden/>
          </w:rPr>
          <w:fldChar w:fldCharType="separate"/>
        </w:r>
        <w:r w:rsidR="00D4427F">
          <w:rPr>
            <w:noProof/>
            <w:webHidden/>
          </w:rPr>
          <w:t>12</w:t>
        </w:r>
        <w:r w:rsidR="00D4427F">
          <w:rPr>
            <w:noProof/>
            <w:webHidden/>
          </w:rPr>
          <w:fldChar w:fldCharType="end"/>
        </w:r>
      </w:hyperlink>
    </w:p>
    <w:p w14:paraId="41C987D2" w14:textId="1B5FC61D" w:rsidR="00D4427F" w:rsidRDefault="009260C2">
      <w:pPr>
        <w:pStyle w:val="TOC4"/>
        <w:tabs>
          <w:tab w:val="right" w:leader="dot" w:pos="5030"/>
        </w:tabs>
        <w:rPr>
          <w:rFonts w:eastAsiaTheme="minorEastAsia"/>
          <w:smallCaps w:val="0"/>
          <w:noProof/>
          <w:sz w:val="22"/>
          <w:lang w:eastAsia="en-US"/>
        </w:rPr>
      </w:pPr>
      <w:hyperlink w:anchor="_Toc515529133" w:history="1">
        <w:r w:rsidR="00D4427F" w:rsidRPr="00036344">
          <w:rPr>
            <w:rStyle w:val="Hyperlink"/>
            <w:noProof/>
            <w:lang w:val="es-ES_tradnl"/>
          </w:rPr>
          <w:t>Office 365 ProPlus</w:t>
        </w:r>
        <w:r w:rsidR="00D4427F">
          <w:rPr>
            <w:noProof/>
            <w:webHidden/>
          </w:rPr>
          <w:tab/>
        </w:r>
        <w:r w:rsidR="00D4427F">
          <w:rPr>
            <w:noProof/>
            <w:webHidden/>
          </w:rPr>
          <w:fldChar w:fldCharType="begin"/>
        </w:r>
        <w:r w:rsidR="00D4427F">
          <w:rPr>
            <w:noProof/>
            <w:webHidden/>
          </w:rPr>
          <w:instrText xml:space="preserve"> PAGEREF _Toc515529133 \h </w:instrText>
        </w:r>
        <w:r w:rsidR="00D4427F">
          <w:rPr>
            <w:noProof/>
            <w:webHidden/>
          </w:rPr>
        </w:r>
        <w:r w:rsidR="00D4427F">
          <w:rPr>
            <w:noProof/>
            <w:webHidden/>
          </w:rPr>
          <w:fldChar w:fldCharType="separate"/>
        </w:r>
        <w:r w:rsidR="00D4427F">
          <w:rPr>
            <w:noProof/>
            <w:webHidden/>
          </w:rPr>
          <w:t>13</w:t>
        </w:r>
        <w:r w:rsidR="00D4427F">
          <w:rPr>
            <w:noProof/>
            <w:webHidden/>
          </w:rPr>
          <w:fldChar w:fldCharType="end"/>
        </w:r>
      </w:hyperlink>
    </w:p>
    <w:p w14:paraId="6B6C54A9" w14:textId="1C7B5898" w:rsidR="00D4427F" w:rsidRDefault="009260C2">
      <w:pPr>
        <w:pStyle w:val="TOC4"/>
        <w:tabs>
          <w:tab w:val="right" w:leader="dot" w:pos="5030"/>
        </w:tabs>
        <w:rPr>
          <w:rFonts w:eastAsiaTheme="minorEastAsia"/>
          <w:smallCaps w:val="0"/>
          <w:noProof/>
          <w:sz w:val="22"/>
          <w:lang w:eastAsia="en-US"/>
        </w:rPr>
      </w:pPr>
      <w:hyperlink w:anchor="_Toc515529134" w:history="1">
        <w:r w:rsidR="00D4427F" w:rsidRPr="00036344">
          <w:rPr>
            <w:rStyle w:val="Hyperlink"/>
            <w:noProof/>
            <w:lang w:val="es-ES_tradnl"/>
          </w:rPr>
          <w:t>Office Online</w:t>
        </w:r>
        <w:r w:rsidR="00D4427F">
          <w:rPr>
            <w:noProof/>
            <w:webHidden/>
          </w:rPr>
          <w:tab/>
        </w:r>
        <w:r w:rsidR="00D4427F">
          <w:rPr>
            <w:noProof/>
            <w:webHidden/>
          </w:rPr>
          <w:fldChar w:fldCharType="begin"/>
        </w:r>
        <w:r w:rsidR="00D4427F">
          <w:rPr>
            <w:noProof/>
            <w:webHidden/>
          </w:rPr>
          <w:instrText xml:space="preserve"> PAGEREF _Toc515529134 \h </w:instrText>
        </w:r>
        <w:r w:rsidR="00D4427F">
          <w:rPr>
            <w:noProof/>
            <w:webHidden/>
          </w:rPr>
        </w:r>
        <w:r w:rsidR="00D4427F">
          <w:rPr>
            <w:noProof/>
            <w:webHidden/>
          </w:rPr>
          <w:fldChar w:fldCharType="separate"/>
        </w:r>
        <w:r w:rsidR="00D4427F">
          <w:rPr>
            <w:noProof/>
            <w:webHidden/>
          </w:rPr>
          <w:t>13</w:t>
        </w:r>
        <w:r w:rsidR="00D4427F">
          <w:rPr>
            <w:noProof/>
            <w:webHidden/>
          </w:rPr>
          <w:fldChar w:fldCharType="end"/>
        </w:r>
      </w:hyperlink>
    </w:p>
    <w:p w14:paraId="35F8BB46" w14:textId="23E8ACAF" w:rsidR="00D4427F" w:rsidRDefault="009260C2">
      <w:pPr>
        <w:pStyle w:val="TOC4"/>
        <w:tabs>
          <w:tab w:val="right" w:leader="dot" w:pos="5030"/>
        </w:tabs>
        <w:rPr>
          <w:rFonts w:eastAsiaTheme="minorEastAsia"/>
          <w:smallCaps w:val="0"/>
          <w:noProof/>
          <w:sz w:val="22"/>
          <w:lang w:eastAsia="en-US"/>
        </w:rPr>
      </w:pPr>
      <w:hyperlink w:anchor="_Toc515529135" w:history="1">
        <w:r w:rsidR="00D4427F" w:rsidRPr="00036344">
          <w:rPr>
            <w:rStyle w:val="Hyperlink"/>
            <w:noProof/>
            <w:lang w:val="es-ES_tradnl"/>
          </w:rPr>
          <w:t>Vídeo de Office 365</w:t>
        </w:r>
        <w:r w:rsidR="00D4427F">
          <w:rPr>
            <w:noProof/>
            <w:webHidden/>
          </w:rPr>
          <w:tab/>
        </w:r>
        <w:r w:rsidR="00D4427F">
          <w:rPr>
            <w:noProof/>
            <w:webHidden/>
          </w:rPr>
          <w:fldChar w:fldCharType="begin"/>
        </w:r>
        <w:r w:rsidR="00D4427F">
          <w:rPr>
            <w:noProof/>
            <w:webHidden/>
          </w:rPr>
          <w:instrText xml:space="preserve"> PAGEREF _Toc515529135 \h </w:instrText>
        </w:r>
        <w:r w:rsidR="00D4427F">
          <w:rPr>
            <w:noProof/>
            <w:webHidden/>
          </w:rPr>
        </w:r>
        <w:r w:rsidR="00D4427F">
          <w:rPr>
            <w:noProof/>
            <w:webHidden/>
          </w:rPr>
          <w:fldChar w:fldCharType="separate"/>
        </w:r>
        <w:r w:rsidR="00D4427F">
          <w:rPr>
            <w:noProof/>
            <w:webHidden/>
          </w:rPr>
          <w:t>13</w:t>
        </w:r>
        <w:r w:rsidR="00D4427F">
          <w:rPr>
            <w:noProof/>
            <w:webHidden/>
          </w:rPr>
          <w:fldChar w:fldCharType="end"/>
        </w:r>
      </w:hyperlink>
    </w:p>
    <w:p w14:paraId="22354B37" w14:textId="47A4C036" w:rsidR="00D4427F" w:rsidRDefault="009260C2">
      <w:pPr>
        <w:pStyle w:val="TOC4"/>
        <w:tabs>
          <w:tab w:val="right" w:leader="dot" w:pos="5030"/>
        </w:tabs>
        <w:rPr>
          <w:rFonts w:eastAsiaTheme="minorEastAsia"/>
          <w:smallCaps w:val="0"/>
          <w:noProof/>
          <w:sz w:val="22"/>
          <w:lang w:eastAsia="en-US"/>
        </w:rPr>
      </w:pPr>
      <w:hyperlink w:anchor="_Toc515529136" w:history="1">
        <w:r w:rsidR="00D4427F" w:rsidRPr="00036344">
          <w:rPr>
            <w:rStyle w:val="Hyperlink"/>
            <w:noProof/>
            <w:lang w:val="es-ES_tradnl"/>
          </w:rPr>
          <w:t>OneDrive para la Empresa</w:t>
        </w:r>
        <w:r w:rsidR="00D4427F">
          <w:rPr>
            <w:noProof/>
            <w:webHidden/>
          </w:rPr>
          <w:tab/>
        </w:r>
        <w:r w:rsidR="00D4427F">
          <w:rPr>
            <w:noProof/>
            <w:webHidden/>
          </w:rPr>
          <w:fldChar w:fldCharType="begin"/>
        </w:r>
        <w:r w:rsidR="00D4427F">
          <w:rPr>
            <w:noProof/>
            <w:webHidden/>
          </w:rPr>
          <w:instrText xml:space="preserve"> PAGEREF _Toc515529136 \h </w:instrText>
        </w:r>
        <w:r w:rsidR="00D4427F">
          <w:rPr>
            <w:noProof/>
            <w:webHidden/>
          </w:rPr>
        </w:r>
        <w:r w:rsidR="00D4427F">
          <w:rPr>
            <w:noProof/>
            <w:webHidden/>
          </w:rPr>
          <w:fldChar w:fldCharType="separate"/>
        </w:r>
        <w:r w:rsidR="00D4427F">
          <w:rPr>
            <w:noProof/>
            <w:webHidden/>
          </w:rPr>
          <w:t>14</w:t>
        </w:r>
        <w:r w:rsidR="00D4427F">
          <w:rPr>
            <w:noProof/>
            <w:webHidden/>
          </w:rPr>
          <w:fldChar w:fldCharType="end"/>
        </w:r>
      </w:hyperlink>
    </w:p>
    <w:p w14:paraId="71934E33" w14:textId="544B9477" w:rsidR="00D4427F" w:rsidRDefault="009260C2">
      <w:pPr>
        <w:pStyle w:val="TOC4"/>
        <w:tabs>
          <w:tab w:val="right" w:leader="dot" w:pos="5030"/>
        </w:tabs>
        <w:rPr>
          <w:rFonts w:eastAsiaTheme="minorEastAsia"/>
          <w:smallCaps w:val="0"/>
          <w:noProof/>
          <w:sz w:val="22"/>
          <w:lang w:eastAsia="en-US"/>
        </w:rPr>
      </w:pPr>
      <w:hyperlink w:anchor="_Toc515529137" w:history="1">
        <w:r w:rsidR="00D4427F" w:rsidRPr="00036344">
          <w:rPr>
            <w:rStyle w:val="Hyperlink"/>
            <w:noProof/>
            <w:lang w:val="es-ES_tradnl"/>
          </w:rPr>
          <w:t>Project Online</w:t>
        </w:r>
        <w:r w:rsidR="00D4427F">
          <w:rPr>
            <w:noProof/>
            <w:webHidden/>
          </w:rPr>
          <w:tab/>
        </w:r>
        <w:r w:rsidR="00D4427F">
          <w:rPr>
            <w:noProof/>
            <w:webHidden/>
          </w:rPr>
          <w:fldChar w:fldCharType="begin"/>
        </w:r>
        <w:r w:rsidR="00D4427F">
          <w:rPr>
            <w:noProof/>
            <w:webHidden/>
          </w:rPr>
          <w:instrText xml:space="preserve"> PAGEREF _Toc515529137 \h </w:instrText>
        </w:r>
        <w:r w:rsidR="00D4427F">
          <w:rPr>
            <w:noProof/>
            <w:webHidden/>
          </w:rPr>
        </w:r>
        <w:r w:rsidR="00D4427F">
          <w:rPr>
            <w:noProof/>
            <w:webHidden/>
          </w:rPr>
          <w:fldChar w:fldCharType="separate"/>
        </w:r>
        <w:r w:rsidR="00D4427F">
          <w:rPr>
            <w:noProof/>
            <w:webHidden/>
          </w:rPr>
          <w:t>14</w:t>
        </w:r>
        <w:r w:rsidR="00D4427F">
          <w:rPr>
            <w:noProof/>
            <w:webHidden/>
          </w:rPr>
          <w:fldChar w:fldCharType="end"/>
        </w:r>
      </w:hyperlink>
    </w:p>
    <w:p w14:paraId="3B2BF6D6" w14:textId="133E6B6C" w:rsidR="00D4427F" w:rsidRDefault="009260C2">
      <w:pPr>
        <w:pStyle w:val="TOC4"/>
        <w:tabs>
          <w:tab w:val="right" w:leader="dot" w:pos="5030"/>
        </w:tabs>
        <w:rPr>
          <w:rFonts w:eastAsiaTheme="minorEastAsia"/>
          <w:smallCaps w:val="0"/>
          <w:noProof/>
          <w:sz w:val="22"/>
          <w:lang w:eastAsia="en-US"/>
        </w:rPr>
      </w:pPr>
      <w:hyperlink w:anchor="_Toc515529138" w:history="1">
        <w:r w:rsidR="00D4427F" w:rsidRPr="00036344">
          <w:rPr>
            <w:rStyle w:val="Hyperlink"/>
            <w:noProof/>
            <w:lang w:val="es-ES_tradnl"/>
          </w:rPr>
          <w:t>SharePoint Online</w:t>
        </w:r>
        <w:r w:rsidR="00D4427F">
          <w:rPr>
            <w:noProof/>
            <w:webHidden/>
          </w:rPr>
          <w:tab/>
        </w:r>
        <w:r w:rsidR="00D4427F">
          <w:rPr>
            <w:noProof/>
            <w:webHidden/>
          </w:rPr>
          <w:fldChar w:fldCharType="begin"/>
        </w:r>
        <w:r w:rsidR="00D4427F">
          <w:rPr>
            <w:noProof/>
            <w:webHidden/>
          </w:rPr>
          <w:instrText xml:space="preserve"> PAGEREF _Toc515529138 \h </w:instrText>
        </w:r>
        <w:r w:rsidR="00D4427F">
          <w:rPr>
            <w:noProof/>
            <w:webHidden/>
          </w:rPr>
        </w:r>
        <w:r w:rsidR="00D4427F">
          <w:rPr>
            <w:noProof/>
            <w:webHidden/>
          </w:rPr>
          <w:fldChar w:fldCharType="separate"/>
        </w:r>
        <w:r w:rsidR="00D4427F">
          <w:rPr>
            <w:noProof/>
            <w:webHidden/>
          </w:rPr>
          <w:t>15</w:t>
        </w:r>
        <w:r w:rsidR="00D4427F">
          <w:rPr>
            <w:noProof/>
            <w:webHidden/>
          </w:rPr>
          <w:fldChar w:fldCharType="end"/>
        </w:r>
      </w:hyperlink>
    </w:p>
    <w:p w14:paraId="20A93068" w14:textId="59C9657E" w:rsidR="00D4427F" w:rsidRDefault="009260C2">
      <w:pPr>
        <w:pStyle w:val="TOC4"/>
        <w:tabs>
          <w:tab w:val="right" w:leader="dot" w:pos="5030"/>
        </w:tabs>
        <w:rPr>
          <w:rFonts w:eastAsiaTheme="minorEastAsia"/>
          <w:smallCaps w:val="0"/>
          <w:noProof/>
          <w:sz w:val="22"/>
          <w:lang w:eastAsia="en-US"/>
        </w:rPr>
      </w:pPr>
      <w:hyperlink w:anchor="_Toc515529139" w:history="1">
        <w:r w:rsidR="00D4427F" w:rsidRPr="00036344">
          <w:rPr>
            <w:rStyle w:val="Hyperlink"/>
            <w:noProof/>
            <w:lang w:val="es-ES_tradnl"/>
          </w:rPr>
          <w:t>Skype Empresarial Online</w:t>
        </w:r>
        <w:r w:rsidR="00D4427F">
          <w:rPr>
            <w:noProof/>
            <w:webHidden/>
          </w:rPr>
          <w:tab/>
        </w:r>
        <w:r w:rsidR="00D4427F">
          <w:rPr>
            <w:noProof/>
            <w:webHidden/>
          </w:rPr>
          <w:fldChar w:fldCharType="begin"/>
        </w:r>
        <w:r w:rsidR="00D4427F">
          <w:rPr>
            <w:noProof/>
            <w:webHidden/>
          </w:rPr>
          <w:instrText xml:space="preserve"> PAGEREF _Toc515529139 \h </w:instrText>
        </w:r>
        <w:r w:rsidR="00D4427F">
          <w:rPr>
            <w:noProof/>
            <w:webHidden/>
          </w:rPr>
        </w:r>
        <w:r w:rsidR="00D4427F">
          <w:rPr>
            <w:noProof/>
            <w:webHidden/>
          </w:rPr>
          <w:fldChar w:fldCharType="separate"/>
        </w:r>
        <w:r w:rsidR="00D4427F">
          <w:rPr>
            <w:noProof/>
            <w:webHidden/>
          </w:rPr>
          <w:t>15</w:t>
        </w:r>
        <w:r w:rsidR="00D4427F">
          <w:rPr>
            <w:noProof/>
            <w:webHidden/>
          </w:rPr>
          <w:fldChar w:fldCharType="end"/>
        </w:r>
      </w:hyperlink>
    </w:p>
    <w:p w14:paraId="15B2D642" w14:textId="2597DD55" w:rsidR="00D4427F" w:rsidRDefault="009260C2">
      <w:pPr>
        <w:pStyle w:val="TOC4"/>
        <w:tabs>
          <w:tab w:val="right" w:leader="dot" w:pos="5030"/>
        </w:tabs>
        <w:rPr>
          <w:rFonts w:eastAsiaTheme="minorEastAsia"/>
          <w:smallCaps w:val="0"/>
          <w:noProof/>
          <w:sz w:val="22"/>
          <w:lang w:eastAsia="en-US"/>
        </w:rPr>
      </w:pPr>
      <w:hyperlink w:anchor="_Toc515529140" w:history="1">
        <w:r w:rsidR="00D4427F" w:rsidRPr="00036344">
          <w:rPr>
            <w:rStyle w:val="Hyperlink"/>
            <w:noProof/>
            <w:lang w:val="es-ES_tradnl"/>
          </w:rPr>
          <w:t>Skype Empresarial Online – PSTN Calling y PSTN Conferencing</w:t>
        </w:r>
        <w:r w:rsidR="00D4427F">
          <w:rPr>
            <w:noProof/>
            <w:webHidden/>
          </w:rPr>
          <w:tab/>
        </w:r>
        <w:r w:rsidR="00D4427F">
          <w:rPr>
            <w:noProof/>
            <w:webHidden/>
          </w:rPr>
          <w:fldChar w:fldCharType="begin"/>
        </w:r>
        <w:r w:rsidR="00D4427F">
          <w:rPr>
            <w:noProof/>
            <w:webHidden/>
          </w:rPr>
          <w:instrText xml:space="preserve"> PAGEREF _Toc515529140 \h </w:instrText>
        </w:r>
        <w:r w:rsidR="00D4427F">
          <w:rPr>
            <w:noProof/>
            <w:webHidden/>
          </w:rPr>
        </w:r>
        <w:r w:rsidR="00D4427F">
          <w:rPr>
            <w:noProof/>
            <w:webHidden/>
          </w:rPr>
          <w:fldChar w:fldCharType="separate"/>
        </w:r>
        <w:r w:rsidR="00D4427F">
          <w:rPr>
            <w:noProof/>
            <w:webHidden/>
          </w:rPr>
          <w:t>15</w:t>
        </w:r>
        <w:r w:rsidR="00D4427F">
          <w:rPr>
            <w:noProof/>
            <w:webHidden/>
          </w:rPr>
          <w:fldChar w:fldCharType="end"/>
        </w:r>
      </w:hyperlink>
    </w:p>
    <w:p w14:paraId="08D2589A" w14:textId="6357CA12" w:rsidR="00D4427F" w:rsidRDefault="009260C2">
      <w:pPr>
        <w:pStyle w:val="TOC4"/>
        <w:tabs>
          <w:tab w:val="right" w:leader="dot" w:pos="5030"/>
        </w:tabs>
        <w:rPr>
          <w:rFonts w:eastAsiaTheme="minorEastAsia"/>
          <w:smallCaps w:val="0"/>
          <w:noProof/>
          <w:sz w:val="22"/>
          <w:lang w:eastAsia="en-US"/>
        </w:rPr>
      </w:pPr>
      <w:hyperlink w:anchor="_Toc515529141" w:history="1">
        <w:r w:rsidR="00D4427F" w:rsidRPr="00036344">
          <w:rPr>
            <w:rStyle w:val="Hyperlink"/>
            <w:noProof/>
            <w:lang w:val="es-ES"/>
          </w:rPr>
          <w:t>Skype Empresarial Online – Calidad de voz</w:t>
        </w:r>
        <w:r w:rsidR="00D4427F">
          <w:rPr>
            <w:noProof/>
            <w:webHidden/>
          </w:rPr>
          <w:tab/>
        </w:r>
        <w:r w:rsidR="00D4427F">
          <w:rPr>
            <w:noProof/>
            <w:webHidden/>
          </w:rPr>
          <w:fldChar w:fldCharType="begin"/>
        </w:r>
        <w:r w:rsidR="00D4427F">
          <w:rPr>
            <w:noProof/>
            <w:webHidden/>
          </w:rPr>
          <w:instrText xml:space="preserve"> PAGEREF _Toc515529141 \h </w:instrText>
        </w:r>
        <w:r w:rsidR="00D4427F">
          <w:rPr>
            <w:noProof/>
            <w:webHidden/>
          </w:rPr>
        </w:r>
        <w:r w:rsidR="00D4427F">
          <w:rPr>
            <w:noProof/>
            <w:webHidden/>
          </w:rPr>
          <w:fldChar w:fldCharType="separate"/>
        </w:r>
        <w:r w:rsidR="00D4427F">
          <w:rPr>
            <w:noProof/>
            <w:webHidden/>
          </w:rPr>
          <w:t>16</w:t>
        </w:r>
        <w:r w:rsidR="00D4427F">
          <w:rPr>
            <w:noProof/>
            <w:webHidden/>
          </w:rPr>
          <w:fldChar w:fldCharType="end"/>
        </w:r>
      </w:hyperlink>
    </w:p>
    <w:p w14:paraId="089DCF62" w14:textId="381A5E62" w:rsidR="00D4427F" w:rsidRDefault="009260C2">
      <w:pPr>
        <w:pStyle w:val="TOC4"/>
        <w:tabs>
          <w:tab w:val="right" w:leader="dot" w:pos="5030"/>
        </w:tabs>
        <w:rPr>
          <w:rFonts w:eastAsiaTheme="minorEastAsia"/>
          <w:smallCaps w:val="0"/>
          <w:noProof/>
          <w:sz w:val="22"/>
          <w:lang w:eastAsia="en-US"/>
        </w:rPr>
      </w:pPr>
      <w:hyperlink w:anchor="_Toc515529142" w:history="1">
        <w:r w:rsidR="00D4427F" w:rsidRPr="00036344">
          <w:rPr>
            <w:rStyle w:val="Hyperlink"/>
            <w:noProof/>
          </w:rPr>
          <w:t>Workplace Analytics</w:t>
        </w:r>
        <w:r w:rsidR="00D4427F">
          <w:rPr>
            <w:noProof/>
            <w:webHidden/>
          </w:rPr>
          <w:tab/>
        </w:r>
        <w:r w:rsidR="00D4427F">
          <w:rPr>
            <w:noProof/>
            <w:webHidden/>
          </w:rPr>
          <w:fldChar w:fldCharType="begin"/>
        </w:r>
        <w:r w:rsidR="00D4427F">
          <w:rPr>
            <w:noProof/>
            <w:webHidden/>
          </w:rPr>
          <w:instrText xml:space="preserve"> PAGEREF _Toc515529142 \h </w:instrText>
        </w:r>
        <w:r w:rsidR="00D4427F">
          <w:rPr>
            <w:noProof/>
            <w:webHidden/>
          </w:rPr>
        </w:r>
        <w:r w:rsidR="00D4427F">
          <w:rPr>
            <w:noProof/>
            <w:webHidden/>
          </w:rPr>
          <w:fldChar w:fldCharType="separate"/>
        </w:r>
        <w:r w:rsidR="00D4427F">
          <w:rPr>
            <w:noProof/>
            <w:webHidden/>
          </w:rPr>
          <w:t>16</w:t>
        </w:r>
        <w:r w:rsidR="00D4427F">
          <w:rPr>
            <w:noProof/>
            <w:webHidden/>
          </w:rPr>
          <w:fldChar w:fldCharType="end"/>
        </w:r>
      </w:hyperlink>
    </w:p>
    <w:p w14:paraId="2929A85D" w14:textId="0259CF5C" w:rsidR="00D4427F" w:rsidRDefault="009260C2">
      <w:pPr>
        <w:pStyle w:val="TOC4"/>
        <w:tabs>
          <w:tab w:val="right" w:leader="dot" w:pos="5030"/>
        </w:tabs>
        <w:rPr>
          <w:rFonts w:eastAsiaTheme="minorEastAsia"/>
          <w:smallCaps w:val="0"/>
          <w:noProof/>
          <w:sz w:val="22"/>
          <w:lang w:eastAsia="en-US"/>
        </w:rPr>
      </w:pPr>
      <w:hyperlink w:anchor="_Toc515529143" w:history="1">
        <w:r w:rsidR="00D4427F" w:rsidRPr="00036344">
          <w:rPr>
            <w:rStyle w:val="Hyperlink"/>
            <w:noProof/>
            <w:lang w:val="es-ES_tradnl"/>
          </w:rPr>
          <w:t>Yammer Enterprise</w:t>
        </w:r>
        <w:r w:rsidR="00D4427F">
          <w:rPr>
            <w:noProof/>
            <w:webHidden/>
          </w:rPr>
          <w:tab/>
        </w:r>
        <w:r w:rsidR="00D4427F">
          <w:rPr>
            <w:noProof/>
            <w:webHidden/>
          </w:rPr>
          <w:fldChar w:fldCharType="begin"/>
        </w:r>
        <w:r w:rsidR="00D4427F">
          <w:rPr>
            <w:noProof/>
            <w:webHidden/>
          </w:rPr>
          <w:instrText xml:space="preserve"> PAGEREF _Toc515529143 \h </w:instrText>
        </w:r>
        <w:r w:rsidR="00D4427F">
          <w:rPr>
            <w:noProof/>
            <w:webHidden/>
          </w:rPr>
        </w:r>
        <w:r w:rsidR="00D4427F">
          <w:rPr>
            <w:noProof/>
            <w:webHidden/>
          </w:rPr>
          <w:fldChar w:fldCharType="separate"/>
        </w:r>
        <w:r w:rsidR="00D4427F">
          <w:rPr>
            <w:noProof/>
            <w:webHidden/>
          </w:rPr>
          <w:t>16</w:t>
        </w:r>
        <w:r w:rsidR="00D4427F">
          <w:rPr>
            <w:noProof/>
            <w:webHidden/>
          </w:rPr>
          <w:fldChar w:fldCharType="end"/>
        </w:r>
      </w:hyperlink>
    </w:p>
    <w:p w14:paraId="3E2CAF62" w14:textId="2C66B1C4" w:rsidR="00D4427F" w:rsidRDefault="009260C2">
      <w:pPr>
        <w:pStyle w:val="TOC2"/>
        <w:tabs>
          <w:tab w:val="right" w:leader="dot" w:pos="5030"/>
        </w:tabs>
        <w:rPr>
          <w:rFonts w:eastAsiaTheme="minorEastAsia"/>
          <w:b w:val="0"/>
          <w:smallCaps w:val="0"/>
          <w:noProof/>
          <w:sz w:val="22"/>
          <w:lang w:eastAsia="en-US"/>
        </w:rPr>
      </w:pPr>
      <w:hyperlink w:anchor="_Toc515529144" w:history="1">
        <w:r w:rsidR="00D4427F" w:rsidRPr="00036344">
          <w:rPr>
            <w:rStyle w:val="Hyperlink"/>
            <w:noProof/>
            <w:lang w:val="es-ES_tradnl"/>
          </w:rPr>
          <w:t>Servicios de Microsoft Azure</w:t>
        </w:r>
        <w:r w:rsidR="00D4427F">
          <w:rPr>
            <w:noProof/>
            <w:webHidden/>
          </w:rPr>
          <w:tab/>
        </w:r>
        <w:r w:rsidR="00D4427F">
          <w:rPr>
            <w:noProof/>
            <w:webHidden/>
          </w:rPr>
          <w:fldChar w:fldCharType="begin"/>
        </w:r>
        <w:r w:rsidR="00D4427F">
          <w:rPr>
            <w:noProof/>
            <w:webHidden/>
          </w:rPr>
          <w:instrText xml:space="preserve"> PAGEREF _Toc515529144 \h </w:instrText>
        </w:r>
        <w:r w:rsidR="00D4427F">
          <w:rPr>
            <w:noProof/>
            <w:webHidden/>
          </w:rPr>
        </w:r>
        <w:r w:rsidR="00D4427F">
          <w:rPr>
            <w:noProof/>
            <w:webHidden/>
          </w:rPr>
          <w:fldChar w:fldCharType="separate"/>
        </w:r>
        <w:r w:rsidR="00D4427F">
          <w:rPr>
            <w:noProof/>
            <w:webHidden/>
          </w:rPr>
          <w:t>17</w:t>
        </w:r>
        <w:r w:rsidR="00D4427F">
          <w:rPr>
            <w:noProof/>
            <w:webHidden/>
          </w:rPr>
          <w:fldChar w:fldCharType="end"/>
        </w:r>
      </w:hyperlink>
    </w:p>
    <w:p w14:paraId="535113E6" w14:textId="7491B226" w:rsidR="00D4427F" w:rsidRDefault="009260C2">
      <w:pPr>
        <w:pStyle w:val="TOC4"/>
        <w:tabs>
          <w:tab w:val="right" w:leader="dot" w:pos="5030"/>
        </w:tabs>
        <w:rPr>
          <w:rFonts w:eastAsiaTheme="minorEastAsia"/>
          <w:smallCaps w:val="0"/>
          <w:noProof/>
          <w:sz w:val="22"/>
          <w:lang w:eastAsia="en-US"/>
        </w:rPr>
      </w:pPr>
      <w:hyperlink w:anchor="_Toc515529145" w:history="1">
        <w:r w:rsidR="00D4427F" w:rsidRPr="00036344">
          <w:rPr>
            <w:rStyle w:val="Hyperlink"/>
            <w:noProof/>
          </w:rPr>
          <w:t>Servicios de Dominio de AD</w:t>
        </w:r>
        <w:r w:rsidR="00D4427F">
          <w:rPr>
            <w:noProof/>
            <w:webHidden/>
          </w:rPr>
          <w:tab/>
        </w:r>
        <w:r w:rsidR="00D4427F">
          <w:rPr>
            <w:noProof/>
            <w:webHidden/>
          </w:rPr>
          <w:fldChar w:fldCharType="begin"/>
        </w:r>
        <w:r w:rsidR="00D4427F">
          <w:rPr>
            <w:noProof/>
            <w:webHidden/>
          </w:rPr>
          <w:instrText xml:space="preserve"> PAGEREF _Toc515529145 \h </w:instrText>
        </w:r>
        <w:r w:rsidR="00D4427F">
          <w:rPr>
            <w:noProof/>
            <w:webHidden/>
          </w:rPr>
        </w:r>
        <w:r w:rsidR="00D4427F">
          <w:rPr>
            <w:noProof/>
            <w:webHidden/>
          </w:rPr>
          <w:fldChar w:fldCharType="separate"/>
        </w:r>
        <w:r w:rsidR="00D4427F">
          <w:rPr>
            <w:noProof/>
            <w:webHidden/>
          </w:rPr>
          <w:t>17</w:t>
        </w:r>
        <w:r w:rsidR="00D4427F">
          <w:rPr>
            <w:noProof/>
            <w:webHidden/>
          </w:rPr>
          <w:fldChar w:fldCharType="end"/>
        </w:r>
      </w:hyperlink>
    </w:p>
    <w:p w14:paraId="68753B77" w14:textId="2FDE493B" w:rsidR="00D4427F" w:rsidRDefault="009260C2">
      <w:pPr>
        <w:pStyle w:val="TOC4"/>
        <w:tabs>
          <w:tab w:val="right" w:leader="dot" w:pos="5030"/>
        </w:tabs>
        <w:rPr>
          <w:rFonts w:eastAsiaTheme="minorEastAsia"/>
          <w:smallCaps w:val="0"/>
          <w:noProof/>
          <w:sz w:val="22"/>
          <w:lang w:eastAsia="en-US"/>
        </w:rPr>
      </w:pPr>
      <w:hyperlink w:anchor="_Toc515529146" w:history="1">
        <w:r w:rsidR="00D4427F" w:rsidRPr="00036344">
          <w:rPr>
            <w:rStyle w:val="Hyperlink"/>
            <w:noProof/>
          </w:rPr>
          <w:t>Analysis Services</w:t>
        </w:r>
        <w:r w:rsidR="00D4427F">
          <w:rPr>
            <w:noProof/>
            <w:webHidden/>
          </w:rPr>
          <w:tab/>
        </w:r>
        <w:r w:rsidR="00D4427F">
          <w:rPr>
            <w:noProof/>
            <w:webHidden/>
          </w:rPr>
          <w:fldChar w:fldCharType="begin"/>
        </w:r>
        <w:r w:rsidR="00D4427F">
          <w:rPr>
            <w:noProof/>
            <w:webHidden/>
          </w:rPr>
          <w:instrText xml:space="preserve"> PAGEREF _Toc515529146 \h </w:instrText>
        </w:r>
        <w:r w:rsidR="00D4427F">
          <w:rPr>
            <w:noProof/>
            <w:webHidden/>
          </w:rPr>
        </w:r>
        <w:r w:rsidR="00D4427F">
          <w:rPr>
            <w:noProof/>
            <w:webHidden/>
          </w:rPr>
          <w:fldChar w:fldCharType="separate"/>
        </w:r>
        <w:r w:rsidR="00D4427F">
          <w:rPr>
            <w:noProof/>
            <w:webHidden/>
          </w:rPr>
          <w:t>17</w:t>
        </w:r>
        <w:r w:rsidR="00D4427F">
          <w:rPr>
            <w:noProof/>
            <w:webHidden/>
          </w:rPr>
          <w:fldChar w:fldCharType="end"/>
        </w:r>
      </w:hyperlink>
    </w:p>
    <w:p w14:paraId="7477270F" w14:textId="20123C46" w:rsidR="00D4427F" w:rsidRDefault="009260C2">
      <w:pPr>
        <w:pStyle w:val="TOC4"/>
        <w:tabs>
          <w:tab w:val="right" w:leader="dot" w:pos="5030"/>
        </w:tabs>
        <w:rPr>
          <w:rFonts w:eastAsiaTheme="minorEastAsia"/>
          <w:smallCaps w:val="0"/>
          <w:noProof/>
          <w:sz w:val="22"/>
          <w:lang w:eastAsia="en-US"/>
        </w:rPr>
      </w:pPr>
      <w:hyperlink w:anchor="_Toc515529147" w:history="1">
        <w:r w:rsidR="00D4427F" w:rsidRPr="00036344">
          <w:rPr>
            <w:rStyle w:val="Hyperlink"/>
            <w:noProof/>
            <w:lang w:val="es-ES_tradnl"/>
          </w:rPr>
          <w:t>Servicios de Administración de API</w:t>
        </w:r>
        <w:r w:rsidR="00D4427F">
          <w:rPr>
            <w:noProof/>
            <w:webHidden/>
          </w:rPr>
          <w:tab/>
        </w:r>
        <w:r w:rsidR="00D4427F">
          <w:rPr>
            <w:noProof/>
            <w:webHidden/>
          </w:rPr>
          <w:fldChar w:fldCharType="begin"/>
        </w:r>
        <w:r w:rsidR="00D4427F">
          <w:rPr>
            <w:noProof/>
            <w:webHidden/>
          </w:rPr>
          <w:instrText xml:space="preserve"> PAGEREF _Toc515529147 \h </w:instrText>
        </w:r>
        <w:r w:rsidR="00D4427F">
          <w:rPr>
            <w:noProof/>
            <w:webHidden/>
          </w:rPr>
        </w:r>
        <w:r w:rsidR="00D4427F">
          <w:rPr>
            <w:noProof/>
            <w:webHidden/>
          </w:rPr>
          <w:fldChar w:fldCharType="separate"/>
        </w:r>
        <w:r w:rsidR="00D4427F">
          <w:rPr>
            <w:noProof/>
            <w:webHidden/>
          </w:rPr>
          <w:t>18</w:t>
        </w:r>
        <w:r w:rsidR="00D4427F">
          <w:rPr>
            <w:noProof/>
            <w:webHidden/>
          </w:rPr>
          <w:fldChar w:fldCharType="end"/>
        </w:r>
      </w:hyperlink>
    </w:p>
    <w:p w14:paraId="1A225AB2" w14:textId="2467AAA7" w:rsidR="00D4427F" w:rsidRDefault="009260C2">
      <w:pPr>
        <w:pStyle w:val="TOC4"/>
        <w:tabs>
          <w:tab w:val="right" w:leader="dot" w:pos="5030"/>
        </w:tabs>
        <w:rPr>
          <w:rFonts w:eastAsiaTheme="minorEastAsia"/>
          <w:smallCaps w:val="0"/>
          <w:noProof/>
          <w:sz w:val="22"/>
          <w:lang w:eastAsia="en-US"/>
        </w:rPr>
      </w:pPr>
      <w:hyperlink w:anchor="_Toc515529148" w:history="1">
        <w:r w:rsidR="00D4427F" w:rsidRPr="00036344">
          <w:rPr>
            <w:rStyle w:val="Hyperlink"/>
            <w:noProof/>
            <w:lang w:val="es-ES_tradnl"/>
          </w:rPr>
          <w:t>Servicio de aplicaciones</w:t>
        </w:r>
        <w:r w:rsidR="00D4427F">
          <w:rPr>
            <w:noProof/>
            <w:webHidden/>
          </w:rPr>
          <w:tab/>
        </w:r>
        <w:r w:rsidR="00D4427F">
          <w:rPr>
            <w:noProof/>
            <w:webHidden/>
          </w:rPr>
          <w:fldChar w:fldCharType="begin"/>
        </w:r>
        <w:r w:rsidR="00D4427F">
          <w:rPr>
            <w:noProof/>
            <w:webHidden/>
          </w:rPr>
          <w:instrText xml:space="preserve"> PAGEREF _Toc515529148 \h </w:instrText>
        </w:r>
        <w:r w:rsidR="00D4427F">
          <w:rPr>
            <w:noProof/>
            <w:webHidden/>
          </w:rPr>
        </w:r>
        <w:r w:rsidR="00D4427F">
          <w:rPr>
            <w:noProof/>
            <w:webHidden/>
          </w:rPr>
          <w:fldChar w:fldCharType="separate"/>
        </w:r>
        <w:r w:rsidR="00D4427F">
          <w:rPr>
            <w:noProof/>
            <w:webHidden/>
          </w:rPr>
          <w:t>18</w:t>
        </w:r>
        <w:r w:rsidR="00D4427F">
          <w:rPr>
            <w:noProof/>
            <w:webHidden/>
          </w:rPr>
          <w:fldChar w:fldCharType="end"/>
        </w:r>
      </w:hyperlink>
    </w:p>
    <w:p w14:paraId="32FE160A" w14:textId="209812C1" w:rsidR="00D4427F" w:rsidRDefault="009260C2">
      <w:pPr>
        <w:pStyle w:val="TOC4"/>
        <w:tabs>
          <w:tab w:val="right" w:leader="dot" w:pos="5030"/>
        </w:tabs>
        <w:rPr>
          <w:rFonts w:eastAsiaTheme="minorEastAsia"/>
          <w:smallCaps w:val="0"/>
          <w:noProof/>
          <w:sz w:val="22"/>
          <w:lang w:eastAsia="en-US"/>
        </w:rPr>
      </w:pPr>
      <w:hyperlink w:anchor="_Toc515529149" w:history="1">
        <w:r w:rsidR="00D4427F" w:rsidRPr="00036344">
          <w:rPr>
            <w:rStyle w:val="Hyperlink"/>
            <w:noProof/>
            <w:lang w:val="es-ES_tradnl"/>
          </w:rPr>
          <w:t>Application Gateway</w:t>
        </w:r>
        <w:r w:rsidR="00D4427F">
          <w:rPr>
            <w:noProof/>
            <w:webHidden/>
          </w:rPr>
          <w:tab/>
        </w:r>
        <w:r w:rsidR="00D4427F">
          <w:rPr>
            <w:noProof/>
            <w:webHidden/>
          </w:rPr>
          <w:fldChar w:fldCharType="begin"/>
        </w:r>
        <w:r w:rsidR="00D4427F">
          <w:rPr>
            <w:noProof/>
            <w:webHidden/>
          </w:rPr>
          <w:instrText xml:space="preserve"> PAGEREF _Toc515529149 \h </w:instrText>
        </w:r>
        <w:r w:rsidR="00D4427F">
          <w:rPr>
            <w:noProof/>
            <w:webHidden/>
          </w:rPr>
        </w:r>
        <w:r w:rsidR="00D4427F">
          <w:rPr>
            <w:noProof/>
            <w:webHidden/>
          </w:rPr>
          <w:fldChar w:fldCharType="separate"/>
        </w:r>
        <w:r w:rsidR="00D4427F">
          <w:rPr>
            <w:noProof/>
            <w:webHidden/>
          </w:rPr>
          <w:t>19</w:t>
        </w:r>
        <w:r w:rsidR="00D4427F">
          <w:rPr>
            <w:noProof/>
            <w:webHidden/>
          </w:rPr>
          <w:fldChar w:fldCharType="end"/>
        </w:r>
      </w:hyperlink>
    </w:p>
    <w:p w14:paraId="58A03A06" w14:textId="58234618" w:rsidR="00D4427F" w:rsidRDefault="009260C2">
      <w:pPr>
        <w:pStyle w:val="TOC4"/>
        <w:tabs>
          <w:tab w:val="right" w:leader="dot" w:pos="5030"/>
        </w:tabs>
        <w:rPr>
          <w:rFonts w:eastAsiaTheme="minorEastAsia"/>
          <w:smallCaps w:val="0"/>
          <w:noProof/>
          <w:sz w:val="22"/>
          <w:lang w:eastAsia="en-US"/>
        </w:rPr>
      </w:pPr>
      <w:hyperlink w:anchor="_Toc515529150" w:history="1">
        <w:r w:rsidR="00D4427F" w:rsidRPr="00036344">
          <w:rPr>
            <w:rStyle w:val="Hyperlink"/>
            <w:noProof/>
            <w:lang w:val="es-ES"/>
          </w:rPr>
          <w:t>Application Insights</w:t>
        </w:r>
        <w:r w:rsidR="00D4427F">
          <w:rPr>
            <w:noProof/>
            <w:webHidden/>
          </w:rPr>
          <w:tab/>
        </w:r>
        <w:r w:rsidR="00D4427F">
          <w:rPr>
            <w:noProof/>
            <w:webHidden/>
          </w:rPr>
          <w:fldChar w:fldCharType="begin"/>
        </w:r>
        <w:r w:rsidR="00D4427F">
          <w:rPr>
            <w:noProof/>
            <w:webHidden/>
          </w:rPr>
          <w:instrText xml:space="preserve"> PAGEREF _Toc515529150 \h </w:instrText>
        </w:r>
        <w:r w:rsidR="00D4427F">
          <w:rPr>
            <w:noProof/>
            <w:webHidden/>
          </w:rPr>
        </w:r>
        <w:r w:rsidR="00D4427F">
          <w:rPr>
            <w:noProof/>
            <w:webHidden/>
          </w:rPr>
          <w:fldChar w:fldCharType="separate"/>
        </w:r>
        <w:r w:rsidR="00D4427F">
          <w:rPr>
            <w:noProof/>
            <w:webHidden/>
          </w:rPr>
          <w:t>19</w:t>
        </w:r>
        <w:r w:rsidR="00D4427F">
          <w:rPr>
            <w:noProof/>
            <w:webHidden/>
          </w:rPr>
          <w:fldChar w:fldCharType="end"/>
        </w:r>
      </w:hyperlink>
    </w:p>
    <w:p w14:paraId="15DEE175" w14:textId="613B76B7" w:rsidR="00D4427F" w:rsidRDefault="009260C2">
      <w:pPr>
        <w:pStyle w:val="TOC4"/>
        <w:tabs>
          <w:tab w:val="right" w:leader="dot" w:pos="5030"/>
        </w:tabs>
        <w:rPr>
          <w:rFonts w:eastAsiaTheme="minorEastAsia"/>
          <w:smallCaps w:val="0"/>
          <w:noProof/>
          <w:sz w:val="22"/>
          <w:lang w:eastAsia="en-US"/>
        </w:rPr>
      </w:pPr>
      <w:hyperlink w:anchor="_Toc515529151" w:history="1">
        <w:r w:rsidR="00D4427F" w:rsidRPr="00036344">
          <w:rPr>
            <w:rStyle w:val="Hyperlink"/>
            <w:noProof/>
            <w:lang w:val="es-ES_tradnl"/>
          </w:rPr>
          <w:t>Servicio de Automatización: Configuración del Estado Deseado (DSC)</w:t>
        </w:r>
        <w:r w:rsidR="00D4427F">
          <w:rPr>
            <w:noProof/>
            <w:webHidden/>
          </w:rPr>
          <w:tab/>
        </w:r>
        <w:r w:rsidR="00D4427F">
          <w:rPr>
            <w:noProof/>
            <w:webHidden/>
          </w:rPr>
          <w:fldChar w:fldCharType="begin"/>
        </w:r>
        <w:r w:rsidR="00D4427F">
          <w:rPr>
            <w:noProof/>
            <w:webHidden/>
          </w:rPr>
          <w:instrText xml:space="preserve"> PAGEREF _Toc515529151 \h </w:instrText>
        </w:r>
        <w:r w:rsidR="00D4427F">
          <w:rPr>
            <w:noProof/>
            <w:webHidden/>
          </w:rPr>
        </w:r>
        <w:r w:rsidR="00D4427F">
          <w:rPr>
            <w:noProof/>
            <w:webHidden/>
          </w:rPr>
          <w:fldChar w:fldCharType="separate"/>
        </w:r>
        <w:r w:rsidR="00D4427F">
          <w:rPr>
            <w:noProof/>
            <w:webHidden/>
          </w:rPr>
          <w:t>20</w:t>
        </w:r>
        <w:r w:rsidR="00D4427F">
          <w:rPr>
            <w:noProof/>
            <w:webHidden/>
          </w:rPr>
          <w:fldChar w:fldCharType="end"/>
        </w:r>
      </w:hyperlink>
    </w:p>
    <w:p w14:paraId="227C00D9" w14:textId="6760C2C9" w:rsidR="00D4427F" w:rsidRDefault="009260C2">
      <w:pPr>
        <w:pStyle w:val="TOC4"/>
        <w:tabs>
          <w:tab w:val="right" w:leader="dot" w:pos="5030"/>
        </w:tabs>
        <w:rPr>
          <w:rFonts w:eastAsiaTheme="minorEastAsia"/>
          <w:smallCaps w:val="0"/>
          <w:noProof/>
          <w:sz w:val="22"/>
          <w:lang w:eastAsia="en-US"/>
        </w:rPr>
      </w:pPr>
      <w:hyperlink w:anchor="_Toc515529152" w:history="1">
        <w:r w:rsidR="00D4427F" w:rsidRPr="00036344">
          <w:rPr>
            <w:rStyle w:val="Hyperlink"/>
            <w:noProof/>
            <w:lang w:val="es-ES_tradnl"/>
          </w:rPr>
          <w:t>Servicio de Automatización: Automatización de Procesos</w:t>
        </w:r>
        <w:r w:rsidR="00D4427F">
          <w:rPr>
            <w:noProof/>
            <w:webHidden/>
          </w:rPr>
          <w:tab/>
        </w:r>
        <w:r w:rsidR="00D4427F">
          <w:rPr>
            <w:noProof/>
            <w:webHidden/>
          </w:rPr>
          <w:fldChar w:fldCharType="begin"/>
        </w:r>
        <w:r w:rsidR="00D4427F">
          <w:rPr>
            <w:noProof/>
            <w:webHidden/>
          </w:rPr>
          <w:instrText xml:space="preserve"> PAGEREF _Toc515529152 \h </w:instrText>
        </w:r>
        <w:r w:rsidR="00D4427F">
          <w:rPr>
            <w:noProof/>
            <w:webHidden/>
          </w:rPr>
        </w:r>
        <w:r w:rsidR="00D4427F">
          <w:rPr>
            <w:noProof/>
            <w:webHidden/>
          </w:rPr>
          <w:fldChar w:fldCharType="separate"/>
        </w:r>
        <w:r w:rsidR="00D4427F">
          <w:rPr>
            <w:noProof/>
            <w:webHidden/>
          </w:rPr>
          <w:t>20</w:t>
        </w:r>
        <w:r w:rsidR="00D4427F">
          <w:rPr>
            <w:noProof/>
            <w:webHidden/>
          </w:rPr>
          <w:fldChar w:fldCharType="end"/>
        </w:r>
      </w:hyperlink>
    </w:p>
    <w:p w14:paraId="0A395948" w14:textId="6559954E" w:rsidR="00D4427F" w:rsidRDefault="009260C2">
      <w:pPr>
        <w:pStyle w:val="TOC4"/>
        <w:tabs>
          <w:tab w:val="right" w:leader="dot" w:pos="5030"/>
        </w:tabs>
        <w:rPr>
          <w:rFonts w:eastAsiaTheme="minorEastAsia"/>
          <w:smallCaps w:val="0"/>
          <w:noProof/>
          <w:sz w:val="22"/>
          <w:lang w:eastAsia="en-US"/>
        </w:rPr>
      </w:pPr>
      <w:hyperlink w:anchor="_Toc515529153" w:history="1">
        <w:r w:rsidR="00D4427F" w:rsidRPr="00036344">
          <w:rPr>
            <w:rStyle w:val="Hyperlink"/>
            <w:noProof/>
            <w:lang w:val="es-ES"/>
          </w:rPr>
          <w:t>Protección contra Amenazas avanzada de Azure</w:t>
        </w:r>
        <w:r w:rsidR="00D4427F">
          <w:rPr>
            <w:noProof/>
            <w:webHidden/>
          </w:rPr>
          <w:tab/>
        </w:r>
        <w:r w:rsidR="00D4427F">
          <w:rPr>
            <w:noProof/>
            <w:webHidden/>
          </w:rPr>
          <w:fldChar w:fldCharType="begin"/>
        </w:r>
        <w:r w:rsidR="00D4427F">
          <w:rPr>
            <w:noProof/>
            <w:webHidden/>
          </w:rPr>
          <w:instrText xml:space="preserve"> PAGEREF _Toc515529153 \h </w:instrText>
        </w:r>
        <w:r w:rsidR="00D4427F">
          <w:rPr>
            <w:noProof/>
            <w:webHidden/>
          </w:rPr>
        </w:r>
        <w:r w:rsidR="00D4427F">
          <w:rPr>
            <w:noProof/>
            <w:webHidden/>
          </w:rPr>
          <w:fldChar w:fldCharType="separate"/>
        </w:r>
        <w:r w:rsidR="00D4427F">
          <w:rPr>
            <w:noProof/>
            <w:webHidden/>
          </w:rPr>
          <w:t>21</w:t>
        </w:r>
        <w:r w:rsidR="00D4427F">
          <w:rPr>
            <w:noProof/>
            <w:webHidden/>
          </w:rPr>
          <w:fldChar w:fldCharType="end"/>
        </w:r>
      </w:hyperlink>
    </w:p>
    <w:p w14:paraId="5522C777" w14:textId="3A180D9E" w:rsidR="00D4427F" w:rsidRDefault="009260C2">
      <w:pPr>
        <w:pStyle w:val="TOC4"/>
        <w:tabs>
          <w:tab w:val="right" w:leader="dot" w:pos="5030"/>
        </w:tabs>
        <w:rPr>
          <w:rFonts w:eastAsiaTheme="minorEastAsia"/>
          <w:smallCaps w:val="0"/>
          <w:noProof/>
          <w:sz w:val="22"/>
          <w:lang w:eastAsia="en-US"/>
        </w:rPr>
      </w:pPr>
      <w:hyperlink w:anchor="_Toc515529154" w:history="1">
        <w:r w:rsidR="00D4427F" w:rsidRPr="00036344">
          <w:rPr>
            <w:rStyle w:val="Hyperlink"/>
            <w:noProof/>
            <w:lang w:val="es-ES"/>
          </w:rPr>
          <w:t>Azure Bot Service</w:t>
        </w:r>
        <w:r w:rsidR="00D4427F">
          <w:rPr>
            <w:noProof/>
            <w:webHidden/>
          </w:rPr>
          <w:tab/>
        </w:r>
        <w:r w:rsidR="00D4427F">
          <w:rPr>
            <w:noProof/>
            <w:webHidden/>
          </w:rPr>
          <w:fldChar w:fldCharType="begin"/>
        </w:r>
        <w:r w:rsidR="00D4427F">
          <w:rPr>
            <w:noProof/>
            <w:webHidden/>
          </w:rPr>
          <w:instrText xml:space="preserve"> PAGEREF _Toc515529154 \h </w:instrText>
        </w:r>
        <w:r w:rsidR="00D4427F">
          <w:rPr>
            <w:noProof/>
            <w:webHidden/>
          </w:rPr>
        </w:r>
        <w:r w:rsidR="00D4427F">
          <w:rPr>
            <w:noProof/>
            <w:webHidden/>
          </w:rPr>
          <w:fldChar w:fldCharType="separate"/>
        </w:r>
        <w:r w:rsidR="00D4427F">
          <w:rPr>
            <w:noProof/>
            <w:webHidden/>
          </w:rPr>
          <w:t>21</w:t>
        </w:r>
        <w:r w:rsidR="00D4427F">
          <w:rPr>
            <w:noProof/>
            <w:webHidden/>
          </w:rPr>
          <w:fldChar w:fldCharType="end"/>
        </w:r>
      </w:hyperlink>
    </w:p>
    <w:p w14:paraId="324B15CB" w14:textId="05C9D7C0" w:rsidR="00D4427F" w:rsidRDefault="009260C2">
      <w:pPr>
        <w:pStyle w:val="TOC4"/>
        <w:tabs>
          <w:tab w:val="right" w:leader="dot" w:pos="5030"/>
        </w:tabs>
        <w:rPr>
          <w:rFonts w:eastAsiaTheme="minorEastAsia"/>
          <w:smallCaps w:val="0"/>
          <w:noProof/>
          <w:sz w:val="22"/>
          <w:lang w:eastAsia="en-US"/>
        </w:rPr>
      </w:pPr>
      <w:hyperlink w:anchor="_Toc515529155" w:history="1">
        <w:r w:rsidR="00D4427F" w:rsidRPr="00036344">
          <w:rPr>
            <w:rStyle w:val="Hyperlink"/>
            <w:noProof/>
          </w:rPr>
          <w:t>Azure Container Instances</w:t>
        </w:r>
        <w:r w:rsidR="00D4427F">
          <w:rPr>
            <w:noProof/>
            <w:webHidden/>
          </w:rPr>
          <w:tab/>
        </w:r>
        <w:r w:rsidR="00D4427F">
          <w:rPr>
            <w:noProof/>
            <w:webHidden/>
          </w:rPr>
          <w:fldChar w:fldCharType="begin"/>
        </w:r>
        <w:r w:rsidR="00D4427F">
          <w:rPr>
            <w:noProof/>
            <w:webHidden/>
          </w:rPr>
          <w:instrText xml:space="preserve"> PAGEREF _Toc515529155 \h </w:instrText>
        </w:r>
        <w:r w:rsidR="00D4427F">
          <w:rPr>
            <w:noProof/>
            <w:webHidden/>
          </w:rPr>
        </w:r>
        <w:r w:rsidR="00D4427F">
          <w:rPr>
            <w:noProof/>
            <w:webHidden/>
          </w:rPr>
          <w:fldChar w:fldCharType="separate"/>
        </w:r>
        <w:r w:rsidR="00D4427F">
          <w:rPr>
            <w:noProof/>
            <w:webHidden/>
          </w:rPr>
          <w:t>22</w:t>
        </w:r>
        <w:r w:rsidR="00D4427F">
          <w:rPr>
            <w:noProof/>
            <w:webHidden/>
          </w:rPr>
          <w:fldChar w:fldCharType="end"/>
        </w:r>
      </w:hyperlink>
    </w:p>
    <w:p w14:paraId="058FE65D" w14:textId="4283FE0A" w:rsidR="00D4427F" w:rsidRDefault="009260C2">
      <w:pPr>
        <w:pStyle w:val="TOC4"/>
        <w:tabs>
          <w:tab w:val="right" w:leader="dot" w:pos="5030"/>
        </w:tabs>
        <w:rPr>
          <w:rFonts w:eastAsiaTheme="minorEastAsia"/>
          <w:smallCaps w:val="0"/>
          <w:noProof/>
          <w:sz w:val="22"/>
          <w:lang w:eastAsia="en-US"/>
        </w:rPr>
      </w:pPr>
      <w:hyperlink w:anchor="_Toc515529156" w:history="1">
        <w:r w:rsidR="00D4427F" w:rsidRPr="00036344">
          <w:rPr>
            <w:rStyle w:val="Hyperlink"/>
            <w:noProof/>
            <w:lang w:val="es-ES"/>
          </w:rPr>
          <w:t>Azure Cosmos DB</w:t>
        </w:r>
        <w:r w:rsidR="00D4427F">
          <w:rPr>
            <w:noProof/>
            <w:webHidden/>
          </w:rPr>
          <w:tab/>
        </w:r>
        <w:r w:rsidR="00D4427F">
          <w:rPr>
            <w:noProof/>
            <w:webHidden/>
          </w:rPr>
          <w:fldChar w:fldCharType="begin"/>
        </w:r>
        <w:r w:rsidR="00D4427F">
          <w:rPr>
            <w:noProof/>
            <w:webHidden/>
          </w:rPr>
          <w:instrText xml:space="preserve"> PAGEREF _Toc515529156 \h </w:instrText>
        </w:r>
        <w:r w:rsidR="00D4427F">
          <w:rPr>
            <w:noProof/>
            <w:webHidden/>
          </w:rPr>
        </w:r>
        <w:r w:rsidR="00D4427F">
          <w:rPr>
            <w:noProof/>
            <w:webHidden/>
          </w:rPr>
          <w:fldChar w:fldCharType="separate"/>
        </w:r>
        <w:r w:rsidR="00D4427F">
          <w:rPr>
            <w:noProof/>
            <w:webHidden/>
          </w:rPr>
          <w:t>22</w:t>
        </w:r>
        <w:r w:rsidR="00D4427F">
          <w:rPr>
            <w:noProof/>
            <w:webHidden/>
          </w:rPr>
          <w:fldChar w:fldCharType="end"/>
        </w:r>
      </w:hyperlink>
    </w:p>
    <w:p w14:paraId="7C853A8C" w14:textId="437354DD" w:rsidR="00D4427F" w:rsidRDefault="009260C2">
      <w:pPr>
        <w:pStyle w:val="TOC4"/>
        <w:tabs>
          <w:tab w:val="right" w:leader="dot" w:pos="5030"/>
        </w:tabs>
        <w:rPr>
          <w:rFonts w:eastAsiaTheme="minorEastAsia"/>
          <w:smallCaps w:val="0"/>
          <w:noProof/>
          <w:sz w:val="22"/>
          <w:lang w:eastAsia="en-US"/>
        </w:rPr>
      </w:pPr>
      <w:hyperlink w:anchor="_Toc515529157" w:history="1">
        <w:r w:rsidR="00D4427F" w:rsidRPr="00036344">
          <w:rPr>
            <w:rStyle w:val="Hyperlink"/>
            <w:noProof/>
          </w:rPr>
          <w:t>Azure Database for MySQL</w:t>
        </w:r>
        <w:r w:rsidR="00D4427F">
          <w:rPr>
            <w:noProof/>
            <w:webHidden/>
          </w:rPr>
          <w:tab/>
        </w:r>
        <w:r w:rsidR="00D4427F">
          <w:rPr>
            <w:noProof/>
            <w:webHidden/>
          </w:rPr>
          <w:fldChar w:fldCharType="begin"/>
        </w:r>
        <w:r w:rsidR="00D4427F">
          <w:rPr>
            <w:noProof/>
            <w:webHidden/>
          </w:rPr>
          <w:instrText xml:space="preserve"> PAGEREF _Toc515529157 \h </w:instrText>
        </w:r>
        <w:r w:rsidR="00D4427F">
          <w:rPr>
            <w:noProof/>
            <w:webHidden/>
          </w:rPr>
        </w:r>
        <w:r w:rsidR="00D4427F">
          <w:rPr>
            <w:noProof/>
            <w:webHidden/>
          </w:rPr>
          <w:fldChar w:fldCharType="separate"/>
        </w:r>
        <w:r w:rsidR="00D4427F">
          <w:rPr>
            <w:noProof/>
            <w:webHidden/>
          </w:rPr>
          <w:t>25</w:t>
        </w:r>
        <w:r w:rsidR="00D4427F">
          <w:rPr>
            <w:noProof/>
            <w:webHidden/>
          </w:rPr>
          <w:fldChar w:fldCharType="end"/>
        </w:r>
      </w:hyperlink>
    </w:p>
    <w:p w14:paraId="1E2418FA" w14:textId="2E2A612B" w:rsidR="00D4427F" w:rsidRDefault="009260C2">
      <w:pPr>
        <w:pStyle w:val="TOC4"/>
        <w:tabs>
          <w:tab w:val="right" w:leader="dot" w:pos="5030"/>
        </w:tabs>
        <w:rPr>
          <w:rFonts w:eastAsiaTheme="minorEastAsia"/>
          <w:smallCaps w:val="0"/>
          <w:noProof/>
          <w:sz w:val="22"/>
          <w:lang w:eastAsia="en-US"/>
        </w:rPr>
      </w:pPr>
      <w:hyperlink w:anchor="_Toc515529158" w:history="1">
        <w:r w:rsidR="00D4427F" w:rsidRPr="00036344">
          <w:rPr>
            <w:rStyle w:val="Hyperlink"/>
            <w:noProof/>
          </w:rPr>
          <w:t>Azure Database for PostgreSQL</w:t>
        </w:r>
        <w:r w:rsidR="00D4427F">
          <w:rPr>
            <w:noProof/>
            <w:webHidden/>
          </w:rPr>
          <w:tab/>
        </w:r>
        <w:r w:rsidR="00D4427F">
          <w:rPr>
            <w:noProof/>
            <w:webHidden/>
          </w:rPr>
          <w:fldChar w:fldCharType="begin"/>
        </w:r>
        <w:r w:rsidR="00D4427F">
          <w:rPr>
            <w:noProof/>
            <w:webHidden/>
          </w:rPr>
          <w:instrText xml:space="preserve"> PAGEREF _Toc515529158 \h </w:instrText>
        </w:r>
        <w:r w:rsidR="00D4427F">
          <w:rPr>
            <w:noProof/>
            <w:webHidden/>
          </w:rPr>
        </w:r>
        <w:r w:rsidR="00D4427F">
          <w:rPr>
            <w:noProof/>
            <w:webHidden/>
          </w:rPr>
          <w:fldChar w:fldCharType="separate"/>
        </w:r>
        <w:r w:rsidR="00D4427F">
          <w:rPr>
            <w:noProof/>
            <w:webHidden/>
          </w:rPr>
          <w:t>25</w:t>
        </w:r>
        <w:r w:rsidR="00D4427F">
          <w:rPr>
            <w:noProof/>
            <w:webHidden/>
          </w:rPr>
          <w:fldChar w:fldCharType="end"/>
        </w:r>
      </w:hyperlink>
    </w:p>
    <w:p w14:paraId="69DEFC12" w14:textId="6A35D79F" w:rsidR="00D4427F" w:rsidRDefault="009260C2">
      <w:pPr>
        <w:pStyle w:val="TOC4"/>
        <w:tabs>
          <w:tab w:val="right" w:leader="dot" w:pos="5030"/>
        </w:tabs>
        <w:rPr>
          <w:rFonts w:eastAsiaTheme="minorEastAsia"/>
          <w:smallCaps w:val="0"/>
          <w:noProof/>
          <w:sz w:val="22"/>
          <w:lang w:eastAsia="en-US"/>
        </w:rPr>
      </w:pPr>
      <w:hyperlink w:anchor="_Toc515529159" w:history="1">
        <w:r w:rsidR="00D4427F" w:rsidRPr="00036344">
          <w:rPr>
            <w:rStyle w:val="Hyperlink"/>
            <w:noProof/>
          </w:rPr>
          <w:t>Azure DDoS Protection</w:t>
        </w:r>
        <w:r w:rsidR="00D4427F">
          <w:rPr>
            <w:noProof/>
            <w:webHidden/>
          </w:rPr>
          <w:tab/>
        </w:r>
        <w:r w:rsidR="00D4427F">
          <w:rPr>
            <w:noProof/>
            <w:webHidden/>
          </w:rPr>
          <w:fldChar w:fldCharType="begin"/>
        </w:r>
        <w:r w:rsidR="00D4427F">
          <w:rPr>
            <w:noProof/>
            <w:webHidden/>
          </w:rPr>
          <w:instrText xml:space="preserve"> PAGEREF _Toc515529159 \h </w:instrText>
        </w:r>
        <w:r w:rsidR="00D4427F">
          <w:rPr>
            <w:noProof/>
            <w:webHidden/>
          </w:rPr>
        </w:r>
        <w:r w:rsidR="00D4427F">
          <w:rPr>
            <w:noProof/>
            <w:webHidden/>
          </w:rPr>
          <w:fldChar w:fldCharType="separate"/>
        </w:r>
        <w:r w:rsidR="00D4427F">
          <w:rPr>
            <w:noProof/>
            <w:webHidden/>
          </w:rPr>
          <w:t>25</w:t>
        </w:r>
        <w:r w:rsidR="00D4427F">
          <w:rPr>
            <w:noProof/>
            <w:webHidden/>
          </w:rPr>
          <w:fldChar w:fldCharType="end"/>
        </w:r>
      </w:hyperlink>
    </w:p>
    <w:p w14:paraId="2A7922CB" w14:textId="490BAA15" w:rsidR="00D4427F" w:rsidRDefault="009260C2">
      <w:pPr>
        <w:pStyle w:val="TOC4"/>
        <w:tabs>
          <w:tab w:val="right" w:leader="dot" w:pos="5030"/>
        </w:tabs>
        <w:rPr>
          <w:rFonts w:eastAsiaTheme="minorEastAsia"/>
          <w:smallCaps w:val="0"/>
          <w:noProof/>
          <w:sz w:val="22"/>
          <w:lang w:eastAsia="en-US"/>
        </w:rPr>
      </w:pPr>
      <w:hyperlink w:anchor="_Toc515529160" w:history="1">
        <w:r w:rsidR="00D4427F" w:rsidRPr="00036344">
          <w:rPr>
            <w:rStyle w:val="Hyperlink"/>
            <w:noProof/>
            <w:lang w:val="es-ES"/>
          </w:rPr>
          <w:t xml:space="preserve">Funciones de </w:t>
        </w:r>
        <w:r w:rsidR="00D4427F" w:rsidRPr="00036344">
          <w:rPr>
            <w:rStyle w:val="Hyperlink"/>
            <w:noProof/>
          </w:rPr>
          <w:t>Azure</w:t>
        </w:r>
        <w:r w:rsidR="00D4427F">
          <w:rPr>
            <w:noProof/>
            <w:webHidden/>
          </w:rPr>
          <w:tab/>
        </w:r>
        <w:r w:rsidR="00D4427F">
          <w:rPr>
            <w:noProof/>
            <w:webHidden/>
          </w:rPr>
          <w:fldChar w:fldCharType="begin"/>
        </w:r>
        <w:r w:rsidR="00D4427F">
          <w:rPr>
            <w:noProof/>
            <w:webHidden/>
          </w:rPr>
          <w:instrText xml:space="preserve"> PAGEREF _Toc515529160 \h </w:instrText>
        </w:r>
        <w:r w:rsidR="00D4427F">
          <w:rPr>
            <w:noProof/>
            <w:webHidden/>
          </w:rPr>
        </w:r>
        <w:r w:rsidR="00D4427F">
          <w:rPr>
            <w:noProof/>
            <w:webHidden/>
          </w:rPr>
          <w:fldChar w:fldCharType="separate"/>
        </w:r>
        <w:r w:rsidR="00D4427F">
          <w:rPr>
            <w:noProof/>
            <w:webHidden/>
          </w:rPr>
          <w:t>26</w:t>
        </w:r>
        <w:r w:rsidR="00D4427F">
          <w:rPr>
            <w:noProof/>
            <w:webHidden/>
          </w:rPr>
          <w:fldChar w:fldCharType="end"/>
        </w:r>
      </w:hyperlink>
    </w:p>
    <w:p w14:paraId="0438A0F0" w14:textId="325C9179" w:rsidR="00D4427F" w:rsidRDefault="009260C2">
      <w:pPr>
        <w:pStyle w:val="TOC4"/>
        <w:tabs>
          <w:tab w:val="right" w:leader="dot" w:pos="5030"/>
        </w:tabs>
        <w:rPr>
          <w:rFonts w:eastAsiaTheme="minorEastAsia"/>
          <w:smallCaps w:val="0"/>
          <w:noProof/>
          <w:sz w:val="22"/>
          <w:lang w:eastAsia="en-US"/>
        </w:rPr>
      </w:pPr>
      <w:hyperlink w:anchor="_Toc515529161" w:history="1">
        <w:r w:rsidR="00D4427F" w:rsidRPr="00036344">
          <w:rPr>
            <w:rStyle w:val="Hyperlink"/>
            <w:noProof/>
          </w:rPr>
          <w:t>Azure Load Balancer</w:t>
        </w:r>
        <w:r w:rsidR="00D4427F">
          <w:rPr>
            <w:noProof/>
            <w:webHidden/>
          </w:rPr>
          <w:tab/>
        </w:r>
        <w:r w:rsidR="00D4427F">
          <w:rPr>
            <w:noProof/>
            <w:webHidden/>
          </w:rPr>
          <w:fldChar w:fldCharType="begin"/>
        </w:r>
        <w:r w:rsidR="00D4427F">
          <w:rPr>
            <w:noProof/>
            <w:webHidden/>
          </w:rPr>
          <w:instrText xml:space="preserve"> PAGEREF _Toc515529161 \h </w:instrText>
        </w:r>
        <w:r w:rsidR="00D4427F">
          <w:rPr>
            <w:noProof/>
            <w:webHidden/>
          </w:rPr>
        </w:r>
        <w:r w:rsidR="00D4427F">
          <w:rPr>
            <w:noProof/>
            <w:webHidden/>
          </w:rPr>
          <w:fldChar w:fldCharType="separate"/>
        </w:r>
        <w:r w:rsidR="00D4427F">
          <w:rPr>
            <w:noProof/>
            <w:webHidden/>
          </w:rPr>
          <w:t>26</w:t>
        </w:r>
        <w:r w:rsidR="00D4427F">
          <w:rPr>
            <w:noProof/>
            <w:webHidden/>
          </w:rPr>
          <w:fldChar w:fldCharType="end"/>
        </w:r>
      </w:hyperlink>
    </w:p>
    <w:p w14:paraId="0B82CCD7" w14:textId="4B9AA329" w:rsidR="00D4427F" w:rsidRDefault="009260C2">
      <w:pPr>
        <w:pStyle w:val="TOC4"/>
        <w:tabs>
          <w:tab w:val="right" w:leader="dot" w:pos="5030"/>
        </w:tabs>
        <w:rPr>
          <w:rFonts w:eastAsiaTheme="minorEastAsia"/>
          <w:smallCaps w:val="0"/>
          <w:noProof/>
          <w:sz w:val="22"/>
          <w:lang w:eastAsia="en-US"/>
        </w:rPr>
      </w:pPr>
      <w:hyperlink w:anchor="_Toc515529162" w:history="1">
        <w:r w:rsidR="00D4427F" w:rsidRPr="00036344">
          <w:rPr>
            <w:rStyle w:val="Hyperlink"/>
            <w:noProof/>
            <w:lang w:val="es-ES_tradnl"/>
          </w:rPr>
          <w:t>API de Azure Maps</w:t>
        </w:r>
        <w:r w:rsidR="00D4427F">
          <w:rPr>
            <w:noProof/>
            <w:webHidden/>
          </w:rPr>
          <w:tab/>
        </w:r>
        <w:r w:rsidR="00D4427F">
          <w:rPr>
            <w:noProof/>
            <w:webHidden/>
          </w:rPr>
          <w:fldChar w:fldCharType="begin"/>
        </w:r>
        <w:r w:rsidR="00D4427F">
          <w:rPr>
            <w:noProof/>
            <w:webHidden/>
          </w:rPr>
          <w:instrText xml:space="preserve"> PAGEREF _Toc515529162 \h </w:instrText>
        </w:r>
        <w:r w:rsidR="00D4427F">
          <w:rPr>
            <w:noProof/>
            <w:webHidden/>
          </w:rPr>
        </w:r>
        <w:r w:rsidR="00D4427F">
          <w:rPr>
            <w:noProof/>
            <w:webHidden/>
          </w:rPr>
          <w:fldChar w:fldCharType="separate"/>
        </w:r>
        <w:r w:rsidR="00D4427F">
          <w:rPr>
            <w:noProof/>
            <w:webHidden/>
          </w:rPr>
          <w:t>27</w:t>
        </w:r>
        <w:r w:rsidR="00D4427F">
          <w:rPr>
            <w:noProof/>
            <w:webHidden/>
          </w:rPr>
          <w:fldChar w:fldCharType="end"/>
        </w:r>
      </w:hyperlink>
    </w:p>
    <w:p w14:paraId="33F909AE" w14:textId="6D2BD4EC" w:rsidR="00D4427F" w:rsidRDefault="009260C2">
      <w:pPr>
        <w:pStyle w:val="TOC4"/>
        <w:tabs>
          <w:tab w:val="right" w:leader="dot" w:pos="5030"/>
        </w:tabs>
        <w:rPr>
          <w:rFonts w:eastAsiaTheme="minorEastAsia"/>
          <w:smallCaps w:val="0"/>
          <w:noProof/>
          <w:sz w:val="22"/>
          <w:lang w:eastAsia="en-US"/>
        </w:rPr>
      </w:pPr>
      <w:hyperlink w:anchor="_Toc515529163" w:history="1">
        <w:r w:rsidR="00D4427F" w:rsidRPr="00036344">
          <w:rPr>
            <w:rStyle w:val="Hyperlink"/>
            <w:noProof/>
            <w:lang w:val="es-ES_tradnl"/>
          </w:rPr>
          <w:t>Azure Monitor</w:t>
        </w:r>
        <w:r w:rsidR="00D4427F">
          <w:rPr>
            <w:noProof/>
            <w:webHidden/>
          </w:rPr>
          <w:tab/>
        </w:r>
        <w:r w:rsidR="00D4427F">
          <w:rPr>
            <w:noProof/>
            <w:webHidden/>
          </w:rPr>
          <w:fldChar w:fldCharType="begin"/>
        </w:r>
        <w:r w:rsidR="00D4427F">
          <w:rPr>
            <w:noProof/>
            <w:webHidden/>
          </w:rPr>
          <w:instrText xml:space="preserve"> PAGEREF _Toc515529163 \h </w:instrText>
        </w:r>
        <w:r w:rsidR="00D4427F">
          <w:rPr>
            <w:noProof/>
            <w:webHidden/>
          </w:rPr>
        </w:r>
        <w:r w:rsidR="00D4427F">
          <w:rPr>
            <w:noProof/>
            <w:webHidden/>
          </w:rPr>
          <w:fldChar w:fldCharType="separate"/>
        </w:r>
        <w:r w:rsidR="00D4427F">
          <w:rPr>
            <w:noProof/>
            <w:webHidden/>
          </w:rPr>
          <w:t>27</w:t>
        </w:r>
        <w:r w:rsidR="00D4427F">
          <w:rPr>
            <w:noProof/>
            <w:webHidden/>
          </w:rPr>
          <w:fldChar w:fldCharType="end"/>
        </w:r>
      </w:hyperlink>
    </w:p>
    <w:p w14:paraId="73F52D2D" w14:textId="1F76B27E" w:rsidR="00D4427F" w:rsidRDefault="009260C2">
      <w:pPr>
        <w:pStyle w:val="TOC4"/>
        <w:tabs>
          <w:tab w:val="right" w:leader="dot" w:pos="5030"/>
        </w:tabs>
        <w:rPr>
          <w:rFonts w:eastAsiaTheme="minorEastAsia"/>
          <w:smallCaps w:val="0"/>
          <w:noProof/>
          <w:sz w:val="22"/>
          <w:lang w:eastAsia="en-US"/>
        </w:rPr>
      </w:pPr>
      <w:hyperlink w:anchor="_Toc515529164" w:history="1">
        <w:r w:rsidR="00D4427F" w:rsidRPr="00036344">
          <w:rPr>
            <w:rStyle w:val="Hyperlink"/>
            <w:noProof/>
          </w:rPr>
          <w:t>Alertas de Azure Monitor</w:t>
        </w:r>
        <w:r w:rsidR="00D4427F">
          <w:rPr>
            <w:noProof/>
            <w:webHidden/>
          </w:rPr>
          <w:tab/>
        </w:r>
        <w:r w:rsidR="00D4427F">
          <w:rPr>
            <w:noProof/>
            <w:webHidden/>
          </w:rPr>
          <w:fldChar w:fldCharType="begin"/>
        </w:r>
        <w:r w:rsidR="00D4427F">
          <w:rPr>
            <w:noProof/>
            <w:webHidden/>
          </w:rPr>
          <w:instrText xml:space="preserve"> PAGEREF _Toc515529164 \h </w:instrText>
        </w:r>
        <w:r w:rsidR="00D4427F">
          <w:rPr>
            <w:noProof/>
            <w:webHidden/>
          </w:rPr>
        </w:r>
        <w:r w:rsidR="00D4427F">
          <w:rPr>
            <w:noProof/>
            <w:webHidden/>
          </w:rPr>
          <w:fldChar w:fldCharType="separate"/>
        </w:r>
        <w:r w:rsidR="00D4427F">
          <w:rPr>
            <w:noProof/>
            <w:webHidden/>
          </w:rPr>
          <w:t>28</w:t>
        </w:r>
        <w:r w:rsidR="00D4427F">
          <w:rPr>
            <w:noProof/>
            <w:webHidden/>
          </w:rPr>
          <w:fldChar w:fldCharType="end"/>
        </w:r>
      </w:hyperlink>
    </w:p>
    <w:p w14:paraId="1FD316CE" w14:textId="06157560" w:rsidR="00D4427F" w:rsidRDefault="009260C2">
      <w:pPr>
        <w:pStyle w:val="TOC4"/>
        <w:tabs>
          <w:tab w:val="right" w:leader="dot" w:pos="5030"/>
        </w:tabs>
        <w:rPr>
          <w:rFonts w:eastAsiaTheme="minorEastAsia"/>
          <w:smallCaps w:val="0"/>
          <w:noProof/>
          <w:sz w:val="22"/>
          <w:lang w:eastAsia="en-US"/>
        </w:rPr>
      </w:pPr>
      <w:hyperlink w:anchor="_Toc515529165" w:history="1">
        <w:r w:rsidR="00D4427F" w:rsidRPr="00036344">
          <w:rPr>
            <w:rStyle w:val="Hyperlink"/>
            <w:noProof/>
            <w:lang w:val="es-ES"/>
          </w:rPr>
          <w:t>Entrega de Notificaciones de Azure Monitor</w:t>
        </w:r>
        <w:r w:rsidR="00D4427F">
          <w:rPr>
            <w:noProof/>
            <w:webHidden/>
          </w:rPr>
          <w:tab/>
        </w:r>
        <w:r w:rsidR="00D4427F">
          <w:rPr>
            <w:noProof/>
            <w:webHidden/>
          </w:rPr>
          <w:fldChar w:fldCharType="begin"/>
        </w:r>
        <w:r w:rsidR="00D4427F">
          <w:rPr>
            <w:noProof/>
            <w:webHidden/>
          </w:rPr>
          <w:instrText xml:space="preserve"> PAGEREF _Toc515529165 \h </w:instrText>
        </w:r>
        <w:r w:rsidR="00D4427F">
          <w:rPr>
            <w:noProof/>
            <w:webHidden/>
          </w:rPr>
        </w:r>
        <w:r w:rsidR="00D4427F">
          <w:rPr>
            <w:noProof/>
            <w:webHidden/>
          </w:rPr>
          <w:fldChar w:fldCharType="separate"/>
        </w:r>
        <w:r w:rsidR="00D4427F">
          <w:rPr>
            <w:noProof/>
            <w:webHidden/>
          </w:rPr>
          <w:t>28</w:t>
        </w:r>
        <w:r w:rsidR="00D4427F">
          <w:rPr>
            <w:noProof/>
            <w:webHidden/>
          </w:rPr>
          <w:fldChar w:fldCharType="end"/>
        </w:r>
      </w:hyperlink>
    </w:p>
    <w:p w14:paraId="001E8F44" w14:textId="04C2A31C" w:rsidR="00D4427F" w:rsidRDefault="009260C2">
      <w:pPr>
        <w:pStyle w:val="TOC4"/>
        <w:tabs>
          <w:tab w:val="right" w:leader="dot" w:pos="5030"/>
        </w:tabs>
        <w:rPr>
          <w:rFonts w:eastAsiaTheme="minorEastAsia"/>
          <w:smallCaps w:val="0"/>
          <w:noProof/>
          <w:sz w:val="22"/>
          <w:lang w:eastAsia="en-US"/>
        </w:rPr>
      </w:pPr>
      <w:hyperlink w:anchor="_Toc515529166" w:history="1">
        <w:r w:rsidR="00D4427F" w:rsidRPr="00036344">
          <w:rPr>
            <w:rStyle w:val="Hyperlink"/>
            <w:noProof/>
          </w:rPr>
          <w:t>Azure Security Center</w:t>
        </w:r>
        <w:r w:rsidR="00D4427F">
          <w:rPr>
            <w:noProof/>
            <w:webHidden/>
          </w:rPr>
          <w:tab/>
        </w:r>
        <w:r w:rsidR="00D4427F">
          <w:rPr>
            <w:noProof/>
            <w:webHidden/>
          </w:rPr>
          <w:fldChar w:fldCharType="begin"/>
        </w:r>
        <w:r w:rsidR="00D4427F">
          <w:rPr>
            <w:noProof/>
            <w:webHidden/>
          </w:rPr>
          <w:instrText xml:space="preserve"> PAGEREF _Toc515529166 \h </w:instrText>
        </w:r>
        <w:r w:rsidR="00D4427F">
          <w:rPr>
            <w:noProof/>
            <w:webHidden/>
          </w:rPr>
        </w:r>
        <w:r w:rsidR="00D4427F">
          <w:rPr>
            <w:noProof/>
            <w:webHidden/>
          </w:rPr>
          <w:fldChar w:fldCharType="separate"/>
        </w:r>
        <w:r w:rsidR="00D4427F">
          <w:rPr>
            <w:noProof/>
            <w:webHidden/>
          </w:rPr>
          <w:t>29</w:t>
        </w:r>
        <w:r w:rsidR="00D4427F">
          <w:rPr>
            <w:noProof/>
            <w:webHidden/>
          </w:rPr>
          <w:fldChar w:fldCharType="end"/>
        </w:r>
      </w:hyperlink>
    </w:p>
    <w:p w14:paraId="2F6AE08C" w14:textId="01BFBC4C" w:rsidR="00D4427F" w:rsidRDefault="009260C2">
      <w:pPr>
        <w:pStyle w:val="TOC4"/>
        <w:tabs>
          <w:tab w:val="right" w:leader="dot" w:pos="5030"/>
        </w:tabs>
        <w:rPr>
          <w:rFonts w:eastAsiaTheme="minorEastAsia"/>
          <w:smallCaps w:val="0"/>
          <w:noProof/>
          <w:sz w:val="22"/>
          <w:lang w:eastAsia="en-US"/>
        </w:rPr>
      </w:pPr>
      <w:hyperlink w:anchor="_Toc515529167" w:history="1">
        <w:r w:rsidR="00D4427F" w:rsidRPr="00036344">
          <w:rPr>
            <w:rStyle w:val="Hyperlink"/>
            <w:noProof/>
            <w:lang w:val="es-ES_tradnl"/>
          </w:rPr>
          <w:t>Servicio de Lote</w:t>
        </w:r>
        <w:r w:rsidR="00D4427F">
          <w:rPr>
            <w:noProof/>
            <w:webHidden/>
          </w:rPr>
          <w:tab/>
        </w:r>
        <w:r w:rsidR="00D4427F">
          <w:rPr>
            <w:noProof/>
            <w:webHidden/>
          </w:rPr>
          <w:fldChar w:fldCharType="begin"/>
        </w:r>
        <w:r w:rsidR="00D4427F">
          <w:rPr>
            <w:noProof/>
            <w:webHidden/>
          </w:rPr>
          <w:instrText xml:space="preserve"> PAGEREF _Toc515529167 \h </w:instrText>
        </w:r>
        <w:r w:rsidR="00D4427F">
          <w:rPr>
            <w:noProof/>
            <w:webHidden/>
          </w:rPr>
        </w:r>
        <w:r w:rsidR="00D4427F">
          <w:rPr>
            <w:noProof/>
            <w:webHidden/>
          </w:rPr>
          <w:fldChar w:fldCharType="separate"/>
        </w:r>
        <w:r w:rsidR="00D4427F">
          <w:rPr>
            <w:noProof/>
            <w:webHidden/>
          </w:rPr>
          <w:t>29</w:t>
        </w:r>
        <w:r w:rsidR="00D4427F">
          <w:rPr>
            <w:noProof/>
            <w:webHidden/>
          </w:rPr>
          <w:fldChar w:fldCharType="end"/>
        </w:r>
      </w:hyperlink>
    </w:p>
    <w:p w14:paraId="32352138" w14:textId="776E5FA9" w:rsidR="00D4427F" w:rsidRDefault="009260C2">
      <w:pPr>
        <w:pStyle w:val="TOC4"/>
        <w:tabs>
          <w:tab w:val="right" w:leader="dot" w:pos="5030"/>
        </w:tabs>
        <w:rPr>
          <w:rFonts w:eastAsiaTheme="minorEastAsia"/>
          <w:smallCaps w:val="0"/>
          <w:noProof/>
          <w:sz w:val="22"/>
          <w:lang w:eastAsia="en-US"/>
        </w:rPr>
      </w:pPr>
      <w:hyperlink w:anchor="_Toc515529168" w:history="1">
        <w:r w:rsidR="00D4427F" w:rsidRPr="00036344">
          <w:rPr>
            <w:rStyle w:val="Hyperlink"/>
            <w:noProof/>
            <w:lang w:val="es-ES"/>
          </w:rPr>
          <w:t>Servicio de Copia de Seguridad</w:t>
        </w:r>
        <w:r w:rsidR="00D4427F">
          <w:rPr>
            <w:noProof/>
            <w:webHidden/>
          </w:rPr>
          <w:tab/>
        </w:r>
        <w:r w:rsidR="00D4427F">
          <w:rPr>
            <w:noProof/>
            <w:webHidden/>
          </w:rPr>
          <w:fldChar w:fldCharType="begin"/>
        </w:r>
        <w:r w:rsidR="00D4427F">
          <w:rPr>
            <w:noProof/>
            <w:webHidden/>
          </w:rPr>
          <w:instrText xml:space="preserve"> PAGEREF _Toc515529168 \h </w:instrText>
        </w:r>
        <w:r w:rsidR="00D4427F">
          <w:rPr>
            <w:noProof/>
            <w:webHidden/>
          </w:rPr>
        </w:r>
        <w:r w:rsidR="00D4427F">
          <w:rPr>
            <w:noProof/>
            <w:webHidden/>
          </w:rPr>
          <w:fldChar w:fldCharType="separate"/>
        </w:r>
        <w:r w:rsidR="00D4427F">
          <w:rPr>
            <w:noProof/>
            <w:webHidden/>
          </w:rPr>
          <w:t>29</w:t>
        </w:r>
        <w:r w:rsidR="00D4427F">
          <w:rPr>
            <w:noProof/>
            <w:webHidden/>
          </w:rPr>
          <w:fldChar w:fldCharType="end"/>
        </w:r>
      </w:hyperlink>
    </w:p>
    <w:p w14:paraId="3B4838B6" w14:textId="7062F4C2" w:rsidR="00D4427F" w:rsidRDefault="009260C2">
      <w:pPr>
        <w:pStyle w:val="TOC4"/>
        <w:tabs>
          <w:tab w:val="right" w:leader="dot" w:pos="5030"/>
        </w:tabs>
        <w:rPr>
          <w:rFonts w:eastAsiaTheme="minorEastAsia"/>
          <w:smallCaps w:val="0"/>
          <w:noProof/>
          <w:sz w:val="22"/>
          <w:lang w:eastAsia="en-US"/>
        </w:rPr>
      </w:pPr>
      <w:hyperlink w:anchor="_Toc515529169" w:history="1">
        <w:r w:rsidR="00D4427F" w:rsidRPr="00036344">
          <w:rPr>
            <w:rStyle w:val="Hyperlink"/>
            <w:noProof/>
            <w:lang w:val="es-ES_tradnl"/>
          </w:rPr>
          <w:t>Servicios de BizTalk</w:t>
        </w:r>
        <w:r w:rsidR="00D4427F">
          <w:rPr>
            <w:noProof/>
            <w:webHidden/>
          </w:rPr>
          <w:tab/>
        </w:r>
        <w:r w:rsidR="00D4427F">
          <w:rPr>
            <w:noProof/>
            <w:webHidden/>
          </w:rPr>
          <w:fldChar w:fldCharType="begin"/>
        </w:r>
        <w:r w:rsidR="00D4427F">
          <w:rPr>
            <w:noProof/>
            <w:webHidden/>
          </w:rPr>
          <w:instrText xml:space="preserve"> PAGEREF _Toc515529169 \h </w:instrText>
        </w:r>
        <w:r w:rsidR="00D4427F">
          <w:rPr>
            <w:noProof/>
            <w:webHidden/>
          </w:rPr>
        </w:r>
        <w:r w:rsidR="00D4427F">
          <w:rPr>
            <w:noProof/>
            <w:webHidden/>
          </w:rPr>
          <w:fldChar w:fldCharType="separate"/>
        </w:r>
        <w:r w:rsidR="00D4427F">
          <w:rPr>
            <w:noProof/>
            <w:webHidden/>
          </w:rPr>
          <w:t>30</w:t>
        </w:r>
        <w:r w:rsidR="00D4427F">
          <w:rPr>
            <w:noProof/>
            <w:webHidden/>
          </w:rPr>
          <w:fldChar w:fldCharType="end"/>
        </w:r>
      </w:hyperlink>
    </w:p>
    <w:p w14:paraId="5CB47003" w14:textId="1ED47399" w:rsidR="00D4427F" w:rsidRDefault="009260C2">
      <w:pPr>
        <w:pStyle w:val="TOC4"/>
        <w:tabs>
          <w:tab w:val="right" w:leader="dot" w:pos="5030"/>
        </w:tabs>
        <w:rPr>
          <w:rFonts w:eastAsiaTheme="minorEastAsia"/>
          <w:smallCaps w:val="0"/>
          <w:noProof/>
          <w:sz w:val="22"/>
          <w:lang w:eastAsia="en-US"/>
        </w:rPr>
      </w:pPr>
      <w:hyperlink w:anchor="_Toc515529170" w:history="1">
        <w:r w:rsidR="00D4427F" w:rsidRPr="00036344">
          <w:rPr>
            <w:rStyle w:val="Hyperlink"/>
            <w:noProof/>
            <w:lang w:val="es-ES_tradnl"/>
          </w:rPr>
          <w:t>Servicios de Caché</w:t>
        </w:r>
        <w:r w:rsidR="00D4427F">
          <w:rPr>
            <w:noProof/>
            <w:webHidden/>
          </w:rPr>
          <w:tab/>
        </w:r>
        <w:r w:rsidR="00D4427F">
          <w:rPr>
            <w:noProof/>
            <w:webHidden/>
          </w:rPr>
          <w:fldChar w:fldCharType="begin"/>
        </w:r>
        <w:r w:rsidR="00D4427F">
          <w:rPr>
            <w:noProof/>
            <w:webHidden/>
          </w:rPr>
          <w:instrText xml:space="preserve"> PAGEREF _Toc515529170 \h </w:instrText>
        </w:r>
        <w:r w:rsidR="00D4427F">
          <w:rPr>
            <w:noProof/>
            <w:webHidden/>
          </w:rPr>
        </w:r>
        <w:r w:rsidR="00D4427F">
          <w:rPr>
            <w:noProof/>
            <w:webHidden/>
          </w:rPr>
          <w:fldChar w:fldCharType="separate"/>
        </w:r>
        <w:r w:rsidR="00D4427F">
          <w:rPr>
            <w:noProof/>
            <w:webHidden/>
          </w:rPr>
          <w:t>31</w:t>
        </w:r>
        <w:r w:rsidR="00D4427F">
          <w:rPr>
            <w:noProof/>
            <w:webHidden/>
          </w:rPr>
          <w:fldChar w:fldCharType="end"/>
        </w:r>
      </w:hyperlink>
    </w:p>
    <w:p w14:paraId="113A1163" w14:textId="09DE80DE" w:rsidR="00D4427F" w:rsidRDefault="009260C2">
      <w:pPr>
        <w:pStyle w:val="TOC4"/>
        <w:tabs>
          <w:tab w:val="right" w:leader="dot" w:pos="5030"/>
        </w:tabs>
        <w:rPr>
          <w:rFonts w:eastAsiaTheme="minorEastAsia"/>
          <w:smallCaps w:val="0"/>
          <w:noProof/>
          <w:sz w:val="22"/>
          <w:lang w:eastAsia="en-US"/>
        </w:rPr>
      </w:pPr>
      <w:hyperlink w:anchor="_Toc515529171" w:history="1">
        <w:r w:rsidR="00D4427F" w:rsidRPr="00036344">
          <w:rPr>
            <w:rStyle w:val="Hyperlink"/>
            <w:noProof/>
            <w:lang w:val="es-ES_tradnl"/>
          </w:rPr>
          <w:t>Servicio de CDN</w:t>
        </w:r>
        <w:r w:rsidR="00D4427F">
          <w:rPr>
            <w:noProof/>
            <w:webHidden/>
          </w:rPr>
          <w:tab/>
        </w:r>
        <w:r w:rsidR="00D4427F">
          <w:rPr>
            <w:noProof/>
            <w:webHidden/>
          </w:rPr>
          <w:fldChar w:fldCharType="begin"/>
        </w:r>
        <w:r w:rsidR="00D4427F">
          <w:rPr>
            <w:noProof/>
            <w:webHidden/>
          </w:rPr>
          <w:instrText xml:space="preserve"> PAGEREF _Toc515529171 \h </w:instrText>
        </w:r>
        <w:r w:rsidR="00D4427F">
          <w:rPr>
            <w:noProof/>
            <w:webHidden/>
          </w:rPr>
        </w:r>
        <w:r w:rsidR="00D4427F">
          <w:rPr>
            <w:noProof/>
            <w:webHidden/>
          </w:rPr>
          <w:fldChar w:fldCharType="separate"/>
        </w:r>
        <w:r w:rsidR="00D4427F">
          <w:rPr>
            <w:noProof/>
            <w:webHidden/>
          </w:rPr>
          <w:t>31</w:t>
        </w:r>
        <w:r w:rsidR="00D4427F">
          <w:rPr>
            <w:noProof/>
            <w:webHidden/>
          </w:rPr>
          <w:fldChar w:fldCharType="end"/>
        </w:r>
      </w:hyperlink>
    </w:p>
    <w:p w14:paraId="7BB9C4D3" w14:textId="36074D49" w:rsidR="00D4427F" w:rsidRDefault="009260C2">
      <w:pPr>
        <w:pStyle w:val="TOC4"/>
        <w:tabs>
          <w:tab w:val="right" w:leader="dot" w:pos="5030"/>
        </w:tabs>
        <w:rPr>
          <w:rFonts w:eastAsiaTheme="minorEastAsia"/>
          <w:smallCaps w:val="0"/>
          <w:noProof/>
          <w:sz w:val="22"/>
          <w:lang w:eastAsia="en-US"/>
        </w:rPr>
      </w:pPr>
      <w:hyperlink w:anchor="_Toc515529172" w:history="1">
        <w:r w:rsidR="00D4427F" w:rsidRPr="00036344">
          <w:rPr>
            <w:rStyle w:val="Hyperlink"/>
            <w:noProof/>
          </w:rPr>
          <w:t>Servicios en la Nube</w:t>
        </w:r>
        <w:r w:rsidR="00D4427F">
          <w:rPr>
            <w:noProof/>
            <w:webHidden/>
          </w:rPr>
          <w:tab/>
        </w:r>
        <w:r w:rsidR="00D4427F">
          <w:rPr>
            <w:noProof/>
            <w:webHidden/>
          </w:rPr>
          <w:fldChar w:fldCharType="begin"/>
        </w:r>
        <w:r w:rsidR="00D4427F">
          <w:rPr>
            <w:noProof/>
            <w:webHidden/>
          </w:rPr>
          <w:instrText xml:space="preserve"> PAGEREF _Toc515529172 \h </w:instrText>
        </w:r>
        <w:r w:rsidR="00D4427F">
          <w:rPr>
            <w:noProof/>
            <w:webHidden/>
          </w:rPr>
        </w:r>
        <w:r w:rsidR="00D4427F">
          <w:rPr>
            <w:noProof/>
            <w:webHidden/>
          </w:rPr>
          <w:fldChar w:fldCharType="separate"/>
        </w:r>
        <w:r w:rsidR="00D4427F">
          <w:rPr>
            <w:noProof/>
            <w:webHidden/>
          </w:rPr>
          <w:t>32</w:t>
        </w:r>
        <w:r w:rsidR="00D4427F">
          <w:rPr>
            <w:noProof/>
            <w:webHidden/>
          </w:rPr>
          <w:fldChar w:fldCharType="end"/>
        </w:r>
      </w:hyperlink>
    </w:p>
    <w:p w14:paraId="20C0C5E5" w14:textId="0A44191C" w:rsidR="00D4427F" w:rsidRDefault="009260C2">
      <w:pPr>
        <w:pStyle w:val="TOC4"/>
        <w:tabs>
          <w:tab w:val="right" w:leader="dot" w:pos="5030"/>
        </w:tabs>
        <w:rPr>
          <w:rFonts w:eastAsiaTheme="minorEastAsia"/>
          <w:smallCaps w:val="0"/>
          <w:noProof/>
          <w:sz w:val="22"/>
          <w:lang w:eastAsia="en-US"/>
        </w:rPr>
      </w:pPr>
      <w:hyperlink w:anchor="_Toc515529173" w:history="1">
        <w:r w:rsidR="00D4427F" w:rsidRPr="00036344">
          <w:rPr>
            <w:rStyle w:val="Hyperlink"/>
            <w:noProof/>
          </w:rPr>
          <w:t>Registro de Contenedor</w:t>
        </w:r>
        <w:r w:rsidR="00D4427F">
          <w:rPr>
            <w:noProof/>
            <w:webHidden/>
          </w:rPr>
          <w:tab/>
        </w:r>
        <w:r w:rsidR="00D4427F">
          <w:rPr>
            <w:noProof/>
            <w:webHidden/>
          </w:rPr>
          <w:fldChar w:fldCharType="begin"/>
        </w:r>
        <w:r w:rsidR="00D4427F">
          <w:rPr>
            <w:noProof/>
            <w:webHidden/>
          </w:rPr>
          <w:instrText xml:space="preserve"> PAGEREF _Toc515529173 \h </w:instrText>
        </w:r>
        <w:r w:rsidR="00D4427F">
          <w:rPr>
            <w:noProof/>
            <w:webHidden/>
          </w:rPr>
        </w:r>
        <w:r w:rsidR="00D4427F">
          <w:rPr>
            <w:noProof/>
            <w:webHidden/>
          </w:rPr>
          <w:fldChar w:fldCharType="separate"/>
        </w:r>
        <w:r w:rsidR="00D4427F">
          <w:rPr>
            <w:noProof/>
            <w:webHidden/>
          </w:rPr>
          <w:t>32</w:t>
        </w:r>
        <w:r w:rsidR="00D4427F">
          <w:rPr>
            <w:noProof/>
            <w:webHidden/>
          </w:rPr>
          <w:fldChar w:fldCharType="end"/>
        </w:r>
      </w:hyperlink>
    </w:p>
    <w:p w14:paraId="1E74A3C2" w14:textId="6CA85CED" w:rsidR="00D4427F" w:rsidRDefault="009260C2">
      <w:pPr>
        <w:pStyle w:val="TOC4"/>
        <w:tabs>
          <w:tab w:val="right" w:leader="dot" w:pos="5030"/>
        </w:tabs>
        <w:rPr>
          <w:rFonts w:eastAsiaTheme="minorEastAsia"/>
          <w:smallCaps w:val="0"/>
          <w:noProof/>
          <w:sz w:val="22"/>
          <w:lang w:eastAsia="en-US"/>
        </w:rPr>
      </w:pPr>
      <w:hyperlink w:anchor="_Toc515529174" w:history="1">
        <w:r w:rsidR="00D4427F" w:rsidRPr="00036344">
          <w:rPr>
            <w:rStyle w:val="Hyperlink"/>
            <w:noProof/>
            <w:lang w:val="es-ES"/>
          </w:rPr>
          <w:t>Catálogo de Datos</w:t>
        </w:r>
        <w:r w:rsidR="00D4427F">
          <w:rPr>
            <w:noProof/>
            <w:webHidden/>
          </w:rPr>
          <w:tab/>
        </w:r>
        <w:r w:rsidR="00D4427F">
          <w:rPr>
            <w:noProof/>
            <w:webHidden/>
          </w:rPr>
          <w:fldChar w:fldCharType="begin"/>
        </w:r>
        <w:r w:rsidR="00D4427F">
          <w:rPr>
            <w:noProof/>
            <w:webHidden/>
          </w:rPr>
          <w:instrText xml:space="preserve"> PAGEREF _Toc515529174 \h </w:instrText>
        </w:r>
        <w:r w:rsidR="00D4427F">
          <w:rPr>
            <w:noProof/>
            <w:webHidden/>
          </w:rPr>
        </w:r>
        <w:r w:rsidR="00D4427F">
          <w:rPr>
            <w:noProof/>
            <w:webHidden/>
          </w:rPr>
          <w:fldChar w:fldCharType="separate"/>
        </w:r>
        <w:r w:rsidR="00D4427F">
          <w:rPr>
            <w:noProof/>
            <w:webHidden/>
          </w:rPr>
          <w:t>33</w:t>
        </w:r>
        <w:r w:rsidR="00D4427F">
          <w:rPr>
            <w:noProof/>
            <w:webHidden/>
          </w:rPr>
          <w:fldChar w:fldCharType="end"/>
        </w:r>
      </w:hyperlink>
    </w:p>
    <w:p w14:paraId="7BBAFA7A" w14:textId="1D681E44" w:rsidR="00D4427F" w:rsidRDefault="009260C2">
      <w:pPr>
        <w:pStyle w:val="TOC4"/>
        <w:tabs>
          <w:tab w:val="right" w:leader="dot" w:pos="5030"/>
        </w:tabs>
        <w:rPr>
          <w:rFonts w:eastAsiaTheme="minorEastAsia"/>
          <w:smallCaps w:val="0"/>
          <w:noProof/>
          <w:sz w:val="22"/>
          <w:lang w:eastAsia="en-US"/>
        </w:rPr>
      </w:pPr>
      <w:hyperlink w:anchor="_Toc515529175" w:history="1">
        <w:r w:rsidR="00D4427F" w:rsidRPr="00036344">
          <w:rPr>
            <w:rStyle w:val="Hyperlink"/>
            <w:noProof/>
            <w:lang w:val="es-VE"/>
          </w:rPr>
          <w:t>Factoría de Datos: Ejecuciones de Actividad</w:t>
        </w:r>
        <w:r w:rsidR="00D4427F">
          <w:rPr>
            <w:noProof/>
            <w:webHidden/>
          </w:rPr>
          <w:tab/>
        </w:r>
        <w:r w:rsidR="00D4427F">
          <w:rPr>
            <w:noProof/>
            <w:webHidden/>
          </w:rPr>
          <w:fldChar w:fldCharType="begin"/>
        </w:r>
        <w:r w:rsidR="00D4427F">
          <w:rPr>
            <w:noProof/>
            <w:webHidden/>
          </w:rPr>
          <w:instrText xml:space="preserve"> PAGEREF _Toc515529175 \h </w:instrText>
        </w:r>
        <w:r w:rsidR="00D4427F">
          <w:rPr>
            <w:noProof/>
            <w:webHidden/>
          </w:rPr>
        </w:r>
        <w:r w:rsidR="00D4427F">
          <w:rPr>
            <w:noProof/>
            <w:webHidden/>
          </w:rPr>
          <w:fldChar w:fldCharType="separate"/>
        </w:r>
        <w:r w:rsidR="00D4427F">
          <w:rPr>
            <w:noProof/>
            <w:webHidden/>
          </w:rPr>
          <w:t>33</w:t>
        </w:r>
        <w:r w:rsidR="00D4427F">
          <w:rPr>
            <w:noProof/>
            <w:webHidden/>
          </w:rPr>
          <w:fldChar w:fldCharType="end"/>
        </w:r>
      </w:hyperlink>
    </w:p>
    <w:p w14:paraId="4F281294" w14:textId="4C39D40A" w:rsidR="00D4427F" w:rsidRDefault="009260C2">
      <w:pPr>
        <w:pStyle w:val="TOC4"/>
        <w:tabs>
          <w:tab w:val="right" w:leader="dot" w:pos="5030"/>
        </w:tabs>
        <w:rPr>
          <w:rFonts w:eastAsiaTheme="minorEastAsia"/>
          <w:smallCaps w:val="0"/>
          <w:noProof/>
          <w:sz w:val="22"/>
          <w:lang w:eastAsia="en-US"/>
        </w:rPr>
      </w:pPr>
      <w:hyperlink w:anchor="_Toc515529176" w:history="1">
        <w:r w:rsidR="00D4427F" w:rsidRPr="00036344">
          <w:rPr>
            <w:rStyle w:val="Hyperlink"/>
            <w:noProof/>
          </w:rPr>
          <w:t>Factoría de Datos – Llamadas API</w:t>
        </w:r>
        <w:r w:rsidR="00D4427F">
          <w:rPr>
            <w:noProof/>
            <w:webHidden/>
          </w:rPr>
          <w:tab/>
        </w:r>
        <w:r w:rsidR="00D4427F">
          <w:rPr>
            <w:noProof/>
            <w:webHidden/>
          </w:rPr>
          <w:fldChar w:fldCharType="begin"/>
        </w:r>
        <w:r w:rsidR="00D4427F">
          <w:rPr>
            <w:noProof/>
            <w:webHidden/>
          </w:rPr>
          <w:instrText xml:space="preserve"> PAGEREF _Toc515529176 \h </w:instrText>
        </w:r>
        <w:r w:rsidR="00D4427F">
          <w:rPr>
            <w:noProof/>
            <w:webHidden/>
          </w:rPr>
        </w:r>
        <w:r w:rsidR="00D4427F">
          <w:rPr>
            <w:noProof/>
            <w:webHidden/>
          </w:rPr>
          <w:fldChar w:fldCharType="separate"/>
        </w:r>
        <w:r w:rsidR="00D4427F">
          <w:rPr>
            <w:noProof/>
            <w:webHidden/>
          </w:rPr>
          <w:t>34</w:t>
        </w:r>
        <w:r w:rsidR="00D4427F">
          <w:rPr>
            <w:noProof/>
            <w:webHidden/>
          </w:rPr>
          <w:fldChar w:fldCharType="end"/>
        </w:r>
      </w:hyperlink>
    </w:p>
    <w:p w14:paraId="4F5DA622" w14:textId="0B48924A" w:rsidR="00D4427F" w:rsidRDefault="009260C2">
      <w:pPr>
        <w:pStyle w:val="TOC4"/>
        <w:tabs>
          <w:tab w:val="right" w:leader="dot" w:pos="5030"/>
        </w:tabs>
        <w:rPr>
          <w:rFonts w:eastAsiaTheme="minorEastAsia"/>
          <w:smallCaps w:val="0"/>
          <w:noProof/>
          <w:sz w:val="22"/>
          <w:lang w:eastAsia="en-US"/>
        </w:rPr>
      </w:pPr>
      <w:hyperlink w:anchor="_Toc515529177" w:history="1">
        <w:r w:rsidR="00D4427F" w:rsidRPr="00036344">
          <w:rPr>
            <w:rStyle w:val="Hyperlink"/>
            <w:noProof/>
          </w:rPr>
          <w:t>Data Lake Analytics</w:t>
        </w:r>
        <w:r w:rsidR="00D4427F">
          <w:rPr>
            <w:noProof/>
            <w:webHidden/>
          </w:rPr>
          <w:tab/>
        </w:r>
        <w:r w:rsidR="00D4427F">
          <w:rPr>
            <w:noProof/>
            <w:webHidden/>
          </w:rPr>
          <w:fldChar w:fldCharType="begin"/>
        </w:r>
        <w:r w:rsidR="00D4427F">
          <w:rPr>
            <w:noProof/>
            <w:webHidden/>
          </w:rPr>
          <w:instrText xml:space="preserve"> PAGEREF _Toc515529177 \h </w:instrText>
        </w:r>
        <w:r w:rsidR="00D4427F">
          <w:rPr>
            <w:noProof/>
            <w:webHidden/>
          </w:rPr>
        </w:r>
        <w:r w:rsidR="00D4427F">
          <w:rPr>
            <w:noProof/>
            <w:webHidden/>
          </w:rPr>
          <w:fldChar w:fldCharType="separate"/>
        </w:r>
        <w:r w:rsidR="00D4427F">
          <w:rPr>
            <w:noProof/>
            <w:webHidden/>
          </w:rPr>
          <w:t>34</w:t>
        </w:r>
        <w:r w:rsidR="00D4427F">
          <w:rPr>
            <w:noProof/>
            <w:webHidden/>
          </w:rPr>
          <w:fldChar w:fldCharType="end"/>
        </w:r>
      </w:hyperlink>
    </w:p>
    <w:p w14:paraId="56BB558B" w14:textId="3FBDEEC9" w:rsidR="00D4427F" w:rsidRDefault="009260C2">
      <w:pPr>
        <w:pStyle w:val="TOC4"/>
        <w:tabs>
          <w:tab w:val="right" w:leader="dot" w:pos="5030"/>
        </w:tabs>
        <w:rPr>
          <w:rFonts w:eastAsiaTheme="minorEastAsia"/>
          <w:smallCaps w:val="0"/>
          <w:noProof/>
          <w:sz w:val="22"/>
          <w:lang w:eastAsia="en-US"/>
        </w:rPr>
      </w:pPr>
      <w:hyperlink w:anchor="_Toc515529178" w:history="1">
        <w:r w:rsidR="00D4427F" w:rsidRPr="00036344">
          <w:rPr>
            <w:rStyle w:val="Hyperlink"/>
            <w:noProof/>
          </w:rPr>
          <w:t>Data Lake Store</w:t>
        </w:r>
        <w:r w:rsidR="00D4427F">
          <w:rPr>
            <w:noProof/>
            <w:webHidden/>
          </w:rPr>
          <w:tab/>
        </w:r>
        <w:r w:rsidR="00D4427F">
          <w:rPr>
            <w:noProof/>
            <w:webHidden/>
          </w:rPr>
          <w:fldChar w:fldCharType="begin"/>
        </w:r>
        <w:r w:rsidR="00D4427F">
          <w:rPr>
            <w:noProof/>
            <w:webHidden/>
          </w:rPr>
          <w:instrText xml:space="preserve"> PAGEREF _Toc515529178 \h </w:instrText>
        </w:r>
        <w:r w:rsidR="00D4427F">
          <w:rPr>
            <w:noProof/>
            <w:webHidden/>
          </w:rPr>
        </w:r>
        <w:r w:rsidR="00D4427F">
          <w:rPr>
            <w:noProof/>
            <w:webHidden/>
          </w:rPr>
          <w:fldChar w:fldCharType="separate"/>
        </w:r>
        <w:r w:rsidR="00D4427F">
          <w:rPr>
            <w:noProof/>
            <w:webHidden/>
          </w:rPr>
          <w:t>35</w:t>
        </w:r>
        <w:r w:rsidR="00D4427F">
          <w:rPr>
            <w:noProof/>
            <w:webHidden/>
          </w:rPr>
          <w:fldChar w:fldCharType="end"/>
        </w:r>
      </w:hyperlink>
    </w:p>
    <w:p w14:paraId="6BCDA49D" w14:textId="73FDC255" w:rsidR="00D4427F" w:rsidRDefault="009260C2">
      <w:pPr>
        <w:pStyle w:val="TOC4"/>
        <w:tabs>
          <w:tab w:val="right" w:leader="dot" w:pos="5030"/>
        </w:tabs>
        <w:rPr>
          <w:rFonts w:eastAsiaTheme="minorEastAsia"/>
          <w:smallCaps w:val="0"/>
          <w:noProof/>
          <w:sz w:val="22"/>
          <w:lang w:eastAsia="en-US"/>
        </w:rPr>
      </w:pPr>
      <w:hyperlink w:anchor="_Toc515529179" w:history="1">
        <w:r w:rsidR="00D4427F" w:rsidRPr="00036344">
          <w:rPr>
            <w:rStyle w:val="Hyperlink"/>
            <w:noProof/>
            <w:lang w:val="es-ES"/>
          </w:rPr>
          <w:t>Cuadrícula de Evento</w:t>
        </w:r>
        <w:r w:rsidR="00D4427F">
          <w:rPr>
            <w:noProof/>
            <w:webHidden/>
          </w:rPr>
          <w:tab/>
        </w:r>
        <w:r w:rsidR="00D4427F">
          <w:rPr>
            <w:noProof/>
            <w:webHidden/>
          </w:rPr>
          <w:fldChar w:fldCharType="begin"/>
        </w:r>
        <w:r w:rsidR="00D4427F">
          <w:rPr>
            <w:noProof/>
            <w:webHidden/>
          </w:rPr>
          <w:instrText xml:space="preserve"> PAGEREF _Toc515529179 \h </w:instrText>
        </w:r>
        <w:r w:rsidR="00D4427F">
          <w:rPr>
            <w:noProof/>
            <w:webHidden/>
          </w:rPr>
        </w:r>
        <w:r w:rsidR="00D4427F">
          <w:rPr>
            <w:noProof/>
            <w:webHidden/>
          </w:rPr>
          <w:fldChar w:fldCharType="separate"/>
        </w:r>
        <w:r w:rsidR="00D4427F">
          <w:rPr>
            <w:noProof/>
            <w:webHidden/>
          </w:rPr>
          <w:t>35</w:t>
        </w:r>
        <w:r w:rsidR="00D4427F">
          <w:rPr>
            <w:noProof/>
            <w:webHidden/>
          </w:rPr>
          <w:fldChar w:fldCharType="end"/>
        </w:r>
      </w:hyperlink>
    </w:p>
    <w:p w14:paraId="4B31032F" w14:textId="3F4B7BF3" w:rsidR="00D4427F" w:rsidRDefault="009260C2">
      <w:pPr>
        <w:pStyle w:val="TOC4"/>
        <w:tabs>
          <w:tab w:val="right" w:leader="dot" w:pos="5030"/>
        </w:tabs>
        <w:rPr>
          <w:rFonts w:eastAsiaTheme="minorEastAsia"/>
          <w:smallCaps w:val="0"/>
          <w:noProof/>
          <w:sz w:val="22"/>
          <w:lang w:eastAsia="en-US"/>
        </w:rPr>
      </w:pPr>
      <w:hyperlink w:anchor="_Toc515529180" w:history="1">
        <w:r w:rsidR="00D4427F" w:rsidRPr="00036344">
          <w:rPr>
            <w:rStyle w:val="Hyperlink"/>
            <w:noProof/>
            <w:lang w:val="es-MX"/>
          </w:rPr>
          <w:t>ExpressRoute</w:t>
        </w:r>
        <w:r w:rsidR="00D4427F">
          <w:rPr>
            <w:noProof/>
            <w:webHidden/>
          </w:rPr>
          <w:tab/>
        </w:r>
        <w:r w:rsidR="00D4427F">
          <w:rPr>
            <w:noProof/>
            <w:webHidden/>
          </w:rPr>
          <w:fldChar w:fldCharType="begin"/>
        </w:r>
        <w:r w:rsidR="00D4427F">
          <w:rPr>
            <w:noProof/>
            <w:webHidden/>
          </w:rPr>
          <w:instrText xml:space="preserve"> PAGEREF _Toc515529180 \h </w:instrText>
        </w:r>
        <w:r w:rsidR="00D4427F">
          <w:rPr>
            <w:noProof/>
            <w:webHidden/>
          </w:rPr>
        </w:r>
        <w:r w:rsidR="00D4427F">
          <w:rPr>
            <w:noProof/>
            <w:webHidden/>
          </w:rPr>
          <w:fldChar w:fldCharType="separate"/>
        </w:r>
        <w:r w:rsidR="00D4427F">
          <w:rPr>
            <w:noProof/>
            <w:webHidden/>
          </w:rPr>
          <w:t>35</w:t>
        </w:r>
        <w:r w:rsidR="00D4427F">
          <w:rPr>
            <w:noProof/>
            <w:webHidden/>
          </w:rPr>
          <w:fldChar w:fldCharType="end"/>
        </w:r>
      </w:hyperlink>
    </w:p>
    <w:p w14:paraId="32540E7F" w14:textId="2409868D" w:rsidR="00D4427F" w:rsidRDefault="009260C2">
      <w:pPr>
        <w:pStyle w:val="TOC4"/>
        <w:tabs>
          <w:tab w:val="right" w:leader="dot" w:pos="5030"/>
        </w:tabs>
        <w:rPr>
          <w:rFonts w:eastAsiaTheme="minorEastAsia"/>
          <w:smallCaps w:val="0"/>
          <w:noProof/>
          <w:sz w:val="22"/>
          <w:lang w:eastAsia="en-US"/>
        </w:rPr>
      </w:pPr>
      <w:hyperlink w:anchor="_Toc515529181" w:history="1">
        <w:r w:rsidR="00D4427F" w:rsidRPr="00036344">
          <w:rPr>
            <w:rStyle w:val="Hyperlink"/>
            <w:noProof/>
            <w:lang w:val="es-ES_tradnl"/>
          </w:rPr>
          <w:t>HDInsight</w:t>
        </w:r>
        <w:r w:rsidR="00D4427F">
          <w:rPr>
            <w:noProof/>
            <w:webHidden/>
          </w:rPr>
          <w:tab/>
        </w:r>
        <w:r w:rsidR="00D4427F">
          <w:rPr>
            <w:noProof/>
            <w:webHidden/>
          </w:rPr>
          <w:fldChar w:fldCharType="begin"/>
        </w:r>
        <w:r w:rsidR="00D4427F">
          <w:rPr>
            <w:noProof/>
            <w:webHidden/>
          </w:rPr>
          <w:instrText xml:space="preserve"> PAGEREF _Toc515529181 \h </w:instrText>
        </w:r>
        <w:r w:rsidR="00D4427F">
          <w:rPr>
            <w:noProof/>
            <w:webHidden/>
          </w:rPr>
        </w:r>
        <w:r w:rsidR="00D4427F">
          <w:rPr>
            <w:noProof/>
            <w:webHidden/>
          </w:rPr>
          <w:fldChar w:fldCharType="separate"/>
        </w:r>
        <w:r w:rsidR="00D4427F">
          <w:rPr>
            <w:noProof/>
            <w:webHidden/>
          </w:rPr>
          <w:t>36</w:t>
        </w:r>
        <w:r w:rsidR="00D4427F">
          <w:rPr>
            <w:noProof/>
            <w:webHidden/>
          </w:rPr>
          <w:fldChar w:fldCharType="end"/>
        </w:r>
      </w:hyperlink>
    </w:p>
    <w:p w14:paraId="5DBCF19B" w14:textId="2208E928" w:rsidR="00D4427F" w:rsidRDefault="009260C2">
      <w:pPr>
        <w:pStyle w:val="TOC4"/>
        <w:tabs>
          <w:tab w:val="right" w:leader="dot" w:pos="5030"/>
        </w:tabs>
        <w:rPr>
          <w:rFonts w:eastAsiaTheme="minorEastAsia"/>
          <w:smallCaps w:val="0"/>
          <w:noProof/>
          <w:sz w:val="22"/>
          <w:lang w:eastAsia="en-US"/>
        </w:rPr>
      </w:pPr>
      <w:hyperlink w:anchor="_Toc515529182" w:history="1">
        <w:r w:rsidR="00D4427F" w:rsidRPr="00036344">
          <w:rPr>
            <w:rStyle w:val="Hyperlink"/>
            <w:noProof/>
            <w:lang w:val="es-ES_tradnl"/>
          </w:rPr>
          <w:t>HockeyApp</w:t>
        </w:r>
        <w:r w:rsidR="00D4427F">
          <w:rPr>
            <w:noProof/>
            <w:webHidden/>
          </w:rPr>
          <w:tab/>
        </w:r>
        <w:r w:rsidR="00D4427F">
          <w:rPr>
            <w:noProof/>
            <w:webHidden/>
          </w:rPr>
          <w:fldChar w:fldCharType="begin"/>
        </w:r>
        <w:r w:rsidR="00D4427F">
          <w:rPr>
            <w:noProof/>
            <w:webHidden/>
          </w:rPr>
          <w:instrText xml:space="preserve"> PAGEREF _Toc515529182 \h </w:instrText>
        </w:r>
        <w:r w:rsidR="00D4427F">
          <w:rPr>
            <w:noProof/>
            <w:webHidden/>
          </w:rPr>
        </w:r>
        <w:r w:rsidR="00D4427F">
          <w:rPr>
            <w:noProof/>
            <w:webHidden/>
          </w:rPr>
          <w:fldChar w:fldCharType="separate"/>
        </w:r>
        <w:r w:rsidR="00D4427F">
          <w:rPr>
            <w:noProof/>
            <w:webHidden/>
          </w:rPr>
          <w:t>36</w:t>
        </w:r>
        <w:r w:rsidR="00D4427F">
          <w:rPr>
            <w:noProof/>
            <w:webHidden/>
          </w:rPr>
          <w:fldChar w:fldCharType="end"/>
        </w:r>
      </w:hyperlink>
    </w:p>
    <w:p w14:paraId="348DAE7C" w14:textId="54EE7018" w:rsidR="00D4427F" w:rsidRDefault="009260C2">
      <w:pPr>
        <w:pStyle w:val="TOC4"/>
        <w:tabs>
          <w:tab w:val="right" w:leader="dot" w:pos="5030"/>
        </w:tabs>
        <w:rPr>
          <w:rFonts w:eastAsiaTheme="minorEastAsia"/>
          <w:smallCaps w:val="0"/>
          <w:noProof/>
          <w:sz w:val="22"/>
          <w:lang w:eastAsia="en-US"/>
        </w:rPr>
      </w:pPr>
      <w:hyperlink w:anchor="_Toc515529183" w:history="1">
        <w:r w:rsidR="00D4427F" w:rsidRPr="00036344">
          <w:rPr>
            <w:rStyle w:val="Hyperlink"/>
            <w:noProof/>
          </w:rPr>
          <w:t>centro de IoT</w:t>
        </w:r>
        <w:r w:rsidR="00D4427F">
          <w:rPr>
            <w:noProof/>
            <w:webHidden/>
          </w:rPr>
          <w:tab/>
        </w:r>
        <w:r w:rsidR="00D4427F">
          <w:rPr>
            <w:noProof/>
            <w:webHidden/>
          </w:rPr>
          <w:fldChar w:fldCharType="begin"/>
        </w:r>
        <w:r w:rsidR="00D4427F">
          <w:rPr>
            <w:noProof/>
            <w:webHidden/>
          </w:rPr>
          <w:instrText xml:space="preserve"> PAGEREF _Toc515529183 \h </w:instrText>
        </w:r>
        <w:r w:rsidR="00D4427F">
          <w:rPr>
            <w:noProof/>
            <w:webHidden/>
          </w:rPr>
        </w:r>
        <w:r w:rsidR="00D4427F">
          <w:rPr>
            <w:noProof/>
            <w:webHidden/>
          </w:rPr>
          <w:fldChar w:fldCharType="separate"/>
        </w:r>
        <w:r w:rsidR="00D4427F">
          <w:rPr>
            <w:noProof/>
            <w:webHidden/>
          </w:rPr>
          <w:t>37</w:t>
        </w:r>
        <w:r w:rsidR="00D4427F">
          <w:rPr>
            <w:noProof/>
            <w:webHidden/>
          </w:rPr>
          <w:fldChar w:fldCharType="end"/>
        </w:r>
      </w:hyperlink>
    </w:p>
    <w:p w14:paraId="3A6BA975" w14:textId="59CDAD8C" w:rsidR="00D4427F" w:rsidRDefault="009260C2">
      <w:pPr>
        <w:pStyle w:val="TOC4"/>
        <w:tabs>
          <w:tab w:val="right" w:leader="dot" w:pos="5030"/>
        </w:tabs>
        <w:rPr>
          <w:rFonts w:eastAsiaTheme="minorEastAsia"/>
          <w:smallCaps w:val="0"/>
          <w:noProof/>
          <w:sz w:val="22"/>
          <w:lang w:eastAsia="en-US"/>
        </w:rPr>
      </w:pPr>
      <w:hyperlink w:anchor="_Toc515529184" w:history="1">
        <w:r w:rsidR="00D4427F" w:rsidRPr="00036344">
          <w:rPr>
            <w:rStyle w:val="Hyperlink"/>
            <w:noProof/>
            <w:lang w:val="es-ES_tradnl"/>
          </w:rPr>
          <w:t>Almacén de Claves</w:t>
        </w:r>
        <w:r w:rsidR="00D4427F">
          <w:rPr>
            <w:noProof/>
            <w:webHidden/>
          </w:rPr>
          <w:tab/>
        </w:r>
        <w:r w:rsidR="00D4427F">
          <w:rPr>
            <w:noProof/>
            <w:webHidden/>
          </w:rPr>
          <w:fldChar w:fldCharType="begin"/>
        </w:r>
        <w:r w:rsidR="00D4427F">
          <w:rPr>
            <w:noProof/>
            <w:webHidden/>
          </w:rPr>
          <w:instrText xml:space="preserve"> PAGEREF _Toc515529184 \h </w:instrText>
        </w:r>
        <w:r w:rsidR="00D4427F">
          <w:rPr>
            <w:noProof/>
            <w:webHidden/>
          </w:rPr>
        </w:r>
        <w:r w:rsidR="00D4427F">
          <w:rPr>
            <w:noProof/>
            <w:webHidden/>
          </w:rPr>
          <w:fldChar w:fldCharType="separate"/>
        </w:r>
        <w:r w:rsidR="00D4427F">
          <w:rPr>
            <w:noProof/>
            <w:webHidden/>
          </w:rPr>
          <w:t>37</w:t>
        </w:r>
        <w:r w:rsidR="00D4427F">
          <w:rPr>
            <w:noProof/>
            <w:webHidden/>
          </w:rPr>
          <w:fldChar w:fldCharType="end"/>
        </w:r>
      </w:hyperlink>
    </w:p>
    <w:p w14:paraId="4F50C23F" w14:textId="10C2D5D0" w:rsidR="00D4427F" w:rsidRDefault="009260C2">
      <w:pPr>
        <w:pStyle w:val="TOC4"/>
        <w:tabs>
          <w:tab w:val="right" w:leader="dot" w:pos="5030"/>
        </w:tabs>
        <w:rPr>
          <w:rFonts w:eastAsiaTheme="minorEastAsia"/>
          <w:smallCaps w:val="0"/>
          <w:noProof/>
          <w:sz w:val="22"/>
          <w:lang w:eastAsia="en-US"/>
        </w:rPr>
      </w:pPr>
      <w:hyperlink w:anchor="_Toc515529185" w:history="1">
        <w:r w:rsidR="00D4427F" w:rsidRPr="00036344">
          <w:rPr>
            <w:rStyle w:val="Hyperlink"/>
            <w:noProof/>
          </w:rPr>
          <w:t>Análisis de Registros</w:t>
        </w:r>
        <w:r w:rsidR="00D4427F">
          <w:rPr>
            <w:noProof/>
            <w:webHidden/>
          </w:rPr>
          <w:tab/>
        </w:r>
        <w:r w:rsidR="00D4427F">
          <w:rPr>
            <w:noProof/>
            <w:webHidden/>
          </w:rPr>
          <w:fldChar w:fldCharType="begin"/>
        </w:r>
        <w:r w:rsidR="00D4427F">
          <w:rPr>
            <w:noProof/>
            <w:webHidden/>
          </w:rPr>
          <w:instrText xml:space="preserve"> PAGEREF _Toc515529185 \h </w:instrText>
        </w:r>
        <w:r w:rsidR="00D4427F">
          <w:rPr>
            <w:noProof/>
            <w:webHidden/>
          </w:rPr>
        </w:r>
        <w:r w:rsidR="00D4427F">
          <w:rPr>
            <w:noProof/>
            <w:webHidden/>
          </w:rPr>
          <w:fldChar w:fldCharType="separate"/>
        </w:r>
        <w:r w:rsidR="00D4427F">
          <w:rPr>
            <w:noProof/>
            <w:webHidden/>
          </w:rPr>
          <w:t>38</w:t>
        </w:r>
        <w:r w:rsidR="00D4427F">
          <w:rPr>
            <w:noProof/>
            <w:webHidden/>
          </w:rPr>
          <w:fldChar w:fldCharType="end"/>
        </w:r>
      </w:hyperlink>
    </w:p>
    <w:p w14:paraId="6838D56F" w14:textId="42F02AF2" w:rsidR="00D4427F" w:rsidRDefault="009260C2">
      <w:pPr>
        <w:pStyle w:val="TOC4"/>
        <w:tabs>
          <w:tab w:val="right" w:leader="dot" w:pos="5030"/>
        </w:tabs>
        <w:rPr>
          <w:rFonts w:eastAsiaTheme="minorEastAsia"/>
          <w:smallCaps w:val="0"/>
          <w:noProof/>
          <w:sz w:val="22"/>
          <w:lang w:eastAsia="en-US"/>
        </w:rPr>
      </w:pPr>
      <w:hyperlink w:anchor="_Toc515529186" w:history="1">
        <w:r w:rsidR="00D4427F" w:rsidRPr="00036344">
          <w:rPr>
            <w:rStyle w:val="Hyperlink"/>
            <w:noProof/>
          </w:rPr>
          <w:t>Aplicaciones lógicas</w:t>
        </w:r>
        <w:r w:rsidR="00D4427F">
          <w:rPr>
            <w:noProof/>
            <w:webHidden/>
          </w:rPr>
          <w:tab/>
        </w:r>
        <w:r w:rsidR="00D4427F">
          <w:rPr>
            <w:noProof/>
            <w:webHidden/>
          </w:rPr>
          <w:fldChar w:fldCharType="begin"/>
        </w:r>
        <w:r w:rsidR="00D4427F">
          <w:rPr>
            <w:noProof/>
            <w:webHidden/>
          </w:rPr>
          <w:instrText xml:space="preserve"> PAGEREF _Toc515529186 \h </w:instrText>
        </w:r>
        <w:r w:rsidR="00D4427F">
          <w:rPr>
            <w:noProof/>
            <w:webHidden/>
          </w:rPr>
        </w:r>
        <w:r w:rsidR="00D4427F">
          <w:rPr>
            <w:noProof/>
            <w:webHidden/>
          </w:rPr>
          <w:fldChar w:fldCharType="separate"/>
        </w:r>
        <w:r w:rsidR="00D4427F">
          <w:rPr>
            <w:noProof/>
            <w:webHidden/>
          </w:rPr>
          <w:t>38</w:t>
        </w:r>
        <w:r w:rsidR="00D4427F">
          <w:rPr>
            <w:noProof/>
            <w:webHidden/>
          </w:rPr>
          <w:fldChar w:fldCharType="end"/>
        </w:r>
      </w:hyperlink>
    </w:p>
    <w:p w14:paraId="6760E867" w14:textId="76F474DD" w:rsidR="00D4427F" w:rsidRDefault="009260C2">
      <w:pPr>
        <w:pStyle w:val="TOC4"/>
        <w:tabs>
          <w:tab w:val="right" w:leader="dot" w:pos="5030"/>
        </w:tabs>
        <w:rPr>
          <w:rFonts w:eastAsiaTheme="minorEastAsia"/>
          <w:smallCaps w:val="0"/>
          <w:noProof/>
          <w:sz w:val="22"/>
          <w:lang w:eastAsia="en-US"/>
        </w:rPr>
      </w:pPr>
      <w:hyperlink w:anchor="_Toc515529187" w:history="1">
        <w:r w:rsidR="00D4427F" w:rsidRPr="00036344">
          <w:rPr>
            <w:rStyle w:val="Hyperlink"/>
            <w:noProof/>
            <w:lang w:val="es-ES"/>
          </w:rPr>
          <w:t>Azure Machine Learning Studio: Servicio de Ejecución por Lotes (BES) y Servicio de API de Administración</w:t>
        </w:r>
        <w:r w:rsidR="00D4427F">
          <w:rPr>
            <w:noProof/>
            <w:webHidden/>
          </w:rPr>
          <w:tab/>
        </w:r>
        <w:r w:rsidR="00D4427F">
          <w:rPr>
            <w:noProof/>
            <w:webHidden/>
          </w:rPr>
          <w:fldChar w:fldCharType="begin"/>
        </w:r>
        <w:r w:rsidR="00D4427F">
          <w:rPr>
            <w:noProof/>
            <w:webHidden/>
          </w:rPr>
          <w:instrText xml:space="preserve"> PAGEREF _Toc515529187 \h </w:instrText>
        </w:r>
        <w:r w:rsidR="00D4427F">
          <w:rPr>
            <w:noProof/>
            <w:webHidden/>
          </w:rPr>
        </w:r>
        <w:r w:rsidR="00D4427F">
          <w:rPr>
            <w:noProof/>
            <w:webHidden/>
          </w:rPr>
          <w:fldChar w:fldCharType="separate"/>
        </w:r>
        <w:r w:rsidR="00D4427F">
          <w:rPr>
            <w:noProof/>
            <w:webHidden/>
          </w:rPr>
          <w:t>39</w:t>
        </w:r>
        <w:r w:rsidR="00D4427F">
          <w:rPr>
            <w:noProof/>
            <w:webHidden/>
          </w:rPr>
          <w:fldChar w:fldCharType="end"/>
        </w:r>
      </w:hyperlink>
    </w:p>
    <w:p w14:paraId="0BC09289" w14:textId="2FFC9B78" w:rsidR="00D4427F" w:rsidRDefault="009260C2">
      <w:pPr>
        <w:pStyle w:val="TOC4"/>
        <w:tabs>
          <w:tab w:val="right" w:leader="dot" w:pos="5030"/>
        </w:tabs>
        <w:rPr>
          <w:rFonts w:eastAsiaTheme="minorEastAsia"/>
          <w:smallCaps w:val="0"/>
          <w:noProof/>
          <w:sz w:val="22"/>
          <w:lang w:eastAsia="en-US"/>
        </w:rPr>
      </w:pPr>
      <w:hyperlink w:anchor="_Toc515529188" w:history="1">
        <w:r w:rsidR="00D4427F" w:rsidRPr="00036344">
          <w:rPr>
            <w:rStyle w:val="Hyperlink"/>
            <w:noProof/>
            <w:lang w:val="es-ES"/>
          </w:rPr>
          <w:t>Azure Machine Learning Studio: Servicio de Respuesta de Solicitudes (RRS)</w:t>
        </w:r>
        <w:r w:rsidR="00D4427F">
          <w:rPr>
            <w:noProof/>
            <w:webHidden/>
          </w:rPr>
          <w:tab/>
        </w:r>
        <w:r w:rsidR="00D4427F">
          <w:rPr>
            <w:noProof/>
            <w:webHidden/>
          </w:rPr>
          <w:fldChar w:fldCharType="begin"/>
        </w:r>
        <w:r w:rsidR="00D4427F">
          <w:rPr>
            <w:noProof/>
            <w:webHidden/>
          </w:rPr>
          <w:instrText xml:space="preserve"> PAGEREF _Toc515529188 \h </w:instrText>
        </w:r>
        <w:r w:rsidR="00D4427F">
          <w:rPr>
            <w:noProof/>
            <w:webHidden/>
          </w:rPr>
        </w:r>
        <w:r w:rsidR="00D4427F">
          <w:rPr>
            <w:noProof/>
            <w:webHidden/>
          </w:rPr>
          <w:fldChar w:fldCharType="separate"/>
        </w:r>
        <w:r w:rsidR="00D4427F">
          <w:rPr>
            <w:noProof/>
            <w:webHidden/>
          </w:rPr>
          <w:t>39</w:t>
        </w:r>
        <w:r w:rsidR="00D4427F">
          <w:rPr>
            <w:noProof/>
            <w:webHidden/>
          </w:rPr>
          <w:fldChar w:fldCharType="end"/>
        </w:r>
      </w:hyperlink>
    </w:p>
    <w:p w14:paraId="75C24072" w14:textId="0BA5CDC3" w:rsidR="00D4427F" w:rsidRDefault="009260C2">
      <w:pPr>
        <w:pStyle w:val="TOC4"/>
        <w:tabs>
          <w:tab w:val="right" w:leader="dot" w:pos="5030"/>
        </w:tabs>
        <w:rPr>
          <w:rFonts w:eastAsiaTheme="minorEastAsia"/>
          <w:smallCaps w:val="0"/>
          <w:noProof/>
          <w:sz w:val="22"/>
          <w:lang w:eastAsia="en-US"/>
        </w:rPr>
      </w:pPr>
      <w:hyperlink w:anchor="_Toc515529189" w:history="1">
        <w:r w:rsidR="00D4427F" w:rsidRPr="00036344">
          <w:rPr>
            <w:rStyle w:val="Hyperlink"/>
            <w:noProof/>
            <w:lang w:val="es-ES_tradnl"/>
          </w:rPr>
          <w:t>Servicios Multimedia – Servicio de Protección de Contenido</w:t>
        </w:r>
        <w:r w:rsidR="00D4427F">
          <w:rPr>
            <w:noProof/>
            <w:webHidden/>
          </w:rPr>
          <w:tab/>
        </w:r>
        <w:r w:rsidR="00D4427F">
          <w:rPr>
            <w:noProof/>
            <w:webHidden/>
          </w:rPr>
          <w:fldChar w:fldCharType="begin"/>
        </w:r>
        <w:r w:rsidR="00D4427F">
          <w:rPr>
            <w:noProof/>
            <w:webHidden/>
          </w:rPr>
          <w:instrText xml:space="preserve"> PAGEREF _Toc515529189 \h </w:instrText>
        </w:r>
        <w:r w:rsidR="00D4427F">
          <w:rPr>
            <w:noProof/>
            <w:webHidden/>
          </w:rPr>
        </w:r>
        <w:r w:rsidR="00D4427F">
          <w:rPr>
            <w:noProof/>
            <w:webHidden/>
          </w:rPr>
          <w:fldChar w:fldCharType="separate"/>
        </w:r>
        <w:r w:rsidR="00D4427F">
          <w:rPr>
            <w:noProof/>
            <w:webHidden/>
          </w:rPr>
          <w:t>39</w:t>
        </w:r>
        <w:r w:rsidR="00D4427F">
          <w:rPr>
            <w:noProof/>
            <w:webHidden/>
          </w:rPr>
          <w:fldChar w:fldCharType="end"/>
        </w:r>
      </w:hyperlink>
    </w:p>
    <w:p w14:paraId="382F5BD6" w14:textId="7EDEBEAA" w:rsidR="00D4427F" w:rsidRDefault="009260C2">
      <w:pPr>
        <w:pStyle w:val="TOC4"/>
        <w:tabs>
          <w:tab w:val="right" w:leader="dot" w:pos="5030"/>
        </w:tabs>
        <w:rPr>
          <w:rFonts w:eastAsiaTheme="minorEastAsia"/>
          <w:smallCaps w:val="0"/>
          <w:noProof/>
          <w:sz w:val="22"/>
          <w:lang w:eastAsia="en-US"/>
        </w:rPr>
      </w:pPr>
      <w:hyperlink w:anchor="_Toc515529190" w:history="1">
        <w:r w:rsidR="00D4427F" w:rsidRPr="00036344">
          <w:rPr>
            <w:rStyle w:val="Hyperlink"/>
            <w:noProof/>
            <w:lang w:val="es-ES_tradnl"/>
          </w:rPr>
          <w:t>Servicios Multimedia: Servicio de Codificación</w:t>
        </w:r>
        <w:r w:rsidR="00D4427F">
          <w:rPr>
            <w:noProof/>
            <w:webHidden/>
          </w:rPr>
          <w:tab/>
        </w:r>
        <w:r w:rsidR="00D4427F">
          <w:rPr>
            <w:noProof/>
            <w:webHidden/>
          </w:rPr>
          <w:fldChar w:fldCharType="begin"/>
        </w:r>
        <w:r w:rsidR="00D4427F">
          <w:rPr>
            <w:noProof/>
            <w:webHidden/>
          </w:rPr>
          <w:instrText xml:space="preserve"> PAGEREF _Toc515529190 \h </w:instrText>
        </w:r>
        <w:r w:rsidR="00D4427F">
          <w:rPr>
            <w:noProof/>
            <w:webHidden/>
          </w:rPr>
        </w:r>
        <w:r w:rsidR="00D4427F">
          <w:rPr>
            <w:noProof/>
            <w:webHidden/>
          </w:rPr>
          <w:fldChar w:fldCharType="separate"/>
        </w:r>
        <w:r w:rsidR="00D4427F">
          <w:rPr>
            <w:noProof/>
            <w:webHidden/>
          </w:rPr>
          <w:t>40</w:t>
        </w:r>
        <w:r w:rsidR="00D4427F">
          <w:rPr>
            <w:noProof/>
            <w:webHidden/>
          </w:rPr>
          <w:fldChar w:fldCharType="end"/>
        </w:r>
      </w:hyperlink>
    </w:p>
    <w:p w14:paraId="0BE2F57D" w14:textId="09F3CAF1" w:rsidR="00D4427F" w:rsidRDefault="009260C2">
      <w:pPr>
        <w:pStyle w:val="TOC4"/>
        <w:tabs>
          <w:tab w:val="right" w:leader="dot" w:pos="5030"/>
        </w:tabs>
        <w:rPr>
          <w:rFonts w:eastAsiaTheme="minorEastAsia"/>
          <w:smallCaps w:val="0"/>
          <w:noProof/>
          <w:sz w:val="22"/>
          <w:lang w:eastAsia="en-US"/>
        </w:rPr>
      </w:pPr>
      <w:hyperlink w:anchor="_Toc515529191" w:history="1">
        <w:r w:rsidR="00D4427F" w:rsidRPr="00036344">
          <w:rPr>
            <w:rStyle w:val="Hyperlink"/>
            <w:noProof/>
            <w:lang w:val="es-ES_tradnl"/>
          </w:rPr>
          <w:t>Servicios Multimedia: Servicio de Indexador</w:t>
        </w:r>
        <w:r w:rsidR="00D4427F">
          <w:rPr>
            <w:noProof/>
            <w:webHidden/>
          </w:rPr>
          <w:tab/>
        </w:r>
        <w:r w:rsidR="00D4427F">
          <w:rPr>
            <w:noProof/>
            <w:webHidden/>
          </w:rPr>
          <w:fldChar w:fldCharType="begin"/>
        </w:r>
        <w:r w:rsidR="00D4427F">
          <w:rPr>
            <w:noProof/>
            <w:webHidden/>
          </w:rPr>
          <w:instrText xml:space="preserve"> PAGEREF _Toc515529191 \h </w:instrText>
        </w:r>
        <w:r w:rsidR="00D4427F">
          <w:rPr>
            <w:noProof/>
            <w:webHidden/>
          </w:rPr>
        </w:r>
        <w:r w:rsidR="00D4427F">
          <w:rPr>
            <w:noProof/>
            <w:webHidden/>
          </w:rPr>
          <w:fldChar w:fldCharType="separate"/>
        </w:r>
        <w:r w:rsidR="00D4427F">
          <w:rPr>
            <w:noProof/>
            <w:webHidden/>
          </w:rPr>
          <w:t>40</w:t>
        </w:r>
        <w:r w:rsidR="00D4427F">
          <w:rPr>
            <w:noProof/>
            <w:webHidden/>
          </w:rPr>
          <w:fldChar w:fldCharType="end"/>
        </w:r>
      </w:hyperlink>
    </w:p>
    <w:p w14:paraId="1CF08099" w14:textId="0B17FC85" w:rsidR="00D4427F" w:rsidRDefault="009260C2">
      <w:pPr>
        <w:pStyle w:val="TOC4"/>
        <w:tabs>
          <w:tab w:val="right" w:leader="dot" w:pos="5030"/>
        </w:tabs>
        <w:rPr>
          <w:rFonts w:eastAsiaTheme="minorEastAsia"/>
          <w:smallCaps w:val="0"/>
          <w:noProof/>
          <w:sz w:val="22"/>
          <w:lang w:eastAsia="en-US"/>
        </w:rPr>
      </w:pPr>
      <w:hyperlink w:anchor="_Toc515529192" w:history="1">
        <w:r w:rsidR="00D4427F" w:rsidRPr="00036344">
          <w:rPr>
            <w:rStyle w:val="Hyperlink"/>
            <w:noProof/>
            <w:lang w:val="es-ES_tradnl"/>
          </w:rPr>
          <w:t>Servicios Multimedia: Canales en Vivo</w:t>
        </w:r>
        <w:r w:rsidR="00D4427F">
          <w:rPr>
            <w:noProof/>
            <w:webHidden/>
          </w:rPr>
          <w:tab/>
        </w:r>
        <w:r w:rsidR="00D4427F">
          <w:rPr>
            <w:noProof/>
            <w:webHidden/>
          </w:rPr>
          <w:fldChar w:fldCharType="begin"/>
        </w:r>
        <w:r w:rsidR="00D4427F">
          <w:rPr>
            <w:noProof/>
            <w:webHidden/>
          </w:rPr>
          <w:instrText xml:space="preserve"> PAGEREF _Toc515529192 \h </w:instrText>
        </w:r>
        <w:r w:rsidR="00D4427F">
          <w:rPr>
            <w:noProof/>
            <w:webHidden/>
          </w:rPr>
        </w:r>
        <w:r w:rsidR="00D4427F">
          <w:rPr>
            <w:noProof/>
            <w:webHidden/>
          </w:rPr>
          <w:fldChar w:fldCharType="separate"/>
        </w:r>
        <w:r w:rsidR="00D4427F">
          <w:rPr>
            <w:noProof/>
            <w:webHidden/>
          </w:rPr>
          <w:t>41</w:t>
        </w:r>
        <w:r w:rsidR="00D4427F">
          <w:rPr>
            <w:noProof/>
            <w:webHidden/>
          </w:rPr>
          <w:fldChar w:fldCharType="end"/>
        </w:r>
      </w:hyperlink>
    </w:p>
    <w:p w14:paraId="51822C4C" w14:textId="685E6F9E" w:rsidR="00D4427F" w:rsidRDefault="009260C2">
      <w:pPr>
        <w:pStyle w:val="TOC4"/>
        <w:tabs>
          <w:tab w:val="right" w:leader="dot" w:pos="5030"/>
        </w:tabs>
        <w:rPr>
          <w:rFonts w:eastAsiaTheme="minorEastAsia"/>
          <w:smallCaps w:val="0"/>
          <w:noProof/>
          <w:sz w:val="22"/>
          <w:lang w:eastAsia="en-US"/>
        </w:rPr>
      </w:pPr>
      <w:hyperlink w:anchor="_Toc515529193" w:history="1">
        <w:r w:rsidR="00D4427F" w:rsidRPr="00036344">
          <w:rPr>
            <w:rStyle w:val="Hyperlink"/>
            <w:noProof/>
            <w:lang w:val="es-ES_tradnl"/>
          </w:rPr>
          <w:t>Servicios Multimedia: Servicio de Streaming</w:t>
        </w:r>
        <w:r w:rsidR="00D4427F">
          <w:rPr>
            <w:noProof/>
            <w:webHidden/>
          </w:rPr>
          <w:tab/>
        </w:r>
        <w:r w:rsidR="00D4427F">
          <w:rPr>
            <w:noProof/>
            <w:webHidden/>
          </w:rPr>
          <w:fldChar w:fldCharType="begin"/>
        </w:r>
        <w:r w:rsidR="00D4427F">
          <w:rPr>
            <w:noProof/>
            <w:webHidden/>
          </w:rPr>
          <w:instrText xml:space="preserve"> PAGEREF _Toc515529193 \h </w:instrText>
        </w:r>
        <w:r w:rsidR="00D4427F">
          <w:rPr>
            <w:noProof/>
            <w:webHidden/>
          </w:rPr>
        </w:r>
        <w:r w:rsidR="00D4427F">
          <w:rPr>
            <w:noProof/>
            <w:webHidden/>
          </w:rPr>
          <w:fldChar w:fldCharType="separate"/>
        </w:r>
        <w:r w:rsidR="00D4427F">
          <w:rPr>
            <w:noProof/>
            <w:webHidden/>
          </w:rPr>
          <w:t>41</w:t>
        </w:r>
        <w:r w:rsidR="00D4427F">
          <w:rPr>
            <w:noProof/>
            <w:webHidden/>
          </w:rPr>
          <w:fldChar w:fldCharType="end"/>
        </w:r>
      </w:hyperlink>
    </w:p>
    <w:p w14:paraId="09EA3ABA" w14:textId="37551E92" w:rsidR="00D4427F" w:rsidRDefault="009260C2">
      <w:pPr>
        <w:pStyle w:val="TOC4"/>
        <w:tabs>
          <w:tab w:val="right" w:leader="dot" w:pos="5030"/>
        </w:tabs>
        <w:rPr>
          <w:rFonts w:eastAsiaTheme="minorEastAsia"/>
          <w:smallCaps w:val="0"/>
          <w:noProof/>
          <w:sz w:val="22"/>
          <w:lang w:eastAsia="en-US"/>
        </w:rPr>
      </w:pPr>
      <w:hyperlink w:anchor="_Toc515529194" w:history="1">
        <w:r w:rsidR="00D4427F" w:rsidRPr="00036344">
          <w:rPr>
            <w:rStyle w:val="Hyperlink"/>
            <w:noProof/>
          </w:rPr>
          <w:t>Microsoft Cognitive Services</w:t>
        </w:r>
        <w:r w:rsidR="00D4427F">
          <w:rPr>
            <w:noProof/>
            <w:webHidden/>
          </w:rPr>
          <w:tab/>
        </w:r>
        <w:r w:rsidR="00D4427F">
          <w:rPr>
            <w:noProof/>
            <w:webHidden/>
          </w:rPr>
          <w:fldChar w:fldCharType="begin"/>
        </w:r>
        <w:r w:rsidR="00D4427F">
          <w:rPr>
            <w:noProof/>
            <w:webHidden/>
          </w:rPr>
          <w:instrText xml:space="preserve"> PAGEREF _Toc515529194 \h </w:instrText>
        </w:r>
        <w:r w:rsidR="00D4427F">
          <w:rPr>
            <w:noProof/>
            <w:webHidden/>
          </w:rPr>
        </w:r>
        <w:r w:rsidR="00D4427F">
          <w:rPr>
            <w:noProof/>
            <w:webHidden/>
          </w:rPr>
          <w:fldChar w:fldCharType="separate"/>
        </w:r>
        <w:r w:rsidR="00D4427F">
          <w:rPr>
            <w:noProof/>
            <w:webHidden/>
          </w:rPr>
          <w:t>42</w:t>
        </w:r>
        <w:r w:rsidR="00D4427F">
          <w:rPr>
            <w:noProof/>
            <w:webHidden/>
          </w:rPr>
          <w:fldChar w:fldCharType="end"/>
        </w:r>
      </w:hyperlink>
    </w:p>
    <w:p w14:paraId="79DBA03F" w14:textId="3100DBE2" w:rsidR="00D4427F" w:rsidRDefault="009260C2">
      <w:pPr>
        <w:pStyle w:val="TOC4"/>
        <w:tabs>
          <w:tab w:val="right" w:leader="dot" w:pos="5030"/>
        </w:tabs>
        <w:rPr>
          <w:rFonts w:eastAsiaTheme="minorEastAsia"/>
          <w:smallCaps w:val="0"/>
          <w:noProof/>
          <w:sz w:val="22"/>
          <w:lang w:eastAsia="en-US"/>
        </w:rPr>
      </w:pPr>
      <w:hyperlink w:anchor="_Toc515529195" w:history="1">
        <w:r w:rsidR="00D4427F" w:rsidRPr="00036344">
          <w:rPr>
            <w:rStyle w:val="Hyperlink"/>
            <w:noProof/>
            <w:lang w:val="es-ES_tradnl"/>
          </w:rPr>
          <w:t>Microsoft Genomics</w:t>
        </w:r>
        <w:r w:rsidR="00D4427F">
          <w:rPr>
            <w:noProof/>
            <w:webHidden/>
          </w:rPr>
          <w:tab/>
        </w:r>
        <w:r w:rsidR="00D4427F">
          <w:rPr>
            <w:noProof/>
            <w:webHidden/>
          </w:rPr>
          <w:fldChar w:fldCharType="begin"/>
        </w:r>
        <w:r w:rsidR="00D4427F">
          <w:rPr>
            <w:noProof/>
            <w:webHidden/>
          </w:rPr>
          <w:instrText xml:space="preserve"> PAGEREF _Toc515529195 \h </w:instrText>
        </w:r>
        <w:r w:rsidR="00D4427F">
          <w:rPr>
            <w:noProof/>
            <w:webHidden/>
          </w:rPr>
        </w:r>
        <w:r w:rsidR="00D4427F">
          <w:rPr>
            <w:noProof/>
            <w:webHidden/>
          </w:rPr>
          <w:fldChar w:fldCharType="separate"/>
        </w:r>
        <w:r w:rsidR="00D4427F">
          <w:rPr>
            <w:noProof/>
            <w:webHidden/>
          </w:rPr>
          <w:t>42</w:t>
        </w:r>
        <w:r w:rsidR="00D4427F">
          <w:rPr>
            <w:noProof/>
            <w:webHidden/>
          </w:rPr>
          <w:fldChar w:fldCharType="end"/>
        </w:r>
      </w:hyperlink>
    </w:p>
    <w:p w14:paraId="799F974E" w14:textId="25B97047" w:rsidR="00D4427F" w:rsidRDefault="009260C2">
      <w:pPr>
        <w:pStyle w:val="TOC4"/>
        <w:tabs>
          <w:tab w:val="right" w:leader="dot" w:pos="5030"/>
        </w:tabs>
        <w:rPr>
          <w:rFonts w:eastAsiaTheme="minorEastAsia"/>
          <w:smallCaps w:val="0"/>
          <w:noProof/>
          <w:sz w:val="22"/>
          <w:lang w:eastAsia="en-US"/>
        </w:rPr>
      </w:pPr>
      <w:hyperlink w:anchor="_Toc515529196" w:history="1">
        <w:r w:rsidR="00D4427F" w:rsidRPr="00036344">
          <w:rPr>
            <w:rStyle w:val="Hyperlink"/>
            <w:noProof/>
          </w:rPr>
          <w:t>Mobile Engagement</w:t>
        </w:r>
        <w:r w:rsidR="00D4427F">
          <w:rPr>
            <w:noProof/>
            <w:webHidden/>
          </w:rPr>
          <w:tab/>
        </w:r>
        <w:r w:rsidR="00D4427F">
          <w:rPr>
            <w:noProof/>
            <w:webHidden/>
          </w:rPr>
          <w:fldChar w:fldCharType="begin"/>
        </w:r>
        <w:r w:rsidR="00D4427F">
          <w:rPr>
            <w:noProof/>
            <w:webHidden/>
          </w:rPr>
          <w:instrText xml:space="preserve"> PAGEREF _Toc515529196 \h </w:instrText>
        </w:r>
        <w:r w:rsidR="00D4427F">
          <w:rPr>
            <w:noProof/>
            <w:webHidden/>
          </w:rPr>
        </w:r>
        <w:r w:rsidR="00D4427F">
          <w:rPr>
            <w:noProof/>
            <w:webHidden/>
          </w:rPr>
          <w:fldChar w:fldCharType="separate"/>
        </w:r>
        <w:r w:rsidR="00D4427F">
          <w:rPr>
            <w:noProof/>
            <w:webHidden/>
          </w:rPr>
          <w:t>43</w:t>
        </w:r>
        <w:r w:rsidR="00D4427F">
          <w:rPr>
            <w:noProof/>
            <w:webHidden/>
          </w:rPr>
          <w:fldChar w:fldCharType="end"/>
        </w:r>
      </w:hyperlink>
    </w:p>
    <w:p w14:paraId="7A7C8671" w14:textId="12783FD4" w:rsidR="00D4427F" w:rsidRDefault="009260C2">
      <w:pPr>
        <w:pStyle w:val="TOC4"/>
        <w:tabs>
          <w:tab w:val="right" w:leader="dot" w:pos="5030"/>
        </w:tabs>
        <w:rPr>
          <w:rFonts w:eastAsiaTheme="minorEastAsia"/>
          <w:smallCaps w:val="0"/>
          <w:noProof/>
          <w:sz w:val="22"/>
          <w:lang w:eastAsia="en-US"/>
        </w:rPr>
      </w:pPr>
      <w:hyperlink w:anchor="_Toc515529197" w:history="1">
        <w:r w:rsidR="00D4427F" w:rsidRPr="00036344">
          <w:rPr>
            <w:rStyle w:val="Hyperlink"/>
            <w:noProof/>
            <w:lang w:val="es-ES_tradnl"/>
          </w:rPr>
          <w:t>Servicios Móviles</w:t>
        </w:r>
        <w:r w:rsidR="00D4427F">
          <w:rPr>
            <w:noProof/>
            <w:webHidden/>
          </w:rPr>
          <w:tab/>
        </w:r>
        <w:r w:rsidR="00D4427F">
          <w:rPr>
            <w:noProof/>
            <w:webHidden/>
          </w:rPr>
          <w:fldChar w:fldCharType="begin"/>
        </w:r>
        <w:r w:rsidR="00D4427F">
          <w:rPr>
            <w:noProof/>
            <w:webHidden/>
          </w:rPr>
          <w:instrText xml:space="preserve"> PAGEREF _Toc515529197 \h </w:instrText>
        </w:r>
        <w:r w:rsidR="00D4427F">
          <w:rPr>
            <w:noProof/>
            <w:webHidden/>
          </w:rPr>
        </w:r>
        <w:r w:rsidR="00D4427F">
          <w:rPr>
            <w:noProof/>
            <w:webHidden/>
          </w:rPr>
          <w:fldChar w:fldCharType="separate"/>
        </w:r>
        <w:r w:rsidR="00D4427F">
          <w:rPr>
            <w:noProof/>
            <w:webHidden/>
          </w:rPr>
          <w:t>43</w:t>
        </w:r>
        <w:r w:rsidR="00D4427F">
          <w:rPr>
            <w:noProof/>
            <w:webHidden/>
          </w:rPr>
          <w:fldChar w:fldCharType="end"/>
        </w:r>
      </w:hyperlink>
    </w:p>
    <w:p w14:paraId="163E87AD" w14:textId="4CD00D49" w:rsidR="00D4427F" w:rsidRDefault="009260C2">
      <w:pPr>
        <w:pStyle w:val="TOC4"/>
        <w:tabs>
          <w:tab w:val="right" w:leader="dot" w:pos="5030"/>
        </w:tabs>
        <w:rPr>
          <w:rFonts w:eastAsiaTheme="minorEastAsia"/>
          <w:smallCaps w:val="0"/>
          <w:noProof/>
          <w:sz w:val="22"/>
          <w:lang w:eastAsia="en-US"/>
        </w:rPr>
      </w:pPr>
      <w:hyperlink w:anchor="_Toc515529198" w:history="1">
        <w:r w:rsidR="00D4427F" w:rsidRPr="00036344">
          <w:rPr>
            <w:rStyle w:val="Hyperlink"/>
            <w:noProof/>
            <w:lang w:val="es-ES_tradnl"/>
          </w:rPr>
          <w:t>Network Watcher</w:t>
        </w:r>
        <w:r w:rsidR="00D4427F">
          <w:rPr>
            <w:noProof/>
            <w:webHidden/>
          </w:rPr>
          <w:tab/>
        </w:r>
        <w:r w:rsidR="00D4427F">
          <w:rPr>
            <w:noProof/>
            <w:webHidden/>
          </w:rPr>
          <w:fldChar w:fldCharType="begin"/>
        </w:r>
        <w:r w:rsidR="00D4427F">
          <w:rPr>
            <w:noProof/>
            <w:webHidden/>
          </w:rPr>
          <w:instrText xml:space="preserve"> PAGEREF _Toc515529198 \h </w:instrText>
        </w:r>
        <w:r w:rsidR="00D4427F">
          <w:rPr>
            <w:noProof/>
            <w:webHidden/>
          </w:rPr>
        </w:r>
        <w:r w:rsidR="00D4427F">
          <w:rPr>
            <w:noProof/>
            <w:webHidden/>
          </w:rPr>
          <w:fldChar w:fldCharType="separate"/>
        </w:r>
        <w:r w:rsidR="00D4427F">
          <w:rPr>
            <w:noProof/>
            <w:webHidden/>
          </w:rPr>
          <w:t>43</w:t>
        </w:r>
        <w:r w:rsidR="00D4427F">
          <w:rPr>
            <w:noProof/>
            <w:webHidden/>
          </w:rPr>
          <w:fldChar w:fldCharType="end"/>
        </w:r>
      </w:hyperlink>
    </w:p>
    <w:p w14:paraId="77E7BD9A" w14:textId="6B9CC9E3" w:rsidR="00D4427F" w:rsidRDefault="009260C2">
      <w:pPr>
        <w:pStyle w:val="TOC4"/>
        <w:tabs>
          <w:tab w:val="right" w:leader="dot" w:pos="5030"/>
        </w:tabs>
        <w:rPr>
          <w:rFonts w:eastAsiaTheme="minorEastAsia"/>
          <w:smallCaps w:val="0"/>
          <w:noProof/>
          <w:sz w:val="22"/>
          <w:lang w:eastAsia="en-US"/>
        </w:rPr>
      </w:pPr>
      <w:hyperlink w:anchor="_Toc515529199" w:history="1">
        <w:r w:rsidR="00D4427F" w:rsidRPr="00036344">
          <w:rPr>
            <w:rStyle w:val="Hyperlink"/>
            <w:noProof/>
            <w:lang w:val="es-ES_tradnl"/>
          </w:rPr>
          <w:t>RemoteApp</w:t>
        </w:r>
        <w:r w:rsidR="00D4427F">
          <w:rPr>
            <w:noProof/>
            <w:webHidden/>
          </w:rPr>
          <w:tab/>
        </w:r>
        <w:r w:rsidR="00D4427F">
          <w:rPr>
            <w:noProof/>
            <w:webHidden/>
          </w:rPr>
          <w:fldChar w:fldCharType="begin"/>
        </w:r>
        <w:r w:rsidR="00D4427F">
          <w:rPr>
            <w:noProof/>
            <w:webHidden/>
          </w:rPr>
          <w:instrText xml:space="preserve"> PAGEREF _Toc515529199 \h </w:instrText>
        </w:r>
        <w:r w:rsidR="00D4427F">
          <w:rPr>
            <w:noProof/>
            <w:webHidden/>
          </w:rPr>
        </w:r>
        <w:r w:rsidR="00D4427F">
          <w:rPr>
            <w:noProof/>
            <w:webHidden/>
          </w:rPr>
          <w:fldChar w:fldCharType="separate"/>
        </w:r>
        <w:r w:rsidR="00D4427F">
          <w:rPr>
            <w:noProof/>
            <w:webHidden/>
          </w:rPr>
          <w:t>44</w:t>
        </w:r>
        <w:r w:rsidR="00D4427F">
          <w:rPr>
            <w:noProof/>
            <w:webHidden/>
          </w:rPr>
          <w:fldChar w:fldCharType="end"/>
        </w:r>
      </w:hyperlink>
    </w:p>
    <w:p w14:paraId="1061C146" w14:textId="0027F5FE" w:rsidR="00D4427F" w:rsidRDefault="009260C2">
      <w:pPr>
        <w:pStyle w:val="TOC4"/>
        <w:tabs>
          <w:tab w:val="right" w:leader="dot" w:pos="5030"/>
        </w:tabs>
        <w:rPr>
          <w:rFonts w:eastAsiaTheme="minorEastAsia"/>
          <w:smallCaps w:val="0"/>
          <w:noProof/>
          <w:sz w:val="22"/>
          <w:lang w:eastAsia="en-US"/>
        </w:rPr>
      </w:pPr>
      <w:hyperlink w:anchor="_Toc515529200" w:history="1">
        <w:r w:rsidR="00D4427F" w:rsidRPr="00036344">
          <w:rPr>
            <w:rStyle w:val="Hyperlink"/>
            <w:noProof/>
            <w:lang w:val="es-ES_tradnl"/>
          </w:rPr>
          <w:t>SAP HANA de Azure</w:t>
        </w:r>
        <w:r w:rsidR="00D4427F">
          <w:rPr>
            <w:noProof/>
            <w:webHidden/>
          </w:rPr>
          <w:tab/>
        </w:r>
        <w:r w:rsidR="00D4427F">
          <w:rPr>
            <w:noProof/>
            <w:webHidden/>
          </w:rPr>
          <w:fldChar w:fldCharType="begin"/>
        </w:r>
        <w:r w:rsidR="00D4427F">
          <w:rPr>
            <w:noProof/>
            <w:webHidden/>
          </w:rPr>
          <w:instrText xml:space="preserve"> PAGEREF _Toc515529200 \h </w:instrText>
        </w:r>
        <w:r w:rsidR="00D4427F">
          <w:rPr>
            <w:noProof/>
            <w:webHidden/>
          </w:rPr>
        </w:r>
        <w:r w:rsidR="00D4427F">
          <w:rPr>
            <w:noProof/>
            <w:webHidden/>
          </w:rPr>
          <w:fldChar w:fldCharType="separate"/>
        </w:r>
        <w:r w:rsidR="00D4427F">
          <w:rPr>
            <w:noProof/>
            <w:webHidden/>
          </w:rPr>
          <w:t>45</w:t>
        </w:r>
        <w:r w:rsidR="00D4427F">
          <w:rPr>
            <w:noProof/>
            <w:webHidden/>
          </w:rPr>
          <w:fldChar w:fldCharType="end"/>
        </w:r>
      </w:hyperlink>
    </w:p>
    <w:p w14:paraId="11404584" w14:textId="380D9252" w:rsidR="00D4427F" w:rsidRDefault="009260C2">
      <w:pPr>
        <w:pStyle w:val="TOC4"/>
        <w:tabs>
          <w:tab w:val="right" w:leader="dot" w:pos="5030"/>
        </w:tabs>
        <w:rPr>
          <w:rFonts w:eastAsiaTheme="minorEastAsia"/>
          <w:smallCaps w:val="0"/>
          <w:noProof/>
          <w:sz w:val="22"/>
          <w:lang w:eastAsia="en-US"/>
        </w:rPr>
      </w:pPr>
      <w:hyperlink w:anchor="_Toc515529201" w:history="1">
        <w:r w:rsidR="00D4427F" w:rsidRPr="00036344">
          <w:rPr>
            <w:rStyle w:val="Hyperlink"/>
            <w:noProof/>
            <w:lang w:val="es-ES_tradnl"/>
          </w:rPr>
          <w:t>Programador</w:t>
        </w:r>
        <w:r w:rsidR="00D4427F">
          <w:rPr>
            <w:noProof/>
            <w:webHidden/>
          </w:rPr>
          <w:tab/>
        </w:r>
        <w:r w:rsidR="00D4427F">
          <w:rPr>
            <w:noProof/>
            <w:webHidden/>
          </w:rPr>
          <w:fldChar w:fldCharType="begin"/>
        </w:r>
        <w:r w:rsidR="00D4427F">
          <w:rPr>
            <w:noProof/>
            <w:webHidden/>
          </w:rPr>
          <w:instrText xml:space="preserve"> PAGEREF _Toc515529201 \h </w:instrText>
        </w:r>
        <w:r w:rsidR="00D4427F">
          <w:rPr>
            <w:noProof/>
            <w:webHidden/>
          </w:rPr>
        </w:r>
        <w:r w:rsidR="00D4427F">
          <w:rPr>
            <w:noProof/>
            <w:webHidden/>
          </w:rPr>
          <w:fldChar w:fldCharType="separate"/>
        </w:r>
        <w:r w:rsidR="00D4427F">
          <w:rPr>
            <w:noProof/>
            <w:webHidden/>
          </w:rPr>
          <w:t>46</w:t>
        </w:r>
        <w:r w:rsidR="00D4427F">
          <w:rPr>
            <w:noProof/>
            <w:webHidden/>
          </w:rPr>
          <w:fldChar w:fldCharType="end"/>
        </w:r>
      </w:hyperlink>
    </w:p>
    <w:p w14:paraId="69B79D6F" w14:textId="2F45B443" w:rsidR="00D4427F" w:rsidRDefault="009260C2">
      <w:pPr>
        <w:pStyle w:val="TOC4"/>
        <w:tabs>
          <w:tab w:val="right" w:leader="dot" w:pos="5030"/>
        </w:tabs>
        <w:rPr>
          <w:rFonts w:eastAsiaTheme="minorEastAsia"/>
          <w:smallCaps w:val="0"/>
          <w:noProof/>
          <w:sz w:val="22"/>
          <w:lang w:eastAsia="en-US"/>
        </w:rPr>
      </w:pPr>
      <w:hyperlink w:anchor="_Toc515529202" w:history="1">
        <w:r w:rsidR="00D4427F" w:rsidRPr="00036344">
          <w:rPr>
            <w:rStyle w:val="Hyperlink"/>
            <w:noProof/>
            <w:lang w:val="es-ES_tradnl"/>
          </w:rPr>
          <w:t>Búsqueda</w:t>
        </w:r>
        <w:r w:rsidR="00D4427F">
          <w:rPr>
            <w:noProof/>
            <w:webHidden/>
          </w:rPr>
          <w:tab/>
        </w:r>
        <w:r w:rsidR="00D4427F">
          <w:rPr>
            <w:noProof/>
            <w:webHidden/>
          </w:rPr>
          <w:fldChar w:fldCharType="begin"/>
        </w:r>
        <w:r w:rsidR="00D4427F">
          <w:rPr>
            <w:noProof/>
            <w:webHidden/>
          </w:rPr>
          <w:instrText xml:space="preserve"> PAGEREF _Toc515529202 \h </w:instrText>
        </w:r>
        <w:r w:rsidR="00D4427F">
          <w:rPr>
            <w:noProof/>
            <w:webHidden/>
          </w:rPr>
        </w:r>
        <w:r w:rsidR="00D4427F">
          <w:rPr>
            <w:noProof/>
            <w:webHidden/>
          </w:rPr>
          <w:fldChar w:fldCharType="separate"/>
        </w:r>
        <w:r w:rsidR="00D4427F">
          <w:rPr>
            <w:noProof/>
            <w:webHidden/>
          </w:rPr>
          <w:t>46</w:t>
        </w:r>
        <w:r w:rsidR="00D4427F">
          <w:rPr>
            <w:noProof/>
            <w:webHidden/>
          </w:rPr>
          <w:fldChar w:fldCharType="end"/>
        </w:r>
      </w:hyperlink>
    </w:p>
    <w:p w14:paraId="441FAC47" w14:textId="45C88FE8" w:rsidR="00D4427F" w:rsidRDefault="009260C2">
      <w:pPr>
        <w:pStyle w:val="TOC4"/>
        <w:tabs>
          <w:tab w:val="right" w:leader="dot" w:pos="5030"/>
        </w:tabs>
        <w:rPr>
          <w:rFonts w:eastAsiaTheme="minorEastAsia"/>
          <w:smallCaps w:val="0"/>
          <w:noProof/>
          <w:sz w:val="22"/>
          <w:lang w:eastAsia="en-US"/>
        </w:rPr>
      </w:pPr>
      <w:hyperlink w:anchor="_Toc515529203" w:history="1">
        <w:r w:rsidR="00D4427F" w:rsidRPr="00036344">
          <w:rPr>
            <w:rStyle w:val="Hyperlink"/>
            <w:noProof/>
            <w:lang w:val="es-ES_tradnl"/>
          </w:rPr>
          <w:t>Servicio de Bus de Servicio – Centros de Eventos</w:t>
        </w:r>
        <w:r w:rsidR="00D4427F">
          <w:rPr>
            <w:noProof/>
            <w:webHidden/>
          </w:rPr>
          <w:tab/>
        </w:r>
        <w:r w:rsidR="00D4427F">
          <w:rPr>
            <w:noProof/>
            <w:webHidden/>
          </w:rPr>
          <w:fldChar w:fldCharType="begin"/>
        </w:r>
        <w:r w:rsidR="00D4427F">
          <w:rPr>
            <w:noProof/>
            <w:webHidden/>
          </w:rPr>
          <w:instrText xml:space="preserve"> PAGEREF _Toc515529203 \h </w:instrText>
        </w:r>
        <w:r w:rsidR="00D4427F">
          <w:rPr>
            <w:noProof/>
            <w:webHidden/>
          </w:rPr>
        </w:r>
        <w:r w:rsidR="00D4427F">
          <w:rPr>
            <w:noProof/>
            <w:webHidden/>
          </w:rPr>
          <w:fldChar w:fldCharType="separate"/>
        </w:r>
        <w:r w:rsidR="00D4427F">
          <w:rPr>
            <w:noProof/>
            <w:webHidden/>
          </w:rPr>
          <w:t>47</w:t>
        </w:r>
        <w:r w:rsidR="00D4427F">
          <w:rPr>
            <w:noProof/>
            <w:webHidden/>
          </w:rPr>
          <w:fldChar w:fldCharType="end"/>
        </w:r>
      </w:hyperlink>
    </w:p>
    <w:p w14:paraId="0E20EA6D" w14:textId="233C9EFE" w:rsidR="00D4427F" w:rsidRDefault="009260C2">
      <w:pPr>
        <w:pStyle w:val="TOC4"/>
        <w:tabs>
          <w:tab w:val="right" w:leader="dot" w:pos="5030"/>
        </w:tabs>
        <w:rPr>
          <w:rFonts w:eastAsiaTheme="minorEastAsia"/>
          <w:smallCaps w:val="0"/>
          <w:noProof/>
          <w:sz w:val="22"/>
          <w:lang w:eastAsia="en-US"/>
        </w:rPr>
      </w:pPr>
      <w:hyperlink w:anchor="_Toc515529204" w:history="1">
        <w:r w:rsidR="00D4427F" w:rsidRPr="00036344">
          <w:rPr>
            <w:rStyle w:val="Hyperlink"/>
            <w:noProof/>
            <w:lang w:val="es-ES_tradnl"/>
          </w:rPr>
          <w:t>Servicio de Bus de Servicio – Centros de Notificaciones</w:t>
        </w:r>
        <w:r w:rsidR="00D4427F">
          <w:rPr>
            <w:noProof/>
            <w:webHidden/>
          </w:rPr>
          <w:tab/>
        </w:r>
        <w:r w:rsidR="00D4427F">
          <w:rPr>
            <w:noProof/>
            <w:webHidden/>
          </w:rPr>
          <w:fldChar w:fldCharType="begin"/>
        </w:r>
        <w:r w:rsidR="00D4427F">
          <w:rPr>
            <w:noProof/>
            <w:webHidden/>
          </w:rPr>
          <w:instrText xml:space="preserve"> PAGEREF _Toc515529204 \h </w:instrText>
        </w:r>
        <w:r w:rsidR="00D4427F">
          <w:rPr>
            <w:noProof/>
            <w:webHidden/>
          </w:rPr>
        </w:r>
        <w:r w:rsidR="00D4427F">
          <w:rPr>
            <w:noProof/>
            <w:webHidden/>
          </w:rPr>
          <w:fldChar w:fldCharType="separate"/>
        </w:r>
        <w:r w:rsidR="00D4427F">
          <w:rPr>
            <w:noProof/>
            <w:webHidden/>
          </w:rPr>
          <w:t>47</w:t>
        </w:r>
        <w:r w:rsidR="00D4427F">
          <w:rPr>
            <w:noProof/>
            <w:webHidden/>
          </w:rPr>
          <w:fldChar w:fldCharType="end"/>
        </w:r>
      </w:hyperlink>
    </w:p>
    <w:p w14:paraId="1FCE07C7" w14:textId="541626D0" w:rsidR="00D4427F" w:rsidRDefault="009260C2">
      <w:pPr>
        <w:pStyle w:val="TOC4"/>
        <w:tabs>
          <w:tab w:val="right" w:leader="dot" w:pos="5030"/>
        </w:tabs>
        <w:rPr>
          <w:rFonts w:eastAsiaTheme="minorEastAsia"/>
          <w:smallCaps w:val="0"/>
          <w:noProof/>
          <w:sz w:val="22"/>
          <w:lang w:eastAsia="en-US"/>
        </w:rPr>
      </w:pPr>
      <w:hyperlink w:anchor="_Toc515529205" w:history="1">
        <w:r w:rsidR="00D4427F" w:rsidRPr="00036344">
          <w:rPr>
            <w:rStyle w:val="Hyperlink"/>
            <w:noProof/>
            <w:lang w:val="es-ES_tradnl"/>
          </w:rPr>
          <w:t>Servicio de Bus de Servicio – Colas y Temas</w:t>
        </w:r>
        <w:r w:rsidR="00D4427F">
          <w:rPr>
            <w:noProof/>
            <w:webHidden/>
          </w:rPr>
          <w:tab/>
        </w:r>
        <w:r w:rsidR="00D4427F">
          <w:rPr>
            <w:noProof/>
            <w:webHidden/>
          </w:rPr>
          <w:fldChar w:fldCharType="begin"/>
        </w:r>
        <w:r w:rsidR="00D4427F">
          <w:rPr>
            <w:noProof/>
            <w:webHidden/>
          </w:rPr>
          <w:instrText xml:space="preserve"> PAGEREF _Toc515529205 \h </w:instrText>
        </w:r>
        <w:r w:rsidR="00D4427F">
          <w:rPr>
            <w:noProof/>
            <w:webHidden/>
          </w:rPr>
        </w:r>
        <w:r w:rsidR="00D4427F">
          <w:rPr>
            <w:noProof/>
            <w:webHidden/>
          </w:rPr>
          <w:fldChar w:fldCharType="separate"/>
        </w:r>
        <w:r w:rsidR="00D4427F">
          <w:rPr>
            <w:noProof/>
            <w:webHidden/>
          </w:rPr>
          <w:t>48</w:t>
        </w:r>
        <w:r w:rsidR="00D4427F">
          <w:rPr>
            <w:noProof/>
            <w:webHidden/>
          </w:rPr>
          <w:fldChar w:fldCharType="end"/>
        </w:r>
      </w:hyperlink>
    </w:p>
    <w:p w14:paraId="3E0D2F44" w14:textId="25C06F9E" w:rsidR="00D4427F" w:rsidRDefault="009260C2">
      <w:pPr>
        <w:pStyle w:val="TOC4"/>
        <w:tabs>
          <w:tab w:val="right" w:leader="dot" w:pos="5030"/>
        </w:tabs>
        <w:rPr>
          <w:rFonts w:eastAsiaTheme="minorEastAsia"/>
          <w:smallCaps w:val="0"/>
          <w:noProof/>
          <w:sz w:val="22"/>
          <w:lang w:eastAsia="en-US"/>
        </w:rPr>
      </w:pPr>
      <w:hyperlink w:anchor="_Toc515529206" w:history="1">
        <w:r w:rsidR="00D4427F" w:rsidRPr="00036344">
          <w:rPr>
            <w:rStyle w:val="Hyperlink"/>
            <w:noProof/>
            <w:lang w:val="es-MX"/>
          </w:rPr>
          <w:t>Servicio de Bus de Servicio – Retransmisiones</w:t>
        </w:r>
        <w:r w:rsidR="00D4427F">
          <w:rPr>
            <w:noProof/>
            <w:webHidden/>
          </w:rPr>
          <w:tab/>
        </w:r>
        <w:r w:rsidR="00D4427F">
          <w:rPr>
            <w:noProof/>
            <w:webHidden/>
          </w:rPr>
          <w:fldChar w:fldCharType="begin"/>
        </w:r>
        <w:r w:rsidR="00D4427F">
          <w:rPr>
            <w:noProof/>
            <w:webHidden/>
          </w:rPr>
          <w:instrText xml:space="preserve"> PAGEREF _Toc515529206 \h </w:instrText>
        </w:r>
        <w:r w:rsidR="00D4427F">
          <w:rPr>
            <w:noProof/>
            <w:webHidden/>
          </w:rPr>
        </w:r>
        <w:r w:rsidR="00D4427F">
          <w:rPr>
            <w:noProof/>
            <w:webHidden/>
          </w:rPr>
          <w:fldChar w:fldCharType="separate"/>
        </w:r>
        <w:r w:rsidR="00D4427F">
          <w:rPr>
            <w:noProof/>
            <w:webHidden/>
          </w:rPr>
          <w:t>48</w:t>
        </w:r>
        <w:r w:rsidR="00D4427F">
          <w:rPr>
            <w:noProof/>
            <w:webHidden/>
          </w:rPr>
          <w:fldChar w:fldCharType="end"/>
        </w:r>
      </w:hyperlink>
    </w:p>
    <w:p w14:paraId="1ADB129B" w14:textId="57E7AC03" w:rsidR="00D4427F" w:rsidRDefault="009260C2">
      <w:pPr>
        <w:pStyle w:val="TOC4"/>
        <w:tabs>
          <w:tab w:val="right" w:leader="dot" w:pos="5030"/>
        </w:tabs>
        <w:rPr>
          <w:rFonts w:eastAsiaTheme="minorEastAsia"/>
          <w:smallCaps w:val="0"/>
          <w:noProof/>
          <w:sz w:val="22"/>
          <w:lang w:eastAsia="en-US"/>
        </w:rPr>
      </w:pPr>
      <w:hyperlink w:anchor="_Toc515529207" w:history="1">
        <w:r w:rsidR="00D4427F" w:rsidRPr="00036344">
          <w:rPr>
            <w:rStyle w:val="Hyperlink"/>
            <w:noProof/>
            <w:lang w:val="es-ES_tradnl"/>
          </w:rPr>
          <w:t>Base de datos del Almacenamiento de datos SQL</w:t>
        </w:r>
        <w:r w:rsidR="00D4427F">
          <w:rPr>
            <w:noProof/>
            <w:webHidden/>
          </w:rPr>
          <w:tab/>
        </w:r>
        <w:r w:rsidR="00D4427F">
          <w:rPr>
            <w:noProof/>
            <w:webHidden/>
          </w:rPr>
          <w:fldChar w:fldCharType="begin"/>
        </w:r>
        <w:r w:rsidR="00D4427F">
          <w:rPr>
            <w:noProof/>
            <w:webHidden/>
          </w:rPr>
          <w:instrText xml:space="preserve"> PAGEREF _Toc515529207 \h </w:instrText>
        </w:r>
        <w:r w:rsidR="00D4427F">
          <w:rPr>
            <w:noProof/>
            <w:webHidden/>
          </w:rPr>
        </w:r>
        <w:r w:rsidR="00D4427F">
          <w:rPr>
            <w:noProof/>
            <w:webHidden/>
          </w:rPr>
          <w:fldChar w:fldCharType="separate"/>
        </w:r>
        <w:r w:rsidR="00D4427F">
          <w:rPr>
            <w:noProof/>
            <w:webHidden/>
          </w:rPr>
          <w:t>49</w:t>
        </w:r>
        <w:r w:rsidR="00D4427F">
          <w:rPr>
            <w:noProof/>
            <w:webHidden/>
          </w:rPr>
          <w:fldChar w:fldCharType="end"/>
        </w:r>
      </w:hyperlink>
    </w:p>
    <w:p w14:paraId="6165820C" w14:textId="22B7914F" w:rsidR="00D4427F" w:rsidRDefault="009260C2">
      <w:pPr>
        <w:pStyle w:val="TOC4"/>
        <w:tabs>
          <w:tab w:val="right" w:leader="dot" w:pos="5030"/>
        </w:tabs>
        <w:rPr>
          <w:rFonts w:eastAsiaTheme="minorEastAsia"/>
          <w:smallCaps w:val="0"/>
          <w:noProof/>
          <w:sz w:val="22"/>
          <w:lang w:eastAsia="en-US"/>
        </w:rPr>
      </w:pPr>
      <w:hyperlink w:anchor="_Toc515529208" w:history="1">
        <w:r w:rsidR="00D4427F" w:rsidRPr="00036344">
          <w:rPr>
            <w:rStyle w:val="Hyperlink"/>
            <w:noProof/>
            <w:lang w:val="es-ES_tradnl"/>
          </w:rPr>
          <w:t>Servicio de Base de Datos SQL (niveles Basic, Standard y Premium)</w:t>
        </w:r>
        <w:r w:rsidR="00D4427F">
          <w:rPr>
            <w:noProof/>
            <w:webHidden/>
          </w:rPr>
          <w:tab/>
        </w:r>
        <w:r w:rsidR="00D4427F">
          <w:rPr>
            <w:noProof/>
            <w:webHidden/>
          </w:rPr>
          <w:fldChar w:fldCharType="begin"/>
        </w:r>
        <w:r w:rsidR="00D4427F">
          <w:rPr>
            <w:noProof/>
            <w:webHidden/>
          </w:rPr>
          <w:instrText xml:space="preserve"> PAGEREF _Toc515529208 \h </w:instrText>
        </w:r>
        <w:r w:rsidR="00D4427F">
          <w:rPr>
            <w:noProof/>
            <w:webHidden/>
          </w:rPr>
        </w:r>
        <w:r w:rsidR="00D4427F">
          <w:rPr>
            <w:noProof/>
            <w:webHidden/>
          </w:rPr>
          <w:fldChar w:fldCharType="separate"/>
        </w:r>
        <w:r w:rsidR="00D4427F">
          <w:rPr>
            <w:noProof/>
            <w:webHidden/>
          </w:rPr>
          <w:t>49</w:t>
        </w:r>
        <w:r w:rsidR="00D4427F">
          <w:rPr>
            <w:noProof/>
            <w:webHidden/>
          </w:rPr>
          <w:fldChar w:fldCharType="end"/>
        </w:r>
      </w:hyperlink>
    </w:p>
    <w:p w14:paraId="0E3AF9FA" w14:textId="534452B9" w:rsidR="00D4427F" w:rsidRDefault="009260C2">
      <w:pPr>
        <w:pStyle w:val="TOC4"/>
        <w:tabs>
          <w:tab w:val="right" w:leader="dot" w:pos="5030"/>
        </w:tabs>
        <w:rPr>
          <w:rFonts w:eastAsiaTheme="minorEastAsia"/>
          <w:smallCaps w:val="0"/>
          <w:noProof/>
          <w:sz w:val="22"/>
          <w:lang w:eastAsia="en-US"/>
        </w:rPr>
      </w:pPr>
      <w:hyperlink w:anchor="_Toc515529209" w:history="1">
        <w:r w:rsidR="00D4427F" w:rsidRPr="00036344">
          <w:rPr>
            <w:rStyle w:val="Hyperlink"/>
            <w:noProof/>
            <w:lang w:val="es-ES_tradnl"/>
          </w:rPr>
          <w:t>Servicio de Base de Datos SQL (Niveles Web y Business)</w:t>
        </w:r>
        <w:r w:rsidR="00D4427F">
          <w:rPr>
            <w:noProof/>
            <w:webHidden/>
          </w:rPr>
          <w:tab/>
        </w:r>
        <w:r w:rsidR="00D4427F">
          <w:rPr>
            <w:noProof/>
            <w:webHidden/>
          </w:rPr>
          <w:fldChar w:fldCharType="begin"/>
        </w:r>
        <w:r w:rsidR="00D4427F">
          <w:rPr>
            <w:noProof/>
            <w:webHidden/>
          </w:rPr>
          <w:instrText xml:space="preserve"> PAGEREF _Toc515529209 \h </w:instrText>
        </w:r>
        <w:r w:rsidR="00D4427F">
          <w:rPr>
            <w:noProof/>
            <w:webHidden/>
          </w:rPr>
        </w:r>
        <w:r w:rsidR="00D4427F">
          <w:rPr>
            <w:noProof/>
            <w:webHidden/>
          </w:rPr>
          <w:fldChar w:fldCharType="separate"/>
        </w:r>
        <w:r w:rsidR="00D4427F">
          <w:rPr>
            <w:noProof/>
            <w:webHidden/>
          </w:rPr>
          <w:t>49</w:t>
        </w:r>
        <w:r w:rsidR="00D4427F">
          <w:rPr>
            <w:noProof/>
            <w:webHidden/>
          </w:rPr>
          <w:fldChar w:fldCharType="end"/>
        </w:r>
      </w:hyperlink>
    </w:p>
    <w:p w14:paraId="0794A9B7" w14:textId="38B2D4C1" w:rsidR="00D4427F" w:rsidRDefault="009260C2">
      <w:pPr>
        <w:pStyle w:val="TOC4"/>
        <w:tabs>
          <w:tab w:val="right" w:leader="dot" w:pos="5030"/>
        </w:tabs>
        <w:rPr>
          <w:rFonts w:eastAsiaTheme="minorEastAsia"/>
          <w:smallCaps w:val="0"/>
          <w:noProof/>
          <w:sz w:val="22"/>
          <w:lang w:eastAsia="en-US"/>
        </w:rPr>
      </w:pPr>
      <w:hyperlink w:anchor="_Toc515529210" w:history="1">
        <w:r w:rsidR="00D4427F" w:rsidRPr="00036344">
          <w:rPr>
            <w:rStyle w:val="Hyperlink"/>
            <w:noProof/>
          </w:rPr>
          <w:t>SQL Server Stretch Database</w:t>
        </w:r>
        <w:r w:rsidR="00D4427F">
          <w:rPr>
            <w:noProof/>
            <w:webHidden/>
          </w:rPr>
          <w:tab/>
        </w:r>
        <w:r w:rsidR="00D4427F">
          <w:rPr>
            <w:noProof/>
            <w:webHidden/>
          </w:rPr>
          <w:fldChar w:fldCharType="begin"/>
        </w:r>
        <w:r w:rsidR="00D4427F">
          <w:rPr>
            <w:noProof/>
            <w:webHidden/>
          </w:rPr>
          <w:instrText xml:space="preserve"> PAGEREF _Toc515529210 \h </w:instrText>
        </w:r>
        <w:r w:rsidR="00D4427F">
          <w:rPr>
            <w:noProof/>
            <w:webHidden/>
          </w:rPr>
        </w:r>
        <w:r w:rsidR="00D4427F">
          <w:rPr>
            <w:noProof/>
            <w:webHidden/>
          </w:rPr>
          <w:fldChar w:fldCharType="separate"/>
        </w:r>
        <w:r w:rsidR="00D4427F">
          <w:rPr>
            <w:noProof/>
            <w:webHidden/>
          </w:rPr>
          <w:t>50</w:t>
        </w:r>
        <w:r w:rsidR="00D4427F">
          <w:rPr>
            <w:noProof/>
            <w:webHidden/>
          </w:rPr>
          <w:fldChar w:fldCharType="end"/>
        </w:r>
      </w:hyperlink>
    </w:p>
    <w:p w14:paraId="6D3F864D" w14:textId="4F05E442" w:rsidR="00D4427F" w:rsidRDefault="009260C2">
      <w:pPr>
        <w:pStyle w:val="TOC4"/>
        <w:tabs>
          <w:tab w:val="right" w:leader="dot" w:pos="5030"/>
        </w:tabs>
        <w:rPr>
          <w:rFonts w:eastAsiaTheme="minorEastAsia"/>
          <w:smallCaps w:val="0"/>
          <w:noProof/>
          <w:sz w:val="22"/>
          <w:lang w:eastAsia="en-US"/>
        </w:rPr>
      </w:pPr>
      <w:hyperlink w:anchor="_Toc515529211" w:history="1">
        <w:r w:rsidR="00D4427F" w:rsidRPr="00036344">
          <w:rPr>
            <w:rStyle w:val="Hyperlink"/>
            <w:noProof/>
            <w:lang w:val="es-ES_tradnl"/>
          </w:rPr>
          <w:t>Servicio de Almacenamiento</w:t>
        </w:r>
        <w:r w:rsidR="00D4427F">
          <w:rPr>
            <w:noProof/>
            <w:webHidden/>
          </w:rPr>
          <w:tab/>
        </w:r>
        <w:r w:rsidR="00D4427F">
          <w:rPr>
            <w:noProof/>
            <w:webHidden/>
          </w:rPr>
          <w:fldChar w:fldCharType="begin"/>
        </w:r>
        <w:r w:rsidR="00D4427F">
          <w:rPr>
            <w:noProof/>
            <w:webHidden/>
          </w:rPr>
          <w:instrText xml:space="preserve"> PAGEREF _Toc515529211 \h </w:instrText>
        </w:r>
        <w:r w:rsidR="00D4427F">
          <w:rPr>
            <w:noProof/>
            <w:webHidden/>
          </w:rPr>
        </w:r>
        <w:r w:rsidR="00D4427F">
          <w:rPr>
            <w:noProof/>
            <w:webHidden/>
          </w:rPr>
          <w:fldChar w:fldCharType="separate"/>
        </w:r>
        <w:r w:rsidR="00D4427F">
          <w:rPr>
            <w:noProof/>
            <w:webHidden/>
          </w:rPr>
          <w:t>50</w:t>
        </w:r>
        <w:r w:rsidR="00D4427F">
          <w:rPr>
            <w:noProof/>
            <w:webHidden/>
          </w:rPr>
          <w:fldChar w:fldCharType="end"/>
        </w:r>
      </w:hyperlink>
    </w:p>
    <w:p w14:paraId="39103A59" w14:textId="351B135C" w:rsidR="00D4427F" w:rsidRDefault="009260C2">
      <w:pPr>
        <w:pStyle w:val="TOC4"/>
        <w:tabs>
          <w:tab w:val="right" w:leader="dot" w:pos="5030"/>
        </w:tabs>
        <w:rPr>
          <w:rFonts w:eastAsiaTheme="minorEastAsia"/>
          <w:smallCaps w:val="0"/>
          <w:noProof/>
          <w:sz w:val="22"/>
          <w:lang w:eastAsia="en-US"/>
        </w:rPr>
      </w:pPr>
      <w:hyperlink w:anchor="_Toc515529212" w:history="1">
        <w:r w:rsidR="00D4427F" w:rsidRPr="00036344">
          <w:rPr>
            <w:rStyle w:val="Hyperlink"/>
            <w:noProof/>
            <w:lang w:val="es-ES_tradnl"/>
          </w:rPr>
          <w:t>Análisis de transmisiones – Llamadas API</w:t>
        </w:r>
        <w:r w:rsidR="00D4427F">
          <w:rPr>
            <w:noProof/>
            <w:webHidden/>
          </w:rPr>
          <w:tab/>
        </w:r>
        <w:r w:rsidR="00D4427F">
          <w:rPr>
            <w:noProof/>
            <w:webHidden/>
          </w:rPr>
          <w:fldChar w:fldCharType="begin"/>
        </w:r>
        <w:r w:rsidR="00D4427F">
          <w:rPr>
            <w:noProof/>
            <w:webHidden/>
          </w:rPr>
          <w:instrText xml:space="preserve"> PAGEREF _Toc515529212 \h </w:instrText>
        </w:r>
        <w:r w:rsidR="00D4427F">
          <w:rPr>
            <w:noProof/>
            <w:webHidden/>
          </w:rPr>
        </w:r>
        <w:r w:rsidR="00D4427F">
          <w:rPr>
            <w:noProof/>
            <w:webHidden/>
          </w:rPr>
          <w:fldChar w:fldCharType="separate"/>
        </w:r>
        <w:r w:rsidR="00D4427F">
          <w:rPr>
            <w:noProof/>
            <w:webHidden/>
          </w:rPr>
          <w:t>52</w:t>
        </w:r>
        <w:r w:rsidR="00D4427F">
          <w:rPr>
            <w:noProof/>
            <w:webHidden/>
          </w:rPr>
          <w:fldChar w:fldCharType="end"/>
        </w:r>
      </w:hyperlink>
    </w:p>
    <w:p w14:paraId="3E9B4445" w14:textId="21E0C9ED" w:rsidR="00D4427F" w:rsidRDefault="009260C2">
      <w:pPr>
        <w:pStyle w:val="TOC4"/>
        <w:tabs>
          <w:tab w:val="right" w:leader="dot" w:pos="5030"/>
        </w:tabs>
        <w:rPr>
          <w:rFonts w:eastAsiaTheme="minorEastAsia"/>
          <w:smallCaps w:val="0"/>
          <w:noProof/>
          <w:sz w:val="22"/>
          <w:lang w:eastAsia="en-US"/>
        </w:rPr>
      </w:pPr>
      <w:hyperlink w:anchor="_Toc515529213" w:history="1">
        <w:r w:rsidR="00D4427F" w:rsidRPr="00036344">
          <w:rPr>
            <w:rStyle w:val="Hyperlink"/>
            <w:noProof/>
            <w:lang w:val="es-ES_tradnl"/>
          </w:rPr>
          <w:t>Análisis de transmisiones – Trabajos</w:t>
        </w:r>
        <w:r w:rsidR="00D4427F">
          <w:rPr>
            <w:noProof/>
            <w:webHidden/>
          </w:rPr>
          <w:tab/>
        </w:r>
        <w:r w:rsidR="00D4427F">
          <w:rPr>
            <w:noProof/>
            <w:webHidden/>
          </w:rPr>
          <w:fldChar w:fldCharType="begin"/>
        </w:r>
        <w:r w:rsidR="00D4427F">
          <w:rPr>
            <w:noProof/>
            <w:webHidden/>
          </w:rPr>
          <w:instrText xml:space="preserve"> PAGEREF _Toc515529213 \h </w:instrText>
        </w:r>
        <w:r w:rsidR="00D4427F">
          <w:rPr>
            <w:noProof/>
            <w:webHidden/>
          </w:rPr>
        </w:r>
        <w:r w:rsidR="00D4427F">
          <w:rPr>
            <w:noProof/>
            <w:webHidden/>
          </w:rPr>
          <w:fldChar w:fldCharType="separate"/>
        </w:r>
        <w:r w:rsidR="00D4427F">
          <w:rPr>
            <w:noProof/>
            <w:webHidden/>
          </w:rPr>
          <w:t>52</w:t>
        </w:r>
        <w:r w:rsidR="00D4427F">
          <w:rPr>
            <w:noProof/>
            <w:webHidden/>
          </w:rPr>
          <w:fldChar w:fldCharType="end"/>
        </w:r>
      </w:hyperlink>
    </w:p>
    <w:p w14:paraId="6596E008" w14:textId="5A37F8A7" w:rsidR="00D4427F" w:rsidRDefault="009260C2">
      <w:pPr>
        <w:pStyle w:val="TOC4"/>
        <w:tabs>
          <w:tab w:val="right" w:leader="dot" w:pos="5030"/>
        </w:tabs>
        <w:rPr>
          <w:rFonts w:eastAsiaTheme="minorEastAsia"/>
          <w:smallCaps w:val="0"/>
          <w:noProof/>
          <w:sz w:val="22"/>
          <w:lang w:eastAsia="en-US"/>
        </w:rPr>
      </w:pPr>
      <w:hyperlink w:anchor="_Toc515529214" w:history="1">
        <w:r w:rsidR="00D4427F" w:rsidRPr="00036344">
          <w:rPr>
            <w:rStyle w:val="Hyperlink"/>
            <w:noProof/>
            <w:lang w:val="es-ES_tradnl"/>
          </w:rPr>
          <w:t>Servicio de Administrador de Tráfico</w:t>
        </w:r>
        <w:r w:rsidR="00D4427F">
          <w:rPr>
            <w:noProof/>
            <w:webHidden/>
          </w:rPr>
          <w:tab/>
        </w:r>
        <w:r w:rsidR="00D4427F">
          <w:rPr>
            <w:noProof/>
            <w:webHidden/>
          </w:rPr>
          <w:fldChar w:fldCharType="begin"/>
        </w:r>
        <w:r w:rsidR="00D4427F">
          <w:rPr>
            <w:noProof/>
            <w:webHidden/>
          </w:rPr>
          <w:instrText xml:space="preserve"> PAGEREF _Toc515529214 \h </w:instrText>
        </w:r>
        <w:r w:rsidR="00D4427F">
          <w:rPr>
            <w:noProof/>
            <w:webHidden/>
          </w:rPr>
        </w:r>
        <w:r w:rsidR="00D4427F">
          <w:rPr>
            <w:noProof/>
            <w:webHidden/>
          </w:rPr>
          <w:fldChar w:fldCharType="separate"/>
        </w:r>
        <w:r w:rsidR="00D4427F">
          <w:rPr>
            <w:noProof/>
            <w:webHidden/>
          </w:rPr>
          <w:t>53</w:t>
        </w:r>
        <w:r w:rsidR="00D4427F">
          <w:rPr>
            <w:noProof/>
            <w:webHidden/>
          </w:rPr>
          <w:fldChar w:fldCharType="end"/>
        </w:r>
      </w:hyperlink>
    </w:p>
    <w:p w14:paraId="681D925B" w14:textId="2553C421" w:rsidR="00D4427F" w:rsidRDefault="009260C2">
      <w:pPr>
        <w:pStyle w:val="TOC4"/>
        <w:tabs>
          <w:tab w:val="right" w:leader="dot" w:pos="5030"/>
        </w:tabs>
        <w:rPr>
          <w:rFonts w:eastAsiaTheme="minorEastAsia"/>
          <w:smallCaps w:val="0"/>
          <w:noProof/>
          <w:sz w:val="22"/>
          <w:lang w:eastAsia="en-US"/>
        </w:rPr>
      </w:pPr>
      <w:hyperlink w:anchor="_Toc515529215" w:history="1">
        <w:r w:rsidR="00D4427F" w:rsidRPr="00036344">
          <w:rPr>
            <w:rStyle w:val="Hyperlink"/>
            <w:noProof/>
          </w:rPr>
          <w:t>Virtual Machines</w:t>
        </w:r>
        <w:r w:rsidR="00D4427F">
          <w:rPr>
            <w:noProof/>
            <w:webHidden/>
          </w:rPr>
          <w:tab/>
        </w:r>
        <w:r w:rsidR="00D4427F">
          <w:rPr>
            <w:noProof/>
            <w:webHidden/>
          </w:rPr>
          <w:fldChar w:fldCharType="begin"/>
        </w:r>
        <w:r w:rsidR="00D4427F">
          <w:rPr>
            <w:noProof/>
            <w:webHidden/>
          </w:rPr>
          <w:instrText xml:space="preserve"> PAGEREF _Toc515529215 \h </w:instrText>
        </w:r>
        <w:r w:rsidR="00D4427F">
          <w:rPr>
            <w:noProof/>
            <w:webHidden/>
          </w:rPr>
        </w:r>
        <w:r w:rsidR="00D4427F">
          <w:rPr>
            <w:noProof/>
            <w:webHidden/>
          </w:rPr>
          <w:fldChar w:fldCharType="separate"/>
        </w:r>
        <w:r w:rsidR="00D4427F">
          <w:rPr>
            <w:noProof/>
            <w:webHidden/>
          </w:rPr>
          <w:t>53</w:t>
        </w:r>
        <w:r w:rsidR="00D4427F">
          <w:rPr>
            <w:noProof/>
            <w:webHidden/>
          </w:rPr>
          <w:fldChar w:fldCharType="end"/>
        </w:r>
      </w:hyperlink>
    </w:p>
    <w:p w14:paraId="5184AC23" w14:textId="08DA58EA" w:rsidR="00D4427F" w:rsidRDefault="009260C2">
      <w:pPr>
        <w:pStyle w:val="TOC4"/>
        <w:tabs>
          <w:tab w:val="right" w:leader="dot" w:pos="5030"/>
        </w:tabs>
        <w:rPr>
          <w:rFonts w:eastAsiaTheme="minorEastAsia"/>
          <w:smallCaps w:val="0"/>
          <w:noProof/>
          <w:sz w:val="22"/>
          <w:lang w:eastAsia="en-US"/>
        </w:rPr>
      </w:pPr>
      <w:hyperlink w:anchor="_Toc515529216" w:history="1">
        <w:r w:rsidR="00D4427F" w:rsidRPr="00036344">
          <w:rPr>
            <w:rStyle w:val="Hyperlink"/>
            <w:noProof/>
          </w:rPr>
          <w:t>Puerta de Enlace de VPN</w:t>
        </w:r>
        <w:r w:rsidR="00D4427F">
          <w:rPr>
            <w:noProof/>
            <w:webHidden/>
          </w:rPr>
          <w:tab/>
        </w:r>
        <w:r w:rsidR="00D4427F">
          <w:rPr>
            <w:noProof/>
            <w:webHidden/>
          </w:rPr>
          <w:fldChar w:fldCharType="begin"/>
        </w:r>
        <w:r w:rsidR="00D4427F">
          <w:rPr>
            <w:noProof/>
            <w:webHidden/>
          </w:rPr>
          <w:instrText xml:space="preserve"> PAGEREF _Toc515529216 \h </w:instrText>
        </w:r>
        <w:r w:rsidR="00D4427F">
          <w:rPr>
            <w:noProof/>
            <w:webHidden/>
          </w:rPr>
        </w:r>
        <w:r w:rsidR="00D4427F">
          <w:rPr>
            <w:noProof/>
            <w:webHidden/>
          </w:rPr>
          <w:fldChar w:fldCharType="separate"/>
        </w:r>
        <w:r w:rsidR="00D4427F">
          <w:rPr>
            <w:noProof/>
            <w:webHidden/>
          </w:rPr>
          <w:t>55</w:t>
        </w:r>
        <w:r w:rsidR="00D4427F">
          <w:rPr>
            <w:noProof/>
            <w:webHidden/>
          </w:rPr>
          <w:fldChar w:fldCharType="end"/>
        </w:r>
      </w:hyperlink>
    </w:p>
    <w:p w14:paraId="69CC96F3" w14:textId="03FC9250" w:rsidR="00D4427F" w:rsidRDefault="009260C2">
      <w:pPr>
        <w:pStyle w:val="TOC4"/>
        <w:tabs>
          <w:tab w:val="right" w:leader="dot" w:pos="5030"/>
        </w:tabs>
        <w:rPr>
          <w:rFonts w:eastAsiaTheme="minorEastAsia"/>
          <w:smallCaps w:val="0"/>
          <w:noProof/>
          <w:sz w:val="22"/>
          <w:lang w:eastAsia="en-US"/>
        </w:rPr>
      </w:pPr>
      <w:hyperlink w:anchor="_Toc515529217" w:history="1">
        <w:r w:rsidR="00D4427F" w:rsidRPr="00036344">
          <w:rPr>
            <w:rStyle w:val="Hyperlink"/>
            <w:noProof/>
            <w:lang w:val="es-ES_tradnl"/>
          </w:rPr>
          <w:t>Servicio de Compilación de Visual Studio App Center</w:t>
        </w:r>
        <w:r w:rsidR="00D4427F">
          <w:rPr>
            <w:noProof/>
            <w:webHidden/>
          </w:rPr>
          <w:tab/>
        </w:r>
        <w:r w:rsidR="00D4427F">
          <w:rPr>
            <w:noProof/>
            <w:webHidden/>
          </w:rPr>
          <w:fldChar w:fldCharType="begin"/>
        </w:r>
        <w:r w:rsidR="00D4427F">
          <w:rPr>
            <w:noProof/>
            <w:webHidden/>
          </w:rPr>
          <w:instrText xml:space="preserve"> PAGEREF _Toc515529217 \h </w:instrText>
        </w:r>
        <w:r w:rsidR="00D4427F">
          <w:rPr>
            <w:noProof/>
            <w:webHidden/>
          </w:rPr>
        </w:r>
        <w:r w:rsidR="00D4427F">
          <w:rPr>
            <w:noProof/>
            <w:webHidden/>
          </w:rPr>
          <w:fldChar w:fldCharType="separate"/>
        </w:r>
        <w:r w:rsidR="00D4427F">
          <w:rPr>
            <w:noProof/>
            <w:webHidden/>
          </w:rPr>
          <w:t>55</w:t>
        </w:r>
        <w:r w:rsidR="00D4427F">
          <w:rPr>
            <w:noProof/>
            <w:webHidden/>
          </w:rPr>
          <w:fldChar w:fldCharType="end"/>
        </w:r>
      </w:hyperlink>
    </w:p>
    <w:p w14:paraId="68C7D91E" w14:textId="6FD00EAA" w:rsidR="00D4427F" w:rsidRDefault="009260C2">
      <w:pPr>
        <w:pStyle w:val="TOC4"/>
        <w:tabs>
          <w:tab w:val="right" w:leader="dot" w:pos="5030"/>
        </w:tabs>
        <w:rPr>
          <w:rFonts w:eastAsiaTheme="minorEastAsia"/>
          <w:smallCaps w:val="0"/>
          <w:noProof/>
          <w:sz w:val="22"/>
          <w:lang w:eastAsia="en-US"/>
        </w:rPr>
      </w:pPr>
      <w:hyperlink w:anchor="_Toc515529218" w:history="1">
        <w:r w:rsidR="00D4427F" w:rsidRPr="00036344">
          <w:rPr>
            <w:rStyle w:val="Hyperlink"/>
            <w:noProof/>
            <w:lang w:val="es-ES_tradnl"/>
          </w:rPr>
          <w:t>Servicio de Prueba de Visual Studio App Center</w:t>
        </w:r>
        <w:r w:rsidR="00D4427F">
          <w:rPr>
            <w:noProof/>
            <w:webHidden/>
          </w:rPr>
          <w:tab/>
        </w:r>
        <w:r w:rsidR="00D4427F">
          <w:rPr>
            <w:noProof/>
            <w:webHidden/>
          </w:rPr>
          <w:fldChar w:fldCharType="begin"/>
        </w:r>
        <w:r w:rsidR="00D4427F">
          <w:rPr>
            <w:noProof/>
            <w:webHidden/>
          </w:rPr>
          <w:instrText xml:space="preserve"> PAGEREF _Toc515529218 \h </w:instrText>
        </w:r>
        <w:r w:rsidR="00D4427F">
          <w:rPr>
            <w:noProof/>
            <w:webHidden/>
          </w:rPr>
        </w:r>
        <w:r w:rsidR="00D4427F">
          <w:rPr>
            <w:noProof/>
            <w:webHidden/>
          </w:rPr>
          <w:fldChar w:fldCharType="separate"/>
        </w:r>
        <w:r w:rsidR="00D4427F">
          <w:rPr>
            <w:noProof/>
            <w:webHidden/>
          </w:rPr>
          <w:t>56</w:t>
        </w:r>
        <w:r w:rsidR="00D4427F">
          <w:rPr>
            <w:noProof/>
            <w:webHidden/>
          </w:rPr>
          <w:fldChar w:fldCharType="end"/>
        </w:r>
      </w:hyperlink>
    </w:p>
    <w:p w14:paraId="55E142DE" w14:textId="09E17402" w:rsidR="00D4427F" w:rsidRDefault="009260C2">
      <w:pPr>
        <w:pStyle w:val="TOC4"/>
        <w:tabs>
          <w:tab w:val="right" w:leader="dot" w:pos="5030"/>
        </w:tabs>
        <w:rPr>
          <w:rFonts w:eastAsiaTheme="minorEastAsia"/>
          <w:smallCaps w:val="0"/>
          <w:noProof/>
          <w:sz w:val="22"/>
          <w:lang w:eastAsia="en-US"/>
        </w:rPr>
      </w:pPr>
      <w:hyperlink w:anchor="_Toc515529219" w:history="1">
        <w:r w:rsidR="00D4427F" w:rsidRPr="00036344">
          <w:rPr>
            <w:rStyle w:val="Hyperlink"/>
            <w:noProof/>
            <w:lang w:val="es-ES_tradnl"/>
          </w:rPr>
          <w:t>Servicio de Notificaciones de Inserción de Visual Studio App Center</w:t>
        </w:r>
        <w:r w:rsidR="00D4427F">
          <w:rPr>
            <w:noProof/>
            <w:webHidden/>
          </w:rPr>
          <w:tab/>
        </w:r>
        <w:r w:rsidR="00D4427F">
          <w:rPr>
            <w:noProof/>
            <w:webHidden/>
          </w:rPr>
          <w:fldChar w:fldCharType="begin"/>
        </w:r>
        <w:r w:rsidR="00D4427F">
          <w:rPr>
            <w:noProof/>
            <w:webHidden/>
          </w:rPr>
          <w:instrText xml:space="preserve"> PAGEREF _Toc515529219 \h </w:instrText>
        </w:r>
        <w:r w:rsidR="00D4427F">
          <w:rPr>
            <w:noProof/>
            <w:webHidden/>
          </w:rPr>
        </w:r>
        <w:r w:rsidR="00D4427F">
          <w:rPr>
            <w:noProof/>
            <w:webHidden/>
          </w:rPr>
          <w:fldChar w:fldCharType="separate"/>
        </w:r>
        <w:r w:rsidR="00D4427F">
          <w:rPr>
            <w:noProof/>
            <w:webHidden/>
          </w:rPr>
          <w:t>56</w:t>
        </w:r>
        <w:r w:rsidR="00D4427F">
          <w:rPr>
            <w:noProof/>
            <w:webHidden/>
          </w:rPr>
          <w:fldChar w:fldCharType="end"/>
        </w:r>
      </w:hyperlink>
    </w:p>
    <w:p w14:paraId="3DCF18DD" w14:textId="63DB67AF" w:rsidR="00D4427F" w:rsidRDefault="009260C2">
      <w:pPr>
        <w:pStyle w:val="TOC4"/>
        <w:tabs>
          <w:tab w:val="right" w:leader="dot" w:pos="5030"/>
        </w:tabs>
        <w:rPr>
          <w:rFonts w:eastAsiaTheme="minorEastAsia"/>
          <w:smallCaps w:val="0"/>
          <w:noProof/>
          <w:sz w:val="22"/>
          <w:lang w:eastAsia="en-US"/>
        </w:rPr>
      </w:pPr>
      <w:hyperlink w:anchor="_Toc515529220" w:history="1">
        <w:r w:rsidR="00D4427F" w:rsidRPr="00036344">
          <w:rPr>
            <w:rStyle w:val="Hyperlink"/>
            <w:noProof/>
            <w:lang w:val="es-MX"/>
          </w:rPr>
          <w:t xml:space="preserve">Visual </w:t>
        </w:r>
        <w:r w:rsidR="00D4427F" w:rsidRPr="00036344">
          <w:rPr>
            <w:rStyle w:val="Hyperlink"/>
            <w:noProof/>
            <w:lang w:val="es-ES_tradnl"/>
          </w:rPr>
          <w:t>Studio</w:t>
        </w:r>
        <w:r w:rsidR="00D4427F" w:rsidRPr="00036344">
          <w:rPr>
            <w:rStyle w:val="Hyperlink"/>
            <w:noProof/>
            <w:lang w:val="es-MX"/>
          </w:rPr>
          <w:t xml:space="preserve"> Team Services: Servicio de Compilación</w:t>
        </w:r>
        <w:r w:rsidR="00D4427F">
          <w:rPr>
            <w:noProof/>
            <w:webHidden/>
          </w:rPr>
          <w:tab/>
        </w:r>
        <w:r w:rsidR="00D4427F">
          <w:rPr>
            <w:noProof/>
            <w:webHidden/>
          </w:rPr>
          <w:fldChar w:fldCharType="begin"/>
        </w:r>
        <w:r w:rsidR="00D4427F">
          <w:rPr>
            <w:noProof/>
            <w:webHidden/>
          </w:rPr>
          <w:instrText xml:space="preserve"> PAGEREF _Toc515529220 \h </w:instrText>
        </w:r>
        <w:r w:rsidR="00D4427F">
          <w:rPr>
            <w:noProof/>
            <w:webHidden/>
          </w:rPr>
        </w:r>
        <w:r w:rsidR="00D4427F">
          <w:rPr>
            <w:noProof/>
            <w:webHidden/>
          </w:rPr>
          <w:fldChar w:fldCharType="separate"/>
        </w:r>
        <w:r w:rsidR="00D4427F">
          <w:rPr>
            <w:noProof/>
            <w:webHidden/>
          </w:rPr>
          <w:t>57</w:t>
        </w:r>
        <w:r w:rsidR="00D4427F">
          <w:rPr>
            <w:noProof/>
            <w:webHidden/>
          </w:rPr>
          <w:fldChar w:fldCharType="end"/>
        </w:r>
      </w:hyperlink>
    </w:p>
    <w:p w14:paraId="4CF9A46F" w14:textId="6147DD32" w:rsidR="00D4427F" w:rsidRDefault="009260C2">
      <w:pPr>
        <w:pStyle w:val="TOC4"/>
        <w:tabs>
          <w:tab w:val="right" w:leader="dot" w:pos="5030"/>
        </w:tabs>
        <w:rPr>
          <w:rFonts w:eastAsiaTheme="minorEastAsia"/>
          <w:smallCaps w:val="0"/>
          <w:noProof/>
          <w:sz w:val="22"/>
          <w:lang w:eastAsia="en-US"/>
        </w:rPr>
      </w:pPr>
      <w:hyperlink w:anchor="_Toc515529221" w:history="1">
        <w:r w:rsidR="00D4427F" w:rsidRPr="00036344">
          <w:rPr>
            <w:rStyle w:val="Hyperlink"/>
            <w:noProof/>
            <w:lang w:val="es-MX"/>
          </w:rPr>
          <w:t>Visual Studio Team Services: Servicio de Prueba de Carga</w:t>
        </w:r>
        <w:r w:rsidR="00D4427F">
          <w:rPr>
            <w:noProof/>
            <w:webHidden/>
          </w:rPr>
          <w:tab/>
        </w:r>
        <w:r w:rsidR="00D4427F">
          <w:rPr>
            <w:noProof/>
            <w:webHidden/>
          </w:rPr>
          <w:fldChar w:fldCharType="begin"/>
        </w:r>
        <w:r w:rsidR="00D4427F">
          <w:rPr>
            <w:noProof/>
            <w:webHidden/>
          </w:rPr>
          <w:instrText xml:space="preserve"> PAGEREF _Toc515529221 \h </w:instrText>
        </w:r>
        <w:r w:rsidR="00D4427F">
          <w:rPr>
            <w:noProof/>
            <w:webHidden/>
          </w:rPr>
        </w:r>
        <w:r w:rsidR="00D4427F">
          <w:rPr>
            <w:noProof/>
            <w:webHidden/>
          </w:rPr>
          <w:fldChar w:fldCharType="separate"/>
        </w:r>
        <w:r w:rsidR="00D4427F">
          <w:rPr>
            <w:noProof/>
            <w:webHidden/>
          </w:rPr>
          <w:t>57</w:t>
        </w:r>
        <w:r w:rsidR="00D4427F">
          <w:rPr>
            <w:noProof/>
            <w:webHidden/>
          </w:rPr>
          <w:fldChar w:fldCharType="end"/>
        </w:r>
      </w:hyperlink>
    </w:p>
    <w:p w14:paraId="20262179" w14:textId="4066042E" w:rsidR="00D4427F" w:rsidRDefault="009260C2">
      <w:pPr>
        <w:pStyle w:val="TOC4"/>
        <w:tabs>
          <w:tab w:val="right" w:leader="dot" w:pos="5030"/>
        </w:tabs>
        <w:rPr>
          <w:rFonts w:eastAsiaTheme="minorEastAsia"/>
          <w:smallCaps w:val="0"/>
          <w:noProof/>
          <w:sz w:val="22"/>
          <w:lang w:eastAsia="en-US"/>
        </w:rPr>
      </w:pPr>
      <w:hyperlink w:anchor="_Toc515529222" w:history="1">
        <w:r w:rsidR="00D4427F" w:rsidRPr="00036344">
          <w:rPr>
            <w:rStyle w:val="Hyperlink"/>
            <w:noProof/>
            <w:lang w:val="es-MX"/>
          </w:rPr>
          <w:t>Visual Studio Team Services: Servicio de Planes de Usuario</w:t>
        </w:r>
        <w:r w:rsidR="00D4427F">
          <w:rPr>
            <w:noProof/>
            <w:webHidden/>
          </w:rPr>
          <w:tab/>
        </w:r>
        <w:r w:rsidR="00D4427F">
          <w:rPr>
            <w:noProof/>
            <w:webHidden/>
          </w:rPr>
          <w:fldChar w:fldCharType="begin"/>
        </w:r>
        <w:r w:rsidR="00D4427F">
          <w:rPr>
            <w:noProof/>
            <w:webHidden/>
          </w:rPr>
          <w:instrText xml:space="preserve"> PAGEREF _Toc515529222 \h </w:instrText>
        </w:r>
        <w:r w:rsidR="00D4427F">
          <w:rPr>
            <w:noProof/>
            <w:webHidden/>
          </w:rPr>
        </w:r>
        <w:r w:rsidR="00D4427F">
          <w:rPr>
            <w:noProof/>
            <w:webHidden/>
          </w:rPr>
          <w:fldChar w:fldCharType="separate"/>
        </w:r>
        <w:r w:rsidR="00D4427F">
          <w:rPr>
            <w:noProof/>
            <w:webHidden/>
          </w:rPr>
          <w:t>58</w:t>
        </w:r>
        <w:r w:rsidR="00D4427F">
          <w:rPr>
            <w:noProof/>
            <w:webHidden/>
          </w:rPr>
          <w:fldChar w:fldCharType="end"/>
        </w:r>
      </w:hyperlink>
    </w:p>
    <w:p w14:paraId="71DEEF0D" w14:textId="34C00645" w:rsidR="00D4427F" w:rsidRDefault="009260C2">
      <w:pPr>
        <w:pStyle w:val="TOC2"/>
        <w:tabs>
          <w:tab w:val="right" w:leader="dot" w:pos="5030"/>
        </w:tabs>
        <w:rPr>
          <w:rFonts w:eastAsiaTheme="minorEastAsia"/>
          <w:b w:val="0"/>
          <w:smallCaps w:val="0"/>
          <w:noProof/>
          <w:sz w:val="22"/>
          <w:lang w:eastAsia="en-US"/>
        </w:rPr>
      </w:pPr>
      <w:hyperlink w:anchor="_Toc515529223" w:history="1">
        <w:r w:rsidR="00D4427F" w:rsidRPr="00036344">
          <w:rPr>
            <w:rStyle w:val="Hyperlink"/>
            <w:noProof/>
            <w:lang w:val="es-ES"/>
          </w:rPr>
          <w:t>Planes de Microsoft Azure</w:t>
        </w:r>
        <w:r w:rsidR="00D4427F">
          <w:rPr>
            <w:noProof/>
            <w:webHidden/>
          </w:rPr>
          <w:tab/>
        </w:r>
        <w:r w:rsidR="00D4427F">
          <w:rPr>
            <w:noProof/>
            <w:webHidden/>
          </w:rPr>
          <w:fldChar w:fldCharType="begin"/>
        </w:r>
        <w:r w:rsidR="00D4427F">
          <w:rPr>
            <w:noProof/>
            <w:webHidden/>
          </w:rPr>
          <w:instrText xml:space="preserve"> PAGEREF _Toc515529223 \h </w:instrText>
        </w:r>
        <w:r w:rsidR="00D4427F">
          <w:rPr>
            <w:noProof/>
            <w:webHidden/>
          </w:rPr>
        </w:r>
        <w:r w:rsidR="00D4427F">
          <w:rPr>
            <w:noProof/>
            <w:webHidden/>
          </w:rPr>
          <w:fldChar w:fldCharType="separate"/>
        </w:r>
        <w:r w:rsidR="00D4427F">
          <w:rPr>
            <w:noProof/>
            <w:webHidden/>
          </w:rPr>
          <w:t>58</w:t>
        </w:r>
        <w:r w:rsidR="00D4427F">
          <w:rPr>
            <w:noProof/>
            <w:webHidden/>
          </w:rPr>
          <w:fldChar w:fldCharType="end"/>
        </w:r>
      </w:hyperlink>
    </w:p>
    <w:p w14:paraId="1085CC99" w14:textId="2CB5F043" w:rsidR="00D4427F" w:rsidRDefault="009260C2">
      <w:pPr>
        <w:pStyle w:val="TOC4"/>
        <w:tabs>
          <w:tab w:val="right" w:leader="dot" w:pos="5030"/>
        </w:tabs>
        <w:rPr>
          <w:rFonts w:eastAsiaTheme="minorEastAsia"/>
          <w:smallCaps w:val="0"/>
          <w:noProof/>
          <w:sz w:val="22"/>
          <w:lang w:eastAsia="en-US"/>
        </w:rPr>
      </w:pPr>
      <w:hyperlink w:anchor="_Toc515529224" w:history="1">
        <w:r w:rsidR="00D4427F" w:rsidRPr="00036344">
          <w:rPr>
            <w:rStyle w:val="Hyperlink"/>
            <w:noProof/>
          </w:rPr>
          <w:t>Azure Active Directory Basic</w:t>
        </w:r>
        <w:r w:rsidR="00D4427F">
          <w:rPr>
            <w:noProof/>
            <w:webHidden/>
          </w:rPr>
          <w:tab/>
        </w:r>
        <w:r w:rsidR="00D4427F">
          <w:rPr>
            <w:noProof/>
            <w:webHidden/>
          </w:rPr>
          <w:fldChar w:fldCharType="begin"/>
        </w:r>
        <w:r w:rsidR="00D4427F">
          <w:rPr>
            <w:noProof/>
            <w:webHidden/>
          </w:rPr>
          <w:instrText xml:space="preserve"> PAGEREF _Toc515529224 \h </w:instrText>
        </w:r>
        <w:r w:rsidR="00D4427F">
          <w:rPr>
            <w:noProof/>
            <w:webHidden/>
          </w:rPr>
        </w:r>
        <w:r w:rsidR="00D4427F">
          <w:rPr>
            <w:noProof/>
            <w:webHidden/>
          </w:rPr>
          <w:fldChar w:fldCharType="separate"/>
        </w:r>
        <w:r w:rsidR="00D4427F">
          <w:rPr>
            <w:noProof/>
            <w:webHidden/>
          </w:rPr>
          <w:t>58</w:t>
        </w:r>
        <w:r w:rsidR="00D4427F">
          <w:rPr>
            <w:noProof/>
            <w:webHidden/>
          </w:rPr>
          <w:fldChar w:fldCharType="end"/>
        </w:r>
      </w:hyperlink>
    </w:p>
    <w:p w14:paraId="7806BB42" w14:textId="6CEEF8BE" w:rsidR="00D4427F" w:rsidRDefault="009260C2">
      <w:pPr>
        <w:pStyle w:val="TOC4"/>
        <w:tabs>
          <w:tab w:val="right" w:leader="dot" w:pos="5030"/>
        </w:tabs>
        <w:rPr>
          <w:rFonts w:eastAsiaTheme="minorEastAsia"/>
          <w:smallCaps w:val="0"/>
          <w:noProof/>
          <w:sz w:val="22"/>
          <w:lang w:eastAsia="en-US"/>
        </w:rPr>
      </w:pPr>
      <w:hyperlink w:anchor="_Toc515529225" w:history="1">
        <w:r w:rsidR="00D4427F" w:rsidRPr="00036344">
          <w:rPr>
            <w:rStyle w:val="Hyperlink"/>
            <w:noProof/>
          </w:rPr>
          <w:t>Azure Active Directory B2C</w:t>
        </w:r>
        <w:r w:rsidR="00D4427F">
          <w:rPr>
            <w:noProof/>
            <w:webHidden/>
          </w:rPr>
          <w:tab/>
        </w:r>
        <w:r w:rsidR="00D4427F">
          <w:rPr>
            <w:noProof/>
            <w:webHidden/>
          </w:rPr>
          <w:fldChar w:fldCharType="begin"/>
        </w:r>
        <w:r w:rsidR="00D4427F">
          <w:rPr>
            <w:noProof/>
            <w:webHidden/>
          </w:rPr>
          <w:instrText xml:space="preserve"> PAGEREF _Toc515529225 \h </w:instrText>
        </w:r>
        <w:r w:rsidR="00D4427F">
          <w:rPr>
            <w:noProof/>
            <w:webHidden/>
          </w:rPr>
        </w:r>
        <w:r w:rsidR="00D4427F">
          <w:rPr>
            <w:noProof/>
            <w:webHidden/>
          </w:rPr>
          <w:fldChar w:fldCharType="separate"/>
        </w:r>
        <w:r w:rsidR="00D4427F">
          <w:rPr>
            <w:noProof/>
            <w:webHidden/>
          </w:rPr>
          <w:t>59</w:t>
        </w:r>
        <w:r w:rsidR="00D4427F">
          <w:rPr>
            <w:noProof/>
            <w:webHidden/>
          </w:rPr>
          <w:fldChar w:fldCharType="end"/>
        </w:r>
      </w:hyperlink>
    </w:p>
    <w:p w14:paraId="354ABD3A" w14:textId="2F9D1657" w:rsidR="00D4427F" w:rsidRDefault="009260C2">
      <w:pPr>
        <w:pStyle w:val="TOC4"/>
        <w:tabs>
          <w:tab w:val="right" w:leader="dot" w:pos="5030"/>
        </w:tabs>
        <w:rPr>
          <w:rFonts w:eastAsiaTheme="minorEastAsia"/>
          <w:smallCaps w:val="0"/>
          <w:noProof/>
          <w:sz w:val="22"/>
          <w:lang w:eastAsia="en-US"/>
        </w:rPr>
      </w:pPr>
      <w:hyperlink w:anchor="_Toc515529226" w:history="1">
        <w:r w:rsidR="00D4427F" w:rsidRPr="00036344">
          <w:rPr>
            <w:rStyle w:val="Hyperlink"/>
            <w:noProof/>
            <w:lang w:val="es-ES_tradnl"/>
          </w:rPr>
          <w:t>Azure Active Directory Premium</w:t>
        </w:r>
        <w:r w:rsidR="00D4427F">
          <w:rPr>
            <w:noProof/>
            <w:webHidden/>
          </w:rPr>
          <w:tab/>
        </w:r>
        <w:r w:rsidR="00D4427F">
          <w:rPr>
            <w:noProof/>
            <w:webHidden/>
          </w:rPr>
          <w:fldChar w:fldCharType="begin"/>
        </w:r>
        <w:r w:rsidR="00D4427F">
          <w:rPr>
            <w:noProof/>
            <w:webHidden/>
          </w:rPr>
          <w:instrText xml:space="preserve"> PAGEREF _Toc515529226 \h </w:instrText>
        </w:r>
        <w:r w:rsidR="00D4427F">
          <w:rPr>
            <w:noProof/>
            <w:webHidden/>
          </w:rPr>
        </w:r>
        <w:r w:rsidR="00D4427F">
          <w:rPr>
            <w:noProof/>
            <w:webHidden/>
          </w:rPr>
          <w:fldChar w:fldCharType="separate"/>
        </w:r>
        <w:r w:rsidR="00D4427F">
          <w:rPr>
            <w:noProof/>
            <w:webHidden/>
          </w:rPr>
          <w:t>59</w:t>
        </w:r>
        <w:r w:rsidR="00D4427F">
          <w:rPr>
            <w:noProof/>
            <w:webHidden/>
          </w:rPr>
          <w:fldChar w:fldCharType="end"/>
        </w:r>
      </w:hyperlink>
    </w:p>
    <w:p w14:paraId="0F4A236E" w14:textId="28A6D90F" w:rsidR="00D4427F" w:rsidRDefault="009260C2">
      <w:pPr>
        <w:pStyle w:val="TOC4"/>
        <w:tabs>
          <w:tab w:val="right" w:leader="dot" w:pos="5030"/>
        </w:tabs>
        <w:rPr>
          <w:rFonts w:eastAsiaTheme="minorEastAsia"/>
          <w:smallCaps w:val="0"/>
          <w:noProof/>
          <w:sz w:val="22"/>
          <w:lang w:eastAsia="en-US"/>
        </w:rPr>
      </w:pPr>
      <w:hyperlink w:anchor="_Toc515529227" w:history="1">
        <w:r w:rsidR="00D4427F" w:rsidRPr="00036344">
          <w:rPr>
            <w:rStyle w:val="Hyperlink"/>
            <w:noProof/>
          </w:rPr>
          <w:t>Azure Information Protection Premium</w:t>
        </w:r>
        <w:r w:rsidR="00D4427F">
          <w:rPr>
            <w:noProof/>
            <w:webHidden/>
          </w:rPr>
          <w:tab/>
        </w:r>
        <w:r w:rsidR="00D4427F">
          <w:rPr>
            <w:noProof/>
            <w:webHidden/>
          </w:rPr>
          <w:fldChar w:fldCharType="begin"/>
        </w:r>
        <w:r w:rsidR="00D4427F">
          <w:rPr>
            <w:noProof/>
            <w:webHidden/>
          </w:rPr>
          <w:instrText xml:space="preserve"> PAGEREF _Toc515529227 \h </w:instrText>
        </w:r>
        <w:r w:rsidR="00D4427F">
          <w:rPr>
            <w:noProof/>
            <w:webHidden/>
          </w:rPr>
        </w:r>
        <w:r w:rsidR="00D4427F">
          <w:rPr>
            <w:noProof/>
            <w:webHidden/>
          </w:rPr>
          <w:fldChar w:fldCharType="separate"/>
        </w:r>
        <w:r w:rsidR="00D4427F">
          <w:rPr>
            <w:noProof/>
            <w:webHidden/>
          </w:rPr>
          <w:t>60</w:t>
        </w:r>
        <w:r w:rsidR="00D4427F">
          <w:rPr>
            <w:noProof/>
            <w:webHidden/>
          </w:rPr>
          <w:fldChar w:fldCharType="end"/>
        </w:r>
      </w:hyperlink>
    </w:p>
    <w:p w14:paraId="2A3DDFC5" w14:textId="004DC286" w:rsidR="00D4427F" w:rsidRDefault="009260C2">
      <w:pPr>
        <w:pStyle w:val="TOC4"/>
        <w:tabs>
          <w:tab w:val="right" w:leader="dot" w:pos="5030"/>
        </w:tabs>
        <w:rPr>
          <w:rFonts w:eastAsiaTheme="minorEastAsia"/>
          <w:smallCaps w:val="0"/>
          <w:noProof/>
          <w:sz w:val="22"/>
          <w:lang w:eastAsia="en-US"/>
        </w:rPr>
      </w:pPr>
      <w:hyperlink w:anchor="_Toc515529228" w:history="1">
        <w:r w:rsidR="00D4427F" w:rsidRPr="00036344">
          <w:rPr>
            <w:rStyle w:val="Hyperlink"/>
            <w:noProof/>
            <w:lang w:val="pt-BR"/>
          </w:rPr>
          <w:t>Servicio Azure Site Recovery: de Local a Azure</w:t>
        </w:r>
        <w:r w:rsidR="00D4427F">
          <w:rPr>
            <w:noProof/>
            <w:webHidden/>
          </w:rPr>
          <w:tab/>
        </w:r>
        <w:r w:rsidR="00D4427F">
          <w:rPr>
            <w:noProof/>
            <w:webHidden/>
          </w:rPr>
          <w:fldChar w:fldCharType="begin"/>
        </w:r>
        <w:r w:rsidR="00D4427F">
          <w:rPr>
            <w:noProof/>
            <w:webHidden/>
          </w:rPr>
          <w:instrText xml:space="preserve"> PAGEREF _Toc515529228 \h </w:instrText>
        </w:r>
        <w:r w:rsidR="00D4427F">
          <w:rPr>
            <w:noProof/>
            <w:webHidden/>
          </w:rPr>
        </w:r>
        <w:r w:rsidR="00D4427F">
          <w:rPr>
            <w:noProof/>
            <w:webHidden/>
          </w:rPr>
          <w:fldChar w:fldCharType="separate"/>
        </w:r>
        <w:r w:rsidR="00D4427F">
          <w:rPr>
            <w:noProof/>
            <w:webHidden/>
          </w:rPr>
          <w:t>60</w:t>
        </w:r>
        <w:r w:rsidR="00D4427F">
          <w:rPr>
            <w:noProof/>
            <w:webHidden/>
          </w:rPr>
          <w:fldChar w:fldCharType="end"/>
        </w:r>
      </w:hyperlink>
    </w:p>
    <w:p w14:paraId="22BE53DF" w14:textId="6268D0C4" w:rsidR="00D4427F" w:rsidRDefault="009260C2">
      <w:pPr>
        <w:pStyle w:val="TOC4"/>
        <w:tabs>
          <w:tab w:val="right" w:leader="dot" w:pos="5030"/>
        </w:tabs>
        <w:rPr>
          <w:rFonts w:eastAsiaTheme="minorEastAsia"/>
          <w:smallCaps w:val="0"/>
          <w:noProof/>
          <w:sz w:val="22"/>
          <w:lang w:eastAsia="en-US"/>
        </w:rPr>
      </w:pPr>
      <w:hyperlink w:anchor="_Toc515529229" w:history="1">
        <w:r w:rsidR="00D4427F" w:rsidRPr="00036344">
          <w:rPr>
            <w:rStyle w:val="Hyperlink"/>
            <w:noProof/>
            <w:lang w:val="es-ES_tradnl"/>
          </w:rPr>
          <w:t>Servicio Azure Site Recovery: de Local a Local</w:t>
        </w:r>
        <w:r w:rsidR="00D4427F">
          <w:rPr>
            <w:noProof/>
            <w:webHidden/>
          </w:rPr>
          <w:tab/>
        </w:r>
        <w:r w:rsidR="00D4427F">
          <w:rPr>
            <w:noProof/>
            <w:webHidden/>
          </w:rPr>
          <w:fldChar w:fldCharType="begin"/>
        </w:r>
        <w:r w:rsidR="00D4427F">
          <w:rPr>
            <w:noProof/>
            <w:webHidden/>
          </w:rPr>
          <w:instrText xml:space="preserve"> PAGEREF _Toc515529229 \h </w:instrText>
        </w:r>
        <w:r w:rsidR="00D4427F">
          <w:rPr>
            <w:noProof/>
            <w:webHidden/>
          </w:rPr>
        </w:r>
        <w:r w:rsidR="00D4427F">
          <w:rPr>
            <w:noProof/>
            <w:webHidden/>
          </w:rPr>
          <w:fldChar w:fldCharType="separate"/>
        </w:r>
        <w:r w:rsidR="00D4427F">
          <w:rPr>
            <w:noProof/>
            <w:webHidden/>
          </w:rPr>
          <w:t>60</w:t>
        </w:r>
        <w:r w:rsidR="00D4427F">
          <w:rPr>
            <w:noProof/>
            <w:webHidden/>
          </w:rPr>
          <w:fldChar w:fldCharType="end"/>
        </w:r>
      </w:hyperlink>
    </w:p>
    <w:p w14:paraId="7AA45A8A" w14:textId="7BB0183C" w:rsidR="00D4427F" w:rsidRDefault="009260C2">
      <w:pPr>
        <w:pStyle w:val="TOC4"/>
        <w:tabs>
          <w:tab w:val="right" w:leader="dot" w:pos="5030"/>
        </w:tabs>
        <w:rPr>
          <w:rFonts w:eastAsiaTheme="minorEastAsia"/>
          <w:smallCaps w:val="0"/>
          <w:noProof/>
          <w:sz w:val="22"/>
          <w:lang w:eastAsia="en-US"/>
        </w:rPr>
      </w:pPr>
      <w:hyperlink w:anchor="_Toc515529230" w:history="1">
        <w:r w:rsidR="00D4427F" w:rsidRPr="00036344">
          <w:rPr>
            <w:rStyle w:val="Hyperlink"/>
            <w:noProof/>
            <w:lang w:val="es-ES_tradnl"/>
          </w:rPr>
          <w:t>Servicio Multi-Factor Authentication</w:t>
        </w:r>
        <w:r w:rsidR="00D4427F">
          <w:rPr>
            <w:noProof/>
            <w:webHidden/>
          </w:rPr>
          <w:tab/>
        </w:r>
        <w:r w:rsidR="00D4427F">
          <w:rPr>
            <w:noProof/>
            <w:webHidden/>
          </w:rPr>
          <w:fldChar w:fldCharType="begin"/>
        </w:r>
        <w:r w:rsidR="00D4427F">
          <w:rPr>
            <w:noProof/>
            <w:webHidden/>
          </w:rPr>
          <w:instrText xml:space="preserve"> PAGEREF _Toc515529230 \h </w:instrText>
        </w:r>
        <w:r w:rsidR="00D4427F">
          <w:rPr>
            <w:noProof/>
            <w:webHidden/>
          </w:rPr>
        </w:r>
        <w:r w:rsidR="00D4427F">
          <w:rPr>
            <w:noProof/>
            <w:webHidden/>
          </w:rPr>
          <w:fldChar w:fldCharType="separate"/>
        </w:r>
        <w:r w:rsidR="00D4427F">
          <w:rPr>
            <w:noProof/>
            <w:webHidden/>
          </w:rPr>
          <w:t>61</w:t>
        </w:r>
        <w:r w:rsidR="00D4427F">
          <w:rPr>
            <w:noProof/>
            <w:webHidden/>
          </w:rPr>
          <w:fldChar w:fldCharType="end"/>
        </w:r>
      </w:hyperlink>
    </w:p>
    <w:p w14:paraId="0E3259BF" w14:textId="5FAB6640" w:rsidR="00D4427F" w:rsidRDefault="009260C2">
      <w:pPr>
        <w:pStyle w:val="TOC4"/>
        <w:tabs>
          <w:tab w:val="right" w:leader="dot" w:pos="5030"/>
        </w:tabs>
        <w:rPr>
          <w:rFonts w:eastAsiaTheme="minorEastAsia"/>
          <w:smallCaps w:val="0"/>
          <w:noProof/>
          <w:sz w:val="22"/>
          <w:lang w:eastAsia="en-US"/>
        </w:rPr>
      </w:pPr>
      <w:hyperlink w:anchor="_Toc515529231" w:history="1">
        <w:r w:rsidR="00D4427F" w:rsidRPr="00036344">
          <w:rPr>
            <w:rStyle w:val="Hyperlink"/>
            <w:noProof/>
          </w:rPr>
          <w:t>Servicio StorSimple</w:t>
        </w:r>
        <w:r w:rsidR="00D4427F">
          <w:rPr>
            <w:noProof/>
            <w:webHidden/>
          </w:rPr>
          <w:tab/>
        </w:r>
        <w:r w:rsidR="00D4427F">
          <w:rPr>
            <w:noProof/>
            <w:webHidden/>
          </w:rPr>
          <w:fldChar w:fldCharType="begin"/>
        </w:r>
        <w:r w:rsidR="00D4427F">
          <w:rPr>
            <w:noProof/>
            <w:webHidden/>
          </w:rPr>
          <w:instrText xml:space="preserve"> PAGEREF _Toc515529231 \h </w:instrText>
        </w:r>
        <w:r w:rsidR="00D4427F">
          <w:rPr>
            <w:noProof/>
            <w:webHidden/>
          </w:rPr>
        </w:r>
        <w:r w:rsidR="00D4427F">
          <w:rPr>
            <w:noProof/>
            <w:webHidden/>
          </w:rPr>
          <w:fldChar w:fldCharType="separate"/>
        </w:r>
        <w:r w:rsidR="00D4427F">
          <w:rPr>
            <w:noProof/>
            <w:webHidden/>
          </w:rPr>
          <w:t>61</w:t>
        </w:r>
        <w:r w:rsidR="00D4427F">
          <w:rPr>
            <w:noProof/>
            <w:webHidden/>
          </w:rPr>
          <w:fldChar w:fldCharType="end"/>
        </w:r>
      </w:hyperlink>
    </w:p>
    <w:p w14:paraId="3CA9A05F" w14:textId="1DD3E7CA" w:rsidR="00D4427F" w:rsidRDefault="009260C2">
      <w:pPr>
        <w:pStyle w:val="TOC4"/>
        <w:tabs>
          <w:tab w:val="right" w:leader="dot" w:pos="5030"/>
        </w:tabs>
        <w:rPr>
          <w:rFonts w:eastAsiaTheme="minorEastAsia"/>
          <w:smallCaps w:val="0"/>
          <w:noProof/>
          <w:sz w:val="22"/>
          <w:lang w:eastAsia="en-US"/>
        </w:rPr>
      </w:pPr>
      <w:hyperlink w:anchor="_Toc515529232" w:history="1">
        <w:r w:rsidR="00D4427F" w:rsidRPr="00036344">
          <w:rPr>
            <w:rStyle w:val="Hyperlink"/>
            <w:noProof/>
            <w:lang w:val="es-ES"/>
          </w:rPr>
          <w:t>StorSimple Data Manager</w:t>
        </w:r>
        <w:r w:rsidR="00D4427F">
          <w:rPr>
            <w:noProof/>
            <w:webHidden/>
          </w:rPr>
          <w:tab/>
        </w:r>
        <w:r w:rsidR="00D4427F">
          <w:rPr>
            <w:noProof/>
            <w:webHidden/>
          </w:rPr>
          <w:fldChar w:fldCharType="begin"/>
        </w:r>
        <w:r w:rsidR="00D4427F">
          <w:rPr>
            <w:noProof/>
            <w:webHidden/>
          </w:rPr>
          <w:instrText xml:space="preserve"> PAGEREF _Toc515529232 \h </w:instrText>
        </w:r>
        <w:r w:rsidR="00D4427F">
          <w:rPr>
            <w:noProof/>
            <w:webHidden/>
          </w:rPr>
        </w:r>
        <w:r w:rsidR="00D4427F">
          <w:rPr>
            <w:noProof/>
            <w:webHidden/>
          </w:rPr>
          <w:fldChar w:fldCharType="separate"/>
        </w:r>
        <w:r w:rsidR="00D4427F">
          <w:rPr>
            <w:noProof/>
            <w:webHidden/>
          </w:rPr>
          <w:t>62</w:t>
        </w:r>
        <w:r w:rsidR="00D4427F">
          <w:rPr>
            <w:noProof/>
            <w:webHidden/>
          </w:rPr>
          <w:fldChar w:fldCharType="end"/>
        </w:r>
      </w:hyperlink>
    </w:p>
    <w:p w14:paraId="527A27E4" w14:textId="1FFF0E28" w:rsidR="00D4427F" w:rsidRDefault="009260C2">
      <w:pPr>
        <w:pStyle w:val="TOC2"/>
        <w:tabs>
          <w:tab w:val="right" w:leader="dot" w:pos="5030"/>
        </w:tabs>
        <w:rPr>
          <w:rFonts w:eastAsiaTheme="minorEastAsia"/>
          <w:b w:val="0"/>
          <w:smallCaps w:val="0"/>
          <w:noProof/>
          <w:sz w:val="22"/>
          <w:lang w:eastAsia="en-US"/>
        </w:rPr>
      </w:pPr>
      <w:hyperlink w:anchor="_Toc515529233" w:history="1">
        <w:r w:rsidR="00D4427F" w:rsidRPr="00036344">
          <w:rPr>
            <w:rStyle w:val="Hyperlink"/>
            <w:noProof/>
            <w:lang w:val="es-ES_tradnl"/>
          </w:rPr>
          <w:t>Otros Servicios Online</w:t>
        </w:r>
        <w:r w:rsidR="00D4427F">
          <w:rPr>
            <w:noProof/>
            <w:webHidden/>
          </w:rPr>
          <w:tab/>
        </w:r>
        <w:r w:rsidR="00D4427F">
          <w:rPr>
            <w:noProof/>
            <w:webHidden/>
          </w:rPr>
          <w:fldChar w:fldCharType="begin"/>
        </w:r>
        <w:r w:rsidR="00D4427F">
          <w:rPr>
            <w:noProof/>
            <w:webHidden/>
          </w:rPr>
          <w:instrText xml:space="preserve"> PAGEREF _Toc515529233 \h </w:instrText>
        </w:r>
        <w:r w:rsidR="00D4427F">
          <w:rPr>
            <w:noProof/>
            <w:webHidden/>
          </w:rPr>
        </w:r>
        <w:r w:rsidR="00D4427F">
          <w:rPr>
            <w:noProof/>
            <w:webHidden/>
          </w:rPr>
          <w:fldChar w:fldCharType="separate"/>
        </w:r>
        <w:r w:rsidR="00D4427F">
          <w:rPr>
            <w:noProof/>
            <w:webHidden/>
          </w:rPr>
          <w:t>62</w:t>
        </w:r>
        <w:r w:rsidR="00D4427F">
          <w:rPr>
            <w:noProof/>
            <w:webHidden/>
          </w:rPr>
          <w:fldChar w:fldCharType="end"/>
        </w:r>
      </w:hyperlink>
    </w:p>
    <w:p w14:paraId="33592554" w14:textId="03CA357B" w:rsidR="00D4427F" w:rsidRDefault="009260C2">
      <w:pPr>
        <w:pStyle w:val="TOC4"/>
        <w:tabs>
          <w:tab w:val="right" w:leader="dot" w:pos="5030"/>
        </w:tabs>
        <w:rPr>
          <w:rFonts w:eastAsiaTheme="minorEastAsia"/>
          <w:smallCaps w:val="0"/>
          <w:noProof/>
          <w:sz w:val="22"/>
          <w:lang w:eastAsia="en-US"/>
        </w:rPr>
      </w:pPr>
      <w:hyperlink w:anchor="_Toc515529234" w:history="1">
        <w:r w:rsidR="00D4427F" w:rsidRPr="00036344">
          <w:rPr>
            <w:rStyle w:val="Hyperlink"/>
            <w:noProof/>
            <w:lang w:val="es-ES_tradnl"/>
          </w:rPr>
          <w:t>Bing Maps Enterprise Platform</w:t>
        </w:r>
        <w:r w:rsidR="00D4427F">
          <w:rPr>
            <w:noProof/>
            <w:webHidden/>
          </w:rPr>
          <w:tab/>
        </w:r>
        <w:r w:rsidR="00D4427F">
          <w:rPr>
            <w:noProof/>
            <w:webHidden/>
          </w:rPr>
          <w:fldChar w:fldCharType="begin"/>
        </w:r>
        <w:r w:rsidR="00D4427F">
          <w:rPr>
            <w:noProof/>
            <w:webHidden/>
          </w:rPr>
          <w:instrText xml:space="preserve"> PAGEREF _Toc515529234 \h </w:instrText>
        </w:r>
        <w:r w:rsidR="00D4427F">
          <w:rPr>
            <w:noProof/>
            <w:webHidden/>
          </w:rPr>
        </w:r>
        <w:r w:rsidR="00D4427F">
          <w:rPr>
            <w:noProof/>
            <w:webHidden/>
          </w:rPr>
          <w:fldChar w:fldCharType="separate"/>
        </w:r>
        <w:r w:rsidR="00D4427F">
          <w:rPr>
            <w:noProof/>
            <w:webHidden/>
          </w:rPr>
          <w:t>62</w:t>
        </w:r>
        <w:r w:rsidR="00D4427F">
          <w:rPr>
            <w:noProof/>
            <w:webHidden/>
          </w:rPr>
          <w:fldChar w:fldCharType="end"/>
        </w:r>
      </w:hyperlink>
    </w:p>
    <w:p w14:paraId="7DF9D6A3" w14:textId="29FFAD65" w:rsidR="00D4427F" w:rsidRDefault="009260C2">
      <w:pPr>
        <w:pStyle w:val="TOC4"/>
        <w:tabs>
          <w:tab w:val="right" w:leader="dot" w:pos="5030"/>
        </w:tabs>
        <w:rPr>
          <w:rFonts w:eastAsiaTheme="minorEastAsia"/>
          <w:smallCaps w:val="0"/>
          <w:noProof/>
          <w:sz w:val="22"/>
          <w:lang w:eastAsia="en-US"/>
        </w:rPr>
      </w:pPr>
      <w:hyperlink w:anchor="_Toc515529235" w:history="1">
        <w:r w:rsidR="00D4427F" w:rsidRPr="00036344">
          <w:rPr>
            <w:rStyle w:val="Hyperlink"/>
            <w:noProof/>
            <w:lang w:val="es-ES_tradnl"/>
          </w:rPr>
          <w:t>Bing Maps Mobile Asset Management</w:t>
        </w:r>
        <w:r w:rsidR="00D4427F">
          <w:rPr>
            <w:noProof/>
            <w:webHidden/>
          </w:rPr>
          <w:tab/>
        </w:r>
        <w:r w:rsidR="00D4427F">
          <w:rPr>
            <w:noProof/>
            <w:webHidden/>
          </w:rPr>
          <w:fldChar w:fldCharType="begin"/>
        </w:r>
        <w:r w:rsidR="00D4427F">
          <w:rPr>
            <w:noProof/>
            <w:webHidden/>
          </w:rPr>
          <w:instrText xml:space="preserve"> PAGEREF _Toc515529235 \h </w:instrText>
        </w:r>
        <w:r w:rsidR="00D4427F">
          <w:rPr>
            <w:noProof/>
            <w:webHidden/>
          </w:rPr>
        </w:r>
        <w:r w:rsidR="00D4427F">
          <w:rPr>
            <w:noProof/>
            <w:webHidden/>
          </w:rPr>
          <w:fldChar w:fldCharType="separate"/>
        </w:r>
        <w:r w:rsidR="00D4427F">
          <w:rPr>
            <w:noProof/>
            <w:webHidden/>
          </w:rPr>
          <w:t>63</w:t>
        </w:r>
        <w:r w:rsidR="00D4427F">
          <w:rPr>
            <w:noProof/>
            <w:webHidden/>
          </w:rPr>
          <w:fldChar w:fldCharType="end"/>
        </w:r>
      </w:hyperlink>
    </w:p>
    <w:p w14:paraId="74AC2439" w14:textId="0E6BBF85" w:rsidR="00D4427F" w:rsidRDefault="009260C2">
      <w:pPr>
        <w:pStyle w:val="TOC4"/>
        <w:tabs>
          <w:tab w:val="right" w:leader="dot" w:pos="5030"/>
        </w:tabs>
        <w:rPr>
          <w:rFonts w:eastAsiaTheme="minorEastAsia"/>
          <w:smallCaps w:val="0"/>
          <w:noProof/>
          <w:sz w:val="22"/>
          <w:lang w:eastAsia="en-US"/>
        </w:rPr>
      </w:pPr>
      <w:hyperlink w:anchor="_Toc515529236" w:history="1">
        <w:r w:rsidR="00D4427F" w:rsidRPr="00036344">
          <w:rPr>
            <w:rStyle w:val="Hyperlink"/>
            <w:noProof/>
            <w:lang w:val="es-ES_tradnl"/>
          </w:rPr>
          <w:t>Aplicación Microsoft Cloud Security</w:t>
        </w:r>
        <w:r w:rsidR="00D4427F">
          <w:rPr>
            <w:noProof/>
            <w:webHidden/>
          </w:rPr>
          <w:tab/>
        </w:r>
        <w:r w:rsidR="00D4427F">
          <w:rPr>
            <w:noProof/>
            <w:webHidden/>
          </w:rPr>
          <w:fldChar w:fldCharType="begin"/>
        </w:r>
        <w:r w:rsidR="00D4427F">
          <w:rPr>
            <w:noProof/>
            <w:webHidden/>
          </w:rPr>
          <w:instrText xml:space="preserve"> PAGEREF _Toc515529236 \h </w:instrText>
        </w:r>
        <w:r w:rsidR="00D4427F">
          <w:rPr>
            <w:noProof/>
            <w:webHidden/>
          </w:rPr>
        </w:r>
        <w:r w:rsidR="00D4427F">
          <w:rPr>
            <w:noProof/>
            <w:webHidden/>
          </w:rPr>
          <w:fldChar w:fldCharType="separate"/>
        </w:r>
        <w:r w:rsidR="00D4427F">
          <w:rPr>
            <w:noProof/>
            <w:webHidden/>
          </w:rPr>
          <w:t>63</w:t>
        </w:r>
        <w:r w:rsidR="00D4427F">
          <w:rPr>
            <w:noProof/>
            <w:webHidden/>
          </w:rPr>
          <w:fldChar w:fldCharType="end"/>
        </w:r>
      </w:hyperlink>
    </w:p>
    <w:p w14:paraId="0AF68609" w14:textId="3F957CF9" w:rsidR="00D4427F" w:rsidRDefault="009260C2">
      <w:pPr>
        <w:pStyle w:val="TOC4"/>
        <w:tabs>
          <w:tab w:val="right" w:leader="dot" w:pos="5030"/>
        </w:tabs>
        <w:rPr>
          <w:rFonts w:eastAsiaTheme="minorEastAsia"/>
          <w:smallCaps w:val="0"/>
          <w:noProof/>
          <w:sz w:val="22"/>
          <w:lang w:eastAsia="en-US"/>
        </w:rPr>
      </w:pPr>
      <w:hyperlink w:anchor="_Toc515529237" w:history="1">
        <w:r w:rsidR="00D4427F" w:rsidRPr="00036344">
          <w:rPr>
            <w:rStyle w:val="Hyperlink"/>
            <w:noProof/>
            <w:lang w:val="es-ES_tradnl"/>
          </w:rPr>
          <w:t>Microsoft Flow</w:t>
        </w:r>
        <w:r w:rsidR="00D4427F">
          <w:rPr>
            <w:noProof/>
            <w:webHidden/>
          </w:rPr>
          <w:tab/>
        </w:r>
        <w:r w:rsidR="00D4427F">
          <w:rPr>
            <w:noProof/>
            <w:webHidden/>
          </w:rPr>
          <w:fldChar w:fldCharType="begin"/>
        </w:r>
        <w:r w:rsidR="00D4427F">
          <w:rPr>
            <w:noProof/>
            <w:webHidden/>
          </w:rPr>
          <w:instrText xml:space="preserve"> PAGEREF _Toc515529237 \h </w:instrText>
        </w:r>
        <w:r w:rsidR="00D4427F">
          <w:rPr>
            <w:noProof/>
            <w:webHidden/>
          </w:rPr>
        </w:r>
        <w:r w:rsidR="00D4427F">
          <w:rPr>
            <w:noProof/>
            <w:webHidden/>
          </w:rPr>
          <w:fldChar w:fldCharType="separate"/>
        </w:r>
        <w:r w:rsidR="00D4427F">
          <w:rPr>
            <w:noProof/>
            <w:webHidden/>
          </w:rPr>
          <w:t>64</w:t>
        </w:r>
        <w:r w:rsidR="00D4427F">
          <w:rPr>
            <w:noProof/>
            <w:webHidden/>
          </w:rPr>
          <w:fldChar w:fldCharType="end"/>
        </w:r>
      </w:hyperlink>
    </w:p>
    <w:p w14:paraId="2E80CD54" w14:textId="1D73D0CD" w:rsidR="00D4427F" w:rsidRDefault="009260C2">
      <w:pPr>
        <w:pStyle w:val="TOC4"/>
        <w:tabs>
          <w:tab w:val="right" w:leader="dot" w:pos="5030"/>
        </w:tabs>
        <w:rPr>
          <w:rFonts w:eastAsiaTheme="minorEastAsia"/>
          <w:smallCaps w:val="0"/>
          <w:noProof/>
          <w:sz w:val="22"/>
          <w:lang w:eastAsia="en-US"/>
        </w:rPr>
      </w:pPr>
      <w:hyperlink w:anchor="_Toc515529238" w:history="1">
        <w:r w:rsidR="00D4427F" w:rsidRPr="00036344">
          <w:rPr>
            <w:rStyle w:val="Hyperlink"/>
            <w:noProof/>
            <w:lang w:val="es-ES_tradnl"/>
          </w:rPr>
          <w:t>Microsoft Intune</w:t>
        </w:r>
        <w:r w:rsidR="00D4427F">
          <w:rPr>
            <w:noProof/>
            <w:webHidden/>
          </w:rPr>
          <w:tab/>
        </w:r>
        <w:r w:rsidR="00D4427F">
          <w:rPr>
            <w:noProof/>
            <w:webHidden/>
          </w:rPr>
          <w:fldChar w:fldCharType="begin"/>
        </w:r>
        <w:r w:rsidR="00D4427F">
          <w:rPr>
            <w:noProof/>
            <w:webHidden/>
          </w:rPr>
          <w:instrText xml:space="preserve"> PAGEREF _Toc515529238 \h </w:instrText>
        </w:r>
        <w:r w:rsidR="00D4427F">
          <w:rPr>
            <w:noProof/>
            <w:webHidden/>
          </w:rPr>
        </w:r>
        <w:r w:rsidR="00D4427F">
          <w:rPr>
            <w:noProof/>
            <w:webHidden/>
          </w:rPr>
          <w:fldChar w:fldCharType="separate"/>
        </w:r>
        <w:r w:rsidR="00D4427F">
          <w:rPr>
            <w:noProof/>
            <w:webHidden/>
          </w:rPr>
          <w:t>64</w:t>
        </w:r>
        <w:r w:rsidR="00D4427F">
          <w:rPr>
            <w:noProof/>
            <w:webHidden/>
          </w:rPr>
          <w:fldChar w:fldCharType="end"/>
        </w:r>
      </w:hyperlink>
    </w:p>
    <w:p w14:paraId="1E51E2FD" w14:textId="594AE5F0" w:rsidR="00D4427F" w:rsidRDefault="009260C2">
      <w:pPr>
        <w:pStyle w:val="TOC4"/>
        <w:tabs>
          <w:tab w:val="right" w:leader="dot" w:pos="5030"/>
        </w:tabs>
        <w:rPr>
          <w:rFonts w:eastAsiaTheme="minorEastAsia"/>
          <w:smallCaps w:val="0"/>
          <w:noProof/>
          <w:sz w:val="22"/>
          <w:lang w:eastAsia="en-US"/>
        </w:rPr>
      </w:pPr>
      <w:hyperlink w:anchor="_Toc515529239" w:history="1">
        <w:r w:rsidR="00D4427F" w:rsidRPr="00036344">
          <w:rPr>
            <w:rStyle w:val="Hyperlink"/>
            <w:noProof/>
            <w:lang w:val="es-ES_tradnl"/>
          </w:rPr>
          <w:t>Microsoft PowerApps</w:t>
        </w:r>
        <w:r w:rsidR="00D4427F">
          <w:rPr>
            <w:noProof/>
            <w:webHidden/>
          </w:rPr>
          <w:tab/>
        </w:r>
        <w:r w:rsidR="00D4427F">
          <w:rPr>
            <w:noProof/>
            <w:webHidden/>
          </w:rPr>
          <w:fldChar w:fldCharType="begin"/>
        </w:r>
        <w:r w:rsidR="00D4427F">
          <w:rPr>
            <w:noProof/>
            <w:webHidden/>
          </w:rPr>
          <w:instrText xml:space="preserve"> PAGEREF _Toc515529239 \h </w:instrText>
        </w:r>
        <w:r w:rsidR="00D4427F">
          <w:rPr>
            <w:noProof/>
            <w:webHidden/>
          </w:rPr>
        </w:r>
        <w:r w:rsidR="00D4427F">
          <w:rPr>
            <w:noProof/>
            <w:webHidden/>
          </w:rPr>
          <w:fldChar w:fldCharType="separate"/>
        </w:r>
        <w:r w:rsidR="00D4427F">
          <w:rPr>
            <w:noProof/>
            <w:webHidden/>
          </w:rPr>
          <w:t>65</w:t>
        </w:r>
        <w:r w:rsidR="00D4427F">
          <w:rPr>
            <w:noProof/>
            <w:webHidden/>
          </w:rPr>
          <w:fldChar w:fldCharType="end"/>
        </w:r>
      </w:hyperlink>
    </w:p>
    <w:p w14:paraId="467DC4B9" w14:textId="0549E017" w:rsidR="00D4427F" w:rsidRDefault="009260C2">
      <w:pPr>
        <w:pStyle w:val="TOC4"/>
        <w:tabs>
          <w:tab w:val="right" w:leader="dot" w:pos="5030"/>
        </w:tabs>
        <w:rPr>
          <w:rFonts w:eastAsiaTheme="minorEastAsia"/>
          <w:smallCaps w:val="0"/>
          <w:noProof/>
          <w:sz w:val="22"/>
          <w:lang w:eastAsia="en-US"/>
        </w:rPr>
      </w:pPr>
      <w:hyperlink w:anchor="_Toc515529240" w:history="1">
        <w:r w:rsidR="00D4427F" w:rsidRPr="00036344">
          <w:rPr>
            <w:rStyle w:val="Hyperlink"/>
            <w:noProof/>
            <w:lang w:val="es-ES_tradnl"/>
          </w:rPr>
          <w:t>Microsoft Stream</w:t>
        </w:r>
        <w:r w:rsidR="00D4427F">
          <w:rPr>
            <w:noProof/>
            <w:webHidden/>
          </w:rPr>
          <w:tab/>
        </w:r>
        <w:r w:rsidR="00D4427F">
          <w:rPr>
            <w:noProof/>
            <w:webHidden/>
          </w:rPr>
          <w:fldChar w:fldCharType="begin"/>
        </w:r>
        <w:r w:rsidR="00D4427F">
          <w:rPr>
            <w:noProof/>
            <w:webHidden/>
          </w:rPr>
          <w:instrText xml:space="preserve"> PAGEREF _Toc515529240 \h </w:instrText>
        </w:r>
        <w:r w:rsidR="00D4427F">
          <w:rPr>
            <w:noProof/>
            <w:webHidden/>
          </w:rPr>
        </w:r>
        <w:r w:rsidR="00D4427F">
          <w:rPr>
            <w:noProof/>
            <w:webHidden/>
          </w:rPr>
          <w:fldChar w:fldCharType="separate"/>
        </w:r>
        <w:r w:rsidR="00D4427F">
          <w:rPr>
            <w:noProof/>
            <w:webHidden/>
          </w:rPr>
          <w:t>65</w:t>
        </w:r>
        <w:r w:rsidR="00D4427F">
          <w:rPr>
            <w:noProof/>
            <w:webHidden/>
          </w:rPr>
          <w:fldChar w:fldCharType="end"/>
        </w:r>
      </w:hyperlink>
    </w:p>
    <w:p w14:paraId="61F0CB9D" w14:textId="711961BF" w:rsidR="00D4427F" w:rsidRDefault="009260C2">
      <w:pPr>
        <w:pStyle w:val="TOC4"/>
        <w:tabs>
          <w:tab w:val="right" w:leader="dot" w:pos="5030"/>
        </w:tabs>
        <w:rPr>
          <w:rFonts w:eastAsiaTheme="minorEastAsia"/>
          <w:smallCaps w:val="0"/>
          <w:noProof/>
          <w:sz w:val="22"/>
          <w:lang w:eastAsia="en-US"/>
        </w:rPr>
      </w:pPr>
      <w:hyperlink w:anchor="_Toc515529241" w:history="1">
        <w:r w:rsidR="00D4427F" w:rsidRPr="00036344">
          <w:rPr>
            <w:rStyle w:val="Hyperlink"/>
            <w:noProof/>
            <w:lang w:val="es-ES_tradnl"/>
          </w:rPr>
          <w:t>Minecraft: Education Edition</w:t>
        </w:r>
        <w:r w:rsidR="00D4427F">
          <w:rPr>
            <w:noProof/>
            <w:webHidden/>
          </w:rPr>
          <w:tab/>
        </w:r>
        <w:r w:rsidR="00D4427F">
          <w:rPr>
            <w:noProof/>
            <w:webHidden/>
          </w:rPr>
          <w:fldChar w:fldCharType="begin"/>
        </w:r>
        <w:r w:rsidR="00D4427F">
          <w:rPr>
            <w:noProof/>
            <w:webHidden/>
          </w:rPr>
          <w:instrText xml:space="preserve"> PAGEREF _Toc515529241 \h </w:instrText>
        </w:r>
        <w:r w:rsidR="00D4427F">
          <w:rPr>
            <w:noProof/>
            <w:webHidden/>
          </w:rPr>
        </w:r>
        <w:r w:rsidR="00D4427F">
          <w:rPr>
            <w:noProof/>
            <w:webHidden/>
          </w:rPr>
          <w:fldChar w:fldCharType="separate"/>
        </w:r>
        <w:r w:rsidR="00D4427F">
          <w:rPr>
            <w:noProof/>
            <w:webHidden/>
          </w:rPr>
          <w:t>65</w:t>
        </w:r>
        <w:r w:rsidR="00D4427F">
          <w:rPr>
            <w:noProof/>
            <w:webHidden/>
          </w:rPr>
          <w:fldChar w:fldCharType="end"/>
        </w:r>
      </w:hyperlink>
    </w:p>
    <w:p w14:paraId="6DC04124" w14:textId="1FD4EE3F" w:rsidR="00D4427F" w:rsidRDefault="009260C2">
      <w:pPr>
        <w:pStyle w:val="TOC4"/>
        <w:tabs>
          <w:tab w:val="right" w:leader="dot" w:pos="5030"/>
        </w:tabs>
        <w:rPr>
          <w:rFonts w:eastAsiaTheme="minorEastAsia"/>
          <w:smallCaps w:val="0"/>
          <w:noProof/>
          <w:sz w:val="22"/>
          <w:lang w:eastAsia="en-US"/>
        </w:rPr>
      </w:pPr>
      <w:hyperlink w:anchor="_Toc515529242" w:history="1">
        <w:r w:rsidR="00D4427F" w:rsidRPr="00036344">
          <w:rPr>
            <w:rStyle w:val="Hyperlink"/>
            <w:noProof/>
          </w:rPr>
          <w:t>Power BI Embedded</w:t>
        </w:r>
        <w:r w:rsidR="00D4427F">
          <w:rPr>
            <w:noProof/>
            <w:webHidden/>
          </w:rPr>
          <w:tab/>
        </w:r>
        <w:r w:rsidR="00D4427F">
          <w:rPr>
            <w:noProof/>
            <w:webHidden/>
          </w:rPr>
          <w:fldChar w:fldCharType="begin"/>
        </w:r>
        <w:r w:rsidR="00D4427F">
          <w:rPr>
            <w:noProof/>
            <w:webHidden/>
          </w:rPr>
          <w:instrText xml:space="preserve"> PAGEREF _Toc515529242 \h </w:instrText>
        </w:r>
        <w:r w:rsidR="00D4427F">
          <w:rPr>
            <w:noProof/>
            <w:webHidden/>
          </w:rPr>
        </w:r>
        <w:r w:rsidR="00D4427F">
          <w:rPr>
            <w:noProof/>
            <w:webHidden/>
          </w:rPr>
          <w:fldChar w:fldCharType="separate"/>
        </w:r>
        <w:r w:rsidR="00D4427F">
          <w:rPr>
            <w:noProof/>
            <w:webHidden/>
          </w:rPr>
          <w:t>66</w:t>
        </w:r>
        <w:r w:rsidR="00D4427F">
          <w:rPr>
            <w:noProof/>
            <w:webHidden/>
          </w:rPr>
          <w:fldChar w:fldCharType="end"/>
        </w:r>
      </w:hyperlink>
    </w:p>
    <w:p w14:paraId="038FECA1" w14:textId="7E9FC517" w:rsidR="00D4427F" w:rsidRDefault="009260C2">
      <w:pPr>
        <w:pStyle w:val="TOC4"/>
        <w:tabs>
          <w:tab w:val="right" w:leader="dot" w:pos="5030"/>
        </w:tabs>
        <w:rPr>
          <w:rFonts w:eastAsiaTheme="minorEastAsia"/>
          <w:smallCaps w:val="0"/>
          <w:noProof/>
          <w:sz w:val="22"/>
          <w:lang w:eastAsia="en-US"/>
        </w:rPr>
      </w:pPr>
      <w:hyperlink w:anchor="_Toc515529243" w:history="1">
        <w:r w:rsidR="00D4427F" w:rsidRPr="00036344">
          <w:rPr>
            <w:rStyle w:val="Hyperlink"/>
            <w:noProof/>
          </w:rPr>
          <w:t>Power BI Premium</w:t>
        </w:r>
        <w:r w:rsidR="00D4427F">
          <w:rPr>
            <w:noProof/>
            <w:webHidden/>
          </w:rPr>
          <w:tab/>
        </w:r>
        <w:r w:rsidR="00D4427F">
          <w:rPr>
            <w:noProof/>
            <w:webHidden/>
          </w:rPr>
          <w:fldChar w:fldCharType="begin"/>
        </w:r>
        <w:r w:rsidR="00D4427F">
          <w:rPr>
            <w:noProof/>
            <w:webHidden/>
          </w:rPr>
          <w:instrText xml:space="preserve"> PAGEREF _Toc515529243 \h </w:instrText>
        </w:r>
        <w:r w:rsidR="00D4427F">
          <w:rPr>
            <w:noProof/>
            <w:webHidden/>
          </w:rPr>
        </w:r>
        <w:r w:rsidR="00D4427F">
          <w:rPr>
            <w:noProof/>
            <w:webHidden/>
          </w:rPr>
          <w:fldChar w:fldCharType="separate"/>
        </w:r>
        <w:r w:rsidR="00D4427F">
          <w:rPr>
            <w:noProof/>
            <w:webHidden/>
          </w:rPr>
          <w:t>66</w:t>
        </w:r>
        <w:r w:rsidR="00D4427F">
          <w:rPr>
            <w:noProof/>
            <w:webHidden/>
          </w:rPr>
          <w:fldChar w:fldCharType="end"/>
        </w:r>
      </w:hyperlink>
    </w:p>
    <w:p w14:paraId="43759B5A" w14:textId="610BFAF6" w:rsidR="00D4427F" w:rsidRDefault="009260C2">
      <w:pPr>
        <w:pStyle w:val="TOC4"/>
        <w:tabs>
          <w:tab w:val="right" w:leader="dot" w:pos="5030"/>
        </w:tabs>
        <w:rPr>
          <w:rFonts w:eastAsiaTheme="minorEastAsia"/>
          <w:smallCaps w:val="0"/>
          <w:noProof/>
          <w:sz w:val="22"/>
          <w:lang w:eastAsia="en-US"/>
        </w:rPr>
      </w:pPr>
      <w:hyperlink w:anchor="_Toc515529244" w:history="1">
        <w:r w:rsidR="00D4427F" w:rsidRPr="00036344">
          <w:rPr>
            <w:rStyle w:val="Hyperlink"/>
            <w:noProof/>
            <w:lang w:val="es-ES_tradnl"/>
          </w:rPr>
          <w:t>Power BI Pro</w:t>
        </w:r>
        <w:r w:rsidR="00D4427F">
          <w:rPr>
            <w:noProof/>
            <w:webHidden/>
          </w:rPr>
          <w:tab/>
        </w:r>
        <w:r w:rsidR="00D4427F">
          <w:rPr>
            <w:noProof/>
            <w:webHidden/>
          </w:rPr>
          <w:fldChar w:fldCharType="begin"/>
        </w:r>
        <w:r w:rsidR="00D4427F">
          <w:rPr>
            <w:noProof/>
            <w:webHidden/>
          </w:rPr>
          <w:instrText xml:space="preserve"> PAGEREF _Toc515529244 \h </w:instrText>
        </w:r>
        <w:r w:rsidR="00D4427F">
          <w:rPr>
            <w:noProof/>
            <w:webHidden/>
          </w:rPr>
        </w:r>
        <w:r w:rsidR="00D4427F">
          <w:rPr>
            <w:noProof/>
            <w:webHidden/>
          </w:rPr>
          <w:fldChar w:fldCharType="separate"/>
        </w:r>
        <w:r w:rsidR="00D4427F">
          <w:rPr>
            <w:noProof/>
            <w:webHidden/>
          </w:rPr>
          <w:t>67</w:t>
        </w:r>
        <w:r w:rsidR="00D4427F">
          <w:rPr>
            <w:noProof/>
            <w:webHidden/>
          </w:rPr>
          <w:fldChar w:fldCharType="end"/>
        </w:r>
      </w:hyperlink>
    </w:p>
    <w:p w14:paraId="11D5B4BF" w14:textId="54C1AA7B" w:rsidR="00D4427F" w:rsidRDefault="009260C2">
      <w:pPr>
        <w:pStyle w:val="TOC4"/>
        <w:tabs>
          <w:tab w:val="right" w:leader="dot" w:pos="5030"/>
        </w:tabs>
        <w:rPr>
          <w:rFonts w:eastAsiaTheme="minorEastAsia"/>
          <w:smallCaps w:val="0"/>
          <w:noProof/>
          <w:sz w:val="22"/>
          <w:lang w:eastAsia="en-US"/>
        </w:rPr>
      </w:pPr>
      <w:hyperlink w:anchor="_Toc515529245" w:history="1">
        <w:r w:rsidR="00D4427F" w:rsidRPr="00036344">
          <w:rPr>
            <w:rStyle w:val="Hyperlink"/>
            <w:noProof/>
            <w:lang w:val="es-ES_tradnl"/>
          </w:rPr>
          <w:t>API de Traductor</w:t>
        </w:r>
        <w:r w:rsidR="00D4427F">
          <w:rPr>
            <w:noProof/>
            <w:webHidden/>
          </w:rPr>
          <w:tab/>
        </w:r>
        <w:r w:rsidR="00D4427F">
          <w:rPr>
            <w:noProof/>
            <w:webHidden/>
          </w:rPr>
          <w:fldChar w:fldCharType="begin"/>
        </w:r>
        <w:r w:rsidR="00D4427F">
          <w:rPr>
            <w:noProof/>
            <w:webHidden/>
          </w:rPr>
          <w:instrText xml:space="preserve"> PAGEREF _Toc515529245 \h </w:instrText>
        </w:r>
        <w:r w:rsidR="00D4427F">
          <w:rPr>
            <w:noProof/>
            <w:webHidden/>
          </w:rPr>
        </w:r>
        <w:r w:rsidR="00D4427F">
          <w:rPr>
            <w:noProof/>
            <w:webHidden/>
          </w:rPr>
          <w:fldChar w:fldCharType="separate"/>
        </w:r>
        <w:r w:rsidR="00D4427F">
          <w:rPr>
            <w:noProof/>
            <w:webHidden/>
          </w:rPr>
          <w:t>67</w:t>
        </w:r>
        <w:r w:rsidR="00D4427F">
          <w:rPr>
            <w:noProof/>
            <w:webHidden/>
          </w:rPr>
          <w:fldChar w:fldCharType="end"/>
        </w:r>
      </w:hyperlink>
    </w:p>
    <w:p w14:paraId="4E83D030" w14:textId="2AF6CC24" w:rsidR="00D4427F" w:rsidRDefault="009260C2">
      <w:pPr>
        <w:pStyle w:val="TOC4"/>
        <w:tabs>
          <w:tab w:val="right" w:leader="dot" w:pos="5030"/>
        </w:tabs>
        <w:rPr>
          <w:rFonts w:eastAsiaTheme="minorEastAsia"/>
          <w:smallCaps w:val="0"/>
          <w:noProof/>
          <w:sz w:val="22"/>
          <w:lang w:eastAsia="en-US"/>
        </w:rPr>
      </w:pPr>
      <w:hyperlink w:anchor="_Toc515529246" w:history="1">
        <w:r w:rsidR="00D4427F" w:rsidRPr="00036344">
          <w:rPr>
            <w:rStyle w:val="Hyperlink"/>
            <w:noProof/>
            <w:lang w:val="pt-BR"/>
          </w:rPr>
          <w:t>Sistema Operativo de Equipo de Escritorio Windows</w:t>
        </w:r>
        <w:r w:rsidR="00D4427F">
          <w:rPr>
            <w:noProof/>
            <w:webHidden/>
          </w:rPr>
          <w:tab/>
        </w:r>
        <w:r w:rsidR="00D4427F">
          <w:rPr>
            <w:noProof/>
            <w:webHidden/>
          </w:rPr>
          <w:fldChar w:fldCharType="begin"/>
        </w:r>
        <w:r w:rsidR="00D4427F">
          <w:rPr>
            <w:noProof/>
            <w:webHidden/>
          </w:rPr>
          <w:instrText xml:space="preserve"> PAGEREF _Toc515529246 \h </w:instrText>
        </w:r>
        <w:r w:rsidR="00D4427F">
          <w:rPr>
            <w:noProof/>
            <w:webHidden/>
          </w:rPr>
        </w:r>
        <w:r w:rsidR="00D4427F">
          <w:rPr>
            <w:noProof/>
            <w:webHidden/>
          </w:rPr>
          <w:fldChar w:fldCharType="separate"/>
        </w:r>
        <w:r w:rsidR="00D4427F">
          <w:rPr>
            <w:noProof/>
            <w:webHidden/>
          </w:rPr>
          <w:t>67</w:t>
        </w:r>
        <w:r w:rsidR="00D4427F">
          <w:rPr>
            <w:noProof/>
            <w:webHidden/>
          </w:rPr>
          <w:fldChar w:fldCharType="end"/>
        </w:r>
      </w:hyperlink>
    </w:p>
    <w:p w14:paraId="31D6A23F" w14:textId="0C7DDEFC" w:rsidR="00D4427F" w:rsidRDefault="009260C2">
      <w:pPr>
        <w:pStyle w:val="TOC1"/>
        <w:tabs>
          <w:tab w:val="right" w:leader="dot" w:pos="5030"/>
        </w:tabs>
        <w:rPr>
          <w:rFonts w:eastAsiaTheme="minorEastAsia"/>
          <w:b w:val="0"/>
          <w:caps w:val="0"/>
          <w:noProof/>
          <w:sz w:val="22"/>
          <w:lang w:eastAsia="en-US"/>
        </w:rPr>
      </w:pPr>
      <w:hyperlink w:anchor="_Toc515529247" w:history="1">
        <w:r w:rsidR="00D4427F" w:rsidRPr="00036344">
          <w:rPr>
            <w:rStyle w:val="Hyperlink"/>
            <w:noProof/>
            <w:lang w:val="es-ES_tradnl"/>
          </w:rPr>
          <w:t>Anexo A: Compromiso de Nivel de Servicio para Detección y Bloqueo de Virus, Eficacia de Detección de Correo No Deseado o Falso Positivo</w:t>
        </w:r>
        <w:r w:rsidR="00D4427F">
          <w:rPr>
            <w:noProof/>
            <w:webHidden/>
          </w:rPr>
          <w:tab/>
        </w:r>
        <w:r w:rsidR="00D4427F">
          <w:rPr>
            <w:noProof/>
            <w:webHidden/>
          </w:rPr>
          <w:fldChar w:fldCharType="begin"/>
        </w:r>
        <w:r w:rsidR="00D4427F">
          <w:rPr>
            <w:noProof/>
            <w:webHidden/>
          </w:rPr>
          <w:instrText xml:space="preserve"> PAGEREF _Toc515529247 \h </w:instrText>
        </w:r>
        <w:r w:rsidR="00D4427F">
          <w:rPr>
            <w:noProof/>
            <w:webHidden/>
          </w:rPr>
        </w:r>
        <w:r w:rsidR="00D4427F">
          <w:rPr>
            <w:noProof/>
            <w:webHidden/>
          </w:rPr>
          <w:fldChar w:fldCharType="separate"/>
        </w:r>
        <w:r w:rsidR="00D4427F">
          <w:rPr>
            <w:noProof/>
            <w:webHidden/>
          </w:rPr>
          <w:t>69</w:t>
        </w:r>
        <w:r w:rsidR="00D4427F">
          <w:rPr>
            <w:noProof/>
            <w:webHidden/>
          </w:rPr>
          <w:fldChar w:fldCharType="end"/>
        </w:r>
      </w:hyperlink>
    </w:p>
    <w:p w14:paraId="121B1871" w14:textId="7CAB0563" w:rsidR="00D4427F" w:rsidRDefault="009260C2">
      <w:pPr>
        <w:pStyle w:val="TOC1"/>
        <w:tabs>
          <w:tab w:val="right" w:leader="dot" w:pos="5030"/>
        </w:tabs>
        <w:rPr>
          <w:rFonts w:eastAsiaTheme="minorEastAsia"/>
          <w:b w:val="0"/>
          <w:caps w:val="0"/>
          <w:noProof/>
          <w:sz w:val="22"/>
          <w:lang w:eastAsia="en-US"/>
        </w:rPr>
      </w:pPr>
      <w:hyperlink w:anchor="_Toc515529248" w:history="1">
        <w:r w:rsidR="00D4427F" w:rsidRPr="00036344">
          <w:rPr>
            <w:rStyle w:val="Hyperlink"/>
            <w:noProof/>
            <w:lang w:val="es-ES_tradnl"/>
          </w:rPr>
          <w:t>Anexo B: Compromiso de Nivel de Servicio para Tiempo de Actividad y Entrega de Correo Electrónico</w:t>
        </w:r>
        <w:r w:rsidR="00D4427F">
          <w:rPr>
            <w:noProof/>
            <w:webHidden/>
          </w:rPr>
          <w:tab/>
        </w:r>
        <w:r w:rsidR="00D4427F">
          <w:rPr>
            <w:noProof/>
            <w:webHidden/>
          </w:rPr>
          <w:fldChar w:fldCharType="begin"/>
        </w:r>
        <w:r w:rsidR="00D4427F">
          <w:rPr>
            <w:noProof/>
            <w:webHidden/>
          </w:rPr>
          <w:instrText xml:space="preserve"> PAGEREF _Toc515529248 \h </w:instrText>
        </w:r>
        <w:r w:rsidR="00D4427F">
          <w:rPr>
            <w:noProof/>
            <w:webHidden/>
          </w:rPr>
        </w:r>
        <w:r w:rsidR="00D4427F">
          <w:rPr>
            <w:noProof/>
            <w:webHidden/>
          </w:rPr>
          <w:fldChar w:fldCharType="separate"/>
        </w:r>
        <w:r w:rsidR="00D4427F">
          <w:rPr>
            <w:noProof/>
            <w:webHidden/>
          </w:rPr>
          <w:t>71</w:t>
        </w:r>
        <w:r w:rsidR="00D4427F">
          <w:rPr>
            <w:noProof/>
            <w:webHidden/>
          </w:rPr>
          <w:fldChar w:fldCharType="end"/>
        </w:r>
      </w:hyperlink>
    </w:p>
    <w:p w14:paraId="3CA6B7A7" w14:textId="5E11FC7F"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5" w:name="_Toc515529114"/>
      <w:bookmarkStart w:id="6" w:name="Introduction"/>
      <w:r w:rsidRPr="006D3E36">
        <w:rPr>
          <w:lang w:val="es-ES_tradnl"/>
        </w:rPr>
        <w:lastRenderedPageBreak/>
        <w:t>Introducción</w:t>
      </w:r>
      <w:bookmarkEnd w:id="5"/>
    </w:p>
    <w:bookmarkEnd w:id="6"/>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EC5AC2">
        <w:rPr>
          <w:lang w:val="es-ES_tradnl"/>
        </w:rPr>
        <w:t>“</w:t>
      </w:r>
      <w:r w:rsidRPr="006D3E36">
        <w:rPr>
          <w:lang w:val="es-ES_tradnl"/>
        </w:rPr>
        <w:t>SLA</w:t>
      </w:r>
      <w:r w:rsidR="002B3A5A" w:rsidRPr="00EC5AC2">
        <w:rPr>
          <w:lang w:val="es-ES_tradnl"/>
        </w:rPr>
        <w:t>”</w:t>
      </w:r>
      <w:r w:rsidRPr="006D3E36">
        <w:rPr>
          <w:lang w:val="es-ES_tradnl"/>
        </w:rPr>
        <w:t xml:space="preserve">) forma parte de su contrato de licencias por volumen de Microsoft (el </w:t>
      </w:r>
      <w:r w:rsidR="002B3A5A" w:rsidRPr="00EC5AC2">
        <w:rPr>
          <w:lang w:val="es-ES_tradnl"/>
        </w:rPr>
        <w:t>“</w:t>
      </w:r>
      <w:r w:rsidRPr="006D3E36">
        <w:rPr>
          <w:lang w:val="es-ES_tradnl"/>
        </w:rPr>
        <w:t>Contrato</w:t>
      </w:r>
      <w:r w:rsidR="002B3A5A" w:rsidRPr="00EC5AC2">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EC5AC2">
        <w:rPr>
          <w:lang w:val="es-ES_tradnl"/>
        </w:rPr>
        <w:t>“</w:t>
      </w:r>
      <w:r w:rsidRPr="006D3E36">
        <w:rPr>
          <w:lang w:val="es-ES_tradnl"/>
        </w:rPr>
        <w:t>Servicio</w:t>
      </w:r>
      <w:r w:rsidR="002B3A5A" w:rsidRPr="00EC5AC2">
        <w:rPr>
          <w:lang w:val="es-ES_tradnl"/>
        </w:rPr>
        <w:t>”</w:t>
      </w:r>
      <w:r w:rsidRPr="006D3E36">
        <w:rPr>
          <w:lang w:val="es-ES_tradnl"/>
        </w:rPr>
        <w:t xml:space="preserve"> o los </w:t>
      </w:r>
      <w:r w:rsidR="002B3A5A" w:rsidRPr="00EC5AC2">
        <w:rPr>
          <w:lang w:val="es-ES_tradnl"/>
        </w:rPr>
        <w:t>“</w:t>
      </w:r>
      <w:r w:rsidRPr="006D3E36">
        <w:rPr>
          <w:lang w:val="es-ES_tradnl"/>
        </w:rPr>
        <w:t>Servicios</w:t>
      </w:r>
      <w:r w:rsidR="002B3A5A" w:rsidRPr="00EC5AC2">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t>
        </w:r>
        <w:r w:rsidRPr="00EC5AC2">
          <w:rPr>
            <w:rStyle w:val="Hyperlink"/>
            <w:rFonts w:ascii="Calibri" w:hAnsi="Calibri" w:cs="Calibri"/>
            <w:szCs w:val="18"/>
            <w:lang w:val="es-ES_tradnl"/>
          </w:rPr>
          <w:t>:</w:t>
        </w:r>
        <w:r w:rsidRPr="006D3E36">
          <w:rPr>
            <w:rStyle w:val="Hyperlink"/>
            <w:rFonts w:ascii="Calibri" w:hAnsi="Calibri" w:cs="Calibri"/>
            <w:szCs w:val="18"/>
            <w:lang w:val="es-ES_tradnl"/>
          </w:rPr>
          <w:t>//www.microsoftvolumelicensing.com/SLA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t>
        </w:r>
        <w:r w:rsidRPr="00EC5AC2">
          <w:rPr>
            <w:rStyle w:val="Hyperlink"/>
            <w:lang w:val="es-ES_tradnl"/>
          </w:rPr>
          <w:t>:</w:t>
        </w:r>
        <w:r w:rsidRPr="006D3E36">
          <w:rPr>
            <w:rStyle w:val="Hyperlink"/>
            <w:lang w:val="es-ES_tradnl"/>
          </w:rPr>
          <w:t>//www.microsoftvolumelicensing.com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CF3EA0" w:rsidRDefault="000269F4" w:rsidP="000269F4">
      <w:pPr>
        <w:pStyle w:val="ProductList-SubSection1Heading"/>
        <w:rPr>
          <w:lang w:val="es-ES_tradnl"/>
        </w:rPr>
      </w:pPr>
      <w:bookmarkStart w:id="7" w:name="_Toc457812797"/>
      <w:bookmarkStart w:id="8" w:name="_Toc457821503"/>
      <w:r w:rsidRPr="00CF3EA0">
        <w:rPr>
          <w:lang w:val="es-ES_tradnl"/>
        </w:rPr>
        <w:t>Aclaraciones y resumen de los cambios en este documento</w:t>
      </w:r>
    </w:p>
    <w:bookmarkEnd w:id="7"/>
    <w:bookmarkEnd w:id="8"/>
    <w:p w14:paraId="0A048F53" w14:textId="77777777" w:rsidR="00EC5AC2" w:rsidRPr="00667E57" w:rsidRDefault="00EC5AC2" w:rsidP="00EC5AC2">
      <w:pPr>
        <w:pStyle w:val="ProductList-Body"/>
        <w:tabs>
          <w:tab w:val="clear" w:pos="360"/>
          <w:tab w:val="clear" w:pos="720"/>
          <w:tab w:val="clear" w:pos="1080"/>
        </w:tabs>
        <w:rPr>
          <w:lang w:val="es-ES"/>
        </w:rPr>
      </w:pPr>
      <w:r w:rsidRPr="00667E57">
        <w:rPr>
          <w:lang w:val="es-ES"/>
        </w:rPr>
        <w:t>A continuación se muestran incorporaciones, eliminaciones y otros cambios recientes que afectan este SLA. A continuación también se muestran las aclaraciones sobre la directiva de Microsoft como respuesta a las preguntas comunes de los clientes.</w:t>
      </w:r>
    </w:p>
    <w:p w14:paraId="6BFB08D7" w14:textId="15AE61EE" w:rsidR="00EC5AC2" w:rsidRDefault="00EC5AC2" w:rsidP="00EC5AC2">
      <w:pPr>
        <w:pStyle w:val="ProductList-Body"/>
        <w:tabs>
          <w:tab w:val="clear" w:pos="360"/>
          <w:tab w:val="clear" w:pos="720"/>
          <w:tab w:val="clear" w:pos="1080"/>
        </w:tabs>
        <w:rPr>
          <w:lang w:val="es-ES"/>
        </w:rPr>
      </w:pPr>
    </w:p>
    <w:tbl>
      <w:tblPr>
        <w:tblStyle w:val="TableGrid"/>
        <w:tblW w:w="0" w:type="auto"/>
        <w:tblLook w:val="04A0" w:firstRow="1" w:lastRow="0" w:firstColumn="1" w:lastColumn="0" w:noHBand="0" w:noVBand="1"/>
      </w:tblPr>
      <w:tblGrid>
        <w:gridCol w:w="5395"/>
        <w:gridCol w:w="5395"/>
      </w:tblGrid>
      <w:tr w:rsidR="007E30A7" w:rsidRPr="007E30A7" w14:paraId="13262540" w14:textId="77777777" w:rsidTr="00CF3EA0">
        <w:trPr>
          <w:tblHeader/>
        </w:trPr>
        <w:tc>
          <w:tcPr>
            <w:tcW w:w="5395" w:type="dxa"/>
            <w:shd w:val="clear" w:color="auto" w:fill="0072C6"/>
          </w:tcPr>
          <w:p w14:paraId="09030EB1" w14:textId="247A578A" w:rsidR="007E30A7" w:rsidRPr="007E30A7" w:rsidRDefault="007E30A7" w:rsidP="007E30A7">
            <w:pPr>
              <w:pStyle w:val="ProductList-OfferingBody"/>
              <w:rPr>
                <w:sz w:val="18"/>
              </w:rPr>
            </w:pPr>
            <w:r w:rsidRPr="007E30A7">
              <w:rPr>
                <w:color w:val="FFFFFF" w:themeColor="background1"/>
                <w:sz w:val="18"/>
              </w:rPr>
              <w:t>Incorporaciones</w:t>
            </w:r>
          </w:p>
        </w:tc>
        <w:tc>
          <w:tcPr>
            <w:tcW w:w="5395" w:type="dxa"/>
            <w:shd w:val="clear" w:color="auto" w:fill="0072C6"/>
          </w:tcPr>
          <w:p w14:paraId="55575A0A" w14:textId="4C8EA057" w:rsidR="007E30A7" w:rsidRPr="007E30A7" w:rsidRDefault="007E30A7" w:rsidP="007E30A7">
            <w:pPr>
              <w:pStyle w:val="ProductList-OfferingBody"/>
              <w:rPr>
                <w:sz w:val="18"/>
              </w:rPr>
            </w:pPr>
            <w:r w:rsidRPr="007E30A7">
              <w:rPr>
                <w:color w:val="FFFFFF" w:themeColor="background1"/>
                <w:sz w:val="18"/>
              </w:rPr>
              <w:t>Eliminaciones</w:t>
            </w:r>
          </w:p>
        </w:tc>
      </w:tr>
      <w:tr w:rsidR="00D4427F" w:rsidRPr="00D4427F" w14:paraId="7E28C2B6" w14:textId="77777777" w:rsidTr="00CF3EA0">
        <w:trPr>
          <w:tblHeader/>
        </w:trPr>
        <w:tc>
          <w:tcPr>
            <w:tcW w:w="5395" w:type="dxa"/>
            <w:shd w:val="clear" w:color="auto" w:fill="auto"/>
          </w:tcPr>
          <w:p w14:paraId="396FC624" w14:textId="31C59D10" w:rsidR="00D4427F" w:rsidRPr="00D4427F" w:rsidRDefault="00D4427F" w:rsidP="00D4427F">
            <w:pPr>
              <w:pStyle w:val="ProductList-OfferingBody"/>
              <w:ind w:left="0"/>
              <w:rPr>
                <w:sz w:val="18"/>
                <w:lang w:val="es-ES_tradnl"/>
              </w:rPr>
            </w:pPr>
            <w:r w:rsidRPr="00D4427F">
              <w:rPr>
                <w:sz w:val="18"/>
                <w:szCs w:val="16"/>
              </w:rPr>
              <w:t>Azure</w:t>
            </w:r>
            <w:r w:rsidRPr="00D4427F">
              <w:rPr>
                <w:sz w:val="18"/>
                <w:szCs w:val="18"/>
              </w:rPr>
              <w:t xml:space="preserve"> Container Instances</w:t>
            </w:r>
          </w:p>
        </w:tc>
        <w:tc>
          <w:tcPr>
            <w:tcW w:w="5395" w:type="dxa"/>
            <w:shd w:val="clear" w:color="auto" w:fill="auto"/>
          </w:tcPr>
          <w:p w14:paraId="10112E45" w14:textId="77777777" w:rsidR="00D4427F" w:rsidRPr="00D4427F" w:rsidRDefault="00D4427F" w:rsidP="00D4427F">
            <w:pPr>
              <w:pStyle w:val="ProductList-OfferingBody"/>
              <w:rPr>
                <w:sz w:val="18"/>
                <w:lang w:val="es-ES_tradnl"/>
              </w:rPr>
            </w:pPr>
          </w:p>
        </w:tc>
      </w:tr>
      <w:tr w:rsidR="00D4427F" w:rsidRPr="007E30A7" w14:paraId="5475D61D" w14:textId="77777777" w:rsidTr="00CF3EA0">
        <w:trPr>
          <w:tblHeader/>
        </w:trPr>
        <w:tc>
          <w:tcPr>
            <w:tcW w:w="5395" w:type="dxa"/>
            <w:shd w:val="clear" w:color="auto" w:fill="auto"/>
          </w:tcPr>
          <w:p w14:paraId="058D7F13" w14:textId="4B18CE82" w:rsidR="00D4427F" w:rsidRPr="00D4427F" w:rsidRDefault="00D4427F" w:rsidP="00D4427F">
            <w:pPr>
              <w:pStyle w:val="ProductList-OfferingBody"/>
              <w:ind w:left="0"/>
              <w:rPr>
                <w:sz w:val="18"/>
              </w:rPr>
            </w:pPr>
            <w:r w:rsidRPr="00D4427F">
              <w:rPr>
                <w:sz w:val="18"/>
                <w:szCs w:val="16"/>
              </w:rPr>
              <w:t xml:space="preserve">Azure </w:t>
            </w:r>
            <w:r w:rsidRPr="00D4427F">
              <w:rPr>
                <w:sz w:val="18"/>
                <w:szCs w:val="18"/>
              </w:rPr>
              <w:t>Database for MySQL</w:t>
            </w:r>
          </w:p>
        </w:tc>
        <w:tc>
          <w:tcPr>
            <w:tcW w:w="5395" w:type="dxa"/>
            <w:shd w:val="clear" w:color="auto" w:fill="auto"/>
          </w:tcPr>
          <w:p w14:paraId="2050BD2B" w14:textId="77777777" w:rsidR="00D4427F" w:rsidRPr="00D4427F" w:rsidRDefault="00D4427F" w:rsidP="00D4427F">
            <w:pPr>
              <w:pStyle w:val="ProductList-OfferingBody"/>
              <w:rPr>
                <w:sz w:val="18"/>
              </w:rPr>
            </w:pPr>
          </w:p>
        </w:tc>
      </w:tr>
      <w:tr w:rsidR="00D4427F" w:rsidRPr="007E30A7" w14:paraId="4284F516" w14:textId="77777777" w:rsidTr="00CF3EA0">
        <w:trPr>
          <w:tblHeader/>
        </w:trPr>
        <w:tc>
          <w:tcPr>
            <w:tcW w:w="5395" w:type="dxa"/>
            <w:shd w:val="clear" w:color="auto" w:fill="auto"/>
          </w:tcPr>
          <w:p w14:paraId="70FE4FC8" w14:textId="3CED467A" w:rsidR="00D4427F" w:rsidRPr="00D4427F" w:rsidRDefault="00D4427F" w:rsidP="00D4427F">
            <w:pPr>
              <w:pStyle w:val="ProductList-OfferingBody"/>
              <w:ind w:left="0"/>
              <w:rPr>
                <w:sz w:val="18"/>
              </w:rPr>
            </w:pPr>
            <w:r w:rsidRPr="00D4427F">
              <w:rPr>
                <w:sz w:val="18"/>
                <w:szCs w:val="16"/>
              </w:rPr>
              <w:t xml:space="preserve">Azure </w:t>
            </w:r>
            <w:r w:rsidRPr="00D4427F">
              <w:rPr>
                <w:sz w:val="18"/>
                <w:szCs w:val="18"/>
              </w:rPr>
              <w:t>Database for PostgreSQL</w:t>
            </w:r>
          </w:p>
        </w:tc>
        <w:tc>
          <w:tcPr>
            <w:tcW w:w="5395" w:type="dxa"/>
            <w:shd w:val="clear" w:color="auto" w:fill="auto"/>
          </w:tcPr>
          <w:p w14:paraId="6747A4AA" w14:textId="77777777" w:rsidR="00D4427F" w:rsidRPr="00D4427F" w:rsidRDefault="00D4427F" w:rsidP="00D4427F">
            <w:pPr>
              <w:pStyle w:val="ProductList-OfferingBody"/>
              <w:rPr>
                <w:sz w:val="18"/>
              </w:rPr>
            </w:pPr>
          </w:p>
        </w:tc>
      </w:tr>
      <w:tr w:rsidR="00D4427F" w:rsidRPr="007E30A7" w14:paraId="3AD203A3" w14:textId="77777777" w:rsidTr="00CF3EA0">
        <w:trPr>
          <w:tblHeader/>
        </w:trPr>
        <w:tc>
          <w:tcPr>
            <w:tcW w:w="5395" w:type="dxa"/>
            <w:shd w:val="clear" w:color="auto" w:fill="auto"/>
          </w:tcPr>
          <w:p w14:paraId="5878AE16" w14:textId="4DFB8E03" w:rsidR="00D4427F" w:rsidRPr="00D4427F" w:rsidRDefault="00D4427F" w:rsidP="00D4427F">
            <w:pPr>
              <w:pStyle w:val="ProductList-OfferingBody"/>
              <w:ind w:left="0"/>
              <w:rPr>
                <w:sz w:val="18"/>
              </w:rPr>
            </w:pPr>
            <w:r w:rsidRPr="00D4427F">
              <w:rPr>
                <w:sz w:val="18"/>
                <w:szCs w:val="16"/>
              </w:rPr>
              <w:t xml:space="preserve">Azure </w:t>
            </w:r>
            <w:r w:rsidRPr="00D4427F">
              <w:rPr>
                <w:sz w:val="18"/>
                <w:szCs w:val="18"/>
              </w:rPr>
              <w:t>DDoS Protection</w:t>
            </w:r>
          </w:p>
        </w:tc>
        <w:tc>
          <w:tcPr>
            <w:tcW w:w="5395" w:type="dxa"/>
            <w:shd w:val="clear" w:color="auto" w:fill="auto"/>
          </w:tcPr>
          <w:p w14:paraId="28BB7707" w14:textId="77777777" w:rsidR="00D4427F" w:rsidRPr="00D4427F" w:rsidRDefault="00D4427F" w:rsidP="00D4427F">
            <w:pPr>
              <w:pStyle w:val="ProductList-OfferingBody"/>
              <w:rPr>
                <w:sz w:val="18"/>
              </w:rPr>
            </w:pPr>
          </w:p>
        </w:tc>
      </w:tr>
      <w:tr w:rsidR="00D4427F" w:rsidRPr="007E30A7" w14:paraId="7DC3154F" w14:textId="77777777" w:rsidTr="00CF3EA0">
        <w:trPr>
          <w:tblHeader/>
        </w:trPr>
        <w:tc>
          <w:tcPr>
            <w:tcW w:w="5395" w:type="dxa"/>
            <w:shd w:val="clear" w:color="auto" w:fill="auto"/>
          </w:tcPr>
          <w:p w14:paraId="6EC8F16F" w14:textId="4683D97D" w:rsidR="00D4427F" w:rsidRPr="00D4427F" w:rsidRDefault="00D4427F" w:rsidP="00D4427F">
            <w:pPr>
              <w:pStyle w:val="ProductList-OfferingBody"/>
              <w:ind w:left="0"/>
              <w:rPr>
                <w:sz w:val="18"/>
                <w:lang w:val="es-ES"/>
              </w:rPr>
            </w:pPr>
            <w:r w:rsidRPr="00D4427F">
              <w:rPr>
                <w:sz w:val="18"/>
                <w:szCs w:val="18"/>
              </w:rPr>
              <w:t>API de Azure Maps</w:t>
            </w:r>
          </w:p>
        </w:tc>
        <w:tc>
          <w:tcPr>
            <w:tcW w:w="5395" w:type="dxa"/>
            <w:shd w:val="clear" w:color="auto" w:fill="auto"/>
          </w:tcPr>
          <w:p w14:paraId="2DE32304" w14:textId="77777777" w:rsidR="00D4427F" w:rsidRPr="00D4427F" w:rsidRDefault="00D4427F" w:rsidP="00D4427F">
            <w:pPr>
              <w:pStyle w:val="ProductList-OfferingBody"/>
              <w:rPr>
                <w:sz w:val="18"/>
              </w:rPr>
            </w:pPr>
          </w:p>
        </w:tc>
      </w:tr>
    </w:tbl>
    <w:p w14:paraId="7CC2C26A" w14:textId="77777777" w:rsidR="00CF3EA0" w:rsidRPr="00124ACE" w:rsidRDefault="00CF3EA0" w:rsidP="00CF3EA0">
      <w:pPr>
        <w:pStyle w:val="ProductList-Body"/>
      </w:pPr>
    </w:p>
    <w:p w14:paraId="3B7159CB" w14:textId="3A128D6C" w:rsidR="007359BF"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6DF123C4" w14:textId="77777777" w:rsidR="0069322C" w:rsidRPr="006D3E36" w:rsidRDefault="0069322C" w:rsidP="00106C29">
      <w:pPr>
        <w:pStyle w:val="ProductList-Body"/>
        <w:tabs>
          <w:tab w:val="clear" w:pos="360"/>
          <w:tab w:val="clear" w:pos="720"/>
          <w:tab w:val="clear" w:pos="1080"/>
        </w:tabs>
        <w:rPr>
          <w:lang w:val="es-ES_tradnl"/>
        </w:rPr>
      </w:pPr>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6D3E36" w:rsidRDefault="008E6785" w:rsidP="00106C29">
      <w:pPr>
        <w:rPr>
          <w:lang w:val="es-ES_tradnl"/>
        </w:rPr>
        <w:sectPr w:rsidR="008E6785" w:rsidRPr="006D3E36"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9" w:name="_Toc515529115"/>
      <w:bookmarkStart w:id="10" w:name="GeneralTerms"/>
      <w:r w:rsidRPr="006D3E36">
        <w:rPr>
          <w:lang w:val="es-ES_tradnl"/>
        </w:rPr>
        <w:t>Términos Generales</w:t>
      </w:r>
      <w:bookmarkEnd w:id="9"/>
    </w:p>
    <w:p w14:paraId="0BDF752D" w14:textId="5F0E96A9" w:rsidR="00045C64" w:rsidRPr="006D3E36" w:rsidRDefault="00E11454" w:rsidP="00965EFA">
      <w:pPr>
        <w:pStyle w:val="ProductList-SubSection1Heading"/>
        <w:rPr>
          <w:lang w:val="es-ES_tradnl"/>
        </w:rPr>
      </w:pPr>
      <w:bookmarkStart w:id="11" w:name="Definitions"/>
      <w:bookmarkEnd w:id="10"/>
      <w:r w:rsidRPr="00720DF9">
        <w:rPr>
          <w:rFonts w:eastAsiaTheme="minorHAnsi"/>
          <w:lang w:val="es-ES_tradnl" w:eastAsia="en-US"/>
        </w:rPr>
        <w:t>Definiciones</w:t>
      </w:r>
    </w:p>
    <w:bookmarkEnd w:id="11"/>
    <w:p w14:paraId="6464F94E" w14:textId="668A3404"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Período Mensual Correspondiente</w:t>
      </w:r>
      <w:r w:rsidRPr="00EC5AC2">
        <w:rPr>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Precios de Servicio Mensuales Aplicables</w:t>
      </w:r>
      <w:r w:rsidRPr="00EC5AC2">
        <w:rPr>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Tiempo de Inactividad</w:t>
      </w:r>
      <w:r w:rsidRPr="00EC5AC2">
        <w:rPr>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Error</w:t>
      </w:r>
      <w:r w:rsidRPr="00EC5AC2">
        <w:rPr>
          <w:lang w:val="es-ES_tradnl" w:eastAsia="zh-TW"/>
        </w:rPr>
        <w:t>”</w:t>
      </w:r>
      <w:r w:rsidR="00F575B8" w:rsidRPr="006D3E36">
        <w:rPr>
          <w:lang w:val="es-ES_tradnl"/>
        </w:rPr>
        <w:t xml:space="preserve"> hace referencia a una indicación de que una operación ha generado un error; por ejemplo, un código de estado HTTP del tipo 5xx.</w:t>
      </w:r>
    </w:p>
    <w:p w14:paraId="64D84186" w14:textId="62B26E2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Conectividad externa</w:t>
      </w:r>
      <w:r w:rsidRPr="00EC5AC2">
        <w:rPr>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EC5AC2">
        <w:rPr>
          <w:lang w:val="es-ES_tradnl"/>
        </w:rPr>
        <w:t>“</w:t>
      </w:r>
      <w:r w:rsidR="00F575B8" w:rsidRPr="006D3E36">
        <w:rPr>
          <w:b/>
          <w:color w:val="00188F"/>
          <w:lang w:val="es-ES_tradnl"/>
        </w:rPr>
        <w:t>Incidente</w:t>
      </w:r>
      <w:r w:rsidRPr="00EC5AC2">
        <w:rPr>
          <w:lang w:val="es-ES_tradnl"/>
        </w:rPr>
        <w:t>”</w:t>
      </w:r>
      <w:r w:rsidR="00F575B8" w:rsidRPr="006D3E36">
        <w:rPr>
          <w:color w:val="000000" w:themeColor="text1"/>
          <w:lang w:val="es-ES_tradnl"/>
        </w:rPr>
        <w:t xml:space="preserve"> es (i) cualquier evento único o (ii)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Portal de Administración</w:t>
      </w:r>
      <w:r w:rsidRPr="00EC5AC2">
        <w:rPr>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Tiempo de Inactividad Programados</w:t>
      </w:r>
      <w:r w:rsidRPr="00EC5AC2">
        <w:rPr>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Crédito de Servicio</w:t>
      </w:r>
      <w:r w:rsidRPr="00EC5AC2">
        <w:rPr>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Nivel de Servicio</w:t>
      </w:r>
      <w:r w:rsidRPr="00EC5AC2">
        <w:rPr>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Recurso de Servicio</w:t>
      </w:r>
      <w:r w:rsidRPr="00EC5AC2">
        <w:rPr>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Correcto</w:t>
      </w:r>
      <w:r w:rsidRPr="00EC5AC2">
        <w:rPr>
          <w:lang w:val="es-ES_tradnl" w:eastAsia="zh-TW"/>
        </w:rPr>
        <w:t>”</w:t>
      </w:r>
      <w:r w:rsidR="00F575B8" w:rsidRPr="006D3E36">
        <w:rPr>
          <w:lang w:val="es-ES_tradnl"/>
        </w:rPr>
        <w:t xml:space="preserve"> hace referencia a una indicación de que una operación se ha completado correctamente; por ejemplo, un código de estado HTTP del tipo 2xx.</w:t>
      </w:r>
    </w:p>
    <w:p w14:paraId="461AC117" w14:textId="00F393A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Plazo de Compatibilidad</w:t>
      </w:r>
      <w:r w:rsidRPr="00EC5AC2">
        <w:rPr>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Minutos del usuario</w:t>
      </w:r>
      <w:r w:rsidRPr="00EC5AC2">
        <w:rPr>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2" w:name="Terms"/>
      <w:r w:rsidRPr="00CF3EA0">
        <w:rPr>
          <w:rFonts w:eastAsiaTheme="minorHAnsi"/>
          <w:lang w:val="es-ES_tradnl" w:eastAsia="en-US"/>
        </w:rPr>
        <w:t>Términos</w:t>
      </w:r>
    </w:p>
    <w:p w14:paraId="7371D222" w14:textId="77777777" w:rsidR="001D1C2C" w:rsidRPr="006D3E36" w:rsidRDefault="001D1C2C" w:rsidP="001D1C2C">
      <w:pPr>
        <w:pStyle w:val="ProductList-ClauseHeading"/>
        <w:rPr>
          <w:lang w:val="es-ES_tradnl"/>
        </w:rPr>
      </w:pPr>
      <w:bookmarkStart w:id="13" w:name="GeneralTerms_Claims"/>
      <w:bookmarkEnd w:id="12"/>
      <w:r w:rsidRPr="006D3E36">
        <w:rPr>
          <w:lang w:val="es-ES_tradnl"/>
        </w:rPr>
        <w:t>Reclamaciones</w:t>
      </w:r>
    </w:p>
    <w:bookmarkEnd w:id="13"/>
    <w:p w14:paraId="70975357" w14:textId="26CE5336" w:rsidR="001D1C2C" w:rsidRPr="006D3E36" w:rsidRDefault="001D1C2C" w:rsidP="001D1C2C">
      <w:pPr>
        <w:pStyle w:val="ProductList-Body"/>
        <w:rPr>
          <w:lang w:val="es-ES_tradnl"/>
        </w:rPr>
      </w:pPr>
      <w:r w:rsidRPr="006D3E36">
        <w:rPr>
          <w:lang w:val="es-ES_tradnl"/>
        </w:rPr>
        <w:t>Para que Microsoft tenga en cuenta una reclamación, usted debe presentar dicha reclamación al servicio de soporte al cliente en Microsoft Corporation con toda la información necesaria para que Microsoft valide la reclamación, lo que incluye, entre otros</w:t>
      </w:r>
      <w:r w:rsidRPr="00EC5AC2">
        <w:rPr>
          <w:lang w:val="es-ES_tradnl"/>
        </w:rPr>
        <w:t>:</w:t>
      </w:r>
      <w:r w:rsidRPr="006D3E36">
        <w:rPr>
          <w:lang w:val="es-ES_tradnl"/>
        </w:rPr>
        <w:t xml:space="preserve"> (i) una descripción detallada del Incidente; (ii) información respecto de la hora y la duración del Tiempo de Inactividad; (iii) el número y las ubicaciones de los usuarios afectados (si corresponde); y (iv)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Por ejemplo, si adquirió Exchange Online y SharePoint Online (no como parte de un conjunto) y, durante el período de vigencia de la suscripción, un Incidente originó Tiempo de Inactividad en ambos Servicios, podría ser elegible para dos 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1062AB02" w14:textId="77777777" w:rsidR="00CF3EA0" w:rsidRPr="00211023" w:rsidRDefault="00CF3EA0" w:rsidP="00CF3EA0">
      <w:pPr>
        <w:pStyle w:val="ProductList-ClauseHeading"/>
        <w:outlineLvl w:val="2"/>
        <w:rPr>
          <w:lang w:val="es-ES"/>
        </w:rPr>
      </w:pPr>
      <w:bookmarkStart w:id="14" w:name="Limitations"/>
      <w:r w:rsidRPr="00211023">
        <w:rPr>
          <w:lang w:val="es-ES"/>
        </w:rPr>
        <w:t>Limitaciones</w:t>
      </w:r>
    </w:p>
    <w:bookmarkEnd w:id="14"/>
    <w:p w14:paraId="34473203" w14:textId="77777777" w:rsidR="00CF3EA0" w:rsidRPr="00211023" w:rsidRDefault="00CF3EA0" w:rsidP="00CF3EA0">
      <w:pPr>
        <w:pStyle w:val="ProductList-Body"/>
        <w:rPr>
          <w:lang w:val="es-ES"/>
        </w:rPr>
      </w:pPr>
      <w:r w:rsidRPr="00211023">
        <w:rPr>
          <w:lang w:val="es-ES"/>
        </w:rPr>
        <w:t>Este SLA y todos los Niveles de Servicio correspondientes no se aplican a problemas de rendimiento o disponibilidad:</w:t>
      </w:r>
    </w:p>
    <w:p w14:paraId="2A565F1A"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4E8B434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Derivados del uso de los servicios, el hardware o el software no proporcionados por Microsoft, lo que incluye, entre otros, problemas derivados de un ancho de banda inadecuado o relacionados con software o servicios de terceros);</w:t>
      </w:r>
    </w:p>
    <w:p w14:paraId="4FA01A8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 xml:space="preserve">Que sean resultado de errores en una ubicación única de Microsoft Datacenter, cuando la conectividad de la red depende explícitamente de esa ubicación de una manera que no es geo-resiliente; </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Value y Open Value Subscription,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EC5AC2">
        <w:rPr>
          <w:lang w:val="es-ES_tradnl" w:eastAsia="zh-TW"/>
        </w:rPr>
        <w:t>“</w:t>
      </w:r>
      <w:r w:rsidRPr="006D3E36">
        <w:rPr>
          <w:lang w:val="es-ES_tradnl"/>
        </w:rPr>
        <w:t>Precios de Servicio Mensuales Aplicables</w:t>
      </w:r>
      <w:r w:rsidR="002B3A5A" w:rsidRPr="00EC5AC2">
        <w:rPr>
          <w:lang w:val="es-ES_tradnl" w:eastAsia="zh-TW"/>
        </w:rPr>
        <w:t>”</w:t>
      </w:r>
      <w:r w:rsidRPr="006D3E36">
        <w:rPr>
          <w:lang w:val="es-ES_tradnl"/>
        </w:rPr>
        <w:t xml:space="preserve"> se sustituye por </w:t>
      </w:r>
      <w:r w:rsidR="002B3A5A" w:rsidRPr="00EC5AC2">
        <w:rPr>
          <w:lang w:val="es-ES_tradnl" w:eastAsia="zh-TW"/>
        </w:rPr>
        <w:t>“</w:t>
      </w:r>
      <w:r w:rsidRPr="006D3E36">
        <w:rPr>
          <w:lang w:val="es-ES_tradnl"/>
        </w:rPr>
        <w:t>Período Mensual Aplicable</w:t>
      </w:r>
      <w:r w:rsidR="002B3A5A" w:rsidRPr="00EC5AC2">
        <w:rPr>
          <w:lang w:val="es-ES_tradnl" w:eastAsia="zh-TW"/>
        </w:rPr>
        <w:t>”</w:t>
      </w:r>
      <w:r w:rsidRPr="006D3E36">
        <w:rPr>
          <w:lang w:val="es-ES_tradnl"/>
        </w:rPr>
        <w:t>.</w:t>
      </w:r>
    </w:p>
    <w:p w14:paraId="04DE549B" w14:textId="77777777" w:rsidR="007359BF"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6D3E36" w:rsidRDefault="00045C64" w:rsidP="002024BF">
      <w:pPr>
        <w:rPr>
          <w:lang w:val="es-ES_tradnl"/>
        </w:rPr>
        <w:sectPr w:rsidR="00045C64" w:rsidRPr="006D3E36"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E5189B">
      <w:pPr>
        <w:pStyle w:val="ProductList-SectionHeading"/>
        <w:tabs>
          <w:tab w:val="clear" w:pos="360"/>
          <w:tab w:val="clear" w:pos="720"/>
          <w:tab w:val="clear" w:pos="1080"/>
        </w:tabs>
        <w:outlineLvl w:val="0"/>
        <w:rPr>
          <w:lang w:val="es-ES_tradnl"/>
        </w:rPr>
      </w:pPr>
      <w:bookmarkStart w:id="15" w:name="_Toc515529116"/>
      <w:bookmarkStart w:id="16" w:name="ServiceSpecificTerms"/>
      <w:r w:rsidRPr="006D3E36">
        <w:rPr>
          <w:lang w:val="es-ES_tradnl"/>
        </w:rPr>
        <w:t>Términos Específicos de los Servicios</w:t>
      </w:r>
      <w:bookmarkEnd w:id="15"/>
    </w:p>
    <w:p w14:paraId="76224334" w14:textId="77777777" w:rsidR="00176DB4" w:rsidRPr="00C84C65" w:rsidRDefault="00176DB4" w:rsidP="00176DB4">
      <w:pPr>
        <w:pStyle w:val="ProductList-OfferingGroupHeading"/>
        <w:tabs>
          <w:tab w:val="clear" w:pos="360"/>
          <w:tab w:val="clear" w:pos="720"/>
          <w:tab w:val="clear" w:pos="1080"/>
        </w:tabs>
        <w:outlineLvl w:val="1"/>
      </w:pPr>
      <w:bookmarkStart w:id="17" w:name="AdditionalDefinitions"/>
      <w:bookmarkStart w:id="18" w:name="_Toc457821508"/>
      <w:bookmarkStart w:id="19" w:name="_Toc461003232"/>
      <w:bookmarkStart w:id="20" w:name="_Toc463347122"/>
      <w:bookmarkStart w:id="21" w:name="_Toc515529117"/>
      <w:bookmarkEnd w:id="16"/>
      <w:bookmarkEnd w:id="17"/>
      <w:r>
        <w:t>Microsoft Dynamics</w:t>
      </w:r>
      <w:bookmarkEnd w:id="18"/>
      <w:bookmarkEnd w:id="19"/>
      <w:r>
        <w:t xml:space="preserve"> 365</w:t>
      </w:r>
      <w:bookmarkEnd w:id="20"/>
      <w:bookmarkEnd w:id="21"/>
    </w:p>
    <w:p w14:paraId="1B790ADE" w14:textId="696B0B8C" w:rsidR="00176DB4" w:rsidRPr="00C84C65" w:rsidRDefault="00176DB4" w:rsidP="00176DB4">
      <w:pPr>
        <w:pStyle w:val="ProductList-Offering2Heading"/>
        <w:pBdr>
          <w:between w:val="single" w:sz="4" w:space="1" w:color="auto"/>
        </w:pBdr>
        <w:tabs>
          <w:tab w:val="clear" w:pos="360"/>
          <w:tab w:val="clear" w:pos="720"/>
          <w:tab w:val="clear" w:pos="1080"/>
        </w:tabs>
        <w:outlineLvl w:val="2"/>
      </w:pPr>
      <w:bookmarkStart w:id="22" w:name="_Toc461003233"/>
      <w:bookmarkStart w:id="23" w:name="_Toc463347123"/>
      <w:bookmarkStart w:id="24" w:name="_Toc515529118"/>
      <w:bookmarkStart w:id="25" w:name="_Toc438127029"/>
      <w:bookmarkStart w:id="26" w:name="_Toc457821509"/>
      <w:r>
        <w:t xml:space="preserve">Microsoft Dynamics </w:t>
      </w:r>
      <w:bookmarkEnd w:id="22"/>
      <w:r>
        <w:t xml:space="preserve">365 </w:t>
      </w:r>
      <w:r w:rsidR="00E36954">
        <w:t>for</w:t>
      </w:r>
      <w:r>
        <w:t xml:space="preserve"> </w:t>
      </w:r>
      <w:bookmarkEnd w:id="23"/>
      <w:r w:rsidR="00C5214F">
        <w:t>Customer Service</w:t>
      </w:r>
      <w:bookmarkEnd w:id="24"/>
    </w:p>
    <w:p w14:paraId="0DA2AC8F" w14:textId="77777777" w:rsidR="00176DB4" w:rsidRPr="00CF3EA0" w:rsidRDefault="00176DB4" w:rsidP="00176DB4">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período en que los usuarios finales no puedan leer o escribir datos de Servicio para los que cuenten con un permiso apropiado; esto no incluye la indisponibilidad de las características adicionales del Servicio.</w:t>
      </w:r>
    </w:p>
    <w:p w14:paraId="34C2AF7C" w14:textId="68A697BC" w:rsidR="00176DB4" w:rsidRPr="00CF3EA0" w:rsidRDefault="00176DB4" w:rsidP="00D159A5">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w:t>
      </w:r>
      <w:r w:rsidRPr="00D159A5">
        <w:rPr>
          <w:lang w:val="es-ES_tradnl"/>
        </w:rPr>
        <w:t>Tiempo</w:t>
      </w:r>
      <w:r w:rsidRPr="00CF3EA0">
        <w:rPr>
          <w:lang w:val="es-ES_tradnl"/>
        </w:rPr>
        <w:t xml:space="preserve"> de Actividad Mensual se calcula con la siguiente fórmula:</w:t>
      </w:r>
    </w:p>
    <w:p w14:paraId="5A17FEBB" w14:textId="77777777" w:rsidR="00D159A5" w:rsidRPr="00CF3EA0" w:rsidRDefault="00D159A5" w:rsidP="00D159A5">
      <w:pPr>
        <w:pStyle w:val="ProductList-Body"/>
        <w:rPr>
          <w:lang w:val="es-ES_tradnl"/>
        </w:rPr>
      </w:pPr>
    </w:p>
    <w:p w14:paraId="2BD2F11B" w14:textId="77777777" w:rsidR="00176DB4" w:rsidRPr="00C84C65" w:rsidRDefault="009260C2"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F3EA0" w:rsidRDefault="00176DB4" w:rsidP="00176DB4">
      <w:pPr>
        <w:pStyle w:val="ProductList-Body"/>
        <w:rPr>
          <w:lang w:val="es-ES_tradnl"/>
        </w:rPr>
      </w:pPr>
    </w:p>
    <w:p w14:paraId="5A186F9D" w14:textId="77777777" w:rsidR="00176DB4" w:rsidRPr="00C84C65" w:rsidRDefault="00176DB4" w:rsidP="00176DB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11BD84F8" w14:textId="77777777" w:rsidTr="00CF3EA0">
        <w:trPr>
          <w:tblHeader/>
        </w:trPr>
        <w:tc>
          <w:tcPr>
            <w:tcW w:w="5400" w:type="dxa"/>
            <w:shd w:val="clear" w:color="auto" w:fill="0072C6"/>
          </w:tcPr>
          <w:p w14:paraId="767EBB5D"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6E6DD1C"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9D0B2F" w14:paraId="7BD22851" w14:textId="77777777" w:rsidTr="00CF3EA0">
        <w:tc>
          <w:tcPr>
            <w:tcW w:w="5400" w:type="dxa"/>
          </w:tcPr>
          <w:p w14:paraId="2EA2D312" w14:textId="77777777" w:rsidR="00176DB4" w:rsidRPr="0076238C" w:rsidRDefault="00176DB4" w:rsidP="00CF3EA0">
            <w:pPr>
              <w:pStyle w:val="ProductList-OfferingBody"/>
              <w:jc w:val="center"/>
            </w:pPr>
            <w:r>
              <w:t>&lt; 99,9 %</w:t>
            </w:r>
          </w:p>
        </w:tc>
        <w:tc>
          <w:tcPr>
            <w:tcW w:w="5400" w:type="dxa"/>
          </w:tcPr>
          <w:p w14:paraId="37881D20" w14:textId="77777777" w:rsidR="00176DB4" w:rsidRPr="0076238C" w:rsidRDefault="00176DB4" w:rsidP="00CF3EA0">
            <w:pPr>
              <w:pStyle w:val="ProductList-OfferingBody"/>
              <w:jc w:val="center"/>
            </w:pPr>
            <w:r>
              <w:t>25 %</w:t>
            </w:r>
          </w:p>
        </w:tc>
      </w:tr>
      <w:tr w:rsidR="00176DB4" w:rsidRPr="009D0B2F" w14:paraId="47386B4C" w14:textId="77777777" w:rsidTr="00CF3EA0">
        <w:tc>
          <w:tcPr>
            <w:tcW w:w="5400" w:type="dxa"/>
          </w:tcPr>
          <w:p w14:paraId="4861A782" w14:textId="77777777" w:rsidR="00176DB4" w:rsidRPr="0076238C" w:rsidRDefault="00176DB4" w:rsidP="00CF3EA0">
            <w:pPr>
              <w:pStyle w:val="ProductList-OfferingBody"/>
              <w:jc w:val="center"/>
            </w:pPr>
            <w:r>
              <w:t>&lt; 99 %</w:t>
            </w:r>
          </w:p>
        </w:tc>
        <w:tc>
          <w:tcPr>
            <w:tcW w:w="5400" w:type="dxa"/>
          </w:tcPr>
          <w:p w14:paraId="6563F845" w14:textId="77777777" w:rsidR="00176DB4" w:rsidRPr="0076238C" w:rsidRDefault="00176DB4" w:rsidP="00CF3EA0">
            <w:pPr>
              <w:pStyle w:val="ProductList-OfferingBody"/>
              <w:jc w:val="center"/>
            </w:pPr>
            <w:r>
              <w:t>50 %</w:t>
            </w:r>
          </w:p>
        </w:tc>
      </w:tr>
      <w:tr w:rsidR="00176DB4" w:rsidRPr="009D0B2F" w14:paraId="1447B534" w14:textId="77777777" w:rsidTr="00CF3EA0">
        <w:tc>
          <w:tcPr>
            <w:tcW w:w="5400" w:type="dxa"/>
          </w:tcPr>
          <w:p w14:paraId="5A792297" w14:textId="77777777" w:rsidR="00176DB4" w:rsidRPr="0076238C" w:rsidRDefault="00176DB4" w:rsidP="00CF3EA0">
            <w:pPr>
              <w:pStyle w:val="ProductList-OfferingBody"/>
              <w:jc w:val="center"/>
            </w:pPr>
            <w:r>
              <w:t>&lt; 95 %</w:t>
            </w:r>
          </w:p>
        </w:tc>
        <w:tc>
          <w:tcPr>
            <w:tcW w:w="5400" w:type="dxa"/>
          </w:tcPr>
          <w:p w14:paraId="7430EED7" w14:textId="77777777" w:rsidR="00176DB4" w:rsidRPr="0076238C" w:rsidRDefault="00176DB4" w:rsidP="00CF3EA0">
            <w:pPr>
              <w:pStyle w:val="ProductList-OfferingBody"/>
              <w:jc w:val="center"/>
            </w:pPr>
            <w:r>
              <w:t>100 %</w:t>
            </w:r>
          </w:p>
        </w:tc>
      </w:tr>
    </w:tbl>
    <w:p w14:paraId="1DFF528D" w14:textId="77777777" w:rsidR="00176DB4" w:rsidRPr="00C84C65" w:rsidRDefault="009260C2"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003583A2" w14:textId="20079B25"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27" w:name="_Toc506981000"/>
      <w:bookmarkStart w:id="28" w:name="_Toc510793626"/>
      <w:bookmarkStart w:id="29" w:name="_Toc515529119"/>
      <w:bookmarkStart w:id="30" w:name="MicrosoftDynamics365forFianceandOpsBizEd"/>
      <w:r>
        <w:t xml:space="preserve">Microsoft Dynamics 365 Business </w:t>
      </w:r>
      <w:bookmarkEnd w:id="27"/>
      <w:r>
        <w:t>Central</w:t>
      </w:r>
      <w:bookmarkEnd w:id="28"/>
      <w:bookmarkEnd w:id="29"/>
    </w:p>
    <w:bookmarkEnd w:id="30"/>
    <w:p w14:paraId="389197B0" w14:textId="77777777" w:rsidR="00176DB4" w:rsidRPr="00CF3EA0" w:rsidRDefault="00176DB4" w:rsidP="00176DB4">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el que los usuarios finales no puedan iniciar sesión en su instancia.</w:t>
      </w:r>
    </w:p>
    <w:p w14:paraId="44751C58" w14:textId="5D6118CA" w:rsidR="00176DB4" w:rsidRPr="00CF3EA0" w:rsidRDefault="00176DB4" w:rsidP="00D159A5">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100EB11" w14:textId="77777777" w:rsidR="00D159A5" w:rsidRPr="00CF3EA0" w:rsidRDefault="00D159A5" w:rsidP="00D159A5">
      <w:pPr>
        <w:pStyle w:val="ProductList-Body"/>
        <w:rPr>
          <w:lang w:val="es-ES_tradnl"/>
        </w:rPr>
      </w:pPr>
    </w:p>
    <w:p w14:paraId="5BCD3AE7" w14:textId="77777777" w:rsidR="00176DB4" w:rsidRPr="00C84C65" w:rsidRDefault="009260C2"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B598F13"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D2BFF7" w14:textId="77777777" w:rsidR="00176DB4" w:rsidRPr="00CF3EA0" w:rsidRDefault="00176DB4" w:rsidP="00176DB4">
      <w:pPr>
        <w:pStyle w:val="ProductList-Body"/>
        <w:rPr>
          <w:lang w:val="es-ES_tradnl"/>
        </w:rPr>
      </w:pPr>
    </w:p>
    <w:p w14:paraId="611B4E81" w14:textId="77777777" w:rsidR="00176DB4" w:rsidRPr="00C84C65" w:rsidRDefault="00176DB4" w:rsidP="00176DB4">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BEFD43D" w14:textId="77777777" w:rsidTr="00CF3EA0">
        <w:trPr>
          <w:tblHeader/>
        </w:trPr>
        <w:tc>
          <w:tcPr>
            <w:tcW w:w="5400" w:type="dxa"/>
            <w:shd w:val="clear" w:color="auto" w:fill="0072C6"/>
          </w:tcPr>
          <w:p w14:paraId="6F9F9AA7"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8FCF92B"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9D0B2F" w14:paraId="2032A32E" w14:textId="77777777" w:rsidTr="00CF3EA0">
        <w:tc>
          <w:tcPr>
            <w:tcW w:w="5400" w:type="dxa"/>
          </w:tcPr>
          <w:p w14:paraId="3AAE1E66" w14:textId="77777777" w:rsidR="00176DB4" w:rsidRPr="0076238C" w:rsidRDefault="00176DB4" w:rsidP="00CF3EA0">
            <w:pPr>
              <w:pStyle w:val="ProductList-OfferingBody"/>
              <w:jc w:val="center"/>
            </w:pPr>
            <w:r>
              <w:t>&lt; 99,9 %</w:t>
            </w:r>
          </w:p>
        </w:tc>
        <w:tc>
          <w:tcPr>
            <w:tcW w:w="5400" w:type="dxa"/>
          </w:tcPr>
          <w:p w14:paraId="44D0FACF" w14:textId="77777777" w:rsidR="00176DB4" w:rsidRPr="0076238C" w:rsidRDefault="00176DB4" w:rsidP="00CF3EA0">
            <w:pPr>
              <w:pStyle w:val="ProductList-OfferingBody"/>
              <w:jc w:val="center"/>
            </w:pPr>
            <w:r>
              <w:t>25 %</w:t>
            </w:r>
          </w:p>
        </w:tc>
      </w:tr>
      <w:tr w:rsidR="00176DB4" w:rsidRPr="009D0B2F" w14:paraId="12928B49" w14:textId="77777777" w:rsidTr="00CF3EA0">
        <w:tc>
          <w:tcPr>
            <w:tcW w:w="5400" w:type="dxa"/>
          </w:tcPr>
          <w:p w14:paraId="51AAD63B" w14:textId="77777777" w:rsidR="00176DB4" w:rsidRPr="0076238C" w:rsidRDefault="00176DB4" w:rsidP="00CF3EA0">
            <w:pPr>
              <w:pStyle w:val="ProductList-OfferingBody"/>
              <w:jc w:val="center"/>
            </w:pPr>
            <w:r>
              <w:t>&lt; 99 %</w:t>
            </w:r>
          </w:p>
        </w:tc>
        <w:tc>
          <w:tcPr>
            <w:tcW w:w="5400" w:type="dxa"/>
          </w:tcPr>
          <w:p w14:paraId="21E969F4" w14:textId="77777777" w:rsidR="00176DB4" w:rsidRPr="0076238C" w:rsidRDefault="00176DB4" w:rsidP="00CF3EA0">
            <w:pPr>
              <w:pStyle w:val="ProductList-OfferingBody"/>
              <w:jc w:val="center"/>
            </w:pPr>
            <w:r>
              <w:t>50 %</w:t>
            </w:r>
          </w:p>
        </w:tc>
      </w:tr>
      <w:tr w:rsidR="00176DB4" w:rsidRPr="009D0B2F" w14:paraId="00D195A7" w14:textId="77777777" w:rsidTr="00CF3EA0">
        <w:tc>
          <w:tcPr>
            <w:tcW w:w="5400" w:type="dxa"/>
          </w:tcPr>
          <w:p w14:paraId="1AF63A9A" w14:textId="77777777" w:rsidR="00176DB4" w:rsidRPr="0076238C" w:rsidRDefault="00176DB4" w:rsidP="00CF3EA0">
            <w:pPr>
              <w:pStyle w:val="ProductList-OfferingBody"/>
              <w:jc w:val="center"/>
            </w:pPr>
            <w:r>
              <w:t>&lt; 95 %</w:t>
            </w:r>
          </w:p>
        </w:tc>
        <w:tc>
          <w:tcPr>
            <w:tcW w:w="5400" w:type="dxa"/>
          </w:tcPr>
          <w:p w14:paraId="7332D991" w14:textId="77777777" w:rsidR="00176DB4" w:rsidRPr="0076238C" w:rsidRDefault="00176DB4" w:rsidP="00CF3EA0">
            <w:pPr>
              <w:pStyle w:val="ProductList-OfferingBody"/>
              <w:jc w:val="center"/>
            </w:pPr>
            <w:r>
              <w:t>100 %</w:t>
            </w:r>
          </w:p>
        </w:tc>
      </w:tr>
    </w:tbl>
    <w:p w14:paraId="0366D275" w14:textId="77777777" w:rsidR="00176DB4" w:rsidRPr="00C84C65" w:rsidRDefault="009260C2"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76DB4">
          <w:rPr>
            <w:rStyle w:val="Hyperlink"/>
            <w:sz w:val="16"/>
            <w:szCs w:val="16"/>
          </w:rPr>
          <w:t>Tabla de contenido</w:t>
        </w:r>
      </w:hyperlink>
      <w:r w:rsidR="00176DB4">
        <w:rPr>
          <w:sz w:val="16"/>
          <w:szCs w:val="16"/>
        </w:rPr>
        <w:t xml:space="preserve"> / </w:t>
      </w:r>
      <w:hyperlink w:anchor="Definitions" w:history="1">
        <w:r w:rsidR="00176DB4">
          <w:rPr>
            <w:rStyle w:val="Hyperlink"/>
            <w:sz w:val="16"/>
            <w:szCs w:val="16"/>
          </w:rPr>
          <w:t>Definiciones</w:t>
        </w:r>
      </w:hyperlink>
    </w:p>
    <w:p w14:paraId="6C1D6137" w14:textId="77777777" w:rsidR="00E36954" w:rsidRDefault="00E36954" w:rsidP="00E36954">
      <w:pPr>
        <w:pStyle w:val="ProductList-Offering2Heading"/>
        <w:pBdr>
          <w:between w:val="single" w:sz="4" w:space="1" w:color="auto"/>
        </w:pBdr>
        <w:tabs>
          <w:tab w:val="clear" w:pos="360"/>
          <w:tab w:val="clear" w:pos="720"/>
          <w:tab w:val="clear" w:pos="1080"/>
        </w:tabs>
        <w:outlineLvl w:val="2"/>
      </w:pPr>
      <w:bookmarkStart w:id="31" w:name="MicrosoftDynamics365forFianceandOps"/>
      <w:bookmarkStart w:id="32" w:name="_Toc491629842"/>
      <w:bookmarkStart w:id="33" w:name="_Toc494721331"/>
      <w:bookmarkStart w:id="34" w:name="_Toc515529120"/>
      <w:bookmarkEnd w:id="25"/>
      <w:bookmarkEnd w:id="26"/>
      <w:r>
        <w:t>Microsoft Dynamics 365 for Finance and Operations</w:t>
      </w:r>
      <w:bookmarkEnd w:id="31"/>
      <w:bookmarkEnd w:id="32"/>
      <w:r>
        <w:t xml:space="preserve"> (Enterprise Edition)</w:t>
      </w:r>
      <w:bookmarkEnd w:id="33"/>
      <w:bookmarkEnd w:id="34"/>
    </w:p>
    <w:p w14:paraId="5A312497" w14:textId="77777777" w:rsidR="00EE06AE" w:rsidRPr="006D3E36" w:rsidRDefault="00EE06AE" w:rsidP="00EE06AE">
      <w:pPr>
        <w:pStyle w:val="ProductList-Body"/>
        <w:rPr>
          <w:lang w:val="es-ES_tradnl"/>
        </w:rPr>
      </w:pPr>
      <w:r w:rsidRPr="006D3E36">
        <w:rPr>
          <w:b/>
          <w:color w:val="00188F"/>
          <w:lang w:val="es-ES_tradnl"/>
        </w:rPr>
        <w:t>Definiciones Adicionales</w:t>
      </w:r>
      <w:r w:rsidRPr="00EC5AC2">
        <w:rPr>
          <w:lang w:val="es-ES_tradnl"/>
        </w:rPr>
        <w:t>:</w:t>
      </w:r>
    </w:p>
    <w:p w14:paraId="2A558A5A" w14:textId="77777777" w:rsidR="00EE06AE" w:rsidRPr="006D3E36" w:rsidRDefault="00EE06AE" w:rsidP="00EE06AE">
      <w:pPr>
        <w:pStyle w:val="ProductList-Body"/>
        <w:tabs>
          <w:tab w:val="clear" w:pos="360"/>
          <w:tab w:val="clear" w:pos="720"/>
          <w:tab w:val="clear" w:pos="1080"/>
        </w:tabs>
        <w:spacing w:after="40"/>
        <w:rPr>
          <w:lang w:val="es-ES_tradnl"/>
        </w:rPr>
      </w:pPr>
      <w:r w:rsidRPr="00EC5AC2">
        <w:rPr>
          <w:rFonts w:eastAsia="Segoe UI" w:cs="Segoe UI"/>
          <w:szCs w:val="18"/>
          <w:lang w:val="es-ES_tradnl"/>
        </w:rPr>
        <w:t>“</w:t>
      </w:r>
      <w:r w:rsidRPr="006D3E36">
        <w:rPr>
          <w:rFonts w:eastAsia="Segoe UI" w:cs="Segoe UI"/>
          <w:b/>
          <w:color w:val="00188F"/>
          <w:szCs w:val="18"/>
          <w:lang w:val="es-ES_tradnl"/>
        </w:rPr>
        <w:t>Inquilino Activo</w:t>
      </w:r>
      <w:r w:rsidRPr="00EC5AC2">
        <w:rPr>
          <w:rFonts w:eastAsia="Segoe UI" w:cs="Segoe UI"/>
          <w:szCs w:val="18"/>
          <w:lang w:val="es-ES_tradnl"/>
        </w:rPr>
        <w:t>”</w:t>
      </w:r>
      <w:r w:rsidRPr="006D3E36">
        <w:rPr>
          <w:rFonts w:eastAsia="Segoe UI" w:cs="Segoe UI"/>
          <w:szCs w:val="18"/>
          <w:lang w:val="es-ES_tradnl"/>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6D3E36" w:rsidRDefault="00EE06AE" w:rsidP="00EE06AE">
      <w:pPr>
        <w:spacing w:after="40"/>
        <w:rPr>
          <w:lang w:val="es-ES_tradnl"/>
        </w:rPr>
      </w:pPr>
      <w:r w:rsidRPr="00EC5AC2">
        <w:rPr>
          <w:rFonts w:cs="Segoe UI"/>
          <w:sz w:val="18"/>
          <w:szCs w:val="18"/>
          <w:lang w:val="es-ES_tradnl"/>
        </w:rPr>
        <w:t>“</w:t>
      </w:r>
      <w:r w:rsidRPr="006D3E36">
        <w:rPr>
          <w:rFonts w:cs="Segoe UI"/>
          <w:b/>
          <w:color w:val="00188F"/>
          <w:sz w:val="18"/>
          <w:szCs w:val="18"/>
          <w:lang w:val="es-ES_tradnl"/>
        </w:rPr>
        <w:t>Servicio de Aplicación de Socio</w:t>
      </w:r>
      <w:r w:rsidRPr="00EC5AC2">
        <w:rPr>
          <w:rFonts w:cs="Segoe UI"/>
          <w:sz w:val="18"/>
          <w:szCs w:val="18"/>
          <w:lang w:val="es-ES_tradnl"/>
        </w:rPr>
        <w:t>”</w:t>
      </w:r>
      <w:r w:rsidRPr="006D3E36">
        <w:rPr>
          <w:rFonts w:cs="Segoe UI"/>
          <w:sz w:val="18"/>
          <w:szCs w:val="18"/>
          <w:lang w:val="es-ES_tradnl"/>
        </w:rPr>
        <w:t xml:space="preserve">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EE06AE">
      <w:pPr>
        <w:pStyle w:val="ProductList-Body"/>
        <w:spacing w:after="40"/>
        <w:rPr>
          <w:lang w:val="es-ES_tradnl"/>
        </w:rPr>
      </w:pPr>
      <w:r w:rsidRPr="00EC5AC2">
        <w:rPr>
          <w:szCs w:val="18"/>
          <w:lang w:val="es-ES_tradnl"/>
        </w:rPr>
        <w:t>“</w:t>
      </w:r>
      <w:r w:rsidRPr="006D3E36">
        <w:rPr>
          <w:b/>
          <w:color w:val="00188F"/>
          <w:szCs w:val="18"/>
          <w:lang w:val="es-ES_tradnl"/>
        </w:rPr>
        <w:t>Máximo de Minutos Disponibles</w:t>
      </w:r>
      <w:r w:rsidRPr="00EC5AC2">
        <w:rPr>
          <w:szCs w:val="18"/>
          <w:lang w:val="es-ES_tradnl"/>
        </w:rPr>
        <w:t>”</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EE06AE">
      <w:pPr>
        <w:pStyle w:val="ProductList-Body"/>
        <w:spacing w:after="40"/>
        <w:rPr>
          <w:lang w:val="es-ES_tradnl"/>
        </w:rPr>
      </w:pPr>
      <w:r w:rsidRPr="00EC5AC2">
        <w:rPr>
          <w:rFonts w:cs="Segoe UI"/>
          <w:szCs w:val="18"/>
          <w:lang w:val="es-ES_tradnl"/>
        </w:rPr>
        <w:t>“</w:t>
      </w:r>
      <w:r w:rsidRPr="006D3E36">
        <w:rPr>
          <w:rFonts w:cs="Segoe UI"/>
          <w:b/>
          <w:color w:val="00188F"/>
          <w:szCs w:val="18"/>
          <w:lang w:val="es-ES_tradnl"/>
        </w:rPr>
        <w:t>Plataforma</w:t>
      </w:r>
      <w:r w:rsidRPr="00EC5AC2">
        <w:rPr>
          <w:rFonts w:cs="Segoe UI"/>
          <w:szCs w:val="18"/>
          <w:lang w:val="es-ES_tradnl"/>
        </w:rPr>
        <w:t>”</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EE06AE">
      <w:pPr>
        <w:pStyle w:val="ProductList-Body"/>
        <w:spacing w:after="40"/>
        <w:rPr>
          <w:lang w:val="es-ES_tradnl"/>
        </w:rPr>
      </w:pPr>
      <w:r w:rsidRPr="00EC5AC2">
        <w:rPr>
          <w:szCs w:val="18"/>
          <w:lang w:val="es-ES_tradnl"/>
        </w:rPr>
        <w:t>“</w:t>
      </w:r>
      <w:r w:rsidRPr="006D3E36">
        <w:rPr>
          <w:b/>
          <w:bCs/>
          <w:color w:val="00188F"/>
          <w:szCs w:val="18"/>
          <w:lang w:val="es-ES_tradnl"/>
        </w:rPr>
        <w:t>Unidad de Escalado</w:t>
      </w:r>
      <w:r w:rsidRPr="00EC5AC2">
        <w:rPr>
          <w:szCs w:val="18"/>
          <w:lang w:val="es-ES_tradnl"/>
        </w:rPr>
        <w:t>”</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EE06AE">
      <w:pPr>
        <w:pStyle w:val="ProductList-Body"/>
        <w:rPr>
          <w:lang w:val="es-ES_tradnl"/>
        </w:rPr>
      </w:pPr>
      <w:r w:rsidRPr="00EC5AC2">
        <w:rPr>
          <w:szCs w:val="18"/>
          <w:lang w:val="es-ES_tradnl"/>
        </w:rPr>
        <w:t>“</w:t>
      </w:r>
      <w:r w:rsidRPr="006D3E36">
        <w:rPr>
          <w:b/>
          <w:color w:val="00188F"/>
          <w:szCs w:val="18"/>
          <w:lang w:val="es-ES_tradnl"/>
        </w:rPr>
        <w:t>Infraestructura del Servicio</w:t>
      </w:r>
      <w:r w:rsidRPr="00EC5AC2">
        <w:rPr>
          <w:szCs w:val="18"/>
          <w:lang w:val="es-ES_tradnl"/>
        </w:rPr>
        <w:t>”</w:t>
      </w:r>
      <w:r w:rsidRPr="006D3E36">
        <w:rPr>
          <w:color w:val="000000" w:themeColor="text1"/>
          <w:szCs w:val="18"/>
          <w:lang w:val="es-ES_tradnl"/>
        </w:rPr>
        <w:t xml:space="preserve"> hace referencia a los recursos de autenticación, computación y almacenamiento que Microsoft ofrece en relación con el Servicio.</w:t>
      </w:r>
    </w:p>
    <w:p w14:paraId="69E50EAB" w14:textId="77777777" w:rsidR="00EE06AE" w:rsidRPr="006D3E36" w:rsidRDefault="00EE06AE" w:rsidP="00EE06AE">
      <w:pPr>
        <w:pStyle w:val="ProductList-Body"/>
        <w:rPr>
          <w:lang w:val="es-ES_tradnl"/>
        </w:rPr>
      </w:pPr>
    </w:p>
    <w:p w14:paraId="1370A278" w14:textId="77777777" w:rsidR="00EE06AE" w:rsidRPr="006D3E36" w:rsidRDefault="00EE06AE" w:rsidP="00EE06AE">
      <w:pPr>
        <w:pStyle w:val="ProductList-Body"/>
        <w:rPr>
          <w:lang w:val="es-ES_tradnl"/>
        </w:rPr>
      </w:pPr>
      <w:r w:rsidRPr="006D3E36">
        <w:rPr>
          <w:b/>
          <w:color w:val="00188F"/>
          <w:lang w:val="es-ES_tradnl"/>
        </w:rPr>
        <w:t>Tiempo de Inactividad</w:t>
      </w:r>
      <w:r w:rsidRPr="00EC5AC2">
        <w:rPr>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EE06AE">
      <w:pPr>
        <w:pStyle w:val="ProductList-Body"/>
        <w:rPr>
          <w:lang w:val="es-ES_tradnl"/>
        </w:rPr>
      </w:pPr>
    </w:p>
    <w:p w14:paraId="273994D1" w14:textId="2332158B" w:rsidR="00C5214F" w:rsidRDefault="00C5214F" w:rsidP="00C5214F">
      <w:pPr>
        <w:pStyle w:val="ProductList-Body"/>
        <w:rPr>
          <w:lang w:val="es-MX"/>
        </w:rPr>
      </w:pPr>
      <w:r w:rsidRPr="00FD3E27">
        <w:rPr>
          <w:b/>
          <w:color w:val="00188F"/>
          <w:lang w:val="es-MX"/>
        </w:rPr>
        <w:t>Porcentaje de Tiempo de Actividad Mensual</w:t>
      </w:r>
      <w:r w:rsidRPr="00EC5AC2">
        <w:rPr>
          <w:bCs/>
          <w:lang w:val="es-MX"/>
        </w:rPr>
        <w:t>:</w:t>
      </w:r>
      <w:r w:rsidRPr="00FD3E27">
        <w:rPr>
          <w:lang w:val="es-MX"/>
        </w:rPr>
        <w:t xml:space="preserve"> el Porcentaje de Tiempo de Actividad Mensual de un Inquilino Activo determinado durante un mes natural se calcula mediante la siguiente fórmula</w:t>
      </w:r>
      <w:r w:rsidRPr="00EC5AC2">
        <w:rPr>
          <w:lang w:val="es-MX"/>
        </w:rPr>
        <w:t>:</w:t>
      </w:r>
    </w:p>
    <w:p w14:paraId="53713E53" w14:textId="77777777" w:rsidR="00C5214F" w:rsidRPr="00FD3E27" w:rsidRDefault="00C5214F" w:rsidP="00C5214F">
      <w:pPr>
        <w:pStyle w:val="ProductList-Body"/>
        <w:rPr>
          <w:lang w:val="es-MX"/>
        </w:rPr>
      </w:pPr>
    </w:p>
    <w:p w14:paraId="670EDCE1" w14:textId="77777777" w:rsidR="00C5214F" w:rsidRPr="00DE201A" w:rsidRDefault="009260C2"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C5214F">
      <w:pPr>
        <w:pStyle w:val="ProductList-Body"/>
        <w:rPr>
          <w:lang w:val="es-MX"/>
        </w:rPr>
      </w:pPr>
    </w:p>
    <w:p w14:paraId="38159CAD" w14:textId="77777777" w:rsidR="00EE06AE" w:rsidRPr="006D3E36" w:rsidRDefault="00EE06AE" w:rsidP="00EE06AE">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6D3E36" w14:paraId="7BB8BE97" w14:textId="77777777" w:rsidTr="002A71E8">
        <w:trPr>
          <w:tblHeader/>
        </w:trPr>
        <w:tc>
          <w:tcPr>
            <w:tcW w:w="5400" w:type="dxa"/>
            <w:shd w:val="clear" w:color="auto" w:fill="0072C6"/>
          </w:tcPr>
          <w:p w14:paraId="302871A4"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6D3E36" w14:paraId="55157911" w14:textId="77777777" w:rsidTr="002A71E8">
        <w:tc>
          <w:tcPr>
            <w:tcW w:w="5400" w:type="dxa"/>
          </w:tcPr>
          <w:p w14:paraId="79749632" w14:textId="5A696DE1" w:rsidR="00EE06AE" w:rsidRPr="006D3E36" w:rsidRDefault="00EE06AE" w:rsidP="002A71E8">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2A71E8">
            <w:pPr>
              <w:pStyle w:val="ProductList-OfferingBody"/>
              <w:jc w:val="center"/>
              <w:rPr>
                <w:lang w:val="es-ES_tradnl"/>
              </w:rPr>
            </w:pPr>
            <w:r w:rsidRPr="006D3E36">
              <w:rPr>
                <w:lang w:val="es-ES_tradnl"/>
              </w:rPr>
              <w:t>25%</w:t>
            </w:r>
          </w:p>
        </w:tc>
      </w:tr>
      <w:tr w:rsidR="00EE06AE" w:rsidRPr="006D3E36" w14:paraId="42E8D2E2" w14:textId="77777777" w:rsidTr="002A71E8">
        <w:tc>
          <w:tcPr>
            <w:tcW w:w="5400" w:type="dxa"/>
          </w:tcPr>
          <w:p w14:paraId="33D26CEC" w14:textId="77777777" w:rsidR="00EE06AE" w:rsidRPr="006D3E36" w:rsidRDefault="00EE06AE" w:rsidP="002A71E8">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2A71E8">
            <w:pPr>
              <w:pStyle w:val="ProductList-OfferingBody"/>
              <w:jc w:val="center"/>
              <w:rPr>
                <w:lang w:val="es-ES_tradnl"/>
              </w:rPr>
            </w:pPr>
            <w:r w:rsidRPr="006D3E36">
              <w:rPr>
                <w:lang w:val="es-ES_tradnl"/>
              </w:rPr>
              <w:t>50%</w:t>
            </w:r>
          </w:p>
        </w:tc>
      </w:tr>
      <w:tr w:rsidR="00EE06AE" w:rsidRPr="006D3E36" w14:paraId="4A219E7F" w14:textId="77777777" w:rsidTr="002A71E8">
        <w:tc>
          <w:tcPr>
            <w:tcW w:w="5400" w:type="dxa"/>
          </w:tcPr>
          <w:p w14:paraId="78EF0323" w14:textId="77777777" w:rsidR="00EE06AE" w:rsidRPr="006D3E36" w:rsidRDefault="00EE06AE" w:rsidP="002A71E8">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2A71E8">
            <w:pPr>
              <w:pStyle w:val="ProductList-OfferingBody"/>
              <w:jc w:val="center"/>
              <w:rPr>
                <w:lang w:val="es-ES_tradnl"/>
              </w:rPr>
            </w:pPr>
            <w:r w:rsidRPr="006D3E36">
              <w:rPr>
                <w:lang w:val="es-ES_tradnl"/>
              </w:rPr>
              <w:t>100%</w:t>
            </w:r>
          </w:p>
        </w:tc>
      </w:tr>
    </w:tbl>
    <w:bookmarkStart w:id="35" w:name="_Toc461003234"/>
    <w:bookmarkStart w:id="36" w:name="_Toc457821510"/>
    <w:bookmarkStart w:id="37" w:name="_Toc463347126"/>
    <w:p w14:paraId="31DFAF16" w14:textId="77777777" w:rsidR="00D159A5" w:rsidRPr="006D3E36"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 xml:space="preserve"> HYPERLINK \l "TOC" </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history="1">
        <w:r w:rsidRPr="006D3E36">
          <w:rPr>
            <w:rStyle w:val="Hyperlink"/>
            <w:sz w:val="16"/>
            <w:szCs w:val="16"/>
            <w:lang w:val="es-ES_tradnl"/>
          </w:rPr>
          <w:t>Definiciones</w:t>
        </w:r>
      </w:hyperlink>
    </w:p>
    <w:p w14:paraId="02A4B963" w14:textId="4CFAB8BD" w:rsidR="00C5214F" w:rsidRPr="00FD3E27" w:rsidRDefault="00C5214F" w:rsidP="00C5214F">
      <w:pPr>
        <w:pStyle w:val="ProductList-Offering2Heading"/>
        <w:pBdr>
          <w:between w:val="single" w:sz="4" w:space="1" w:color="auto"/>
        </w:pBdr>
        <w:tabs>
          <w:tab w:val="clear" w:pos="360"/>
          <w:tab w:val="clear" w:pos="720"/>
          <w:tab w:val="clear" w:pos="1080"/>
        </w:tabs>
        <w:outlineLvl w:val="2"/>
        <w:rPr>
          <w:lang w:val="es-MX"/>
        </w:rPr>
      </w:pPr>
      <w:bookmarkStart w:id="38" w:name="_Toc484160631"/>
      <w:bookmarkStart w:id="39" w:name="_Toc515529121"/>
      <w:bookmarkStart w:id="40" w:name="MicrosoftDynamics365forRetail"/>
      <w:r w:rsidRPr="00FD3E27">
        <w:rPr>
          <w:lang w:val="es-MX"/>
        </w:rPr>
        <w:t xml:space="preserve">Microsoft Dynamics 365 </w:t>
      </w:r>
      <w:r w:rsidR="00E36954">
        <w:rPr>
          <w:lang w:val="es-MX"/>
        </w:rPr>
        <w:t>for</w:t>
      </w:r>
      <w:r w:rsidRPr="00FD3E27">
        <w:rPr>
          <w:lang w:val="es-MX"/>
        </w:rPr>
        <w:t xml:space="preserve"> Retail</w:t>
      </w:r>
      <w:bookmarkEnd w:id="38"/>
      <w:bookmarkEnd w:id="39"/>
    </w:p>
    <w:bookmarkEnd w:id="40"/>
    <w:p w14:paraId="0468BFDE" w14:textId="77777777" w:rsidR="00C5214F" w:rsidRPr="00FD3E27" w:rsidRDefault="00C5214F" w:rsidP="00C5214F">
      <w:pPr>
        <w:pStyle w:val="ProductList-Body"/>
        <w:rPr>
          <w:lang w:val="es-MX"/>
        </w:rPr>
      </w:pPr>
      <w:r w:rsidRPr="00FD3E27">
        <w:rPr>
          <w:b/>
          <w:color w:val="00188F"/>
          <w:lang w:val="es-MX"/>
        </w:rPr>
        <w:t>Definiciones Adicionales</w:t>
      </w:r>
      <w:r w:rsidRPr="00EC5AC2">
        <w:rPr>
          <w:lang w:val="es-MX"/>
        </w:rPr>
        <w:t>:</w:t>
      </w:r>
    </w:p>
    <w:p w14:paraId="41956445" w14:textId="77777777" w:rsidR="00C5214F" w:rsidRPr="00FD3E27" w:rsidRDefault="00C5214F" w:rsidP="00C5214F">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1B347384" w14:textId="77777777" w:rsidR="00C5214F" w:rsidRPr="00FD3E27" w:rsidRDefault="00C5214F" w:rsidP="00C5214F">
      <w:pPr>
        <w:pStyle w:val="ProductList-Body"/>
        <w:rPr>
          <w:lang w:val="es-MX"/>
        </w:rPr>
      </w:pPr>
      <w:r w:rsidRPr="00EC5AC2">
        <w:rPr>
          <w:lang w:val="es-MX"/>
        </w:rPr>
        <w:t>“</w:t>
      </w:r>
      <w:r w:rsidRPr="00FD3E27">
        <w:rPr>
          <w:b/>
          <w:color w:val="00188F"/>
          <w:lang w:val="es-MX"/>
        </w:rPr>
        <w:t>Servicio de Aplicación de Socio</w:t>
      </w:r>
      <w:r w:rsidRPr="00EC5AC2">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46404BF2"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2BAE5736" w14:textId="77777777" w:rsidR="00C5214F" w:rsidRPr="00FD3E27" w:rsidRDefault="00C5214F" w:rsidP="00C5214F">
      <w:pPr>
        <w:pStyle w:val="ProductList-Body"/>
        <w:rPr>
          <w:lang w:val="es-MX"/>
        </w:rPr>
      </w:pPr>
      <w:r w:rsidRPr="00EC5AC2">
        <w:rPr>
          <w:lang w:val="es-MX"/>
        </w:rPr>
        <w:t>“</w:t>
      </w:r>
      <w:r w:rsidRPr="00FD3E27">
        <w:rPr>
          <w:b/>
          <w:color w:val="00188F"/>
          <w:lang w:val="es-MX"/>
        </w:rPr>
        <w:t>Plataforma</w:t>
      </w:r>
      <w:r w:rsidRPr="00EC5AC2">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5A54735B" w14:textId="77777777" w:rsidR="00C5214F" w:rsidRPr="00FD3E27" w:rsidRDefault="00C5214F" w:rsidP="00C5214F">
      <w:pPr>
        <w:pStyle w:val="ProductList-Body"/>
        <w:rPr>
          <w:lang w:val="es-MX"/>
        </w:rPr>
      </w:pPr>
      <w:r w:rsidRPr="00EC5AC2">
        <w:rPr>
          <w:lang w:val="es-MX"/>
        </w:rPr>
        <w:t>“</w:t>
      </w:r>
      <w:r w:rsidRPr="00FD3E27">
        <w:rPr>
          <w:b/>
          <w:color w:val="00188F"/>
          <w:lang w:val="es-MX"/>
        </w:rPr>
        <w:t>Unidad de Escalado</w:t>
      </w:r>
      <w:r w:rsidRPr="00EC5AC2">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74DA417F" w14:textId="77777777" w:rsidR="00C5214F" w:rsidRPr="00FD3E27" w:rsidRDefault="00C5214F" w:rsidP="00C5214F">
      <w:pPr>
        <w:pStyle w:val="ProductList-Body"/>
        <w:rPr>
          <w:lang w:val="es-MX"/>
        </w:rPr>
      </w:pPr>
      <w:r w:rsidRPr="00EC5AC2">
        <w:rPr>
          <w:lang w:val="es-MX"/>
        </w:rPr>
        <w:t>“</w:t>
      </w:r>
      <w:r w:rsidRPr="00FD3E27">
        <w:rPr>
          <w:b/>
          <w:color w:val="00188F"/>
          <w:lang w:val="es-MX"/>
        </w:rPr>
        <w:t>Infraestructura del Servicio</w:t>
      </w:r>
      <w:r w:rsidRPr="00EC5AC2">
        <w:rPr>
          <w:lang w:val="es-MX"/>
        </w:rPr>
        <w:t>”</w:t>
      </w:r>
      <w:r w:rsidRPr="00FD3E27">
        <w:rPr>
          <w:lang w:val="es-MX"/>
        </w:rPr>
        <w:t xml:space="preserve"> hace referencia a los recursos de autenticación, computación y almacenamiento que Microsoft ofrece en relación con el Servicio.</w:t>
      </w:r>
    </w:p>
    <w:p w14:paraId="740FA45D" w14:textId="77777777" w:rsidR="00C5214F" w:rsidRPr="00FD3E27" w:rsidRDefault="00C5214F" w:rsidP="00C5214F">
      <w:pPr>
        <w:pStyle w:val="ProductList-Body"/>
        <w:rPr>
          <w:lang w:val="es-MX"/>
        </w:rPr>
      </w:pPr>
    </w:p>
    <w:p w14:paraId="17216E1C" w14:textId="77777777" w:rsidR="00C5214F" w:rsidRPr="00FD3E27" w:rsidRDefault="00C5214F" w:rsidP="00C5214F">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7889F86B" w14:textId="77777777" w:rsidR="00C5214F" w:rsidRPr="00FD3E27" w:rsidRDefault="00C5214F" w:rsidP="00C5214F">
      <w:pPr>
        <w:pStyle w:val="ProductList-Body"/>
        <w:rPr>
          <w:lang w:val="es-MX"/>
        </w:rPr>
      </w:pPr>
    </w:p>
    <w:p w14:paraId="600C0F50" w14:textId="77777777" w:rsidR="00C5214F" w:rsidRPr="00FD3E27" w:rsidRDefault="00C5214F" w:rsidP="00C5214F">
      <w:pPr>
        <w:pStyle w:val="ProductList-Body"/>
        <w:spacing w:after="120"/>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r w:rsidRPr="00EC5AC2">
        <w:rPr>
          <w:lang w:val="es-MX"/>
        </w:rPr>
        <w:t>:</w:t>
      </w:r>
    </w:p>
    <w:p w14:paraId="49B46660" w14:textId="77777777" w:rsidR="00C5214F" w:rsidRPr="00DE201A" w:rsidRDefault="009260C2"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28C84373"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5D04CB3" w14:textId="77777777" w:rsidR="00C5214F" w:rsidRPr="00FD3E27" w:rsidRDefault="00C5214F" w:rsidP="00C5214F">
      <w:pPr>
        <w:pStyle w:val="ProductList-Body"/>
        <w:rPr>
          <w:lang w:val="es-MX"/>
        </w:rPr>
      </w:pPr>
    </w:p>
    <w:p w14:paraId="431B322A"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064A2A80" w14:textId="77777777" w:rsidTr="00CF3EA0">
        <w:trPr>
          <w:tblHeader/>
        </w:trPr>
        <w:tc>
          <w:tcPr>
            <w:tcW w:w="5400" w:type="dxa"/>
            <w:shd w:val="clear" w:color="auto" w:fill="0072C6"/>
          </w:tcPr>
          <w:p w14:paraId="05604583"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957544E"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9D0B2F" w14:paraId="7A78171F" w14:textId="77777777" w:rsidTr="00CF3EA0">
        <w:tc>
          <w:tcPr>
            <w:tcW w:w="5400" w:type="dxa"/>
          </w:tcPr>
          <w:p w14:paraId="664D3522" w14:textId="59D89D1D" w:rsidR="00C5214F" w:rsidRPr="0076238C" w:rsidRDefault="00C5214F" w:rsidP="00CF3EA0">
            <w:pPr>
              <w:pStyle w:val="ProductList-OfferingBody"/>
              <w:jc w:val="center"/>
            </w:pPr>
            <w:r>
              <w:t>&lt; 99,</w:t>
            </w:r>
            <w:r w:rsidR="00F36E99">
              <w:t>9</w:t>
            </w:r>
            <w:r>
              <w:t>%</w:t>
            </w:r>
          </w:p>
        </w:tc>
        <w:tc>
          <w:tcPr>
            <w:tcW w:w="5400" w:type="dxa"/>
          </w:tcPr>
          <w:p w14:paraId="3AFC41E1" w14:textId="77777777" w:rsidR="00C5214F" w:rsidRPr="0076238C" w:rsidRDefault="00C5214F" w:rsidP="00CF3EA0">
            <w:pPr>
              <w:pStyle w:val="ProductList-OfferingBody"/>
              <w:jc w:val="center"/>
            </w:pPr>
            <w:r>
              <w:t>25%</w:t>
            </w:r>
          </w:p>
        </w:tc>
      </w:tr>
      <w:tr w:rsidR="00C5214F" w:rsidRPr="009D0B2F" w14:paraId="6A9A94F8" w14:textId="77777777" w:rsidTr="00CF3EA0">
        <w:tc>
          <w:tcPr>
            <w:tcW w:w="5400" w:type="dxa"/>
          </w:tcPr>
          <w:p w14:paraId="6C1BFDEA" w14:textId="77777777" w:rsidR="00C5214F" w:rsidRPr="0076238C" w:rsidRDefault="00C5214F" w:rsidP="00CF3EA0">
            <w:pPr>
              <w:pStyle w:val="ProductList-OfferingBody"/>
              <w:jc w:val="center"/>
            </w:pPr>
            <w:r>
              <w:t>&lt; 99%</w:t>
            </w:r>
          </w:p>
        </w:tc>
        <w:tc>
          <w:tcPr>
            <w:tcW w:w="5400" w:type="dxa"/>
          </w:tcPr>
          <w:p w14:paraId="08E8EB61" w14:textId="77777777" w:rsidR="00C5214F" w:rsidRPr="0076238C" w:rsidRDefault="00C5214F" w:rsidP="00CF3EA0">
            <w:pPr>
              <w:pStyle w:val="ProductList-OfferingBody"/>
              <w:jc w:val="center"/>
            </w:pPr>
            <w:r>
              <w:t>50%</w:t>
            </w:r>
          </w:p>
        </w:tc>
      </w:tr>
      <w:tr w:rsidR="00C5214F" w:rsidRPr="009D0B2F" w14:paraId="77DA0BEC" w14:textId="77777777" w:rsidTr="00CF3EA0">
        <w:tc>
          <w:tcPr>
            <w:tcW w:w="5400" w:type="dxa"/>
          </w:tcPr>
          <w:p w14:paraId="4751D8CB" w14:textId="77777777" w:rsidR="00C5214F" w:rsidRPr="0076238C" w:rsidRDefault="00C5214F" w:rsidP="00CF3EA0">
            <w:pPr>
              <w:pStyle w:val="ProductList-OfferingBody"/>
              <w:jc w:val="center"/>
            </w:pPr>
            <w:r>
              <w:t>&lt; 95%</w:t>
            </w:r>
          </w:p>
        </w:tc>
        <w:tc>
          <w:tcPr>
            <w:tcW w:w="5400" w:type="dxa"/>
          </w:tcPr>
          <w:p w14:paraId="29F6B066" w14:textId="77777777" w:rsidR="00C5214F" w:rsidRPr="0076238C" w:rsidRDefault="00C5214F" w:rsidP="00CF3EA0">
            <w:pPr>
              <w:pStyle w:val="ProductList-OfferingBody"/>
              <w:jc w:val="center"/>
            </w:pPr>
            <w:r>
              <w:t>100%</w:t>
            </w:r>
          </w:p>
        </w:tc>
      </w:tr>
    </w:tbl>
    <w:p w14:paraId="030858E5" w14:textId="77777777" w:rsidR="00C5214F" w:rsidRPr="00DE201A" w:rsidRDefault="009260C2"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11C4E9E5" w14:textId="77777777"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41" w:name="_Toc506981003"/>
      <w:bookmarkStart w:id="42" w:name="_Toc510793629"/>
      <w:bookmarkStart w:id="43" w:name="_Toc515529122"/>
      <w:bookmarkEnd w:id="35"/>
      <w:bookmarkEnd w:id="36"/>
      <w:bookmarkEnd w:id="37"/>
      <w:r>
        <w:t>Microsoft Dynamics 365 for Sales</w:t>
      </w:r>
      <w:bookmarkEnd w:id="41"/>
      <w:r>
        <w:t xml:space="preserve"> Enterprise; Microsoft Dynamics 365 for Sales Professional</w:t>
      </w:r>
      <w:bookmarkEnd w:id="42"/>
      <w:bookmarkEnd w:id="43"/>
    </w:p>
    <w:p w14:paraId="08D0BEED" w14:textId="25FB1306" w:rsidR="0076238C" w:rsidRPr="006D3E36" w:rsidRDefault="0076238C" w:rsidP="0076238C">
      <w:pPr>
        <w:pStyle w:val="ProductList-Body"/>
        <w:rPr>
          <w:lang w:val="es-ES_tradnl"/>
        </w:rPr>
      </w:pPr>
      <w:r w:rsidRPr="006D3E36">
        <w:rPr>
          <w:b/>
          <w:color w:val="00188F"/>
          <w:lang w:val="es-ES_tradnl"/>
        </w:rPr>
        <w:t>Tiempo de Inactividad</w:t>
      </w:r>
      <w:r w:rsidRPr="00EC5AC2">
        <w:rPr>
          <w:bCs/>
          <w:lang w:val="es-ES_tradnl"/>
        </w:rPr>
        <w:t>:</w:t>
      </w:r>
      <w:r w:rsidR="003A2FAD" w:rsidRPr="006D3E36">
        <w:rPr>
          <w:lang w:val="es-ES_tradnl"/>
        </w:rPr>
        <w:t xml:space="preserve"> </w:t>
      </w:r>
      <w:r w:rsidRPr="006D3E36">
        <w:rPr>
          <w:lang w:val="es-ES_tradnl"/>
        </w:rPr>
        <w:t>todo período en el que los usuarios finales no pueden leer o escribir datos de Servicio para los que tienen el permiso apropiado; esto no incluye la falta de disponibilidad de las características adicionales del Servicio.</w:t>
      </w:r>
    </w:p>
    <w:p w14:paraId="6DD983A0" w14:textId="77777777" w:rsidR="0076238C" w:rsidRPr="006D3E36" w:rsidRDefault="0076238C" w:rsidP="0076238C">
      <w:pPr>
        <w:pStyle w:val="ProductList-Body"/>
        <w:rPr>
          <w:sz w:val="16"/>
          <w:szCs w:val="20"/>
          <w:lang w:val="es-ES_tradnl"/>
        </w:rPr>
      </w:pPr>
    </w:p>
    <w:p w14:paraId="0504D0F7" w14:textId="609E3B69" w:rsidR="0076238C" w:rsidRPr="006D3E36" w:rsidRDefault="0076238C" w:rsidP="0076238C">
      <w:pPr>
        <w:pStyle w:val="ProductList-Body"/>
        <w:rPr>
          <w:lang w:val="es-ES_tradnl"/>
        </w:rPr>
      </w:pPr>
      <w:r w:rsidRPr="006D3E36">
        <w:rPr>
          <w:b/>
          <w:color w:val="00188F"/>
          <w:lang w:val="es-ES_tradnl"/>
        </w:rPr>
        <w:t>Porcentaje de Tiempo de Actividad Mensual</w:t>
      </w:r>
      <w:r w:rsidR="00D412DF"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559C24E1" w14:textId="77777777" w:rsidR="005F6763" w:rsidRPr="006D3E36" w:rsidRDefault="005F6763" w:rsidP="005F6763">
      <w:pPr>
        <w:pStyle w:val="ProductList-Body"/>
        <w:rPr>
          <w:lang w:val="es-ES_tradnl"/>
        </w:rPr>
      </w:pPr>
    </w:p>
    <w:p w14:paraId="623FA0A1" w14:textId="77777777" w:rsidR="005F6763" w:rsidRPr="006D3E36" w:rsidRDefault="009260C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419EB264" w14:textId="77777777" w:rsidR="0076238C" w:rsidRPr="006D3E36" w:rsidRDefault="0076238C" w:rsidP="0076238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0F25A93" w14:textId="77777777" w:rsidR="0076238C" w:rsidRPr="006D3E36" w:rsidRDefault="0076238C" w:rsidP="0076238C">
      <w:pPr>
        <w:pStyle w:val="ProductList-Body"/>
        <w:rPr>
          <w:lang w:val="es-ES_tradnl"/>
        </w:rPr>
      </w:pPr>
    </w:p>
    <w:p w14:paraId="34A18328" w14:textId="2ADFAC59" w:rsidR="0076238C" w:rsidRPr="006D3E36" w:rsidRDefault="0076238C" w:rsidP="00EE06AE">
      <w:pPr>
        <w:pStyle w:val="ProductList-Body"/>
        <w:keepNext/>
        <w:rPr>
          <w:lang w:val="es-ES_tradnl"/>
        </w:rPr>
      </w:pPr>
      <w:r w:rsidRPr="006D3E36">
        <w:rPr>
          <w:b/>
          <w:color w:val="00188F"/>
          <w:lang w:val="es-ES_tradnl"/>
        </w:rPr>
        <w:t>Crédito de Servicio</w:t>
      </w:r>
      <w:r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6D3E36" w14:paraId="478E9A65" w14:textId="77777777" w:rsidTr="002A71E8">
        <w:trPr>
          <w:tblHeader/>
        </w:trPr>
        <w:tc>
          <w:tcPr>
            <w:tcW w:w="5400" w:type="dxa"/>
            <w:shd w:val="clear" w:color="auto" w:fill="0072C6"/>
          </w:tcPr>
          <w:p w14:paraId="1385A926" w14:textId="066F5E51"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B6DED0" w14:textId="0901306A" w:rsidR="0076238C" w:rsidRPr="006D3E36" w:rsidRDefault="0076238C" w:rsidP="00EE06AE">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6238C" w:rsidRPr="006D3E36" w14:paraId="5F18EE95" w14:textId="77777777" w:rsidTr="002A71E8">
        <w:tc>
          <w:tcPr>
            <w:tcW w:w="5400" w:type="dxa"/>
          </w:tcPr>
          <w:p w14:paraId="44C5DD72" w14:textId="76ED199E" w:rsidR="0076238C" w:rsidRPr="006D3E36" w:rsidRDefault="0076238C" w:rsidP="003034CF">
            <w:pPr>
              <w:pStyle w:val="ProductList-OfferingBody"/>
              <w:jc w:val="center"/>
              <w:rPr>
                <w:lang w:val="es-ES_tradnl"/>
              </w:rPr>
            </w:pPr>
            <w:r w:rsidRPr="006D3E36">
              <w:rPr>
                <w:lang w:val="es-ES_tradnl"/>
              </w:rPr>
              <w:t>&lt; 99,9 %</w:t>
            </w:r>
          </w:p>
        </w:tc>
        <w:tc>
          <w:tcPr>
            <w:tcW w:w="5400" w:type="dxa"/>
          </w:tcPr>
          <w:p w14:paraId="75CD4690" w14:textId="358315FB" w:rsidR="0076238C" w:rsidRPr="006D3E36" w:rsidRDefault="0076238C" w:rsidP="003034CF">
            <w:pPr>
              <w:pStyle w:val="ProductList-OfferingBody"/>
              <w:jc w:val="center"/>
              <w:rPr>
                <w:lang w:val="es-ES_tradnl"/>
              </w:rPr>
            </w:pPr>
            <w:r w:rsidRPr="006D3E36">
              <w:rPr>
                <w:lang w:val="es-ES_tradnl"/>
              </w:rPr>
              <w:t>25 %</w:t>
            </w:r>
          </w:p>
        </w:tc>
      </w:tr>
      <w:tr w:rsidR="0076238C" w:rsidRPr="006D3E36" w14:paraId="7F687C21" w14:textId="77777777" w:rsidTr="002A71E8">
        <w:tc>
          <w:tcPr>
            <w:tcW w:w="5400" w:type="dxa"/>
          </w:tcPr>
          <w:p w14:paraId="5A85B619" w14:textId="00FCB32B" w:rsidR="0076238C" w:rsidRPr="006D3E36" w:rsidRDefault="0076238C" w:rsidP="003034CF">
            <w:pPr>
              <w:pStyle w:val="ProductList-OfferingBody"/>
              <w:jc w:val="center"/>
              <w:rPr>
                <w:lang w:val="es-ES_tradnl"/>
              </w:rPr>
            </w:pPr>
            <w:r w:rsidRPr="006D3E36">
              <w:rPr>
                <w:lang w:val="es-ES_tradnl"/>
              </w:rPr>
              <w:t>&lt; 99 %</w:t>
            </w:r>
          </w:p>
        </w:tc>
        <w:tc>
          <w:tcPr>
            <w:tcW w:w="5400" w:type="dxa"/>
          </w:tcPr>
          <w:p w14:paraId="56A7D378" w14:textId="3FBC6742" w:rsidR="0076238C" w:rsidRPr="006D3E36" w:rsidRDefault="0076238C" w:rsidP="003034CF">
            <w:pPr>
              <w:pStyle w:val="ProductList-OfferingBody"/>
              <w:jc w:val="center"/>
              <w:rPr>
                <w:lang w:val="es-ES_tradnl"/>
              </w:rPr>
            </w:pPr>
            <w:r w:rsidRPr="006D3E36">
              <w:rPr>
                <w:lang w:val="es-ES_tradnl"/>
              </w:rPr>
              <w:t>50 %</w:t>
            </w:r>
          </w:p>
        </w:tc>
      </w:tr>
      <w:tr w:rsidR="0076238C" w:rsidRPr="006D3E36" w14:paraId="33EA408C" w14:textId="77777777" w:rsidTr="002A71E8">
        <w:tc>
          <w:tcPr>
            <w:tcW w:w="5400" w:type="dxa"/>
          </w:tcPr>
          <w:p w14:paraId="2ABFE0B3" w14:textId="39D2272B" w:rsidR="0076238C" w:rsidRPr="006D3E36" w:rsidRDefault="0076238C" w:rsidP="003034CF">
            <w:pPr>
              <w:pStyle w:val="ProductList-OfferingBody"/>
              <w:jc w:val="center"/>
              <w:rPr>
                <w:lang w:val="es-ES_tradnl"/>
              </w:rPr>
            </w:pPr>
            <w:r w:rsidRPr="006D3E36">
              <w:rPr>
                <w:lang w:val="es-ES_tradnl"/>
              </w:rPr>
              <w:t>&lt; 95 %</w:t>
            </w:r>
          </w:p>
        </w:tc>
        <w:tc>
          <w:tcPr>
            <w:tcW w:w="5400" w:type="dxa"/>
          </w:tcPr>
          <w:p w14:paraId="1E1C04A0" w14:textId="4E356E71" w:rsidR="0076238C" w:rsidRPr="006D3E36" w:rsidRDefault="0076238C" w:rsidP="003034CF">
            <w:pPr>
              <w:pStyle w:val="ProductList-OfferingBody"/>
              <w:jc w:val="center"/>
              <w:rPr>
                <w:lang w:val="es-ES_tradnl"/>
              </w:rPr>
            </w:pPr>
            <w:r w:rsidRPr="006D3E36">
              <w:rPr>
                <w:lang w:val="es-ES_tradnl"/>
              </w:rPr>
              <w:t>100 %</w:t>
            </w:r>
          </w:p>
        </w:tc>
      </w:tr>
    </w:tbl>
    <w:p w14:paraId="24D14B1B" w14:textId="2FCEBBC5" w:rsidR="0076238C"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F9860A0" w14:textId="77777777" w:rsidR="007E30A7" w:rsidRPr="00552D87" w:rsidRDefault="007E30A7" w:rsidP="007E30A7">
      <w:pPr>
        <w:pStyle w:val="ProductList-Offering2Heading"/>
        <w:pBdr>
          <w:between w:val="single" w:sz="4" w:space="1" w:color="auto"/>
        </w:pBdr>
        <w:tabs>
          <w:tab w:val="clear" w:pos="360"/>
          <w:tab w:val="clear" w:pos="720"/>
          <w:tab w:val="clear" w:pos="1080"/>
        </w:tabs>
        <w:outlineLvl w:val="2"/>
      </w:pPr>
      <w:bookmarkStart w:id="44" w:name="_Toc510793630"/>
      <w:bookmarkStart w:id="45" w:name="_Toc506981004"/>
      <w:bookmarkStart w:id="46" w:name="_Toc515529123"/>
      <w:bookmarkStart w:id="47" w:name="MicrosoftDynamics365forTalent"/>
      <w:r>
        <w:t>Microsoft Dynamics 365 for Talent; Microsoft Dynamics 365 for Talent: Attract; Microsoft Dynamics 365 for Talent: Onboard</w:t>
      </w:r>
      <w:bookmarkEnd w:id="44"/>
      <w:bookmarkEnd w:id="45"/>
      <w:bookmarkEnd w:id="46"/>
    </w:p>
    <w:bookmarkEnd w:id="47"/>
    <w:p w14:paraId="348BDE55" w14:textId="77777777" w:rsidR="00C5214F" w:rsidRPr="00CF3EA0" w:rsidRDefault="00C5214F" w:rsidP="00C5214F">
      <w:pPr>
        <w:pStyle w:val="ProductList-Body"/>
        <w:rPr>
          <w:lang w:val="es-ES_tradnl"/>
        </w:rPr>
      </w:pPr>
      <w:r w:rsidRPr="00CF3EA0">
        <w:rPr>
          <w:b/>
          <w:color w:val="00188F"/>
          <w:lang w:val="es-ES_tradnl"/>
        </w:rPr>
        <w:t>Definiciones Adicionales</w:t>
      </w:r>
      <w:r w:rsidRPr="00CF3EA0">
        <w:rPr>
          <w:lang w:val="es-ES_tradnl"/>
        </w:rPr>
        <w:t>:</w:t>
      </w:r>
    </w:p>
    <w:p w14:paraId="74DD21F7" w14:textId="77777777" w:rsidR="00C5214F" w:rsidRPr="00FD3E27" w:rsidRDefault="00C5214F" w:rsidP="00C5214F">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626CFEAF" w14:textId="77777777" w:rsidR="00C5214F" w:rsidRPr="00FD3E27" w:rsidRDefault="00C5214F" w:rsidP="00C5214F">
      <w:pPr>
        <w:pStyle w:val="ProductList-Body"/>
        <w:rPr>
          <w:lang w:val="es-MX"/>
        </w:rPr>
      </w:pPr>
    </w:p>
    <w:p w14:paraId="0A736674" w14:textId="77777777" w:rsidR="00C5214F" w:rsidRPr="00FD3E27" w:rsidRDefault="00C5214F" w:rsidP="00C5214F">
      <w:pPr>
        <w:pStyle w:val="ProductList-Body"/>
        <w:spacing w:after="120"/>
        <w:rPr>
          <w:lang w:val="es-MX"/>
        </w:rPr>
      </w:pPr>
      <w:r w:rsidRPr="00FD3E27">
        <w:rPr>
          <w:b/>
          <w:color w:val="00188F"/>
          <w:lang w:val="es-MX"/>
        </w:rPr>
        <w:t>Tiempo de Inactividad</w:t>
      </w:r>
      <w:r w:rsidRPr="00EC5AC2">
        <w:rPr>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082E32AE" w14:textId="77777777" w:rsidR="00C5214F" w:rsidRPr="00FD3E27" w:rsidRDefault="00C5214F" w:rsidP="00C5214F">
      <w:pPr>
        <w:pStyle w:val="ProductList-Body"/>
        <w:spacing w:after="120"/>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F5AFC13" w14:textId="77777777" w:rsidR="00C5214F" w:rsidRPr="00DE201A" w:rsidRDefault="009260C2"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10854DF4" w14:textId="77777777" w:rsidR="00C5214F" w:rsidRPr="00FD3E27" w:rsidRDefault="00C5214F" w:rsidP="00C5214F">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50C5697" w14:textId="77777777" w:rsidR="00C5214F" w:rsidRPr="00FD3E27" w:rsidRDefault="00C5214F" w:rsidP="00C5214F">
      <w:pPr>
        <w:pStyle w:val="ProductList-Body"/>
        <w:rPr>
          <w:lang w:val="es-MX"/>
        </w:rPr>
      </w:pPr>
    </w:p>
    <w:p w14:paraId="2562CD9A"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5C474FA6" w14:textId="77777777" w:rsidTr="00CF3EA0">
        <w:trPr>
          <w:tblHeader/>
        </w:trPr>
        <w:tc>
          <w:tcPr>
            <w:tcW w:w="5400" w:type="dxa"/>
            <w:shd w:val="clear" w:color="auto" w:fill="0072C6"/>
          </w:tcPr>
          <w:p w14:paraId="5A765241"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83E6221"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9D0B2F" w14:paraId="789F1CB8" w14:textId="77777777" w:rsidTr="00CF3EA0">
        <w:tc>
          <w:tcPr>
            <w:tcW w:w="5400" w:type="dxa"/>
          </w:tcPr>
          <w:p w14:paraId="36C76DF8" w14:textId="77777777" w:rsidR="00C5214F" w:rsidRPr="0076238C" w:rsidRDefault="00C5214F" w:rsidP="00CF3EA0">
            <w:pPr>
              <w:pStyle w:val="ProductList-OfferingBody"/>
              <w:jc w:val="center"/>
            </w:pPr>
            <w:r>
              <w:t>&lt; 99,5%</w:t>
            </w:r>
          </w:p>
        </w:tc>
        <w:tc>
          <w:tcPr>
            <w:tcW w:w="5400" w:type="dxa"/>
          </w:tcPr>
          <w:p w14:paraId="1BD294B1" w14:textId="77777777" w:rsidR="00C5214F" w:rsidRPr="0076238C" w:rsidRDefault="00C5214F" w:rsidP="00CF3EA0">
            <w:pPr>
              <w:pStyle w:val="ProductList-OfferingBody"/>
              <w:jc w:val="center"/>
            </w:pPr>
            <w:r>
              <w:t>25%</w:t>
            </w:r>
          </w:p>
        </w:tc>
      </w:tr>
      <w:tr w:rsidR="00C5214F" w:rsidRPr="009D0B2F" w14:paraId="38B0EC1A" w14:textId="77777777" w:rsidTr="00CF3EA0">
        <w:tc>
          <w:tcPr>
            <w:tcW w:w="5400" w:type="dxa"/>
          </w:tcPr>
          <w:p w14:paraId="0B1DB78F" w14:textId="77777777" w:rsidR="00C5214F" w:rsidRPr="0076238C" w:rsidRDefault="00C5214F" w:rsidP="00CF3EA0">
            <w:pPr>
              <w:pStyle w:val="ProductList-OfferingBody"/>
              <w:jc w:val="center"/>
            </w:pPr>
            <w:r>
              <w:t>&lt; 99%</w:t>
            </w:r>
          </w:p>
        </w:tc>
        <w:tc>
          <w:tcPr>
            <w:tcW w:w="5400" w:type="dxa"/>
          </w:tcPr>
          <w:p w14:paraId="0E178E0B" w14:textId="77777777" w:rsidR="00C5214F" w:rsidRPr="0076238C" w:rsidRDefault="00C5214F" w:rsidP="00CF3EA0">
            <w:pPr>
              <w:pStyle w:val="ProductList-OfferingBody"/>
              <w:jc w:val="center"/>
            </w:pPr>
            <w:r>
              <w:t>50%</w:t>
            </w:r>
          </w:p>
        </w:tc>
      </w:tr>
      <w:tr w:rsidR="00C5214F" w:rsidRPr="009D0B2F" w14:paraId="250957D7" w14:textId="77777777" w:rsidTr="00CF3EA0">
        <w:tc>
          <w:tcPr>
            <w:tcW w:w="5400" w:type="dxa"/>
          </w:tcPr>
          <w:p w14:paraId="765E6C72" w14:textId="77777777" w:rsidR="00C5214F" w:rsidRPr="0076238C" w:rsidRDefault="00C5214F" w:rsidP="00CF3EA0">
            <w:pPr>
              <w:pStyle w:val="ProductList-OfferingBody"/>
              <w:jc w:val="center"/>
            </w:pPr>
            <w:r>
              <w:t>&lt; 95%</w:t>
            </w:r>
          </w:p>
        </w:tc>
        <w:tc>
          <w:tcPr>
            <w:tcW w:w="5400" w:type="dxa"/>
          </w:tcPr>
          <w:p w14:paraId="1F734ACD" w14:textId="77777777" w:rsidR="00C5214F" w:rsidRPr="0076238C" w:rsidRDefault="00C5214F" w:rsidP="00CF3EA0">
            <w:pPr>
              <w:pStyle w:val="ProductList-OfferingBody"/>
              <w:jc w:val="center"/>
            </w:pPr>
            <w:r>
              <w:t>100%</w:t>
            </w:r>
          </w:p>
        </w:tc>
      </w:tr>
    </w:tbl>
    <w:p w14:paraId="727BA3E0" w14:textId="77777777" w:rsidR="00C5214F" w:rsidRPr="00DE201A" w:rsidRDefault="009260C2"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00DD0F59" w14:textId="7C4B1BBF" w:rsidR="00774CA1" w:rsidRPr="006D3E36" w:rsidRDefault="00774CA1" w:rsidP="00C5214F">
      <w:pPr>
        <w:pStyle w:val="ProductList-OfferingGroupHeading"/>
        <w:keepNext/>
        <w:tabs>
          <w:tab w:val="clear" w:pos="360"/>
          <w:tab w:val="clear" w:pos="720"/>
          <w:tab w:val="clear" w:pos="1080"/>
        </w:tabs>
        <w:outlineLvl w:val="1"/>
        <w:rPr>
          <w:lang w:val="es-ES_tradnl"/>
        </w:rPr>
      </w:pPr>
      <w:bookmarkStart w:id="48" w:name="_Toc515529124"/>
      <w:r w:rsidRPr="006D3E36">
        <w:rPr>
          <w:lang w:val="es-ES_tradnl"/>
        </w:rPr>
        <w:t>Servicios de Office 365</w:t>
      </w:r>
      <w:bookmarkEnd w:id="48"/>
    </w:p>
    <w:p w14:paraId="3BA27431" w14:textId="0D957E31" w:rsidR="00774CA1" w:rsidRPr="006D3E36" w:rsidRDefault="0076238C" w:rsidP="00C5214F">
      <w:pPr>
        <w:pStyle w:val="ProductList-Offering2Heading"/>
        <w:keepNext/>
        <w:tabs>
          <w:tab w:val="clear" w:pos="360"/>
          <w:tab w:val="clear" w:pos="720"/>
          <w:tab w:val="clear" w:pos="1080"/>
        </w:tabs>
        <w:outlineLvl w:val="2"/>
        <w:rPr>
          <w:lang w:val="es-ES_tradnl"/>
        </w:rPr>
      </w:pPr>
      <w:bookmarkStart w:id="49" w:name="_Toc515529125"/>
      <w:r w:rsidRPr="006D3E36">
        <w:rPr>
          <w:lang w:val="es-ES_tradnl"/>
        </w:rPr>
        <w:t>Duet Enterprise Online</w:t>
      </w:r>
      <w:bookmarkEnd w:id="49"/>
    </w:p>
    <w:p w14:paraId="190CEC04" w14:textId="1FEDE5A9" w:rsidR="00457D2C" w:rsidRPr="006D3E36" w:rsidRDefault="00457D2C" w:rsidP="00457D2C">
      <w:pPr>
        <w:pStyle w:val="ProductList-Body"/>
        <w:rPr>
          <w:lang w:val="es-ES_tradnl"/>
        </w:rPr>
      </w:pPr>
      <w:r w:rsidRPr="006D3E36">
        <w:rPr>
          <w:b/>
          <w:color w:val="00188F"/>
          <w:lang w:val="es-ES_tradnl"/>
        </w:rPr>
        <w:t>Tiempo de Inactividad</w:t>
      </w:r>
      <w:r w:rsidR="00D412DF"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457D2C">
      <w:pPr>
        <w:pStyle w:val="ProductList-Body"/>
        <w:rPr>
          <w:lang w:val="es-ES_tradnl"/>
        </w:rPr>
      </w:pPr>
    </w:p>
    <w:p w14:paraId="243E6003" w14:textId="4228651C" w:rsidR="00457D2C" w:rsidRPr="006D3E36" w:rsidRDefault="00457D2C" w:rsidP="00457D2C">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E0238F9" w14:textId="77777777" w:rsidR="005F6763" w:rsidRPr="006D3E36" w:rsidRDefault="005F6763" w:rsidP="005F6763">
      <w:pPr>
        <w:pStyle w:val="ProductList-Body"/>
        <w:rPr>
          <w:lang w:val="es-ES_tradnl"/>
        </w:rPr>
      </w:pPr>
    </w:p>
    <w:p w14:paraId="7650854A" w14:textId="77777777" w:rsidR="005F6763" w:rsidRPr="006D3E36" w:rsidRDefault="009260C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457D2C">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457D2C">
      <w:pPr>
        <w:pStyle w:val="ProductList-Body"/>
        <w:rPr>
          <w:lang w:val="es-ES_tradnl"/>
        </w:rPr>
      </w:pPr>
    </w:p>
    <w:p w14:paraId="7EBB7C89" w14:textId="3DF64842" w:rsidR="00457D2C" w:rsidRPr="006D3E36" w:rsidRDefault="00457D2C" w:rsidP="00457D2C">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6D3E36" w14:paraId="70C325E1" w14:textId="77777777" w:rsidTr="002A71E8">
        <w:trPr>
          <w:tblHeader/>
        </w:trPr>
        <w:tc>
          <w:tcPr>
            <w:tcW w:w="5400" w:type="dxa"/>
            <w:shd w:val="clear" w:color="auto" w:fill="0072C6"/>
          </w:tcPr>
          <w:p w14:paraId="79A58AA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6D3E36" w14:paraId="58F94D70" w14:textId="77777777" w:rsidTr="002A71E8">
        <w:tc>
          <w:tcPr>
            <w:tcW w:w="5400" w:type="dxa"/>
          </w:tcPr>
          <w:p w14:paraId="09911816" w14:textId="6F60CB41" w:rsidR="00457D2C" w:rsidRPr="006D3E36" w:rsidRDefault="00457D2C" w:rsidP="003034CF">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3034CF">
            <w:pPr>
              <w:pStyle w:val="ProductList-OfferingBody"/>
              <w:jc w:val="center"/>
              <w:rPr>
                <w:lang w:val="es-ES_tradnl"/>
              </w:rPr>
            </w:pPr>
            <w:r w:rsidRPr="006D3E36">
              <w:rPr>
                <w:lang w:val="es-ES_tradnl"/>
              </w:rPr>
              <w:t>25 %</w:t>
            </w:r>
          </w:p>
        </w:tc>
      </w:tr>
      <w:tr w:rsidR="00457D2C" w:rsidRPr="006D3E36" w14:paraId="42FEB8E8" w14:textId="77777777" w:rsidTr="002A71E8">
        <w:tc>
          <w:tcPr>
            <w:tcW w:w="5400" w:type="dxa"/>
          </w:tcPr>
          <w:p w14:paraId="6F1CA677" w14:textId="6F627B9D" w:rsidR="00457D2C" w:rsidRPr="006D3E36" w:rsidRDefault="00457D2C" w:rsidP="003034CF">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3034CF">
            <w:pPr>
              <w:pStyle w:val="ProductList-OfferingBody"/>
              <w:jc w:val="center"/>
              <w:rPr>
                <w:lang w:val="es-ES_tradnl"/>
              </w:rPr>
            </w:pPr>
            <w:r w:rsidRPr="006D3E36">
              <w:rPr>
                <w:lang w:val="es-ES_tradnl"/>
              </w:rPr>
              <w:t>50 %</w:t>
            </w:r>
          </w:p>
        </w:tc>
      </w:tr>
      <w:tr w:rsidR="00457D2C" w:rsidRPr="006D3E36" w14:paraId="04233D54" w14:textId="77777777" w:rsidTr="002A71E8">
        <w:tc>
          <w:tcPr>
            <w:tcW w:w="5400" w:type="dxa"/>
          </w:tcPr>
          <w:p w14:paraId="41087AD7" w14:textId="77777777" w:rsidR="00457D2C" w:rsidRPr="006D3E36" w:rsidRDefault="00457D2C" w:rsidP="003034CF">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3034CF">
            <w:pPr>
              <w:pStyle w:val="ProductList-OfferingBody"/>
              <w:jc w:val="center"/>
              <w:rPr>
                <w:lang w:val="es-ES_tradnl"/>
              </w:rPr>
            </w:pPr>
            <w:r w:rsidRPr="006D3E36">
              <w:rPr>
                <w:lang w:val="es-ES_tradnl"/>
              </w:rPr>
              <w:t>100 %</w:t>
            </w:r>
          </w:p>
        </w:tc>
      </w:tr>
    </w:tbl>
    <w:p w14:paraId="054A3300" w14:textId="4805DEBA" w:rsidR="00457D2C" w:rsidRPr="006D3E36" w:rsidRDefault="00457D2C" w:rsidP="007A1DD7">
      <w:pPr>
        <w:pStyle w:val="ProductList-Body"/>
        <w:rPr>
          <w:lang w:val="es-ES_tradnl"/>
        </w:rPr>
      </w:pPr>
    </w:p>
    <w:p w14:paraId="08E6E950" w14:textId="74DD9552" w:rsidR="00457D2C" w:rsidRPr="006D3E36" w:rsidRDefault="00457D2C" w:rsidP="00457D2C">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457D2C">
      <w:pPr>
        <w:pStyle w:val="ProductList-Body"/>
        <w:rPr>
          <w:lang w:val="es-ES_tradnl"/>
        </w:rPr>
      </w:pPr>
    </w:p>
    <w:p w14:paraId="0A933C0E" w14:textId="360B7CDA" w:rsidR="00457D2C" w:rsidRPr="006D3E36" w:rsidRDefault="00457D2C" w:rsidP="00457D2C">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Será elegible para un Crédito de Servicio para Duet Enterprise Online solo cuando sea elegible para las SL de Usuario de SharePoint Online Plan 2 que ha adquirido como requisito previo para sus SL de Usuario de Duet Enterprise Online.</w:t>
      </w:r>
    </w:p>
    <w:p w14:paraId="3F585F51" w14:textId="17B09B35" w:rsidR="00045C64"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EE46691" w14:textId="63634FA2" w:rsidR="00D1684A" w:rsidRPr="006D3E36" w:rsidRDefault="00457D2C" w:rsidP="00D1684A">
      <w:pPr>
        <w:pStyle w:val="ProductList-Offering2Heading"/>
        <w:rPr>
          <w:lang w:val="es-ES_tradnl"/>
        </w:rPr>
      </w:pPr>
      <w:bookmarkStart w:id="50" w:name="_Toc515529126"/>
      <w:r w:rsidRPr="006D3E36">
        <w:rPr>
          <w:lang w:val="es-ES_tradnl"/>
        </w:rPr>
        <w:t>Exchange Online</w:t>
      </w:r>
      <w:bookmarkEnd w:id="50"/>
    </w:p>
    <w:p w14:paraId="37204401" w14:textId="434C9219"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8C5EDB">
      <w:pPr>
        <w:pStyle w:val="ProductList-Body"/>
        <w:rPr>
          <w:lang w:val="es-ES_tradnl"/>
        </w:rPr>
      </w:pPr>
    </w:p>
    <w:p w14:paraId="33963DB8" w14:textId="67B4436D"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A166A1D" w14:textId="77777777" w:rsidR="005F6763" w:rsidRPr="006D3E36" w:rsidRDefault="005F6763" w:rsidP="005F6763">
      <w:pPr>
        <w:pStyle w:val="ProductList-Body"/>
        <w:rPr>
          <w:lang w:val="es-ES_tradnl"/>
        </w:rPr>
      </w:pPr>
    </w:p>
    <w:p w14:paraId="18F1822D" w14:textId="77777777" w:rsidR="005F6763" w:rsidRPr="006D3E36" w:rsidRDefault="009260C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8C5EDB">
      <w:pPr>
        <w:pStyle w:val="ProductList-Body"/>
        <w:rPr>
          <w:lang w:val="es-ES_tradnl"/>
        </w:rPr>
      </w:pPr>
    </w:p>
    <w:p w14:paraId="79B064B8" w14:textId="4E3D4879"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78C70E5C" w14:textId="77777777" w:rsidTr="002A71E8">
        <w:trPr>
          <w:tblHeader/>
        </w:trPr>
        <w:tc>
          <w:tcPr>
            <w:tcW w:w="5400" w:type="dxa"/>
            <w:shd w:val="clear" w:color="auto" w:fill="0072C6"/>
          </w:tcPr>
          <w:p w14:paraId="7F14DE0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0D8E35A8" w14:textId="77777777" w:rsidTr="002A71E8">
        <w:tc>
          <w:tcPr>
            <w:tcW w:w="5400" w:type="dxa"/>
          </w:tcPr>
          <w:p w14:paraId="077ED045" w14:textId="1ECDA385"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2C28970C" w14:textId="77777777" w:rsidTr="002A71E8">
        <w:tc>
          <w:tcPr>
            <w:tcW w:w="5400" w:type="dxa"/>
          </w:tcPr>
          <w:p w14:paraId="23AD33F1" w14:textId="5206F138"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3DFBD57" w14:textId="77777777" w:rsidTr="002A71E8">
        <w:tc>
          <w:tcPr>
            <w:tcW w:w="5400" w:type="dxa"/>
          </w:tcPr>
          <w:p w14:paraId="2C37850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3034CF">
            <w:pPr>
              <w:pStyle w:val="ProductList-OfferingBody"/>
              <w:jc w:val="center"/>
              <w:rPr>
                <w:lang w:val="es-ES_tradnl"/>
              </w:rPr>
            </w:pPr>
            <w:r w:rsidRPr="006D3E36">
              <w:rPr>
                <w:lang w:val="es-ES_tradnl"/>
              </w:rPr>
              <w:t>100 %</w:t>
            </w:r>
          </w:p>
        </w:tc>
      </w:tr>
    </w:tbl>
    <w:p w14:paraId="27051726" w14:textId="77777777" w:rsidR="00FF7F64" w:rsidRPr="006D3E36" w:rsidRDefault="00FF7F64" w:rsidP="002024BF">
      <w:pPr>
        <w:pStyle w:val="ProductList-Body"/>
        <w:tabs>
          <w:tab w:val="clear" w:pos="360"/>
          <w:tab w:val="clear" w:pos="720"/>
          <w:tab w:val="clear" w:pos="1080"/>
        </w:tabs>
        <w:rPr>
          <w:lang w:val="es-ES_tradnl"/>
        </w:rPr>
      </w:pPr>
    </w:p>
    <w:p w14:paraId="73F2E598" w14:textId="72811FF4" w:rsidR="00457D2C" w:rsidRPr="006D3E36" w:rsidRDefault="008C5EDB" w:rsidP="002024BF">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el Anexo 1</w:t>
      </w:r>
      <w:r w:rsidRPr="00EC5AC2">
        <w:rPr>
          <w:lang w:val="es-ES_tradnl"/>
        </w:rPr>
        <w:t>:</w:t>
      </w:r>
      <w:r w:rsidRPr="006D3E36">
        <w:rPr>
          <w:lang w:val="es-ES_tradnl"/>
        </w:rPr>
        <w:t xml:space="preserve"> Compromiso de Nivel de Servicio para Detección y Bloqueo de Virus, Eficacia de Detección de Correo No Deseado o Falso Positivo.</w:t>
      </w:r>
    </w:p>
    <w:p w14:paraId="67A60449" w14:textId="251E8754" w:rsidR="00045C64"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4A7A089" w14:textId="0BD27785" w:rsidR="008C5EDB" w:rsidRPr="006D3E36" w:rsidRDefault="008C5EDB" w:rsidP="008C5EDB">
      <w:pPr>
        <w:pStyle w:val="ProductList-Offering2Heading"/>
        <w:rPr>
          <w:lang w:val="es-ES_tradnl"/>
        </w:rPr>
      </w:pPr>
      <w:bookmarkStart w:id="51" w:name="_Toc515529127"/>
      <w:r w:rsidRPr="006D3E36">
        <w:rPr>
          <w:lang w:val="es-ES_tradnl"/>
        </w:rPr>
        <w:t>Archivado de Exchange Online</w:t>
      </w:r>
      <w:bookmarkEnd w:id="51"/>
    </w:p>
    <w:p w14:paraId="4DC67B77" w14:textId="7D3771E6"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8C5EDB">
      <w:pPr>
        <w:pStyle w:val="ProductList-Body"/>
        <w:rPr>
          <w:lang w:val="es-ES_tradnl"/>
        </w:rPr>
      </w:pPr>
    </w:p>
    <w:p w14:paraId="61369152" w14:textId="1F64DE80"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41BAF33" w14:textId="77777777" w:rsidR="005F6763" w:rsidRPr="006D3E36" w:rsidRDefault="005F6763" w:rsidP="005F6763">
      <w:pPr>
        <w:pStyle w:val="ProductList-Body"/>
        <w:rPr>
          <w:lang w:val="es-ES_tradnl"/>
        </w:rPr>
      </w:pPr>
    </w:p>
    <w:p w14:paraId="351CE981" w14:textId="77777777" w:rsidR="005F6763" w:rsidRPr="006D3E36" w:rsidRDefault="009260C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8C5EDB">
      <w:pPr>
        <w:pStyle w:val="ProductList-Body"/>
        <w:rPr>
          <w:lang w:val="es-ES_tradnl"/>
        </w:rPr>
      </w:pPr>
    </w:p>
    <w:p w14:paraId="3C328F82" w14:textId="72A6E395"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A430552" w14:textId="77777777" w:rsidTr="002A71E8">
        <w:trPr>
          <w:tblHeader/>
        </w:trPr>
        <w:tc>
          <w:tcPr>
            <w:tcW w:w="5400" w:type="dxa"/>
            <w:shd w:val="clear" w:color="auto" w:fill="0072C6"/>
          </w:tcPr>
          <w:p w14:paraId="7AB84C1C"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10345B0" w14:textId="77777777" w:rsidTr="002A71E8">
        <w:tc>
          <w:tcPr>
            <w:tcW w:w="5400" w:type="dxa"/>
          </w:tcPr>
          <w:p w14:paraId="182FD6E2" w14:textId="21EC213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593FE832" w14:textId="77777777" w:rsidTr="002A71E8">
        <w:tc>
          <w:tcPr>
            <w:tcW w:w="5400" w:type="dxa"/>
          </w:tcPr>
          <w:p w14:paraId="55956A3F" w14:textId="7AC2D0B5"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5D8417F0" w14:textId="77777777" w:rsidTr="002A71E8">
        <w:tc>
          <w:tcPr>
            <w:tcW w:w="5400" w:type="dxa"/>
          </w:tcPr>
          <w:p w14:paraId="03BBBEA7"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3034CF">
            <w:pPr>
              <w:pStyle w:val="ProductList-OfferingBody"/>
              <w:jc w:val="center"/>
              <w:rPr>
                <w:lang w:val="es-ES_tradnl"/>
              </w:rPr>
            </w:pPr>
            <w:r w:rsidRPr="006D3E36">
              <w:rPr>
                <w:lang w:val="es-ES_tradnl"/>
              </w:rPr>
              <w:t>100 %</w:t>
            </w:r>
          </w:p>
        </w:tc>
      </w:tr>
    </w:tbl>
    <w:p w14:paraId="2F97468D" w14:textId="77777777" w:rsidR="008C5EDB" w:rsidRPr="006D3E36" w:rsidRDefault="008C5EDB" w:rsidP="008C5EDB">
      <w:pPr>
        <w:pStyle w:val="ProductList-Body"/>
        <w:tabs>
          <w:tab w:val="clear" w:pos="360"/>
          <w:tab w:val="clear" w:pos="720"/>
          <w:tab w:val="clear" w:pos="1080"/>
        </w:tabs>
        <w:rPr>
          <w:lang w:val="es-ES_tradnl"/>
        </w:rPr>
      </w:pPr>
    </w:p>
    <w:p w14:paraId="597A6C6F" w14:textId="4BBE9C5E"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489EB6AA" w14:textId="1FA13A7E" w:rsidR="008C5EDB"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2BB32" w14:textId="123C632E" w:rsidR="008C5EDB" w:rsidRPr="006D3E36" w:rsidRDefault="008C5EDB" w:rsidP="008C5EDB">
      <w:pPr>
        <w:pStyle w:val="ProductList-Offering2Heading"/>
        <w:rPr>
          <w:lang w:val="es-ES_tradnl"/>
        </w:rPr>
      </w:pPr>
      <w:bookmarkStart w:id="52" w:name="_Toc515529128"/>
      <w:r w:rsidRPr="006D3E36">
        <w:rPr>
          <w:lang w:val="es-ES_tradnl"/>
        </w:rPr>
        <w:t>Exchange Online Protection</w:t>
      </w:r>
      <w:bookmarkEnd w:id="52"/>
    </w:p>
    <w:p w14:paraId="5F043877" w14:textId="3805EE78"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8C5EDB">
      <w:pPr>
        <w:pStyle w:val="ProductList-Body"/>
        <w:rPr>
          <w:lang w:val="es-ES_tradnl"/>
        </w:rPr>
      </w:pPr>
    </w:p>
    <w:p w14:paraId="05FECAE0" w14:textId="5898AABB"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136D99F" w14:textId="77777777" w:rsidR="005F6763" w:rsidRPr="006D3E36" w:rsidRDefault="005F6763" w:rsidP="005F6763">
      <w:pPr>
        <w:pStyle w:val="ProductList-Body"/>
        <w:rPr>
          <w:lang w:val="es-ES_tradnl"/>
        </w:rPr>
      </w:pPr>
    </w:p>
    <w:p w14:paraId="204787D9" w14:textId="77777777" w:rsidR="005F6763" w:rsidRPr="006D3E36" w:rsidRDefault="009260C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8C5EDB">
      <w:pPr>
        <w:pStyle w:val="ProductList-Body"/>
        <w:rPr>
          <w:lang w:val="es-ES_tradnl"/>
        </w:rPr>
      </w:pPr>
    </w:p>
    <w:p w14:paraId="3ED24468" w14:textId="25F2D54D"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0F78EA0F" w14:textId="77777777" w:rsidTr="002A71E8">
        <w:trPr>
          <w:tblHeader/>
        </w:trPr>
        <w:tc>
          <w:tcPr>
            <w:tcW w:w="5400" w:type="dxa"/>
            <w:shd w:val="clear" w:color="auto" w:fill="0072C6"/>
          </w:tcPr>
          <w:p w14:paraId="23971F47"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6A9DF485" w14:textId="77777777" w:rsidTr="002A71E8">
        <w:tc>
          <w:tcPr>
            <w:tcW w:w="5400" w:type="dxa"/>
          </w:tcPr>
          <w:p w14:paraId="2CB7FA06" w14:textId="6D5AB9F1"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CC7860E" w14:textId="77777777" w:rsidTr="002A71E8">
        <w:tc>
          <w:tcPr>
            <w:tcW w:w="5400" w:type="dxa"/>
          </w:tcPr>
          <w:p w14:paraId="48BA7A04" w14:textId="4C9C441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1675CFBB" w14:textId="77777777" w:rsidTr="002A71E8">
        <w:tc>
          <w:tcPr>
            <w:tcW w:w="5400" w:type="dxa"/>
          </w:tcPr>
          <w:p w14:paraId="4D6E8DE5"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3034CF">
            <w:pPr>
              <w:pStyle w:val="ProductList-OfferingBody"/>
              <w:jc w:val="center"/>
              <w:rPr>
                <w:lang w:val="es-ES_tradnl"/>
              </w:rPr>
            </w:pPr>
            <w:r w:rsidRPr="006D3E36">
              <w:rPr>
                <w:lang w:val="es-ES_tradnl"/>
              </w:rPr>
              <w:t>100 %</w:t>
            </w:r>
          </w:p>
        </w:tc>
      </w:tr>
    </w:tbl>
    <w:p w14:paraId="40AEF4BA" w14:textId="77777777" w:rsidR="008C5EDB" w:rsidRPr="006D3E36" w:rsidRDefault="008C5EDB" w:rsidP="008C5EDB">
      <w:pPr>
        <w:pStyle w:val="ProductList-Body"/>
        <w:tabs>
          <w:tab w:val="clear" w:pos="360"/>
          <w:tab w:val="clear" w:pos="720"/>
          <w:tab w:val="clear" w:pos="1080"/>
        </w:tabs>
        <w:rPr>
          <w:lang w:val="es-ES_tradnl"/>
        </w:rPr>
      </w:pPr>
    </w:p>
    <w:p w14:paraId="12EF5B77" w14:textId="0D42CCA8" w:rsidR="008C5EDB" w:rsidRPr="006D3E36" w:rsidRDefault="008C5EDB" w:rsidP="008C5EDB">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al conjunto de aplicaciones Enterprise CAL adquirido a través de los contratos de licencias por volumen Open Value y Open Value Subscription.</w:t>
      </w:r>
    </w:p>
    <w:p w14:paraId="39F9D7A3" w14:textId="77777777" w:rsidR="008C5EDB" w:rsidRPr="006D3E36" w:rsidRDefault="008C5EDB" w:rsidP="008C5EDB">
      <w:pPr>
        <w:pStyle w:val="ProductList-Body"/>
        <w:rPr>
          <w:lang w:val="es-ES_tradnl"/>
        </w:rPr>
      </w:pPr>
    </w:p>
    <w:p w14:paraId="40D25923" w14:textId="03D7E86C" w:rsidR="008C5EDB" w:rsidRPr="006D3E36" w:rsidRDefault="008C5EDB" w:rsidP="008C5EDB">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(i) el Anexo 1</w:t>
      </w:r>
      <w:r w:rsidRPr="00EC5AC2">
        <w:rPr>
          <w:lang w:val="es-ES_tradnl"/>
        </w:rPr>
        <w:t>:</w:t>
      </w:r>
      <w:r w:rsidRPr="006D3E36">
        <w:rPr>
          <w:lang w:val="es-ES_tradnl"/>
        </w:rPr>
        <w:t xml:space="preserve"> Compromiso de Nivel de Servicio para Detección y Bloqueo de Virus, Eficacia de Detección de Correo No Deseado o Falso Positivo y (ii) Anexo 2</w:t>
      </w:r>
      <w:r w:rsidRPr="00EC5AC2">
        <w:rPr>
          <w:lang w:val="es-ES_tradnl"/>
        </w:rPr>
        <w:t>:</w:t>
      </w:r>
      <w:r w:rsidRPr="006D3E36">
        <w:rPr>
          <w:lang w:val="es-ES_tradnl"/>
        </w:rPr>
        <w:t xml:space="preserve"> Compromiso de Nivel de Servicio para Tiempo de Actividad y Entrega de Correo Electrónico.</w:t>
      </w:r>
    </w:p>
    <w:p w14:paraId="03949A2F" w14:textId="4E3A98B1" w:rsidR="008C5EDB"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7BD061E" w14:textId="77777777" w:rsidR="004276F7" w:rsidRPr="00CF3EA0" w:rsidRDefault="004276F7" w:rsidP="004276F7">
      <w:pPr>
        <w:pStyle w:val="ProductList-Offering2Heading"/>
        <w:outlineLvl w:val="2"/>
        <w:rPr>
          <w:lang w:val="es-ES_tradnl"/>
        </w:rPr>
      </w:pPr>
      <w:bookmarkStart w:id="53" w:name="_Toc463094232"/>
      <w:bookmarkStart w:id="54" w:name="_Toc465333695"/>
      <w:bookmarkStart w:id="55" w:name="_Toc515529129"/>
      <w:r w:rsidRPr="00CF3EA0">
        <w:rPr>
          <w:lang w:val="es-ES_tradnl"/>
        </w:rPr>
        <w:t>Equipos de Microsoft</w:t>
      </w:r>
      <w:bookmarkEnd w:id="53"/>
      <w:bookmarkEnd w:id="54"/>
      <w:bookmarkEnd w:id="55"/>
    </w:p>
    <w:p w14:paraId="59A09F3D" w14:textId="77777777" w:rsidR="004276F7" w:rsidRPr="00CF3EA0" w:rsidRDefault="004276F7" w:rsidP="004276F7">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los usuarios finales no puedan leer o realizar publicaciones en conversaciones para las que cuenten con los permisos correspondientes.</w:t>
      </w:r>
    </w:p>
    <w:p w14:paraId="0209C80C" w14:textId="77777777" w:rsidR="004276F7" w:rsidRPr="00CF3EA0" w:rsidRDefault="004276F7" w:rsidP="004276F7">
      <w:pPr>
        <w:pStyle w:val="ProductList-Body"/>
        <w:rPr>
          <w:lang w:val="es-ES_tradnl"/>
        </w:rPr>
      </w:pPr>
    </w:p>
    <w:p w14:paraId="4C4C2284" w14:textId="77777777" w:rsidR="004276F7" w:rsidRPr="00CF3EA0" w:rsidRDefault="004276F7" w:rsidP="004276F7">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1FD4F79A" w14:textId="77777777" w:rsidR="004276F7" w:rsidRPr="00CF3EA0" w:rsidRDefault="004276F7" w:rsidP="004276F7">
      <w:pPr>
        <w:pStyle w:val="ProductList-Body"/>
        <w:rPr>
          <w:lang w:val="es-ES_tradnl"/>
        </w:rPr>
      </w:pPr>
    </w:p>
    <w:p w14:paraId="482B8AAA" w14:textId="77777777" w:rsidR="004276F7" w:rsidRPr="00E82568" w:rsidRDefault="009260C2" w:rsidP="004276F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CF3EA0" w:rsidRDefault="004276F7" w:rsidP="004276F7">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CF3EA0" w:rsidRDefault="004276F7" w:rsidP="004276F7">
      <w:pPr>
        <w:pStyle w:val="ProductList-Body"/>
        <w:rPr>
          <w:lang w:val="es-ES_tradnl"/>
        </w:rPr>
      </w:pPr>
    </w:p>
    <w:p w14:paraId="36B99E04" w14:textId="77777777" w:rsidR="004276F7" w:rsidRPr="00E82568" w:rsidRDefault="004276F7" w:rsidP="004276F7">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9D0B2F" w14:paraId="239DE991" w14:textId="77777777" w:rsidTr="00CF3EA0">
        <w:trPr>
          <w:tblHeader/>
        </w:trPr>
        <w:tc>
          <w:tcPr>
            <w:tcW w:w="5400" w:type="dxa"/>
            <w:shd w:val="clear" w:color="auto" w:fill="0072C6"/>
          </w:tcPr>
          <w:p w14:paraId="09EFC79D" w14:textId="77777777" w:rsidR="004276F7" w:rsidRPr="00CF3EA0" w:rsidRDefault="004276F7"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EC98270" w14:textId="77777777" w:rsidR="004276F7" w:rsidRPr="001A0074" w:rsidRDefault="004276F7" w:rsidP="00CF3EA0">
            <w:pPr>
              <w:pStyle w:val="ProductList-OfferingBody"/>
              <w:jc w:val="center"/>
              <w:rPr>
                <w:color w:val="FFFFFF" w:themeColor="background1"/>
              </w:rPr>
            </w:pPr>
            <w:r>
              <w:rPr>
                <w:color w:val="FFFFFF" w:themeColor="background1"/>
              </w:rPr>
              <w:t>Crédito de Servicio</w:t>
            </w:r>
          </w:p>
        </w:tc>
      </w:tr>
      <w:tr w:rsidR="004276F7" w:rsidRPr="009D0B2F" w14:paraId="31AF8598" w14:textId="77777777" w:rsidTr="00CF3EA0">
        <w:tc>
          <w:tcPr>
            <w:tcW w:w="5400" w:type="dxa"/>
          </w:tcPr>
          <w:p w14:paraId="7C162235" w14:textId="77777777" w:rsidR="004276F7" w:rsidRPr="0076238C" w:rsidRDefault="004276F7" w:rsidP="00CF3EA0">
            <w:pPr>
              <w:pStyle w:val="ProductList-OfferingBody"/>
              <w:jc w:val="center"/>
            </w:pPr>
            <w:r>
              <w:t>&lt; 99,9 %</w:t>
            </w:r>
          </w:p>
        </w:tc>
        <w:tc>
          <w:tcPr>
            <w:tcW w:w="5400" w:type="dxa"/>
          </w:tcPr>
          <w:p w14:paraId="782B56D8" w14:textId="77777777" w:rsidR="004276F7" w:rsidRPr="0076238C" w:rsidRDefault="004276F7" w:rsidP="00CF3EA0">
            <w:pPr>
              <w:pStyle w:val="ProductList-OfferingBody"/>
              <w:jc w:val="center"/>
            </w:pPr>
            <w:r>
              <w:t>25 %</w:t>
            </w:r>
          </w:p>
        </w:tc>
      </w:tr>
      <w:tr w:rsidR="004276F7" w:rsidRPr="009D0B2F" w14:paraId="293B9666" w14:textId="77777777" w:rsidTr="00CF3EA0">
        <w:tc>
          <w:tcPr>
            <w:tcW w:w="5400" w:type="dxa"/>
          </w:tcPr>
          <w:p w14:paraId="35A4EC11" w14:textId="77777777" w:rsidR="004276F7" w:rsidRPr="0076238C" w:rsidRDefault="004276F7" w:rsidP="00CF3EA0">
            <w:pPr>
              <w:pStyle w:val="ProductList-OfferingBody"/>
              <w:jc w:val="center"/>
            </w:pPr>
            <w:r>
              <w:t>&lt; 99 %</w:t>
            </w:r>
          </w:p>
        </w:tc>
        <w:tc>
          <w:tcPr>
            <w:tcW w:w="5400" w:type="dxa"/>
          </w:tcPr>
          <w:p w14:paraId="13010578" w14:textId="77777777" w:rsidR="004276F7" w:rsidRPr="0076238C" w:rsidRDefault="004276F7" w:rsidP="00CF3EA0">
            <w:pPr>
              <w:pStyle w:val="ProductList-OfferingBody"/>
              <w:jc w:val="center"/>
            </w:pPr>
            <w:r>
              <w:t>50 %</w:t>
            </w:r>
          </w:p>
        </w:tc>
      </w:tr>
      <w:tr w:rsidR="004276F7" w:rsidRPr="009D0B2F" w14:paraId="5E102873" w14:textId="77777777" w:rsidTr="00CF3EA0">
        <w:tc>
          <w:tcPr>
            <w:tcW w:w="5400" w:type="dxa"/>
          </w:tcPr>
          <w:p w14:paraId="6E059DAB" w14:textId="77777777" w:rsidR="004276F7" w:rsidRPr="0076238C" w:rsidRDefault="004276F7" w:rsidP="00CF3EA0">
            <w:pPr>
              <w:pStyle w:val="ProductList-OfferingBody"/>
              <w:jc w:val="center"/>
            </w:pPr>
            <w:r>
              <w:t>&lt; 95 %</w:t>
            </w:r>
          </w:p>
        </w:tc>
        <w:tc>
          <w:tcPr>
            <w:tcW w:w="5400" w:type="dxa"/>
          </w:tcPr>
          <w:p w14:paraId="687EA86C" w14:textId="77777777" w:rsidR="004276F7" w:rsidRPr="0076238C" w:rsidRDefault="004276F7" w:rsidP="00CF3EA0">
            <w:pPr>
              <w:pStyle w:val="ProductList-OfferingBody"/>
              <w:jc w:val="center"/>
            </w:pPr>
            <w:r>
              <w:t>100 %</w:t>
            </w:r>
          </w:p>
        </w:tc>
      </w:tr>
    </w:tbl>
    <w:p w14:paraId="2CECAF3A" w14:textId="77777777" w:rsidR="004276F7" w:rsidRPr="00E82568" w:rsidRDefault="009260C2"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276F7">
          <w:rPr>
            <w:rStyle w:val="Hyperlink"/>
            <w:sz w:val="16"/>
            <w:szCs w:val="16"/>
          </w:rPr>
          <w:t>Tabla de contenido</w:t>
        </w:r>
      </w:hyperlink>
      <w:r w:rsidR="004276F7">
        <w:rPr>
          <w:sz w:val="16"/>
          <w:szCs w:val="16"/>
        </w:rPr>
        <w:t xml:space="preserve"> / </w:t>
      </w:r>
      <w:hyperlink w:anchor="Definitions" w:history="1">
        <w:r w:rsidR="004276F7">
          <w:rPr>
            <w:rStyle w:val="Hyperlink"/>
            <w:sz w:val="16"/>
            <w:szCs w:val="16"/>
          </w:rPr>
          <w:t>Definiciones</w:t>
        </w:r>
      </w:hyperlink>
    </w:p>
    <w:p w14:paraId="3F8166D8" w14:textId="77777777" w:rsidR="00D159A5" w:rsidRPr="00CF0C9D" w:rsidRDefault="00D159A5" w:rsidP="00D159A5">
      <w:pPr>
        <w:pStyle w:val="ProductList-Offering2Heading"/>
        <w:keepNext/>
        <w:outlineLvl w:val="2"/>
        <w:rPr>
          <w:lang w:val="es-ES"/>
        </w:rPr>
      </w:pPr>
      <w:bookmarkStart w:id="56" w:name="_Toc468346539"/>
      <w:bookmarkStart w:id="57" w:name="_Toc515529130"/>
      <w:r w:rsidRPr="00CF0C9D">
        <w:rPr>
          <w:lang w:val="es-ES"/>
        </w:rPr>
        <w:t>Microsoft MyAnalytics</w:t>
      </w:r>
      <w:bookmarkEnd w:id="56"/>
      <w:bookmarkEnd w:id="57"/>
    </w:p>
    <w:p w14:paraId="6253548B" w14:textId="77777777" w:rsidR="00D159A5" w:rsidRPr="00CF0C9D" w:rsidRDefault="00D159A5" w:rsidP="00D159A5">
      <w:pPr>
        <w:pStyle w:val="ProductList-Body"/>
        <w:rPr>
          <w:lang w:val="es-ES"/>
        </w:rPr>
      </w:pPr>
      <w:r w:rsidRPr="00CF0C9D">
        <w:rPr>
          <w:b/>
          <w:color w:val="00188F"/>
          <w:lang w:val="es-ES"/>
        </w:rPr>
        <w:t>Tiempo de Inactividad</w:t>
      </w:r>
      <w:r w:rsidRPr="00EC5AC2">
        <w:rPr>
          <w:bCs/>
          <w:lang w:val="es-ES"/>
        </w:rPr>
        <w:t>:</w:t>
      </w:r>
      <w:r w:rsidRPr="00CF0C9D">
        <w:rPr>
          <w:lang w:val="es-ES"/>
        </w:rPr>
        <w:t xml:space="preserve"> </w:t>
      </w:r>
      <w:r w:rsidRPr="00CF0C9D">
        <w:rPr>
          <w:iCs/>
          <w:lang w:val="es-ES"/>
        </w:rPr>
        <w:t>Cualquier periodo en el que los usuarios no puedan acceder al panel de MyAnalytics</w:t>
      </w:r>
      <w:r w:rsidRPr="00CF0C9D">
        <w:rPr>
          <w:i/>
          <w:iCs/>
          <w:lang w:val="es-ES"/>
        </w:rPr>
        <w:t>.</w:t>
      </w:r>
    </w:p>
    <w:p w14:paraId="31DF3DCD" w14:textId="77777777" w:rsidR="00D159A5" w:rsidRPr="00CF0C9D" w:rsidRDefault="00D159A5" w:rsidP="00D159A5">
      <w:pPr>
        <w:pStyle w:val="ProductList-Body"/>
        <w:rPr>
          <w:lang w:val="es-ES"/>
        </w:rPr>
      </w:pPr>
    </w:p>
    <w:p w14:paraId="5C52AB20" w14:textId="77777777" w:rsidR="00D159A5" w:rsidRPr="00CF0C9D" w:rsidRDefault="00D159A5" w:rsidP="00D159A5">
      <w:pPr>
        <w:pStyle w:val="ProductList-Body"/>
        <w:rPr>
          <w:lang w:val="es-ES"/>
        </w:rPr>
      </w:pPr>
      <w:r w:rsidRPr="00CF0C9D">
        <w:rPr>
          <w:b/>
          <w:color w:val="00188F"/>
          <w:lang w:val="es-ES"/>
        </w:rPr>
        <w:t>Porcentaje de Tiempo de Actividad Mensual</w:t>
      </w:r>
      <w:r w:rsidRPr="00EC5AC2">
        <w:rPr>
          <w:bCs/>
          <w:lang w:val="es-ES"/>
        </w:rPr>
        <w:t>:</w:t>
      </w:r>
      <w:r w:rsidRPr="00CF0C9D">
        <w:rPr>
          <w:lang w:val="es-ES"/>
        </w:rPr>
        <w:t xml:space="preserve"> el Porcentaje de Tiempo de Actividad Mensual se calcula con la siguiente fórmula</w:t>
      </w:r>
      <w:r w:rsidRPr="00EC5AC2">
        <w:rPr>
          <w:lang w:val="es-ES"/>
        </w:rPr>
        <w:t>:</w:t>
      </w:r>
    </w:p>
    <w:p w14:paraId="6A7BD9AB" w14:textId="77777777" w:rsidR="00D159A5" w:rsidRPr="00CF0C9D" w:rsidRDefault="00D159A5" w:rsidP="00D159A5">
      <w:pPr>
        <w:pStyle w:val="ProductList-Body"/>
        <w:rPr>
          <w:lang w:val="es-ES"/>
        </w:rPr>
      </w:pPr>
    </w:p>
    <w:p w14:paraId="2C5A564E" w14:textId="77777777" w:rsidR="00D159A5" w:rsidRPr="00CF0C9D" w:rsidRDefault="009260C2" w:rsidP="00D159A5">
      <w:pPr>
        <w:jc w:val="both"/>
        <w:rPr>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D159A5">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D159A5">
      <w:pPr>
        <w:pStyle w:val="ProductList-Body"/>
        <w:rPr>
          <w:lang w:val="es-ES"/>
        </w:rPr>
      </w:pPr>
    </w:p>
    <w:p w14:paraId="2199AA47" w14:textId="77777777" w:rsidR="00D159A5" w:rsidRPr="00CF0C9D" w:rsidRDefault="00D159A5" w:rsidP="00D159A5">
      <w:pPr>
        <w:pStyle w:val="ProductList-Body"/>
        <w:keepNext/>
        <w:rPr>
          <w:lang w:val="es-ES"/>
        </w:rPr>
      </w:pPr>
      <w:r w:rsidRPr="00CF0C9D">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0C8C2D69" w14:textId="77777777" w:rsidTr="00CF3EA0">
        <w:trPr>
          <w:tblHeader/>
        </w:trPr>
        <w:tc>
          <w:tcPr>
            <w:tcW w:w="5400" w:type="dxa"/>
            <w:shd w:val="clear" w:color="auto" w:fill="0072C6"/>
          </w:tcPr>
          <w:p w14:paraId="1F2631B3" w14:textId="77777777" w:rsidR="00D159A5" w:rsidRPr="00CF0C9D" w:rsidRDefault="00D159A5" w:rsidP="00CF3EA0">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CF3EA0">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CF0C9D" w14:paraId="124F3976" w14:textId="77777777" w:rsidTr="00CF3EA0">
        <w:tc>
          <w:tcPr>
            <w:tcW w:w="5400" w:type="dxa"/>
          </w:tcPr>
          <w:p w14:paraId="78B6C40C" w14:textId="77777777" w:rsidR="00D159A5" w:rsidRPr="00CF0C9D" w:rsidRDefault="00D159A5" w:rsidP="00CF3EA0">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CF3EA0">
            <w:pPr>
              <w:pStyle w:val="ProductList-OfferingBody"/>
              <w:jc w:val="center"/>
              <w:rPr>
                <w:lang w:val="es-ES"/>
              </w:rPr>
            </w:pPr>
            <w:r w:rsidRPr="00CF0C9D">
              <w:rPr>
                <w:lang w:val="es-ES"/>
              </w:rPr>
              <w:t>25</w:t>
            </w:r>
            <w:r>
              <w:rPr>
                <w:lang w:val="es-ES"/>
              </w:rPr>
              <w:t> </w:t>
            </w:r>
            <w:r w:rsidRPr="00CF0C9D">
              <w:rPr>
                <w:lang w:val="es-ES"/>
              </w:rPr>
              <w:t>%</w:t>
            </w:r>
          </w:p>
        </w:tc>
      </w:tr>
      <w:tr w:rsidR="00D159A5" w:rsidRPr="00CF0C9D" w14:paraId="57E8D31D" w14:textId="77777777" w:rsidTr="00CF3EA0">
        <w:tc>
          <w:tcPr>
            <w:tcW w:w="5400" w:type="dxa"/>
          </w:tcPr>
          <w:p w14:paraId="045C2236" w14:textId="77777777" w:rsidR="00D159A5" w:rsidRPr="00CF0C9D" w:rsidRDefault="00D159A5" w:rsidP="00CF3EA0">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CF3EA0">
            <w:pPr>
              <w:pStyle w:val="ProductList-OfferingBody"/>
              <w:jc w:val="center"/>
              <w:rPr>
                <w:lang w:val="es-ES"/>
              </w:rPr>
            </w:pPr>
            <w:r w:rsidRPr="00CF0C9D">
              <w:rPr>
                <w:lang w:val="es-ES"/>
              </w:rPr>
              <w:t>50</w:t>
            </w:r>
            <w:r>
              <w:rPr>
                <w:lang w:val="es-ES"/>
              </w:rPr>
              <w:t> </w:t>
            </w:r>
            <w:r w:rsidRPr="00CF0C9D">
              <w:rPr>
                <w:lang w:val="es-ES"/>
              </w:rPr>
              <w:t>%</w:t>
            </w:r>
          </w:p>
        </w:tc>
      </w:tr>
      <w:tr w:rsidR="00D159A5" w:rsidRPr="00CF0C9D" w14:paraId="3F7E16E8" w14:textId="77777777" w:rsidTr="00CF3EA0">
        <w:tc>
          <w:tcPr>
            <w:tcW w:w="5400" w:type="dxa"/>
          </w:tcPr>
          <w:p w14:paraId="19F7DDB9" w14:textId="77777777" w:rsidR="00D159A5" w:rsidRPr="00CF0C9D" w:rsidRDefault="00D159A5" w:rsidP="00CF3EA0">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CF3EA0">
            <w:pPr>
              <w:pStyle w:val="ProductList-OfferingBody"/>
              <w:jc w:val="center"/>
              <w:rPr>
                <w:lang w:val="es-ES"/>
              </w:rPr>
            </w:pPr>
            <w:r w:rsidRPr="00CF0C9D">
              <w:rPr>
                <w:lang w:val="es-ES"/>
              </w:rPr>
              <w:t>100</w:t>
            </w:r>
            <w:r>
              <w:rPr>
                <w:lang w:val="es-ES"/>
              </w:rPr>
              <w:t> </w:t>
            </w:r>
            <w:r w:rsidRPr="00CF0C9D">
              <w:rPr>
                <w:lang w:val="es-ES"/>
              </w:rPr>
              <w:t>%</w:t>
            </w:r>
          </w:p>
        </w:tc>
      </w:tr>
    </w:tbl>
    <w:p w14:paraId="6341A63C" w14:textId="77777777" w:rsidR="00D159A5" w:rsidRPr="00CF0C9D"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2C31189D" w14:textId="0B9427BD" w:rsidR="008C5EDB" w:rsidRPr="006D3E36" w:rsidRDefault="008C5EDB" w:rsidP="006E5449">
      <w:pPr>
        <w:pStyle w:val="ProductList-Offering2Heading"/>
        <w:keepNext/>
        <w:rPr>
          <w:lang w:val="es-ES_tradnl"/>
        </w:rPr>
      </w:pPr>
      <w:bookmarkStart w:id="58" w:name="_Toc515529131"/>
      <w:r w:rsidRPr="006D3E36">
        <w:rPr>
          <w:lang w:val="es-ES_tradnl"/>
        </w:rPr>
        <w:t>Office 365 Business</w:t>
      </w:r>
      <w:bookmarkEnd w:id="58"/>
    </w:p>
    <w:p w14:paraId="7289F7AE" w14:textId="07FED496" w:rsidR="008C5EDB" w:rsidRPr="006D3E36" w:rsidRDefault="008C5EDB" w:rsidP="008C5EDB">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8C5EDB">
      <w:pPr>
        <w:pStyle w:val="ProductList-Body"/>
        <w:rPr>
          <w:lang w:val="es-ES_tradnl"/>
        </w:rPr>
      </w:pPr>
    </w:p>
    <w:p w14:paraId="53E63742" w14:textId="471CF34C" w:rsidR="008C5EDB" w:rsidRPr="006D3E36" w:rsidRDefault="008C5EDB" w:rsidP="008C5EDB">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3335690" w14:textId="77777777" w:rsidR="005F6763" w:rsidRPr="006D3E36" w:rsidRDefault="005F6763" w:rsidP="005F6763">
      <w:pPr>
        <w:pStyle w:val="ProductList-Body"/>
        <w:rPr>
          <w:lang w:val="es-ES_tradnl"/>
        </w:rPr>
      </w:pPr>
    </w:p>
    <w:p w14:paraId="138CBE23" w14:textId="77777777" w:rsidR="005F6763" w:rsidRPr="006D3E36" w:rsidRDefault="009260C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8C5EDB">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8C5EDB">
      <w:pPr>
        <w:pStyle w:val="ProductList-Body"/>
        <w:rPr>
          <w:lang w:val="es-ES_tradnl"/>
        </w:rPr>
      </w:pPr>
    </w:p>
    <w:p w14:paraId="11375DC1" w14:textId="0F01F71B" w:rsidR="008C5EDB" w:rsidRPr="006D3E36" w:rsidRDefault="008C5EDB" w:rsidP="008C5EDB">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6D3E36" w14:paraId="1465FECB" w14:textId="77777777" w:rsidTr="002A71E8">
        <w:trPr>
          <w:tblHeader/>
        </w:trPr>
        <w:tc>
          <w:tcPr>
            <w:tcW w:w="5400" w:type="dxa"/>
            <w:shd w:val="clear" w:color="auto" w:fill="0072C6"/>
          </w:tcPr>
          <w:p w14:paraId="14148105"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6D3E36" w14:paraId="7F314A2F" w14:textId="77777777" w:rsidTr="002A71E8">
        <w:tc>
          <w:tcPr>
            <w:tcW w:w="5400" w:type="dxa"/>
          </w:tcPr>
          <w:p w14:paraId="27EC60BA" w14:textId="491322A6" w:rsidR="008C5EDB" w:rsidRPr="006D3E36" w:rsidRDefault="008C5EDB" w:rsidP="003034CF">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3034CF">
            <w:pPr>
              <w:pStyle w:val="ProductList-OfferingBody"/>
              <w:jc w:val="center"/>
              <w:rPr>
                <w:lang w:val="es-ES_tradnl"/>
              </w:rPr>
            </w:pPr>
            <w:r w:rsidRPr="006D3E36">
              <w:rPr>
                <w:lang w:val="es-ES_tradnl"/>
              </w:rPr>
              <w:t>25 %</w:t>
            </w:r>
          </w:p>
        </w:tc>
      </w:tr>
      <w:tr w:rsidR="008C5EDB" w:rsidRPr="006D3E36" w14:paraId="3B51D863" w14:textId="77777777" w:rsidTr="002A71E8">
        <w:tc>
          <w:tcPr>
            <w:tcW w:w="5400" w:type="dxa"/>
          </w:tcPr>
          <w:p w14:paraId="20F7F18D" w14:textId="7E2505C1" w:rsidR="008C5EDB" w:rsidRPr="006D3E36" w:rsidRDefault="008C5EDB" w:rsidP="003034CF">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3034CF">
            <w:pPr>
              <w:pStyle w:val="ProductList-OfferingBody"/>
              <w:jc w:val="center"/>
              <w:rPr>
                <w:lang w:val="es-ES_tradnl"/>
              </w:rPr>
            </w:pPr>
            <w:r w:rsidRPr="006D3E36">
              <w:rPr>
                <w:lang w:val="es-ES_tradnl"/>
              </w:rPr>
              <w:t>50 %</w:t>
            </w:r>
          </w:p>
        </w:tc>
      </w:tr>
      <w:tr w:rsidR="008C5EDB" w:rsidRPr="006D3E36" w14:paraId="6129A967" w14:textId="77777777" w:rsidTr="002A71E8">
        <w:tc>
          <w:tcPr>
            <w:tcW w:w="5400" w:type="dxa"/>
          </w:tcPr>
          <w:p w14:paraId="4DE7318B" w14:textId="77777777" w:rsidR="008C5EDB" w:rsidRPr="006D3E36" w:rsidRDefault="008C5EDB" w:rsidP="003034CF">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3034CF">
            <w:pPr>
              <w:pStyle w:val="ProductList-OfferingBody"/>
              <w:jc w:val="center"/>
              <w:rPr>
                <w:lang w:val="es-ES_tradnl"/>
              </w:rPr>
            </w:pPr>
            <w:r w:rsidRPr="006D3E36">
              <w:rPr>
                <w:lang w:val="es-ES_tradnl"/>
              </w:rPr>
              <w:t>100 %</w:t>
            </w:r>
          </w:p>
        </w:tc>
      </w:tr>
    </w:tbl>
    <w:p w14:paraId="1624D350" w14:textId="65A2FCB7" w:rsidR="008C5EDB"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CF4CCD2" w14:textId="77777777" w:rsidR="0056570D" w:rsidRPr="00815D37" w:rsidRDefault="0056570D" w:rsidP="0056570D">
      <w:pPr>
        <w:pStyle w:val="ProductList-Offering2Heading"/>
        <w:outlineLvl w:val="2"/>
      </w:pPr>
      <w:bookmarkStart w:id="59" w:name="_Toc477262542"/>
      <w:bookmarkStart w:id="60" w:name="_Toc457821517"/>
      <w:bookmarkStart w:id="61" w:name="_Toc480808092"/>
      <w:bookmarkStart w:id="62" w:name="_Toc515529132"/>
      <w:r>
        <w:t xml:space="preserve">Cumplimiento Avanzado </w:t>
      </w:r>
      <w:bookmarkEnd w:id="59"/>
      <w:r>
        <w:t>de Office 365</w:t>
      </w:r>
      <w:bookmarkEnd w:id="60"/>
      <w:bookmarkEnd w:id="61"/>
      <w:bookmarkEnd w:id="62"/>
    </w:p>
    <w:p w14:paraId="16626A03" w14:textId="77777777" w:rsidR="0056570D" w:rsidRPr="00CF3EA0" w:rsidRDefault="0056570D" w:rsidP="0056570D">
      <w:pPr>
        <w:pStyle w:val="ProductList-Body"/>
        <w:tabs>
          <w:tab w:val="clear" w:pos="360"/>
        </w:tabs>
        <w:rPr>
          <w:lang w:val="es-ES_tradnl"/>
        </w:rPr>
      </w:pPr>
      <w:r w:rsidRPr="00CF3EA0">
        <w:rPr>
          <w:b/>
          <w:bCs/>
          <w:color w:val="00188F"/>
          <w:lang w:val="es-ES_tradnl"/>
        </w:rPr>
        <w:t>Tiempo de Inactividad</w:t>
      </w:r>
      <w:r w:rsidRPr="00CF3EA0">
        <w:rPr>
          <w:lang w:val="es-ES_tradnl"/>
        </w:rPr>
        <w:t>: cualquier período en el que el componente de Caja de Seguridad del Cliente de Cumplimiento Avanzado de Office 365 se coloca en el modo de funcionalidad debido a un problema con Office 365.</w:t>
      </w:r>
    </w:p>
    <w:p w14:paraId="649F2F56" w14:textId="77777777" w:rsidR="007359BF" w:rsidRPr="00CF3EA0" w:rsidRDefault="007359BF" w:rsidP="007359BF">
      <w:pPr>
        <w:pStyle w:val="ProductList-Body"/>
        <w:ind w:left="360"/>
        <w:rPr>
          <w:lang w:val="es-ES_tradnl"/>
        </w:rPr>
      </w:pPr>
    </w:p>
    <w:p w14:paraId="49E7EFC7" w14:textId="77777777" w:rsidR="007359BF" w:rsidRPr="006D3E36" w:rsidRDefault="007359BF" w:rsidP="007359BF">
      <w:pPr>
        <w:pStyle w:val="ProductList-Body"/>
        <w:tabs>
          <w:tab w:val="clear" w:pos="360"/>
        </w:tabs>
        <w:rPr>
          <w:lang w:val="es-ES_tradnl"/>
        </w:rPr>
      </w:pPr>
      <w:r w:rsidRPr="006D3E36">
        <w:rPr>
          <w:b/>
          <w:bCs/>
          <w:color w:val="00188F"/>
          <w:lang w:val="es-ES_tradnl"/>
        </w:rPr>
        <w:t>Porcentaje de Tiempo de Actividad Mensual</w:t>
      </w:r>
      <w:r w:rsidRPr="00EC5AC2">
        <w:rPr>
          <w:bCs/>
          <w:lang w:val="es-ES_tradnl"/>
        </w:rPr>
        <w:t>:</w:t>
      </w:r>
      <w:r w:rsidRPr="006D3E36">
        <w:rPr>
          <w:lang w:val="es-ES_tradnl"/>
        </w:rPr>
        <w:t xml:space="preserve"> que se calcula mediante la siguiente fórmula</w:t>
      </w:r>
      <w:r w:rsidRPr="00EC5AC2">
        <w:rPr>
          <w:lang w:val="es-ES_tradnl"/>
        </w:rPr>
        <w:t>:</w:t>
      </w:r>
    </w:p>
    <w:p w14:paraId="61E67098" w14:textId="77777777" w:rsidR="007359BF" w:rsidRPr="006D3E36" w:rsidRDefault="007359BF" w:rsidP="007359BF">
      <w:pPr>
        <w:pStyle w:val="ProductList-Body"/>
        <w:ind w:left="360"/>
        <w:rPr>
          <w:lang w:val="es-ES_tradnl"/>
        </w:rPr>
      </w:pPr>
    </w:p>
    <w:p w14:paraId="607A661C" w14:textId="77777777" w:rsidR="007359BF" w:rsidRPr="006D3E36" w:rsidRDefault="009260C2" w:rsidP="007359BF">
      <w:pPr>
        <w:ind w:left="360"/>
        <w:jc w:val="both"/>
        <w:rPr>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52AC39C8" w14:textId="77777777" w:rsidR="007359BF" w:rsidRPr="006D3E36" w:rsidRDefault="007359BF" w:rsidP="007359BF">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317FEE" w14:textId="77777777" w:rsidR="007359BF" w:rsidRPr="006D3E36" w:rsidRDefault="007359BF" w:rsidP="007359BF">
      <w:pPr>
        <w:pStyle w:val="ProductList-Body"/>
        <w:ind w:left="360"/>
        <w:rPr>
          <w:lang w:val="es-ES_tradnl"/>
        </w:rPr>
      </w:pPr>
    </w:p>
    <w:p w14:paraId="6A0591DE" w14:textId="77777777" w:rsidR="007359BF" w:rsidRPr="006D3E36" w:rsidRDefault="007359BF" w:rsidP="007359BF">
      <w:pPr>
        <w:pStyle w:val="ProductList-Body"/>
        <w:rPr>
          <w:lang w:val="es-ES_tradnl"/>
        </w:rPr>
      </w:pPr>
      <w:r w:rsidRPr="006D3E36">
        <w:rPr>
          <w:b/>
          <w:bCs/>
          <w:color w:val="00188F"/>
          <w:lang w:val="es-ES_tradnl"/>
        </w:rPr>
        <w:t>Crédito de Servicio</w:t>
      </w:r>
      <w:r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24330E31" w14:textId="77777777" w:rsidTr="002A71E8">
        <w:trPr>
          <w:tblHeader/>
        </w:trPr>
        <w:tc>
          <w:tcPr>
            <w:tcW w:w="5400" w:type="dxa"/>
            <w:shd w:val="clear" w:color="auto" w:fill="0072C6"/>
          </w:tcPr>
          <w:p w14:paraId="72B9EBA1"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917499"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676D92CB" w14:textId="77777777" w:rsidTr="002A71E8">
        <w:tc>
          <w:tcPr>
            <w:tcW w:w="5400" w:type="dxa"/>
          </w:tcPr>
          <w:p w14:paraId="55B423E6" w14:textId="77777777" w:rsidR="007359BF" w:rsidRPr="006D3E36" w:rsidRDefault="007359BF" w:rsidP="002A71E8">
            <w:pPr>
              <w:pStyle w:val="ProductList-OfferingBody"/>
              <w:jc w:val="center"/>
              <w:rPr>
                <w:lang w:val="es-ES_tradnl"/>
              </w:rPr>
            </w:pPr>
            <w:r w:rsidRPr="006D3E36">
              <w:rPr>
                <w:lang w:val="es-ES_tradnl"/>
              </w:rPr>
              <w:t>&lt; 99,9 %</w:t>
            </w:r>
          </w:p>
        </w:tc>
        <w:tc>
          <w:tcPr>
            <w:tcW w:w="5400" w:type="dxa"/>
          </w:tcPr>
          <w:p w14:paraId="7AD20DEF" w14:textId="77777777" w:rsidR="007359BF" w:rsidRPr="006D3E36" w:rsidRDefault="007359BF" w:rsidP="002A71E8">
            <w:pPr>
              <w:pStyle w:val="ProductList-OfferingBody"/>
              <w:jc w:val="center"/>
              <w:rPr>
                <w:lang w:val="es-ES_tradnl"/>
              </w:rPr>
            </w:pPr>
            <w:r w:rsidRPr="006D3E36">
              <w:rPr>
                <w:lang w:val="es-ES_tradnl"/>
              </w:rPr>
              <w:t>25 %</w:t>
            </w:r>
          </w:p>
        </w:tc>
      </w:tr>
      <w:tr w:rsidR="007359BF" w:rsidRPr="006D3E36" w14:paraId="08CC0D9D" w14:textId="77777777" w:rsidTr="002A71E8">
        <w:tc>
          <w:tcPr>
            <w:tcW w:w="5400" w:type="dxa"/>
          </w:tcPr>
          <w:p w14:paraId="71A55115"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E247C93" w14:textId="77777777" w:rsidR="007359BF" w:rsidRPr="006D3E36" w:rsidRDefault="007359BF" w:rsidP="002A71E8">
            <w:pPr>
              <w:pStyle w:val="ProductList-OfferingBody"/>
              <w:jc w:val="center"/>
              <w:rPr>
                <w:lang w:val="es-ES_tradnl"/>
              </w:rPr>
            </w:pPr>
            <w:r w:rsidRPr="006D3E36">
              <w:rPr>
                <w:lang w:val="es-ES_tradnl"/>
              </w:rPr>
              <w:t>50 %</w:t>
            </w:r>
          </w:p>
        </w:tc>
      </w:tr>
      <w:tr w:rsidR="007359BF" w:rsidRPr="006D3E36" w14:paraId="44A90F4C" w14:textId="77777777" w:rsidTr="002A71E8">
        <w:tc>
          <w:tcPr>
            <w:tcW w:w="5400" w:type="dxa"/>
          </w:tcPr>
          <w:p w14:paraId="1732FD67" w14:textId="77777777" w:rsidR="007359BF" w:rsidRPr="006D3E36" w:rsidRDefault="007359BF" w:rsidP="002A71E8">
            <w:pPr>
              <w:pStyle w:val="ProductList-OfferingBody"/>
              <w:jc w:val="center"/>
              <w:rPr>
                <w:lang w:val="es-ES_tradnl"/>
              </w:rPr>
            </w:pPr>
            <w:r w:rsidRPr="006D3E36">
              <w:rPr>
                <w:lang w:val="es-ES_tradnl"/>
              </w:rPr>
              <w:t>&lt; 95 %</w:t>
            </w:r>
          </w:p>
        </w:tc>
        <w:tc>
          <w:tcPr>
            <w:tcW w:w="5400" w:type="dxa"/>
          </w:tcPr>
          <w:p w14:paraId="1A302931" w14:textId="77777777" w:rsidR="007359BF" w:rsidRPr="006D3E36" w:rsidRDefault="007359BF" w:rsidP="002A71E8">
            <w:pPr>
              <w:pStyle w:val="ProductList-OfferingBody"/>
              <w:jc w:val="center"/>
              <w:rPr>
                <w:lang w:val="es-ES_tradnl"/>
              </w:rPr>
            </w:pPr>
            <w:r w:rsidRPr="006D3E36">
              <w:rPr>
                <w:lang w:val="es-ES_tradnl"/>
              </w:rPr>
              <w:t>100 %</w:t>
            </w:r>
          </w:p>
        </w:tc>
      </w:tr>
    </w:tbl>
    <w:p w14:paraId="24BCAFED" w14:textId="77777777" w:rsidR="007359BF"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history="1">
        <w:r w:rsidR="007359BF" w:rsidRPr="006D3E36">
          <w:rPr>
            <w:rStyle w:val="Hyperlink"/>
            <w:sz w:val="16"/>
            <w:szCs w:val="16"/>
            <w:lang w:val="es-ES_tradnl"/>
          </w:rPr>
          <w:t>Definiciones</w:t>
        </w:r>
      </w:hyperlink>
    </w:p>
    <w:p w14:paraId="5FC93245" w14:textId="295203CD" w:rsidR="000C13D4" w:rsidRPr="006D3E36" w:rsidRDefault="000C13D4" w:rsidP="007359BF">
      <w:pPr>
        <w:pStyle w:val="ProductList-Offering2Heading"/>
        <w:keepNext/>
        <w:rPr>
          <w:lang w:val="es-ES_tradnl"/>
        </w:rPr>
      </w:pPr>
      <w:bookmarkStart w:id="63" w:name="_Toc515529133"/>
      <w:r w:rsidRPr="006D3E36">
        <w:rPr>
          <w:lang w:val="es-ES_tradnl"/>
        </w:rPr>
        <w:t>Office 365 ProPlus</w:t>
      </w:r>
      <w:bookmarkEnd w:id="63"/>
    </w:p>
    <w:p w14:paraId="449A5D9A" w14:textId="73B1BA11"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0C13D4">
      <w:pPr>
        <w:pStyle w:val="ProductList-Body"/>
        <w:rPr>
          <w:lang w:val="es-ES_tradnl"/>
        </w:rPr>
      </w:pPr>
    </w:p>
    <w:p w14:paraId="05221919" w14:textId="0D4FF010"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96706E1" w14:textId="77777777" w:rsidR="005F6763" w:rsidRPr="006D3E36" w:rsidRDefault="005F6763" w:rsidP="005F6763">
      <w:pPr>
        <w:pStyle w:val="ProductList-Body"/>
        <w:rPr>
          <w:lang w:val="es-ES_tradnl"/>
        </w:rPr>
      </w:pPr>
    </w:p>
    <w:p w14:paraId="207FA821" w14:textId="77777777" w:rsidR="005F6763" w:rsidRPr="006D3E36" w:rsidRDefault="009260C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0C13D4">
      <w:pPr>
        <w:pStyle w:val="ProductList-Body"/>
        <w:rPr>
          <w:lang w:val="es-ES_tradnl"/>
        </w:rPr>
      </w:pPr>
    </w:p>
    <w:p w14:paraId="4D7C630A" w14:textId="36CCFB94"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2444FD24" w14:textId="77777777" w:rsidTr="002A71E8">
        <w:trPr>
          <w:tblHeader/>
        </w:trPr>
        <w:tc>
          <w:tcPr>
            <w:tcW w:w="5400" w:type="dxa"/>
            <w:shd w:val="clear" w:color="auto" w:fill="0072C6"/>
          </w:tcPr>
          <w:p w14:paraId="37F043F6"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5277ABA6" w14:textId="77777777" w:rsidTr="002A71E8">
        <w:tc>
          <w:tcPr>
            <w:tcW w:w="5400" w:type="dxa"/>
          </w:tcPr>
          <w:p w14:paraId="05B0041B" w14:textId="445FE07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C8A9049" w14:textId="77777777" w:rsidTr="002A71E8">
        <w:tc>
          <w:tcPr>
            <w:tcW w:w="5400" w:type="dxa"/>
          </w:tcPr>
          <w:p w14:paraId="5400DA44" w14:textId="2D3443A0"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7BC013DA" w14:textId="77777777" w:rsidTr="002A71E8">
        <w:tc>
          <w:tcPr>
            <w:tcW w:w="5400" w:type="dxa"/>
          </w:tcPr>
          <w:p w14:paraId="0ACE145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3034CF">
            <w:pPr>
              <w:pStyle w:val="ProductList-OfferingBody"/>
              <w:jc w:val="center"/>
              <w:rPr>
                <w:lang w:val="es-ES_tradnl"/>
              </w:rPr>
            </w:pPr>
            <w:r w:rsidRPr="006D3E36">
              <w:rPr>
                <w:lang w:val="es-ES_tradnl"/>
              </w:rPr>
              <w:t>100 %</w:t>
            </w:r>
          </w:p>
        </w:tc>
      </w:tr>
    </w:tbl>
    <w:p w14:paraId="32876738" w14:textId="1B867E68" w:rsidR="000C13D4"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F8FB09B" w14:textId="6E361585" w:rsidR="000C13D4" w:rsidRPr="006D3E36" w:rsidRDefault="004F25AA" w:rsidP="0069322C">
      <w:pPr>
        <w:pStyle w:val="ProductList-Offering2Heading"/>
        <w:keepNext/>
        <w:rPr>
          <w:lang w:val="es-ES_tradnl"/>
        </w:rPr>
      </w:pPr>
      <w:bookmarkStart w:id="64" w:name="_Toc515529134"/>
      <w:r w:rsidRPr="006D3E36">
        <w:rPr>
          <w:lang w:val="es-ES_tradnl"/>
        </w:rPr>
        <w:t>Office Online</w:t>
      </w:r>
      <w:bookmarkEnd w:id="64"/>
    </w:p>
    <w:p w14:paraId="1676D4F2" w14:textId="4B7B063B"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0C13D4">
      <w:pPr>
        <w:pStyle w:val="ProductList-Body"/>
        <w:rPr>
          <w:lang w:val="es-ES_tradnl"/>
        </w:rPr>
      </w:pPr>
    </w:p>
    <w:p w14:paraId="4C684597" w14:textId="3A8C5A61"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C61AAEA" w14:textId="77777777" w:rsidR="005F6763" w:rsidRPr="006D3E36" w:rsidRDefault="005F6763" w:rsidP="005F6763">
      <w:pPr>
        <w:pStyle w:val="ProductList-Body"/>
        <w:rPr>
          <w:lang w:val="es-ES_tradnl"/>
        </w:rPr>
      </w:pPr>
    </w:p>
    <w:p w14:paraId="29E6C44D" w14:textId="77777777" w:rsidR="005F6763" w:rsidRPr="006D3E36" w:rsidRDefault="009260C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1B7E6EA7" w14:textId="77777777" w:rsidR="000C13D4" w:rsidRPr="006D3E36" w:rsidRDefault="000C13D4" w:rsidP="000C13D4">
      <w:pPr>
        <w:pStyle w:val="ProductList-Body"/>
        <w:rPr>
          <w:lang w:val="es-ES_tradnl"/>
        </w:rPr>
      </w:pPr>
    </w:p>
    <w:p w14:paraId="5C67B0F7" w14:textId="40903AFE"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497068E" w14:textId="77777777" w:rsidTr="002A71E8">
        <w:trPr>
          <w:tblHeader/>
        </w:trPr>
        <w:tc>
          <w:tcPr>
            <w:tcW w:w="5400" w:type="dxa"/>
            <w:shd w:val="clear" w:color="auto" w:fill="0072C6"/>
          </w:tcPr>
          <w:p w14:paraId="10FCEBB2"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A2E8D8F" w14:textId="77777777" w:rsidTr="002A71E8">
        <w:tc>
          <w:tcPr>
            <w:tcW w:w="5400" w:type="dxa"/>
          </w:tcPr>
          <w:p w14:paraId="20E340F7" w14:textId="24EBE8E7"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521E17F9" w14:textId="77777777" w:rsidTr="002A71E8">
        <w:tc>
          <w:tcPr>
            <w:tcW w:w="5400" w:type="dxa"/>
          </w:tcPr>
          <w:p w14:paraId="26F97999" w14:textId="0952B113"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9DF70FE" w14:textId="77777777" w:rsidTr="002A71E8">
        <w:tc>
          <w:tcPr>
            <w:tcW w:w="5400" w:type="dxa"/>
          </w:tcPr>
          <w:p w14:paraId="678A7C14"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3034CF">
            <w:pPr>
              <w:pStyle w:val="ProductList-OfferingBody"/>
              <w:jc w:val="center"/>
              <w:rPr>
                <w:lang w:val="es-ES_tradnl"/>
              </w:rPr>
            </w:pPr>
            <w:r w:rsidRPr="006D3E36">
              <w:rPr>
                <w:lang w:val="es-ES_tradnl"/>
              </w:rPr>
              <w:t>100 %</w:t>
            </w:r>
          </w:p>
        </w:tc>
      </w:tr>
    </w:tbl>
    <w:p w14:paraId="6BFEAD24" w14:textId="13F70471" w:rsidR="000C13D4"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D4E9369" w14:textId="591EABAD" w:rsidR="000C13D4" w:rsidRPr="006D3E36" w:rsidRDefault="000C13D4" w:rsidP="000C13D4">
      <w:pPr>
        <w:pStyle w:val="ProductList-Offering2Heading"/>
        <w:rPr>
          <w:lang w:val="es-ES_tradnl"/>
        </w:rPr>
      </w:pPr>
      <w:bookmarkStart w:id="65" w:name="_Toc515529135"/>
      <w:r w:rsidRPr="006D3E36">
        <w:rPr>
          <w:lang w:val="es-ES_tradnl"/>
        </w:rPr>
        <w:t>Vídeo de Office 365</w:t>
      </w:r>
      <w:bookmarkEnd w:id="65"/>
    </w:p>
    <w:p w14:paraId="3A79F112" w14:textId="7A8756CB"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0C13D4">
      <w:pPr>
        <w:pStyle w:val="ProductList-Body"/>
        <w:rPr>
          <w:lang w:val="es-ES_tradnl"/>
        </w:rPr>
      </w:pPr>
    </w:p>
    <w:p w14:paraId="7DAA761D" w14:textId="34F59CE3"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5058A07" w14:textId="77777777" w:rsidR="005F6763" w:rsidRPr="006D3E36" w:rsidRDefault="005F6763" w:rsidP="005F6763">
      <w:pPr>
        <w:pStyle w:val="ProductList-Body"/>
        <w:rPr>
          <w:lang w:val="es-ES_tradnl"/>
        </w:rPr>
      </w:pPr>
    </w:p>
    <w:p w14:paraId="108CF009" w14:textId="77777777" w:rsidR="005F6763" w:rsidRPr="006D3E36" w:rsidRDefault="009260C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0C13D4">
      <w:pPr>
        <w:pStyle w:val="ProductList-Body"/>
        <w:rPr>
          <w:lang w:val="es-ES_tradnl"/>
        </w:rPr>
      </w:pPr>
    </w:p>
    <w:p w14:paraId="16D54A3F" w14:textId="3B8CD5BA" w:rsidR="000C13D4" w:rsidRPr="006D3E36" w:rsidRDefault="000C13D4" w:rsidP="000C13D4">
      <w:pPr>
        <w:pStyle w:val="ProductList-Body"/>
        <w:rPr>
          <w:lang w:val="es-ES_tradnl"/>
        </w:rPr>
      </w:pPr>
      <w:r w:rsidRPr="006D3E36">
        <w:rPr>
          <w:b/>
          <w:color w:val="00188F"/>
          <w:lang w:val="es-ES_tradnl"/>
        </w:rPr>
        <w:t>Compromiso de Nivel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35BF1439" w14:textId="77777777" w:rsidTr="002A71E8">
        <w:trPr>
          <w:tblHeader/>
        </w:trPr>
        <w:tc>
          <w:tcPr>
            <w:tcW w:w="5400" w:type="dxa"/>
            <w:shd w:val="clear" w:color="auto" w:fill="0072C6"/>
          </w:tcPr>
          <w:p w14:paraId="0F8E223D"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35535E60" w14:textId="77777777" w:rsidTr="002A71E8">
        <w:tc>
          <w:tcPr>
            <w:tcW w:w="5400" w:type="dxa"/>
          </w:tcPr>
          <w:p w14:paraId="7E778ED8" w14:textId="31E565B6"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6F5A79E8" w14:textId="77777777" w:rsidTr="002A71E8">
        <w:tc>
          <w:tcPr>
            <w:tcW w:w="5400" w:type="dxa"/>
          </w:tcPr>
          <w:p w14:paraId="5A5850A8" w14:textId="487BB396"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0CD9FEA" w14:textId="77777777" w:rsidTr="002A71E8">
        <w:tc>
          <w:tcPr>
            <w:tcW w:w="5400" w:type="dxa"/>
          </w:tcPr>
          <w:p w14:paraId="7D03A04E"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3034CF">
            <w:pPr>
              <w:pStyle w:val="ProductList-OfferingBody"/>
              <w:jc w:val="center"/>
              <w:rPr>
                <w:lang w:val="es-ES_tradnl"/>
              </w:rPr>
            </w:pPr>
            <w:r w:rsidRPr="006D3E36">
              <w:rPr>
                <w:lang w:val="es-ES_tradnl"/>
              </w:rPr>
              <w:t>100 %</w:t>
            </w:r>
          </w:p>
        </w:tc>
      </w:tr>
    </w:tbl>
    <w:p w14:paraId="7B7CC0A7" w14:textId="6152D0A9" w:rsidR="000C13D4"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FA062E2" w14:textId="2C218826" w:rsidR="000C13D4" w:rsidRPr="006D3E36" w:rsidRDefault="000C13D4" w:rsidP="000C13D4">
      <w:pPr>
        <w:pStyle w:val="ProductList-Offering2Heading"/>
        <w:rPr>
          <w:lang w:val="es-ES_tradnl"/>
        </w:rPr>
      </w:pPr>
      <w:bookmarkStart w:id="66" w:name="_Toc515529136"/>
      <w:r w:rsidRPr="006D3E36">
        <w:rPr>
          <w:lang w:val="es-ES_tradnl"/>
        </w:rPr>
        <w:t>OneDrive para la Empresa</w:t>
      </w:r>
      <w:bookmarkEnd w:id="66"/>
    </w:p>
    <w:p w14:paraId="46FE7562" w14:textId="287FF359" w:rsidR="000C13D4" w:rsidRPr="006D3E36" w:rsidRDefault="000C13D4" w:rsidP="000C13D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2AE9FF0E" w14:textId="77777777" w:rsidR="000C13D4" w:rsidRPr="006D3E36" w:rsidRDefault="000C13D4" w:rsidP="000C13D4">
      <w:pPr>
        <w:pStyle w:val="ProductList-Body"/>
        <w:rPr>
          <w:lang w:val="es-ES_tradnl"/>
        </w:rPr>
      </w:pPr>
    </w:p>
    <w:p w14:paraId="6DEA7661" w14:textId="62077908" w:rsidR="000C13D4" w:rsidRPr="006D3E36" w:rsidRDefault="000C13D4" w:rsidP="000C13D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9E1334F" w14:textId="77777777" w:rsidR="005F6763" w:rsidRPr="006D3E36" w:rsidRDefault="005F6763" w:rsidP="005F6763">
      <w:pPr>
        <w:pStyle w:val="ProductList-Body"/>
        <w:rPr>
          <w:lang w:val="es-ES_tradnl"/>
        </w:rPr>
      </w:pPr>
    </w:p>
    <w:p w14:paraId="1F7A0D5B" w14:textId="77777777" w:rsidR="005F6763" w:rsidRPr="006D3E36" w:rsidRDefault="009260C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0C13D4">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0C13D4">
      <w:pPr>
        <w:pStyle w:val="ProductList-Body"/>
        <w:rPr>
          <w:lang w:val="es-ES_tradnl"/>
        </w:rPr>
      </w:pPr>
    </w:p>
    <w:p w14:paraId="6CD91602" w14:textId="4B160D57" w:rsidR="000C13D4" w:rsidRPr="006D3E36" w:rsidRDefault="000C13D4" w:rsidP="000C13D4">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6D3E36" w14:paraId="7837DA2D" w14:textId="77777777" w:rsidTr="002A71E8">
        <w:trPr>
          <w:tblHeader/>
        </w:trPr>
        <w:tc>
          <w:tcPr>
            <w:tcW w:w="5400" w:type="dxa"/>
            <w:shd w:val="clear" w:color="auto" w:fill="0072C6"/>
          </w:tcPr>
          <w:p w14:paraId="5F2E29BC"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6D3E36" w14:paraId="0D0F33A9" w14:textId="77777777" w:rsidTr="002A71E8">
        <w:tc>
          <w:tcPr>
            <w:tcW w:w="5400" w:type="dxa"/>
          </w:tcPr>
          <w:p w14:paraId="11B9D86D" w14:textId="4CA54B5F" w:rsidR="000C13D4" w:rsidRPr="006D3E36" w:rsidRDefault="000C13D4" w:rsidP="003034CF">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3034CF">
            <w:pPr>
              <w:pStyle w:val="ProductList-OfferingBody"/>
              <w:jc w:val="center"/>
              <w:rPr>
                <w:lang w:val="es-ES_tradnl"/>
              </w:rPr>
            </w:pPr>
            <w:r w:rsidRPr="006D3E36">
              <w:rPr>
                <w:lang w:val="es-ES_tradnl"/>
              </w:rPr>
              <w:t>25 %</w:t>
            </w:r>
          </w:p>
        </w:tc>
      </w:tr>
      <w:tr w:rsidR="000C13D4" w:rsidRPr="006D3E36" w14:paraId="15FDE30A" w14:textId="77777777" w:rsidTr="002A71E8">
        <w:tc>
          <w:tcPr>
            <w:tcW w:w="5400" w:type="dxa"/>
          </w:tcPr>
          <w:p w14:paraId="1B3D9EF5" w14:textId="7C495918" w:rsidR="000C13D4" w:rsidRPr="006D3E36" w:rsidRDefault="000C13D4" w:rsidP="003034CF">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3034CF">
            <w:pPr>
              <w:pStyle w:val="ProductList-OfferingBody"/>
              <w:jc w:val="center"/>
              <w:rPr>
                <w:lang w:val="es-ES_tradnl"/>
              </w:rPr>
            </w:pPr>
            <w:r w:rsidRPr="006D3E36">
              <w:rPr>
                <w:lang w:val="es-ES_tradnl"/>
              </w:rPr>
              <w:t>50 %</w:t>
            </w:r>
          </w:p>
        </w:tc>
      </w:tr>
      <w:tr w:rsidR="000C13D4" w:rsidRPr="006D3E36" w14:paraId="512DA71F" w14:textId="77777777" w:rsidTr="002A71E8">
        <w:tc>
          <w:tcPr>
            <w:tcW w:w="5400" w:type="dxa"/>
          </w:tcPr>
          <w:p w14:paraId="47FBA730" w14:textId="77777777" w:rsidR="000C13D4" w:rsidRPr="006D3E36" w:rsidRDefault="000C13D4" w:rsidP="003034CF">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3034CF">
            <w:pPr>
              <w:pStyle w:val="ProductList-OfferingBody"/>
              <w:jc w:val="center"/>
              <w:rPr>
                <w:lang w:val="es-ES_tradnl"/>
              </w:rPr>
            </w:pPr>
            <w:r w:rsidRPr="006D3E36">
              <w:rPr>
                <w:lang w:val="es-ES_tradnl"/>
              </w:rPr>
              <w:t>100 %</w:t>
            </w:r>
          </w:p>
        </w:tc>
      </w:tr>
    </w:tbl>
    <w:p w14:paraId="5F71363D" w14:textId="658FBAE8" w:rsidR="000C13D4"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5750250" w14:textId="6E020F9B" w:rsidR="00C86427" w:rsidRPr="006D3E36" w:rsidRDefault="00C86427" w:rsidP="00C5214F">
      <w:pPr>
        <w:pStyle w:val="ProductList-Offering2Heading"/>
        <w:keepNext/>
        <w:rPr>
          <w:lang w:val="es-ES_tradnl"/>
        </w:rPr>
      </w:pPr>
      <w:bookmarkStart w:id="67" w:name="_Toc515529137"/>
      <w:r w:rsidRPr="006D3E36">
        <w:rPr>
          <w:lang w:val="es-ES_tradnl"/>
        </w:rPr>
        <w:t>Project Online</w:t>
      </w:r>
      <w:bookmarkEnd w:id="67"/>
    </w:p>
    <w:p w14:paraId="14E68B6F" w14:textId="3909BFA2"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C86427">
      <w:pPr>
        <w:pStyle w:val="ProductList-Body"/>
        <w:rPr>
          <w:lang w:val="es-ES_tradnl"/>
        </w:rPr>
      </w:pPr>
    </w:p>
    <w:p w14:paraId="251BAB3A" w14:textId="72A6F628"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85F239E" w14:textId="77777777" w:rsidR="005F6763" w:rsidRPr="006D3E36" w:rsidRDefault="005F6763" w:rsidP="005F6763">
      <w:pPr>
        <w:pStyle w:val="ProductList-Body"/>
        <w:rPr>
          <w:lang w:val="es-ES_tradnl"/>
        </w:rPr>
      </w:pPr>
    </w:p>
    <w:p w14:paraId="64E629C8" w14:textId="77777777" w:rsidR="005F6763" w:rsidRPr="006D3E36" w:rsidRDefault="009260C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C86427">
      <w:pPr>
        <w:pStyle w:val="ProductList-Body"/>
        <w:rPr>
          <w:lang w:val="es-ES_tradnl"/>
        </w:rPr>
      </w:pPr>
    </w:p>
    <w:p w14:paraId="429909F8" w14:textId="12CF28C6"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47439D22" w14:textId="77777777" w:rsidTr="002A71E8">
        <w:trPr>
          <w:tblHeader/>
        </w:trPr>
        <w:tc>
          <w:tcPr>
            <w:tcW w:w="5400" w:type="dxa"/>
            <w:shd w:val="clear" w:color="auto" w:fill="0072C6"/>
          </w:tcPr>
          <w:p w14:paraId="04204677"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51125E5A" w14:textId="77777777" w:rsidTr="002A71E8">
        <w:tc>
          <w:tcPr>
            <w:tcW w:w="5400" w:type="dxa"/>
          </w:tcPr>
          <w:p w14:paraId="07F00995" w14:textId="576DCEA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6BFFAB67" w14:textId="77777777" w:rsidTr="002A71E8">
        <w:tc>
          <w:tcPr>
            <w:tcW w:w="5400" w:type="dxa"/>
          </w:tcPr>
          <w:p w14:paraId="48BA927D" w14:textId="2A9F073D"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0A14F4B" w14:textId="77777777" w:rsidTr="002A71E8">
        <w:tc>
          <w:tcPr>
            <w:tcW w:w="5400" w:type="dxa"/>
          </w:tcPr>
          <w:p w14:paraId="4A5F7DB0"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3034CF">
            <w:pPr>
              <w:pStyle w:val="ProductList-OfferingBody"/>
              <w:jc w:val="center"/>
              <w:rPr>
                <w:lang w:val="es-ES_tradnl"/>
              </w:rPr>
            </w:pPr>
            <w:r w:rsidRPr="006D3E36">
              <w:rPr>
                <w:lang w:val="es-ES_tradnl"/>
              </w:rPr>
              <w:t>100 %</w:t>
            </w:r>
          </w:p>
        </w:tc>
      </w:tr>
    </w:tbl>
    <w:p w14:paraId="776BD8C5" w14:textId="31E7EE4A" w:rsidR="00C86427"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51EC5D" w14:textId="20237168" w:rsidR="00C86427" w:rsidRPr="006D3E36" w:rsidRDefault="00C86427" w:rsidP="000269F4">
      <w:pPr>
        <w:pStyle w:val="ProductList-Offering2Heading"/>
        <w:keepNext/>
        <w:rPr>
          <w:lang w:val="es-ES_tradnl"/>
        </w:rPr>
      </w:pPr>
      <w:bookmarkStart w:id="68" w:name="_Toc515529138"/>
      <w:r w:rsidRPr="006D3E36">
        <w:rPr>
          <w:lang w:val="es-ES_tradnl"/>
        </w:rPr>
        <w:t>SharePoint Online</w:t>
      </w:r>
      <w:bookmarkEnd w:id="68"/>
    </w:p>
    <w:p w14:paraId="41E58B9E" w14:textId="4FB27EFF"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C86427">
      <w:pPr>
        <w:pStyle w:val="ProductList-Body"/>
        <w:rPr>
          <w:lang w:val="es-ES_tradnl"/>
        </w:rPr>
      </w:pPr>
    </w:p>
    <w:p w14:paraId="4F12AEC0" w14:textId="6F8F9CF6"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DDBF23" w14:textId="77777777" w:rsidR="005F6763" w:rsidRPr="006D3E36" w:rsidRDefault="005F6763" w:rsidP="005F6763">
      <w:pPr>
        <w:pStyle w:val="ProductList-Body"/>
        <w:rPr>
          <w:lang w:val="es-ES_tradnl"/>
        </w:rPr>
      </w:pPr>
    </w:p>
    <w:p w14:paraId="11FA879F" w14:textId="77777777" w:rsidR="005F6763" w:rsidRPr="006D3E36" w:rsidRDefault="009260C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C86427">
      <w:pPr>
        <w:pStyle w:val="ProductList-Body"/>
        <w:rPr>
          <w:lang w:val="es-ES_tradnl"/>
        </w:rPr>
      </w:pPr>
    </w:p>
    <w:p w14:paraId="7AE68D73" w14:textId="62523682"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2A3F63FE" w14:textId="77777777" w:rsidTr="002A71E8">
        <w:trPr>
          <w:tblHeader/>
        </w:trPr>
        <w:tc>
          <w:tcPr>
            <w:tcW w:w="5400" w:type="dxa"/>
            <w:shd w:val="clear" w:color="auto" w:fill="0072C6"/>
          </w:tcPr>
          <w:p w14:paraId="79CD7DD1"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292393E9" w14:textId="77777777" w:rsidTr="002A71E8">
        <w:tc>
          <w:tcPr>
            <w:tcW w:w="5400" w:type="dxa"/>
          </w:tcPr>
          <w:p w14:paraId="5CEBDE30" w14:textId="512D833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42E7780" w14:textId="77777777" w:rsidTr="002A71E8">
        <w:tc>
          <w:tcPr>
            <w:tcW w:w="5400" w:type="dxa"/>
          </w:tcPr>
          <w:p w14:paraId="54EE1142" w14:textId="5A10F402"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74478D49" w14:textId="77777777" w:rsidTr="002A71E8">
        <w:tc>
          <w:tcPr>
            <w:tcW w:w="5400" w:type="dxa"/>
          </w:tcPr>
          <w:p w14:paraId="35AB4E0E"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3034CF">
            <w:pPr>
              <w:pStyle w:val="ProductList-OfferingBody"/>
              <w:jc w:val="center"/>
              <w:rPr>
                <w:lang w:val="es-ES_tradnl"/>
              </w:rPr>
            </w:pPr>
            <w:r w:rsidRPr="006D3E36">
              <w:rPr>
                <w:lang w:val="es-ES_tradnl"/>
              </w:rPr>
              <w:t>100 %</w:t>
            </w:r>
          </w:p>
        </w:tc>
      </w:tr>
    </w:tbl>
    <w:p w14:paraId="78042513" w14:textId="7BEE9D04" w:rsidR="00C86427"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82865B7" w14:textId="0CEF977F" w:rsidR="00C86427" w:rsidRPr="006D3E36" w:rsidRDefault="00C86427" w:rsidP="00C86427">
      <w:pPr>
        <w:pStyle w:val="ProductList-Offering2Heading"/>
        <w:rPr>
          <w:lang w:val="es-ES_tradnl"/>
        </w:rPr>
      </w:pPr>
      <w:bookmarkStart w:id="69" w:name="_Toc515529139"/>
      <w:r w:rsidRPr="006D3E36">
        <w:rPr>
          <w:lang w:val="es-ES_tradnl"/>
        </w:rPr>
        <w:t>Skype Empresarial Online</w:t>
      </w:r>
      <w:bookmarkEnd w:id="69"/>
    </w:p>
    <w:p w14:paraId="40D3082E" w14:textId="3A862BFA" w:rsidR="00C86427" w:rsidRPr="006D3E36" w:rsidRDefault="00C86427" w:rsidP="00E07E2C">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7AED995C" w14:textId="77777777" w:rsidR="00C86427" w:rsidRPr="006D3E36" w:rsidRDefault="00C86427" w:rsidP="00C86427">
      <w:pPr>
        <w:pStyle w:val="ProductList-Body"/>
        <w:rPr>
          <w:lang w:val="es-ES_tradnl"/>
        </w:rPr>
      </w:pPr>
    </w:p>
    <w:p w14:paraId="082157A9" w14:textId="7E21975B"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331936F" w14:textId="77777777" w:rsidR="005F6763" w:rsidRPr="006D3E36" w:rsidRDefault="005F6763" w:rsidP="005F6763">
      <w:pPr>
        <w:pStyle w:val="ProductList-Body"/>
        <w:rPr>
          <w:lang w:val="es-ES_tradnl"/>
        </w:rPr>
      </w:pPr>
    </w:p>
    <w:p w14:paraId="2FF1FDC4" w14:textId="77777777" w:rsidR="005F6763" w:rsidRPr="006D3E36" w:rsidRDefault="009260C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C86427">
      <w:pPr>
        <w:pStyle w:val="ProductList-Body"/>
        <w:rPr>
          <w:lang w:val="es-ES_tradnl"/>
        </w:rPr>
      </w:pPr>
    </w:p>
    <w:p w14:paraId="1A0B8BDB" w14:textId="63AB9AB6" w:rsidR="00C86427" w:rsidRPr="006D3E36" w:rsidRDefault="00C86427" w:rsidP="00E12284">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323C86C4" w14:textId="77777777" w:rsidTr="002A71E8">
        <w:trPr>
          <w:tblHeader/>
        </w:trPr>
        <w:tc>
          <w:tcPr>
            <w:tcW w:w="5400" w:type="dxa"/>
            <w:shd w:val="clear" w:color="auto" w:fill="0072C6"/>
          </w:tcPr>
          <w:p w14:paraId="480118B7"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E12284">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C86427" w:rsidRPr="006D3E36" w14:paraId="48E7D968" w14:textId="77777777" w:rsidTr="002A71E8">
        <w:tc>
          <w:tcPr>
            <w:tcW w:w="5400" w:type="dxa"/>
          </w:tcPr>
          <w:p w14:paraId="570ACFD0" w14:textId="31FB822F"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1CC4E932" w14:textId="77777777" w:rsidTr="002A71E8">
        <w:tc>
          <w:tcPr>
            <w:tcW w:w="5400" w:type="dxa"/>
          </w:tcPr>
          <w:p w14:paraId="018C37F6" w14:textId="18BE2210"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5C87C82D" w14:textId="77777777" w:rsidTr="002A71E8">
        <w:tc>
          <w:tcPr>
            <w:tcW w:w="5400" w:type="dxa"/>
          </w:tcPr>
          <w:p w14:paraId="4932E3FA"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3034CF">
            <w:pPr>
              <w:pStyle w:val="ProductList-OfferingBody"/>
              <w:jc w:val="center"/>
              <w:rPr>
                <w:lang w:val="es-ES_tradnl"/>
              </w:rPr>
            </w:pPr>
            <w:r w:rsidRPr="006D3E36">
              <w:rPr>
                <w:lang w:val="es-ES_tradnl"/>
              </w:rPr>
              <w:t>100 %</w:t>
            </w:r>
          </w:p>
        </w:tc>
      </w:tr>
    </w:tbl>
    <w:p w14:paraId="1754AB40" w14:textId="65AF8711" w:rsidR="00A0350E" w:rsidRPr="006D3E36" w:rsidRDefault="00A0350E" w:rsidP="00A0350E">
      <w:pPr>
        <w:pStyle w:val="ProductList-Body"/>
        <w:rPr>
          <w:lang w:val="es-ES_tradnl"/>
        </w:rPr>
      </w:pPr>
      <w:r w:rsidRPr="006D3E36">
        <w:rPr>
          <w:szCs w:val="16"/>
          <w:vertAlign w:val="superscript"/>
          <w:lang w:val="es-ES_tradnl"/>
        </w:rPr>
        <w:t>1</w:t>
      </w:r>
      <w:r w:rsidRPr="006D3E36">
        <w:rPr>
          <w:sz w:val="16"/>
          <w:szCs w:val="16"/>
          <w:lang w:val="es-ES_tradnl"/>
        </w:rPr>
        <w:t>La funcionalidad de conferencia en línea únicamente se aplica al servicio Skype Empresarial Online Plan 2.</w:t>
      </w:r>
    </w:p>
    <w:p w14:paraId="601750E5" w14:textId="0BC1BECE" w:rsidR="00C86427"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D4B2713" w14:textId="77777777" w:rsidR="00F000B5" w:rsidRPr="006D3E36" w:rsidRDefault="00F000B5" w:rsidP="00F000B5">
      <w:pPr>
        <w:pStyle w:val="ProductList-Offering2Heading"/>
        <w:rPr>
          <w:lang w:val="es-ES_tradnl"/>
        </w:rPr>
      </w:pPr>
      <w:bookmarkStart w:id="70" w:name="_Toc440269628"/>
      <w:bookmarkStart w:id="71" w:name="SfB_PSTN"/>
      <w:bookmarkStart w:id="72" w:name="_Toc441215707"/>
      <w:bookmarkStart w:id="73" w:name="_Toc515529140"/>
      <w:r w:rsidRPr="006D3E36">
        <w:rPr>
          <w:lang w:val="es-ES_tradnl"/>
        </w:rPr>
        <w:t>Skype Empresarial Online – PSTN Calling</w:t>
      </w:r>
      <w:bookmarkEnd w:id="70"/>
      <w:r w:rsidRPr="006D3E36">
        <w:rPr>
          <w:lang w:val="es-ES_tradnl"/>
        </w:rPr>
        <w:t xml:space="preserve"> y PSTN Conferencing</w:t>
      </w:r>
      <w:bookmarkEnd w:id="71"/>
      <w:bookmarkEnd w:id="72"/>
      <w:bookmarkEnd w:id="73"/>
    </w:p>
    <w:p w14:paraId="47270B99"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lang w:val="es-ES_tradnl"/>
        </w:rPr>
        <w:t xml:space="preserve">Tiempo de </w:t>
      </w:r>
      <w:r w:rsidRPr="006D3E36">
        <w:rPr>
          <w:rFonts w:ascii="Calibri" w:eastAsia="Calibri" w:hAnsi="Calibri" w:cs="Times New Roman"/>
          <w:b/>
          <w:color w:val="00188F"/>
          <w:sz w:val="18"/>
          <w:szCs w:val="18"/>
          <w:lang w:val="es-ES_tradnl"/>
        </w:rPr>
        <w:t>Inactividad</w:t>
      </w:r>
      <w:r w:rsidRPr="00EC5AC2">
        <w:rPr>
          <w:rFonts w:ascii="Calibri" w:eastAsia="Calibri" w:hAnsi="Calibri" w:cs="Times New Roman"/>
          <w:sz w:val="18"/>
          <w:szCs w:val="18"/>
          <w:lang w:val="es-ES_tradnl"/>
        </w:rPr>
        <w:t>:</w:t>
      </w:r>
      <w:r w:rsidRPr="006D3E36">
        <w:rPr>
          <w:rFonts w:ascii="Calibri" w:eastAsia="Calibri" w:hAnsi="Calibri" w:cs="Times New Roman"/>
          <w:b/>
          <w:color w:val="00188F"/>
          <w:sz w:val="18"/>
          <w:szCs w:val="18"/>
          <w:lang w:val="es-ES_tradnl"/>
        </w:rPr>
        <w:t xml:space="preserve"> </w:t>
      </w:r>
      <w:r w:rsidRPr="006D3E36">
        <w:rPr>
          <w:rFonts w:ascii="Calibri" w:eastAsia="Calibri" w:hAnsi="Calibri" w:cs="Times New Roman"/>
          <w:sz w:val="18"/>
          <w:szCs w:val="18"/>
          <w:lang w:val="es-ES_tradnl"/>
        </w:rPr>
        <w:t>Cualquier periodo en el que los usuarios finales no puedan iniciar una llamada PSTN o marcar una conferencia PSTN.</w:t>
      </w:r>
    </w:p>
    <w:p w14:paraId="3FF4C4A0" w14:textId="77777777" w:rsidR="00F000B5" w:rsidRPr="006D3E36" w:rsidRDefault="00F000B5" w:rsidP="00F000B5">
      <w:pPr>
        <w:spacing w:after="0" w:line="240" w:lineRule="auto"/>
        <w:rPr>
          <w:sz w:val="18"/>
          <w:szCs w:val="18"/>
          <w:lang w:val="es-ES_tradnl"/>
        </w:rPr>
      </w:pPr>
    </w:p>
    <w:p w14:paraId="2C27F2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Porcentaje de Tiempo de Actividad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el Porcentaje de Tiempo de Actividad Mensual se calcula con la siguiente fórmula</w:t>
      </w:r>
      <w:r w:rsidRPr="00EC5AC2">
        <w:rPr>
          <w:rFonts w:ascii="Calibri" w:eastAsia="Calibri" w:hAnsi="Calibri" w:cs="Times New Roman"/>
          <w:sz w:val="18"/>
          <w:szCs w:val="18"/>
          <w:lang w:val="es-ES_tradnl"/>
        </w:rPr>
        <w:t>:</w:t>
      </w:r>
    </w:p>
    <w:p w14:paraId="137C264C" w14:textId="77777777" w:rsidR="00F000B5" w:rsidRPr="006D3E36" w:rsidRDefault="00F000B5" w:rsidP="00F000B5">
      <w:pPr>
        <w:spacing w:after="0" w:line="240" w:lineRule="auto"/>
        <w:rPr>
          <w:sz w:val="18"/>
          <w:szCs w:val="18"/>
          <w:lang w:val="es-ES_tradnl"/>
        </w:rPr>
      </w:pPr>
    </w:p>
    <w:p w14:paraId="1CD5F6D8" w14:textId="77777777" w:rsidR="00F000B5" w:rsidRPr="006D3E36" w:rsidRDefault="009260C2"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Minutos por Usuario – Tiempo de Inactividad </m:t>
              </m:r>
            </m:num>
            <m:den>
              <m:r>
                <w:rPr>
                  <w:rFonts w:ascii="Cambria Math" w:eastAsia="Calibri" w:hAnsi="Cambria Math" w:cs="Calibri"/>
                  <w:sz w:val="18"/>
                  <w:szCs w:val="18"/>
                  <w:lang w:val="es-ES_tradnl"/>
                </w:rPr>
                <m:t>Minutos por Usuario</m:t>
              </m:r>
            </m:den>
          </m:f>
          <m:r>
            <w:rPr>
              <w:rFonts w:ascii="Cambria Math" w:eastAsia="Calibri" w:hAnsi="Cambria Math" w:cs="Calibri"/>
              <w:sz w:val="18"/>
              <w:szCs w:val="18"/>
              <w:lang w:val="es-ES_tradnl"/>
            </w:rPr>
            <m:t xml:space="preserve"> x 100</m:t>
          </m:r>
        </m:oMath>
      </m:oMathPara>
    </w:p>
    <w:p w14:paraId="576B9003"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sz w:val="18"/>
          <w:szCs w:val="18"/>
          <w:lang w:val="es-ES_tradnl"/>
        </w:rPr>
        <w:t xml:space="preserve">donde el Tiempo de Inactividad se mide en minutos de usuario; es decir, para cada mes, el Tiempo de Inactividad es la suma de la duración (en minutos) de cada incidente que ocurre durante ese mes multiplicado por el número de usuarios afectados por ese incidente. </w:t>
      </w:r>
    </w:p>
    <w:p w14:paraId="5480B13C" w14:textId="77777777" w:rsidR="00F000B5" w:rsidRPr="006D3E36" w:rsidRDefault="00F000B5" w:rsidP="00F000B5">
      <w:pPr>
        <w:spacing w:after="0" w:line="240" w:lineRule="auto"/>
        <w:rPr>
          <w:sz w:val="18"/>
          <w:szCs w:val="18"/>
          <w:lang w:val="es-ES_tradnl"/>
        </w:rPr>
      </w:pPr>
    </w:p>
    <w:p w14:paraId="681C2515"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457C2C00" w14:textId="77777777" w:rsidTr="002A71E8">
        <w:trPr>
          <w:tblHeader/>
        </w:trPr>
        <w:tc>
          <w:tcPr>
            <w:tcW w:w="5400" w:type="dxa"/>
            <w:shd w:val="clear" w:color="auto" w:fill="0072C6"/>
          </w:tcPr>
          <w:p w14:paraId="1AC7921D"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53D2332"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600F60DF" w14:textId="77777777" w:rsidTr="002A71E8">
        <w:tc>
          <w:tcPr>
            <w:tcW w:w="5400" w:type="dxa"/>
          </w:tcPr>
          <w:p w14:paraId="47B0D923"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6686E516"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9D150EE" w14:textId="77777777" w:rsidTr="002A71E8">
        <w:tc>
          <w:tcPr>
            <w:tcW w:w="5400" w:type="dxa"/>
          </w:tcPr>
          <w:p w14:paraId="490429B9"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3FC16876"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496807B0" w14:textId="77777777" w:rsidTr="002A71E8">
        <w:tc>
          <w:tcPr>
            <w:tcW w:w="5400" w:type="dxa"/>
          </w:tcPr>
          <w:p w14:paraId="6E1AA109"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0EA0C9BD" w14:textId="77777777" w:rsidR="00F000B5" w:rsidRPr="006D3E36" w:rsidRDefault="00F000B5" w:rsidP="002A71E8">
            <w:pPr>
              <w:pStyle w:val="ProductList-OfferingBody"/>
              <w:jc w:val="center"/>
              <w:rPr>
                <w:lang w:val="es-ES_tradnl"/>
              </w:rPr>
            </w:pPr>
            <w:r w:rsidRPr="006D3E36">
              <w:rPr>
                <w:lang w:val="es-ES_tradnl"/>
              </w:rPr>
              <w:t>100 %</w:t>
            </w:r>
          </w:p>
        </w:tc>
      </w:tr>
    </w:tbl>
    <w:p w14:paraId="36FBD556" w14:textId="77777777" w:rsidR="00F000B5"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6D6AB198" w14:textId="77777777" w:rsidR="002A71E8" w:rsidRPr="006F2194" w:rsidRDefault="002A71E8" w:rsidP="00D159A5">
      <w:pPr>
        <w:pStyle w:val="ProductList-Offering2Heading"/>
        <w:keepNext/>
        <w:rPr>
          <w:lang w:val="es-ES"/>
        </w:rPr>
      </w:pPr>
      <w:bookmarkStart w:id="74" w:name="_Toc444249041"/>
      <w:bookmarkStart w:id="75" w:name="_Toc515529141"/>
      <w:r w:rsidRPr="006F2194">
        <w:rPr>
          <w:lang w:val="es-ES"/>
        </w:rPr>
        <w:t>Skype Empresarial Online – Calidad de voz</w:t>
      </w:r>
      <w:bookmarkEnd w:id="74"/>
      <w:bookmarkEnd w:id="75"/>
    </w:p>
    <w:p w14:paraId="312BF763" w14:textId="77777777" w:rsidR="002A71E8" w:rsidRPr="006F2194" w:rsidRDefault="002A71E8" w:rsidP="002A71E8">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2A71E8">
      <w:pPr>
        <w:pStyle w:val="ProductList-Body"/>
        <w:rPr>
          <w:b/>
          <w:color w:val="00188F"/>
          <w:lang w:val="es-ES"/>
        </w:rPr>
      </w:pPr>
    </w:p>
    <w:p w14:paraId="698478F9" w14:textId="77777777" w:rsidR="002A71E8" w:rsidRPr="006F2194" w:rsidRDefault="002A71E8" w:rsidP="002A71E8">
      <w:pPr>
        <w:pStyle w:val="ProductList-Body"/>
        <w:rPr>
          <w:lang w:val="es-ES"/>
        </w:rPr>
      </w:pPr>
      <w:r w:rsidRPr="006F2194">
        <w:rPr>
          <w:b/>
          <w:color w:val="00188F"/>
          <w:lang w:val="es-ES"/>
        </w:rPr>
        <w:t>Definiciones adicionales</w:t>
      </w:r>
      <w:r w:rsidRPr="00EC5AC2">
        <w:rPr>
          <w:bCs/>
          <w:lang w:val="es-ES"/>
        </w:rPr>
        <w:t>:</w:t>
      </w:r>
    </w:p>
    <w:p w14:paraId="1A21D016" w14:textId="77777777" w:rsidR="002A71E8" w:rsidRPr="006F2194" w:rsidRDefault="002A71E8" w:rsidP="002A71E8">
      <w:pPr>
        <w:pStyle w:val="ProductList-Body"/>
        <w:rPr>
          <w:lang w:val="es-ES"/>
        </w:rPr>
      </w:pPr>
      <w:r w:rsidRPr="00EC5AC2">
        <w:rPr>
          <w:lang w:val="es-ES"/>
        </w:rPr>
        <w:t>“</w:t>
      </w:r>
      <w:r w:rsidRPr="006F2194">
        <w:rPr>
          <w:b/>
          <w:color w:val="00188F"/>
          <w:lang w:val="es-ES"/>
        </w:rPr>
        <w:t>Llamada elegible</w:t>
      </w:r>
      <w:r w:rsidRPr="00EC5AC2">
        <w:rPr>
          <w:lang w:val="es-ES"/>
        </w:rPr>
        <w:t>”</w:t>
      </w:r>
      <w:r w:rsidRPr="006F2194">
        <w:rPr>
          <w:lang w:val="es-ES"/>
        </w:rPr>
        <w:t xml:space="preserve"> es una llamada realizada por Skype Empresarial (dentro de una suscripción) que cumpla las dos siguientes condiciones</w:t>
      </w:r>
      <w:r w:rsidRPr="00EC5AC2">
        <w:rPr>
          <w:lang w:val="es-ES"/>
        </w:rPr>
        <w:t>:</w:t>
      </w:r>
      <w:r w:rsidRPr="006F2194">
        <w:rPr>
          <w:lang w:val="es-ES"/>
        </w:rPr>
        <w:t xml:space="preserve"> </w:t>
      </w:r>
    </w:p>
    <w:p w14:paraId="1E38977D" w14:textId="77777777" w:rsidR="002A71E8" w:rsidRPr="006F2194" w:rsidRDefault="002A71E8" w:rsidP="002A71E8">
      <w:pPr>
        <w:pStyle w:val="ProductList-Body"/>
        <w:numPr>
          <w:ilvl w:val="0"/>
          <w:numId w:val="14"/>
        </w:numPr>
        <w:rPr>
          <w:lang w:val="es-ES"/>
        </w:rPr>
      </w:pPr>
      <w:r w:rsidRPr="006F2194">
        <w:rPr>
          <w:lang w:val="es-ES"/>
        </w:rPr>
        <w:t>La llamada fue realizada desde teléfonos IP de escritorio certificados de Skype Empresarial en Ethernet por cable</w:t>
      </w:r>
    </w:p>
    <w:p w14:paraId="7C18526D" w14:textId="77777777" w:rsidR="002A71E8" w:rsidRPr="006F2194" w:rsidRDefault="002A71E8" w:rsidP="002A71E8">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2A71E8">
      <w:pPr>
        <w:pStyle w:val="ProductList-Body"/>
        <w:rPr>
          <w:lang w:val="es-ES"/>
        </w:rPr>
      </w:pPr>
      <w:r w:rsidRPr="00EC5AC2">
        <w:rPr>
          <w:lang w:val="es-ES"/>
        </w:rPr>
        <w:t>“</w:t>
      </w:r>
      <w:r w:rsidRPr="006F2194">
        <w:rPr>
          <w:b/>
          <w:color w:val="00188F"/>
          <w:lang w:val="es-ES"/>
        </w:rPr>
        <w:t>Llamadas Totales</w:t>
      </w:r>
      <w:r w:rsidRPr="00EC5AC2">
        <w:rPr>
          <w:lang w:val="es-ES"/>
        </w:rPr>
        <w:t>”</w:t>
      </w:r>
      <w:r w:rsidRPr="006F2194">
        <w:rPr>
          <w:lang w:val="es-ES"/>
        </w:rPr>
        <w:t xml:space="preserve"> es la cantidad total de Llamadas Elegibles</w:t>
      </w:r>
    </w:p>
    <w:p w14:paraId="5E2B4EA3" w14:textId="77777777" w:rsidR="002A71E8" w:rsidRPr="006F2194" w:rsidRDefault="002A71E8" w:rsidP="002A71E8">
      <w:pPr>
        <w:pStyle w:val="ProductList-Body"/>
        <w:rPr>
          <w:lang w:val="es-ES"/>
        </w:rPr>
      </w:pPr>
      <w:r w:rsidRPr="00EC5AC2">
        <w:rPr>
          <w:lang w:val="es-ES"/>
        </w:rPr>
        <w:t>“</w:t>
      </w:r>
      <w:r w:rsidRPr="006F2194">
        <w:rPr>
          <w:b/>
          <w:color w:val="00188F"/>
          <w:lang w:val="es-ES"/>
        </w:rPr>
        <w:t>Llamadas de Baja Calidad</w:t>
      </w:r>
      <w:r w:rsidRPr="00EC5AC2">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(Roundtrip Time), Pérdida de Paquetes, Inestabilidad y Factores de Conciliación por Retraso/Pérdida de Paquetes, es dinámico y se actualiza continuamente basándose en nuevos aprendizajes a partir del análisis al usar millones de llamadas de Skype y Skype Empresarial y la evolución de Dispositivos, Algoritmos y calificaciones del usuario final.</w:t>
      </w:r>
    </w:p>
    <w:p w14:paraId="122FF51E" w14:textId="77777777" w:rsidR="00F000B5" w:rsidRPr="006D3E36" w:rsidRDefault="00F000B5" w:rsidP="00F000B5">
      <w:pPr>
        <w:pStyle w:val="ProductList-Body"/>
        <w:rPr>
          <w:szCs w:val="18"/>
          <w:lang w:val="es-ES_tradnl"/>
        </w:rPr>
      </w:pPr>
    </w:p>
    <w:p w14:paraId="54DB45F5" w14:textId="77777777" w:rsidR="00F000B5" w:rsidRPr="006D3E36" w:rsidRDefault="00F000B5" w:rsidP="00F000B5">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r w:rsidRPr="00EC5AC2">
        <w:rPr>
          <w:rFonts w:ascii="Calibri" w:eastAsia="Calibri" w:hAnsi="Calibri" w:cs="Times New Roman"/>
          <w:sz w:val="18"/>
          <w:szCs w:val="18"/>
          <w:lang w:val="es-ES_tradnl"/>
        </w:rPr>
        <w:t>:</w:t>
      </w:r>
    </w:p>
    <w:p w14:paraId="7B179B79" w14:textId="77777777" w:rsidR="00F000B5" w:rsidRPr="006D3E36" w:rsidRDefault="00F000B5" w:rsidP="00F000B5">
      <w:pPr>
        <w:spacing w:after="0" w:line="240" w:lineRule="auto"/>
        <w:rPr>
          <w:sz w:val="18"/>
          <w:szCs w:val="18"/>
          <w:lang w:val="es-ES_tradnl"/>
        </w:rPr>
      </w:pPr>
    </w:p>
    <w:p w14:paraId="53B45822" w14:textId="77777777" w:rsidR="00F000B5" w:rsidRPr="006D3E36" w:rsidRDefault="009260C2" w:rsidP="00F000B5">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F000B5">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7F3F8320" w14:textId="77777777" w:rsidTr="002A71E8">
        <w:trPr>
          <w:tblHeader/>
        </w:trPr>
        <w:tc>
          <w:tcPr>
            <w:tcW w:w="5400" w:type="dxa"/>
            <w:shd w:val="clear" w:color="auto" w:fill="0072C6"/>
          </w:tcPr>
          <w:p w14:paraId="20C86375"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18CD207B" w14:textId="77777777" w:rsidTr="002A71E8">
        <w:tc>
          <w:tcPr>
            <w:tcW w:w="5400" w:type="dxa"/>
          </w:tcPr>
          <w:p w14:paraId="42966094"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2A71E8">
            <w:pPr>
              <w:pStyle w:val="ProductList-OfferingBody"/>
              <w:jc w:val="center"/>
              <w:rPr>
                <w:lang w:val="es-ES_tradnl"/>
              </w:rPr>
            </w:pPr>
            <w:r w:rsidRPr="006D3E36">
              <w:rPr>
                <w:lang w:val="es-ES_tradnl"/>
              </w:rPr>
              <w:t>25 %</w:t>
            </w:r>
          </w:p>
        </w:tc>
      </w:tr>
      <w:tr w:rsidR="00F000B5" w:rsidRPr="006D3E36" w14:paraId="7DE62371" w14:textId="77777777" w:rsidTr="002A71E8">
        <w:tc>
          <w:tcPr>
            <w:tcW w:w="5400" w:type="dxa"/>
          </w:tcPr>
          <w:p w14:paraId="1063CD8D"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2A71E8">
            <w:pPr>
              <w:pStyle w:val="ProductList-OfferingBody"/>
              <w:jc w:val="center"/>
              <w:rPr>
                <w:lang w:val="es-ES_tradnl"/>
              </w:rPr>
            </w:pPr>
            <w:r w:rsidRPr="006D3E36">
              <w:rPr>
                <w:lang w:val="es-ES_tradnl"/>
              </w:rPr>
              <w:t>50 %</w:t>
            </w:r>
          </w:p>
        </w:tc>
      </w:tr>
      <w:tr w:rsidR="00F000B5" w:rsidRPr="006D3E36" w14:paraId="29E28ABE" w14:textId="77777777" w:rsidTr="002A71E8">
        <w:tc>
          <w:tcPr>
            <w:tcW w:w="5400" w:type="dxa"/>
          </w:tcPr>
          <w:p w14:paraId="00EAAD3A" w14:textId="77777777" w:rsidR="00F000B5" w:rsidRPr="006D3E36" w:rsidRDefault="00F000B5" w:rsidP="002A71E8">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2A71E8">
            <w:pPr>
              <w:pStyle w:val="ProductList-OfferingBody"/>
              <w:jc w:val="center"/>
              <w:rPr>
                <w:lang w:val="es-ES_tradnl"/>
              </w:rPr>
            </w:pPr>
            <w:r w:rsidRPr="006D3E36">
              <w:rPr>
                <w:lang w:val="es-ES_tradnl"/>
              </w:rPr>
              <w:t>100 %</w:t>
            </w:r>
          </w:p>
        </w:tc>
      </w:tr>
    </w:tbl>
    <w:p w14:paraId="72F17130" w14:textId="77777777" w:rsidR="00F000B5"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7DB596ED" w14:textId="77777777" w:rsidR="000269F4" w:rsidRPr="00825F50" w:rsidRDefault="000269F4" w:rsidP="000269F4">
      <w:pPr>
        <w:pStyle w:val="ProductList-Offering2Heading"/>
        <w:outlineLvl w:val="2"/>
      </w:pPr>
      <w:bookmarkStart w:id="76" w:name="_Toc515529142"/>
      <w:bookmarkStart w:id="77" w:name="_Toc487138021"/>
      <w:bookmarkStart w:id="78" w:name="_Hlk487275150"/>
      <w:r>
        <w:t>Workplace Analytics</w:t>
      </w:r>
      <w:bookmarkEnd w:id="76"/>
    </w:p>
    <w:p w14:paraId="3A6BF710" w14:textId="77777777" w:rsidR="000269F4" w:rsidRPr="00CF3EA0" w:rsidRDefault="000269F4" w:rsidP="000269F4">
      <w:pPr>
        <w:pStyle w:val="ProductList-Body"/>
        <w:rPr>
          <w:lang w:val="es-ES_tradnl"/>
        </w:rPr>
      </w:pPr>
      <w:r w:rsidRPr="00CF3EA0">
        <w:rPr>
          <w:b/>
          <w:color w:val="00188F"/>
          <w:lang w:val="es-ES_tradnl"/>
        </w:rPr>
        <w:t>Tiempo de Inactividad</w:t>
      </w:r>
      <w:r w:rsidRPr="00CF3EA0">
        <w:rPr>
          <w:lang w:val="es-ES_tradnl"/>
        </w:rPr>
        <w:t>: cualquier periodo en el que los usuarios no puedan acceder al sitio web de Workplace Analytics.</w:t>
      </w:r>
    </w:p>
    <w:p w14:paraId="5AF1E91E" w14:textId="77777777" w:rsidR="000269F4" w:rsidRPr="00CF3EA0" w:rsidRDefault="000269F4" w:rsidP="000269F4">
      <w:pPr>
        <w:pStyle w:val="ProductList-Body"/>
        <w:rPr>
          <w:lang w:val="es-ES_tradnl"/>
        </w:rPr>
      </w:pPr>
    </w:p>
    <w:p w14:paraId="0D89089B" w14:textId="77777777" w:rsidR="000269F4" w:rsidRPr="00CF3EA0" w:rsidRDefault="000269F4" w:rsidP="000269F4">
      <w:pPr>
        <w:pStyle w:val="ProductList-Body"/>
        <w:rPr>
          <w:lang w:val="es-ES_tradnl"/>
        </w:rPr>
      </w:pPr>
      <w:r w:rsidRPr="00CF3EA0">
        <w:rPr>
          <w:b/>
          <w:color w:val="00188F"/>
          <w:lang w:val="es-ES_tradnl"/>
        </w:rPr>
        <w:t>Porcentaje de Tiempo de Actividad Mensual</w:t>
      </w:r>
      <w:r w:rsidRPr="00CF3EA0">
        <w:rPr>
          <w:lang w:val="es-ES_tradnl"/>
        </w:rPr>
        <w:t xml:space="preserve">: el Porcentaje de Tiempo de Actividad Mensual se calcula con la siguiente fórmula: </w:t>
      </w:r>
    </w:p>
    <w:p w14:paraId="5D1BDA94" w14:textId="77777777" w:rsidR="000269F4" w:rsidRPr="00CF3EA0" w:rsidRDefault="000269F4" w:rsidP="000269F4">
      <w:pPr>
        <w:pStyle w:val="ProductList-Body"/>
        <w:rPr>
          <w:lang w:val="es-ES_tradnl"/>
        </w:rPr>
      </w:pPr>
    </w:p>
    <w:p w14:paraId="109D496B" w14:textId="77777777" w:rsidR="000269F4" w:rsidRPr="00825F50" w:rsidRDefault="009260C2" w:rsidP="000269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CF3EA0" w:rsidRDefault="000269F4" w:rsidP="000269F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CF3EA0" w:rsidRDefault="000269F4" w:rsidP="000269F4">
      <w:pPr>
        <w:pStyle w:val="ProductList-Body"/>
        <w:rPr>
          <w:lang w:val="es-ES_tradnl"/>
        </w:rPr>
      </w:pPr>
    </w:p>
    <w:p w14:paraId="74E78E69" w14:textId="77777777" w:rsidR="000269F4" w:rsidRPr="006044E6" w:rsidRDefault="000269F4" w:rsidP="000269F4">
      <w:pPr>
        <w:pStyle w:val="ProductList-Body"/>
        <w:keepNext/>
        <w:rPr>
          <w:b/>
        </w:rPr>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9D0B2F" w14:paraId="6DA2B8C9" w14:textId="77777777" w:rsidTr="00CF3EA0">
        <w:trPr>
          <w:tblHeader/>
        </w:trPr>
        <w:tc>
          <w:tcPr>
            <w:tcW w:w="5400" w:type="dxa"/>
            <w:shd w:val="clear" w:color="auto" w:fill="0072C6"/>
          </w:tcPr>
          <w:p w14:paraId="724F3619" w14:textId="77777777" w:rsidR="000269F4" w:rsidRPr="00CF3EA0" w:rsidRDefault="000269F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3DB42E8" w14:textId="77777777" w:rsidR="000269F4" w:rsidRPr="001A0074" w:rsidRDefault="000269F4" w:rsidP="00CF3EA0">
            <w:pPr>
              <w:pStyle w:val="ProductList-OfferingBody"/>
              <w:jc w:val="center"/>
              <w:rPr>
                <w:color w:val="FFFFFF" w:themeColor="background1"/>
              </w:rPr>
            </w:pPr>
            <w:r>
              <w:rPr>
                <w:color w:val="FFFFFF" w:themeColor="background1"/>
              </w:rPr>
              <w:t>Crédito de Servicio</w:t>
            </w:r>
          </w:p>
        </w:tc>
      </w:tr>
      <w:tr w:rsidR="000269F4" w:rsidRPr="009D0B2F" w14:paraId="74BDC45A" w14:textId="77777777" w:rsidTr="00CF3EA0">
        <w:tc>
          <w:tcPr>
            <w:tcW w:w="5400" w:type="dxa"/>
          </w:tcPr>
          <w:p w14:paraId="1697F68D" w14:textId="77777777" w:rsidR="000269F4" w:rsidRPr="0076238C" w:rsidRDefault="000269F4" w:rsidP="00CF3EA0">
            <w:pPr>
              <w:pStyle w:val="ProductList-OfferingBody"/>
              <w:jc w:val="center"/>
            </w:pPr>
            <w:r>
              <w:t>&lt; 99,9 %</w:t>
            </w:r>
          </w:p>
        </w:tc>
        <w:tc>
          <w:tcPr>
            <w:tcW w:w="5400" w:type="dxa"/>
          </w:tcPr>
          <w:p w14:paraId="5EDA38B1" w14:textId="77777777" w:rsidR="000269F4" w:rsidRPr="0076238C" w:rsidRDefault="000269F4" w:rsidP="00CF3EA0">
            <w:pPr>
              <w:pStyle w:val="ProductList-OfferingBody"/>
              <w:jc w:val="center"/>
            </w:pPr>
            <w:r>
              <w:t>25 %</w:t>
            </w:r>
          </w:p>
        </w:tc>
      </w:tr>
      <w:tr w:rsidR="000269F4" w:rsidRPr="009D0B2F" w14:paraId="6503E539" w14:textId="77777777" w:rsidTr="00CF3EA0">
        <w:tc>
          <w:tcPr>
            <w:tcW w:w="5400" w:type="dxa"/>
          </w:tcPr>
          <w:p w14:paraId="2F2299AC" w14:textId="77777777" w:rsidR="000269F4" w:rsidRPr="0076238C" w:rsidRDefault="000269F4" w:rsidP="00CF3EA0">
            <w:pPr>
              <w:pStyle w:val="ProductList-OfferingBody"/>
              <w:jc w:val="center"/>
            </w:pPr>
            <w:r>
              <w:t>&lt; 99 %</w:t>
            </w:r>
          </w:p>
        </w:tc>
        <w:tc>
          <w:tcPr>
            <w:tcW w:w="5400" w:type="dxa"/>
          </w:tcPr>
          <w:p w14:paraId="5D6E2164" w14:textId="77777777" w:rsidR="000269F4" w:rsidRPr="0076238C" w:rsidRDefault="000269F4" w:rsidP="00CF3EA0">
            <w:pPr>
              <w:pStyle w:val="ProductList-OfferingBody"/>
              <w:jc w:val="center"/>
            </w:pPr>
            <w:r>
              <w:t>50 %</w:t>
            </w:r>
          </w:p>
        </w:tc>
      </w:tr>
      <w:tr w:rsidR="000269F4" w:rsidRPr="009D0B2F" w14:paraId="7782744E" w14:textId="77777777" w:rsidTr="00CF3EA0">
        <w:tc>
          <w:tcPr>
            <w:tcW w:w="5400" w:type="dxa"/>
          </w:tcPr>
          <w:p w14:paraId="617DAB20" w14:textId="77777777" w:rsidR="000269F4" w:rsidRPr="0076238C" w:rsidRDefault="000269F4" w:rsidP="00CF3EA0">
            <w:pPr>
              <w:pStyle w:val="ProductList-OfferingBody"/>
              <w:jc w:val="center"/>
            </w:pPr>
            <w:r>
              <w:t>&lt; 95 %</w:t>
            </w:r>
          </w:p>
        </w:tc>
        <w:tc>
          <w:tcPr>
            <w:tcW w:w="5400" w:type="dxa"/>
          </w:tcPr>
          <w:p w14:paraId="2D1AC849" w14:textId="77777777" w:rsidR="000269F4" w:rsidRPr="0076238C" w:rsidRDefault="000269F4" w:rsidP="00CF3EA0">
            <w:pPr>
              <w:pStyle w:val="ProductList-OfferingBody"/>
              <w:jc w:val="center"/>
            </w:pPr>
            <w:r>
              <w:t>100 %</w:t>
            </w:r>
          </w:p>
        </w:tc>
      </w:tr>
    </w:tbl>
    <w:p w14:paraId="62B4C1BB" w14:textId="77777777" w:rsidR="000269F4" w:rsidRPr="00825F50" w:rsidRDefault="009260C2" w:rsidP="00026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269F4">
          <w:rPr>
            <w:rStyle w:val="Hyperlink"/>
            <w:sz w:val="16"/>
            <w:szCs w:val="16"/>
          </w:rPr>
          <w:t>Tabla de contenido</w:t>
        </w:r>
      </w:hyperlink>
      <w:r w:rsidR="000269F4">
        <w:rPr>
          <w:sz w:val="16"/>
          <w:szCs w:val="16"/>
        </w:rPr>
        <w:t xml:space="preserve"> / </w:t>
      </w:r>
      <w:hyperlink w:anchor="Definiciones" w:history="1">
        <w:r w:rsidR="000269F4">
          <w:rPr>
            <w:rStyle w:val="Hyperlink"/>
            <w:sz w:val="16"/>
            <w:szCs w:val="16"/>
          </w:rPr>
          <w:t>Definiciones</w:t>
        </w:r>
      </w:hyperlink>
    </w:p>
    <w:p w14:paraId="386C3629" w14:textId="7B1B2C3E" w:rsidR="00C86427" w:rsidRPr="006D3E36" w:rsidRDefault="00C86427" w:rsidP="00C86427">
      <w:pPr>
        <w:pStyle w:val="ProductList-Offering2Heading"/>
        <w:rPr>
          <w:lang w:val="es-ES_tradnl"/>
        </w:rPr>
      </w:pPr>
      <w:bookmarkStart w:id="79" w:name="_Toc515529143"/>
      <w:bookmarkEnd w:id="77"/>
      <w:bookmarkEnd w:id="78"/>
      <w:r w:rsidRPr="006D3E36">
        <w:rPr>
          <w:lang w:val="es-ES_tradnl"/>
        </w:rPr>
        <w:t>Yammer Enterprise</w:t>
      </w:r>
      <w:bookmarkEnd w:id="79"/>
    </w:p>
    <w:p w14:paraId="2A669564" w14:textId="48B5342E" w:rsidR="00C86427" w:rsidRPr="006D3E36" w:rsidRDefault="00C86427" w:rsidP="00C8642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3C7DF6A5" w14:textId="77777777" w:rsidR="00C86427" w:rsidRPr="006D3E36" w:rsidRDefault="00C86427" w:rsidP="00C86427">
      <w:pPr>
        <w:pStyle w:val="ProductList-Body"/>
        <w:rPr>
          <w:lang w:val="es-ES_tradnl"/>
        </w:rPr>
      </w:pPr>
    </w:p>
    <w:p w14:paraId="476BDF33" w14:textId="50D73197" w:rsidR="00C86427" w:rsidRPr="006D3E36" w:rsidRDefault="00C86427" w:rsidP="00C8642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71A10604" w14:textId="77777777" w:rsidR="005F6763" w:rsidRPr="006D3E36" w:rsidRDefault="005F6763" w:rsidP="005F6763">
      <w:pPr>
        <w:pStyle w:val="ProductList-Body"/>
        <w:rPr>
          <w:lang w:val="es-ES_tradnl"/>
        </w:rPr>
      </w:pPr>
    </w:p>
    <w:p w14:paraId="4970C209" w14:textId="77777777" w:rsidR="005F6763" w:rsidRPr="006D3E36" w:rsidRDefault="009260C2" w:rsidP="005F6763">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C86427">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C86427">
      <w:pPr>
        <w:pStyle w:val="ProductList-Body"/>
        <w:rPr>
          <w:lang w:val="es-ES_tradnl"/>
        </w:rPr>
      </w:pPr>
    </w:p>
    <w:p w14:paraId="3CB8DA5D" w14:textId="214F3497" w:rsidR="00C86427" w:rsidRPr="006D3E36" w:rsidRDefault="00C86427" w:rsidP="00C86427">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6D3E36" w14:paraId="1977F559" w14:textId="77777777" w:rsidTr="002A71E8">
        <w:trPr>
          <w:tblHeader/>
        </w:trPr>
        <w:tc>
          <w:tcPr>
            <w:tcW w:w="5400" w:type="dxa"/>
            <w:shd w:val="clear" w:color="auto" w:fill="0072C6"/>
          </w:tcPr>
          <w:p w14:paraId="1A9DFE79"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6D3E36" w14:paraId="6C555692" w14:textId="77777777" w:rsidTr="002A71E8">
        <w:tc>
          <w:tcPr>
            <w:tcW w:w="5400" w:type="dxa"/>
          </w:tcPr>
          <w:p w14:paraId="2A0C0D6F" w14:textId="79723A54" w:rsidR="00C86427" w:rsidRPr="006D3E36" w:rsidRDefault="00C86427" w:rsidP="003034CF">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3034CF">
            <w:pPr>
              <w:pStyle w:val="ProductList-OfferingBody"/>
              <w:jc w:val="center"/>
              <w:rPr>
                <w:lang w:val="es-ES_tradnl"/>
              </w:rPr>
            </w:pPr>
            <w:r w:rsidRPr="006D3E36">
              <w:rPr>
                <w:lang w:val="es-ES_tradnl"/>
              </w:rPr>
              <w:t>25 %</w:t>
            </w:r>
          </w:p>
        </w:tc>
      </w:tr>
      <w:tr w:rsidR="00C86427" w:rsidRPr="006D3E36" w14:paraId="7022003C" w14:textId="77777777" w:rsidTr="002A71E8">
        <w:tc>
          <w:tcPr>
            <w:tcW w:w="5400" w:type="dxa"/>
          </w:tcPr>
          <w:p w14:paraId="20E720BE" w14:textId="2E34B42F" w:rsidR="00C86427" w:rsidRPr="006D3E36" w:rsidRDefault="00C86427" w:rsidP="003034CF">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3034CF">
            <w:pPr>
              <w:pStyle w:val="ProductList-OfferingBody"/>
              <w:jc w:val="center"/>
              <w:rPr>
                <w:lang w:val="es-ES_tradnl"/>
              </w:rPr>
            </w:pPr>
            <w:r w:rsidRPr="006D3E36">
              <w:rPr>
                <w:lang w:val="es-ES_tradnl"/>
              </w:rPr>
              <w:t>50 %</w:t>
            </w:r>
          </w:p>
        </w:tc>
      </w:tr>
      <w:tr w:rsidR="00C86427" w:rsidRPr="006D3E36" w14:paraId="370A5AC6" w14:textId="77777777" w:rsidTr="002A71E8">
        <w:tc>
          <w:tcPr>
            <w:tcW w:w="5400" w:type="dxa"/>
          </w:tcPr>
          <w:p w14:paraId="636FF5C1" w14:textId="77777777" w:rsidR="00C86427" w:rsidRPr="006D3E36" w:rsidRDefault="00C86427" w:rsidP="003034CF">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3034CF">
            <w:pPr>
              <w:pStyle w:val="ProductList-OfferingBody"/>
              <w:jc w:val="center"/>
              <w:rPr>
                <w:lang w:val="es-ES_tradnl"/>
              </w:rPr>
            </w:pPr>
            <w:r w:rsidRPr="006D3E36">
              <w:rPr>
                <w:lang w:val="es-ES_tradnl"/>
              </w:rPr>
              <w:t>100 %</w:t>
            </w:r>
          </w:p>
        </w:tc>
      </w:tr>
    </w:tbl>
    <w:p w14:paraId="23492530" w14:textId="768FF728" w:rsidR="00C86427"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D6378AE" w14:textId="47A8D9EC" w:rsidR="00DA6241" w:rsidRPr="006D3E36" w:rsidRDefault="00DA6241" w:rsidP="00F000B5">
      <w:pPr>
        <w:pStyle w:val="ProductList-OfferingGroupHeading"/>
        <w:keepNext/>
        <w:tabs>
          <w:tab w:val="clear" w:pos="360"/>
          <w:tab w:val="clear" w:pos="720"/>
          <w:tab w:val="clear" w:pos="1080"/>
        </w:tabs>
        <w:outlineLvl w:val="1"/>
        <w:rPr>
          <w:lang w:val="es-ES_tradnl"/>
        </w:rPr>
      </w:pPr>
      <w:bookmarkStart w:id="80" w:name="_Toc515529144"/>
      <w:r w:rsidRPr="006D3E36">
        <w:rPr>
          <w:lang w:val="es-ES_tradnl"/>
        </w:rPr>
        <w:t>Servicios de Microsoft Azure</w:t>
      </w:r>
      <w:bookmarkEnd w:id="80"/>
    </w:p>
    <w:p w14:paraId="1AA712A4" w14:textId="77777777" w:rsidR="00E007F4" w:rsidRPr="00171176" w:rsidRDefault="00E007F4" w:rsidP="00E007F4">
      <w:pPr>
        <w:pStyle w:val="ProductList-Offering2Heading"/>
        <w:tabs>
          <w:tab w:val="clear" w:pos="360"/>
          <w:tab w:val="clear" w:pos="720"/>
          <w:tab w:val="clear" w:pos="1080"/>
        </w:tabs>
        <w:outlineLvl w:val="2"/>
      </w:pPr>
      <w:bookmarkStart w:id="81" w:name="_Toc464226287"/>
      <w:bookmarkStart w:id="82" w:name="_Toc515529145"/>
      <w:r>
        <w:t>Servicios de Dominio de AD</w:t>
      </w:r>
      <w:bookmarkEnd w:id="81"/>
      <w:bookmarkEnd w:id="82"/>
    </w:p>
    <w:p w14:paraId="1682E536" w14:textId="77777777" w:rsidR="00E007F4" w:rsidRPr="00171176" w:rsidRDefault="00E007F4" w:rsidP="00E007F4">
      <w:pPr>
        <w:pStyle w:val="ProductList-Body"/>
      </w:pPr>
      <w:r>
        <w:rPr>
          <w:b/>
          <w:color w:val="00188F"/>
        </w:rPr>
        <w:t>Definiciones adicionales</w:t>
      </w:r>
      <w:r w:rsidRPr="00EC5AC2">
        <w:t>:</w:t>
      </w:r>
    </w:p>
    <w:p w14:paraId="36A014F8" w14:textId="77777777" w:rsidR="00E007F4" w:rsidRPr="00604CD6" w:rsidRDefault="00E007F4" w:rsidP="00E007F4">
      <w:pPr>
        <w:spacing w:after="0" w:line="240" w:lineRule="auto"/>
        <w:rPr>
          <w:lang w:val="es-ES"/>
        </w:rPr>
      </w:pPr>
      <w:r w:rsidRPr="00EC5AC2">
        <w:rPr>
          <w:sz w:val="18"/>
          <w:lang w:val="es-ES"/>
        </w:rPr>
        <w:t>“</w:t>
      </w:r>
      <w:r w:rsidRPr="00604CD6">
        <w:rPr>
          <w:b/>
          <w:color w:val="00188F"/>
          <w:sz w:val="18"/>
          <w:lang w:val="es-ES"/>
        </w:rPr>
        <w:t>Dominio Administrado</w:t>
      </w:r>
      <w:r w:rsidRPr="00EC5AC2">
        <w:rPr>
          <w:sz w:val="18"/>
          <w:lang w:val="es-ES"/>
        </w:rPr>
        <w:t>”</w:t>
      </w:r>
      <w:r w:rsidRPr="00604CD6">
        <w:rPr>
          <w:sz w:val="18"/>
          <w:lang w:val="es-ES"/>
        </w:rPr>
        <w:t xml:space="preserve"> se refiere a un dominio de Active Directory que es aprovisionado y administrado por los Servicios de Dominio de Azure Active Directory.</w:t>
      </w:r>
    </w:p>
    <w:p w14:paraId="67C8876A" w14:textId="790B6DEE" w:rsidR="00E007F4" w:rsidRPr="00604CD6" w:rsidRDefault="00E007F4" w:rsidP="00E007F4">
      <w:pPr>
        <w:spacing w:after="0" w:line="240" w:lineRule="auto"/>
        <w:rPr>
          <w:lang w:val="es-ES"/>
        </w:rPr>
      </w:pPr>
      <w:r w:rsidRPr="00EC5AC2">
        <w:rPr>
          <w:sz w:val="18"/>
          <w:lang w:val="es-ES"/>
        </w:rPr>
        <w:t>“</w:t>
      </w:r>
      <w:r w:rsidRPr="00604CD6">
        <w:rPr>
          <w:b/>
          <w:color w:val="00188F"/>
          <w:sz w:val="18"/>
          <w:lang w:val="es-ES"/>
        </w:rPr>
        <w:t>Máximo de Minutos Disponibles</w:t>
      </w:r>
      <w:r w:rsidRPr="00EC5AC2">
        <w:rPr>
          <w:sz w:val="18"/>
          <w:lang w:val="es-ES"/>
        </w:rPr>
        <w:t>”</w:t>
      </w:r>
      <w:r w:rsidRPr="00604CD6">
        <w:rPr>
          <w:sz w:val="18"/>
          <w:lang w:val="es-ES"/>
        </w:rPr>
        <w:t xml:space="preserve"> se refiere al número total de minutos que un Dominio Administrado determinado estuvo implementado en Microsoft Azure durante un mes de facturación en una determinada suscripción a Microsoft Azure. </w:t>
      </w:r>
    </w:p>
    <w:p w14:paraId="12FFEB64" w14:textId="77777777" w:rsidR="00E007F4" w:rsidRPr="00604CD6" w:rsidRDefault="00E007F4" w:rsidP="00E007F4">
      <w:pPr>
        <w:spacing w:after="0" w:line="240" w:lineRule="auto"/>
        <w:rPr>
          <w:lang w:val="es-ES"/>
        </w:rPr>
      </w:pPr>
      <w:r w:rsidRPr="00EC5AC2">
        <w:rPr>
          <w:sz w:val="18"/>
          <w:lang w:val="es-ES"/>
        </w:rPr>
        <w:t>“</w:t>
      </w:r>
      <w:r w:rsidRPr="00604CD6">
        <w:rPr>
          <w:b/>
          <w:color w:val="00188F"/>
          <w:sz w:val="18"/>
          <w:lang w:val="es-ES"/>
        </w:rPr>
        <w:t>Tiempo de Inactividad</w:t>
      </w:r>
      <w:r w:rsidRPr="00EC5AC2">
        <w:rPr>
          <w:sz w:val="18"/>
          <w:lang w:val="es-ES"/>
        </w:rPr>
        <w:t>”</w:t>
      </w:r>
      <w:r w:rsidRPr="00604CD6">
        <w:rPr>
          <w:sz w:val="18"/>
          <w:lang w:val="es-ES"/>
        </w:rPr>
        <w:t xml:space="preserve"> es el total acumulado de minutos de una determinada suscripción a Microsoft Azure en un mes de facturación durante los cuales un Dominio Administrado determinado no está disponible. Se considera que un minuto está no disponible si todas las solicitudes de autenticación de dominio para cuentas de usuarios que pertenezcan al Dominio Administrado, vinculación LDAP al DSE de raíz o búsqueda DNS de registros, realizadas desde la red virtual en la que está habilitado el Dominio Administrado, arrojan un Código de Error o no arrojan un Código de Correcto dentro de 30 segundos.</w:t>
      </w:r>
    </w:p>
    <w:p w14:paraId="7EF614CB" w14:textId="77777777" w:rsidR="00E007F4" w:rsidRPr="00604CD6" w:rsidRDefault="00E007F4" w:rsidP="00E007F4">
      <w:pPr>
        <w:pStyle w:val="ProductList-Body"/>
        <w:rPr>
          <w:lang w:val="es-ES"/>
        </w:rPr>
      </w:pPr>
    </w:p>
    <w:p w14:paraId="4188BC29"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r w:rsidRPr="00604CD6">
        <w:rPr>
          <w:lang w:val="es-ES"/>
        </w:rPr>
        <w:t xml:space="preserve"> </w:t>
      </w:r>
    </w:p>
    <w:p w14:paraId="35A75A05" w14:textId="77777777" w:rsidR="00E007F4" w:rsidRPr="00604CD6" w:rsidRDefault="00E007F4" w:rsidP="00E007F4">
      <w:pPr>
        <w:pStyle w:val="ProductList-Body"/>
        <w:rPr>
          <w:lang w:val="es-ES"/>
        </w:rPr>
      </w:pPr>
    </w:p>
    <w:p w14:paraId="70354595" w14:textId="77777777" w:rsidR="00E007F4" w:rsidRPr="00C26A61" w:rsidRDefault="009260C2" w:rsidP="00E007F4">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46BB682E" w14:textId="77777777" w:rsidR="00E007F4" w:rsidRPr="00604CD6" w:rsidRDefault="00E007F4" w:rsidP="00E007F4">
      <w:pPr>
        <w:pStyle w:val="ProductList-Body"/>
        <w:rPr>
          <w:lang w:val="es-ES"/>
        </w:rPr>
      </w:pPr>
      <w:r w:rsidRPr="00604CD6">
        <w:rPr>
          <w:b/>
          <w:color w:val="00188F"/>
          <w:lang w:val="es-ES"/>
        </w:rPr>
        <w:t>Los Niveles de Servicio y Créditos de Servicio se aplican al uso del Servicio de Dominio de Azure Active Directory</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9D0B2F" w14:paraId="0BA9EFDC" w14:textId="77777777" w:rsidTr="00CF3EA0">
        <w:trPr>
          <w:tblHeader/>
        </w:trPr>
        <w:tc>
          <w:tcPr>
            <w:tcW w:w="5400" w:type="dxa"/>
            <w:shd w:val="clear" w:color="auto" w:fill="0072C6"/>
          </w:tcPr>
          <w:p w14:paraId="1E987AB7"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5AA87554" w14:textId="77777777" w:rsidR="00E007F4" w:rsidRPr="001A0074" w:rsidRDefault="00E007F4" w:rsidP="00CF3EA0">
            <w:pPr>
              <w:pStyle w:val="ProductList-OfferingBody"/>
              <w:jc w:val="center"/>
              <w:rPr>
                <w:color w:val="FFFFFF" w:themeColor="background1"/>
              </w:rPr>
            </w:pPr>
            <w:r>
              <w:rPr>
                <w:color w:val="FFFFFF" w:themeColor="background1"/>
              </w:rPr>
              <w:t>Crédito de Servicio</w:t>
            </w:r>
          </w:p>
        </w:tc>
      </w:tr>
      <w:tr w:rsidR="00E007F4" w:rsidRPr="009D0B2F" w14:paraId="4518C652" w14:textId="77777777" w:rsidTr="00CF3EA0">
        <w:tc>
          <w:tcPr>
            <w:tcW w:w="5400" w:type="dxa"/>
          </w:tcPr>
          <w:p w14:paraId="11638452" w14:textId="77777777" w:rsidR="00E007F4" w:rsidRPr="0076238C" w:rsidRDefault="00E007F4" w:rsidP="00CF3EA0">
            <w:pPr>
              <w:pStyle w:val="ProductList-OfferingBody"/>
              <w:jc w:val="center"/>
            </w:pPr>
            <w:r>
              <w:t>&lt; 99,9 %</w:t>
            </w:r>
          </w:p>
        </w:tc>
        <w:tc>
          <w:tcPr>
            <w:tcW w:w="5400" w:type="dxa"/>
          </w:tcPr>
          <w:p w14:paraId="31D7F683" w14:textId="77777777" w:rsidR="00E007F4" w:rsidRPr="0076238C" w:rsidRDefault="00E007F4" w:rsidP="00CF3EA0">
            <w:pPr>
              <w:pStyle w:val="ProductList-OfferingBody"/>
              <w:jc w:val="center"/>
            </w:pPr>
            <w:r>
              <w:t>10 %</w:t>
            </w:r>
          </w:p>
        </w:tc>
      </w:tr>
      <w:tr w:rsidR="00E007F4" w:rsidRPr="009D0B2F" w14:paraId="2E2D870B" w14:textId="77777777" w:rsidTr="00CF3EA0">
        <w:tc>
          <w:tcPr>
            <w:tcW w:w="5400" w:type="dxa"/>
          </w:tcPr>
          <w:p w14:paraId="627D239C" w14:textId="77777777" w:rsidR="00E007F4" w:rsidRPr="0076238C" w:rsidRDefault="00E007F4" w:rsidP="00CF3EA0">
            <w:pPr>
              <w:pStyle w:val="ProductList-OfferingBody"/>
              <w:jc w:val="center"/>
            </w:pPr>
            <w:r>
              <w:t>&lt; 99 %</w:t>
            </w:r>
          </w:p>
        </w:tc>
        <w:tc>
          <w:tcPr>
            <w:tcW w:w="5400" w:type="dxa"/>
          </w:tcPr>
          <w:p w14:paraId="75CC001E" w14:textId="77777777" w:rsidR="00E007F4" w:rsidRPr="0076238C" w:rsidRDefault="00E007F4" w:rsidP="00CF3EA0">
            <w:pPr>
              <w:pStyle w:val="ProductList-OfferingBody"/>
              <w:jc w:val="center"/>
            </w:pPr>
            <w:r>
              <w:t>25 %</w:t>
            </w:r>
          </w:p>
        </w:tc>
      </w:tr>
    </w:tbl>
    <w:p w14:paraId="23A28C7C" w14:textId="77777777" w:rsidR="00E007F4" w:rsidRPr="00912457"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3BFD84B5" w14:textId="77777777" w:rsidR="0056570D" w:rsidRPr="00815D37" w:rsidRDefault="0056570D" w:rsidP="0056570D">
      <w:pPr>
        <w:pStyle w:val="ProductList-Offering2Heading"/>
        <w:tabs>
          <w:tab w:val="clear" w:pos="360"/>
          <w:tab w:val="clear" w:pos="720"/>
          <w:tab w:val="clear" w:pos="1080"/>
        </w:tabs>
        <w:outlineLvl w:val="2"/>
      </w:pPr>
      <w:bookmarkStart w:id="83" w:name="_Toc480808105"/>
      <w:bookmarkStart w:id="84" w:name="_Toc515529146"/>
      <w:r>
        <w:t>Analysis Services</w:t>
      </w:r>
      <w:bookmarkEnd w:id="83"/>
      <w:bookmarkEnd w:id="84"/>
    </w:p>
    <w:p w14:paraId="07D8FAC9" w14:textId="77777777" w:rsidR="0056570D" w:rsidRPr="00815D37" w:rsidRDefault="0056570D" w:rsidP="0056570D">
      <w:pPr>
        <w:pStyle w:val="ProductList-Body"/>
      </w:pPr>
      <w:r>
        <w:rPr>
          <w:b/>
          <w:color w:val="00188F"/>
        </w:rPr>
        <w:t>Definiciones adicionales</w:t>
      </w:r>
      <w:r w:rsidRPr="00EC5AC2">
        <w:t>:</w:t>
      </w:r>
    </w:p>
    <w:p w14:paraId="2A199B2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Servidor</w:t>
      </w:r>
      <w:r w:rsidRPr="00CF3EA0">
        <w:rPr>
          <w:lang w:val="es-ES_tradnl"/>
        </w:rPr>
        <w:t xml:space="preserve">” es cualquier servidor de Azure Analysis Services. </w:t>
      </w:r>
    </w:p>
    <w:p w14:paraId="33611DFA"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el número total de minutos que un determinado Servidor ha estado implementado en una suscripción a Microsoft Azure determinada durante un mes de facturación. </w:t>
      </w:r>
    </w:p>
    <w:p w14:paraId="2FC7C34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xml:space="preserve">” es el conjunto de todas las operaciones documentadas respaldadas por Azure Analysis Services. </w:t>
      </w:r>
    </w:p>
    <w:p w14:paraId="1D9A80BD" w14:textId="77777777" w:rsidR="0056570D" w:rsidRPr="00CF3EA0" w:rsidRDefault="0056570D" w:rsidP="0056570D">
      <w:pPr>
        <w:pStyle w:val="ProductList-Body"/>
        <w:rPr>
          <w:lang w:val="es-ES_tradnl"/>
        </w:rPr>
      </w:pPr>
    </w:p>
    <w:p w14:paraId="4B498A42"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lang w:val="es-ES_tradnl"/>
        </w:rPr>
        <w:t>: es total acumulado de minutos de una determinada suscripción a Microsoft Azure en un mes de facturación durante los cuales un Servidor determinado no está disponible. Un minuto se considera no disponible para un Servidor determinado si más del 1 % de todas las Operaciones del Cliente completadas durante el minuto arrojan un Código de Error.</w:t>
      </w:r>
    </w:p>
    <w:p w14:paraId="5F49D746" w14:textId="77777777" w:rsidR="0056570D" w:rsidRPr="00CF3EA0" w:rsidRDefault="0056570D" w:rsidP="0056570D">
      <w:pPr>
        <w:pStyle w:val="ProductList-Body"/>
        <w:rPr>
          <w:lang w:val="es-ES_tradnl"/>
        </w:rPr>
      </w:pPr>
    </w:p>
    <w:p w14:paraId="2ED47558" w14:textId="77777777" w:rsidR="0056570D" w:rsidRPr="00C246C3" w:rsidRDefault="0056570D" w:rsidP="0056570D">
      <w:pPr>
        <w:pStyle w:val="ProductList-Body"/>
        <w:rPr>
          <w:lang w:val="sv-SE"/>
        </w:rPr>
      </w:pPr>
      <w:r w:rsidRPr="00C246C3">
        <w:rPr>
          <w:b/>
          <w:color w:val="00188F"/>
          <w:lang w:val="sv-SE"/>
        </w:rPr>
        <w:t>Porcentaje de Tiempo de Actividad Mensual</w:t>
      </w:r>
      <w:r w:rsidRPr="00EC5AC2">
        <w:rPr>
          <w:lang w:val="sv-SE"/>
        </w:rPr>
        <w:t>:</w:t>
      </w:r>
      <w:r>
        <w:rPr>
          <w:lang w:val="sv-SE"/>
        </w:rPr>
        <w:t xml:space="preserve"> e</w:t>
      </w:r>
      <w:r w:rsidRPr="00C246C3">
        <w:rPr>
          <w:lang w:val="sv-SE"/>
        </w:rPr>
        <w:t>l Porcentaje de Tiempo de Actividad Mensual de un Servidor determinado se calcula mediante la siguiente fórmula</w:t>
      </w:r>
      <w:r w:rsidRPr="00EC5AC2">
        <w:rPr>
          <w:lang w:val="sv-SE"/>
        </w:rPr>
        <w:t>:</w:t>
      </w:r>
      <w:r w:rsidRPr="00C246C3">
        <w:rPr>
          <w:lang w:val="sv-SE"/>
        </w:rPr>
        <w:t xml:space="preserve"> </w:t>
      </w:r>
    </w:p>
    <w:p w14:paraId="27A66D70" w14:textId="77777777" w:rsidR="0056570D" w:rsidRPr="00C246C3" w:rsidRDefault="0056570D" w:rsidP="0056570D">
      <w:pPr>
        <w:pStyle w:val="ProductList-Body"/>
        <w:rPr>
          <w:lang w:val="sv-SE"/>
        </w:rPr>
      </w:pPr>
    </w:p>
    <w:p w14:paraId="36C12B91" w14:textId="77777777" w:rsidR="0056570D" w:rsidRPr="00CF3EA0" w:rsidRDefault="009260C2" w:rsidP="0056570D">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2BB13743" w14:textId="77777777" w:rsidR="0056570D" w:rsidRPr="00815D37" w:rsidRDefault="0056570D" w:rsidP="0056570D">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6B960750" w14:textId="77777777" w:rsidTr="00CF3EA0">
        <w:trPr>
          <w:tblHeader/>
        </w:trPr>
        <w:tc>
          <w:tcPr>
            <w:tcW w:w="5400" w:type="dxa"/>
            <w:shd w:val="clear" w:color="auto" w:fill="0072C6"/>
          </w:tcPr>
          <w:p w14:paraId="48A1DA29" w14:textId="77777777" w:rsidR="0056570D" w:rsidRPr="00CF3EA0" w:rsidRDefault="0056570D"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43B220D" w14:textId="77777777" w:rsidR="0056570D" w:rsidRPr="001A0074" w:rsidRDefault="0056570D" w:rsidP="00CF3EA0">
            <w:pPr>
              <w:pStyle w:val="ProductList-OfferingBody"/>
              <w:jc w:val="center"/>
              <w:rPr>
                <w:color w:val="FFFFFF" w:themeColor="background1"/>
              </w:rPr>
            </w:pPr>
            <w:r>
              <w:rPr>
                <w:color w:val="FFFFFF" w:themeColor="background1"/>
              </w:rPr>
              <w:t>Crédito de Servicio</w:t>
            </w:r>
          </w:p>
        </w:tc>
      </w:tr>
      <w:tr w:rsidR="0056570D" w:rsidRPr="009D0B2F" w14:paraId="67A0B7CD" w14:textId="77777777" w:rsidTr="00CF3EA0">
        <w:tc>
          <w:tcPr>
            <w:tcW w:w="5400" w:type="dxa"/>
          </w:tcPr>
          <w:p w14:paraId="75A389E9" w14:textId="77777777" w:rsidR="0056570D" w:rsidRPr="0076238C" w:rsidRDefault="0056570D" w:rsidP="00CF3EA0">
            <w:pPr>
              <w:pStyle w:val="ProductList-OfferingBody"/>
              <w:jc w:val="center"/>
            </w:pPr>
            <w:r>
              <w:t>&lt; 99,9 %</w:t>
            </w:r>
          </w:p>
        </w:tc>
        <w:tc>
          <w:tcPr>
            <w:tcW w:w="5400" w:type="dxa"/>
          </w:tcPr>
          <w:p w14:paraId="1DEEA79B" w14:textId="77777777" w:rsidR="0056570D" w:rsidRPr="0076238C" w:rsidRDefault="0056570D" w:rsidP="00CF3EA0">
            <w:pPr>
              <w:pStyle w:val="ProductList-OfferingBody"/>
              <w:jc w:val="center"/>
            </w:pPr>
            <w:r>
              <w:t>10 %</w:t>
            </w:r>
          </w:p>
        </w:tc>
      </w:tr>
      <w:tr w:rsidR="0056570D" w:rsidRPr="009D0B2F" w14:paraId="02C1F37A" w14:textId="77777777" w:rsidTr="00CF3EA0">
        <w:tc>
          <w:tcPr>
            <w:tcW w:w="5400" w:type="dxa"/>
          </w:tcPr>
          <w:p w14:paraId="1BB83327" w14:textId="77777777" w:rsidR="0056570D" w:rsidRPr="0076238C" w:rsidRDefault="0056570D" w:rsidP="00CF3EA0">
            <w:pPr>
              <w:pStyle w:val="ProductList-OfferingBody"/>
              <w:jc w:val="center"/>
            </w:pPr>
            <w:r>
              <w:t>&lt; 99 %</w:t>
            </w:r>
          </w:p>
        </w:tc>
        <w:tc>
          <w:tcPr>
            <w:tcW w:w="5400" w:type="dxa"/>
          </w:tcPr>
          <w:p w14:paraId="048F266E" w14:textId="77777777" w:rsidR="0056570D" w:rsidRPr="0076238C" w:rsidRDefault="0056570D" w:rsidP="00CF3EA0">
            <w:pPr>
              <w:pStyle w:val="ProductList-OfferingBody"/>
              <w:jc w:val="center"/>
            </w:pPr>
            <w:r>
              <w:t>25 %</w:t>
            </w:r>
          </w:p>
        </w:tc>
      </w:tr>
    </w:tbl>
    <w:p w14:paraId="65A6348F" w14:textId="77777777" w:rsidR="0056570D" w:rsidRPr="00815D37" w:rsidRDefault="009260C2"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4C198C8B" w14:textId="38007F3B" w:rsidR="00DA6241" w:rsidRPr="006D3E36" w:rsidRDefault="00DA6241" w:rsidP="00F000B5">
      <w:pPr>
        <w:pStyle w:val="ProductList-Offering2Heading"/>
        <w:keepNext/>
        <w:tabs>
          <w:tab w:val="clear" w:pos="360"/>
          <w:tab w:val="clear" w:pos="720"/>
          <w:tab w:val="clear" w:pos="1080"/>
        </w:tabs>
        <w:outlineLvl w:val="2"/>
        <w:rPr>
          <w:lang w:val="es-ES_tradnl"/>
        </w:rPr>
      </w:pPr>
      <w:bookmarkStart w:id="85" w:name="_Toc515529147"/>
      <w:r w:rsidRPr="006D3E36">
        <w:rPr>
          <w:lang w:val="es-ES_tradnl"/>
        </w:rPr>
        <w:t>Servicios de Administración de API</w:t>
      </w:r>
      <w:bookmarkEnd w:id="85"/>
    </w:p>
    <w:p w14:paraId="2CC7525C" w14:textId="761F6C88" w:rsidR="00DA6241" w:rsidRPr="006D3E36" w:rsidRDefault="00DA6241" w:rsidP="00F000B5">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75AF6FBB" w14:textId="2D8247E2"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Minutos de Implementación</w:t>
      </w:r>
      <w:r w:rsidRPr="00EC5AC2">
        <w:rPr>
          <w:lang w:val="es-ES_tradnl" w:eastAsia="zh-TW"/>
        </w:rPr>
        <w:t>”</w:t>
      </w:r>
      <w:r w:rsidR="00DA6241" w:rsidRPr="006D3E36">
        <w:rPr>
          <w:lang w:val="es-ES_tradnl"/>
        </w:rPr>
        <w:t xml:space="preserve"> representa el número total de minutos que una determinada instancia de Administración de API ha estado implementada en Microsoft Azure durante un mes de facturación.</w:t>
      </w:r>
    </w:p>
    <w:p w14:paraId="665E50BE" w14:textId="154AB921"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Máximo de Minutos Disponibles</w:t>
      </w:r>
      <w:r w:rsidRPr="00EC5AC2">
        <w:rPr>
          <w:lang w:val="es-ES_tradnl" w:eastAsia="zh-TW"/>
        </w:rPr>
        <w:t>”</w:t>
      </w:r>
      <w:r w:rsidR="00DA6241" w:rsidRPr="006D3E36">
        <w:rPr>
          <w:lang w:val="es-ES_tradnl"/>
        </w:rPr>
        <w:t xml:space="preserve"> es la suma de todos los Minutos de Implementación en todas las instancias de Administración de API implementadas que usted ha implementado en una determinada suscripción de Microsoft Azure durante un mes de facturación.</w:t>
      </w:r>
    </w:p>
    <w:p w14:paraId="4B4C73F2" w14:textId="1B9ACDF0" w:rsidR="00DA6241" w:rsidRPr="006D3E36" w:rsidRDefault="002B3A5A" w:rsidP="00093732">
      <w:pPr>
        <w:pStyle w:val="ProductList-Body"/>
        <w:rPr>
          <w:lang w:val="es-ES_tradnl"/>
        </w:rPr>
      </w:pPr>
      <w:r w:rsidRPr="00EC5AC2">
        <w:rPr>
          <w:lang w:val="es-ES_tradnl" w:eastAsia="zh-TW"/>
        </w:rPr>
        <w:t>“</w:t>
      </w:r>
      <w:r w:rsidR="00DA6241" w:rsidRPr="006D3E36">
        <w:rPr>
          <w:b/>
          <w:color w:val="00188F"/>
          <w:lang w:val="es-ES_tradnl"/>
        </w:rPr>
        <w:t>Proxy</w:t>
      </w:r>
      <w:r w:rsidRPr="00EC5AC2">
        <w:rPr>
          <w:lang w:val="es-ES_tradnl" w:eastAsia="zh-TW"/>
        </w:rPr>
        <w:t>”</w:t>
      </w:r>
      <w:r w:rsidR="00DA6241" w:rsidRPr="006D3E36">
        <w:rPr>
          <w:lang w:val="es-ES_tradnl"/>
        </w:rPr>
        <w:t xml:space="preserve"> es el componente del Servicio de Administración de API responsable de recibir solicitudes de las API y reenviarlas a la API dependiente configurada.</w:t>
      </w:r>
    </w:p>
    <w:p w14:paraId="71602456" w14:textId="77777777" w:rsidR="00DA6241" w:rsidRPr="006D3E36" w:rsidRDefault="00DA6241" w:rsidP="00DA6241">
      <w:pPr>
        <w:pStyle w:val="ProductList-Body"/>
        <w:rPr>
          <w:lang w:val="es-ES_tradnl"/>
        </w:rPr>
      </w:pPr>
    </w:p>
    <w:p w14:paraId="064CFA27" w14:textId="6D99D7DE" w:rsidR="00DA6241" w:rsidRPr="006D3E36" w:rsidRDefault="00DA6241" w:rsidP="00DA6241">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el total acumulado de Minutos de Implementación, en todas las instancias de Administración de API implementadas que usted ha implementado en una determinada suscripción de Microsoft Azure, durante los cuales el Servicio de Administración de API no está disponible.</w:t>
      </w:r>
      <w:r w:rsidR="003A2FAD" w:rsidRPr="006D3E36">
        <w:rPr>
          <w:lang w:val="es-ES_tradnl"/>
        </w:rPr>
        <w:t xml:space="preserve"> </w:t>
      </w:r>
      <w:r w:rsidRPr="006D3E36">
        <w:rPr>
          <w:lang w:val="es-ES_tradnl"/>
        </w:rPr>
        <w:t>Un minuto se considera no disponible para una instancia de Administración de API específica si todos los intentos repetidos de realizar operaciones a través del Proxy a lo largo del minuto tienen como resultado un Código de Error o no devuelven un Código de Correcto durante un lapso de cinco (5) minutos.</w:t>
      </w:r>
    </w:p>
    <w:p w14:paraId="2464A477" w14:textId="77777777" w:rsidR="00DA6241" w:rsidRPr="006D3E36" w:rsidRDefault="00DA6241" w:rsidP="00DA6241">
      <w:pPr>
        <w:pStyle w:val="ProductList-Body"/>
        <w:rPr>
          <w:lang w:val="es-ES_tradnl"/>
        </w:rPr>
      </w:pPr>
    </w:p>
    <w:p w14:paraId="7F489DC3" w14:textId="77777777" w:rsidR="003E4E6D" w:rsidRPr="006D3E36" w:rsidRDefault="003E4E6D" w:rsidP="003E4E6D">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r w:rsidRPr="006D3E36">
        <w:rPr>
          <w:lang w:val="es-ES_tradnl"/>
        </w:rPr>
        <w:t xml:space="preserve"> </w:t>
      </w:r>
    </w:p>
    <w:p w14:paraId="1FD93E13" w14:textId="77777777" w:rsidR="003E4E6D" w:rsidRPr="006D3E36" w:rsidRDefault="003E4E6D" w:rsidP="003E4E6D">
      <w:pPr>
        <w:pStyle w:val="ProductList-Body"/>
        <w:rPr>
          <w:lang w:val="es-ES_tradnl"/>
        </w:rPr>
      </w:pPr>
    </w:p>
    <w:p w14:paraId="6C2F18AB" w14:textId="77777777" w:rsidR="003E4E6D" w:rsidRPr="006D3E36" w:rsidRDefault="009260C2" w:rsidP="003E4E6D">
      <w:pPr>
        <w:pStyle w:val="ListParagraph"/>
        <w:rPr>
          <w:rFonts w:ascii="Cambria Math" w:hAnsi="Cambria Math" w:cs="Tahoma"/>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cs="Tahoma"/>
                  <w:sz w:val="18"/>
                  <w:szCs w:val="18"/>
                  <w:lang w:val="es-ES_tradnl"/>
                </w:rPr>
                <m:t>Máximo de Minutos Disponibles -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752D4A00" w14:textId="77777777" w:rsidR="00F36E99" w:rsidRPr="00CF3EA0" w:rsidRDefault="00F36E99" w:rsidP="00F36E99">
      <w:pPr>
        <w:pStyle w:val="ProductList-Body"/>
        <w:rPr>
          <w:lang w:val="es-ES_tradnl"/>
        </w:rPr>
      </w:pPr>
      <w:r w:rsidRPr="00CF3EA0">
        <w:rPr>
          <w:b/>
          <w:color w:val="00188F"/>
          <w:lang w:val="es-ES_tradnl"/>
        </w:rPr>
        <w:t>Crédito de Servicio para la implementación de los Niveles Básico, Estándar y Premium escalados en una región</w:t>
      </w:r>
      <w:r w:rsidRPr="00CF3EA0">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541D7ED8" w14:textId="77777777" w:rsidTr="002A71E8">
        <w:trPr>
          <w:tblHeader/>
        </w:trPr>
        <w:tc>
          <w:tcPr>
            <w:tcW w:w="5400" w:type="dxa"/>
            <w:shd w:val="clear" w:color="auto" w:fill="0072C6"/>
          </w:tcPr>
          <w:p w14:paraId="6C5783F8"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46EA785" w14:textId="77777777" w:rsidR="00DA6241" w:rsidRPr="006D3E36" w:rsidRDefault="00DA6241"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77704E8" w14:textId="77777777" w:rsidTr="002A71E8">
        <w:tc>
          <w:tcPr>
            <w:tcW w:w="5400" w:type="dxa"/>
          </w:tcPr>
          <w:p w14:paraId="0A98031B" w14:textId="5A29681F"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04BBE619" w14:textId="030ADEBE"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4D17223A" w14:textId="77777777" w:rsidTr="002A71E8">
        <w:tc>
          <w:tcPr>
            <w:tcW w:w="5400" w:type="dxa"/>
          </w:tcPr>
          <w:p w14:paraId="6C03F81E" w14:textId="018C5976"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6F528DCF" w14:textId="219543F8" w:rsidR="007A24E0" w:rsidRPr="006D3E36" w:rsidRDefault="007A24E0" w:rsidP="003034CF">
            <w:pPr>
              <w:pStyle w:val="ProductList-OfferingBody"/>
              <w:jc w:val="center"/>
              <w:rPr>
                <w:lang w:val="es-ES_tradnl"/>
              </w:rPr>
            </w:pPr>
            <w:r w:rsidRPr="006D3E36">
              <w:rPr>
                <w:lang w:val="es-ES_tradnl"/>
              </w:rPr>
              <w:t>25 %</w:t>
            </w:r>
          </w:p>
        </w:tc>
      </w:tr>
    </w:tbl>
    <w:p w14:paraId="26781FF4" w14:textId="77777777" w:rsidR="00A071CE" w:rsidRPr="006D3E36" w:rsidRDefault="00A071CE" w:rsidP="00A071CE">
      <w:pPr>
        <w:pStyle w:val="ProductList-Body"/>
        <w:rPr>
          <w:lang w:val="es-ES_tradnl"/>
        </w:rPr>
      </w:pPr>
    </w:p>
    <w:p w14:paraId="39906667" w14:textId="0A8FF2E3" w:rsidR="00A071CE" w:rsidRPr="006D3E36" w:rsidRDefault="00A071CE" w:rsidP="00285141">
      <w:pPr>
        <w:pStyle w:val="ProductList-Body"/>
        <w:keepNext/>
        <w:rPr>
          <w:lang w:val="es-ES_tradnl"/>
        </w:rPr>
      </w:pPr>
      <w:r w:rsidRPr="006D3E36">
        <w:rPr>
          <w:b/>
          <w:color w:val="00188F"/>
          <w:lang w:val="es-ES_tradnl"/>
        </w:rPr>
        <w:t>Implementaciones de Crédito de Servicio para el Nivel Premium adaptadas en dos o más regiones</w:t>
      </w:r>
      <w:r w:rsidR="00254F10" w:rsidRPr="00EC5AC2">
        <w:rPr>
          <w:bCs/>
          <w:lang w:val="es-ES_tradnl"/>
        </w:rPr>
        <w:t>:</w:t>
      </w:r>
      <w:r w:rsidR="003A2FAD"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6D3E36" w14:paraId="0F32E689" w14:textId="77777777" w:rsidTr="002A71E8">
        <w:trPr>
          <w:tblHeader/>
        </w:trPr>
        <w:tc>
          <w:tcPr>
            <w:tcW w:w="5400" w:type="dxa"/>
            <w:shd w:val="clear" w:color="auto" w:fill="0072C6"/>
          </w:tcPr>
          <w:p w14:paraId="394F2508"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C4C8910" w14:textId="77777777" w:rsidR="00A071CE" w:rsidRPr="006D3E36" w:rsidRDefault="00A071CE" w:rsidP="003034C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A071CE" w:rsidRPr="006D3E36" w14:paraId="799DD959" w14:textId="77777777" w:rsidTr="002A71E8">
        <w:tc>
          <w:tcPr>
            <w:tcW w:w="5400" w:type="dxa"/>
          </w:tcPr>
          <w:p w14:paraId="2EC2C055" w14:textId="0050C270" w:rsidR="00A071CE" w:rsidRPr="006D3E36" w:rsidRDefault="00A071CE" w:rsidP="003034CF">
            <w:pPr>
              <w:pStyle w:val="ProductList-OfferingBody"/>
              <w:jc w:val="center"/>
              <w:rPr>
                <w:lang w:val="es-ES_tradnl"/>
              </w:rPr>
            </w:pPr>
            <w:r w:rsidRPr="006D3E36">
              <w:rPr>
                <w:lang w:val="es-ES_tradnl"/>
              </w:rPr>
              <w:t>&lt; 99,95 %</w:t>
            </w:r>
          </w:p>
        </w:tc>
        <w:tc>
          <w:tcPr>
            <w:tcW w:w="5400" w:type="dxa"/>
          </w:tcPr>
          <w:p w14:paraId="005936F4" w14:textId="77777777" w:rsidR="00A071CE" w:rsidRPr="006D3E36" w:rsidRDefault="00A071CE" w:rsidP="003034CF">
            <w:pPr>
              <w:pStyle w:val="ProductList-OfferingBody"/>
              <w:jc w:val="center"/>
              <w:rPr>
                <w:lang w:val="es-ES_tradnl"/>
              </w:rPr>
            </w:pPr>
            <w:r w:rsidRPr="006D3E36">
              <w:rPr>
                <w:lang w:val="es-ES_tradnl"/>
              </w:rPr>
              <w:t>10 %</w:t>
            </w:r>
          </w:p>
        </w:tc>
      </w:tr>
      <w:tr w:rsidR="00A071CE" w:rsidRPr="006D3E36" w14:paraId="55EE3580" w14:textId="77777777" w:rsidTr="002A71E8">
        <w:tc>
          <w:tcPr>
            <w:tcW w:w="5400" w:type="dxa"/>
          </w:tcPr>
          <w:p w14:paraId="37A819B4" w14:textId="353FE981" w:rsidR="00A071CE" w:rsidRPr="006D3E36" w:rsidRDefault="00A071CE" w:rsidP="003034CF">
            <w:pPr>
              <w:pStyle w:val="ProductList-OfferingBody"/>
              <w:jc w:val="center"/>
              <w:rPr>
                <w:lang w:val="es-ES_tradnl"/>
              </w:rPr>
            </w:pPr>
            <w:r w:rsidRPr="006D3E36">
              <w:rPr>
                <w:lang w:val="es-ES_tradnl"/>
              </w:rPr>
              <w:t>&lt; 99 %</w:t>
            </w:r>
          </w:p>
        </w:tc>
        <w:tc>
          <w:tcPr>
            <w:tcW w:w="5400" w:type="dxa"/>
          </w:tcPr>
          <w:p w14:paraId="46EEE5AF" w14:textId="77777777" w:rsidR="00A071CE" w:rsidRPr="006D3E36" w:rsidRDefault="00A071CE" w:rsidP="003034CF">
            <w:pPr>
              <w:pStyle w:val="ProductList-OfferingBody"/>
              <w:jc w:val="center"/>
              <w:rPr>
                <w:lang w:val="es-ES_tradnl"/>
              </w:rPr>
            </w:pPr>
            <w:r w:rsidRPr="006D3E36">
              <w:rPr>
                <w:lang w:val="es-ES_tradnl"/>
              </w:rPr>
              <w:t>25 %</w:t>
            </w:r>
          </w:p>
        </w:tc>
      </w:tr>
    </w:tbl>
    <w:p w14:paraId="59D9AF3F" w14:textId="30AD7B38" w:rsidR="00DA6241"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BD8B1F1" w14:textId="77777777" w:rsidR="007359BF" w:rsidRPr="006D3E36" w:rsidRDefault="007359BF" w:rsidP="007359BF">
      <w:pPr>
        <w:pStyle w:val="ProductList-Offering2Heading"/>
        <w:tabs>
          <w:tab w:val="clear" w:pos="360"/>
          <w:tab w:val="clear" w:pos="720"/>
          <w:tab w:val="clear" w:pos="1080"/>
        </w:tabs>
        <w:outlineLvl w:val="2"/>
        <w:rPr>
          <w:lang w:val="es-ES_tradnl"/>
        </w:rPr>
      </w:pPr>
      <w:bookmarkStart w:id="86" w:name="_Toc515529148"/>
      <w:bookmarkStart w:id="87" w:name="_Toc433975835"/>
      <w:bookmarkStart w:id="88" w:name="_Toc430180030"/>
      <w:bookmarkStart w:id="89" w:name="_Toc425256416"/>
      <w:r w:rsidRPr="006D3E36">
        <w:rPr>
          <w:lang w:val="es-ES_tradnl"/>
        </w:rPr>
        <w:t>Servicio de aplicaciones</w:t>
      </w:r>
      <w:bookmarkEnd w:id="86"/>
    </w:p>
    <w:p w14:paraId="67FB79AD" w14:textId="77777777" w:rsidR="002838EE" w:rsidRPr="0072127E" w:rsidRDefault="002838EE" w:rsidP="002838EE">
      <w:pPr>
        <w:pStyle w:val="ProductList-Body"/>
      </w:pPr>
      <w:r>
        <w:rPr>
          <w:b/>
          <w:color w:val="00188F"/>
        </w:rPr>
        <w:t>Definiciones adicionales</w:t>
      </w:r>
      <w:r w:rsidRPr="00EC5AC2">
        <w:rPr>
          <w:bCs/>
        </w:rPr>
        <w:t>:</w:t>
      </w:r>
    </w:p>
    <w:p w14:paraId="3577BD69"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Aplicación</w:t>
      </w:r>
      <w:r w:rsidRPr="00CF3EA0">
        <w:rPr>
          <w:lang w:val="es-ES_tradnl"/>
        </w:rPr>
        <w:t>” es una Aplicación de API, Aplicación Lógica, Aplicación Web o Aplicación Móvil implementada por el Cliente en el Servicio de Aplicaciones, a excepción de las aplicaciones web correspondientes a los niveles Gratis y Compartido.</w:t>
      </w:r>
    </w:p>
    <w:p w14:paraId="4DAA3DA2"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w:t>
      </w:r>
      <w:r w:rsidRPr="00CF3EA0">
        <w:rPr>
          <w:rFonts w:eastAsia="Tahoma" w:cs="Tahoma"/>
          <w:lang w:val="es-ES_tradnl"/>
        </w:rPr>
        <w:t xml:space="preserve">es el </w:t>
      </w:r>
      <w:r w:rsidRPr="00CF3EA0">
        <w:rPr>
          <w:lang w:val="es-ES_tradnl"/>
        </w:rPr>
        <w:t>número total de minutos establecido para que una Aplicación determinada se ejecute en Microsoft Azure durante un mes de facturación. El valor de Minutos de Implementación se mide desde el momento de creación de la Aplicación o desde que el Cliente inicia una acción cuya consecuencia es ejecutar la Aplicación hasta el momento en que el Cliente inicia una acción que da como resultado la detención o la eliminación de la Aplicación.</w:t>
      </w:r>
    </w:p>
    <w:p w14:paraId="52306D92" w14:textId="5D802877" w:rsidR="007359BF" w:rsidRPr="006D3E36" w:rsidRDefault="007359BF" w:rsidP="002838EE">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Aplicaciones implementadas por el Cliente en una determinada suscripción de Microsoft Azure durante un mes de facturación.</w:t>
      </w:r>
    </w:p>
    <w:p w14:paraId="26E86590" w14:textId="77777777" w:rsidR="007359BF" w:rsidRPr="006D3E36" w:rsidRDefault="007359BF" w:rsidP="007359BF">
      <w:pPr>
        <w:pStyle w:val="ProductList-Body"/>
        <w:rPr>
          <w:lang w:val="es-ES_tradnl"/>
        </w:rPr>
      </w:pPr>
    </w:p>
    <w:p w14:paraId="3C8D11E4" w14:textId="77777777" w:rsidR="007359BF" w:rsidRPr="006D3E36" w:rsidRDefault="007359BF" w:rsidP="007359BF">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es el total acumulado de Minutos de Implementación, en todas las Aplicaciones implementadas por el Cliente en una suscripción a Microsoft Azure determinada, durante los cuales la Aplicación no está disponible. Un minuto se considera no disponible para una Aplicación específica cuando no hay conectividad entre la Aplicación y la puerta de enlace a Internet de Microsoft.</w:t>
      </w:r>
    </w:p>
    <w:p w14:paraId="0AF423BC" w14:textId="77777777" w:rsidR="007359BF" w:rsidRPr="006D3E36" w:rsidRDefault="007359BF" w:rsidP="007359BF">
      <w:pPr>
        <w:pStyle w:val="ProductList-Body"/>
        <w:rPr>
          <w:lang w:val="es-ES_tradnl"/>
        </w:rPr>
      </w:pPr>
    </w:p>
    <w:p w14:paraId="530B96D9" w14:textId="77777777" w:rsidR="007359BF" w:rsidRPr="006D3E36" w:rsidRDefault="007359BF" w:rsidP="007359BF">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7EA6DB78" w14:textId="77777777" w:rsidR="007359BF" w:rsidRPr="006D3E36" w:rsidRDefault="007359BF" w:rsidP="007359BF">
      <w:pPr>
        <w:pStyle w:val="ProductList-Body"/>
        <w:rPr>
          <w:lang w:val="es-ES_tradnl"/>
        </w:rPr>
      </w:pPr>
    </w:p>
    <w:p w14:paraId="623E8639" w14:textId="77777777" w:rsidR="007359BF" w:rsidRPr="006D3E36" w:rsidRDefault="009260C2" w:rsidP="007359BF">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3B02DD3" w14:textId="77777777" w:rsidR="007359BF" w:rsidRPr="006D3E36" w:rsidRDefault="007359BF" w:rsidP="00F000B5">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59BF" w:rsidRPr="006D3E36" w14:paraId="51010224" w14:textId="77777777" w:rsidTr="002A71E8">
        <w:trPr>
          <w:tblHeader/>
        </w:trPr>
        <w:tc>
          <w:tcPr>
            <w:tcW w:w="5400" w:type="dxa"/>
            <w:shd w:val="clear" w:color="auto" w:fill="0072C6"/>
          </w:tcPr>
          <w:p w14:paraId="68DAA774"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570900" w14:textId="77777777" w:rsidR="007359BF" w:rsidRPr="006D3E36" w:rsidRDefault="007359BF"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359BF" w:rsidRPr="006D3E36" w14:paraId="5B53D023" w14:textId="77777777" w:rsidTr="002A71E8">
        <w:tc>
          <w:tcPr>
            <w:tcW w:w="5400" w:type="dxa"/>
          </w:tcPr>
          <w:p w14:paraId="2EBC014F" w14:textId="77777777" w:rsidR="007359BF" w:rsidRPr="006D3E36" w:rsidRDefault="007359BF" w:rsidP="002A71E8">
            <w:pPr>
              <w:pStyle w:val="ProductList-OfferingBody"/>
              <w:jc w:val="center"/>
              <w:rPr>
                <w:lang w:val="es-ES_tradnl"/>
              </w:rPr>
            </w:pPr>
            <w:r w:rsidRPr="006D3E36">
              <w:rPr>
                <w:lang w:val="es-ES_tradnl"/>
              </w:rPr>
              <w:t>&lt; 99,95 %</w:t>
            </w:r>
          </w:p>
        </w:tc>
        <w:tc>
          <w:tcPr>
            <w:tcW w:w="5400" w:type="dxa"/>
          </w:tcPr>
          <w:p w14:paraId="7D8B128E" w14:textId="77777777" w:rsidR="007359BF" w:rsidRPr="006D3E36" w:rsidRDefault="007359BF" w:rsidP="002A71E8">
            <w:pPr>
              <w:pStyle w:val="ProductList-OfferingBody"/>
              <w:jc w:val="center"/>
              <w:rPr>
                <w:lang w:val="es-ES_tradnl"/>
              </w:rPr>
            </w:pPr>
            <w:r w:rsidRPr="006D3E36">
              <w:rPr>
                <w:lang w:val="es-ES_tradnl"/>
              </w:rPr>
              <w:t>10 %</w:t>
            </w:r>
          </w:p>
        </w:tc>
      </w:tr>
      <w:tr w:rsidR="007359BF" w:rsidRPr="006D3E36" w14:paraId="21EBA9FA" w14:textId="77777777" w:rsidTr="002A71E8">
        <w:tc>
          <w:tcPr>
            <w:tcW w:w="5400" w:type="dxa"/>
          </w:tcPr>
          <w:p w14:paraId="3964C6FA" w14:textId="77777777" w:rsidR="007359BF" w:rsidRPr="006D3E36" w:rsidRDefault="007359BF" w:rsidP="002A71E8">
            <w:pPr>
              <w:pStyle w:val="ProductList-OfferingBody"/>
              <w:jc w:val="center"/>
              <w:rPr>
                <w:lang w:val="es-ES_tradnl"/>
              </w:rPr>
            </w:pPr>
            <w:r w:rsidRPr="006D3E36">
              <w:rPr>
                <w:lang w:val="es-ES_tradnl"/>
              </w:rPr>
              <w:t>&lt; 99 %</w:t>
            </w:r>
          </w:p>
        </w:tc>
        <w:tc>
          <w:tcPr>
            <w:tcW w:w="5400" w:type="dxa"/>
          </w:tcPr>
          <w:p w14:paraId="6A322CC0" w14:textId="77777777" w:rsidR="007359BF" w:rsidRPr="006D3E36" w:rsidRDefault="007359BF" w:rsidP="002A71E8">
            <w:pPr>
              <w:pStyle w:val="ProductList-OfferingBody"/>
              <w:jc w:val="center"/>
              <w:rPr>
                <w:lang w:val="es-ES_tradnl"/>
              </w:rPr>
            </w:pPr>
            <w:r w:rsidRPr="006D3E36">
              <w:rPr>
                <w:lang w:val="es-ES_tradnl"/>
              </w:rPr>
              <w:t>25 %</w:t>
            </w:r>
          </w:p>
        </w:tc>
      </w:tr>
    </w:tbl>
    <w:p w14:paraId="68E4A8B2" w14:textId="77777777" w:rsidR="007359BF" w:rsidRPr="006D3E36" w:rsidRDefault="007359BF" w:rsidP="007359BF">
      <w:pPr>
        <w:pStyle w:val="ProductList-Body"/>
        <w:rPr>
          <w:lang w:val="es-ES_tradnl"/>
        </w:rPr>
      </w:pPr>
    </w:p>
    <w:p w14:paraId="27289C71" w14:textId="24E0995F" w:rsidR="007359BF" w:rsidRPr="006D3E36" w:rsidRDefault="00F77784" w:rsidP="007359BF">
      <w:pPr>
        <w:pStyle w:val="ProductList-Body"/>
        <w:rPr>
          <w:lang w:val="es-ES_tradnl"/>
        </w:rPr>
      </w:pPr>
      <w:r w:rsidRPr="006D3E36">
        <w:rPr>
          <w:b/>
          <w:bCs/>
          <w:color w:val="00188F"/>
          <w:lang w:val="es-ES_tradnl"/>
        </w:rPr>
        <w:t>Términos Adicionales</w:t>
      </w:r>
      <w:r w:rsidRPr="00EC5AC2">
        <w:rPr>
          <w:bCs/>
          <w:lang w:val="es-ES_tradnl"/>
        </w:rPr>
        <w:t>:</w:t>
      </w:r>
      <w:r w:rsidRPr="006D3E36">
        <w:rPr>
          <w:b/>
          <w:bCs/>
          <w:color w:val="00188F"/>
          <w:lang w:val="es-ES_tradnl"/>
        </w:rPr>
        <w:t xml:space="preserve"> </w:t>
      </w:r>
      <w:r w:rsidRPr="006D3E36">
        <w:rPr>
          <w:lang w:val="es-ES_tradnl"/>
        </w:rPr>
        <w:t>Los Créditos de Servicio se aplican únicamente a los precios atribuibles a su uso de Aplicaciones Web o Aplicaciones Móviles, y no a los precios atribuibles a otros tipos de aplicaciones disponibles a través del Servicio de Aplicaciones, que no están cubiertos por este SLA</w:t>
      </w:r>
      <w:r w:rsidR="007359BF" w:rsidRPr="006D3E36">
        <w:rPr>
          <w:lang w:val="es-ES_tradnl"/>
        </w:rPr>
        <w:t>.</w:t>
      </w:r>
    </w:p>
    <w:bookmarkStart w:id="90" w:name="_Toc468346556"/>
    <w:bookmarkEnd w:id="87"/>
    <w:bookmarkEnd w:id="88"/>
    <w:p w14:paraId="738ABF6F" w14:textId="77777777" w:rsidR="00D159A5" w:rsidRPr="00CF0C9D" w:rsidRDefault="00D159A5"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r>
        <w:fldChar w:fldCharType="begin"/>
      </w:r>
      <w:r w:rsidRPr="00CF3EA0">
        <w:rPr>
          <w:lang w:val="es-ES_tradnl"/>
        </w:rPr>
        <w:instrText xml:space="preserve"> HYPERLINK \l "TOC" </w:instrText>
      </w:r>
      <w:r>
        <w:fldChar w:fldCharType="separate"/>
      </w:r>
      <w:r w:rsidRPr="00CF0C9D">
        <w:rPr>
          <w:rStyle w:val="Hyperlink"/>
          <w:sz w:val="16"/>
          <w:szCs w:val="16"/>
          <w:lang w:val="es-ES"/>
        </w:rPr>
        <w:t>Tabla de contenido</w:t>
      </w:r>
      <w:r>
        <w:rPr>
          <w:rStyle w:val="Hyperlink"/>
          <w:sz w:val="16"/>
          <w:szCs w:val="16"/>
          <w:lang w:val="es-ES"/>
        </w:rPr>
        <w:fldChar w:fldCharType="end"/>
      </w:r>
      <w:r w:rsidRPr="00CF0C9D">
        <w:rPr>
          <w:sz w:val="16"/>
          <w:szCs w:val="16"/>
          <w:lang w:val="es-ES"/>
        </w:rPr>
        <w:t xml:space="preserve"> / </w:t>
      </w:r>
      <w:hyperlink w:anchor="Definitions" w:history="1">
        <w:r w:rsidRPr="00CF0C9D">
          <w:rPr>
            <w:rStyle w:val="Hyperlink"/>
            <w:sz w:val="16"/>
            <w:szCs w:val="16"/>
            <w:lang w:val="es-ES"/>
          </w:rPr>
          <w:t>Definiciones</w:t>
        </w:r>
      </w:hyperlink>
    </w:p>
    <w:p w14:paraId="36C8394F" w14:textId="06D8C9C1" w:rsidR="0069322C" w:rsidRPr="006D3E36" w:rsidRDefault="0069322C" w:rsidP="0069322C">
      <w:pPr>
        <w:pStyle w:val="ProductList-Offering2Heading"/>
        <w:tabs>
          <w:tab w:val="clear" w:pos="360"/>
          <w:tab w:val="clear" w:pos="720"/>
          <w:tab w:val="clear" w:pos="1080"/>
        </w:tabs>
        <w:outlineLvl w:val="2"/>
        <w:rPr>
          <w:lang w:val="es-ES_tradnl"/>
        </w:rPr>
      </w:pPr>
      <w:bookmarkStart w:id="91" w:name="_Toc515529149"/>
      <w:bookmarkEnd w:id="90"/>
      <w:r w:rsidRPr="006D3E36">
        <w:rPr>
          <w:lang w:val="es-ES_tradnl"/>
        </w:rPr>
        <w:t>Application Gateway</w:t>
      </w:r>
      <w:bookmarkEnd w:id="89"/>
      <w:bookmarkEnd w:id="91"/>
    </w:p>
    <w:p w14:paraId="3A4B4C23"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75B4BCA5"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Servicio de nube de Puerta de Enlace de Aplicación</w:t>
      </w:r>
      <w:r w:rsidRPr="00EC5AC2">
        <w:rPr>
          <w:lang w:val="es-ES_tradnl"/>
        </w:rPr>
        <w:t>”</w:t>
      </w:r>
      <w:r w:rsidRPr="006D3E36">
        <w:rPr>
          <w:lang w:val="es-ES_tradnl"/>
        </w:rPr>
        <w:t xml:space="preserve"> se refiere a una recopilación de una o más instancias de Puerta de Enlace de Aplicación configuradas para realizar servicios de equilibrio de carga HTTP.</w:t>
      </w:r>
    </w:p>
    <w:p w14:paraId="31B5EF4B"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total de minutos acumulados en un mes de facturación durante el que un Servicio de Nube de Puerta de Enlace de Aplicación compuesto por dos o más instancias de tamaño medio o grande de Puerta de Enlace de Aplicación se ha implementado en una suscripción de Microsoft Azure.</w:t>
      </w:r>
    </w:p>
    <w:p w14:paraId="2BA9D2B6" w14:textId="77777777" w:rsidR="0069322C" w:rsidRPr="006D3E36" w:rsidRDefault="0069322C" w:rsidP="0069322C">
      <w:pPr>
        <w:pStyle w:val="ProductList-Body"/>
        <w:rPr>
          <w:lang w:val="es-ES_tradnl"/>
        </w:rPr>
      </w:pPr>
    </w:p>
    <w:p w14:paraId="2D054804"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del Máximo de Minutos Disponibles durante un mes de facturación de un determinado Servicio de Nube de Puerta de Enlace de Aplicación durante el que el Servicio de Nube de Puerta de Enlace de Aplicación no está disponible. Un minuto determinado se considera no disponible si ningún intento de conectarse al Servicio en la Nube de Application Gateway a lo largo del minuto es correcto.</w:t>
      </w:r>
    </w:p>
    <w:p w14:paraId="3EA88843" w14:textId="77777777" w:rsidR="0069322C" w:rsidRPr="006D3E36" w:rsidRDefault="0069322C" w:rsidP="0069322C">
      <w:pPr>
        <w:pStyle w:val="ProductList-Body"/>
        <w:rPr>
          <w:lang w:val="es-ES_tradnl"/>
        </w:rPr>
      </w:pPr>
    </w:p>
    <w:p w14:paraId="62803EC4"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F4C988" w14:textId="77777777" w:rsidR="0069322C" w:rsidRPr="006D3E36" w:rsidRDefault="0069322C" w:rsidP="0069322C">
      <w:pPr>
        <w:pStyle w:val="ProductList-Body"/>
        <w:rPr>
          <w:lang w:val="es-ES_tradnl"/>
        </w:rPr>
      </w:pPr>
    </w:p>
    <w:p w14:paraId="05E44891" w14:textId="77777777" w:rsidR="0069322C" w:rsidRPr="006D3E36" w:rsidRDefault="009260C2"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1C0945B" w14:textId="77777777" w:rsidR="0069322C" w:rsidRPr="006D3E36" w:rsidRDefault="0069322C" w:rsidP="00285141">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B3C1D92" w14:textId="77777777" w:rsidTr="002A71E8">
        <w:trPr>
          <w:tblHeader/>
        </w:trPr>
        <w:tc>
          <w:tcPr>
            <w:tcW w:w="5400" w:type="dxa"/>
            <w:shd w:val="clear" w:color="auto" w:fill="0072C6"/>
          </w:tcPr>
          <w:p w14:paraId="74082AF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8644F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6F851870" w14:textId="77777777" w:rsidTr="002A71E8">
        <w:tc>
          <w:tcPr>
            <w:tcW w:w="5400" w:type="dxa"/>
          </w:tcPr>
          <w:p w14:paraId="0C4744A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5209F1E"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921651D" w14:textId="77777777" w:rsidTr="002A71E8">
        <w:tc>
          <w:tcPr>
            <w:tcW w:w="5400" w:type="dxa"/>
          </w:tcPr>
          <w:p w14:paraId="60077905"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19BAAA3B" w14:textId="77777777" w:rsidR="0069322C" w:rsidRPr="006D3E36" w:rsidRDefault="0069322C" w:rsidP="002A71E8">
            <w:pPr>
              <w:pStyle w:val="ProductList-OfferingBody"/>
              <w:jc w:val="center"/>
              <w:rPr>
                <w:lang w:val="es-ES_tradnl"/>
              </w:rPr>
            </w:pPr>
            <w:r w:rsidRPr="006D3E36">
              <w:rPr>
                <w:lang w:val="es-ES_tradnl"/>
              </w:rPr>
              <w:t>25 %</w:t>
            </w:r>
          </w:p>
        </w:tc>
      </w:tr>
    </w:tbl>
    <w:p w14:paraId="0130CE8C" w14:textId="77777777" w:rsidR="0069322C"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1CE8AA02" w14:textId="77777777" w:rsidR="00066D66" w:rsidRPr="00CF0C9D" w:rsidRDefault="00066D66" w:rsidP="00066D66">
      <w:pPr>
        <w:pStyle w:val="ProductList-Offering2Heading"/>
        <w:outlineLvl w:val="2"/>
        <w:rPr>
          <w:lang w:val="es-ES"/>
        </w:rPr>
      </w:pPr>
      <w:bookmarkStart w:id="92" w:name="_Toc515529150"/>
      <w:bookmarkStart w:id="93" w:name="_Toc441215719"/>
      <w:bookmarkStart w:id="94" w:name="_Toc440269641"/>
      <w:bookmarkStart w:id="95" w:name="ServiciodeAutomatización"/>
      <w:bookmarkStart w:id="96" w:name="_Toc441217624"/>
      <w:r w:rsidRPr="00CF0C9D">
        <w:rPr>
          <w:lang w:val="es-ES"/>
        </w:rPr>
        <w:t>Application Insights</w:t>
      </w:r>
      <w:bookmarkEnd w:id="92"/>
    </w:p>
    <w:p w14:paraId="24CEDEFA" w14:textId="77777777" w:rsidR="00066D66" w:rsidRPr="00CF0C9D" w:rsidRDefault="00066D66" w:rsidP="00066D66">
      <w:pPr>
        <w:pStyle w:val="ProductList-Body"/>
        <w:rPr>
          <w:szCs w:val="18"/>
          <w:lang w:val="es-ES"/>
        </w:rPr>
      </w:pPr>
      <w:r w:rsidRPr="00CF0C9D">
        <w:rPr>
          <w:b/>
          <w:color w:val="00188F"/>
          <w:szCs w:val="18"/>
          <w:lang w:val="es-ES"/>
        </w:rPr>
        <w:t>Definiciones adicionales</w:t>
      </w:r>
      <w:r w:rsidRPr="00EC5AC2">
        <w:rPr>
          <w:bCs/>
          <w:szCs w:val="18"/>
          <w:lang w:val="es-ES"/>
        </w:rPr>
        <w:t>:</w:t>
      </w:r>
    </w:p>
    <w:p w14:paraId="2F4CE4E7" w14:textId="77777777" w:rsidR="00066D66" w:rsidRPr="00CF0C9D" w:rsidRDefault="00066D66" w:rsidP="00066D66">
      <w:pPr>
        <w:spacing w:after="0"/>
        <w:rPr>
          <w:sz w:val="18"/>
          <w:szCs w:val="18"/>
          <w:lang w:val="es-ES"/>
        </w:rPr>
      </w:pPr>
      <w:r w:rsidRPr="00EC5AC2">
        <w:rPr>
          <w:sz w:val="18"/>
          <w:szCs w:val="18"/>
          <w:lang w:val="es-ES"/>
        </w:rPr>
        <w:t>“</w:t>
      </w:r>
      <w:r w:rsidRPr="00CF0C9D">
        <w:rPr>
          <w:b/>
          <w:color w:val="00188F"/>
          <w:sz w:val="18"/>
          <w:szCs w:val="18"/>
          <w:lang w:val="es-ES"/>
        </w:rPr>
        <w:t>Recurso de Application Insights</w:t>
      </w:r>
      <w:r w:rsidRPr="00EC5AC2">
        <w:rPr>
          <w:sz w:val="18"/>
          <w:szCs w:val="18"/>
          <w:lang w:val="es-ES"/>
        </w:rPr>
        <w:t>”</w:t>
      </w:r>
      <w:r w:rsidRPr="00CF0C9D">
        <w:rPr>
          <w:sz w:val="18"/>
          <w:szCs w:val="18"/>
          <w:lang w:val="es-ES"/>
        </w:rPr>
        <w:t xml:space="preserve"> es el contenedor en Application Insights que recolecta, procesa y almacena los datos para una clave de instrumentación única.</w:t>
      </w:r>
    </w:p>
    <w:p w14:paraId="33F641B8" w14:textId="77777777" w:rsidR="00066D66" w:rsidRPr="00CF0C9D" w:rsidRDefault="00066D66" w:rsidP="00066D66">
      <w:pPr>
        <w:spacing w:after="0"/>
        <w:rPr>
          <w:sz w:val="18"/>
          <w:szCs w:val="18"/>
          <w:lang w:val="es-ES"/>
        </w:rPr>
      </w:pPr>
      <w:r w:rsidRPr="00EC5AC2">
        <w:rPr>
          <w:sz w:val="18"/>
          <w:szCs w:val="18"/>
          <w:lang w:val="es-ES"/>
        </w:rPr>
        <w:t>“</w:t>
      </w:r>
      <w:r w:rsidRPr="00CF0C9D">
        <w:rPr>
          <w:b/>
          <w:color w:val="00188F"/>
          <w:sz w:val="18"/>
          <w:szCs w:val="18"/>
          <w:lang w:val="es-ES"/>
        </w:rPr>
        <w:t>Máximo de Minutos Disponibles</w:t>
      </w:r>
      <w:r w:rsidRPr="00EC5AC2">
        <w:rPr>
          <w:sz w:val="18"/>
          <w:szCs w:val="18"/>
          <w:lang w:val="es-ES"/>
        </w:rPr>
        <w:t>”</w:t>
      </w:r>
      <w:r w:rsidRPr="00CF0C9D">
        <w:rPr>
          <w:sz w:val="18"/>
          <w:szCs w:val="18"/>
          <w:lang w:val="es-ES"/>
        </w:rPr>
        <w:t xml:space="preserve"> se refiere a la cantidad total de minutos que los Recursos de Application Insights han estado implementados en una suscripción a Microsoft Azure durante un mes de facturación.</w:t>
      </w:r>
    </w:p>
    <w:p w14:paraId="0943F47B" w14:textId="77777777" w:rsidR="00066D66" w:rsidRPr="00CF0C9D" w:rsidRDefault="00066D66" w:rsidP="00066D66">
      <w:pPr>
        <w:spacing w:after="0"/>
        <w:rPr>
          <w:sz w:val="18"/>
          <w:szCs w:val="18"/>
          <w:lang w:val="es-ES"/>
        </w:rPr>
      </w:pPr>
      <w:r w:rsidRPr="00EC5AC2">
        <w:rPr>
          <w:sz w:val="18"/>
          <w:szCs w:val="18"/>
          <w:lang w:val="es-ES"/>
        </w:rPr>
        <w:t>“</w:t>
      </w:r>
      <w:r w:rsidRPr="00CF0C9D">
        <w:rPr>
          <w:b/>
          <w:color w:val="00188F"/>
          <w:sz w:val="18"/>
          <w:szCs w:val="18"/>
          <w:lang w:val="es-ES"/>
        </w:rPr>
        <w:t>Latencia de Datos</w:t>
      </w:r>
      <w:r w:rsidRPr="00EC5AC2">
        <w:rPr>
          <w:sz w:val="18"/>
          <w:szCs w:val="18"/>
          <w:lang w:val="es-ES"/>
        </w:rPr>
        <w:t>”</w:t>
      </w:r>
      <w:r w:rsidRPr="00CF0C9D">
        <w:rPr>
          <w:sz w:val="18"/>
          <w:szCs w:val="18"/>
          <w:lang w:val="es-ES"/>
        </w:rPr>
        <w:t xml:space="preserve"> es la cantidad de minutos que se demoran los datos recibidos de la instrumentación en la aplicación del Cliente en aparecer en el servicio Application Insights, donde la demora es mayor a 2 horas.</w:t>
      </w:r>
    </w:p>
    <w:p w14:paraId="0F06D4D9" w14:textId="77777777" w:rsidR="00066D66" w:rsidRPr="00CF0C9D" w:rsidRDefault="00066D66" w:rsidP="00066D66">
      <w:pPr>
        <w:spacing w:after="0"/>
        <w:rPr>
          <w:sz w:val="18"/>
          <w:szCs w:val="18"/>
          <w:lang w:val="es-ES"/>
        </w:rPr>
      </w:pPr>
      <w:r w:rsidRPr="00EC5AC2">
        <w:rPr>
          <w:sz w:val="18"/>
          <w:szCs w:val="18"/>
          <w:lang w:val="es-ES"/>
        </w:rPr>
        <w:t>“</w:t>
      </w:r>
      <w:r w:rsidRPr="00CF0C9D">
        <w:rPr>
          <w:b/>
          <w:color w:val="00188F"/>
          <w:sz w:val="18"/>
          <w:szCs w:val="18"/>
          <w:lang w:val="es-ES"/>
        </w:rPr>
        <w:t>Tiempo de Inactividad</w:t>
      </w:r>
      <w:r w:rsidRPr="00EC5AC2">
        <w:rPr>
          <w:sz w:val="18"/>
          <w:szCs w:val="18"/>
          <w:lang w:val="es-ES"/>
        </w:rPr>
        <w:t>”</w:t>
      </w:r>
      <w:r w:rsidRPr="00CF0C9D">
        <w:rPr>
          <w:sz w:val="18"/>
          <w:szCs w:val="18"/>
          <w:lang w:val="es-ES"/>
        </w:rPr>
        <w:t xml:space="preserve"> es la cantidad total de minutos acumulados que forman parte de los Minutos Disponibles Máximos que experimentan Latencia de Datos.</w:t>
      </w:r>
    </w:p>
    <w:p w14:paraId="14204B39" w14:textId="77777777" w:rsidR="00066D66" w:rsidRPr="00CF0C9D" w:rsidRDefault="00066D66" w:rsidP="00066D66">
      <w:pPr>
        <w:pStyle w:val="ProductList-Body"/>
        <w:rPr>
          <w:szCs w:val="18"/>
          <w:lang w:val="es-ES"/>
        </w:rPr>
      </w:pPr>
    </w:p>
    <w:p w14:paraId="35F27AA3" w14:textId="77777777" w:rsidR="00066D66" w:rsidRPr="00CF0C9D" w:rsidRDefault="00066D66" w:rsidP="00066D66">
      <w:pPr>
        <w:pStyle w:val="ProductList-Body"/>
        <w:rPr>
          <w:szCs w:val="18"/>
          <w:lang w:val="es-ES"/>
        </w:rPr>
      </w:pPr>
      <w:r w:rsidRPr="00CF0C9D">
        <w:rPr>
          <w:b/>
          <w:color w:val="00188F"/>
          <w:szCs w:val="18"/>
          <w:lang w:val="es-ES"/>
        </w:rPr>
        <w:t>Porcentaje de Tiempo de Actividad Mensual</w:t>
      </w:r>
      <w:r w:rsidRPr="00EC5AC2">
        <w:rPr>
          <w:bCs/>
          <w:szCs w:val="18"/>
          <w:lang w:val="es-ES"/>
        </w:rPr>
        <w:t>:</w:t>
      </w:r>
      <w:r w:rsidRPr="00CF0C9D">
        <w:rPr>
          <w:szCs w:val="18"/>
          <w:lang w:val="es-ES"/>
        </w:rPr>
        <w:t xml:space="preserve"> el Porcentaje de Tiempo de Actividad Mensual se calcula con la siguiente fórmula</w:t>
      </w:r>
      <w:r w:rsidRPr="00EC5AC2">
        <w:rPr>
          <w:szCs w:val="18"/>
          <w:lang w:val="es-ES"/>
        </w:rPr>
        <w:t>:</w:t>
      </w:r>
    </w:p>
    <w:p w14:paraId="32578A25" w14:textId="77777777" w:rsidR="00066D66" w:rsidRPr="00CF0C9D" w:rsidRDefault="00066D66" w:rsidP="00066D66">
      <w:pPr>
        <w:pStyle w:val="ProductList-Body"/>
        <w:rPr>
          <w:szCs w:val="18"/>
          <w:lang w:val="es-ES"/>
        </w:rPr>
      </w:pPr>
    </w:p>
    <w:p w14:paraId="635B797E" w14:textId="77777777" w:rsidR="00066D66" w:rsidRPr="00CF0C9D" w:rsidRDefault="009260C2" w:rsidP="00066D66">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50BEA0" w14:textId="77777777" w:rsidR="00066D66" w:rsidRPr="00CF0C9D" w:rsidRDefault="00066D66" w:rsidP="00066D66">
      <w:pPr>
        <w:pStyle w:val="ProductList-Body"/>
        <w:rPr>
          <w:lang w:val="es-ES"/>
        </w:rPr>
      </w:pPr>
      <w:r w:rsidRPr="00CF0C9D">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CF0C9D" w14:paraId="1AE0EC96" w14:textId="77777777" w:rsidTr="00CF3EA0">
        <w:trPr>
          <w:trHeight w:val="249"/>
          <w:tblHeader/>
        </w:trPr>
        <w:tc>
          <w:tcPr>
            <w:tcW w:w="5400" w:type="dxa"/>
            <w:shd w:val="clear" w:color="auto" w:fill="0072C6"/>
          </w:tcPr>
          <w:p w14:paraId="7FADD085" w14:textId="77777777" w:rsidR="00066D66" w:rsidRPr="00CF0C9D" w:rsidRDefault="00066D66" w:rsidP="00CF3EA0">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4A257AB2" w14:textId="77777777" w:rsidR="00066D66" w:rsidRPr="00CF0C9D" w:rsidRDefault="00066D66" w:rsidP="00CF3EA0">
            <w:pPr>
              <w:pStyle w:val="ProductList-OfferingBody"/>
              <w:jc w:val="center"/>
              <w:rPr>
                <w:color w:val="FFFFFF" w:themeColor="background1"/>
                <w:lang w:val="es-ES"/>
              </w:rPr>
            </w:pPr>
            <w:r w:rsidRPr="00CF0C9D">
              <w:rPr>
                <w:color w:val="FFFFFF" w:themeColor="background1"/>
                <w:lang w:val="es-ES"/>
              </w:rPr>
              <w:t>Crédito de Servicio</w:t>
            </w:r>
          </w:p>
        </w:tc>
      </w:tr>
      <w:tr w:rsidR="00066D66" w:rsidRPr="00CF0C9D" w14:paraId="77ED3475" w14:textId="77777777" w:rsidTr="00CF3EA0">
        <w:trPr>
          <w:trHeight w:val="242"/>
        </w:trPr>
        <w:tc>
          <w:tcPr>
            <w:tcW w:w="5400" w:type="dxa"/>
          </w:tcPr>
          <w:p w14:paraId="41E0FBE0" w14:textId="77777777" w:rsidR="00066D66" w:rsidRPr="00CF0C9D" w:rsidRDefault="00066D66" w:rsidP="00CF3EA0">
            <w:pPr>
              <w:pStyle w:val="ProductList-OfferingBody"/>
              <w:jc w:val="center"/>
              <w:rPr>
                <w:lang w:val="es-ES"/>
              </w:rPr>
            </w:pPr>
            <w:r w:rsidRPr="00CF0C9D">
              <w:rPr>
                <w:lang w:val="es-ES"/>
              </w:rPr>
              <w:t>&lt; 99,9 %</w:t>
            </w:r>
          </w:p>
        </w:tc>
        <w:tc>
          <w:tcPr>
            <w:tcW w:w="5400" w:type="dxa"/>
          </w:tcPr>
          <w:p w14:paraId="6F2BA1DB" w14:textId="77777777" w:rsidR="00066D66" w:rsidRPr="00CF0C9D" w:rsidRDefault="00066D66" w:rsidP="00CF3EA0">
            <w:pPr>
              <w:pStyle w:val="ProductList-OfferingBody"/>
              <w:jc w:val="center"/>
              <w:rPr>
                <w:lang w:val="es-ES"/>
              </w:rPr>
            </w:pPr>
            <w:r w:rsidRPr="00CF0C9D">
              <w:rPr>
                <w:lang w:val="es-ES"/>
              </w:rPr>
              <w:t>10</w:t>
            </w:r>
            <w:r>
              <w:rPr>
                <w:lang w:val="es-ES"/>
              </w:rPr>
              <w:t> </w:t>
            </w:r>
            <w:r w:rsidRPr="00CF0C9D">
              <w:rPr>
                <w:lang w:val="es-ES"/>
              </w:rPr>
              <w:t>%</w:t>
            </w:r>
          </w:p>
        </w:tc>
      </w:tr>
      <w:tr w:rsidR="00066D66" w:rsidRPr="00CF0C9D" w14:paraId="1C72061C" w14:textId="77777777" w:rsidTr="00CF3EA0">
        <w:trPr>
          <w:trHeight w:val="249"/>
        </w:trPr>
        <w:tc>
          <w:tcPr>
            <w:tcW w:w="5400" w:type="dxa"/>
          </w:tcPr>
          <w:p w14:paraId="62026DE7" w14:textId="77777777" w:rsidR="00066D66" w:rsidRPr="00CF0C9D" w:rsidRDefault="00066D66" w:rsidP="00CF3EA0">
            <w:pPr>
              <w:pStyle w:val="ProductList-OfferingBody"/>
              <w:jc w:val="center"/>
              <w:rPr>
                <w:lang w:val="es-ES"/>
              </w:rPr>
            </w:pPr>
            <w:r w:rsidRPr="00CF0C9D">
              <w:rPr>
                <w:lang w:val="es-ES"/>
              </w:rPr>
              <w:t>&lt; 99 %</w:t>
            </w:r>
          </w:p>
        </w:tc>
        <w:tc>
          <w:tcPr>
            <w:tcW w:w="5400" w:type="dxa"/>
          </w:tcPr>
          <w:p w14:paraId="123F2B6F" w14:textId="77777777" w:rsidR="00066D66" w:rsidRPr="00CF0C9D" w:rsidRDefault="00066D66" w:rsidP="00CF3EA0">
            <w:pPr>
              <w:pStyle w:val="ProductList-OfferingBody"/>
              <w:jc w:val="center"/>
              <w:rPr>
                <w:lang w:val="es-ES"/>
              </w:rPr>
            </w:pPr>
            <w:r w:rsidRPr="00CF0C9D">
              <w:rPr>
                <w:lang w:val="es-ES"/>
              </w:rPr>
              <w:t>25</w:t>
            </w:r>
            <w:r>
              <w:rPr>
                <w:lang w:val="es-ES"/>
              </w:rPr>
              <w:t> </w:t>
            </w:r>
            <w:r w:rsidRPr="00CF0C9D">
              <w:rPr>
                <w:lang w:val="es-ES"/>
              </w:rPr>
              <w:t>%</w:t>
            </w:r>
          </w:p>
        </w:tc>
      </w:tr>
    </w:tbl>
    <w:p w14:paraId="5D613045" w14:textId="77777777" w:rsidR="00066D66" w:rsidRPr="00CF0C9D" w:rsidRDefault="009260C2" w:rsidP="00066D66">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066D66" w:rsidRPr="00CF0C9D">
          <w:rPr>
            <w:rStyle w:val="Hyperlink"/>
            <w:sz w:val="16"/>
            <w:szCs w:val="16"/>
            <w:lang w:val="es-ES"/>
          </w:rPr>
          <w:t>Tabla de contenido</w:t>
        </w:r>
      </w:hyperlink>
      <w:r w:rsidR="00066D66" w:rsidRPr="00CF0C9D">
        <w:rPr>
          <w:sz w:val="16"/>
          <w:szCs w:val="16"/>
          <w:lang w:val="es-ES"/>
        </w:rPr>
        <w:t xml:space="preserve"> / </w:t>
      </w:r>
      <w:hyperlink w:anchor="Definitions" w:history="1">
        <w:r w:rsidR="00066D66" w:rsidRPr="00CF0C9D">
          <w:rPr>
            <w:rStyle w:val="Hyperlink"/>
            <w:sz w:val="16"/>
            <w:szCs w:val="16"/>
            <w:lang w:val="es-ES"/>
          </w:rPr>
          <w:t>Definiciones</w:t>
        </w:r>
      </w:hyperlink>
    </w:p>
    <w:p w14:paraId="2C2F3BA5" w14:textId="14913B62" w:rsidR="006D3E36" w:rsidRPr="006D3E36" w:rsidRDefault="006D3E36" w:rsidP="006D3E36">
      <w:pPr>
        <w:pStyle w:val="ProductList-Offering2Heading"/>
        <w:tabs>
          <w:tab w:val="clear" w:pos="360"/>
          <w:tab w:val="clear" w:pos="720"/>
          <w:tab w:val="clear" w:pos="1080"/>
        </w:tabs>
        <w:outlineLvl w:val="2"/>
        <w:rPr>
          <w:lang w:val="es-ES_tradnl"/>
        </w:rPr>
      </w:pPr>
      <w:bookmarkStart w:id="97" w:name="_Toc515529151"/>
      <w:r w:rsidRPr="006D3E36">
        <w:rPr>
          <w:lang w:val="es-ES_tradnl"/>
        </w:rPr>
        <w:t>Servicio de Automatización</w:t>
      </w:r>
      <w:bookmarkEnd w:id="93"/>
      <w:bookmarkEnd w:id="94"/>
      <w:bookmarkEnd w:id="95"/>
      <w:r w:rsidRPr="00EC5AC2">
        <w:rPr>
          <w:b w:val="0"/>
          <w:color w:val="auto"/>
          <w:lang w:val="es-ES_tradnl"/>
        </w:rPr>
        <w:t>:</w:t>
      </w:r>
      <w:r w:rsidRPr="006D3E36">
        <w:rPr>
          <w:lang w:val="es-ES_tradnl"/>
        </w:rPr>
        <w:t xml:space="preserve"> Configuración del Estado Deseado (DSC)</w:t>
      </w:r>
      <w:bookmarkEnd w:id="96"/>
      <w:bookmarkEnd w:id="97"/>
    </w:p>
    <w:p w14:paraId="2B1003E8" w14:textId="77777777" w:rsidR="006D3E36" w:rsidRPr="006D3E36" w:rsidRDefault="006D3E36" w:rsidP="006D3E36">
      <w:pPr>
        <w:pStyle w:val="ProductList-Body"/>
        <w:rPr>
          <w:lang w:val="es-ES_tradnl"/>
        </w:rPr>
      </w:pPr>
      <w:r w:rsidRPr="006D3E36">
        <w:rPr>
          <w:b/>
          <w:color w:val="00188F"/>
          <w:lang w:val="es-ES_tradnl"/>
        </w:rPr>
        <w:t>Definiciones Adicionales</w:t>
      </w:r>
      <w:r w:rsidRPr="00EC5AC2">
        <w:rPr>
          <w:bCs/>
          <w:lang w:val="es-ES_tradnl"/>
        </w:rPr>
        <w:t>:</w:t>
      </w:r>
    </w:p>
    <w:p w14:paraId="2072A264" w14:textId="77777777" w:rsidR="006D3E36" w:rsidRPr="006D3E36" w:rsidRDefault="006D3E36" w:rsidP="006D3E36">
      <w:pPr>
        <w:pStyle w:val="ProductList-Body"/>
        <w:rPr>
          <w:lang w:val="es-ES_tradnl"/>
        </w:rPr>
      </w:pPr>
      <w:r w:rsidRPr="00EC5AC2">
        <w:rPr>
          <w:bCs/>
          <w:lang w:val="es-ES_tradnl"/>
        </w:rPr>
        <w:t>“</w:t>
      </w:r>
      <w:r w:rsidRPr="006D3E36">
        <w:rPr>
          <w:b/>
          <w:color w:val="00188F"/>
          <w:lang w:val="es-ES_tradnl"/>
        </w:rPr>
        <w:t>Minutos de Implementación</w:t>
      </w:r>
      <w:r w:rsidRPr="00EC5AC2">
        <w:rPr>
          <w:bCs/>
          <w:lang w:val="es-ES_tradnl"/>
        </w:rPr>
        <w:t>”</w:t>
      </w:r>
      <w:r w:rsidRPr="006D3E36">
        <w:rPr>
          <w:lang w:val="es-ES_tradnl"/>
        </w:rPr>
        <w:t xml:space="preserve"> es el número total de minutos que una determinada cuenta de Automatización ha estado implementada en Microsoft Azure durante un mes de facturación.</w:t>
      </w:r>
    </w:p>
    <w:p w14:paraId="68CC9843" w14:textId="77777777" w:rsidR="006D3E36" w:rsidRPr="006D3E36" w:rsidRDefault="006D3E36" w:rsidP="006D3E36">
      <w:pPr>
        <w:pStyle w:val="ProductList-Body"/>
        <w:spacing w:after="40"/>
        <w:rPr>
          <w:lang w:val="es-ES_tradnl"/>
        </w:rPr>
      </w:pPr>
      <w:r w:rsidRPr="00EC5AC2">
        <w:rPr>
          <w:bCs/>
          <w:lang w:val="es-ES_tradnl"/>
        </w:rPr>
        <w:t>“</w:t>
      </w:r>
      <w:r w:rsidRPr="006D3E36">
        <w:rPr>
          <w:b/>
          <w:color w:val="00188F"/>
          <w:lang w:val="es-ES_tradnl"/>
        </w:rPr>
        <w:t>Servicio de Representante de DSC</w:t>
      </w:r>
      <w:r w:rsidRPr="00EC5AC2">
        <w:rPr>
          <w:bCs/>
          <w:lang w:val="es-ES_tradnl"/>
        </w:rPr>
        <w:t>”</w:t>
      </w:r>
      <w:r w:rsidRPr="006D3E36">
        <w:rPr>
          <w:lang w:val="es-ES_tradnl"/>
        </w:rPr>
        <w:t xml:space="preserve"> es </w:t>
      </w:r>
      <w:r w:rsidRPr="006D3E36">
        <w:rPr>
          <w:shd w:val="clear" w:color="auto" w:fill="FFFFFF"/>
          <w:lang w:val="es-ES_tradnl"/>
        </w:rPr>
        <w:t>el componente del Servicio de Automatización responsable de recibir y responder a las solicitudes de extracción, registro e informe de los nodos de DSC.</w:t>
      </w:r>
    </w:p>
    <w:p w14:paraId="0BFA3C8D" w14:textId="77777777" w:rsidR="006D3E36" w:rsidRPr="006D3E36" w:rsidRDefault="006D3E36" w:rsidP="006D3E36">
      <w:pPr>
        <w:pStyle w:val="ProductList-Body"/>
        <w:spacing w:after="40"/>
        <w:rPr>
          <w:lang w:val="es-ES_tradnl"/>
        </w:rPr>
      </w:pPr>
      <w:r w:rsidRPr="00EC5AC2">
        <w:rPr>
          <w:bCs/>
          <w:lang w:val="es-ES_tradnl"/>
        </w:rPr>
        <w:t>“</w:t>
      </w:r>
      <w:r w:rsidRPr="006D3E36">
        <w:rPr>
          <w:b/>
          <w:color w:val="00188F"/>
          <w:lang w:val="es-ES_tradnl"/>
        </w:rPr>
        <w:t>Máximo de Minutos Disponibles</w:t>
      </w:r>
      <w:r w:rsidRPr="00EC5AC2">
        <w:rPr>
          <w:bCs/>
          <w:lang w:val="es-ES_tradnl"/>
        </w:rPr>
        <w:t>”</w:t>
      </w:r>
      <w:r w:rsidRPr="006D3E36">
        <w:rPr>
          <w:lang w:val="es-ES_tradnl"/>
        </w:rPr>
        <w:t xml:space="preserve"> es la suma de todos los Minutos de Implementación en todas las cuentas de Automatización implementadas en una determinada suscripción de Microsoft Azure durante un mes de facturación.</w:t>
      </w:r>
    </w:p>
    <w:p w14:paraId="19F1AA84" w14:textId="77777777" w:rsidR="006D3E36" w:rsidRPr="006D3E36" w:rsidRDefault="006D3E36" w:rsidP="006D3E36">
      <w:pPr>
        <w:pStyle w:val="ProductList-Body"/>
        <w:rPr>
          <w:lang w:val="es-ES_tradnl"/>
        </w:rPr>
      </w:pPr>
    </w:p>
    <w:p w14:paraId="672753C1" w14:textId="77777777" w:rsidR="006D3E36" w:rsidRPr="006D3E36" w:rsidRDefault="006D3E36" w:rsidP="006D3E36">
      <w:pPr>
        <w:pStyle w:val="ProductList-Body"/>
        <w:rPr>
          <w:lang w:val="es-ES_tradnl"/>
        </w:rPr>
      </w:pPr>
      <w:r w:rsidRPr="006D3E36">
        <w:rPr>
          <w:b/>
          <w:color w:val="00188F"/>
          <w:lang w:val="es-ES_tradnl"/>
        </w:rPr>
        <w:t>Tiempo de Inactividad</w:t>
      </w:r>
      <w:r w:rsidRPr="00EC5AC2">
        <w:rPr>
          <w:bCs/>
          <w:lang w:val="es-ES_tradnl"/>
        </w:rPr>
        <w:t>:</w:t>
      </w:r>
      <w:r w:rsidRPr="006D3E36">
        <w:rPr>
          <w:b/>
          <w:bCs/>
          <w:lang w:val="es-ES_tradnl"/>
        </w:rPr>
        <w:t xml:space="preserve"> </w:t>
      </w:r>
      <w:r w:rsidRPr="006D3E36">
        <w:rPr>
          <w:lang w:val="es-ES_tradnl"/>
        </w:rPr>
        <w:t>El total acumulado de Minutos de Implementación, en todas las cuentas de Automatización implementadas en una determinada suscripción a Microsoft Azure, durante los cuales el Servicio de Representante de DSC no está disponible. Un minuto se considera no disponible para una determinada cuenta de Automatización si todas las solicitudes de extracción, registro e informe de los nodos de DSC asociados con la cuenta de Automatización realizadas al Servicio de Representante de DSC durante ese minuto tienen como resultado un Código de Error o no devuelven un Código de Correcto durante cinco (5) minutos.</w:t>
      </w:r>
    </w:p>
    <w:p w14:paraId="6AC51017" w14:textId="77777777" w:rsidR="006D3E36" w:rsidRPr="006D3E36" w:rsidRDefault="006D3E36" w:rsidP="006D3E36">
      <w:pPr>
        <w:pStyle w:val="ProductList-Body"/>
        <w:rPr>
          <w:lang w:val="es-ES_tradnl"/>
        </w:rPr>
      </w:pPr>
    </w:p>
    <w:p w14:paraId="250741A9" w14:textId="77777777" w:rsidR="006D3E36" w:rsidRPr="006D3E36" w:rsidRDefault="006D3E36" w:rsidP="006D3E36">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26EBB40" w14:textId="77777777" w:rsidR="006D3E36" w:rsidRPr="006D3E36" w:rsidRDefault="006D3E36" w:rsidP="006D3E36">
      <w:pPr>
        <w:pStyle w:val="ProductList-Body"/>
        <w:rPr>
          <w:lang w:val="es-ES_tradnl"/>
        </w:rPr>
      </w:pPr>
    </w:p>
    <w:p w14:paraId="0D124B56" w14:textId="77777777" w:rsidR="006D3E36" w:rsidRPr="006D3E36" w:rsidRDefault="009260C2" w:rsidP="006D3E36">
      <w:pPr>
        <w:pStyle w:val="ListParagraph"/>
        <w:rPr>
          <w:i/>
          <w:sz w:val="18"/>
          <w:szCs w:val="18"/>
          <w:lang w:val="es-ES_tradnl"/>
        </w:rPr>
      </w:pPr>
      <m:oMathPara>
        <m:oMath>
          <m:f>
            <m:fPr>
              <m:ctrlPr>
                <w:rPr>
                  <w:rFonts w:ascii="Cambria Math" w:hAnsi="Cambria Math" w:cs="Tahoma"/>
                  <w:i/>
                  <w:sz w:val="18"/>
                  <w:szCs w:val="18"/>
                  <w:lang w:val="es-ES_tradnl"/>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1E0E7DB" w14:textId="77777777" w:rsidR="006D3E36" w:rsidRPr="006D3E36" w:rsidRDefault="006D3E36" w:rsidP="006D3E36">
      <w:pPr>
        <w:pStyle w:val="ProductList-Body"/>
        <w:keepNext/>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3E36" w:rsidRPr="006D3E36" w14:paraId="3B54F957" w14:textId="77777777" w:rsidTr="002A71E8">
        <w:trPr>
          <w:tblHeader/>
        </w:trPr>
        <w:tc>
          <w:tcPr>
            <w:tcW w:w="5400" w:type="dxa"/>
            <w:shd w:val="clear" w:color="auto" w:fill="0072C6"/>
          </w:tcPr>
          <w:p w14:paraId="7C2B6637"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7FD4BE3" w14:textId="77777777" w:rsidR="006D3E36" w:rsidRPr="006D3E36" w:rsidRDefault="006D3E36"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D3E36" w:rsidRPr="006D3E36" w14:paraId="1DEF5CCC" w14:textId="77777777" w:rsidTr="002A71E8">
        <w:tc>
          <w:tcPr>
            <w:tcW w:w="5400" w:type="dxa"/>
          </w:tcPr>
          <w:p w14:paraId="45EE4916" w14:textId="77777777" w:rsidR="006D3E36" w:rsidRPr="006D3E36" w:rsidRDefault="006D3E36" w:rsidP="002A71E8">
            <w:pPr>
              <w:pStyle w:val="ProductList-OfferingBody"/>
              <w:jc w:val="center"/>
              <w:rPr>
                <w:lang w:val="es-ES_tradnl"/>
              </w:rPr>
            </w:pPr>
            <w:r w:rsidRPr="006D3E36">
              <w:rPr>
                <w:lang w:val="es-ES_tradnl"/>
              </w:rPr>
              <w:t>&lt; 99,9 %</w:t>
            </w:r>
          </w:p>
        </w:tc>
        <w:tc>
          <w:tcPr>
            <w:tcW w:w="5400" w:type="dxa"/>
          </w:tcPr>
          <w:p w14:paraId="61769999" w14:textId="77777777" w:rsidR="006D3E36" w:rsidRPr="006D3E36" w:rsidRDefault="006D3E36" w:rsidP="002A71E8">
            <w:pPr>
              <w:pStyle w:val="ProductList-OfferingBody"/>
              <w:jc w:val="center"/>
              <w:rPr>
                <w:lang w:val="es-ES_tradnl"/>
              </w:rPr>
            </w:pPr>
            <w:r w:rsidRPr="006D3E36">
              <w:rPr>
                <w:lang w:val="es-ES_tradnl"/>
              </w:rPr>
              <w:t>10 %</w:t>
            </w:r>
          </w:p>
        </w:tc>
      </w:tr>
      <w:tr w:rsidR="006D3E36" w:rsidRPr="006D3E36" w14:paraId="398FFABA" w14:textId="77777777" w:rsidTr="002A71E8">
        <w:tc>
          <w:tcPr>
            <w:tcW w:w="5400" w:type="dxa"/>
          </w:tcPr>
          <w:p w14:paraId="02C7CC43" w14:textId="77777777" w:rsidR="006D3E36" w:rsidRPr="006D3E36" w:rsidRDefault="006D3E36" w:rsidP="002A71E8">
            <w:pPr>
              <w:pStyle w:val="ProductList-OfferingBody"/>
              <w:jc w:val="center"/>
              <w:rPr>
                <w:lang w:val="es-ES_tradnl"/>
              </w:rPr>
            </w:pPr>
            <w:r w:rsidRPr="006D3E36">
              <w:rPr>
                <w:lang w:val="es-ES_tradnl"/>
              </w:rPr>
              <w:t>&lt; 99 %</w:t>
            </w:r>
          </w:p>
        </w:tc>
        <w:tc>
          <w:tcPr>
            <w:tcW w:w="5400" w:type="dxa"/>
          </w:tcPr>
          <w:p w14:paraId="45F3EB20" w14:textId="77777777" w:rsidR="006D3E36" w:rsidRPr="006D3E36" w:rsidRDefault="006D3E36" w:rsidP="002A71E8">
            <w:pPr>
              <w:pStyle w:val="ProductList-OfferingBody"/>
              <w:jc w:val="center"/>
              <w:rPr>
                <w:lang w:val="es-ES_tradnl"/>
              </w:rPr>
            </w:pPr>
            <w:r w:rsidRPr="006D3E36">
              <w:rPr>
                <w:lang w:val="es-ES_tradnl"/>
              </w:rPr>
              <w:t>25 %</w:t>
            </w:r>
          </w:p>
        </w:tc>
      </w:tr>
    </w:tbl>
    <w:p w14:paraId="639282B7" w14:textId="77777777" w:rsidR="006D3E36"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D3E36" w:rsidRPr="006D3E36">
          <w:rPr>
            <w:rStyle w:val="Hyperlink"/>
            <w:sz w:val="16"/>
            <w:szCs w:val="16"/>
            <w:lang w:val="es-ES_tradnl"/>
          </w:rPr>
          <w:t>Tabla de contenido</w:t>
        </w:r>
      </w:hyperlink>
      <w:r w:rsidR="006D3E36" w:rsidRPr="006D3E36">
        <w:rPr>
          <w:sz w:val="16"/>
          <w:szCs w:val="16"/>
          <w:lang w:val="es-ES_tradnl"/>
        </w:rPr>
        <w:t xml:space="preserve"> / </w:t>
      </w:r>
      <w:hyperlink w:anchor="Definiciones" w:history="1">
        <w:r w:rsidR="006D3E36" w:rsidRPr="006D3E36">
          <w:rPr>
            <w:rStyle w:val="Hyperlink"/>
            <w:sz w:val="16"/>
            <w:szCs w:val="16"/>
            <w:lang w:val="es-ES_tradnl"/>
          </w:rPr>
          <w:t>Definiciones</w:t>
        </w:r>
      </w:hyperlink>
    </w:p>
    <w:p w14:paraId="06AD9BD2" w14:textId="77777777" w:rsidR="006D3E36" w:rsidRPr="006D3E36" w:rsidRDefault="006D3E36" w:rsidP="006D3E36">
      <w:pPr>
        <w:pStyle w:val="ProductList-Offering2Heading"/>
        <w:tabs>
          <w:tab w:val="clear" w:pos="360"/>
          <w:tab w:val="clear" w:pos="720"/>
          <w:tab w:val="clear" w:pos="1080"/>
        </w:tabs>
        <w:outlineLvl w:val="2"/>
        <w:rPr>
          <w:lang w:val="es-ES_tradnl"/>
        </w:rPr>
      </w:pPr>
      <w:bookmarkStart w:id="98" w:name="_Toc441217625"/>
      <w:bookmarkStart w:id="99" w:name="_Toc515529152"/>
      <w:r w:rsidRPr="006D3E36">
        <w:rPr>
          <w:lang w:val="es-ES_tradnl"/>
        </w:rPr>
        <w:t>Servicio de Automatización</w:t>
      </w:r>
      <w:r w:rsidRPr="00EC5AC2">
        <w:rPr>
          <w:b w:val="0"/>
          <w:color w:val="auto"/>
          <w:lang w:val="es-ES_tradnl"/>
        </w:rPr>
        <w:t>:</w:t>
      </w:r>
      <w:r w:rsidRPr="006D3E36">
        <w:rPr>
          <w:lang w:val="es-ES_tradnl"/>
        </w:rPr>
        <w:t xml:space="preserve"> Automatización de Procesos</w:t>
      </w:r>
      <w:bookmarkEnd w:id="98"/>
      <w:bookmarkEnd w:id="99"/>
    </w:p>
    <w:p w14:paraId="48AA4058" w14:textId="0969E792" w:rsidR="00DA6241" w:rsidRPr="006D3E36" w:rsidRDefault="00DA6241" w:rsidP="00DA6241">
      <w:pPr>
        <w:pStyle w:val="ProductList-Body"/>
        <w:rPr>
          <w:lang w:val="es-ES_tradnl"/>
        </w:rPr>
      </w:pPr>
      <w:r w:rsidRPr="006D3E36">
        <w:rPr>
          <w:b/>
          <w:color w:val="00188F"/>
          <w:lang w:val="es-ES_tradnl"/>
        </w:rPr>
        <w:t>Definiciones adicionales</w:t>
      </w:r>
      <w:r w:rsidR="00254F10" w:rsidRPr="00EC5AC2">
        <w:rPr>
          <w:bCs/>
          <w:lang w:val="es-ES_tradnl"/>
        </w:rPr>
        <w:t>:</w:t>
      </w:r>
    </w:p>
    <w:p w14:paraId="0BAF60AA" w14:textId="14F35716"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Trabajos Retrasados</w:t>
      </w:r>
      <w:r w:rsidRPr="00EC5AC2">
        <w:rPr>
          <w:lang w:val="es-ES_tradnl" w:eastAsia="zh-TW"/>
        </w:rPr>
        <w:t>”</w:t>
      </w:r>
      <w:r w:rsidR="00DA6241" w:rsidRPr="006D3E36">
        <w:rPr>
          <w:lang w:val="es-ES_tradnl"/>
        </w:rPr>
        <w:t xml:space="preserve"> es el número total de Trabajos, para una suscripción de Microsoft Azure concreta, que no se pueden iniciar dentro del plazo de treinta (30) minutos de sus Horas de Inicio Planificadas.</w:t>
      </w:r>
    </w:p>
    <w:p w14:paraId="621C0B95" w14:textId="6C59AFBD"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Trabajo</w:t>
      </w:r>
      <w:r w:rsidRPr="00EC5AC2">
        <w:rPr>
          <w:lang w:val="es-ES_tradnl" w:eastAsia="zh-TW"/>
        </w:rPr>
        <w:t>”</w:t>
      </w:r>
      <w:r w:rsidR="00DA6241" w:rsidRPr="006D3E36">
        <w:rPr>
          <w:lang w:val="es-ES_tradnl"/>
        </w:rPr>
        <w:t xml:space="preserve"> se refiere a la ejecución de un Runbook.</w:t>
      </w:r>
    </w:p>
    <w:p w14:paraId="68F54B50" w14:textId="68783453"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Hora de Inicio Planificada</w:t>
      </w:r>
      <w:r w:rsidRPr="00EC5AC2">
        <w:rPr>
          <w:lang w:val="es-ES_tradnl" w:eastAsia="zh-TW"/>
        </w:rPr>
        <w:t>”</w:t>
      </w:r>
      <w:r w:rsidR="00DA6241" w:rsidRPr="006D3E36">
        <w:rPr>
          <w:lang w:val="es-ES_tradnl"/>
        </w:rPr>
        <w:t xml:space="preserve"> es la hora a la que un trabajo está programado para comenzar a ejecutarse.</w:t>
      </w:r>
    </w:p>
    <w:p w14:paraId="25572364" w14:textId="7B1F4D94" w:rsidR="00DA6241" w:rsidRPr="006D3E36" w:rsidRDefault="002B3A5A" w:rsidP="00093732">
      <w:pPr>
        <w:pStyle w:val="ProductList-Body"/>
        <w:spacing w:after="40"/>
        <w:rPr>
          <w:lang w:val="es-ES_tradnl"/>
        </w:rPr>
      </w:pPr>
      <w:r w:rsidRPr="00EC5AC2">
        <w:rPr>
          <w:lang w:val="es-ES_tradnl" w:eastAsia="zh-TW"/>
        </w:rPr>
        <w:t>“</w:t>
      </w:r>
      <w:r w:rsidR="00DA6241" w:rsidRPr="006D3E36">
        <w:rPr>
          <w:b/>
          <w:color w:val="00188F"/>
          <w:lang w:val="es-ES_tradnl"/>
        </w:rPr>
        <w:t>Runbook</w:t>
      </w:r>
      <w:r w:rsidRPr="00EC5AC2">
        <w:rPr>
          <w:lang w:val="es-ES_tradnl" w:eastAsia="zh-TW"/>
        </w:rPr>
        <w:t>”</w:t>
      </w:r>
      <w:r w:rsidR="00DA6241" w:rsidRPr="006D3E36">
        <w:rPr>
          <w:lang w:val="es-ES_tradnl"/>
        </w:rPr>
        <w:t xml:space="preserve"> es un conjunto de acciones especificadas por usted para ejecutarse en Microsoft Azure.</w:t>
      </w:r>
    </w:p>
    <w:p w14:paraId="6EACB5CE" w14:textId="79BA903D" w:rsidR="00DA6241" w:rsidRPr="006D3E36" w:rsidRDefault="002B3A5A" w:rsidP="00093732">
      <w:pPr>
        <w:pStyle w:val="ProductList-Body"/>
        <w:rPr>
          <w:lang w:val="es-ES_tradnl"/>
        </w:rPr>
      </w:pPr>
      <w:r w:rsidRPr="00EC5AC2">
        <w:rPr>
          <w:lang w:val="es-ES_tradnl" w:eastAsia="zh-TW"/>
        </w:rPr>
        <w:t>“</w:t>
      </w:r>
      <w:r w:rsidR="00DA6241" w:rsidRPr="006D3E36">
        <w:rPr>
          <w:b/>
          <w:color w:val="00188F"/>
          <w:lang w:val="es-ES_tradnl"/>
        </w:rPr>
        <w:t>Trabajos Totales</w:t>
      </w:r>
      <w:r w:rsidRPr="00EC5AC2">
        <w:rPr>
          <w:lang w:val="es-ES_tradnl" w:eastAsia="zh-TW"/>
        </w:rPr>
        <w:t>”</w:t>
      </w:r>
      <w:r w:rsidR="00DA6241" w:rsidRPr="006D3E36">
        <w:rPr>
          <w:lang w:val="es-ES_tradnl"/>
        </w:rPr>
        <w:t xml:space="preserve"> es el número total de Trabajos programados para ejecutarse durante un determinado mes de facturación, para una suscripción de Microsoft Azure concreta. </w:t>
      </w:r>
    </w:p>
    <w:p w14:paraId="563BBE90" w14:textId="77777777" w:rsidR="00DA6241" w:rsidRPr="006D3E36" w:rsidRDefault="00DA6241" w:rsidP="00DA6241">
      <w:pPr>
        <w:pStyle w:val="ProductList-Body"/>
        <w:rPr>
          <w:lang w:val="es-ES_tradnl"/>
        </w:rPr>
      </w:pPr>
    </w:p>
    <w:p w14:paraId="72C78E34" w14:textId="060BF49C" w:rsidR="00DA6241" w:rsidRPr="006D3E36" w:rsidRDefault="00DA6241" w:rsidP="00DA6241">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A75028" w14:textId="77777777" w:rsidR="00DA6241" w:rsidRPr="006D3E36" w:rsidRDefault="00DA6241" w:rsidP="00DA6241">
      <w:pPr>
        <w:pStyle w:val="ProductList-Body"/>
        <w:rPr>
          <w:lang w:val="es-ES_tradnl"/>
        </w:rPr>
      </w:pPr>
    </w:p>
    <w:p w14:paraId="0E2DD1A4" w14:textId="76BA6B23" w:rsidR="000D29F0" w:rsidRPr="006D3E36" w:rsidRDefault="009260C2" w:rsidP="007315D3">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Trabajos Totales - Trabajos Retrasados</m:t>
              </m:r>
            </m:num>
            <m:den>
              <m:r>
                <m:rPr>
                  <m:nor/>
                </m:rPr>
                <w:rPr>
                  <w:rFonts w:ascii="Cambria Math" w:hAnsi="Cambria Math" w:cs="Calibri"/>
                  <w:i/>
                  <w:sz w:val="18"/>
                  <w:szCs w:val="18"/>
                  <w:lang w:val="es-ES_tradnl"/>
                </w:rPr>
                <m:t>Trabajos Totales</m:t>
              </m:r>
            </m:den>
          </m:f>
          <m:r>
            <m:rPr>
              <m:nor/>
            </m:rPr>
            <w:rPr>
              <w:rFonts w:ascii="Cambria Math" w:hAnsi="Cambria Math" w:cs="Tahoma"/>
              <w:i/>
              <w:sz w:val="18"/>
              <w:szCs w:val="18"/>
              <w:lang w:val="es-ES_tradnl"/>
            </w:rPr>
            <m:t xml:space="preserve"> x</m:t>
          </m:r>
          <m:r>
            <w:rPr>
              <w:rFonts w:ascii="Cambria Math" w:hAnsi="Cambria Math" w:cs="Tahoma"/>
              <w:sz w:val="18"/>
              <w:szCs w:val="18"/>
              <w:lang w:val="es-ES_tradnl"/>
            </w:rPr>
            <m:t xml:space="preserve"> 100</m:t>
          </m:r>
        </m:oMath>
      </m:oMathPara>
    </w:p>
    <w:p w14:paraId="339FD3FE" w14:textId="728F45BF" w:rsidR="00DA6241" w:rsidRPr="006D3E36" w:rsidRDefault="00DA6241" w:rsidP="00DA6241">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6D3E36" w14:paraId="4E45E6D0" w14:textId="77777777" w:rsidTr="002A71E8">
        <w:trPr>
          <w:tblHeader/>
        </w:trPr>
        <w:tc>
          <w:tcPr>
            <w:tcW w:w="5400" w:type="dxa"/>
            <w:shd w:val="clear" w:color="auto" w:fill="0072C6"/>
          </w:tcPr>
          <w:p w14:paraId="15948EF1"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F3C7AF4" w14:textId="77777777" w:rsidR="00DA6241" w:rsidRPr="006D3E36" w:rsidRDefault="00DA6241"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3D980491" w14:textId="77777777" w:rsidTr="002A71E8">
        <w:tc>
          <w:tcPr>
            <w:tcW w:w="5400" w:type="dxa"/>
          </w:tcPr>
          <w:p w14:paraId="6AB4A349" w14:textId="6FEDBC48" w:rsidR="007A24E0" w:rsidRPr="006D3E36" w:rsidRDefault="007A24E0" w:rsidP="003034CF">
            <w:pPr>
              <w:pStyle w:val="ProductList-OfferingBody"/>
              <w:jc w:val="center"/>
              <w:rPr>
                <w:lang w:val="es-ES_tradnl"/>
              </w:rPr>
            </w:pPr>
            <w:r w:rsidRPr="006D3E36">
              <w:rPr>
                <w:lang w:val="es-ES_tradnl"/>
              </w:rPr>
              <w:t>&lt; 99,9 %</w:t>
            </w:r>
          </w:p>
        </w:tc>
        <w:tc>
          <w:tcPr>
            <w:tcW w:w="5400" w:type="dxa"/>
          </w:tcPr>
          <w:p w14:paraId="2EE90CAD" w14:textId="0F7B96B7" w:rsidR="007A24E0" w:rsidRPr="006D3E36" w:rsidRDefault="007A24E0" w:rsidP="003034CF">
            <w:pPr>
              <w:pStyle w:val="ProductList-OfferingBody"/>
              <w:jc w:val="center"/>
              <w:rPr>
                <w:lang w:val="es-ES_tradnl"/>
              </w:rPr>
            </w:pPr>
            <w:r w:rsidRPr="006D3E36">
              <w:rPr>
                <w:lang w:val="es-ES_tradnl"/>
              </w:rPr>
              <w:t>10 %</w:t>
            </w:r>
          </w:p>
        </w:tc>
      </w:tr>
      <w:tr w:rsidR="007A24E0" w:rsidRPr="006D3E36" w14:paraId="0E797787" w14:textId="77777777" w:rsidTr="002A71E8">
        <w:tc>
          <w:tcPr>
            <w:tcW w:w="5400" w:type="dxa"/>
          </w:tcPr>
          <w:p w14:paraId="0BF3FF9A" w14:textId="0E5D165D" w:rsidR="007A24E0" w:rsidRPr="006D3E36" w:rsidRDefault="007A24E0" w:rsidP="003034CF">
            <w:pPr>
              <w:pStyle w:val="ProductList-OfferingBody"/>
              <w:jc w:val="center"/>
              <w:rPr>
                <w:lang w:val="es-ES_tradnl"/>
              </w:rPr>
            </w:pPr>
            <w:r w:rsidRPr="006D3E36">
              <w:rPr>
                <w:lang w:val="es-ES_tradnl"/>
              </w:rPr>
              <w:t>&lt; 99 %</w:t>
            </w:r>
          </w:p>
        </w:tc>
        <w:tc>
          <w:tcPr>
            <w:tcW w:w="5400" w:type="dxa"/>
          </w:tcPr>
          <w:p w14:paraId="2AA17104" w14:textId="3F02BC35" w:rsidR="007A24E0" w:rsidRPr="006D3E36" w:rsidRDefault="007A24E0" w:rsidP="003034CF">
            <w:pPr>
              <w:pStyle w:val="ProductList-OfferingBody"/>
              <w:jc w:val="center"/>
              <w:rPr>
                <w:lang w:val="es-ES_tradnl"/>
              </w:rPr>
            </w:pPr>
            <w:r w:rsidRPr="006D3E36">
              <w:rPr>
                <w:lang w:val="es-ES_tradnl"/>
              </w:rPr>
              <w:t>25%</w:t>
            </w:r>
          </w:p>
        </w:tc>
      </w:tr>
    </w:tbl>
    <w:p w14:paraId="0381CAC3" w14:textId="259A4893" w:rsidR="00DA6241"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AE289DC" w14:textId="77777777" w:rsidR="007E30A7" w:rsidRPr="00992CED" w:rsidRDefault="007E30A7" w:rsidP="007E30A7">
      <w:pPr>
        <w:pStyle w:val="ProductList-Offering2Heading"/>
        <w:tabs>
          <w:tab w:val="clear" w:pos="360"/>
          <w:tab w:val="clear" w:pos="720"/>
          <w:tab w:val="clear" w:pos="1080"/>
        </w:tabs>
        <w:outlineLvl w:val="2"/>
        <w:rPr>
          <w:lang w:val="es-ES"/>
        </w:rPr>
      </w:pPr>
      <w:bookmarkStart w:id="100" w:name="_Toc510793660"/>
      <w:bookmarkStart w:id="101" w:name="_Toc515529153"/>
      <w:bookmarkStart w:id="102" w:name="_Toc503177138"/>
      <w:bookmarkStart w:id="103" w:name="AzureBotService"/>
      <w:bookmarkStart w:id="104" w:name="_Toc482880958"/>
      <w:bookmarkStart w:id="105" w:name="_Toc425256419"/>
      <w:r w:rsidRPr="00992CED">
        <w:rPr>
          <w:lang w:val="es-ES"/>
        </w:rPr>
        <w:t>Protección contra Amenazas avanzada de Azure</w:t>
      </w:r>
      <w:bookmarkEnd w:id="100"/>
      <w:bookmarkEnd w:id="101"/>
    </w:p>
    <w:p w14:paraId="5FCFC3F1" w14:textId="77777777" w:rsidR="007E30A7" w:rsidRPr="00377160" w:rsidRDefault="007E30A7" w:rsidP="007E30A7">
      <w:pPr>
        <w:pStyle w:val="ProductList-Body"/>
        <w:rPr>
          <w:lang w:val="es-ES_tradnl"/>
        </w:rPr>
      </w:pPr>
      <w:r w:rsidRPr="00377160">
        <w:rPr>
          <w:b/>
          <w:color w:val="00188F"/>
          <w:lang w:val="es-ES_tradnl"/>
        </w:rPr>
        <w:t>Definiciones adicionales</w:t>
      </w:r>
      <w:r w:rsidRPr="00377160">
        <w:rPr>
          <w:b/>
          <w:bCs/>
          <w:lang w:val="es-ES_tradnl"/>
        </w:rPr>
        <w:t>:</w:t>
      </w:r>
    </w:p>
    <w:p w14:paraId="409CDAAE" w14:textId="77777777" w:rsidR="007E30A7" w:rsidRPr="00992CED" w:rsidRDefault="007E30A7" w:rsidP="007E30A7">
      <w:pPr>
        <w:rPr>
          <w:lang w:val="es-ES"/>
        </w:rPr>
      </w:pPr>
      <w:r w:rsidRPr="00992CED">
        <w:rPr>
          <w:sz w:val="18"/>
          <w:lang w:val="es-ES"/>
        </w:rPr>
        <w:t>“</w:t>
      </w:r>
      <w:r w:rsidRPr="00992CED">
        <w:rPr>
          <w:b/>
          <w:color w:val="00188F"/>
          <w:sz w:val="18"/>
          <w:lang w:val="es-ES"/>
        </w:rPr>
        <w:t>Tiempo de Inactividad</w:t>
      </w:r>
      <w:r w:rsidRPr="00992CED">
        <w:rPr>
          <w:sz w:val="18"/>
          <w:lang w:val="es-ES"/>
        </w:rPr>
        <w:t>” se refiere a cualquier período de tiempo durante el cual el administrador no puede obtener acceso al portal de ATP de Azure.</w:t>
      </w:r>
    </w:p>
    <w:p w14:paraId="5C7E0ECA" w14:textId="77777777" w:rsidR="007E30A7" w:rsidRPr="00992CED" w:rsidRDefault="007E30A7" w:rsidP="007E30A7">
      <w:pPr>
        <w:pStyle w:val="ProductList-Body"/>
        <w:rPr>
          <w:lang w:val="es-ES"/>
        </w:rPr>
      </w:pPr>
      <w:r w:rsidRPr="00992CED">
        <w:rPr>
          <w:b/>
          <w:bCs/>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6B0A4375" w14:textId="77777777" w:rsidR="007E30A7" w:rsidRPr="00992CED" w:rsidRDefault="007E30A7" w:rsidP="007E30A7">
      <w:pPr>
        <w:pStyle w:val="ProductList-Body"/>
        <w:rPr>
          <w:lang w:val="es-ES"/>
        </w:rPr>
      </w:pPr>
    </w:p>
    <w:p w14:paraId="03CAC4D0" w14:textId="77777777" w:rsidR="007E30A7" w:rsidRPr="00552D87" w:rsidRDefault="009260C2" w:rsidP="007E30A7">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 </m:t>
          </m:r>
        </m:oMath>
      </m:oMathPara>
    </w:p>
    <w:p w14:paraId="14ED02DB" w14:textId="77777777" w:rsidR="007E30A7" w:rsidRPr="00992CED" w:rsidRDefault="007E30A7" w:rsidP="007E30A7">
      <w:pPr>
        <w:pStyle w:val="ProductList-Body"/>
        <w:rPr>
          <w:lang w:val="es-ES"/>
        </w:rPr>
      </w:pPr>
      <w:r w:rsidRPr="00992CE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393543D" w14:textId="77777777" w:rsidR="007E30A7" w:rsidRPr="00992CED" w:rsidRDefault="007E30A7" w:rsidP="007E30A7">
      <w:pPr>
        <w:pStyle w:val="ProductList-Body"/>
        <w:rPr>
          <w:lang w:val="es-ES"/>
        </w:rPr>
      </w:pPr>
    </w:p>
    <w:p w14:paraId="26138958" w14:textId="77777777" w:rsidR="007E30A7" w:rsidRPr="00552D87" w:rsidRDefault="007E30A7" w:rsidP="007E30A7">
      <w:pPr>
        <w:pStyle w:val="ProductList-Body"/>
        <w:keepNext/>
      </w:pPr>
      <w:r>
        <w:rPr>
          <w:b/>
          <w:bCs/>
          <w:color w:val="00188F"/>
        </w:rPr>
        <w:t>Crédito de Servicio</w:t>
      </w:r>
      <w:r w:rsidRPr="00992CED">
        <w:rPr>
          <w:b/>
          <w:bCs/>
        </w:rPr>
        <w:t>:</w:t>
      </w:r>
    </w:p>
    <w:tbl>
      <w:tblPr>
        <w:tblW w:w="1087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5"/>
        <w:gridCol w:w="5427"/>
      </w:tblGrid>
      <w:tr w:rsidR="007E30A7" w14:paraId="3B557979" w14:textId="77777777" w:rsidTr="007E30A7">
        <w:trPr>
          <w:tblHeader/>
        </w:trPr>
        <w:tc>
          <w:tcPr>
            <w:tcW w:w="5445" w:type="dxa"/>
            <w:shd w:val="clear" w:color="auto" w:fill="0072C6"/>
            <w:tcMar>
              <w:top w:w="0" w:type="dxa"/>
              <w:left w:w="108" w:type="dxa"/>
              <w:bottom w:w="0" w:type="dxa"/>
              <w:right w:w="108" w:type="dxa"/>
            </w:tcMar>
            <w:hideMark/>
          </w:tcPr>
          <w:p w14:paraId="5688BEFF" w14:textId="77777777" w:rsidR="007E30A7" w:rsidRPr="00992CED" w:rsidRDefault="007E30A7" w:rsidP="007E30A7">
            <w:pPr>
              <w:pStyle w:val="ProductList-OfferingBody"/>
              <w:spacing w:line="252" w:lineRule="auto"/>
              <w:jc w:val="center"/>
              <w:rPr>
                <w:color w:val="FFFFFF"/>
                <w:lang w:val="es-ES"/>
              </w:rPr>
            </w:pPr>
            <w:r w:rsidRPr="00992CED">
              <w:rPr>
                <w:color w:val="FFFFFF"/>
                <w:lang w:val="es-ES"/>
              </w:rPr>
              <w:t>Porcentaje de Tiempo de Actividad Mensual</w:t>
            </w:r>
          </w:p>
        </w:tc>
        <w:tc>
          <w:tcPr>
            <w:tcW w:w="5427" w:type="dxa"/>
            <w:shd w:val="clear" w:color="auto" w:fill="0072C6"/>
            <w:tcMar>
              <w:top w:w="0" w:type="dxa"/>
              <w:left w:w="108" w:type="dxa"/>
              <w:bottom w:w="0" w:type="dxa"/>
              <w:right w:w="108" w:type="dxa"/>
            </w:tcMar>
            <w:hideMark/>
          </w:tcPr>
          <w:p w14:paraId="57142828" w14:textId="77777777" w:rsidR="007E30A7" w:rsidRPr="00CE181C" w:rsidRDefault="007E30A7" w:rsidP="007E30A7">
            <w:pPr>
              <w:pStyle w:val="ProductList-OfferingBody"/>
              <w:spacing w:line="252" w:lineRule="auto"/>
              <w:jc w:val="center"/>
              <w:rPr>
                <w:color w:val="FFFFFF"/>
              </w:rPr>
            </w:pPr>
            <w:r>
              <w:rPr>
                <w:color w:val="FFFFFF"/>
              </w:rPr>
              <w:t>Crédito de Servicio</w:t>
            </w:r>
          </w:p>
        </w:tc>
      </w:tr>
      <w:tr w:rsidR="007E30A7" w14:paraId="654C4961" w14:textId="77777777" w:rsidTr="007E30A7">
        <w:tc>
          <w:tcPr>
            <w:tcW w:w="5445" w:type="dxa"/>
            <w:tcMar>
              <w:top w:w="0" w:type="dxa"/>
              <w:left w:w="108" w:type="dxa"/>
              <w:bottom w:w="0" w:type="dxa"/>
              <w:right w:w="108" w:type="dxa"/>
            </w:tcMar>
            <w:hideMark/>
          </w:tcPr>
          <w:p w14:paraId="5921E2DC" w14:textId="77777777" w:rsidR="007E30A7" w:rsidRDefault="007E30A7" w:rsidP="007E30A7">
            <w:pPr>
              <w:pStyle w:val="ProductList-OfferingBody"/>
              <w:spacing w:line="252" w:lineRule="auto"/>
              <w:jc w:val="center"/>
            </w:pPr>
            <w:r>
              <w:t>&lt; 99,9 %</w:t>
            </w:r>
          </w:p>
        </w:tc>
        <w:tc>
          <w:tcPr>
            <w:tcW w:w="5427" w:type="dxa"/>
            <w:tcMar>
              <w:top w:w="0" w:type="dxa"/>
              <w:left w:w="108" w:type="dxa"/>
              <w:bottom w:w="0" w:type="dxa"/>
              <w:right w:w="108" w:type="dxa"/>
            </w:tcMar>
            <w:hideMark/>
          </w:tcPr>
          <w:p w14:paraId="0408EBD7" w14:textId="77777777" w:rsidR="007E30A7" w:rsidRDefault="007E30A7" w:rsidP="007E30A7">
            <w:pPr>
              <w:pStyle w:val="ProductList-OfferingBody"/>
              <w:spacing w:line="252" w:lineRule="auto"/>
              <w:jc w:val="center"/>
            </w:pPr>
            <w:r>
              <w:t>25%</w:t>
            </w:r>
          </w:p>
        </w:tc>
      </w:tr>
      <w:tr w:rsidR="007E30A7" w14:paraId="2AF91545" w14:textId="77777777" w:rsidTr="007E30A7">
        <w:tc>
          <w:tcPr>
            <w:tcW w:w="5445" w:type="dxa"/>
            <w:tcMar>
              <w:top w:w="0" w:type="dxa"/>
              <w:left w:w="108" w:type="dxa"/>
              <w:bottom w:w="0" w:type="dxa"/>
              <w:right w:w="108" w:type="dxa"/>
            </w:tcMar>
            <w:hideMark/>
          </w:tcPr>
          <w:p w14:paraId="3AA809DF" w14:textId="77777777" w:rsidR="007E30A7" w:rsidRDefault="007E30A7" w:rsidP="007E30A7">
            <w:pPr>
              <w:pStyle w:val="ProductList-OfferingBody"/>
              <w:spacing w:line="252" w:lineRule="auto"/>
              <w:jc w:val="center"/>
            </w:pPr>
            <w:r>
              <w:t>&lt; 99 %</w:t>
            </w:r>
          </w:p>
        </w:tc>
        <w:tc>
          <w:tcPr>
            <w:tcW w:w="5427" w:type="dxa"/>
            <w:tcMar>
              <w:top w:w="0" w:type="dxa"/>
              <w:left w:w="108" w:type="dxa"/>
              <w:bottom w:w="0" w:type="dxa"/>
              <w:right w:w="108" w:type="dxa"/>
            </w:tcMar>
            <w:hideMark/>
          </w:tcPr>
          <w:p w14:paraId="5B8F7E9C" w14:textId="77777777" w:rsidR="007E30A7" w:rsidRDefault="007E30A7" w:rsidP="007E30A7">
            <w:pPr>
              <w:pStyle w:val="ProductList-OfferingBody"/>
              <w:spacing w:line="252" w:lineRule="auto"/>
              <w:jc w:val="center"/>
            </w:pPr>
            <w:r>
              <w:t>50%</w:t>
            </w:r>
          </w:p>
        </w:tc>
      </w:tr>
      <w:tr w:rsidR="007E30A7" w14:paraId="56FC5E53" w14:textId="77777777" w:rsidTr="007E30A7">
        <w:tc>
          <w:tcPr>
            <w:tcW w:w="5445" w:type="dxa"/>
            <w:tcMar>
              <w:top w:w="0" w:type="dxa"/>
              <w:left w:w="108" w:type="dxa"/>
              <w:bottom w:w="0" w:type="dxa"/>
              <w:right w:w="108" w:type="dxa"/>
            </w:tcMar>
            <w:hideMark/>
          </w:tcPr>
          <w:p w14:paraId="30B1AF71" w14:textId="77777777" w:rsidR="007E30A7" w:rsidRDefault="007E30A7" w:rsidP="007E30A7">
            <w:pPr>
              <w:pStyle w:val="ProductList-OfferingBody"/>
              <w:spacing w:line="252" w:lineRule="auto"/>
              <w:jc w:val="center"/>
            </w:pPr>
            <w:r>
              <w:t>&lt; 95 %</w:t>
            </w:r>
          </w:p>
        </w:tc>
        <w:tc>
          <w:tcPr>
            <w:tcW w:w="5427" w:type="dxa"/>
            <w:tcMar>
              <w:top w:w="0" w:type="dxa"/>
              <w:left w:w="108" w:type="dxa"/>
              <w:bottom w:w="0" w:type="dxa"/>
              <w:right w:w="108" w:type="dxa"/>
            </w:tcMar>
            <w:hideMark/>
          </w:tcPr>
          <w:p w14:paraId="2BA43E72" w14:textId="77777777" w:rsidR="007E30A7" w:rsidRDefault="007E30A7" w:rsidP="007E30A7">
            <w:pPr>
              <w:pStyle w:val="ProductList-OfferingBody"/>
              <w:spacing w:line="252" w:lineRule="auto"/>
              <w:jc w:val="center"/>
            </w:pPr>
            <w:r>
              <w:t>100%</w:t>
            </w:r>
          </w:p>
        </w:tc>
      </w:tr>
    </w:tbl>
    <w:p w14:paraId="2ABB77DC" w14:textId="77777777" w:rsidR="007E30A7" w:rsidRPr="00552D87" w:rsidRDefault="009260C2"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226B9C9D" w14:textId="6EDDDD54" w:rsidR="00EC5AC2" w:rsidRPr="00667E57" w:rsidRDefault="00EC5AC2" w:rsidP="00EC5AC2">
      <w:pPr>
        <w:pStyle w:val="ProductList-Offering2Heading"/>
        <w:tabs>
          <w:tab w:val="clear" w:pos="360"/>
          <w:tab w:val="clear" w:pos="720"/>
          <w:tab w:val="clear" w:pos="1080"/>
        </w:tabs>
        <w:outlineLvl w:val="2"/>
        <w:rPr>
          <w:lang w:val="es-ES"/>
        </w:rPr>
      </w:pPr>
      <w:bookmarkStart w:id="106" w:name="_Toc515529154"/>
      <w:r w:rsidRPr="00667E57">
        <w:rPr>
          <w:lang w:val="es-ES"/>
        </w:rPr>
        <w:t>Azure Bot Service</w:t>
      </w:r>
      <w:bookmarkEnd w:id="102"/>
      <w:bookmarkEnd w:id="106"/>
    </w:p>
    <w:bookmarkEnd w:id="103"/>
    <w:p w14:paraId="1563EA8F" w14:textId="77777777" w:rsidR="00EC5AC2" w:rsidRPr="00667E57" w:rsidRDefault="00EC5AC2" w:rsidP="00EC5AC2">
      <w:pPr>
        <w:pStyle w:val="ProductList-Body"/>
        <w:rPr>
          <w:lang w:val="es-ES"/>
        </w:rPr>
      </w:pPr>
      <w:r w:rsidRPr="00667E57">
        <w:rPr>
          <w:b/>
          <w:color w:val="00188F"/>
          <w:lang w:val="es-ES"/>
        </w:rPr>
        <w:t>Definiciones adicionales</w:t>
      </w:r>
      <w:r w:rsidRPr="00EC5AC2">
        <w:rPr>
          <w:lang w:val="es-ES"/>
        </w:rPr>
        <w:t>:</w:t>
      </w:r>
    </w:p>
    <w:p w14:paraId="352A3A47"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Canal Premium de Azure Bot Service</w:t>
      </w:r>
      <w:r w:rsidRPr="00EC5AC2">
        <w:rPr>
          <w:bCs/>
          <w:lang w:val="es-ES"/>
        </w:rPr>
        <w:t>”</w:t>
      </w:r>
      <w:r w:rsidRPr="00667E57">
        <w:rPr>
          <w:lang w:val="es-ES"/>
        </w:rPr>
        <w:t xml:space="preserve"> es un canal de Bot Framework que se encuentra en la categoría premium.</w:t>
      </w:r>
    </w:p>
    <w:p w14:paraId="300A96D4"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Bot</w:t>
      </w:r>
      <w:r w:rsidRPr="00EC5AC2">
        <w:rPr>
          <w:lang w:val="es-ES"/>
        </w:rPr>
        <w:t>”</w:t>
      </w:r>
      <w:r w:rsidRPr="00667E57">
        <w:rPr>
          <w:lang w:val="es-ES"/>
        </w:rPr>
        <w:t xml:space="preserve"> es la aplicación de conversación en Internet del desarrollador, la que está registrada en y se configura para enviar y recibir mensajes de Azure Bot Service.</w:t>
      </w:r>
    </w:p>
    <w:p w14:paraId="2148FF1C"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Bot Framework</w:t>
      </w:r>
      <w:r w:rsidRPr="00EC5AC2">
        <w:rPr>
          <w:lang w:val="es-ES"/>
        </w:rPr>
        <w:t>”</w:t>
      </w:r>
      <w:r w:rsidRPr="00667E57">
        <w:rPr>
          <w:b/>
          <w:lang w:val="es-ES"/>
        </w:rPr>
        <w:t xml:space="preserve"> </w:t>
      </w:r>
      <w:r w:rsidRPr="00667E57">
        <w:rPr>
          <w:lang w:val="es-ES"/>
        </w:rPr>
        <w:t>es una plataforma para crear, conectar, probar e implementar bots potentes e inteligentes.</w:t>
      </w:r>
    </w:p>
    <w:p w14:paraId="086FA294"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Cliente</w:t>
      </w:r>
      <w:r w:rsidRPr="00EC5AC2">
        <w:rPr>
          <w:lang w:val="es-ES"/>
        </w:rPr>
        <w:t>”</w:t>
      </w:r>
      <w:r w:rsidRPr="00667E57">
        <w:rPr>
          <w:lang w:val="es-ES"/>
        </w:rPr>
        <w:t xml:space="preserve"> es el usuario final que enfrenta una parte de un Bot</w:t>
      </w:r>
      <w:r w:rsidRPr="00667E57">
        <w:rPr>
          <w:rStyle w:val="CommentReference"/>
          <w:szCs w:val="18"/>
          <w:lang w:val="es-ES"/>
        </w:rPr>
        <w:t>.</w:t>
      </w:r>
    </w:p>
    <w:p w14:paraId="3DBCAD3B"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Punto de Conexión de API de los Canales Premium</w:t>
      </w:r>
      <w:r w:rsidRPr="00EC5AC2">
        <w:rPr>
          <w:lang w:val="es-ES"/>
        </w:rPr>
        <w:t>”</w:t>
      </w:r>
      <w:r w:rsidRPr="00667E57">
        <w:rPr>
          <w:b/>
          <w:lang w:val="es-ES"/>
        </w:rPr>
        <w:t xml:space="preserve"> </w:t>
      </w:r>
      <w:r w:rsidRPr="00667E57">
        <w:rPr>
          <w:lang w:val="es-ES"/>
        </w:rPr>
        <w:t>es un punto de conexión de API de REST de Bot Framework para los Canales Premium de Azure Bot Service</w:t>
      </w:r>
    </w:p>
    <w:p w14:paraId="0A4E8362"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Solicitudes de API Totales</w:t>
      </w:r>
      <w:r w:rsidRPr="00EC5AC2">
        <w:rPr>
          <w:lang w:val="es-ES"/>
        </w:rPr>
        <w:t>”</w:t>
      </w:r>
      <w:r w:rsidRPr="00667E57">
        <w:rPr>
          <w:b/>
          <w:lang w:val="es-ES"/>
        </w:rPr>
        <w:t xml:space="preserve"> </w:t>
      </w:r>
      <w:r w:rsidRPr="00667E57">
        <w:rPr>
          <w:lang w:val="es-ES"/>
        </w:rPr>
        <w:t>es el número total de solicitudes realizadas por el Bot o el Cliente al Punto de Conexión de API de los Canales Premium en una suscripción a Microsoft Azure durante un mes de facturación.</w:t>
      </w:r>
    </w:p>
    <w:p w14:paraId="0112FD01"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Solicitudes de API Erróneas</w:t>
      </w:r>
      <w:r w:rsidRPr="00EC5AC2">
        <w:rPr>
          <w:lang w:val="es-ES"/>
        </w:rPr>
        <w:t>”</w:t>
      </w:r>
      <w:r w:rsidRPr="00667E57">
        <w:rPr>
          <w:lang w:val="es-ES"/>
        </w:rPr>
        <w:t xml:space="preserve"> son el número total de solicitudes dentro de las Solicitudes de API Totales que arrojan un Código de Error o no responden en dos (2) minutos. </w:t>
      </w:r>
    </w:p>
    <w:p w14:paraId="5080BDE5" w14:textId="77777777" w:rsidR="00EC5AC2" w:rsidRPr="00667E57" w:rsidRDefault="00EC5AC2" w:rsidP="00EC5AC2">
      <w:pPr>
        <w:pStyle w:val="ProductList-Body"/>
        <w:spacing w:after="40"/>
        <w:rPr>
          <w:lang w:val="es-ES"/>
        </w:rPr>
      </w:pPr>
      <w:r w:rsidRPr="00667E57">
        <w:rPr>
          <w:lang w:val="es-ES"/>
        </w:rPr>
        <w:t xml:space="preserve">El </w:t>
      </w:r>
      <w:r w:rsidRPr="00EC5AC2">
        <w:rPr>
          <w:lang w:val="es-ES"/>
        </w:rPr>
        <w:t>“</w:t>
      </w:r>
      <w:r w:rsidRPr="00667E57">
        <w:rPr>
          <w:b/>
          <w:color w:val="00188F"/>
          <w:lang w:val="es-ES"/>
        </w:rPr>
        <w:t>Porcentaje de Tiempo de Actividad Mensual</w:t>
      </w:r>
      <w:r w:rsidRPr="00EC5AC2">
        <w:rPr>
          <w:lang w:val="es-ES"/>
        </w:rPr>
        <w:t>”</w:t>
      </w:r>
      <w:r w:rsidRPr="00667E57">
        <w:rPr>
          <w:lang w:val="es-ES"/>
        </w:rPr>
        <w:t xml:space="preserve"> se calcula como las Solicitudes de API Totales menos las Solicitudes de API Erróneas, dividido por las Solicitudes de API Totales multiplicado por 100.</w:t>
      </w:r>
    </w:p>
    <w:p w14:paraId="7601CC50" w14:textId="77777777" w:rsidR="00EC5AC2" w:rsidRPr="00667E57" w:rsidRDefault="00EC5AC2" w:rsidP="00EC5AC2">
      <w:pPr>
        <w:spacing w:after="0"/>
        <w:rPr>
          <w:lang w:val="es-ES"/>
        </w:rPr>
      </w:pPr>
    </w:p>
    <w:p w14:paraId="3E08015D" w14:textId="77777777" w:rsidR="00EC5AC2" w:rsidRDefault="00EC5AC2" w:rsidP="00EC5AC2">
      <w:pPr>
        <w:pStyle w:val="ProductList-Body"/>
        <w:rPr>
          <w:lang w:val="es-ES"/>
        </w:rPr>
      </w:pPr>
      <w:r w:rsidRPr="00667E57">
        <w:rPr>
          <w:b/>
          <w:color w:val="00188F"/>
          <w:lang w:val="es-ES"/>
        </w:rPr>
        <w:t>Porcentaje de Tiempo de Actividad Mensual</w:t>
      </w:r>
      <w:r w:rsidRPr="00EC5AC2">
        <w:rPr>
          <w:lang w:val="es-ES"/>
        </w:rPr>
        <w:t>:</w:t>
      </w:r>
      <w:r w:rsidRPr="00667E57">
        <w:rPr>
          <w:b/>
          <w:color w:val="00188F"/>
          <w:lang w:val="es-ES"/>
        </w:rPr>
        <w:t xml:space="preserve"> </w:t>
      </w:r>
      <w:r w:rsidRPr="00667E57">
        <w:rPr>
          <w:lang w:val="es-ES"/>
        </w:rPr>
        <w:t>el Porcentaje de Tiempo de Actividad Mensual se calcula con la siguiente fórmula</w:t>
      </w:r>
      <w:r w:rsidRPr="00EC5AC2">
        <w:rPr>
          <w:lang w:val="es-ES"/>
        </w:rPr>
        <w:t>:</w:t>
      </w:r>
      <w:r w:rsidRPr="00667E57">
        <w:rPr>
          <w:lang w:val="es-ES"/>
        </w:rPr>
        <w:t xml:space="preserve"> </w:t>
      </w:r>
    </w:p>
    <w:p w14:paraId="542920A1" w14:textId="77777777" w:rsidR="00EC5AC2" w:rsidRPr="00667E57" w:rsidRDefault="00EC5AC2" w:rsidP="00EC5AC2">
      <w:pPr>
        <w:pStyle w:val="ProductList-Body"/>
        <w:rPr>
          <w:lang w:val="es-ES"/>
        </w:rPr>
      </w:pPr>
    </w:p>
    <w:p w14:paraId="48D5A425" w14:textId="77777777" w:rsidR="00EC5AC2" w:rsidRPr="00667E57" w:rsidRDefault="009260C2" w:rsidP="00EC5AC2">
      <w:pPr>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de API Totales - Solicitudes de API Erróneas</m:t>
              </m:r>
            </m:num>
            <m:den>
              <m:r>
                <m:rPr>
                  <m:nor/>
                </m:rPr>
                <w:rPr>
                  <w:rFonts w:ascii="Cambria Math" w:hAnsi="Cambria Math" w:cs="Tahoma"/>
                  <w:i/>
                  <w:sz w:val="18"/>
                  <w:szCs w:val="18"/>
                  <w:lang w:val="es-ES"/>
                </w:rPr>
                <m:t>Solicitudes de API Totales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4706E93F" w14:textId="77777777" w:rsidR="00EC5AC2" w:rsidRPr="00667E57" w:rsidRDefault="00EC5AC2" w:rsidP="00EC5AC2">
      <w:pPr>
        <w:rPr>
          <w:lang w:val="es-ES"/>
        </w:rPr>
      </w:pPr>
      <w:r w:rsidRPr="00667E57">
        <w:rPr>
          <w:rFonts w:eastAsiaTheme="minorEastAsia"/>
          <w:sz w:val="18"/>
          <w:szCs w:val="18"/>
          <w:lang w:val="es-ES"/>
        </w:rPr>
        <w:t>Los siguientes Niveles de Servicio y Créditos de Servicio son aplicables para el uso del Cliente los Canales Premium de Azure Bot Service.</w:t>
      </w:r>
    </w:p>
    <w:p w14:paraId="6F2EEC80" w14:textId="77777777" w:rsidR="00EC5AC2" w:rsidRPr="00667E57" w:rsidRDefault="00EC5AC2" w:rsidP="00EC5AC2">
      <w:pPr>
        <w:pStyle w:val="ProductList-Body"/>
        <w:rPr>
          <w:lang w:val="es-ES"/>
        </w:rPr>
      </w:pPr>
      <w:r w:rsidRPr="00667E57">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667E57" w14:paraId="6DE0A175" w14:textId="77777777" w:rsidTr="00CF3EA0">
        <w:trPr>
          <w:trHeight w:val="249"/>
          <w:tblHeader/>
        </w:trPr>
        <w:tc>
          <w:tcPr>
            <w:tcW w:w="5400" w:type="dxa"/>
            <w:shd w:val="clear" w:color="auto" w:fill="0072C6"/>
          </w:tcPr>
          <w:p w14:paraId="7633E9CD"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409D4EB1"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667E57" w14:paraId="4B483215" w14:textId="77777777" w:rsidTr="00CF3EA0">
        <w:trPr>
          <w:trHeight w:val="242"/>
        </w:trPr>
        <w:tc>
          <w:tcPr>
            <w:tcW w:w="5400" w:type="dxa"/>
          </w:tcPr>
          <w:p w14:paraId="5D9EF871" w14:textId="77777777" w:rsidR="00EC5AC2" w:rsidRPr="00667E57" w:rsidRDefault="00EC5AC2" w:rsidP="00CF3EA0">
            <w:pPr>
              <w:pStyle w:val="ProductList-OfferingBody"/>
              <w:jc w:val="center"/>
              <w:rPr>
                <w:lang w:val="es-ES"/>
              </w:rPr>
            </w:pPr>
            <w:r w:rsidRPr="00667E57">
              <w:rPr>
                <w:lang w:val="es-ES"/>
              </w:rPr>
              <w:t>&lt; 99,9 %</w:t>
            </w:r>
          </w:p>
        </w:tc>
        <w:tc>
          <w:tcPr>
            <w:tcW w:w="5400" w:type="dxa"/>
          </w:tcPr>
          <w:p w14:paraId="36ADF978" w14:textId="77777777" w:rsidR="00EC5AC2" w:rsidRPr="00667E57" w:rsidRDefault="00EC5AC2" w:rsidP="00CF3EA0">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667E57" w14:paraId="265895DF" w14:textId="77777777" w:rsidTr="00CF3EA0">
        <w:trPr>
          <w:trHeight w:val="249"/>
        </w:trPr>
        <w:tc>
          <w:tcPr>
            <w:tcW w:w="5400" w:type="dxa"/>
          </w:tcPr>
          <w:p w14:paraId="2BB62007" w14:textId="77777777" w:rsidR="00EC5AC2" w:rsidRPr="00667E57" w:rsidRDefault="00EC5AC2" w:rsidP="00CF3EA0">
            <w:pPr>
              <w:pStyle w:val="ProductList-OfferingBody"/>
              <w:jc w:val="center"/>
              <w:rPr>
                <w:lang w:val="es-ES"/>
              </w:rPr>
            </w:pPr>
            <w:r w:rsidRPr="00667E57">
              <w:rPr>
                <w:lang w:val="es-ES"/>
              </w:rPr>
              <w:t>&lt; 99 %</w:t>
            </w:r>
          </w:p>
        </w:tc>
        <w:tc>
          <w:tcPr>
            <w:tcW w:w="5400" w:type="dxa"/>
          </w:tcPr>
          <w:p w14:paraId="04F78291" w14:textId="77777777" w:rsidR="00EC5AC2" w:rsidRPr="00667E57" w:rsidRDefault="00EC5AC2" w:rsidP="00CF3EA0">
            <w:pPr>
              <w:pStyle w:val="ProductList-OfferingBody"/>
              <w:jc w:val="center"/>
              <w:rPr>
                <w:lang w:val="es-ES"/>
              </w:rPr>
            </w:pPr>
            <w:r w:rsidRPr="00667E57">
              <w:rPr>
                <w:lang w:val="es-ES"/>
              </w:rPr>
              <w:t>25</w:t>
            </w:r>
            <w:r>
              <w:rPr>
                <w:lang w:val="es-ES"/>
              </w:rPr>
              <w:t xml:space="preserve"> </w:t>
            </w:r>
            <w:r w:rsidRPr="00667E57">
              <w:rPr>
                <w:lang w:val="es-ES"/>
              </w:rPr>
              <w:t>%</w:t>
            </w:r>
          </w:p>
        </w:tc>
      </w:tr>
    </w:tbl>
    <w:p w14:paraId="2F7A5166" w14:textId="77777777" w:rsidR="00EC5AC2" w:rsidRPr="00667E57" w:rsidRDefault="009260C2" w:rsidP="00EC5AC2">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EC5AC2" w:rsidRPr="00667E57">
          <w:rPr>
            <w:rStyle w:val="Hyperlink"/>
            <w:sz w:val="16"/>
            <w:szCs w:val="16"/>
            <w:lang w:val="es-ES"/>
          </w:rPr>
          <w:t>Tabla de Contenido</w:t>
        </w:r>
      </w:hyperlink>
      <w:r w:rsidR="00EC5AC2" w:rsidRPr="00667E57">
        <w:rPr>
          <w:sz w:val="16"/>
          <w:szCs w:val="16"/>
          <w:lang w:val="es-ES"/>
        </w:rPr>
        <w:t xml:space="preserve"> / </w:t>
      </w:r>
      <w:hyperlink w:anchor="Definiciones" w:history="1">
        <w:r w:rsidR="00EC5AC2" w:rsidRPr="00667E57">
          <w:rPr>
            <w:rStyle w:val="Hyperlink"/>
            <w:sz w:val="16"/>
            <w:szCs w:val="16"/>
            <w:lang w:val="es-ES"/>
          </w:rPr>
          <w:t>Definiciones</w:t>
        </w:r>
      </w:hyperlink>
    </w:p>
    <w:p w14:paraId="01B67800" w14:textId="77777777" w:rsidR="00D4427F" w:rsidRPr="0044514B" w:rsidRDefault="00D4427F" w:rsidP="00D4427F">
      <w:pPr>
        <w:pStyle w:val="ProductList-Offering2Heading"/>
        <w:keepNext/>
        <w:tabs>
          <w:tab w:val="clear" w:pos="360"/>
          <w:tab w:val="clear" w:pos="720"/>
          <w:tab w:val="clear" w:pos="1080"/>
        </w:tabs>
        <w:outlineLvl w:val="2"/>
      </w:pPr>
      <w:bookmarkStart w:id="107" w:name="_Toc513395508"/>
      <w:bookmarkStart w:id="108" w:name="_Toc515529155"/>
      <w:r>
        <w:t>Azure Container Instances</w:t>
      </w:r>
      <w:bookmarkEnd w:id="107"/>
      <w:bookmarkEnd w:id="108"/>
    </w:p>
    <w:p w14:paraId="50264987" w14:textId="77777777" w:rsidR="00D4427F" w:rsidRPr="0044514B" w:rsidRDefault="00D4427F" w:rsidP="00D4427F">
      <w:pPr>
        <w:pStyle w:val="ProductList-Body"/>
        <w:keepNext/>
      </w:pPr>
      <w:r>
        <w:rPr>
          <w:b/>
          <w:color w:val="00188F"/>
        </w:rPr>
        <w:t>Definiciones adicionales</w:t>
      </w:r>
      <w:r w:rsidRPr="00F03232">
        <w:rPr>
          <w:b/>
          <w:bCs/>
        </w:rPr>
        <w:t>:</w:t>
      </w:r>
    </w:p>
    <w:p w14:paraId="67DF9C5B" w14:textId="77777777" w:rsidR="00D4427F" w:rsidRPr="00F03232" w:rsidRDefault="00D4427F" w:rsidP="00D4427F">
      <w:pPr>
        <w:spacing w:after="0" w:line="240" w:lineRule="auto"/>
        <w:rPr>
          <w:lang w:val="es-ES"/>
        </w:rPr>
      </w:pPr>
      <w:r w:rsidRPr="001E114C">
        <w:rPr>
          <w:sz w:val="18"/>
          <w:lang w:val="es-ES"/>
        </w:rPr>
        <w:t>“</w:t>
      </w:r>
      <w:r w:rsidRPr="00F03232">
        <w:rPr>
          <w:b/>
          <w:color w:val="00188F"/>
          <w:sz w:val="18"/>
          <w:lang w:val="es-ES"/>
        </w:rPr>
        <w:t>Conectividad</w:t>
      </w:r>
      <w:r w:rsidRPr="001E114C">
        <w:rPr>
          <w:sz w:val="18"/>
          <w:lang w:val="es-ES"/>
        </w:rPr>
        <w:t>”</w:t>
      </w:r>
      <w:r w:rsidRPr="00F03232">
        <w:rPr>
          <w:rFonts w:eastAsiaTheme="minorEastAsia"/>
          <w:lang w:val="es-ES"/>
        </w:rPr>
        <w:t xml:space="preserve"> </w:t>
      </w:r>
      <w:r w:rsidRPr="00F03232">
        <w:rPr>
          <w:sz w:val="18"/>
          <w:lang w:val="es-ES"/>
        </w:rPr>
        <w:t>es el tráfico de red bidireccional entre el Grupo de Contenedores y otras direcciones IP mediante los protocolos de red TCP o UDP en los que el Grupo de Contenedores está configurado para el tráfico permitido.</w:t>
      </w:r>
    </w:p>
    <w:p w14:paraId="087E3783" w14:textId="77777777" w:rsidR="00D4427F" w:rsidRPr="00F03232" w:rsidRDefault="00D4427F" w:rsidP="00D4427F">
      <w:pPr>
        <w:spacing w:after="0"/>
        <w:rPr>
          <w:lang w:val="es-ES"/>
        </w:rPr>
      </w:pPr>
      <w:r w:rsidRPr="001E114C">
        <w:rPr>
          <w:sz w:val="18"/>
          <w:lang w:val="es-ES"/>
        </w:rPr>
        <w:t>“</w:t>
      </w:r>
      <w:r w:rsidRPr="00F03232">
        <w:rPr>
          <w:b/>
          <w:color w:val="00188F"/>
          <w:sz w:val="18"/>
          <w:lang w:val="es-ES"/>
        </w:rPr>
        <w:t>Grupo de Contenedores</w:t>
      </w:r>
      <w:r w:rsidRPr="001E114C">
        <w:rPr>
          <w:sz w:val="18"/>
          <w:lang w:val="es-ES"/>
        </w:rPr>
        <w:t>”</w:t>
      </w:r>
      <w:r w:rsidRPr="00F03232">
        <w:rPr>
          <w:rFonts w:eastAsiaTheme="minorEastAsia"/>
          <w:lang w:val="es-ES"/>
        </w:rPr>
        <w:t xml:space="preserve"> </w:t>
      </w:r>
      <w:r w:rsidRPr="00F03232">
        <w:rPr>
          <w:sz w:val="18"/>
          <w:lang w:val="es-ES"/>
        </w:rPr>
        <w:t>es una colección de contenedores localizados en el mismo sitio que comparten el mismo ciclo de vida y los mismos recursos de red.</w:t>
      </w:r>
    </w:p>
    <w:p w14:paraId="6D245801" w14:textId="77777777" w:rsidR="00D4427F" w:rsidRPr="00F03232" w:rsidRDefault="00D4427F" w:rsidP="00D4427F">
      <w:pPr>
        <w:spacing w:after="0"/>
        <w:rPr>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F03232">
        <w:rPr>
          <w:rFonts w:eastAsiaTheme="minorEastAsia"/>
          <w:lang w:val="es-ES"/>
        </w:rPr>
        <w:t xml:space="preserve"> </w:t>
      </w:r>
      <w:r w:rsidRPr="00F03232">
        <w:rPr>
          <w:sz w:val="18"/>
          <w:lang w:val="es-ES"/>
        </w:rPr>
        <w:t>es el número total de minutos que un determinado Grupo de Contenedores ha sido implementado por el Cliente en una suscripción a Microsoft Azure durante un mes de facturación. El Máximo de Minutos Disponibles se mide a partir de la acción del Cliente que da como resultado el comienzo de un determinado Grupo de Contenedores hasta el momento en que la acción del Cliente produce la detención o eliminación de un Grupo de Contenedores dado.</w:t>
      </w:r>
    </w:p>
    <w:p w14:paraId="26512024" w14:textId="77777777" w:rsidR="00D4427F" w:rsidRPr="00F03232" w:rsidRDefault="00D4427F" w:rsidP="00D4427F">
      <w:pPr>
        <w:spacing w:after="0" w:line="240" w:lineRule="auto"/>
        <w:rPr>
          <w:lang w:val="es-ES"/>
        </w:rPr>
      </w:pPr>
      <w:r w:rsidRPr="001E114C">
        <w:rPr>
          <w:sz w:val="18"/>
          <w:lang w:val="es-ES"/>
        </w:rPr>
        <w:t>“</w:t>
      </w:r>
      <w:r w:rsidRPr="00F03232">
        <w:rPr>
          <w:b/>
          <w:color w:val="00188F"/>
          <w:sz w:val="18"/>
          <w:lang w:val="es-ES"/>
        </w:rPr>
        <w:t>Tiempo de Inactividad</w:t>
      </w:r>
      <w:r w:rsidRPr="001E114C">
        <w:rPr>
          <w:sz w:val="18"/>
          <w:lang w:val="es-ES"/>
        </w:rPr>
        <w:t>”</w:t>
      </w:r>
      <w:r w:rsidRPr="00F03232">
        <w:rPr>
          <w:rFonts w:eastAsiaTheme="minorEastAsia"/>
          <w:lang w:val="es-ES"/>
        </w:rPr>
        <w:t xml:space="preserve"> </w:t>
      </w:r>
      <w:r w:rsidRPr="00F03232">
        <w:rPr>
          <w:sz w:val="18"/>
          <w:lang w:val="es-ES"/>
        </w:rPr>
        <w:t>es la cantidad total de minutos dentro del Máximo de Minutos Disponibles durante los cuales no hay Conectividad.</w:t>
      </w:r>
      <w:r w:rsidRPr="00F03232">
        <w:rPr>
          <w:rFonts w:eastAsiaTheme="minorEastAsia"/>
          <w:lang w:val="es-ES"/>
        </w:rPr>
        <w:t xml:space="preserve"> </w:t>
      </w:r>
    </w:p>
    <w:p w14:paraId="114ACFA3" w14:textId="77777777" w:rsidR="00D4427F" w:rsidRPr="00F03232" w:rsidRDefault="00D4427F" w:rsidP="00D4427F">
      <w:pPr>
        <w:pStyle w:val="ProductList-Body"/>
        <w:rPr>
          <w:lang w:val="es-ES"/>
        </w:rPr>
      </w:pPr>
    </w:p>
    <w:p w14:paraId="7E0C496C"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869B0B1" w14:textId="77777777" w:rsidR="00D4427F" w:rsidRPr="00F03232" w:rsidRDefault="00D4427F" w:rsidP="00D4427F">
      <w:pPr>
        <w:pStyle w:val="ProductList-Body"/>
        <w:rPr>
          <w:lang w:val="es-ES"/>
        </w:rPr>
      </w:pPr>
    </w:p>
    <w:p w14:paraId="49AC44E6" w14:textId="77777777" w:rsidR="00D4427F" w:rsidRPr="00F03232" w:rsidRDefault="009260C2" w:rsidP="00D4427F">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0DC1A25"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Azure Container Instances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9D0B2F" w14:paraId="2E84E69C" w14:textId="77777777" w:rsidTr="008B3B93">
        <w:trPr>
          <w:tblHeader/>
        </w:trPr>
        <w:tc>
          <w:tcPr>
            <w:tcW w:w="5400" w:type="dxa"/>
            <w:shd w:val="clear" w:color="auto" w:fill="0072C6"/>
          </w:tcPr>
          <w:p w14:paraId="46E4018A" w14:textId="77777777" w:rsidR="00D4427F" w:rsidRPr="00F03232" w:rsidRDefault="00D4427F" w:rsidP="008B3B93">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341BEDF7" w14:textId="77777777" w:rsidR="00D4427F" w:rsidRPr="001A0074" w:rsidRDefault="00D4427F" w:rsidP="008B3B93">
            <w:pPr>
              <w:pStyle w:val="ProductList-OfferingBody"/>
              <w:jc w:val="center"/>
              <w:rPr>
                <w:color w:val="FFFFFF" w:themeColor="background1"/>
              </w:rPr>
            </w:pPr>
            <w:r>
              <w:rPr>
                <w:color w:val="FFFFFF" w:themeColor="background1"/>
              </w:rPr>
              <w:t>Crédito de Servicio</w:t>
            </w:r>
          </w:p>
        </w:tc>
      </w:tr>
      <w:tr w:rsidR="00D4427F" w:rsidRPr="009D0B2F" w14:paraId="733F6142" w14:textId="77777777" w:rsidTr="008B3B93">
        <w:tc>
          <w:tcPr>
            <w:tcW w:w="5400" w:type="dxa"/>
          </w:tcPr>
          <w:p w14:paraId="3B8FCC42" w14:textId="77777777" w:rsidR="00D4427F" w:rsidRPr="0076238C" w:rsidRDefault="00D4427F" w:rsidP="008B3B93">
            <w:pPr>
              <w:pStyle w:val="ProductList-OfferingBody"/>
              <w:jc w:val="center"/>
            </w:pPr>
            <w:r>
              <w:t>&lt; 99,9 %</w:t>
            </w:r>
          </w:p>
        </w:tc>
        <w:tc>
          <w:tcPr>
            <w:tcW w:w="5400" w:type="dxa"/>
          </w:tcPr>
          <w:p w14:paraId="169BD4CC" w14:textId="77777777" w:rsidR="00D4427F" w:rsidRPr="0076238C" w:rsidRDefault="00D4427F" w:rsidP="008B3B93">
            <w:pPr>
              <w:pStyle w:val="ProductList-OfferingBody"/>
              <w:jc w:val="center"/>
            </w:pPr>
            <w:r>
              <w:t>10%</w:t>
            </w:r>
          </w:p>
        </w:tc>
      </w:tr>
      <w:tr w:rsidR="00D4427F" w:rsidRPr="009D0B2F" w14:paraId="48C19B58" w14:textId="77777777" w:rsidTr="008B3B93">
        <w:tc>
          <w:tcPr>
            <w:tcW w:w="5400" w:type="dxa"/>
          </w:tcPr>
          <w:p w14:paraId="6183284C" w14:textId="77777777" w:rsidR="00D4427F" w:rsidRPr="0076238C" w:rsidRDefault="00D4427F" w:rsidP="008B3B93">
            <w:pPr>
              <w:pStyle w:val="ProductList-OfferingBody"/>
              <w:jc w:val="center"/>
            </w:pPr>
            <w:r>
              <w:t>&lt; 99 %</w:t>
            </w:r>
          </w:p>
        </w:tc>
        <w:tc>
          <w:tcPr>
            <w:tcW w:w="5400" w:type="dxa"/>
          </w:tcPr>
          <w:p w14:paraId="7FADC73E" w14:textId="77777777" w:rsidR="00D4427F" w:rsidRPr="0076238C" w:rsidRDefault="00D4427F" w:rsidP="008B3B93">
            <w:pPr>
              <w:pStyle w:val="ProductList-OfferingBody"/>
              <w:jc w:val="center"/>
            </w:pPr>
            <w:r>
              <w:t>25%</w:t>
            </w:r>
          </w:p>
        </w:tc>
      </w:tr>
    </w:tbl>
    <w:p w14:paraId="467168B1" w14:textId="77777777" w:rsidR="00D4427F" w:rsidRPr="0044514B" w:rsidRDefault="009260C2" w:rsidP="00D4427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4427F">
          <w:rPr>
            <w:rStyle w:val="Hyperlink"/>
            <w:sz w:val="16"/>
            <w:szCs w:val="16"/>
          </w:rPr>
          <w:t>Tabla de Contenido</w:t>
        </w:r>
      </w:hyperlink>
      <w:r w:rsidR="00D4427F">
        <w:rPr>
          <w:sz w:val="16"/>
          <w:szCs w:val="16"/>
        </w:rPr>
        <w:t xml:space="preserve"> / </w:t>
      </w:r>
      <w:hyperlink w:anchor="Definiciones" w:history="1">
        <w:r w:rsidR="00D4427F">
          <w:rPr>
            <w:rStyle w:val="Hyperlink"/>
            <w:sz w:val="16"/>
            <w:szCs w:val="16"/>
          </w:rPr>
          <w:t>Definiciones</w:t>
        </w:r>
      </w:hyperlink>
    </w:p>
    <w:p w14:paraId="507EFBAF" w14:textId="46D8FE3B" w:rsidR="002F103C" w:rsidRPr="00715BB3" w:rsidRDefault="002F103C" w:rsidP="002F103C">
      <w:pPr>
        <w:pStyle w:val="ProductList-Offering2Heading"/>
        <w:tabs>
          <w:tab w:val="clear" w:pos="360"/>
          <w:tab w:val="clear" w:pos="720"/>
          <w:tab w:val="clear" w:pos="1080"/>
        </w:tabs>
        <w:outlineLvl w:val="2"/>
        <w:rPr>
          <w:lang w:val="es-ES"/>
        </w:rPr>
      </w:pPr>
      <w:bookmarkStart w:id="109" w:name="_Toc515529156"/>
      <w:r w:rsidRPr="00715BB3">
        <w:rPr>
          <w:lang w:val="es-ES"/>
        </w:rPr>
        <w:t>Azure Cosmos DB</w:t>
      </w:r>
      <w:bookmarkEnd w:id="104"/>
      <w:bookmarkEnd w:id="109"/>
    </w:p>
    <w:p w14:paraId="328A5B11" w14:textId="77777777" w:rsidR="002F103C" w:rsidRPr="00715BB3" w:rsidRDefault="002F103C" w:rsidP="002F103C">
      <w:pPr>
        <w:pStyle w:val="ProductList-Body"/>
        <w:rPr>
          <w:lang w:val="es-ES"/>
        </w:rPr>
      </w:pPr>
      <w:r w:rsidRPr="00715BB3">
        <w:rPr>
          <w:b/>
          <w:color w:val="00188F"/>
          <w:lang w:val="es-ES"/>
        </w:rPr>
        <w:t>Definiciones Adicionales</w:t>
      </w:r>
      <w:r w:rsidRPr="00EC5AC2">
        <w:rPr>
          <w:lang w:val="es-ES"/>
        </w:rPr>
        <w:t>:</w:t>
      </w:r>
    </w:p>
    <w:p w14:paraId="00D463A3" w14:textId="77777777" w:rsidR="002F103C" w:rsidRPr="00715BB3" w:rsidRDefault="002F103C" w:rsidP="002F103C">
      <w:pPr>
        <w:pStyle w:val="ProductList-Body"/>
        <w:rPr>
          <w:lang w:val="es-ES"/>
        </w:rPr>
      </w:pPr>
      <w:r w:rsidRPr="00EC5AC2">
        <w:rPr>
          <w:lang w:val="es-ES"/>
        </w:rPr>
        <w:t>“</w:t>
      </w:r>
      <w:r w:rsidRPr="00715BB3">
        <w:rPr>
          <w:b/>
          <w:color w:val="00188F"/>
          <w:lang w:val="es-ES"/>
        </w:rPr>
        <w:t>Colección</w:t>
      </w:r>
      <w:r w:rsidRPr="00EC5AC2">
        <w:rPr>
          <w:lang w:val="es-ES"/>
        </w:rPr>
        <w:t>”</w:t>
      </w:r>
      <w:r w:rsidRPr="00715BB3">
        <w:rPr>
          <w:lang w:val="es-ES"/>
        </w:rPr>
        <w:t xml:space="preserve"> es un contenedor de documentos de JSON y una unidad de escala para transacciones y consultas.</w:t>
      </w:r>
    </w:p>
    <w:p w14:paraId="6EFF0A20" w14:textId="77777777" w:rsidR="002F103C" w:rsidRPr="00715BB3" w:rsidRDefault="002F103C" w:rsidP="002F103C">
      <w:pPr>
        <w:pStyle w:val="ProductList-Body"/>
        <w:rPr>
          <w:lang w:val="es-ES"/>
        </w:rPr>
      </w:pPr>
      <w:r w:rsidRPr="00EC5AC2">
        <w:rPr>
          <w:lang w:val="es-ES"/>
        </w:rPr>
        <w:t>“</w:t>
      </w:r>
      <w:r w:rsidRPr="00715BB3">
        <w:rPr>
          <w:b/>
          <w:color w:val="00188F"/>
          <w:lang w:val="es-ES"/>
        </w:rPr>
        <w:t>RU Consumidas</w:t>
      </w:r>
      <w:r w:rsidRPr="00EC5AC2">
        <w:rPr>
          <w:lang w:val="es-ES"/>
        </w:rPr>
        <w:t>”</w:t>
      </w:r>
      <w:r w:rsidRPr="00715BB3">
        <w:rPr>
          <w:lang w:val="es-ES"/>
        </w:rPr>
        <w:t xml:space="preserve"> es la suma de las Unidades de Solicitud consumidas por todas las solicitudes procesadas por la Colección de Azure Cosmos DB en un segundo determinado.</w:t>
      </w:r>
    </w:p>
    <w:p w14:paraId="49346A62"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Cuenta de Base de Datos</w:t>
      </w:r>
      <w:r w:rsidRPr="00EC5AC2">
        <w:rPr>
          <w:lang w:val="es-ES"/>
        </w:rPr>
        <w:t>”</w:t>
      </w:r>
      <w:r w:rsidRPr="00715BB3">
        <w:rPr>
          <w:lang w:val="es-ES"/>
        </w:rPr>
        <w:t xml:space="preserve"> es el recurso de nivel superior del modelo de recurso de Azure Cosmos DB. Una Cuenta de Base de Datos de Azure Cosmos DB contiene una o más bases de datos.</w:t>
      </w:r>
    </w:p>
    <w:p w14:paraId="7AE2013F" w14:textId="30E7F640" w:rsidR="002F103C" w:rsidRDefault="002F103C" w:rsidP="002F103C">
      <w:pPr>
        <w:pStyle w:val="ProductList-Body"/>
        <w:spacing w:after="40"/>
        <w:rPr>
          <w:lang w:val="es-ES"/>
        </w:rPr>
      </w:pPr>
      <w:r w:rsidRPr="00EC5AC2">
        <w:rPr>
          <w:lang w:val="es-ES"/>
        </w:rPr>
        <w:t>“</w:t>
      </w:r>
      <w:r w:rsidRPr="00715BB3">
        <w:rPr>
          <w:b/>
          <w:color w:val="00188F"/>
          <w:lang w:val="es-ES"/>
        </w:rPr>
        <w:t>Solicitudes Erróneas</w:t>
      </w:r>
      <w:r w:rsidRPr="00EC5AC2">
        <w:rPr>
          <w:lang w:val="es-ES"/>
        </w:rPr>
        <w:t>”</w:t>
      </w:r>
      <w:r w:rsidRPr="00715BB3">
        <w:rPr>
          <w:lang w:val="es-ES"/>
        </w:rPr>
        <w:t xml:space="preserve"> son las solicitudes incluidas en el Total de Solicitudes que devuelven un Código de Error o que no devuelven un Código de Correcto dentro de los límites superiores máximos documentados en la siguiente tabla.</w:t>
      </w:r>
    </w:p>
    <w:p w14:paraId="35ACF628" w14:textId="77777777" w:rsidR="00F36E99" w:rsidRPr="00CF3EA0" w:rsidRDefault="00F36E99" w:rsidP="00F36E99">
      <w:pPr>
        <w:pStyle w:val="ProductList-Body"/>
        <w:spacing w:after="40"/>
        <w:rPr>
          <w:lang w:val="es-ES_tradnl"/>
        </w:rPr>
      </w:pPr>
      <w:r w:rsidRPr="00CF3EA0">
        <w:rPr>
          <w:lang w:val="es-ES_tradnl"/>
        </w:rPr>
        <w:t>“</w:t>
      </w:r>
      <w:r w:rsidRPr="00CF3EA0">
        <w:rPr>
          <w:b/>
          <w:color w:val="00188F"/>
          <w:lang w:val="es-ES_tradnl"/>
        </w:rPr>
        <w:t>Solicitudes de Lectura Erróneas</w:t>
      </w:r>
      <w:r w:rsidRPr="00CF3EA0">
        <w:rPr>
          <w:lang w:val="es-ES_tradnl"/>
        </w:rPr>
        <w:t>” son las solicitudes incluidas en el Total de Solicitudes de Lectura que devuelven un Código de Error o que no devuelven un Código de Correcto dentro de los límites superiores máximos documentados en la siguiente tabla.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D4427F" w14:paraId="4F25E0F9" w14:textId="77777777" w:rsidTr="00CF3EA0">
        <w:trPr>
          <w:tblHeader/>
        </w:trPr>
        <w:tc>
          <w:tcPr>
            <w:tcW w:w="5400" w:type="dxa"/>
            <w:shd w:val="clear" w:color="auto" w:fill="0072C6"/>
          </w:tcPr>
          <w:p w14:paraId="4B56D150"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Operación</w:t>
            </w:r>
          </w:p>
        </w:tc>
        <w:tc>
          <w:tcPr>
            <w:tcW w:w="5400" w:type="dxa"/>
            <w:shd w:val="clear" w:color="auto" w:fill="0072C6"/>
          </w:tcPr>
          <w:p w14:paraId="5CA8B49D"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Límite Superior Máximo para Procesar la Latencia</w:t>
            </w:r>
          </w:p>
        </w:tc>
      </w:tr>
      <w:tr w:rsidR="002F103C" w:rsidRPr="00715BB3" w14:paraId="7D229002" w14:textId="77777777" w:rsidTr="00CF3EA0">
        <w:tc>
          <w:tcPr>
            <w:tcW w:w="5400" w:type="dxa"/>
          </w:tcPr>
          <w:p w14:paraId="7B34868C" w14:textId="77777777" w:rsidR="002F103C" w:rsidRPr="00715BB3" w:rsidRDefault="002F103C" w:rsidP="00CF3EA0">
            <w:pPr>
              <w:pStyle w:val="ProductList-OfferingBody"/>
              <w:rPr>
                <w:lang w:val="es-ES"/>
              </w:rPr>
            </w:pPr>
            <w:r w:rsidRPr="00715BB3">
              <w:rPr>
                <w:lang w:val="es-ES"/>
              </w:rPr>
              <w:t>Todas las operaciones de configuración de la cuenta de base de datos</w:t>
            </w:r>
          </w:p>
        </w:tc>
        <w:tc>
          <w:tcPr>
            <w:tcW w:w="5400" w:type="dxa"/>
          </w:tcPr>
          <w:p w14:paraId="291A9DC0" w14:textId="77777777" w:rsidR="002F103C" w:rsidRPr="00715BB3" w:rsidRDefault="002F103C" w:rsidP="00CF3EA0">
            <w:pPr>
              <w:pStyle w:val="ProductList-OfferingBody"/>
              <w:rPr>
                <w:lang w:val="es-ES"/>
              </w:rPr>
            </w:pPr>
            <w:r w:rsidRPr="00715BB3">
              <w:rPr>
                <w:lang w:val="es-ES"/>
              </w:rPr>
              <w:t>2 Minutos</w:t>
            </w:r>
          </w:p>
        </w:tc>
      </w:tr>
      <w:tr w:rsidR="002F103C" w:rsidRPr="00715BB3" w14:paraId="2A447BC9" w14:textId="77777777" w:rsidTr="00CF3EA0">
        <w:tc>
          <w:tcPr>
            <w:tcW w:w="5400" w:type="dxa"/>
          </w:tcPr>
          <w:p w14:paraId="31FBA4F3" w14:textId="77777777" w:rsidR="002F103C" w:rsidRPr="00715BB3" w:rsidRDefault="002F103C" w:rsidP="00CF3EA0">
            <w:pPr>
              <w:pStyle w:val="ProductList-OfferingBody"/>
              <w:rPr>
                <w:lang w:val="es-ES"/>
              </w:rPr>
            </w:pPr>
            <w:r w:rsidRPr="00715BB3">
              <w:rPr>
                <w:lang w:val="es-ES"/>
              </w:rPr>
              <w:t>Agregar una nueva Región</w:t>
            </w:r>
          </w:p>
        </w:tc>
        <w:tc>
          <w:tcPr>
            <w:tcW w:w="5400" w:type="dxa"/>
          </w:tcPr>
          <w:p w14:paraId="1DF3BA72"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60 Minutos</w:t>
            </w:r>
          </w:p>
        </w:tc>
      </w:tr>
      <w:tr w:rsidR="002F103C" w:rsidRPr="00715BB3" w14:paraId="524EAB11" w14:textId="77777777" w:rsidTr="00CF3EA0">
        <w:tc>
          <w:tcPr>
            <w:tcW w:w="5400" w:type="dxa"/>
          </w:tcPr>
          <w:p w14:paraId="204D95BA" w14:textId="77777777" w:rsidR="002F103C" w:rsidRPr="00715BB3" w:rsidRDefault="002F103C" w:rsidP="00CF3EA0">
            <w:pPr>
              <w:pStyle w:val="ProductList-OfferingBody"/>
              <w:rPr>
                <w:lang w:val="es-ES"/>
              </w:rPr>
            </w:pPr>
            <w:r w:rsidRPr="00715BB3">
              <w:rPr>
                <w:lang w:val="es-ES"/>
              </w:rPr>
              <w:t>Conmutación por Error Manual</w:t>
            </w:r>
          </w:p>
        </w:tc>
        <w:tc>
          <w:tcPr>
            <w:tcW w:w="5400" w:type="dxa"/>
          </w:tcPr>
          <w:p w14:paraId="5B75D3E4" w14:textId="77777777" w:rsidR="002F103C" w:rsidRPr="00715BB3" w:rsidRDefault="002F103C" w:rsidP="00CF3EA0">
            <w:pPr>
              <w:pStyle w:val="ProductList-OfferingBody"/>
              <w:rPr>
                <w:lang w:val="es-ES"/>
              </w:rPr>
            </w:pPr>
            <w:r w:rsidRPr="00715BB3">
              <w:rPr>
                <w:lang w:val="es-ES"/>
              </w:rPr>
              <w:t>5 Minutos</w:t>
            </w:r>
          </w:p>
        </w:tc>
      </w:tr>
      <w:tr w:rsidR="002F103C" w:rsidRPr="00715BB3" w14:paraId="4F62AC51" w14:textId="77777777" w:rsidTr="00CF3EA0">
        <w:tc>
          <w:tcPr>
            <w:tcW w:w="5400" w:type="dxa"/>
          </w:tcPr>
          <w:p w14:paraId="2F0591D4" w14:textId="77777777" w:rsidR="002F103C" w:rsidRPr="00715BB3" w:rsidRDefault="002F103C" w:rsidP="00CF3EA0">
            <w:pPr>
              <w:pStyle w:val="ProductList-OfferingBody"/>
              <w:rPr>
                <w:lang w:val="es-ES"/>
              </w:rPr>
            </w:pPr>
            <w:r w:rsidRPr="00715BB3">
              <w:rPr>
                <w:lang w:val="es-ES"/>
              </w:rPr>
              <w:t>Operaciones de Recurso</w:t>
            </w:r>
          </w:p>
        </w:tc>
        <w:tc>
          <w:tcPr>
            <w:tcW w:w="5400" w:type="dxa"/>
          </w:tcPr>
          <w:p w14:paraId="03B84604"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5 Segundos</w:t>
            </w:r>
          </w:p>
        </w:tc>
      </w:tr>
      <w:tr w:rsidR="002F103C" w:rsidRPr="00715BB3" w14:paraId="3C2DBAB6" w14:textId="77777777" w:rsidTr="00CF3EA0">
        <w:tc>
          <w:tcPr>
            <w:tcW w:w="5400" w:type="dxa"/>
          </w:tcPr>
          <w:p w14:paraId="1779875B" w14:textId="77777777" w:rsidR="002F103C" w:rsidRPr="00715BB3" w:rsidRDefault="002F103C" w:rsidP="00CF3EA0">
            <w:pPr>
              <w:pStyle w:val="ProductList-OfferingBody"/>
              <w:rPr>
                <w:lang w:val="es-ES"/>
              </w:rPr>
            </w:pPr>
            <w:r w:rsidRPr="00715BB3">
              <w:rPr>
                <w:lang w:val="es-ES"/>
              </w:rPr>
              <w:t>Operaciones de Medios</w:t>
            </w:r>
          </w:p>
        </w:tc>
        <w:tc>
          <w:tcPr>
            <w:tcW w:w="5400" w:type="dxa"/>
          </w:tcPr>
          <w:p w14:paraId="2C4A5F10" w14:textId="77777777" w:rsidR="002F103C" w:rsidRPr="00715BB3" w:rsidRDefault="002F103C" w:rsidP="00CF3EA0">
            <w:pPr>
              <w:pStyle w:val="ProductList-OfferingBody"/>
              <w:rPr>
                <w:lang w:val="es-ES"/>
              </w:rPr>
            </w:pPr>
            <w:r w:rsidRPr="00715BB3">
              <w:rPr>
                <w:lang w:val="es-ES"/>
              </w:rPr>
              <w:t>60 Segundos</w:t>
            </w:r>
          </w:p>
        </w:tc>
      </w:tr>
    </w:tbl>
    <w:p w14:paraId="4160A00C" w14:textId="77777777" w:rsidR="002F103C" w:rsidRPr="00715BB3" w:rsidRDefault="002F103C" w:rsidP="002F103C">
      <w:pPr>
        <w:spacing w:after="0" w:line="240" w:lineRule="auto"/>
        <w:rPr>
          <w:lang w:val="es-ES"/>
        </w:rPr>
      </w:pPr>
      <w:r w:rsidRPr="00EC5AC2">
        <w:rPr>
          <w:sz w:val="18"/>
          <w:lang w:val="es-ES"/>
        </w:rPr>
        <w:t>“</w:t>
      </w:r>
      <w:r w:rsidRPr="00715BB3">
        <w:rPr>
          <w:b/>
          <w:color w:val="00188F"/>
          <w:sz w:val="18"/>
          <w:lang w:val="es-ES"/>
        </w:rPr>
        <w:t>RU Proporcionadas</w:t>
      </w:r>
      <w:r w:rsidRPr="00EC5AC2">
        <w:rPr>
          <w:sz w:val="18"/>
          <w:lang w:val="es-ES"/>
        </w:rPr>
        <w:t>”</w:t>
      </w:r>
      <w:r w:rsidRPr="00715BB3">
        <w:rPr>
          <w:sz w:val="18"/>
          <w:lang w:val="es-ES"/>
        </w:rPr>
        <w:t xml:space="preserve"> es el total de Unidades de Solicitud proporcionadas para una Colección de Azure </w:t>
      </w:r>
      <w:r w:rsidRPr="00715BB3">
        <w:rPr>
          <w:rStyle w:val="ProductList-BodyChar"/>
          <w:lang w:val="es-ES"/>
        </w:rPr>
        <w:t>Cosmos DB</w:t>
      </w:r>
      <w:r w:rsidRPr="00715BB3">
        <w:rPr>
          <w:sz w:val="18"/>
          <w:lang w:val="es-ES"/>
        </w:rPr>
        <w:t xml:space="preserve"> determinada en un segundo determinado.</w:t>
      </w:r>
    </w:p>
    <w:p w14:paraId="32E8D496" w14:textId="77777777" w:rsidR="002F103C" w:rsidRPr="00715BB3" w:rsidRDefault="002F103C" w:rsidP="002F103C">
      <w:pPr>
        <w:spacing w:after="0" w:line="240" w:lineRule="auto"/>
        <w:rPr>
          <w:lang w:val="es-ES"/>
        </w:rPr>
      </w:pPr>
      <w:r w:rsidRPr="00EC5AC2">
        <w:rPr>
          <w:sz w:val="18"/>
          <w:lang w:val="es-ES"/>
        </w:rPr>
        <w:t>“</w:t>
      </w:r>
      <w:r w:rsidRPr="00715BB3">
        <w:rPr>
          <w:b/>
          <w:color w:val="00188F"/>
          <w:sz w:val="18"/>
          <w:lang w:val="es-ES"/>
        </w:rPr>
        <w:t>Solicitudes Limitadas por Tarifas</w:t>
      </w:r>
      <w:r w:rsidRPr="00EC5AC2">
        <w:rPr>
          <w:sz w:val="18"/>
          <w:lang w:val="es-ES"/>
        </w:rPr>
        <w:t>”</w:t>
      </w:r>
      <w:r w:rsidRPr="00715BB3">
        <w:rPr>
          <w:sz w:val="18"/>
          <w:lang w:val="es-ES"/>
        </w:rPr>
        <w:t xml:space="preserve"> son solicitudes limitadas por la Colección de Azure Cosmos</w:t>
      </w:r>
      <w:r w:rsidRPr="00715BB3">
        <w:rPr>
          <w:rStyle w:val="ProductList-BodyChar"/>
          <w:lang w:val="es-ES"/>
        </w:rPr>
        <w:t xml:space="preserve"> DB</w:t>
      </w:r>
      <w:r w:rsidRPr="00715BB3">
        <w:rPr>
          <w:sz w:val="18"/>
          <w:lang w:val="es-ES"/>
        </w:rPr>
        <w:t xml:space="preserve"> después de que las RU Consumidas hayan excedido las RU Proporcionadas para una partición de la Colección durante un segundo determinado.</w:t>
      </w:r>
    </w:p>
    <w:p w14:paraId="29304B5F" w14:textId="77777777" w:rsidR="002F103C" w:rsidRPr="00715BB3" w:rsidRDefault="002F103C" w:rsidP="002F103C">
      <w:pPr>
        <w:pStyle w:val="ProductList-Body"/>
        <w:rPr>
          <w:lang w:val="es-ES"/>
        </w:rPr>
      </w:pPr>
      <w:r w:rsidRPr="00EC5AC2">
        <w:rPr>
          <w:lang w:val="es-ES"/>
        </w:rPr>
        <w:t>“</w:t>
      </w:r>
      <w:r w:rsidRPr="00715BB3">
        <w:rPr>
          <w:b/>
          <w:color w:val="00188F"/>
          <w:lang w:val="es-ES"/>
        </w:rPr>
        <w:t>Unidad de Solicitud (RU)</w:t>
      </w:r>
      <w:r w:rsidRPr="00EC5AC2">
        <w:rPr>
          <w:lang w:val="es-ES"/>
        </w:rPr>
        <w:t>”</w:t>
      </w:r>
      <w:r w:rsidRPr="00715BB3">
        <w:rPr>
          <w:lang w:val="es-ES"/>
        </w:rPr>
        <w:t xml:space="preserve"> es una medida de capacidad de proceso en Azure Cosmos</w:t>
      </w:r>
      <w:r w:rsidRPr="00715BB3">
        <w:rPr>
          <w:rStyle w:val="ProductList-BodyChar"/>
          <w:lang w:val="es-ES"/>
        </w:rPr>
        <w:t xml:space="preserve"> DB</w:t>
      </w:r>
      <w:r w:rsidRPr="00715BB3">
        <w:rPr>
          <w:lang w:val="es-ES"/>
        </w:rPr>
        <w:t>.</w:t>
      </w:r>
    </w:p>
    <w:p w14:paraId="3CC83CED"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Recurso</w:t>
      </w:r>
      <w:r w:rsidRPr="00EC5AC2">
        <w:rPr>
          <w:lang w:val="es-ES"/>
        </w:rPr>
        <w:t>”</w:t>
      </w:r>
      <w:r w:rsidRPr="00715BB3">
        <w:rPr>
          <w:lang w:val="es-ES"/>
        </w:rPr>
        <w:t xml:space="preserve"> es un conjunto de entidades direccionables de URI asociado a una Cuenta de Base de Datos.</w:t>
      </w:r>
    </w:p>
    <w:p w14:paraId="68D61986" w14:textId="77777777" w:rsidR="002F103C" w:rsidRPr="00715BB3" w:rsidRDefault="002F103C" w:rsidP="002F103C">
      <w:pPr>
        <w:pStyle w:val="ProductList-Body"/>
        <w:spacing w:after="40"/>
        <w:rPr>
          <w:lang w:val="es-ES"/>
        </w:rPr>
      </w:pPr>
      <w:r w:rsidRPr="00EC5AC2">
        <w:rPr>
          <w:lang w:val="es-ES"/>
        </w:rPr>
        <w:t>“</w:t>
      </w:r>
      <w:r w:rsidRPr="00715BB3">
        <w:rPr>
          <w:b/>
          <w:color w:val="00188F"/>
          <w:lang w:val="es-ES"/>
        </w:rPr>
        <w:t>Solicitudes Correctas</w:t>
      </w:r>
      <w:r w:rsidRPr="00EC5AC2">
        <w:rPr>
          <w:lang w:val="es-ES"/>
        </w:rPr>
        <w:t>”</w:t>
      </w:r>
      <w:r w:rsidRPr="00715BB3">
        <w:rPr>
          <w:lang w:val="es-ES"/>
        </w:rPr>
        <w:t xml:space="preserve"> son el Total de Solicitudes menos las Solicitudes Erróneas.</w:t>
      </w:r>
    </w:p>
    <w:p w14:paraId="67A34CF9"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Total de Solicitudes de Lectura</w:t>
      </w:r>
      <w:r w:rsidRPr="00CF3EA0">
        <w:rPr>
          <w:lang w:val="es-ES_tradnl"/>
        </w:rPr>
        <w:t xml:space="preserve">” es el conjunto de todas las solicitudes de lectura, incluidas las Solicitudes Limitadas por Tarifas y todas las Solicitudes Erróneas, que se emiten con Recursos que se intentaron en un intervalo de una (1) hora en una suscripción de Azure determinada durante un mes de facturación. </w:t>
      </w:r>
    </w:p>
    <w:p w14:paraId="7ECCCD43" w14:textId="77777777" w:rsidR="00F36E99" w:rsidRPr="00CF3EA0" w:rsidRDefault="00F36E99" w:rsidP="00F36E99">
      <w:pPr>
        <w:pStyle w:val="ProductList-Body"/>
        <w:spacing w:after="40"/>
        <w:rPr>
          <w:lang w:val="es-ES_tradnl"/>
        </w:rPr>
      </w:pPr>
    </w:p>
    <w:p w14:paraId="11EB7742"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Total de Solicitudes</w:t>
      </w:r>
      <w:r w:rsidRPr="00CF3EA0">
        <w:rPr>
          <w:lang w:val="es-ES_tradnl"/>
        </w:rPr>
        <w:t>” es el conjunto de todas las solicitudes, incluidas las Solicitudes Limitadas por Tarifas y todas las Solicitudes Erróneas, que se emiten con Recursos que se intentaron en un intervalo de una hora en una suscripción de Azure determinada durante un mes de facturación.</w:t>
      </w:r>
    </w:p>
    <w:p w14:paraId="114AD275" w14:textId="77777777" w:rsidR="00F36E99" w:rsidRPr="00CF3EA0" w:rsidRDefault="00F36E99" w:rsidP="00F36E99">
      <w:pPr>
        <w:pStyle w:val="ProductList-Body"/>
        <w:rPr>
          <w:lang w:val="es-ES_tradnl"/>
        </w:rPr>
      </w:pPr>
    </w:p>
    <w:p w14:paraId="7E787DCF" w14:textId="77777777" w:rsidR="00F36E99" w:rsidRPr="00CF3EA0" w:rsidRDefault="00F36E99" w:rsidP="00F36E99">
      <w:pPr>
        <w:pStyle w:val="ProductList-Body"/>
        <w:rPr>
          <w:lang w:val="es-ES_tradnl"/>
        </w:rPr>
      </w:pPr>
      <w:r w:rsidRPr="00CF3EA0">
        <w:rPr>
          <w:b/>
          <w:color w:val="00188F"/>
          <w:lang w:val="es-ES_tradnl"/>
        </w:rPr>
        <w:t>SLA de Disponibilidad</w:t>
      </w:r>
    </w:p>
    <w:p w14:paraId="6F7F6DF3" w14:textId="77777777" w:rsidR="00F36E99" w:rsidRPr="00CF3EA0" w:rsidRDefault="00F36E99" w:rsidP="00F36E99">
      <w:pPr>
        <w:pStyle w:val="ProductList-Body"/>
        <w:ind w:left="360"/>
        <w:rPr>
          <w:lang w:val="es-ES_tradnl"/>
        </w:rPr>
      </w:pPr>
      <w:r w:rsidRPr="00CF3EA0">
        <w:rPr>
          <w:lang w:val="es-ES_tradnl"/>
        </w:rPr>
        <w:t>“</w:t>
      </w:r>
      <w:r w:rsidRPr="00CF3EA0">
        <w:rPr>
          <w:b/>
          <w:color w:val="0072C6"/>
          <w:lang w:val="es-ES_tradnl"/>
        </w:rPr>
        <w:t>Tasa de Errores de Lectura</w:t>
      </w:r>
      <w:r w:rsidRPr="00CF3EA0">
        <w:rPr>
          <w:lang w:val="es-ES_tradnl"/>
        </w:rPr>
        <w:t xml:space="preserve">” es el número total de Solicitudes de Lectura Erróneas dividido por el Total de Solicitudes de Lectura, en todos los Recursos de una suscripción de Azure concreta y durante un intervalo específico de una hora. Si el Total de Solicitudes de Lectura durante un determinado intervalo de una hora es cero, la Tasa de Errores de Lectura de ese intervalo es 0 %. </w:t>
      </w:r>
    </w:p>
    <w:p w14:paraId="06A9F7F2" w14:textId="77777777" w:rsidR="00F36E99" w:rsidRPr="00CF3EA0" w:rsidRDefault="00F36E99" w:rsidP="00F36E99">
      <w:pPr>
        <w:pStyle w:val="ProductList-Body"/>
        <w:ind w:left="360"/>
        <w:rPr>
          <w:lang w:val="es-ES_tradnl"/>
        </w:rPr>
      </w:pPr>
      <w:r w:rsidRPr="00CF3EA0">
        <w:rPr>
          <w:lang w:val="es-ES_tradnl"/>
        </w:rPr>
        <w:t>“</w:t>
      </w:r>
      <w:r w:rsidRPr="00CF3EA0">
        <w:rPr>
          <w:b/>
          <w:color w:val="0072C6"/>
          <w:lang w:val="es-ES_tradnl"/>
        </w:rPr>
        <w:t>Tasa de Errores</w:t>
      </w:r>
      <w:r w:rsidRPr="00CF3EA0">
        <w:rPr>
          <w:lang w:val="es-ES_tradnl"/>
        </w:rPr>
        <w:t>” es el número total de Solicitudes Erróneas dividido por el Total de Solicitudes, en todos los Recursos de una suscripción de Azure concreta y durante un intervalo específico de una hora. Si el Total de Solicitudes durante un determinado intervalo de una hora es cero, la Tasa de Errores de ese intervalo es 0 %.</w:t>
      </w:r>
    </w:p>
    <w:p w14:paraId="4199AB59" w14:textId="77777777" w:rsidR="00F36E99" w:rsidRPr="00CF3EA0" w:rsidRDefault="00F36E99" w:rsidP="00F36E99">
      <w:pPr>
        <w:pStyle w:val="ProductList-Body"/>
        <w:ind w:left="360"/>
        <w:rPr>
          <w:lang w:val="es-ES_tradnl"/>
        </w:rPr>
      </w:pPr>
      <w:r w:rsidRPr="00CF3EA0">
        <w:rPr>
          <w:lang w:val="es-ES_tradnl"/>
        </w:rPr>
        <w:t>La “</w:t>
      </w:r>
      <w:r w:rsidRPr="00CF3EA0">
        <w:rPr>
          <w:b/>
          <w:color w:val="0072C6"/>
          <w:lang w:val="es-ES_tradnl"/>
        </w:rPr>
        <w:t>Tasa Promedio de Errores</w:t>
      </w:r>
      <w:r w:rsidRPr="00CF3EA0">
        <w:rPr>
          <w:lang w:val="es-ES_tradnl"/>
        </w:rPr>
        <w:t xml:space="preserve">” de un mes de facturación es la suma de las Tasas de Errores de cada hora del mes de facturación dividido por el número total de horas de dicho mes. </w:t>
      </w:r>
    </w:p>
    <w:p w14:paraId="3F4F4428" w14:textId="77777777" w:rsidR="00F36E99" w:rsidRPr="00CF3EA0" w:rsidRDefault="00F36E99" w:rsidP="00F36E99">
      <w:pPr>
        <w:pStyle w:val="ProductList-Body"/>
        <w:ind w:left="360"/>
        <w:rPr>
          <w:lang w:val="es-ES_tradnl"/>
        </w:rPr>
      </w:pPr>
      <w:r w:rsidRPr="00CF3EA0">
        <w:rPr>
          <w:lang w:val="es-ES_tradnl"/>
        </w:rPr>
        <w:t xml:space="preserve">“La </w:t>
      </w:r>
      <w:r w:rsidRPr="00CF3EA0">
        <w:rPr>
          <w:b/>
          <w:color w:val="0072C6"/>
          <w:lang w:val="es-ES_tradnl"/>
        </w:rPr>
        <w:t>Tasa Promedio de Errores de Lectura</w:t>
      </w:r>
      <w:r w:rsidRPr="00CF3EA0">
        <w:rPr>
          <w:lang w:val="es-ES_tradnl"/>
        </w:rPr>
        <w:t xml:space="preserve">” de un mes de facturación es la suma de las Tasas de Errores de Lectura de cada hora del mes de facturación dividido por el número total de horas de dicho mes. </w:t>
      </w:r>
    </w:p>
    <w:p w14:paraId="5EF68FAA" w14:textId="77777777" w:rsidR="00F36E99" w:rsidRPr="00CF3EA0" w:rsidRDefault="00F36E99" w:rsidP="00F36E99">
      <w:pPr>
        <w:pStyle w:val="ProductList-Body"/>
        <w:rPr>
          <w:lang w:val="es-ES_tradnl"/>
        </w:rPr>
      </w:pPr>
    </w:p>
    <w:p w14:paraId="33F2647F" w14:textId="77777777" w:rsidR="00F36E99" w:rsidRPr="00CF3EA0" w:rsidRDefault="00F36E99" w:rsidP="00F36E99">
      <w:pPr>
        <w:pStyle w:val="ProductList-Body"/>
        <w:ind w:left="360"/>
        <w:rPr>
          <w:lang w:val="es-ES_tradnl"/>
        </w:rPr>
      </w:pPr>
      <w:r w:rsidRPr="00CF3EA0">
        <w:rPr>
          <w:b/>
          <w:color w:val="0072C6"/>
          <w:lang w:val="es-ES_tradnl"/>
        </w:rPr>
        <w:t>Porcentaje de Disponibilidad Mensual</w:t>
      </w:r>
      <w:r w:rsidRPr="00CF3EA0">
        <w:rPr>
          <w:bCs/>
          <w:lang w:val="es-ES_tradnl"/>
        </w:rPr>
        <w:t>:</w:t>
      </w:r>
      <w:r w:rsidRPr="00CF3EA0">
        <w:rPr>
          <w:lang w:val="es-ES_tradnl"/>
        </w:rPr>
        <w:t xml:space="preserve"> Para el Servicio de Azure Cosmos</w:t>
      </w:r>
      <w:r w:rsidRPr="00CF3EA0">
        <w:rPr>
          <w:rStyle w:val="ProductList-BodyChar"/>
          <w:lang w:val="es-ES_tradnl"/>
        </w:rPr>
        <w:t xml:space="preserve"> DB</w:t>
      </w:r>
      <w:r w:rsidRPr="00CF3EA0">
        <w:rPr>
          <w:lang w:val="es-ES_tradnl"/>
        </w:rPr>
        <w:t xml:space="preserve"> se calcula restando del 100 % la Tasa Promedio de Errores de una determinada suscripción de Microsoft Azure de un mes de facturación. El Porcentaje de Disponibilidad Mensual se expresa con la siguiente fórmula:</w:t>
      </w:r>
    </w:p>
    <w:p w14:paraId="750619A6" w14:textId="77777777" w:rsidR="00F36E99" w:rsidRPr="00CF3EA0" w:rsidRDefault="00F36E99" w:rsidP="00F36E99">
      <w:pPr>
        <w:pStyle w:val="ProductList-Body"/>
        <w:rPr>
          <w:lang w:val="es-ES_tradnl"/>
        </w:rPr>
      </w:pPr>
    </w:p>
    <w:p w14:paraId="0612FA62" w14:textId="77777777" w:rsidR="00F36E99" w:rsidRPr="003E0A74" w:rsidRDefault="00F36E99" w:rsidP="00F36E99">
      <w:pPr>
        <w:pStyle w:val="ListParagraph"/>
        <w:rPr>
          <w:lang w:val="pt-BR"/>
        </w:rPr>
      </w:pPr>
      <m:oMathPara>
        <m:oMath>
          <m:r>
            <m:rPr>
              <m:nor/>
            </m:rPr>
            <w:rPr>
              <w:rFonts w:ascii="Cambria Math" w:hAnsi="Cambria Math" w:cs="Tahoma"/>
              <w:i/>
              <w:sz w:val="18"/>
              <w:szCs w:val="18"/>
              <w:lang w:val="pt-BR"/>
            </w:rPr>
            <m:t xml:space="preserve">100 % - Tasa Promedio de Errores </m:t>
          </m:r>
        </m:oMath>
      </m:oMathPara>
    </w:p>
    <w:p w14:paraId="211C257F" w14:textId="77777777" w:rsidR="00F36E99" w:rsidRPr="003E0A74" w:rsidRDefault="00F36E99" w:rsidP="00F36E99">
      <w:pPr>
        <w:pStyle w:val="ProductList-Body"/>
        <w:keepNext/>
        <w:ind w:left="360"/>
        <w:rPr>
          <w:lang w:val="pt-BR"/>
        </w:rPr>
      </w:pPr>
      <w:r w:rsidRPr="003E0A74">
        <w:rPr>
          <w:b/>
          <w:color w:val="0072C6"/>
          <w:lang w:val="pt-BR"/>
        </w:rPr>
        <w:t>Crédito de servicio</w:t>
      </w:r>
      <w:r w:rsidRPr="00EC5AC2">
        <w:rPr>
          <w:bCs/>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0C2CAE" w14:paraId="06ACBAD2" w14:textId="77777777" w:rsidTr="00CF3EA0">
        <w:trPr>
          <w:tblHeader/>
        </w:trPr>
        <w:tc>
          <w:tcPr>
            <w:tcW w:w="5220" w:type="dxa"/>
            <w:shd w:val="clear" w:color="auto" w:fill="0072C6"/>
          </w:tcPr>
          <w:p w14:paraId="4FD72CD6" w14:textId="77777777" w:rsidR="00F36E99" w:rsidRPr="000C2CAE" w:rsidRDefault="00F36E99" w:rsidP="00CF3EA0">
            <w:pPr>
              <w:pStyle w:val="ProductList-OfferingBody"/>
              <w:jc w:val="center"/>
              <w:rPr>
                <w:color w:val="FFFFFF" w:themeColor="background1"/>
              </w:rPr>
            </w:pPr>
            <w:r>
              <w:rPr>
                <w:color w:val="FFFFFF" w:themeColor="background1"/>
              </w:rPr>
              <w:t>Porcentaje de Disponibilidad Mensual</w:t>
            </w:r>
          </w:p>
        </w:tc>
        <w:tc>
          <w:tcPr>
            <w:tcW w:w="5220" w:type="dxa"/>
            <w:shd w:val="clear" w:color="auto" w:fill="0072C6"/>
          </w:tcPr>
          <w:p w14:paraId="0CDFF453" w14:textId="77777777" w:rsidR="00F36E99" w:rsidRPr="000C2CAE" w:rsidRDefault="00F36E99" w:rsidP="00CF3EA0">
            <w:pPr>
              <w:pStyle w:val="ProductList-OfferingBody"/>
              <w:jc w:val="center"/>
              <w:rPr>
                <w:color w:val="FFFFFF" w:themeColor="background1"/>
              </w:rPr>
            </w:pPr>
            <w:r>
              <w:rPr>
                <w:color w:val="FFFFFF" w:themeColor="background1"/>
              </w:rPr>
              <w:t>Crédito de Servicio</w:t>
            </w:r>
          </w:p>
        </w:tc>
      </w:tr>
      <w:tr w:rsidR="00F36E99" w:rsidRPr="000C2CAE" w14:paraId="553C5712" w14:textId="77777777" w:rsidTr="00CF3EA0">
        <w:tc>
          <w:tcPr>
            <w:tcW w:w="5220" w:type="dxa"/>
          </w:tcPr>
          <w:p w14:paraId="2B87B347" w14:textId="77777777" w:rsidR="00F36E99" w:rsidRPr="000C2CAE" w:rsidRDefault="00F36E99" w:rsidP="00CF3EA0">
            <w:pPr>
              <w:pStyle w:val="ProductList-OfferingBody"/>
              <w:jc w:val="center"/>
            </w:pPr>
            <w:r>
              <w:t>&lt; 99,99 %</w:t>
            </w:r>
          </w:p>
        </w:tc>
        <w:tc>
          <w:tcPr>
            <w:tcW w:w="5220" w:type="dxa"/>
          </w:tcPr>
          <w:p w14:paraId="0FF56BFC" w14:textId="77777777" w:rsidR="00F36E99" w:rsidRPr="000C2CAE" w:rsidRDefault="00F36E99" w:rsidP="00CF3EA0">
            <w:pPr>
              <w:pStyle w:val="ProductList-OfferingBody"/>
              <w:jc w:val="center"/>
            </w:pPr>
            <w:r>
              <w:t>10%</w:t>
            </w:r>
          </w:p>
        </w:tc>
      </w:tr>
      <w:tr w:rsidR="00F36E99" w:rsidRPr="000C2CAE" w14:paraId="00ADFC8F" w14:textId="77777777" w:rsidTr="00CF3EA0">
        <w:tc>
          <w:tcPr>
            <w:tcW w:w="5220" w:type="dxa"/>
          </w:tcPr>
          <w:p w14:paraId="06E5340B" w14:textId="77777777" w:rsidR="00F36E99" w:rsidRPr="000C2CAE" w:rsidRDefault="00F36E99" w:rsidP="00CF3EA0">
            <w:pPr>
              <w:pStyle w:val="ProductList-OfferingBody"/>
              <w:jc w:val="center"/>
            </w:pPr>
            <w:r>
              <w:t>&lt; 99 %</w:t>
            </w:r>
          </w:p>
        </w:tc>
        <w:tc>
          <w:tcPr>
            <w:tcW w:w="5220" w:type="dxa"/>
          </w:tcPr>
          <w:p w14:paraId="220A500E" w14:textId="77777777" w:rsidR="00F36E99" w:rsidRPr="000C2CAE" w:rsidRDefault="00F36E99" w:rsidP="00CF3EA0">
            <w:pPr>
              <w:pStyle w:val="ProductList-OfferingBody"/>
              <w:jc w:val="center"/>
            </w:pPr>
            <w:r>
              <w:t>25%</w:t>
            </w:r>
          </w:p>
        </w:tc>
      </w:tr>
    </w:tbl>
    <w:p w14:paraId="2DBEBAC3" w14:textId="77777777" w:rsidR="00F36E99" w:rsidRPr="00036A95" w:rsidRDefault="00F36E99" w:rsidP="00F36E99">
      <w:pPr>
        <w:pStyle w:val="ProductList-Body"/>
      </w:pPr>
    </w:p>
    <w:p w14:paraId="090FA941" w14:textId="77777777" w:rsidR="00F36E99" w:rsidRPr="00CF3EA0" w:rsidRDefault="00F36E99" w:rsidP="00F36E99">
      <w:pPr>
        <w:pStyle w:val="ProductList-Body"/>
        <w:ind w:left="360"/>
        <w:rPr>
          <w:lang w:val="es-ES_tradnl"/>
        </w:rPr>
      </w:pPr>
      <w:r w:rsidRPr="00CF3EA0">
        <w:rPr>
          <w:b/>
          <w:color w:val="0072C6"/>
          <w:lang w:val="es-ES_tradnl"/>
        </w:rPr>
        <w:t>Porcentaje de Disponibilidad Mensual</w:t>
      </w:r>
      <w:r w:rsidRPr="00CF3EA0">
        <w:rPr>
          <w:bCs/>
          <w:lang w:val="es-ES_tradnl"/>
        </w:rPr>
        <w:t>:</w:t>
      </w:r>
      <w:r w:rsidRPr="00CF3EA0">
        <w:rPr>
          <w:lang w:val="es-ES_tradnl"/>
        </w:rPr>
        <w:t xml:space="preserve"> Para el Servicio de Azure Cosmos DB con múltiples regiones se calcula restando del 100 % la Tasa Media de Error de Lectura de una determinada suscripción de Microsoft Azure en un mes de facturación. El Porcentaje de Disponibilidad Mensual de Lectura se expresa con la siguiente fórmula:</w:t>
      </w:r>
    </w:p>
    <w:p w14:paraId="38DCDC7F" w14:textId="77777777" w:rsidR="00F36E99" w:rsidRPr="00CF3EA0" w:rsidRDefault="00F36E99" w:rsidP="00F36E99">
      <w:pPr>
        <w:pStyle w:val="ProductList-Body"/>
        <w:ind w:left="360"/>
        <w:rPr>
          <w:lang w:val="es-ES_tradnl"/>
        </w:rPr>
      </w:pPr>
    </w:p>
    <w:p w14:paraId="0C03C6F9" w14:textId="77777777" w:rsidR="00F36E99" w:rsidRPr="00CF3EA0" w:rsidRDefault="00F36E99" w:rsidP="00F36E99">
      <w:pPr>
        <w:pStyle w:val="ListParagraph"/>
        <w:jc w:val="center"/>
        <w:rPr>
          <w:lang w:val="es-ES_tradnl"/>
        </w:rPr>
      </w:pPr>
      <w:r w:rsidRPr="00CF3EA0">
        <w:rPr>
          <w:rFonts w:ascii="Cambria Math" w:hAnsi="Cambria Math" w:cs="Tahoma"/>
          <w:i/>
          <w:sz w:val="18"/>
          <w:szCs w:val="18"/>
          <w:lang w:val="es-ES_tradnl"/>
        </w:rPr>
        <w:t>100 % - Tasa Promedio de Errores de Lectura</w:t>
      </w:r>
    </w:p>
    <w:p w14:paraId="07F4FD8D" w14:textId="77777777" w:rsidR="00F36E99" w:rsidRPr="00036A95" w:rsidRDefault="00F36E99" w:rsidP="00F36E99">
      <w:pPr>
        <w:pStyle w:val="ProductList-Body"/>
        <w:keepNext/>
        <w:ind w:left="360"/>
      </w:pPr>
      <w:r>
        <w:rPr>
          <w:b/>
          <w:color w:val="0072C6"/>
        </w:rPr>
        <w:t>Crédito de servicio</w:t>
      </w:r>
      <w:r w:rsidRPr="00EC5AC2">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36E99" w:rsidRPr="000C2CAE" w14:paraId="762A3CB2" w14:textId="77777777" w:rsidTr="00CF3EA0">
        <w:trPr>
          <w:tblHeader/>
        </w:trPr>
        <w:tc>
          <w:tcPr>
            <w:tcW w:w="5220" w:type="dxa"/>
            <w:shd w:val="clear" w:color="auto" w:fill="0072C6"/>
          </w:tcPr>
          <w:p w14:paraId="5CAFBB73"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Disponibilidad Mensual de Lectura</w:t>
            </w:r>
          </w:p>
        </w:tc>
        <w:tc>
          <w:tcPr>
            <w:tcW w:w="5220" w:type="dxa"/>
            <w:shd w:val="clear" w:color="auto" w:fill="0072C6"/>
          </w:tcPr>
          <w:p w14:paraId="5CB71194" w14:textId="77777777" w:rsidR="00F36E99" w:rsidRPr="000C2CAE" w:rsidRDefault="00F36E99" w:rsidP="00CF3EA0">
            <w:pPr>
              <w:pStyle w:val="ProductList-OfferingBody"/>
              <w:jc w:val="center"/>
              <w:rPr>
                <w:color w:val="FFFFFF" w:themeColor="background1"/>
              </w:rPr>
            </w:pPr>
            <w:r>
              <w:rPr>
                <w:color w:val="FFFFFF" w:themeColor="background1"/>
              </w:rPr>
              <w:t>Crédito de Servicio</w:t>
            </w:r>
          </w:p>
        </w:tc>
      </w:tr>
      <w:tr w:rsidR="00F36E99" w:rsidRPr="000C2CAE" w14:paraId="2211F045" w14:textId="77777777" w:rsidTr="00CF3EA0">
        <w:tc>
          <w:tcPr>
            <w:tcW w:w="5220" w:type="dxa"/>
          </w:tcPr>
          <w:p w14:paraId="4D676203" w14:textId="77777777" w:rsidR="00F36E99" w:rsidRPr="000C2CAE" w:rsidRDefault="00F36E99" w:rsidP="00CF3EA0">
            <w:pPr>
              <w:pStyle w:val="ProductList-OfferingBody"/>
              <w:jc w:val="center"/>
            </w:pPr>
            <w:r>
              <w:t>&lt; 99,999 %</w:t>
            </w:r>
          </w:p>
        </w:tc>
        <w:tc>
          <w:tcPr>
            <w:tcW w:w="5220" w:type="dxa"/>
          </w:tcPr>
          <w:p w14:paraId="1227F5EB" w14:textId="77777777" w:rsidR="00F36E99" w:rsidRPr="000C2CAE" w:rsidRDefault="00F36E99" w:rsidP="00CF3EA0">
            <w:pPr>
              <w:pStyle w:val="ProductList-OfferingBody"/>
              <w:jc w:val="center"/>
            </w:pPr>
            <w:r>
              <w:t>10%</w:t>
            </w:r>
          </w:p>
        </w:tc>
      </w:tr>
      <w:tr w:rsidR="00F36E99" w:rsidRPr="000C2CAE" w14:paraId="5339DACD" w14:textId="77777777" w:rsidTr="00CF3EA0">
        <w:tc>
          <w:tcPr>
            <w:tcW w:w="5220" w:type="dxa"/>
          </w:tcPr>
          <w:p w14:paraId="253B4DE0" w14:textId="77777777" w:rsidR="00F36E99" w:rsidRPr="000C2CAE" w:rsidRDefault="00F36E99" w:rsidP="00CF3EA0">
            <w:pPr>
              <w:pStyle w:val="ProductList-OfferingBody"/>
              <w:jc w:val="center"/>
            </w:pPr>
            <w:r>
              <w:t>&lt; 99 %</w:t>
            </w:r>
          </w:p>
        </w:tc>
        <w:tc>
          <w:tcPr>
            <w:tcW w:w="5220" w:type="dxa"/>
          </w:tcPr>
          <w:p w14:paraId="6F2756CD" w14:textId="77777777" w:rsidR="00F36E99" w:rsidRPr="000C2CAE" w:rsidRDefault="00F36E99" w:rsidP="00CF3EA0">
            <w:pPr>
              <w:pStyle w:val="ProductList-OfferingBody"/>
              <w:jc w:val="center"/>
            </w:pPr>
            <w:r>
              <w:t>25%</w:t>
            </w:r>
          </w:p>
        </w:tc>
      </w:tr>
    </w:tbl>
    <w:p w14:paraId="31A6E646" w14:textId="77777777" w:rsidR="002F103C" w:rsidRPr="00715BB3" w:rsidRDefault="002F103C" w:rsidP="002F103C">
      <w:pPr>
        <w:pStyle w:val="ProductList-Body"/>
        <w:rPr>
          <w:lang w:val="es-ES"/>
        </w:rPr>
      </w:pPr>
    </w:p>
    <w:p w14:paraId="6ADCE258" w14:textId="77777777" w:rsidR="002F103C" w:rsidRPr="00715BB3" w:rsidRDefault="002F103C" w:rsidP="002F103C">
      <w:pPr>
        <w:pStyle w:val="ProductList-Body"/>
        <w:tabs>
          <w:tab w:val="clear" w:pos="360"/>
        </w:tabs>
        <w:rPr>
          <w:lang w:val="es-ES"/>
        </w:rPr>
      </w:pPr>
      <w:r w:rsidRPr="00715BB3">
        <w:rPr>
          <w:b/>
          <w:color w:val="00188F"/>
          <w:lang w:val="es-ES"/>
        </w:rPr>
        <w:t>SLA de Capacidad de Proceso</w:t>
      </w:r>
    </w:p>
    <w:p w14:paraId="36E43EC8"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Solicitudes de Capacidad de Proceso con Error</w:t>
      </w:r>
      <w:r w:rsidRPr="00EC5AC2">
        <w:rPr>
          <w:lang w:val="es-ES"/>
        </w:rPr>
        <w:t>”</w:t>
      </w:r>
      <w:r w:rsidRPr="00715BB3">
        <w:rPr>
          <w:lang w:val="es-ES"/>
        </w:rPr>
        <w:t xml:space="preserve"> son solicitudes limitadas por la Colección de Azure Cosmos</w:t>
      </w:r>
      <w:r w:rsidRPr="00715BB3">
        <w:rPr>
          <w:rStyle w:val="ProductList-BodyChar"/>
          <w:lang w:val="es-ES"/>
        </w:rPr>
        <w:t xml:space="preserve"> DB</w:t>
      </w:r>
      <w:r w:rsidRPr="00715BB3">
        <w:rPr>
          <w:lang w:val="es-ES"/>
        </w:rPr>
        <w:t xml:space="preserve"> que tienen como resultado un Código de Error, antes de que las RU Consumidas hayan excedido las RU Proporcionadas para una partición de la Colección durante un segundo determinado.</w:t>
      </w:r>
    </w:p>
    <w:p w14:paraId="6D495F63"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Tasa de Error</w:t>
      </w:r>
      <w:r w:rsidRPr="00EC5AC2">
        <w:rPr>
          <w:lang w:val="es-ES"/>
        </w:rPr>
        <w:t>”</w:t>
      </w:r>
      <w:r w:rsidRPr="00715BB3">
        <w:rPr>
          <w:lang w:val="es-ES"/>
        </w:rPr>
        <w:t xml:space="preserve"> es el número total de Solicitudes de Capacidad de Proceso con Error dividido por el Total de Solicitudes, en todos los Recursos de una suscripción de Azure determinada, durante un intervalo específico de una hora. Si el Total de Solicitudes durante un determinado intervalo de una hora es cero, la Tasa de Errores de ese intervalo es 0 %.</w:t>
      </w:r>
    </w:p>
    <w:p w14:paraId="32DD45E9"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Errores</w:t>
      </w:r>
      <w:r w:rsidRPr="00EC5AC2">
        <w:rPr>
          <w:lang w:val="es-ES"/>
        </w:rPr>
        <w:t>”</w:t>
      </w:r>
      <w:r w:rsidRPr="00715BB3">
        <w:rPr>
          <w:lang w:val="es-ES"/>
        </w:rPr>
        <w:t xml:space="preserve"> de un mes de facturación es la suma de las Tasas de Errores de cada hora del mes de facturación dividido por el número total de horas de dicho mes.</w:t>
      </w:r>
    </w:p>
    <w:p w14:paraId="6DCFD9AD" w14:textId="77777777" w:rsidR="002F103C" w:rsidRPr="00715BB3" w:rsidRDefault="002F103C" w:rsidP="002F103C">
      <w:pPr>
        <w:pStyle w:val="ProductList-Body"/>
        <w:ind w:left="360"/>
        <w:rPr>
          <w:lang w:val="es-ES"/>
        </w:rPr>
      </w:pPr>
    </w:p>
    <w:p w14:paraId="59DEC07A"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Capacidad de Proceso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Media de Error de una determinada suscripción de Microsoft Azure en un mes de facturación. El Porcentaje de Capacidad de Proceso Mensual se expresa con la siguiente fórmula</w:t>
      </w:r>
      <w:r w:rsidRPr="00EC5AC2">
        <w:rPr>
          <w:lang w:val="es-ES"/>
        </w:rPr>
        <w:t>:</w:t>
      </w:r>
    </w:p>
    <w:p w14:paraId="518AE142" w14:textId="77777777" w:rsidR="002F103C" w:rsidRPr="00715BB3" w:rsidRDefault="002F103C" w:rsidP="002F103C">
      <w:pPr>
        <w:pStyle w:val="ProductList-Body"/>
        <w:ind w:left="360"/>
        <w:rPr>
          <w:lang w:val="es-ES"/>
        </w:rPr>
      </w:pPr>
    </w:p>
    <w:p w14:paraId="57F0921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Errores</m:t>
          </m:r>
        </m:oMath>
      </m:oMathPara>
    </w:p>
    <w:p w14:paraId="43226D61" w14:textId="77777777" w:rsidR="002F103C" w:rsidRPr="00715BB3" w:rsidRDefault="002F103C" w:rsidP="002F103C">
      <w:pPr>
        <w:pStyle w:val="ProductList-Body"/>
        <w:keepNext/>
        <w:ind w:left="360"/>
        <w:rPr>
          <w:b/>
          <w:bCs/>
          <w:lang w:val="es-ES"/>
        </w:rPr>
      </w:pPr>
      <w:r w:rsidRPr="00715BB3">
        <w:rPr>
          <w:b/>
          <w:bCs/>
          <w:color w:val="0072C6"/>
          <w:lang w:val="es-ES"/>
        </w:rPr>
        <w:t>Crédito de servicio</w:t>
      </w:r>
      <w:r w:rsidRPr="00EC5AC2">
        <w:rPr>
          <w:bCs/>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15184E16" w14:textId="77777777" w:rsidTr="00CF3EA0">
        <w:trPr>
          <w:tblHeader/>
        </w:trPr>
        <w:tc>
          <w:tcPr>
            <w:tcW w:w="5220" w:type="dxa"/>
            <w:shd w:val="clear" w:color="auto" w:fill="0072C6"/>
          </w:tcPr>
          <w:p w14:paraId="1ACAEBF8"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75CB58BD"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34A8A66B" w14:textId="77777777" w:rsidTr="00CF3EA0">
        <w:tc>
          <w:tcPr>
            <w:tcW w:w="5220" w:type="dxa"/>
          </w:tcPr>
          <w:p w14:paraId="60786C8B" w14:textId="77777777" w:rsidR="002F103C" w:rsidRPr="00715BB3" w:rsidRDefault="002F103C" w:rsidP="00CF3EA0">
            <w:pPr>
              <w:pStyle w:val="ProductList-OfferingBody"/>
              <w:jc w:val="center"/>
              <w:rPr>
                <w:lang w:val="es-ES"/>
              </w:rPr>
            </w:pPr>
            <w:r w:rsidRPr="00715BB3">
              <w:rPr>
                <w:lang w:val="es-ES"/>
              </w:rPr>
              <w:t>&lt; 99,99 %</w:t>
            </w:r>
          </w:p>
        </w:tc>
        <w:tc>
          <w:tcPr>
            <w:tcW w:w="5220" w:type="dxa"/>
          </w:tcPr>
          <w:p w14:paraId="06E90670" w14:textId="77777777" w:rsidR="002F103C" w:rsidRPr="00715BB3" w:rsidRDefault="002F103C" w:rsidP="00CF3EA0">
            <w:pPr>
              <w:pStyle w:val="ProductList-OfferingBody"/>
              <w:jc w:val="center"/>
              <w:rPr>
                <w:lang w:val="es-ES"/>
              </w:rPr>
            </w:pPr>
            <w:r w:rsidRPr="00715BB3">
              <w:rPr>
                <w:lang w:val="es-ES"/>
              </w:rPr>
              <w:t>10%</w:t>
            </w:r>
          </w:p>
        </w:tc>
      </w:tr>
      <w:tr w:rsidR="002F103C" w:rsidRPr="00715BB3" w14:paraId="361FB448" w14:textId="77777777" w:rsidTr="00CF3EA0">
        <w:tc>
          <w:tcPr>
            <w:tcW w:w="5220" w:type="dxa"/>
          </w:tcPr>
          <w:p w14:paraId="45052565" w14:textId="77777777" w:rsidR="002F103C" w:rsidRPr="00715BB3" w:rsidRDefault="002F103C" w:rsidP="00CF3EA0">
            <w:pPr>
              <w:pStyle w:val="ProductList-OfferingBody"/>
              <w:jc w:val="center"/>
              <w:rPr>
                <w:lang w:val="es-ES"/>
              </w:rPr>
            </w:pPr>
            <w:r w:rsidRPr="00715BB3">
              <w:rPr>
                <w:lang w:val="es-ES"/>
              </w:rPr>
              <w:t>&lt; 99 %</w:t>
            </w:r>
          </w:p>
        </w:tc>
        <w:tc>
          <w:tcPr>
            <w:tcW w:w="5220" w:type="dxa"/>
          </w:tcPr>
          <w:p w14:paraId="71787B51" w14:textId="77777777" w:rsidR="002F103C" w:rsidRPr="00715BB3" w:rsidRDefault="002F103C" w:rsidP="00CF3EA0">
            <w:pPr>
              <w:pStyle w:val="ProductList-OfferingBody"/>
              <w:jc w:val="center"/>
              <w:rPr>
                <w:lang w:val="es-ES"/>
              </w:rPr>
            </w:pPr>
            <w:r w:rsidRPr="00715BB3">
              <w:rPr>
                <w:lang w:val="es-ES"/>
              </w:rPr>
              <w:t>25%</w:t>
            </w:r>
          </w:p>
        </w:tc>
      </w:tr>
    </w:tbl>
    <w:p w14:paraId="795410AF" w14:textId="77777777" w:rsidR="002F103C" w:rsidRPr="00715BB3" w:rsidRDefault="002F103C" w:rsidP="002F103C">
      <w:pPr>
        <w:pStyle w:val="ProductList-Body"/>
        <w:rPr>
          <w:lang w:val="es-ES"/>
        </w:rPr>
      </w:pPr>
    </w:p>
    <w:p w14:paraId="2911044F" w14:textId="77777777" w:rsidR="002F103C" w:rsidRPr="00715BB3" w:rsidRDefault="002F103C" w:rsidP="002F103C">
      <w:pPr>
        <w:pStyle w:val="ProductList-Body"/>
        <w:tabs>
          <w:tab w:val="clear" w:pos="360"/>
        </w:tabs>
        <w:rPr>
          <w:lang w:val="es-ES"/>
        </w:rPr>
      </w:pPr>
      <w:r w:rsidRPr="00715BB3">
        <w:rPr>
          <w:b/>
          <w:color w:val="00188F"/>
          <w:lang w:val="es-ES"/>
        </w:rPr>
        <w:t>SLA de Consistencia</w:t>
      </w:r>
    </w:p>
    <w:p w14:paraId="0CDF128F"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K</w:t>
      </w:r>
      <w:r w:rsidRPr="00EC5AC2">
        <w:rPr>
          <w:lang w:val="es-ES"/>
        </w:rPr>
        <w:t>”</w:t>
      </w:r>
      <w:r w:rsidRPr="00715BB3">
        <w:rPr>
          <w:lang w:val="es-ES"/>
        </w:rPr>
        <w:t xml:space="preserve"> es el número de versiones de un documento determinado para el cual las lecturas quedan detrás de las escrituras.</w:t>
      </w:r>
    </w:p>
    <w:p w14:paraId="64D7B2D7"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T</w:t>
      </w:r>
      <w:r w:rsidRPr="00EC5AC2">
        <w:rPr>
          <w:lang w:val="es-ES"/>
        </w:rPr>
        <w:t>”</w:t>
      </w:r>
      <w:r w:rsidRPr="00715BB3">
        <w:rPr>
          <w:lang w:val="es-ES"/>
        </w:rPr>
        <w:t xml:space="preserve"> es un intervalo de tiempo determinado.</w:t>
      </w:r>
    </w:p>
    <w:p w14:paraId="41F4D977"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Nivel de Consistencia</w:t>
      </w:r>
      <w:r w:rsidRPr="00EC5AC2">
        <w:rPr>
          <w:lang w:val="es-ES"/>
        </w:rPr>
        <w:t>”</w:t>
      </w:r>
      <w:r w:rsidRPr="00715BB3">
        <w:rPr>
          <w:lang w:val="es-ES"/>
        </w:rPr>
        <w:t xml:space="preserve"> es la configuración de una solicitud de lectura específica que admite garantías de consistencia. La siguiente tabla captura las garantías asociadas con los Niveles de Consistencia.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26B36738" w14:textId="77777777" w:rsidTr="00CF3EA0">
        <w:trPr>
          <w:tblHeader/>
        </w:trPr>
        <w:tc>
          <w:tcPr>
            <w:tcW w:w="5220" w:type="dxa"/>
            <w:shd w:val="clear" w:color="auto" w:fill="0072C6"/>
          </w:tcPr>
          <w:p w14:paraId="694791A1"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Nivel de Consistencia</w:t>
            </w:r>
          </w:p>
        </w:tc>
        <w:tc>
          <w:tcPr>
            <w:tcW w:w="5220" w:type="dxa"/>
            <w:shd w:val="clear" w:color="auto" w:fill="0072C6"/>
          </w:tcPr>
          <w:p w14:paraId="79AAC0CD" w14:textId="77777777" w:rsidR="002F103C" w:rsidRPr="00715BB3" w:rsidRDefault="002F103C" w:rsidP="00CF3EA0">
            <w:pPr>
              <w:pStyle w:val="ProductList-OfferingBody"/>
              <w:rPr>
                <w:color w:val="FFFFFF" w:themeColor="background1"/>
                <w:lang w:val="es-ES"/>
              </w:rPr>
            </w:pPr>
            <w:r w:rsidRPr="00715BB3">
              <w:rPr>
                <w:color w:val="FFFFFF" w:themeColor="background1"/>
                <w:lang w:val="es-ES"/>
              </w:rPr>
              <w:t>Garantías de Consistencia</w:t>
            </w:r>
          </w:p>
        </w:tc>
      </w:tr>
      <w:tr w:rsidR="002F103C" w:rsidRPr="00715BB3" w14:paraId="3CA49384" w14:textId="77777777" w:rsidTr="00CF3EA0">
        <w:tc>
          <w:tcPr>
            <w:tcW w:w="5220" w:type="dxa"/>
          </w:tcPr>
          <w:p w14:paraId="4B8B94CD" w14:textId="77777777" w:rsidR="002F103C" w:rsidRPr="00715BB3" w:rsidRDefault="002F103C" w:rsidP="00CF3EA0">
            <w:pPr>
              <w:pStyle w:val="ProductList-OfferingBody"/>
              <w:rPr>
                <w:lang w:val="es-ES"/>
              </w:rPr>
            </w:pPr>
            <w:r w:rsidRPr="00715BB3">
              <w:rPr>
                <w:lang w:val="es-ES"/>
              </w:rPr>
              <w:t>Fuerte</w:t>
            </w:r>
          </w:p>
        </w:tc>
        <w:tc>
          <w:tcPr>
            <w:tcW w:w="5220" w:type="dxa"/>
          </w:tcPr>
          <w:p w14:paraId="44D864EC" w14:textId="31ED34C7" w:rsidR="002F103C" w:rsidRPr="00715BB3" w:rsidRDefault="00F36E99" w:rsidP="00CF3EA0">
            <w:pPr>
              <w:pStyle w:val="ProductList-OfferingBody"/>
              <w:rPr>
                <w:lang w:val="es-ES"/>
              </w:rPr>
            </w:pPr>
            <w:r>
              <w:t>Linearización</w:t>
            </w:r>
          </w:p>
        </w:tc>
      </w:tr>
      <w:tr w:rsidR="002F103C" w:rsidRPr="00715BB3" w14:paraId="0372D42E" w14:textId="77777777" w:rsidTr="00CF3EA0">
        <w:tc>
          <w:tcPr>
            <w:tcW w:w="5220" w:type="dxa"/>
          </w:tcPr>
          <w:p w14:paraId="10BC0A5E" w14:textId="77777777" w:rsidR="002F103C" w:rsidRPr="00715BB3" w:rsidRDefault="002F103C" w:rsidP="00CF3EA0">
            <w:pPr>
              <w:pStyle w:val="ProductList-OfferingBody"/>
              <w:rPr>
                <w:lang w:val="es-ES"/>
              </w:rPr>
            </w:pPr>
            <w:r w:rsidRPr="00715BB3">
              <w:rPr>
                <w:lang w:val="es-ES"/>
              </w:rPr>
              <w:t>Sesiones</w:t>
            </w:r>
          </w:p>
        </w:tc>
        <w:tc>
          <w:tcPr>
            <w:tcW w:w="5220" w:type="dxa"/>
          </w:tcPr>
          <w:p w14:paraId="18E682B4" w14:textId="77777777" w:rsidR="002F103C" w:rsidRPr="00715BB3" w:rsidRDefault="002F103C" w:rsidP="00CF3EA0">
            <w:pPr>
              <w:pStyle w:val="ProductList-OfferingBody"/>
              <w:rPr>
                <w:lang w:val="es-ES"/>
              </w:rPr>
            </w:pPr>
            <w:r w:rsidRPr="00715BB3">
              <w:rPr>
                <w:rFonts w:ascii="Calibri" w:eastAsia="Times New Roman" w:hAnsi="Calibri"/>
                <w:lang w:val="es-ES"/>
              </w:rPr>
              <w:t>Lea su Propia Escritura (dentro de la región de escritura)</w:t>
            </w:r>
          </w:p>
          <w:p w14:paraId="5E3102F7" w14:textId="77777777" w:rsidR="002F103C" w:rsidRPr="00715BB3" w:rsidRDefault="002F103C" w:rsidP="00CF3EA0">
            <w:pPr>
              <w:pStyle w:val="ProductList-Body"/>
              <w:rPr>
                <w:lang w:val="es-ES"/>
              </w:rPr>
            </w:pPr>
            <w:r w:rsidRPr="00715BB3">
              <w:rPr>
                <w:sz w:val="16"/>
                <w:szCs w:val="16"/>
                <w:lang w:val="es-ES"/>
              </w:rPr>
              <w:t>Lectura Monotónica</w:t>
            </w:r>
          </w:p>
          <w:p w14:paraId="194B93D3" w14:textId="77777777" w:rsidR="002F103C" w:rsidRPr="00715BB3" w:rsidRDefault="002F103C" w:rsidP="00CF3EA0">
            <w:pPr>
              <w:pStyle w:val="ProductList-Body"/>
              <w:rPr>
                <w:lang w:val="es-ES"/>
              </w:rPr>
            </w:pPr>
            <w:r w:rsidRPr="00715BB3">
              <w:rPr>
                <w:sz w:val="16"/>
                <w:szCs w:val="16"/>
                <w:lang w:val="es-ES"/>
              </w:rPr>
              <w:t>Prefijo Consistente</w:t>
            </w:r>
          </w:p>
        </w:tc>
      </w:tr>
      <w:tr w:rsidR="002F103C" w:rsidRPr="00EC5AC2" w14:paraId="42D9E43A" w14:textId="77777777" w:rsidTr="00CF3EA0">
        <w:tc>
          <w:tcPr>
            <w:tcW w:w="5220" w:type="dxa"/>
          </w:tcPr>
          <w:p w14:paraId="6742A9F9" w14:textId="77777777" w:rsidR="002F103C" w:rsidRPr="00715BB3" w:rsidRDefault="002F103C" w:rsidP="00CF3EA0">
            <w:pPr>
              <w:pStyle w:val="ProductList-OfferingBody"/>
              <w:rPr>
                <w:lang w:val="es-ES"/>
              </w:rPr>
            </w:pPr>
            <w:r w:rsidRPr="00715BB3">
              <w:rPr>
                <w:lang w:val="es-ES"/>
              </w:rPr>
              <w:t>Obsolescencia Limitada</w:t>
            </w:r>
          </w:p>
        </w:tc>
        <w:tc>
          <w:tcPr>
            <w:tcW w:w="5220" w:type="dxa"/>
          </w:tcPr>
          <w:p w14:paraId="037F9751" w14:textId="77777777" w:rsidR="002F103C" w:rsidRPr="00715BB3" w:rsidRDefault="002F103C" w:rsidP="00CF3EA0">
            <w:pPr>
              <w:pStyle w:val="ProductList-OfferingBody"/>
              <w:rPr>
                <w:lang w:val="es-ES"/>
              </w:rPr>
            </w:pPr>
            <w:r w:rsidRPr="00715BB3">
              <w:rPr>
                <w:rFonts w:ascii="Calibri" w:eastAsia="Times New Roman" w:hAnsi="Calibri"/>
                <w:lang w:val="es-ES"/>
              </w:rPr>
              <w:t>Lea su Propia Escritura (dentro de la región de escritura)</w:t>
            </w:r>
          </w:p>
          <w:p w14:paraId="50DCBA71" w14:textId="77777777" w:rsidR="002F103C" w:rsidRPr="00715BB3" w:rsidRDefault="002F103C" w:rsidP="00CF3EA0">
            <w:pPr>
              <w:pStyle w:val="ProductList-Body"/>
              <w:rPr>
                <w:lang w:val="es-ES"/>
              </w:rPr>
            </w:pPr>
            <w:r w:rsidRPr="00715BB3">
              <w:rPr>
                <w:sz w:val="16"/>
                <w:szCs w:val="16"/>
                <w:lang w:val="es-ES"/>
              </w:rPr>
              <w:t>Lectura Monotónica (dentro de una región)</w:t>
            </w:r>
          </w:p>
          <w:p w14:paraId="3EE96DD9" w14:textId="77777777" w:rsidR="002F103C" w:rsidRPr="00715BB3" w:rsidRDefault="002F103C" w:rsidP="00CF3EA0">
            <w:pPr>
              <w:pStyle w:val="ProductList-OfferingBody"/>
              <w:rPr>
                <w:lang w:val="es-ES"/>
              </w:rPr>
            </w:pPr>
            <w:r w:rsidRPr="00715BB3">
              <w:rPr>
                <w:szCs w:val="16"/>
                <w:lang w:val="es-ES"/>
              </w:rPr>
              <w:t>Prefijo Consistente</w:t>
            </w:r>
          </w:p>
          <w:p w14:paraId="1C27EDC8" w14:textId="77777777" w:rsidR="002F103C" w:rsidRPr="00715BB3" w:rsidRDefault="002F103C" w:rsidP="00CF3EA0">
            <w:pPr>
              <w:pStyle w:val="ProductList-Body"/>
              <w:rPr>
                <w:sz w:val="16"/>
                <w:szCs w:val="16"/>
                <w:lang w:val="es-ES"/>
              </w:rPr>
            </w:pPr>
            <w:r w:rsidRPr="00715BB3">
              <w:rPr>
                <w:sz w:val="16"/>
                <w:szCs w:val="16"/>
                <w:lang w:val="es-ES"/>
              </w:rPr>
              <w:t>Obsolescencia Limitada &lt; K,T</w:t>
            </w:r>
          </w:p>
        </w:tc>
      </w:tr>
      <w:tr w:rsidR="002F103C" w:rsidRPr="00715BB3" w14:paraId="322CA96A" w14:textId="77777777" w:rsidTr="00CF3EA0">
        <w:tc>
          <w:tcPr>
            <w:tcW w:w="5220" w:type="dxa"/>
          </w:tcPr>
          <w:p w14:paraId="3C15655B" w14:textId="77777777" w:rsidR="002F103C" w:rsidRPr="00715BB3" w:rsidRDefault="002F103C" w:rsidP="00CF3EA0">
            <w:pPr>
              <w:pStyle w:val="ProductList-OfferingBody"/>
              <w:rPr>
                <w:lang w:val="es-ES"/>
              </w:rPr>
            </w:pPr>
            <w:r w:rsidRPr="00715BB3">
              <w:rPr>
                <w:lang w:val="es-ES"/>
              </w:rPr>
              <w:t>Prefijo Consistente</w:t>
            </w:r>
          </w:p>
        </w:tc>
        <w:tc>
          <w:tcPr>
            <w:tcW w:w="5220" w:type="dxa"/>
          </w:tcPr>
          <w:p w14:paraId="1BDE1732" w14:textId="77777777" w:rsidR="002F103C" w:rsidRPr="00715BB3" w:rsidRDefault="002F103C" w:rsidP="00CF3EA0">
            <w:pPr>
              <w:pStyle w:val="ProductList-OfferingBody"/>
              <w:rPr>
                <w:rFonts w:ascii="Calibri" w:eastAsia="Times New Roman" w:hAnsi="Calibri"/>
                <w:lang w:val="es-ES"/>
              </w:rPr>
            </w:pPr>
            <w:r w:rsidRPr="00715BB3">
              <w:rPr>
                <w:rFonts w:ascii="Calibri" w:eastAsia="Times New Roman" w:hAnsi="Calibri"/>
                <w:lang w:val="es-ES"/>
              </w:rPr>
              <w:t>Prefijo Consistente</w:t>
            </w:r>
          </w:p>
        </w:tc>
      </w:tr>
      <w:tr w:rsidR="002F103C" w:rsidRPr="00715BB3" w14:paraId="2C9068BE" w14:textId="77777777" w:rsidTr="00CF3EA0">
        <w:tc>
          <w:tcPr>
            <w:tcW w:w="5220" w:type="dxa"/>
          </w:tcPr>
          <w:p w14:paraId="766C0F96" w14:textId="77777777" w:rsidR="002F103C" w:rsidRPr="00715BB3" w:rsidRDefault="002F103C" w:rsidP="00CF3EA0">
            <w:pPr>
              <w:pStyle w:val="ProductList-OfferingBody"/>
              <w:rPr>
                <w:lang w:val="es-ES"/>
              </w:rPr>
            </w:pPr>
            <w:r w:rsidRPr="00715BB3">
              <w:rPr>
                <w:lang w:val="es-ES"/>
              </w:rPr>
              <w:t>Posible</w:t>
            </w:r>
          </w:p>
        </w:tc>
        <w:tc>
          <w:tcPr>
            <w:tcW w:w="5220" w:type="dxa"/>
          </w:tcPr>
          <w:p w14:paraId="2A9EE3A8" w14:textId="77777777" w:rsidR="002F103C" w:rsidRPr="00715BB3" w:rsidRDefault="002F103C" w:rsidP="00CF3EA0">
            <w:pPr>
              <w:pStyle w:val="ProductList-OfferingBody"/>
              <w:rPr>
                <w:lang w:val="es-ES"/>
              </w:rPr>
            </w:pPr>
            <w:r w:rsidRPr="00715BB3">
              <w:rPr>
                <w:lang w:val="es-ES"/>
              </w:rPr>
              <w:t>Posible</w:t>
            </w:r>
          </w:p>
        </w:tc>
      </w:tr>
    </w:tbl>
    <w:p w14:paraId="3B0F0A27"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de Infracción de Consistencia</w:t>
      </w:r>
      <w:r w:rsidRPr="00EC5AC2">
        <w:rPr>
          <w:lang w:val="es-ES"/>
        </w:rPr>
        <w:t>”</w:t>
      </w:r>
      <w:r w:rsidRPr="00715BB3">
        <w:rPr>
          <w:lang w:val="es-ES"/>
        </w:rPr>
        <w:t xml:space="preserve"> son las Solicitudes Correctas que no se pudieron proporcionar al ejecutar las garantías de consistencia especificadas para el Nivel de Consistencia elegido, divididas por las Solicitudes Totales, en todos los Recursos de una suscripción de Azure determinada, durante un intervalo de una hora. Si el Total de Solicitudes durante un determinado intervalo de una hora es cero, la Tasa de Infracción de Consistencia de ese intervalo es 0 %.</w:t>
      </w:r>
    </w:p>
    <w:p w14:paraId="4B055ECC" w14:textId="77777777" w:rsidR="002F103C" w:rsidRPr="00715BB3" w:rsidRDefault="002F103C" w:rsidP="002F103C">
      <w:pPr>
        <w:pStyle w:val="ProductList-Body"/>
        <w:ind w:left="360"/>
        <w:rPr>
          <w:lang w:val="es-ES"/>
        </w:rPr>
      </w:pPr>
    </w:p>
    <w:p w14:paraId="28128FC7"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Infracción de Consistencia</w:t>
      </w:r>
      <w:r w:rsidRPr="00EC5AC2">
        <w:rPr>
          <w:lang w:val="es-ES"/>
        </w:rPr>
        <w:t>”</w:t>
      </w:r>
      <w:r w:rsidRPr="00715BB3">
        <w:rPr>
          <w:lang w:val="es-ES"/>
        </w:rPr>
        <w:t xml:space="preserve"> de un mes de facturación es la suma de las Tasas de Infracción de Consistencia de cada hora del mes de facturación, dividida por el número total de horas de dicho mes.</w:t>
      </w:r>
    </w:p>
    <w:p w14:paraId="6B228CB3" w14:textId="77777777" w:rsidR="002F103C" w:rsidRPr="00715BB3" w:rsidRDefault="002F103C" w:rsidP="002F103C">
      <w:pPr>
        <w:pStyle w:val="ProductList-Body"/>
        <w:ind w:left="360"/>
        <w:rPr>
          <w:lang w:val="es-ES"/>
        </w:rPr>
      </w:pPr>
    </w:p>
    <w:p w14:paraId="277C8CD7"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Logros de Consistencia Mensual</w:t>
      </w:r>
      <w:r w:rsidRPr="00EC5AC2">
        <w:rPr>
          <w:lang w:val="es-ES"/>
        </w:rPr>
        <w:t>”</w:t>
      </w:r>
      <w:r w:rsidRPr="00715BB3">
        <w:rPr>
          <w:lang w:val="es-ES"/>
        </w:rPr>
        <w:t xml:space="preserve"> del Servicio de Azure Cosmos</w:t>
      </w:r>
      <w:r w:rsidRPr="00715BB3">
        <w:rPr>
          <w:rStyle w:val="ProductList-BodyChar"/>
          <w:lang w:val="es-ES"/>
        </w:rPr>
        <w:t xml:space="preserve"> DB</w:t>
      </w:r>
      <w:r w:rsidRPr="00715BB3">
        <w:rPr>
          <w:lang w:val="es-ES"/>
        </w:rPr>
        <w:t xml:space="preserve"> se calcula restando del 100 % la Tasa Promedio de Infracción de Consistencia de una determinada suscripción de Microsoft Azure en un mes de facturación. </w:t>
      </w:r>
    </w:p>
    <w:p w14:paraId="7033D777" w14:textId="77777777" w:rsidR="002F103C" w:rsidRPr="00715BB3" w:rsidRDefault="002F103C" w:rsidP="002F103C">
      <w:pPr>
        <w:pStyle w:val="ProductList-Body"/>
        <w:ind w:left="360"/>
        <w:rPr>
          <w:lang w:val="es-ES"/>
        </w:rPr>
      </w:pPr>
    </w:p>
    <w:p w14:paraId="54595E32" w14:textId="77777777" w:rsidR="00F36E99" w:rsidRPr="00CF3EA0" w:rsidRDefault="00F36E99" w:rsidP="00F36E99">
      <w:pPr>
        <w:pStyle w:val="ProductList-Body"/>
        <w:ind w:left="360"/>
        <w:rPr>
          <w:lang w:val="es-ES_tradnl"/>
        </w:rPr>
      </w:pPr>
      <w:r w:rsidRPr="00CF3EA0">
        <w:rPr>
          <w:b/>
          <w:color w:val="0072C6"/>
          <w:lang w:val="es-ES_tradnl"/>
        </w:rPr>
        <w:t>Porcentaje de Consistencia Mensual</w:t>
      </w:r>
      <w:r w:rsidRPr="00CF3EA0">
        <w:rPr>
          <w:bCs/>
          <w:lang w:val="es-ES_tradnl"/>
        </w:rPr>
        <w:t>:</w:t>
      </w:r>
      <w:r w:rsidRPr="00CF3EA0">
        <w:rPr>
          <w:lang w:val="es-ES_tradnl"/>
        </w:rPr>
        <w:t xml:space="preserve"> Para el Servicio de Azure Cosmos</w:t>
      </w:r>
      <w:r w:rsidRPr="00CF3EA0">
        <w:rPr>
          <w:rStyle w:val="ProductList-BodyChar"/>
          <w:lang w:val="es-ES_tradnl"/>
        </w:rPr>
        <w:t xml:space="preserve"> DB</w:t>
      </w:r>
      <w:r w:rsidRPr="00CF3EA0">
        <w:rPr>
          <w:lang w:val="es-ES_tradnl"/>
        </w:rPr>
        <w:t xml:space="preserve"> se calcula restando del 100 % la Tasa Promedio de Infracción de Consistencia de una determinada suscripción de Microsoft Azure de un mes de facturación. El Porcentaje de Capacidad de Proceso Mensual se expresa con la siguiente fórmula:</w:t>
      </w:r>
    </w:p>
    <w:p w14:paraId="4C4FF2D5" w14:textId="77777777" w:rsidR="002F103C" w:rsidRPr="00CF3EA0" w:rsidRDefault="002F103C" w:rsidP="002F103C">
      <w:pPr>
        <w:pStyle w:val="ProductList-Body"/>
        <w:rPr>
          <w:lang w:val="es-ES_tradnl"/>
        </w:rPr>
      </w:pPr>
    </w:p>
    <w:p w14:paraId="3223B43D" w14:textId="77777777" w:rsidR="002F103C" w:rsidRPr="00715BB3" w:rsidRDefault="002F103C" w:rsidP="002F103C">
      <w:pPr>
        <w:pStyle w:val="ListParagraph"/>
        <w:rPr>
          <w:lang w:val="es-ES"/>
        </w:rPr>
      </w:pPr>
      <m:oMathPara>
        <m:oMath>
          <m:r>
            <m:rPr>
              <m:nor/>
            </m:rPr>
            <w:rPr>
              <w:rFonts w:ascii="Cambria Math" w:hAnsi="Cambria Math" w:cs="Tahoma"/>
              <w:i/>
              <w:sz w:val="18"/>
              <w:szCs w:val="18"/>
              <w:lang w:val="es-ES"/>
            </w:rPr>
            <m:t xml:space="preserve">100 % - Tasa Promedio de Infracción de Consistencia </m:t>
          </m:r>
        </m:oMath>
      </m:oMathPara>
    </w:p>
    <w:p w14:paraId="1EC6605A"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EC5AC2">
        <w:rPr>
          <w:bCs/>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6A0E4123" w14:textId="77777777" w:rsidTr="00CF3EA0">
        <w:trPr>
          <w:tblHeader/>
        </w:trPr>
        <w:tc>
          <w:tcPr>
            <w:tcW w:w="5220" w:type="dxa"/>
            <w:shd w:val="clear" w:color="auto" w:fill="0072C6"/>
          </w:tcPr>
          <w:p w14:paraId="3B6B2E85"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Porcentaje de Tiempo de Actividad Mensual</w:t>
            </w:r>
          </w:p>
        </w:tc>
        <w:tc>
          <w:tcPr>
            <w:tcW w:w="5220" w:type="dxa"/>
            <w:shd w:val="clear" w:color="auto" w:fill="0072C6"/>
          </w:tcPr>
          <w:p w14:paraId="19E46548"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330A16D9" w14:textId="77777777" w:rsidTr="00CF3EA0">
        <w:tc>
          <w:tcPr>
            <w:tcW w:w="5220" w:type="dxa"/>
          </w:tcPr>
          <w:p w14:paraId="3FE5CE95" w14:textId="77777777" w:rsidR="002F103C" w:rsidRPr="00715BB3" w:rsidRDefault="002F103C" w:rsidP="00CF3EA0">
            <w:pPr>
              <w:pStyle w:val="ProductList-OfferingBody"/>
              <w:jc w:val="center"/>
              <w:rPr>
                <w:lang w:val="es-ES"/>
              </w:rPr>
            </w:pPr>
            <w:r w:rsidRPr="00715BB3">
              <w:rPr>
                <w:lang w:val="es-ES"/>
              </w:rPr>
              <w:t>&lt; 99,99 %</w:t>
            </w:r>
          </w:p>
        </w:tc>
        <w:tc>
          <w:tcPr>
            <w:tcW w:w="5220" w:type="dxa"/>
          </w:tcPr>
          <w:p w14:paraId="6E32EF0F" w14:textId="77777777" w:rsidR="002F103C" w:rsidRPr="00715BB3" w:rsidRDefault="002F103C" w:rsidP="00CF3EA0">
            <w:pPr>
              <w:pStyle w:val="ProductList-OfferingBody"/>
              <w:jc w:val="center"/>
              <w:rPr>
                <w:lang w:val="es-ES"/>
              </w:rPr>
            </w:pPr>
            <w:r w:rsidRPr="00715BB3">
              <w:rPr>
                <w:lang w:val="es-ES"/>
              </w:rPr>
              <w:t>10%</w:t>
            </w:r>
          </w:p>
        </w:tc>
      </w:tr>
      <w:tr w:rsidR="002F103C" w:rsidRPr="00715BB3" w14:paraId="0E8F061C" w14:textId="77777777" w:rsidTr="00CF3EA0">
        <w:tc>
          <w:tcPr>
            <w:tcW w:w="5220" w:type="dxa"/>
          </w:tcPr>
          <w:p w14:paraId="251B5B2D" w14:textId="77777777" w:rsidR="002F103C" w:rsidRPr="00715BB3" w:rsidRDefault="002F103C" w:rsidP="00CF3EA0">
            <w:pPr>
              <w:pStyle w:val="ProductList-OfferingBody"/>
              <w:jc w:val="center"/>
              <w:rPr>
                <w:lang w:val="es-ES"/>
              </w:rPr>
            </w:pPr>
            <w:r w:rsidRPr="00715BB3">
              <w:rPr>
                <w:lang w:val="es-ES"/>
              </w:rPr>
              <w:t>&lt; 99 %</w:t>
            </w:r>
          </w:p>
        </w:tc>
        <w:tc>
          <w:tcPr>
            <w:tcW w:w="5220" w:type="dxa"/>
          </w:tcPr>
          <w:p w14:paraId="258586BF" w14:textId="77777777" w:rsidR="002F103C" w:rsidRPr="00715BB3" w:rsidRDefault="002F103C" w:rsidP="00CF3EA0">
            <w:pPr>
              <w:pStyle w:val="ProductList-OfferingBody"/>
              <w:jc w:val="center"/>
              <w:rPr>
                <w:lang w:val="es-ES"/>
              </w:rPr>
            </w:pPr>
            <w:r w:rsidRPr="00715BB3">
              <w:rPr>
                <w:lang w:val="es-ES"/>
              </w:rPr>
              <w:t>25%</w:t>
            </w:r>
          </w:p>
        </w:tc>
      </w:tr>
    </w:tbl>
    <w:p w14:paraId="1FEA26E8" w14:textId="77777777" w:rsidR="002F103C" w:rsidRPr="00715BB3" w:rsidRDefault="002F103C" w:rsidP="002F103C">
      <w:pPr>
        <w:pStyle w:val="ProductList-Body"/>
        <w:rPr>
          <w:lang w:val="es-ES"/>
        </w:rPr>
      </w:pPr>
    </w:p>
    <w:p w14:paraId="74E357BD" w14:textId="77777777" w:rsidR="002F103C" w:rsidRPr="00715BB3" w:rsidRDefault="002F103C" w:rsidP="002F103C">
      <w:pPr>
        <w:pStyle w:val="ProductList-Body"/>
        <w:tabs>
          <w:tab w:val="clear" w:pos="360"/>
        </w:tabs>
        <w:rPr>
          <w:lang w:val="es-ES"/>
        </w:rPr>
      </w:pPr>
      <w:r w:rsidRPr="00715BB3">
        <w:rPr>
          <w:b/>
          <w:color w:val="00188F"/>
          <w:lang w:val="es-ES"/>
        </w:rPr>
        <w:t>SLA de Latencia</w:t>
      </w:r>
    </w:p>
    <w:p w14:paraId="50A9D61C"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Aplicación</w:t>
      </w:r>
      <w:r w:rsidRPr="00EC5AC2">
        <w:rPr>
          <w:lang w:val="es-ES"/>
        </w:rPr>
        <w:t>”</w:t>
      </w:r>
      <w:r w:rsidRPr="00715BB3">
        <w:rPr>
          <w:lang w:val="es-ES"/>
        </w:rPr>
        <w:t xml:space="preserve"> es una aplicación de Azure Cosmos</w:t>
      </w:r>
      <w:r w:rsidRPr="00715BB3">
        <w:rPr>
          <w:rStyle w:val="ProductList-BodyChar"/>
          <w:lang w:val="es-ES"/>
        </w:rPr>
        <w:t xml:space="preserve"> DB</w:t>
      </w:r>
      <w:r w:rsidRPr="00715BB3">
        <w:rPr>
          <w:lang w:val="es-ES"/>
        </w:rPr>
        <w:t xml:space="preserve"> implementada en una región local de Azure utilizando el SDK de cliente de Azure Cosmos</w:t>
      </w:r>
      <w:r w:rsidRPr="00715BB3">
        <w:rPr>
          <w:rStyle w:val="ProductList-BodyChar"/>
          <w:lang w:val="es-ES"/>
        </w:rPr>
        <w:t xml:space="preserve"> DB</w:t>
      </w:r>
      <w:r w:rsidRPr="00715BB3">
        <w:rPr>
          <w:lang w:val="es-ES"/>
        </w:rPr>
        <w:t xml:space="preserve"> configurado con conectividad directa a TCP para una suscripción a Microsoft Azure determinada en un mes de facturación.</w:t>
      </w:r>
    </w:p>
    <w:p w14:paraId="1E87D21B"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N</w:t>
      </w:r>
      <w:r w:rsidRPr="00EC5AC2">
        <w:rPr>
          <w:lang w:val="es-ES"/>
        </w:rPr>
        <w:t>”</w:t>
      </w:r>
      <w:r w:rsidRPr="00715BB3">
        <w:rPr>
          <w:lang w:val="es-ES"/>
        </w:rPr>
        <w:t xml:space="preserve"> es el número de Solicitudes Correctas para una Aplicación determinada que ejecuta operaciones de lectura o escritura en un documento con una carga de 1 KB o menos en una hora determinada.</w:t>
      </w:r>
    </w:p>
    <w:p w14:paraId="5B9418CB"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S</w:t>
      </w:r>
      <w:r w:rsidRPr="00EC5AC2">
        <w:rPr>
          <w:lang w:val="es-ES"/>
        </w:rPr>
        <w:t>”</w:t>
      </w:r>
      <w:r w:rsidRPr="00715BB3">
        <w:rPr>
          <w:lang w:val="es-ES"/>
        </w:rPr>
        <w:t xml:space="preserve"> es el conjunto de tiempos de respuesta a una Solicitud Correcta organizados por latencia en orden ascendente para una Aplicación determinada que ejecuta operaciones de lectura o escritura en un documento con una carga de 1 KB o menos en una hora determinada.</w:t>
      </w:r>
    </w:p>
    <w:p w14:paraId="5B880C6B" w14:textId="77777777" w:rsidR="002F103C" w:rsidRPr="00715BB3" w:rsidRDefault="002F103C" w:rsidP="002F103C">
      <w:pPr>
        <w:pStyle w:val="ListParagraph"/>
        <w:ind w:left="360"/>
        <w:rPr>
          <w:lang w:val="es-ES"/>
        </w:rPr>
      </w:pPr>
      <w:r w:rsidRPr="00EC5AC2">
        <w:rPr>
          <w:rStyle w:val="ProductList-BodyChar"/>
          <w:lang w:val="es-ES"/>
        </w:rPr>
        <w:t>“</w:t>
      </w:r>
      <w:r w:rsidRPr="00715BB3">
        <w:rPr>
          <w:rStyle w:val="ProductList-BodyChar"/>
          <w:b/>
          <w:color w:val="0072C6"/>
          <w:lang w:val="es-ES"/>
        </w:rPr>
        <w:t>Clasificación Ordinal</w:t>
      </w:r>
      <w:r w:rsidRPr="00EC5AC2">
        <w:rPr>
          <w:rStyle w:val="ProductList-BodyChar"/>
          <w:lang w:val="es-ES"/>
        </w:rPr>
        <w:t>”</w:t>
      </w:r>
      <w:r w:rsidRPr="00715BB3">
        <w:rPr>
          <w:rStyle w:val="ProductList-BodyChar"/>
          <w:lang w:val="es-ES"/>
        </w:rPr>
        <w:t xml:space="preserve"> es el percentil 99 que utiliza el método de clasificación más cercano representado con la siguiente fórmula</w:t>
      </w:r>
      <w:r w:rsidRPr="00EC5AC2">
        <w:rPr>
          <w:lang w:val="es-ES"/>
        </w:rPr>
        <w:t>:</w:t>
      </w:r>
    </w:p>
    <w:p w14:paraId="0D515B90" w14:textId="77777777" w:rsidR="002F103C" w:rsidRPr="00715BB3" w:rsidRDefault="002F103C" w:rsidP="002F103C">
      <w:pPr>
        <w:pStyle w:val="ListParagraph"/>
        <w:ind w:left="360"/>
        <w:rPr>
          <w:lang w:val="es-ES"/>
        </w:rPr>
      </w:pPr>
      <m:oMathPara>
        <m:oMath>
          <m:r>
            <w:rPr>
              <w:rFonts w:ascii="Cambria Math" w:hAnsi="Cambria Math" w:cs="Tahoma"/>
              <w:sz w:val="18"/>
              <w:szCs w:val="18"/>
              <w:lang w:val="es-ES"/>
            </w:rPr>
            <m:t xml:space="preserve">Clasificación Ordinal= </m:t>
          </m:r>
          <m:f>
            <m:fPr>
              <m:ctrlPr>
                <w:rPr>
                  <w:rFonts w:ascii="Cambria Math" w:hAnsi="Cambria Math" w:cs="Tahoma"/>
                  <w:i/>
                  <w:sz w:val="18"/>
                  <w:szCs w:val="18"/>
                  <w:lang w:val="es-ES"/>
                </w:rPr>
              </m:ctrlPr>
            </m:fPr>
            <m:num>
              <m:r>
                <w:rPr>
                  <w:rFonts w:ascii="Cambria Math" w:hAnsi="Cambria Math" w:cs="Tahoma"/>
                  <w:sz w:val="18"/>
                  <w:szCs w:val="18"/>
                  <w:lang w:val="es-ES"/>
                </w:rPr>
                <m:t>99</m:t>
              </m:r>
            </m:num>
            <m:den>
              <m:r>
                <m:rPr>
                  <m:nor/>
                </m:rPr>
                <w:rPr>
                  <w:rFonts w:ascii="Cambria Math" w:hAnsi="Cambria Math" w:cs="Tahoma"/>
                  <w:i/>
                  <w:sz w:val="18"/>
                  <w:szCs w:val="18"/>
                  <w:lang w:val="es-ES"/>
                </w:rPr>
                <m:t>100</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N</m:t>
          </m:r>
        </m:oMath>
      </m:oMathPara>
    </w:p>
    <w:p w14:paraId="05324C01" w14:textId="77777777" w:rsidR="002F103C" w:rsidRPr="00715BB3" w:rsidRDefault="002F103C" w:rsidP="002F103C">
      <w:pPr>
        <w:pStyle w:val="ProductList-Body"/>
        <w:ind w:left="360"/>
        <w:rPr>
          <w:lang w:val="es-ES"/>
        </w:rPr>
      </w:pPr>
      <w:r w:rsidRPr="00EC5AC2">
        <w:rPr>
          <w:lang w:val="es-ES"/>
        </w:rPr>
        <w:t>“</w:t>
      </w:r>
      <w:r w:rsidRPr="00715BB3">
        <w:rPr>
          <w:b/>
          <w:color w:val="0072C6"/>
          <w:lang w:val="es-ES"/>
        </w:rPr>
        <w:t>Latencia de P99</w:t>
      </w:r>
      <w:r w:rsidRPr="00EC5AC2">
        <w:rPr>
          <w:lang w:val="es-ES"/>
        </w:rPr>
        <w:t>”</w:t>
      </w:r>
      <w:r w:rsidRPr="00715BB3">
        <w:rPr>
          <w:lang w:val="es-ES"/>
        </w:rPr>
        <w:t xml:space="preserve"> es el valor en la Clasificación Ordinal de S.</w:t>
      </w:r>
    </w:p>
    <w:p w14:paraId="759A67AD" w14:textId="77777777" w:rsidR="002F103C" w:rsidRPr="00715BB3" w:rsidRDefault="002F103C" w:rsidP="002F103C">
      <w:pPr>
        <w:pStyle w:val="ProductList-Body"/>
        <w:ind w:left="360"/>
        <w:rPr>
          <w:lang w:val="es-ES"/>
        </w:rPr>
      </w:pPr>
      <w:r w:rsidRPr="00EC5AC2">
        <w:rPr>
          <w:lang w:val="es-ES"/>
        </w:rPr>
        <w:t>“</w:t>
      </w:r>
      <w:r w:rsidRPr="00715BB3">
        <w:rPr>
          <w:lang w:val="es-ES"/>
        </w:rPr>
        <w:t>Horas de Latencia Excesiva</w:t>
      </w:r>
      <w:r w:rsidRPr="00EC5AC2">
        <w:rPr>
          <w:lang w:val="es-ES"/>
        </w:rPr>
        <w:t>”</w:t>
      </w:r>
      <w:r w:rsidRPr="00715BB3">
        <w:rPr>
          <w:lang w:val="es-ES"/>
        </w:rPr>
        <w:t xml:space="preserve"> es el número total de intervalos de una hora durante los cuales las Solicitudes Correctas enviadas por una Aplicación tuvieron como resultado una Latencia P99 igual o mayor a 10 ms para operaciones de lectura de documento o de 15 ms para operaciones de escritura de documento. Si el número de Solicitudes Correctas durante un determinado intervalo de una hora es cero, las Horas de Latencia Excesiva de ese intervalo son 0.</w:t>
      </w:r>
    </w:p>
    <w:p w14:paraId="3F884338" w14:textId="77777777" w:rsidR="002F103C" w:rsidRPr="00715BB3" w:rsidRDefault="002F103C" w:rsidP="002F103C">
      <w:pPr>
        <w:pStyle w:val="ProductList-Body"/>
        <w:ind w:left="360"/>
        <w:rPr>
          <w:lang w:val="es-ES"/>
        </w:rPr>
      </w:pPr>
      <w:r w:rsidRPr="00715BB3">
        <w:rPr>
          <w:lang w:val="es-ES"/>
        </w:rPr>
        <w:t xml:space="preserve">La </w:t>
      </w:r>
      <w:r w:rsidRPr="00EC5AC2">
        <w:rPr>
          <w:lang w:val="es-ES"/>
        </w:rPr>
        <w:t>“</w:t>
      </w:r>
      <w:r w:rsidRPr="00715BB3">
        <w:rPr>
          <w:b/>
          <w:color w:val="0072C6"/>
          <w:lang w:val="es-ES"/>
        </w:rPr>
        <w:t>Tasa Promedio de Latencia Excesiva</w:t>
      </w:r>
      <w:r w:rsidRPr="00EC5AC2">
        <w:rPr>
          <w:lang w:val="es-ES"/>
        </w:rPr>
        <w:t>”</w:t>
      </w:r>
      <w:r w:rsidRPr="00715BB3">
        <w:rPr>
          <w:lang w:val="es-ES"/>
        </w:rPr>
        <w:t xml:space="preserve"> de un mes de facturación es la suma de las Horas de Latencia Excesiva dividido por el número total de horas de dicho mes.</w:t>
      </w:r>
    </w:p>
    <w:p w14:paraId="6987A06B" w14:textId="77777777" w:rsidR="002F103C" w:rsidRPr="00715BB3" w:rsidRDefault="002F103C" w:rsidP="002F103C">
      <w:pPr>
        <w:pStyle w:val="ProductList-Body"/>
        <w:ind w:left="360"/>
        <w:rPr>
          <w:lang w:val="es-ES"/>
        </w:rPr>
      </w:pPr>
    </w:p>
    <w:p w14:paraId="13222A5A" w14:textId="77777777" w:rsidR="002F103C" w:rsidRPr="00715BB3" w:rsidRDefault="002F103C" w:rsidP="002F103C">
      <w:pPr>
        <w:pStyle w:val="ProductList-Body"/>
        <w:ind w:left="360"/>
        <w:rPr>
          <w:lang w:val="es-ES"/>
        </w:rPr>
      </w:pPr>
      <w:r w:rsidRPr="00715BB3">
        <w:rPr>
          <w:lang w:val="es-ES"/>
        </w:rPr>
        <w:t xml:space="preserve">El </w:t>
      </w:r>
      <w:r w:rsidRPr="00EC5AC2">
        <w:rPr>
          <w:lang w:val="es-ES"/>
        </w:rPr>
        <w:t>“</w:t>
      </w:r>
      <w:r w:rsidRPr="00715BB3">
        <w:rPr>
          <w:b/>
          <w:color w:val="0072C6"/>
          <w:lang w:val="es-ES"/>
        </w:rPr>
        <w:t>Porcentaje de Logros de Latencia P99 Mensual</w:t>
      </w:r>
      <w:r w:rsidRPr="00EC5AC2">
        <w:rPr>
          <w:lang w:val="es-ES"/>
        </w:rPr>
        <w:t>”</w:t>
      </w:r>
      <w:r w:rsidRPr="00715BB3">
        <w:rPr>
          <w:lang w:val="es-ES"/>
        </w:rPr>
        <w:t xml:space="preserve"> de una Aplicación de Azure Cosmos</w:t>
      </w:r>
      <w:r w:rsidRPr="00715BB3">
        <w:rPr>
          <w:rStyle w:val="ProductList-BodyChar"/>
          <w:lang w:val="es-ES"/>
        </w:rPr>
        <w:t xml:space="preserve"> DB</w:t>
      </w:r>
      <w:r w:rsidRPr="00715BB3">
        <w:rPr>
          <w:lang w:val="es-ES"/>
        </w:rPr>
        <w:t xml:space="preserve"> determinada se calcula restando del 100 % la Tasa Promedio de Latencia Excesiva de una determinada suscripción de Microsoft Azure en un mes de facturación. El Porcentaje de Logros de Latencia P99 Mensual se expresa con la siguiente fórmula</w:t>
      </w:r>
      <w:r w:rsidRPr="00EC5AC2">
        <w:rPr>
          <w:lang w:val="es-ES"/>
        </w:rPr>
        <w:t>:</w:t>
      </w:r>
    </w:p>
    <w:p w14:paraId="20BF6D61" w14:textId="77777777" w:rsidR="002F103C" w:rsidRPr="00715BB3" w:rsidRDefault="002F103C" w:rsidP="002F103C">
      <w:pPr>
        <w:pStyle w:val="ProductList-Body"/>
        <w:ind w:left="360"/>
        <w:rPr>
          <w:lang w:val="es-ES"/>
        </w:rPr>
      </w:pPr>
    </w:p>
    <w:p w14:paraId="6AD3DBEE" w14:textId="77777777" w:rsidR="002F103C" w:rsidRPr="00715BB3" w:rsidRDefault="002F103C" w:rsidP="002F103C">
      <w:pPr>
        <w:pStyle w:val="ProductList-Body"/>
        <w:rPr>
          <w:lang w:val="es-ES"/>
        </w:rPr>
      </w:pPr>
      <m:oMathPara>
        <m:oMath>
          <m:r>
            <m:rPr>
              <m:nor/>
            </m:rPr>
            <w:rPr>
              <w:rFonts w:ascii="Cambria Math" w:hAnsi="Cambria Math" w:cs="Tahoma"/>
              <w:i/>
              <w:szCs w:val="18"/>
              <w:lang w:val="es-ES"/>
            </w:rPr>
            <m:t>100 % - Tasa Promedio de Latencia Excesiva</m:t>
          </m:r>
        </m:oMath>
      </m:oMathPara>
    </w:p>
    <w:p w14:paraId="5CA9346B" w14:textId="77777777" w:rsidR="002F103C" w:rsidRPr="00715BB3" w:rsidRDefault="002F103C" w:rsidP="002F103C">
      <w:pPr>
        <w:pStyle w:val="ProductList-Body"/>
        <w:keepNext/>
        <w:ind w:left="360"/>
        <w:rPr>
          <w:lang w:val="es-ES"/>
        </w:rPr>
      </w:pPr>
      <w:r w:rsidRPr="00715BB3">
        <w:rPr>
          <w:b/>
          <w:color w:val="0072C6"/>
          <w:lang w:val="es-ES"/>
        </w:rPr>
        <w:t>Crédito de servicio</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F103C" w:rsidRPr="00715BB3" w14:paraId="610EA79E" w14:textId="77777777" w:rsidTr="00CF3EA0">
        <w:trPr>
          <w:tblHeader/>
        </w:trPr>
        <w:tc>
          <w:tcPr>
            <w:tcW w:w="5220" w:type="dxa"/>
            <w:shd w:val="clear" w:color="auto" w:fill="0072C6"/>
          </w:tcPr>
          <w:p w14:paraId="624CC98E" w14:textId="38179CA6" w:rsidR="002F103C" w:rsidRPr="00715BB3" w:rsidRDefault="00F36E99" w:rsidP="00CF3EA0">
            <w:pPr>
              <w:pStyle w:val="ProductList-OfferingBody"/>
              <w:jc w:val="center"/>
              <w:rPr>
                <w:color w:val="FFFFFF" w:themeColor="background1"/>
                <w:lang w:val="es-ES"/>
              </w:rPr>
            </w:pPr>
            <w:r w:rsidRPr="00CF3EA0">
              <w:rPr>
                <w:color w:val="FFFFFF" w:themeColor="background1"/>
                <w:lang w:val="es-ES_tradnl"/>
              </w:rPr>
              <w:t>Porcentaje de Logros de Latencia P99 Mensual</w:t>
            </w:r>
          </w:p>
        </w:tc>
        <w:tc>
          <w:tcPr>
            <w:tcW w:w="5220" w:type="dxa"/>
            <w:shd w:val="clear" w:color="auto" w:fill="0072C6"/>
          </w:tcPr>
          <w:p w14:paraId="36DD40E0"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453F81F1" w14:textId="77777777" w:rsidTr="00CF3EA0">
        <w:tc>
          <w:tcPr>
            <w:tcW w:w="5220" w:type="dxa"/>
          </w:tcPr>
          <w:p w14:paraId="0A4134DD" w14:textId="77777777" w:rsidR="002F103C" w:rsidRPr="00715BB3" w:rsidRDefault="002F103C" w:rsidP="00CF3EA0">
            <w:pPr>
              <w:pStyle w:val="ProductList-OfferingBody"/>
              <w:jc w:val="center"/>
              <w:rPr>
                <w:lang w:val="es-ES"/>
              </w:rPr>
            </w:pPr>
            <w:r w:rsidRPr="00715BB3">
              <w:rPr>
                <w:lang w:val="es-ES"/>
              </w:rPr>
              <w:t>&lt; 99,99 %</w:t>
            </w:r>
          </w:p>
        </w:tc>
        <w:tc>
          <w:tcPr>
            <w:tcW w:w="5220" w:type="dxa"/>
          </w:tcPr>
          <w:p w14:paraId="0295BB4F" w14:textId="77777777" w:rsidR="002F103C" w:rsidRPr="00715BB3" w:rsidRDefault="002F103C" w:rsidP="00CF3EA0">
            <w:pPr>
              <w:pStyle w:val="ProductList-OfferingBody"/>
              <w:jc w:val="center"/>
              <w:rPr>
                <w:lang w:val="es-ES"/>
              </w:rPr>
            </w:pPr>
            <w:r w:rsidRPr="00715BB3">
              <w:rPr>
                <w:lang w:val="es-ES"/>
              </w:rPr>
              <w:t>10%</w:t>
            </w:r>
          </w:p>
        </w:tc>
      </w:tr>
      <w:tr w:rsidR="002F103C" w:rsidRPr="00715BB3" w14:paraId="487FE180" w14:textId="77777777" w:rsidTr="00CF3EA0">
        <w:tc>
          <w:tcPr>
            <w:tcW w:w="5220" w:type="dxa"/>
          </w:tcPr>
          <w:p w14:paraId="3068D5E4" w14:textId="77777777" w:rsidR="002F103C" w:rsidRPr="00715BB3" w:rsidRDefault="002F103C" w:rsidP="00CF3EA0">
            <w:pPr>
              <w:pStyle w:val="ProductList-OfferingBody"/>
              <w:jc w:val="center"/>
              <w:rPr>
                <w:lang w:val="es-ES"/>
              </w:rPr>
            </w:pPr>
            <w:r w:rsidRPr="00715BB3">
              <w:rPr>
                <w:lang w:val="es-ES"/>
              </w:rPr>
              <w:t>&lt; 99 %</w:t>
            </w:r>
          </w:p>
        </w:tc>
        <w:tc>
          <w:tcPr>
            <w:tcW w:w="5220" w:type="dxa"/>
          </w:tcPr>
          <w:p w14:paraId="40E2666B" w14:textId="77777777" w:rsidR="002F103C" w:rsidRPr="00715BB3" w:rsidRDefault="002F103C" w:rsidP="00CF3EA0">
            <w:pPr>
              <w:pStyle w:val="ProductList-OfferingBody"/>
              <w:jc w:val="center"/>
              <w:rPr>
                <w:lang w:val="es-ES"/>
              </w:rPr>
            </w:pPr>
            <w:r w:rsidRPr="00715BB3">
              <w:rPr>
                <w:lang w:val="es-ES"/>
              </w:rPr>
              <w:t>25%</w:t>
            </w:r>
          </w:p>
        </w:tc>
      </w:tr>
    </w:tbl>
    <w:p w14:paraId="6CFAC20A" w14:textId="77777777" w:rsidR="002F103C" w:rsidRPr="00715BB3" w:rsidRDefault="009260C2" w:rsidP="002F103C">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2F103C" w:rsidRPr="00715BB3">
          <w:rPr>
            <w:rStyle w:val="Hyperlink"/>
            <w:sz w:val="16"/>
            <w:szCs w:val="16"/>
            <w:lang w:val="es-ES"/>
          </w:rPr>
          <w:t>Tabla de contenido</w:t>
        </w:r>
      </w:hyperlink>
      <w:r w:rsidR="002F103C" w:rsidRPr="00715BB3">
        <w:rPr>
          <w:sz w:val="16"/>
          <w:szCs w:val="16"/>
          <w:lang w:val="es-ES"/>
        </w:rPr>
        <w:t xml:space="preserve"> / </w:t>
      </w:r>
      <w:hyperlink w:anchor="Definiciones" w:history="1">
        <w:r w:rsidR="002F103C" w:rsidRPr="00715BB3">
          <w:rPr>
            <w:rStyle w:val="Hyperlink"/>
            <w:sz w:val="16"/>
            <w:szCs w:val="16"/>
            <w:lang w:val="es-ES"/>
          </w:rPr>
          <w:t>Definiciones</w:t>
        </w:r>
      </w:hyperlink>
    </w:p>
    <w:p w14:paraId="5E589D6B" w14:textId="77777777" w:rsidR="00D4427F" w:rsidRPr="0044514B" w:rsidRDefault="00D4427F" w:rsidP="00D4427F">
      <w:pPr>
        <w:pStyle w:val="ProductList-Offering2Heading"/>
        <w:keepNext/>
        <w:tabs>
          <w:tab w:val="clear" w:pos="360"/>
          <w:tab w:val="clear" w:pos="720"/>
          <w:tab w:val="clear" w:pos="1080"/>
        </w:tabs>
        <w:outlineLvl w:val="2"/>
      </w:pPr>
      <w:bookmarkStart w:id="110" w:name="_Toc513395510"/>
      <w:bookmarkStart w:id="111" w:name="_Toc515529157"/>
      <w:r>
        <w:t>Azure Database for MySQL</w:t>
      </w:r>
      <w:bookmarkEnd w:id="110"/>
      <w:bookmarkEnd w:id="111"/>
    </w:p>
    <w:p w14:paraId="089C0C62" w14:textId="77777777" w:rsidR="00D4427F" w:rsidRPr="0044514B" w:rsidRDefault="00D4427F" w:rsidP="00D4427F">
      <w:pPr>
        <w:pStyle w:val="ProductList-Body"/>
      </w:pPr>
      <w:r>
        <w:rPr>
          <w:b/>
          <w:color w:val="00188F"/>
        </w:rPr>
        <w:t>Definiciones adicionales</w:t>
      </w:r>
      <w:r w:rsidRPr="00F03232">
        <w:rPr>
          <w:b/>
          <w:bCs/>
        </w:rPr>
        <w:t>:</w:t>
      </w:r>
    </w:p>
    <w:p w14:paraId="6593BE67" w14:textId="77777777" w:rsidR="00D4427F" w:rsidRPr="00F03232" w:rsidRDefault="00D4427F" w:rsidP="00D4427F">
      <w:pPr>
        <w:pStyle w:val="NormalWeb"/>
        <w:spacing w:before="0" w:beforeAutospacing="0" w:after="0" w:afterAutospacing="0"/>
        <w:rPr>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F03232">
        <w:rPr>
          <w:rFonts w:asciiTheme="minorHAnsi" w:hAnsiTheme="minorHAnsi" w:cstheme="minorHAnsi"/>
          <w:color w:val="505050"/>
          <w:sz w:val="22"/>
          <w:szCs w:val="22"/>
          <w:lang w:val="es-ES"/>
        </w:rPr>
        <w:t xml:space="preserve"> </w:t>
      </w:r>
      <w:r w:rsidRPr="00F03232">
        <w:rPr>
          <w:rFonts w:asciiTheme="minorHAnsi" w:eastAsiaTheme="minorHAnsi" w:hAnsiTheme="minorHAnsi" w:cstheme="minorBidi"/>
          <w:sz w:val="18"/>
          <w:szCs w:val="22"/>
          <w:lang w:val="es-ES"/>
        </w:rPr>
        <w:t>es cualquier base de datos de servidor de Azure Database forMySQL.</w:t>
      </w:r>
    </w:p>
    <w:p w14:paraId="6FFC5519" w14:textId="77777777" w:rsidR="00D4427F" w:rsidRPr="00F03232" w:rsidRDefault="00D4427F" w:rsidP="00D4427F">
      <w:pPr>
        <w:spacing w:after="0"/>
        <w:rPr>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F03232">
        <w:rPr>
          <w:rFonts w:eastAsiaTheme="minorEastAsia" w:cstheme="minorHAnsi"/>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E599E90" w14:textId="77777777" w:rsidR="00D4427F" w:rsidRPr="00F03232" w:rsidRDefault="00D4427F" w:rsidP="00D4427F">
      <w:pPr>
        <w:spacing w:after="0"/>
        <w:rPr>
          <w:lang w:val="es-ES"/>
        </w:rPr>
      </w:pPr>
      <w:r w:rsidRPr="001E114C">
        <w:rPr>
          <w:sz w:val="18"/>
          <w:lang w:val="es-ES"/>
        </w:rPr>
        <w:t>“</w:t>
      </w:r>
      <w:r w:rsidRPr="00F03232">
        <w:rPr>
          <w:b/>
          <w:color w:val="00188F"/>
          <w:sz w:val="18"/>
          <w:lang w:val="es-ES"/>
        </w:rPr>
        <w:t>Tiempo de Inactividad</w:t>
      </w:r>
      <w:r w:rsidRPr="001E114C">
        <w:rPr>
          <w:sz w:val="18"/>
          <w:lang w:val="es-ES"/>
        </w:rPr>
        <w:t>”</w:t>
      </w:r>
      <w:r w:rsidRPr="00F03232">
        <w:rPr>
          <w:rFonts w:eastAsiaTheme="minorEastAsia" w:cstheme="minorHAnsi"/>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0F24C52B"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10ACC7B5" w14:textId="77777777" w:rsidR="00D4427F" w:rsidRPr="00F03232" w:rsidRDefault="00D4427F" w:rsidP="00D4427F">
      <w:pPr>
        <w:pStyle w:val="ProductList-Body"/>
        <w:rPr>
          <w:lang w:val="es-ES"/>
        </w:rPr>
      </w:pPr>
    </w:p>
    <w:p w14:paraId="4F76305D" w14:textId="77777777" w:rsidR="00D4427F" w:rsidRPr="00F03232" w:rsidRDefault="009260C2" w:rsidP="00D4427F">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042A2FD0"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Alertas de Azure Database for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9D0B2F" w14:paraId="36D8512A" w14:textId="77777777" w:rsidTr="008B3B93">
        <w:trPr>
          <w:tblHeader/>
        </w:trPr>
        <w:tc>
          <w:tcPr>
            <w:tcW w:w="5400" w:type="dxa"/>
            <w:shd w:val="clear" w:color="auto" w:fill="0072C6"/>
          </w:tcPr>
          <w:p w14:paraId="6178F1BD" w14:textId="77777777" w:rsidR="00D4427F" w:rsidRPr="00F03232" w:rsidRDefault="00D4427F" w:rsidP="008B3B93">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77DEBBD2" w14:textId="77777777" w:rsidR="00D4427F" w:rsidRPr="001A0074" w:rsidRDefault="00D4427F" w:rsidP="008B3B93">
            <w:pPr>
              <w:pStyle w:val="ProductList-OfferingBody"/>
              <w:jc w:val="center"/>
              <w:rPr>
                <w:color w:val="FFFFFF" w:themeColor="background1"/>
              </w:rPr>
            </w:pPr>
            <w:r>
              <w:rPr>
                <w:color w:val="FFFFFF" w:themeColor="background1"/>
              </w:rPr>
              <w:t>Crédito de Servicio</w:t>
            </w:r>
          </w:p>
        </w:tc>
      </w:tr>
      <w:tr w:rsidR="00D4427F" w:rsidRPr="009D0B2F" w14:paraId="458CBE87" w14:textId="77777777" w:rsidTr="008B3B93">
        <w:tc>
          <w:tcPr>
            <w:tcW w:w="5400" w:type="dxa"/>
          </w:tcPr>
          <w:p w14:paraId="23AE8510" w14:textId="77777777" w:rsidR="00D4427F" w:rsidRPr="0076238C" w:rsidRDefault="00D4427F" w:rsidP="008B3B93">
            <w:pPr>
              <w:pStyle w:val="ProductList-OfferingBody"/>
              <w:jc w:val="center"/>
            </w:pPr>
            <w:r>
              <w:t>&lt; 99,99 %</w:t>
            </w:r>
          </w:p>
        </w:tc>
        <w:tc>
          <w:tcPr>
            <w:tcW w:w="5400" w:type="dxa"/>
          </w:tcPr>
          <w:p w14:paraId="79337141" w14:textId="77777777" w:rsidR="00D4427F" w:rsidRPr="0076238C" w:rsidRDefault="00D4427F" w:rsidP="008B3B93">
            <w:pPr>
              <w:pStyle w:val="ProductList-OfferingBody"/>
              <w:jc w:val="center"/>
            </w:pPr>
            <w:r>
              <w:t>10%</w:t>
            </w:r>
          </w:p>
        </w:tc>
      </w:tr>
      <w:tr w:rsidR="00D4427F" w:rsidRPr="009D0B2F" w14:paraId="78068251" w14:textId="77777777" w:rsidTr="008B3B93">
        <w:tc>
          <w:tcPr>
            <w:tcW w:w="5400" w:type="dxa"/>
          </w:tcPr>
          <w:p w14:paraId="43761AE2" w14:textId="77777777" w:rsidR="00D4427F" w:rsidRPr="0076238C" w:rsidRDefault="00D4427F" w:rsidP="008B3B93">
            <w:pPr>
              <w:pStyle w:val="ProductList-OfferingBody"/>
              <w:jc w:val="center"/>
            </w:pPr>
            <w:r>
              <w:t>&lt; 99 %</w:t>
            </w:r>
          </w:p>
        </w:tc>
        <w:tc>
          <w:tcPr>
            <w:tcW w:w="5400" w:type="dxa"/>
          </w:tcPr>
          <w:p w14:paraId="24F221C6" w14:textId="77777777" w:rsidR="00D4427F" w:rsidRPr="0076238C" w:rsidRDefault="00D4427F" w:rsidP="008B3B93">
            <w:pPr>
              <w:pStyle w:val="ProductList-OfferingBody"/>
              <w:jc w:val="center"/>
            </w:pPr>
            <w:r>
              <w:t>25%</w:t>
            </w:r>
          </w:p>
        </w:tc>
      </w:tr>
    </w:tbl>
    <w:p w14:paraId="2CC25204" w14:textId="77777777" w:rsidR="00D4427F" w:rsidRPr="0044514B" w:rsidRDefault="009260C2" w:rsidP="00D4427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4427F">
          <w:rPr>
            <w:rStyle w:val="Hyperlink"/>
            <w:sz w:val="16"/>
            <w:szCs w:val="16"/>
          </w:rPr>
          <w:t>Tabla de Contenido</w:t>
        </w:r>
      </w:hyperlink>
      <w:r w:rsidR="00D4427F">
        <w:rPr>
          <w:sz w:val="16"/>
          <w:szCs w:val="16"/>
        </w:rPr>
        <w:t xml:space="preserve"> / </w:t>
      </w:r>
      <w:hyperlink w:anchor="Definiciones" w:history="1">
        <w:r w:rsidR="00D4427F">
          <w:rPr>
            <w:rStyle w:val="Hyperlink"/>
            <w:sz w:val="16"/>
            <w:szCs w:val="16"/>
          </w:rPr>
          <w:t>Definiciones</w:t>
        </w:r>
      </w:hyperlink>
    </w:p>
    <w:p w14:paraId="35D12F35" w14:textId="77777777" w:rsidR="00D4427F" w:rsidRPr="0044514B" w:rsidRDefault="00D4427F" w:rsidP="00D4427F">
      <w:pPr>
        <w:pStyle w:val="ProductList-Offering2Heading"/>
        <w:tabs>
          <w:tab w:val="clear" w:pos="360"/>
          <w:tab w:val="clear" w:pos="720"/>
          <w:tab w:val="clear" w:pos="1080"/>
        </w:tabs>
        <w:outlineLvl w:val="2"/>
      </w:pPr>
      <w:bookmarkStart w:id="112" w:name="_Toc513395511"/>
      <w:bookmarkStart w:id="113" w:name="_Toc515529158"/>
      <w:r>
        <w:t>Azure Database for PostgreSQL</w:t>
      </w:r>
      <w:bookmarkEnd w:id="112"/>
      <w:bookmarkEnd w:id="113"/>
    </w:p>
    <w:p w14:paraId="350CD03B" w14:textId="77777777" w:rsidR="00D4427F" w:rsidRPr="0044514B" w:rsidRDefault="00D4427F" w:rsidP="00D4427F">
      <w:pPr>
        <w:pStyle w:val="ProductList-Body"/>
      </w:pPr>
      <w:r>
        <w:rPr>
          <w:b/>
          <w:color w:val="00188F"/>
        </w:rPr>
        <w:t>Definiciones adicionales</w:t>
      </w:r>
      <w:r w:rsidRPr="00F03232">
        <w:rPr>
          <w:b/>
          <w:bCs/>
        </w:rPr>
        <w:t>:</w:t>
      </w:r>
    </w:p>
    <w:p w14:paraId="479D4851" w14:textId="77777777" w:rsidR="00D4427F" w:rsidRPr="00F03232" w:rsidRDefault="00D4427F" w:rsidP="00D4427F">
      <w:pPr>
        <w:pStyle w:val="NormalWeb"/>
        <w:spacing w:before="0" w:beforeAutospacing="0" w:after="0" w:afterAutospacing="0"/>
        <w:rPr>
          <w:lang w:val="es-ES"/>
        </w:rPr>
      </w:pPr>
      <w:r w:rsidRPr="001E114C">
        <w:rPr>
          <w:rFonts w:asciiTheme="minorHAnsi" w:eastAsiaTheme="minorHAnsi" w:hAnsiTheme="minorHAnsi" w:cstheme="minorBidi"/>
          <w:sz w:val="18"/>
          <w:szCs w:val="22"/>
          <w:lang w:val="es-ES"/>
        </w:rPr>
        <w:t>“</w:t>
      </w:r>
      <w:r w:rsidRPr="00F03232">
        <w:rPr>
          <w:rFonts w:asciiTheme="minorHAnsi" w:eastAsiaTheme="minorHAnsi" w:hAnsiTheme="minorHAnsi" w:cstheme="minorBidi"/>
          <w:b/>
          <w:color w:val="00188F"/>
          <w:sz w:val="18"/>
          <w:szCs w:val="22"/>
          <w:lang w:val="es-ES"/>
        </w:rPr>
        <w:t>Servidor</w:t>
      </w:r>
      <w:r w:rsidRPr="001E114C">
        <w:rPr>
          <w:rFonts w:asciiTheme="minorHAnsi" w:eastAsiaTheme="minorHAnsi" w:hAnsiTheme="minorHAnsi" w:cstheme="minorBidi"/>
          <w:sz w:val="18"/>
          <w:szCs w:val="22"/>
          <w:lang w:val="es-ES"/>
        </w:rPr>
        <w:t>”</w:t>
      </w:r>
      <w:r w:rsidRPr="00F03232">
        <w:rPr>
          <w:rFonts w:asciiTheme="minorHAnsi" w:hAnsiTheme="minorHAnsi" w:cstheme="minorHAnsi"/>
          <w:color w:val="505050"/>
          <w:sz w:val="22"/>
          <w:szCs w:val="22"/>
          <w:lang w:val="es-ES"/>
        </w:rPr>
        <w:t xml:space="preserve"> </w:t>
      </w:r>
      <w:r w:rsidRPr="00F03232">
        <w:rPr>
          <w:rFonts w:asciiTheme="minorHAnsi" w:eastAsiaTheme="minorHAnsi" w:hAnsiTheme="minorHAnsi" w:cstheme="minorBidi"/>
          <w:sz w:val="18"/>
          <w:szCs w:val="22"/>
          <w:lang w:val="es-ES"/>
        </w:rPr>
        <w:t>es cualquier base de datos de servidor de Azure Database for PostgreSQL.</w:t>
      </w:r>
    </w:p>
    <w:p w14:paraId="77EC1FF1" w14:textId="77777777" w:rsidR="00D4427F" w:rsidRPr="00F03232" w:rsidRDefault="00D4427F" w:rsidP="00D4427F">
      <w:pPr>
        <w:spacing w:after="0"/>
        <w:rPr>
          <w:lang w:val="es-ES"/>
        </w:rPr>
      </w:pPr>
      <w:r w:rsidRPr="001E114C">
        <w:rPr>
          <w:sz w:val="18"/>
          <w:lang w:val="es-ES"/>
        </w:rPr>
        <w:t>“</w:t>
      </w:r>
      <w:r w:rsidRPr="00F03232">
        <w:rPr>
          <w:b/>
          <w:color w:val="00188F"/>
          <w:sz w:val="18"/>
          <w:lang w:val="es-ES"/>
        </w:rPr>
        <w:t>Máximo de Minutos Disponibles</w:t>
      </w:r>
      <w:r w:rsidRPr="001E114C">
        <w:rPr>
          <w:sz w:val="18"/>
          <w:lang w:val="es-ES"/>
        </w:rPr>
        <w:t>”</w:t>
      </w:r>
      <w:r w:rsidRPr="00F03232">
        <w:rPr>
          <w:rFonts w:eastAsiaTheme="minorEastAsia" w:cstheme="minorHAnsi"/>
          <w:lang w:val="es-ES"/>
        </w:rPr>
        <w:t xml:space="preserve"> </w:t>
      </w:r>
      <w:r w:rsidRPr="00F03232">
        <w:rPr>
          <w:sz w:val="18"/>
          <w:lang w:val="es-ES"/>
        </w:rPr>
        <w:t>se refiere al número total de minutos para un Servidor dado implementado por el Cliente en una determinada suscripción de Microsoft Azure durante un mes de facturación.</w:t>
      </w:r>
    </w:p>
    <w:p w14:paraId="38925C8F" w14:textId="77777777" w:rsidR="00D4427F" w:rsidRPr="00F03232" w:rsidRDefault="00D4427F" w:rsidP="00D4427F">
      <w:pPr>
        <w:spacing w:after="0"/>
        <w:rPr>
          <w:lang w:val="es-ES"/>
        </w:rPr>
      </w:pPr>
      <w:r w:rsidRPr="001E114C">
        <w:rPr>
          <w:sz w:val="18"/>
          <w:lang w:val="es-ES"/>
        </w:rPr>
        <w:t>“</w:t>
      </w:r>
      <w:r w:rsidRPr="00F03232">
        <w:rPr>
          <w:b/>
          <w:color w:val="00188F"/>
          <w:sz w:val="18"/>
          <w:lang w:val="es-ES"/>
        </w:rPr>
        <w:t>Tiempo de Inactividad</w:t>
      </w:r>
      <w:r w:rsidRPr="001E114C">
        <w:rPr>
          <w:sz w:val="18"/>
          <w:lang w:val="es-ES"/>
        </w:rPr>
        <w:t>”</w:t>
      </w:r>
      <w:r w:rsidRPr="00F03232">
        <w:rPr>
          <w:rFonts w:eastAsiaTheme="minorEastAsia" w:cstheme="minorHAnsi"/>
          <w:lang w:val="es-ES"/>
        </w:rPr>
        <w:t xml:space="preserve"> </w:t>
      </w:r>
      <w:r w:rsidRPr="00F03232">
        <w:rPr>
          <w:sz w:val="18"/>
          <w:lang w:val="es-ES"/>
        </w:rPr>
        <w:t>es el número total de minutos dentro del Máximo de Minutos Disponibles durante los cuales un Servidor no está disponible. Un minuto se considera no disponible si fallan todos los intentos repetidos que realiza el Cliente para establecer una conexión con el Servidor devuelven un Código de Error.</w:t>
      </w:r>
    </w:p>
    <w:p w14:paraId="61F5A51A"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27CBB768" w14:textId="77777777" w:rsidR="00D4427F" w:rsidRPr="00F03232" w:rsidRDefault="00D4427F" w:rsidP="00D4427F">
      <w:pPr>
        <w:pStyle w:val="ProductList-Body"/>
        <w:rPr>
          <w:lang w:val="es-ES"/>
        </w:rPr>
      </w:pPr>
    </w:p>
    <w:p w14:paraId="4D47C5E8" w14:textId="77777777" w:rsidR="00D4427F" w:rsidRPr="00F03232" w:rsidRDefault="009260C2" w:rsidP="00D4427F">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58026CD"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Alertas de Azure Database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9D0B2F" w14:paraId="02F498B4" w14:textId="77777777" w:rsidTr="008B3B93">
        <w:trPr>
          <w:tblHeader/>
        </w:trPr>
        <w:tc>
          <w:tcPr>
            <w:tcW w:w="5400" w:type="dxa"/>
            <w:shd w:val="clear" w:color="auto" w:fill="0072C6"/>
          </w:tcPr>
          <w:p w14:paraId="305D784A" w14:textId="77777777" w:rsidR="00D4427F" w:rsidRPr="00F03232" w:rsidRDefault="00D4427F" w:rsidP="008B3B93">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0CDC855A" w14:textId="77777777" w:rsidR="00D4427F" w:rsidRPr="001A0074" w:rsidRDefault="00D4427F" w:rsidP="008B3B93">
            <w:pPr>
              <w:pStyle w:val="ProductList-OfferingBody"/>
              <w:jc w:val="center"/>
              <w:rPr>
                <w:color w:val="FFFFFF" w:themeColor="background1"/>
              </w:rPr>
            </w:pPr>
            <w:r>
              <w:rPr>
                <w:color w:val="FFFFFF" w:themeColor="background1"/>
              </w:rPr>
              <w:t>Crédito de Servicio</w:t>
            </w:r>
          </w:p>
        </w:tc>
      </w:tr>
      <w:tr w:rsidR="00D4427F" w:rsidRPr="009D0B2F" w14:paraId="7CBC9821" w14:textId="77777777" w:rsidTr="008B3B93">
        <w:tc>
          <w:tcPr>
            <w:tcW w:w="5400" w:type="dxa"/>
          </w:tcPr>
          <w:p w14:paraId="7C92DE0B" w14:textId="77777777" w:rsidR="00D4427F" w:rsidRPr="0076238C" w:rsidRDefault="00D4427F" w:rsidP="008B3B93">
            <w:pPr>
              <w:pStyle w:val="ProductList-OfferingBody"/>
              <w:jc w:val="center"/>
            </w:pPr>
            <w:r>
              <w:t>&lt; 99,99 %</w:t>
            </w:r>
          </w:p>
        </w:tc>
        <w:tc>
          <w:tcPr>
            <w:tcW w:w="5400" w:type="dxa"/>
          </w:tcPr>
          <w:p w14:paraId="295D5618" w14:textId="77777777" w:rsidR="00D4427F" w:rsidRPr="0076238C" w:rsidRDefault="00D4427F" w:rsidP="008B3B93">
            <w:pPr>
              <w:pStyle w:val="ProductList-OfferingBody"/>
              <w:jc w:val="center"/>
            </w:pPr>
            <w:r>
              <w:t>10%</w:t>
            </w:r>
          </w:p>
        </w:tc>
      </w:tr>
      <w:tr w:rsidR="00D4427F" w:rsidRPr="009D0B2F" w14:paraId="367B444B" w14:textId="77777777" w:rsidTr="008B3B93">
        <w:tc>
          <w:tcPr>
            <w:tcW w:w="5400" w:type="dxa"/>
          </w:tcPr>
          <w:p w14:paraId="6A2519C7" w14:textId="77777777" w:rsidR="00D4427F" w:rsidRPr="0076238C" w:rsidRDefault="00D4427F" w:rsidP="008B3B93">
            <w:pPr>
              <w:pStyle w:val="ProductList-OfferingBody"/>
              <w:jc w:val="center"/>
            </w:pPr>
            <w:r>
              <w:t>&lt; 99 %</w:t>
            </w:r>
          </w:p>
        </w:tc>
        <w:tc>
          <w:tcPr>
            <w:tcW w:w="5400" w:type="dxa"/>
          </w:tcPr>
          <w:p w14:paraId="2C5AE7CC" w14:textId="77777777" w:rsidR="00D4427F" w:rsidRPr="0076238C" w:rsidRDefault="00D4427F" w:rsidP="008B3B93">
            <w:pPr>
              <w:pStyle w:val="ProductList-OfferingBody"/>
              <w:jc w:val="center"/>
            </w:pPr>
            <w:r>
              <w:t>25%</w:t>
            </w:r>
          </w:p>
        </w:tc>
      </w:tr>
    </w:tbl>
    <w:p w14:paraId="31F7BA27" w14:textId="77777777" w:rsidR="00D4427F" w:rsidRPr="0044514B" w:rsidRDefault="009260C2" w:rsidP="00D4427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4427F">
          <w:rPr>
            <w:rStyle w:val="Hyperlink"/>
            <w:sz w:val="16"/>
            <w:szCs w:val="16"/>
          </w:rPr>
          <w:t>Tabla de Contenido</w:t>
        </w:r>
      </w:hyperlink>
      <w:r w:rsidR="00D4427F">
        <w:rPr>
          <w:sz w:val="16"/>
          <w:szCs w:val="16"/>
        </w:rPr>
        <w:t xml:space="preserve"> / </w:t>
      </w:r>
      <w:hyperlink w:anchor="Definiciones" w:history="1">
        <w:r w:rsidR="00D4427F">
          <w:rPr>
            <w:rStyle w:val="Hyperlink"/>
            <w:sz w:val="16"/>
            <w:szCs w:val="16"/>
          </w:rPr>
          <w:t>Definiciones</w:t>
        </w:r>
      </w:hyperlink>
    </w:p>
    <w:p w14:paraId="07AD39E5" w14:textId="77777777" w:rsidR="00D4427F" w:rsidRPr="0044514B" w:rsidRDefault="00D4427F" w:rsidP="00D4427F">
      <w:pPr>
        <w:pStyle w:val="ProductList-Offering2Heading"/>
        <w:tabs>
          <w:tab w:val="clear" w:pos="360"/>
          <w:tab w:val="clear" w:pos="720"/>
          <w:tab w:val="clear" w:pos="1080"/>
        </w:tabs>
        <w:outlineLvl w:val="2"/>
      </w:pPr>
      <w:bookmarkStart w:id="114" w:name="_Toc513395512"/>
      <w:bookmarkStart w:id="115" w:name="_Toc515529159"/>
      <w:r>
        <w:t>Azure DDoS Protection</w:t>
      </w:r>
      <w:bookmarkEnd w:id="114"/>
      <w:bookmarkEnd w:id="115"/>
    </w:p>
    <w:p w14:paraId="1B92C3DC" w14:textId="77777777" w:rsidR="00D4427F" w:rsidRPr="0044514B" w:rsidRDefault="00D4427F" w:rsidP="00D4427F">
      <w:pPr>
        <w:pStyle w:val="ProductList-Body"/>
      </w:pPr>
      <w:r>
        <w:rPr>
          <w:b/>
          <w:color w:val="00188F"/>
        </w:rPr>
        <w:t>Definiciones adicionales</w:t>
      </w:r>
      <w:r>
        <w:t>:</w:t>
      </w:r>
    </w:p>
    <w:p w14:paraId="68709534" w14:textId="77777777" w:rsidR="00D4427F" w:rsidRPr="00F03232" w:rsidRDefault="00D4427F" w:rsidP="00D4427F">
      <w:pPr>
        <w:spacing w:after="0" w:line="240" w:lineRule="auto"/>
        <w:rPr>
          <w:sz w:val="18"/>
          <w:szCs w:val="18"/>
          <w:lang w:val="es-ES"/>
        </w:rPr>
      </w:pPr>
      <w:r w:rsidRPr="001E114C">
        <w:rPr>
          <w:sz w:val="18"/>
          <w:szCs w:val="18"/>
          <w:lang w:val="es-ES"/>
        </w:rPr>
        <w:t>“</w:t>
      </w:r>
      <w:r w:rsidRPr="00F03232">
        <w:rPr>
          <w:b/>
          <w:color w:val="00188F"/>
          <w:sz w:val="18"/>
          <w:szCs w:val="18"/>
          <w:lang w:val="es-ES"/>
        </w:rPr>
        <w:t>Máximo de Minutos Disponibles</w:t>
      </w:r>
      <w:r w:rsidRPr="001E114C">
        <w:rPr>
          <w:sz w:val="18"/>
          <w:szCs w:val="18"/>
          <w:lang w:val="es-ES"/>
        </w:rPr>
        <w:t>”</w:t>
      </w:r>
      <w:r w:rsidRPr="00F03232">
        <w:rPr>
          <w:sz w:val="18"/>
          <w:szCs w:val="18"/>
          <w:lang w:val="es-ES"/>
        </w:rPr>
        <w:t xml:space="preserve"> es el número total de minutos para los que se ha habilitado el Servicio DDoS Protection para una determinada suscripción de Microsoft Azure durante un mes de facturación. </w:t>
      </w:r>
    </w:p>
    <w:p w14:paraId="4218D444" w14:textId="77777777" w:rsidR="00D4427F" w:rsidRPr="00F03232" w:rsidRDefault="00D4427F" w:rsidP="00D4427F">
      <w:pPr>
        <w:spacing w:after="0" w:line="240" w:lineRule="auto"/>
        <w:rPr>
          <w:sz w:val="18"/>
          <w:szCs w:val="18"/>
          <w:lang w:val="es-ES"/>
        </w:rPr>
      </w:pPr>
      <w:r w:rsidRPr="001E114C">
        <w:rPr>
          <w:sz w:val="18"/>
          <w:szCs w:val="18"/>
          <w:lang w:val="es-ES"/>
        </w:rPr>
        <w:t>“</w:t>
      </w:r>
      <w:r w:rsidRPr="00F03232">
        <w:rPr>
          <w:b/>
          <w:color w:val="00188F"/>
          <w:sz w:val="18"/>
          <w:szCs w:val="18"/>
          <w:lang w:val="es-ES"/>
        </w:rPr>
        <w:t>Tiempo de Inactividad</w:t>
      </w:r>
      <w:r w:rsidRPr="001E114C">
        <w:rPr>
          <w:sz w:val="18"/>
          <w:szCs w:val="18"/>
          <w:lang w:val="es-ES"/>
        </w:rPr>
        <w:t>”</w:t>
      </w:r>
      <w:r w:rsidRPr="00F03232">
        <w:rPr>
          <w:sz w:val="18"/>
          <w:szCs w:val="18"/>
          <w:lang w:val="es-ES"/>
        </w:rPr>
        <w:t xml:space="preserve"> se refiere a la cantidad total de minutos dentro del Máximo de Minutos Disponibles durante los cuales los recursos protegidos de Azure no estaban disponibles. Se considera que un minuto no está disponible cuando DDoS Protection no mitigó un ataque cuyo resultado directo fue que los recursos de Azure subyacentes no cumplieran con el SLA respectivo.</w:t>
      </w:r>
    </w:p>
    <w:p w14:paraId="4D940F84"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lang w:val="es-ES"/>
        </w:rPr>
        <w:t xml:space="preserve">: El Porcentaje de Tiempo de Actividad Mensual se calcula con la siguiente fórmula: </w:t>
      </w:r>
    </w:p>
    <w:p w14:paraId="44241A7D" w14:textId="77777777" w:rsidR="00D4427F" w:rsidRPr="00F03232" w:rsidRDefault="00D4427F" w:rsidP="00D4427F">
      <w:pPr>
        <w:pStyle w:val="ProductList-Body"/>
        <w:rPr>
          <w:lang w:val="es-ES"/>
        </w:rPr>
      </w:pPr>
    </w:p>
    <w:p w14:paraId="3818F797" w14:textId="77777777" w:rsidR="00D4427F" w:rsidRPr="00F03232" w:rsidRDefault="009260C2" w:rsidP="00D4427F">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0DF2EF4" w14:textId="77777777" w:rsidR="00D4427F" w:rsidRPr="00F03232" w:rsidRDefault="00D4427F" w:rsidP="00D4427F">
      <w:pPr>
        <w:pStyle w:val="ProductList-Body"/>
        <w:rPr>
          <w:lang w:val="es-ES"/>
        </w:rPr>
      </w:pPr>
      <w:r w:rsidRPr="00F03232">
        <w:rPr>
          <w:b/>
          <w:color w:val="00188F"/>
          <w:lang w:val="es-ES"/>
        </w:rPr>
        <w:t>Los Niveles de Servicio y Créditos de Servicio se aplican al uso de Alertas de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9D0B2F" w14:paraId="1D5E25E8" w14:textId="77777777" w:rsidTr="008B3B93">
        <w:trPr>
          <w:tblHeader/>
        </w:trPr>
        <w:tc>
          <w:tcPr>
            <w:tcW w:w="5400" w:type="dxa"/>
            <w:shd w:val="clear" w:color="auto" w:fill="0072C6"/>
          </w:tcPr>
          <w:p w14:paraId="7D190AF9" w14:textId="77777777" w:rsidR="00D4427F" w:rsidRPr="00F03232" w:rsidRDefault="00D4427F" w:rsidP="008B3B93">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44C6E579" w14:textId="77777777" w:rsidR="00D4427F" w:rsidRPr="001A0074" w:rsidRDefault="00D4427F" w:rsidP="008B3B93">
            <w:pPr>
              <w:pStyle w:val="ProductList-OfferingBody"/>
              <w:jc w:val="center"/>
              <w:rPr>
                <w:color w:val="FFFFFF" w:themeColor="background1"/>
              </w:rPr>
            </w:pPr>
            <w:r>
              <w:rPr>
                <w:color w:val="FFFFFF" w:themeColor="background1"/>
              </w:rPr>
              <w:t>Crédito de Servicio</w:t>
            </w:r>
          </w:p>
        </w:tc>
      </w:tr>
      <w:tr w:rsidR="00D4427F" w:rsidRPr="009D0B2F" w14:paraId="48BAA8EE" w14:textId="77777777" w:rsidTr="008B3B93">
        <w:tc>
          <w:tcPr>
            <w:tcW w:w="5400" w:type="dxa"/>
          </w:tcPr>
          <w:p w14:paraId="3FE0EBAE" w14:textId="77777777" w:rsidR="00D4427F" w:rsidRPr="0076238C" w:rsidRDefault="00D4427F" w:rsidP="008B3B93">
            <w:pPr>
              <w:pStyle w:val="ProductList-OfferingBody"/>
              <w:jc w:val="center"/>
            </w:pPr>
            <w:r>
              <w:t>&lt; 99,99 %</w:t>
            </w:r>
          </w:p>
        </w:tc>
        <w:tc>
          <w:tcPr>
            <w:tcW w:w="5400" w:type="dxa"/>
          </w:tcPr>
          <w:p w14:paraId="32BE471B" w14:textId="77777777" w:rsidR="00D4427F" w:rsidRPr="0076238C" w:rsidRDefault="00D4427F" w:rsidP="008B3B93">
            <w:pPr>
              <w:pStyle w:val="ProductList-OfferingBody"/>
              <w:jc w:val="center"/>
            </w:pPr>
            <w:r>
              <w:t>10%</w:t>
            </w:r>
          </w:p>
        </w:tc>
      </w:tr>
      <w:tr w:rsidR="00D4427F" w:rsidRPr="009D0B2F" w14:paraId="28F219F6" w14:textId="77777777" w:rsidTr="008B3B93">
        <w:tc>
          <w:tcPr>
            <w:tcW w:w="5400" w:type="dxa"/>
          </w:tcPr>
          <w:p w14:paraId="3BEF8F4C" w14:textId="77777777" w:rsidR="00D4427F" w:rsidRPr="0076238C" w:rsidRDefault="00D4427F" w:rsidP="008B3B93">
            <w:pPr>
              <w:pStyle w:val="ProductList-OfferingBody"/>
              <w:jc w:val="center"/>
            </w:pPr>
            <w:r>
              <w:t>&lt; 99,95 %</w:t>
            </w:r>
          </w:p>
        </w:tc>
        <w:tc>
          <w:tcPr>
            <w:tcW w:w="5400" w:type="dxa"/>
          </w:tcPr>
          <w:p w14:paraId="70593278" w14:textId="77777777" w:rsidR="00D4427F" w:rsidRPr="0076238C" w:rsidRDefault="00D4427F" w:rsidP="008B3B93">
            <w:pPr>
              <w:pStyle w:val="ProductList-OfferingBody"/>
              <w:jc w:val="center"/>
            </w:pPr>
            <w:r>
              <w:t>25%</w:t>
            </w:r>
          </w:p>
        </w:tc>
      </w:tr>
    </w:tbl>
    <w:p w14:paraId="6ADAA94A" w14:textId="77777777" w:rsidR="00D4427F" w:rsidRPr="0044514B" w:rsidRDefault="009260C2" w:rsidP="00D4427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4427F">
          <w:rPr>
            <w:rStyle w:val="Hyperlink"/>
            <w:sz w:val="16"/>
            <w:szCs w:val="16"/>
          </w:rPr>
          <w:t>Tabla de Contenido</w:t>
        </w:r>
      </w:hyperlink>
      <w:r w:rsidR="00D4427F">
        <w:rPr>
          <w:sz w:val="16"/>
          <w:szCs w:val="16"/>
        </w:rPr>
        <w:t xml:space="preserve"> / </w:t>
      </w:r>
      <w:hyperlink w:anchor="Definiciones" w:history="1">
        <w:r w:rsidR="00D4427F">
          <w:rPr>
            <w:rStyle w:val="Hyperlink"/>
            <w:sz w:val="16"/>
            <w:szCs w:val="16"/>
          </w:rPr>
          <w:t>Definiciones</w:t>
        </w:r>
      </w:hyperlink>
    </w:p>
    <w:p w14:paraId="5CB2F01B" w14:textId="4E9D89A8" w:rsidR="00D159A5" w:rsidRPr="00CF0C9D" w:rsidRDefault="00D159A5" w:rsidP="00C5214F">
      <w:pPr>
        <w:pStyle w:val="ProductList-Offering2Heading"/>
        <w:tabs>
          <w:tab w:val="clear" w:pos="360"/>
          <w:tab w:val="clear" w:pos="720"/>
          <w:tab w:val="clear" w:pos="1080"/>
        </w:tabs>
        <w:outlineLvl w:val="2"/>
        <w:rPr>
          <w:lang w:val="es-ES"/>
        </w:rPr>
      </w:pPr>
      <w:bookmarkStart w:id="116" w:name="_Toc515529160"/>
      <w:r w:rsidRPr="00CF0C9D">
        <w:rPr>
          <w:lang w:val="es-ES"/>
        </w:rPr>
        <w:t xml:space="preserve">Funciones de </w:t>
      </w:r>
      <w:r w:rsidRPr="00C5214F">
        <w:t>Azure</w:t>
      </w:r>
      <w:bookmarkEnd w:id="116"/>
    </w:p>
    <w:p w14:paraId="57B217BF" w14:textId="77777777" w:rsidR="00D159A5" w:rsidRPr="00CF0C9D" w:rsidRDefault="00D159A5" w:rsidP="00D159A5">
      <w:pPr>
        <w:shd w:val="clear" w:color="auto" w:fill="FFFFFF"/>
        <w:spacing w:after="0" w:line="240" w:lineRule="auto"/>
        <w:rPr>
          <w:sz w:val="18"/>
          <w:szCs w:val="18"/>
          <w:lang w:val="es-ES"/>
        </w:rPr>
      </w:pPr>
      <w:r w:rsidRPr="00CF0C9D">
        <w:rPr>
          <w:sz w:val="18"/>
          <w:szCs w:val="18"/>
          <w:lang w:val="es-ES"/>
        </w:rPr>
        <w:t>Para las Function Apps que se ejecuten en Planes de App Service, garantizamos que los Cómputos de funciones asociados estarán disponibles durante el 99,95 % del tiempo. No se proporcionan SLA para Aplicaciones de Función que se ejecuten en virtud de Planes de Consumo.</w:t>
      </w:r>
    </w:p>
    <w:p w14:paraId="6645CF5A" w14:textId="77777777" w:rsidR="00D159A5" w:rsidRPr="00CF0C9D" w:rsidRDefault="00D159A5" w:rsidP="00D159A5">
      <w:pPr>
        <w:pStyle w:val="ProductList-Body"/>
        <w:rPr>
          <w:szCs w:val="18"/>
          <w:lang w:val="es-ES"/>
        </w:rPr>
      </w:pPr>
    </w:p>
    <w:p w14:paraId="1F30AF27" w14:textId="77777777" w:rsidR="00D159A5" w:rsidRPr="00CF0C9D" w:rsidRDefault="00D159A5" w:rsidP="00D159A5">
      <w:pPr>
        <w:pStyle w:val="ProductList-Body"/>
        <w:rPr>
          <w:szCs w:val="18"/>
          <w:lang w:val="es-ES"/>
        </w:rPr>
      </w:pPr>
      <w:r w:rsidRPr="00CF0C9D">
        <w:rPr>
          <w:b/>
          <w:color w:val="00188F"/>
          <w:szCs w:val="18"/>
          <w:lang w:val="es-ES"/>
        </w:rPr>
        <w:t>Definiciones adicionales</w:t>
      </w:r>
      <w:r w:rsidRPr="00EC5AC2">
        <w:rPr>
          <w:bCs/>
          <w:szCs w:val="18"/>
          <w:lang w:val="es-ES"/>
        </w:rPr>
        <w:t>:</w:t>
      </w:r>
    </w:p>
    <w:p w14:paraId="29BC1D85"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Minutos de Implementación</w:t>
      </w:r>
      <w:r w:rsidRPr="00EC5AC2">
        <w:rPr>
          <w:sz w:val="18"/>
          <w:szCs w:val="18"/>
          <w:lang w:val="es-ES"/>
        </w:rPr>
        <w:t>”</w:t>
      </w:r>
      <w:r w:rsidRPr="00CF0C9D">
        <w:rPr>
          <w:sz w:val="18"/>
          <w:szCs w:val="18"/>
          <w:lang w:val="es-ES"/>
        </w:rPr>
        <w:t xml:space="preserve"> es la cantidad total de minutos que está disponible una Function App determinada para su ejecución durante un mes de facturación. Los Minutos de Implementación se miden según el tiempo total de disponibilidad del servicio para la activación de la ejecución de la función, y no según el número potencial de activaciones de Función que se puedan activar durante un mes determinado.</w:t>
      </w:r>
    </w:p>
    <w:p w14:paraId="30C5538E"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Máximo de Minutos Disponibles</w:t>
      </w:r>
      <w:r w:rsidRPr="00EC5AC2">
        <w:rPr>
          <w:sz w:val="18"/>
          <w:szCs w:val="18"/>
          <w:lang w:val="es-ES"/>
        </w:rPr>
        <w:t>”</w:t>
      </w:r>
      <w:r w:rsidRPr="00CF0C9D">
        <w:rPr>
          <w:sz w:val="18"/>
          <w:szCs w:val="18"/>
          <w:lang w:val="es-ES"/>
        </w:rPr>
        <w:t xml:space="preserve"> es la suma de todos los Minutos de Implementación en todas las Function Apps implementadas por el Cliente en una determinada suscripción a Microsoft Azure durante un mes de facturación.</w:t>
      </w:r>
    </w:p>
    <w:p w14:paraId="1D233911"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Function App</w:t>
      </w:r>
      <w:r w:rsidRPr="00EC5AC2">
        <w:rPr>
          <w:sz w:val="18"/>
          <w:szCs w:val="18"/>
          <w:lang w:val="es-ES"/>
        </w:rPr>
        <w:t>”</w:t>
      </w:r>
      <w:r w:rsidRPr="00CF0C9D">
        <w:rPr>
          <w:sz w:val="18"/>
          <w:szCs w:val="18"/>
          <w:lang w:val="es-ES"/>
        </w:rPr>
        <w:t xml:space="preserve"> es una Función individual implementada en un Plan de App Service con un activador asociado.</w:t>
      </w:r>
    </w:p>
    <w:p w14:paraId="6B5109C7" w14:textId="77777777" w:rsidR="00D159A5" w:rsidRPr="00CF0C9D" w:rsidRDefault="00D159A5" w:rsidP="00D159A5">
      <w:pPr>
        <w:spacing w:after="0"/>
        <w:rPr>
          <w:sz w:val="18"/>
          <w:szCs w:val="18"/>
          <w:lang w:val="es-ES"/>
        </w:rPr>
      </w:pPr>
      <w:r w:rsidRPr="00EC5AC2">
        <w:rPr>
          <w:sz w:val="18"/>
          <w:szCs w:val="18"/>
          <w:lang w:val="es-ES"/>
        </w:rPr>
        <w:t>“</w:t>
      </w:r>
      <w:r w:rsidRPr="00CF0C9D">
        <w:rPr>
          <w:b/>
          <w:color w:val="00188F"/>
          <w:sz w:val="18"/>
          <w:szCs w:val="18"/>
          <w:lang w:val="es-ES"/>
        </w:rPr>
        <w:t>Tiempo de Inactividad</w:t>
      </w:r>
      <w:r w:rsidRPr="00EC5AC2">
        <w:rPr>
          <w:sz w:val="18"/>
          <w:szCs w:val="18"/>
          <w:lang w:val="es-ES"/>
        </w:rPr>
        <w:t>”</w:t>
      </w:r>
      <w:r w:rsidRPr="00CF0C9D">
        <w:rPr>
          <w:sz w:val="18"/>
          <w:szCs w:val="18"/>
          <w:lang w:val="es-ES"/>
        </w:rPr>
        <w:t xml:space="preserve"> es el total acumulado de Minutos de Implementación, en la Function App implementada por un Cliente en una determinada suscripción a Microsoft Azure, durante la cual la Aplicación de Función no está disponible para su activación. Un minuto se considera no disponible para una Function App cuando no hay conectividad entre el Plan de App Service en el que está hospedada la Function App y la puerta de enlace a Internet de Microsoft.</w:t>
      </w:r>
    </w:p>
    <w:p w14:paraId="1EF117DF" w14:textId="77777777" w:rsidR="00D159A5" w:rsidRPr="00CF0C9D" w:rsidRDefault="00D159A5" w:rsidP="00D159A5">
      <w:pPr>
        <w:pStyle w:val="ProductList-Body"/>
        <w:rPr>
          <w:szCs w:val="18"/>
          <w:lang w:val="es-ES"/>
        </w:rPr>
      </w:pPr>
    </w:p>
    <w:p w14:paraId="222D942A" w14:textId="77777777" w:rsidR="00D159A5" w:rsidRPr="00CF0C9D" w:rsidRDefault="00D159A5" w:rsidP="00D159A5">
      <w:pPr>
        <w:pStyle w:val="ProductList-Body"/>
        <w:rPr>
          <w:szCs w:val="18"/>
          <w:lang w:val="es-ES"/>
        </w:rPr>
      </w:pPr>
      <w:r w:rsidRPr="00CF0C9D">
        <w:rPr>
          <w:b/>
          <w:color w:val="00188F"/>
          <w:szCs w:val="18"/>
          <w:lang w:val="es-ES"/>
        </w:rPr>
        <w:t>Porcentaje de Tiempo de Actividad Mensual</w:t>
      </w:r>
      <w:r w:rsidRPr="00EC5AC2">
        <w:rPr>
          <w:bCs/>
          <w:szCs w:val="18"/>
          <w:lang w:val="es-ES"/>
        </w:rPr>
        <w:t>:</w:t>
      </w:r>
      <w:r w:rsidRPr="00CF0C9D">
        <w:rPr>
          <w:szCs w:val="18"/>
          <w:lang w:val="es-ES"/>
        </w:rPr>
        <w:t xml:space="preserve"> el Porcentaje de Tiempo de Actividad Mensual se calcula con la siguiente fórmula</w:t>
      </w:r>
      <w:r w:rsidRPr="00EC5AC2">
        <w:rPr>
          <w:szCs w:val="18"/>
          <w:lang w:val="es-ES"/>
        </w:rPr>
        <w:t>:</w:t>
      </w:r>
    </w:p>
    <w:p w14:paraId="4999D40B" w14:textId="77777777" w:rsidR="00D159A5" w:rsidRPr="00CF0C9D" w:rsidRDefault="00D159A5" w:rsidP="00D159A5">
      <w:pPr>
        <w:pStyle w:val="ProductList-Body"/>
        <w:rPr>
          <w:szCs w:val="18"/>
          <w:lang w:val="es-ES"/>
        </w:rPr>
      </w:pPr>
    </w:p>
    <w:p w14:paraId="2D687A19" w14:textId="77777777" w:rsidR="00D159A5" w:rsidRPr="00CF0C9D" w:rsidRDefault="009260C2" w:rsidP="00D159A5">
      <w:pPr>
        <w:pStyle w:val="ListParagraph"/>
        <w:rPr>
          <w:lang w:val="es-ES"/>
        </w:rPr>
      </w:pPr>
      <m:oMathPara>
        <m:oMath>
          <m:f>
            <m:fPr>
              <m:ctrlPr>
                <w:rPr>
                  <w:rFonts w:ascii="Cambria Math" w:hAnsi="Cambria Math" w:cs="Tahoma"/>
                  <w:i/>
                  <w:sz w:val="18"/>
                  <w:szCs w:val="18"/>
                  <w:lang w:val="es-ES"/>
                </w:rPr>
              </m:ctrlPr>
            </m:fPr>
            <m:num>
              <m:r>
                <w:rPr>
                  <w:rFonts w:ascii="Cambria Math" w:hAnsi="Cambria Math" w:cs="Tahoma"/>
                  <w:sz w:val="18"/>
                  <w:szCs w:val="18"/>
                  <w:lang w:val="es-ES"/>
                </w:rPr>
                <m:t>Máximo de Minutos Disponibles - Tiempo de Inactividad</m:t>
              </m:r>
            </m:num>
            <m:den>
              <m:r>
                <w:rPr>
                  <w:rFonts w:ascii="Cambria Math" w:hAnsi="Cambria Math" w:cs="Tahoma"/>
                  <w:sz w:val="18"/>
                  <w:szCs w:val="18"/>
                  <w:lang w:val="es-ES"/>
                </w:rPr>
                <m:t>Máximo de Minutos Disponibles</m:t>
              </m:r>
            </m:den>
          </m:f>
          <m:r>
            <w:rPr>
              <w:rFonts w:ascii="Cambria Math" w:hAnsi="Cambria Math" w:cs="Tahoma"/>
              <w:sz w:val="18"/>
              <w:szCs w:val="18"/>
              <w:lang w:val="es-ES"/>
            </w:rPr>
            <m:t xml:space="preserve"> x 100</m:t>
          </m:r>
        </m:oMath>
      </m:oMathPara>
    </w:p>
    <w:p w14:paraId="1A314AB6" w14:textId="77777777" w:rsidR="00066D66" w:rsidRPr="00E55DEB" w:rsidRDefault="00066D66" w:rsidP="00066D66">
      <w:pPr>
        <w:pStyle w:val="ProductList-Body"/>
        <w:rPr>
          <w:lang w:val="es-ES"/>
        </w:rPr>
      </w:pPr>
      <w:r w:rsidRPr="00E55DEB">
        <w:rPr>
          <w:b/>
          <w:color w:val="00188F"/>
          <w:lang w:val="es-ES"/>
        </w:rPr>
        <w:t>Niveles de Servicio y Créditos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CF0C9D" w14:paraId="57C5AC70" w14:textId="77777777" w:rsidTr="00CF3EA0">
        <w:trPr>
          <w:tblHeader/>
        </w:trPr>
        <w:tc>
          <w:tcPr>
            <w:tcW w:w="5400" w:type="dxa"/>
            <w:shd w:val="clear" w:color="auto" w:fill="0072C6"/>
          </w:tcPr>
          <w:p w14:paraId="3121481D" w14:textId="77777777" w:rsidR="00D159A5" w:rsidRPr="00CF0C9D" w:rsidRDefault="00D159A5" w:rsidP="00CF3EA0">
            <w:pPr>
              <w:pStyle w:val="ProductList-OfferingBody"/>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64D8446B" w14:textId="77777777" w:rsidR="00D159A5" w:rsidRPr="00CF0C9D" w:rsidRDefault="00D159A5" w:rsidP="00CF3EA0">
            <w:pPr>
              <w:pStyle w:val="ProductList-OfferingBody"/>
              <w:rPr>
                <w:color w:val="FFFFFF" w:themeColor="background1"/>
                <w:lang w:val="es-ES"/>
              </w:rPr>
            </w:pPr>
            <w:r w:rsidRPr="00CF0C9D">
              <w:rPr>
                <w:color w:val="FFFFFF" w:themeColor="background1"/>
                <w:lang w:val="es-ES"/>
              </w:rPr>
              <w:t>Crédito de Servicio</w:t>
            </w:r>
          </w:p>
        </w:tc>
      </w:tr>
      <w:tr w:rsidR="00D159A5" w:rsidRPr="00CF0C9D" w14:paraId="673C37F4" w14:textId="77777777" w:rsidTr="00CF3EA0">
        <w:tc>
          <w:tcPr>
            <w:tcW w:w="5400" w:type="dxa"/>
          </w:tcPr>
          <w:p w14:paraId="55753049" w14:textId="77777777" w:rsidR="00D159A5" w:rsidRPr="00CF0C9D" w:rsidRDefault="00D159A5" w:rsidP="00CF3EA0">
            <w:pPr>
              <w:pStyle w:val="ProductList-OfferingBody"/>
              <w:jc w:val="center"/>
              <w:rPr>
                <w:lang w:val="es-ES"/>
              </w:rPr>
            </w:pPr>
            <w:r w:rsidRPr="00CF0C9D">
              <w:rPr>
                <w:lang w:val="es-ES"/>
              </w:rPr>
              <w:t>&lt; 99,95 %</w:t>
            </w:r>
          </w:p>
        </w:tc>
        <w:tc>
          <w:tcPr>
            <w:tcW w:w="5400" w:type="dxa"/>
          </w:tcPr>
          <w:p w14:paraId="0BCA3411" w14:textId="77777777" w:rsidR="00D159A5" w:rsidRPr="00CF0C9D" w:rsidRDefault="00D159A5" w:rsidP="00CF3EA0">
            <w:pPr>
              <w:pStyle w:val="ProductList-OfferingBody"/>
              <w:jc w:val="center"/>
              <w:rPr>
                <w:lang w:val="es-ES"/>
              </w:rPr>
            </w:pPr>
            <w:r w:rsidRPr="00CF0C9D">
              <w:rPr>
                <w:lang w:val="es-ES"/>
              </w:rPr>
              <w:t>10</w:t>
            </w:r>
            <w:r>
              <w:rPr>
                <w:lang w:val="es-ES"/>
              </w:rPr>
              <w:t> </w:t>
            </w:r>
            <w:r w:rsidRPr="00CF0C9D">
              <w:rPr>
                <w:lang w:val="es-ES"/>
              </w:rPr>
              <w:t>%</w:t>
            </w:r>
          </w:p>
        </w:tc>
      </w:tr>
      <w:tr w:rsidR="00D159A5" w:rsidRPr="00CF0C9D" w14:paraId="0AA24CD1" w14:textId="77777777" w:rsidTr="00CF3EA0">
        <w:tc>
          <w:tcPr>
            <w:tcW w:w="5400" w:type="dxa"/>
          </w:tcPr>
          <w:p w14:paraId="0C3B8C4C" w14:textId="77777777" w:rsidR="00D159A5" w:rsidRPr="00CF0C9D" w:rsidRDefault="00D159A5" w:rsidP="00CF3EA0">
            <w:pPr>
              <w:pStyle w:val="ProductList-OfferingBody"/>
              <w:jc w:val="center"/>
              <w:rPr>
                <w:lang w:val="es-ES"/>
              </w:rPr>
            </w:pPr>
            <w:r w:rsidRPr="00CF0C9D">
              <w:rPr>
                <w:lang w:val="es-ES"/>
              </w:rPr>
              <w:t>&lt; 99 %</w:t>
            </w:r>
          </w:p>
        </w:tc>
        <w:tc>
          <w:tcPr>
            <w:tcW w:w="5400" w:type="dxa"/>
          </w:tcPr>
          <w:p w14:paraId="6381EE5D" w14:textId="77777777" w:rsidR="00D159A5" w:rsidRPr="00CF0C9D" w:rsidRDefault="00D159A5" w:rsidP="00CF3EA0">
            <w:pPr>
              <w:pStyle w:val="ProductList-OfferingBody"/>
              <w:jc w:val="center"/>
              <w:rPr>
                <w:lang w:val="es-ES"/>
              </w:rPr>
            </w:pPr>
            <w:r w:rsidRPr="00CF0C9D">
              <w:rPr>
                <w:lang w:val="es-ES"/>
              </w:rPr>
              <w:t>25</w:t>
            </w:r>
            <w:r>
              <w:rPr>
                <w:lang w:val="es-ES"/>
              </w:rPr>
              <w:t> </w:t>
            </w:r>
            <w:r w:rsidRPr="00CF0C9D">
              <w:rPr>
                <w:lang w:val="es-ES"/>
              </w:rPr>
              <w:t>%</w:t>
            </w:r>
          </w:p>
        </w:tc>
      </w:tr>
    </w:tbl>
    <w:p w14:paraId="0F69980A" w14:textId="77777777" w:rsidR="00D159A5" w:rsidRPr="00CF0C9D"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D159A5" w:rsidRPr="00CF0C9D">
          <w:rPr>
            <w:rStyle w:val="Hyperlink"/>
            <w:sz w:val="16"/>
            <w:szCs w:val="16"/>
            <w:lang w:val="es-ES"/>
          </w:rPr>
          <w:t>Tabla de contenido</w:t>
        </w:r>
      </w:hyperlink>
      <w:r w:rsidR="00D159A5" w:rsidRPr="00CF0C9D">
        <w:rPr>
          <w:sz w:val="16"/>
          <w:szCs w:val="16"/>
          <w:lang w:val="es-ES"/>
        </w:rPr>
        <w:t xml:space="preserve"> / </w:t>
      </w:r>
      <w:hyperlink w:anchor="Definitions" w:history="1">
        <w:r w:rsidR="00D159A5" w:rsidRPr="00CF0C9D">
          <w:rPr>
            <w:rStyle w:val="Hyperlink"/>
            <w:sz w:val="16"/>
            <w:szCs w:val="16"/>
            <w:lang w:val="es-ES"/>
          </w:rPr>
          <w:t>Definiciones</w:t>
        </w:r>
      </w:hyperlink>
    </w:p>
    <w:p w14:paraId="0396CABB" w14:textId="77777777" w:rsidR="007E30A7" w:rsidRPr="00552D87" w:rsidRDefault="007E30A7" w:rsidP="007E30A7">
      <w:pPr>
        <w:pStyle w:val="ProductList-Offering2Heading"/>
        <w:tabs>
          <w:tab w:val="clear" w:pos="360"/>
          <w:tab w:val="clear" w:pos="720"/>
          <w:tab w:val="clear" w:pos="1080"/>
        </w:tabs>
        <w:outlineLvl w:val="2"/>
      </w:pPr>
      <w:bookmarkStart w:id="117" w:name="_Toc510793664"/>
      <w:bookmarkStart w:id="118" w:name="_Toc515529161"/>
      <w:bookmarkStart w:id="119" w:name="_Toc484160665"/>
      <w:r>
        <w:t>Azure Load Balancer</w:t>
      </w:r>
      <w:bookmarkEnd w:id="117"/>
      <w:bookmarkEnd w:id="118"/>
    </w:p>
    <w:p w14:paraId="4AEC0AED" w14:textId="77777777" w:rsidR="007E30A7" w:rsidRPr="00552D87" w:rsidRDefault="007E30A7" w:rsidP="007E30A7">
      <w:pPr>
        <w:pStyle w:val="ProductList-Body"/>
      </w:pPr>
      <w:r>
        <w:rPr>
          <w:b/>
          <w:color w:val="00188F"/>
        </w:rPr>
        <w:t>Definiciones adicionales</w:t>
      </w:r>
      <w:r w:rsidRPr="00992CED">
        <w:rPr>
          <w:b/>
          <w:bCs/>
        </w:rPr>
        <w:t>:</w:t>
      </w:r>
    </w:p>
    <w:p w14:paraId="5C6BF944"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Punto de Conexión de Carga Equilibrada</w:t>
      </w:r>
      <w:r w:rsidRPr="00992CED">
        <w:rPr>
          <w:sz w:val="18"/>
          <w:lang w:val="es-ES"/>
        </w:rPr>
        <w:t>” hace referencia a la definición de una dirección IP y un puerto de transporte IP asociado.</w:t>
      </w:r>
    </w:p>
    <w:p w14:paraId="3546975F"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Máquina Virtual con Estado Correcto</w:t>
      </w:r>
      <w:r w:rsidRPr="00992CED">
        <w:rPr>
          <w:sz w:val="18"/>
          <w:lang w:val="es-ES"/>
        </w:rPr>
        <w:t>” es una Máquina Virtual que devuelve un Código de Correcto para el sondeo de estado enviado por Azure Load Balancer Estándar. La Máquina Virtual debe tener reglas de Grupo de Seguridad de Red que permitan la comunicación con el puerto de carga equilibrada.</w:t>
      </w:r>
    </w:p>
    <w:p w14:paraId="7029E00A"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Conectividad</w:t>
      </w:r>
      <w:r w:rsidRPr="00992CED">
        <w:rPr>
          <w:sz w:val="18"/>
          <w:lang w:val="es-ES"/>
        </w:rPr>
        <w:t>” hace referencia al el tráfico de red bidireccional a través de protocolos de transporte IP admitidos que se puede enviar y recibir desde cualquier dirección IP configurada para permitir el tráfico.</w:t>
      </w:r>
    </w:p>
    <w:p w14:paraId="1184D93F"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Máximo de Minutos Disponibles</w:t>
      </w:r>
      <w:r w:rsidRPr="00992CED">
        <w:rPr>
          <w:sz w:val="18"/>
          <w:lang w:val="es-ES"/>
        </w:rPr>
        <w:t xml:space="preserve">” representa el número total de minutos que un determinado Azure Load Balancer Estándar (para dos o más Máquinas Virtuales con Estado Correcto) ha sido implementado por el Cliente en una suscripción de Microsoft Azure durante un mes de facturación. </w:t>
      </w:r>
    </w:p>
    <w:p w14:paraId="308EF1DF"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Tiempo de Inactividad</w:t>
      </w:r>
      <w:r w:rsidRPr="00992CED">
        <w:rPr>
          <w:sz w:val="18"/>
          <w:lang w:val="es-ES"/>
        </w:rPr>
        <w:t>” representa el número total de minutos dentro del Máximo de Minutos Disponibles durante los cuales un determinado Azure Load Balancer Estándar no está disponible. Se considera que un minuto no está disponible si ninguna de las Máquinas Virtuales con Estado Correcto tiene Conectividad a través del Punto de Conexión de Carga Equilibrada. El Tiempo de Inactividad no incluye los minutos que resultan de los agotamientos de puertos SNAT.</w:t>
      </w:r>
    </w:p>
    <w:p w14:paraId="76E1C363" w14:textId="77777777" w:rsidR="007E30A7" w:rsidRPr="00992CED" w:rsidRDefault="007E30A7" w:rsidP="007E30A7">
      <w:pPr>
        <w:pStyle w:val="ProductList-Body"/>
        <w:rPr>
          <w:lang w:val="es-ES"/>
        </w:rPr>
      </w:pPr>
    </w:p>
    <w:p w14:paraId="4E11A2D4" w14:textId="77777777" w:rsidR="007E30A7" w:rsidRPr="00992CED" w:rsidRDefault="007E30A7" w:rsidP="007E30A7">
      <w:pPr>
        <w:pStyle w:val="ProductList-Body"/>
        <w:rPr>
          <w:lang w:val="es-ES"/>
        </w:rPr>
      </w:pPr>
      <w:r w:rsidRPr="00992CED">
        <w:rPr>
          <w:b/>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15A06E38" w14:textId="77777777" w:rsidR="007E30A7" w:rsidRPr="00992CED" w:rsidRDefault="007E30A7" w:rsidP="007E30A7">
      <w:pPr>
        <w:pStyle w:val="ProductList-Body"/>
        <w:rPr>
          <w:lang w:val="es-ES"/>
        </w:rPr>
      </w:pPr>
    </w:p>
    <w:p w14:paraId="46B10D98" w14:textId="77777777" w:rsidR="007E30A7" w:rsidRPr="00992CED" w:rsidRDefault="009260C2" w:rsidP="007E30A7">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163635A" w14:textId="77777777" w:rsidR="007E30A7" w:rsidRPr="00992CED" w:rsidRDefault="007E30A7" w:rsidP="007E30A7">
      <w:pPr>
        <w:pStyle w:val="ProductList-Body"/>
        <w:rPr>
          <w:lang w:val="es-ES"/>
        </w:rPr>
      </w:pPr>
    </w:p>
    <w:p w14:paraId="2CE73316" w14:textId="77777777" w:rsidR="007E30A7" w:rsidRPr="00992CED" w:rsidRDefault="007E30A7" w:rsidP="007E30A7">
      <w:pPr>
        <w:pStyle w:val="ProductList-Body"/>
        <w:rPr>
          <w:lang w:val="es-ES"/>
        </w:rPr>
      </w:pPr>
      <w:r w:rsidRPr="00992CED">
        <w:rPr>
          <w:b/>
          <w:color w:val="00188F"/>
          <w:lang w:val="es-ES"/>
        </w:rPr>
        <w:t>Los siguientes Niveles de Servicio y Créditos de Servicio se aplican al uso de Azure Load Balancer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9D0B2F" w14:paraId="32F52FB3" w14:textId="77777777" w:rsidTr="007E30A7">
        <w:trPr>
          <w:tblHeader/>
        </w:trPr>
        <w:tc>
          <w:tcPr>
            <w:tcW w:w="5481" w:type="dxa"/>
            <w:shd w:val="clear" w:color="auto" w:fill="0072C6"/>
          </w:tcPr>
          <w:p w14:paraId="3C9FA018"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52CD8F09"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9D0B2F" w14:paraId="39F8F41B" w14:textId="77777777" w:rsidTr="007E30A7">
        <w:tc>
          <w:tcPr>
            <w:tcW w:w="5481" w:type="dxa"/>
          </w:tcPr>
          <w:p w14:paraId="0333C14B" w14:textId="77777777" w:rsidR="007E30A7" w:rsidRPr="0076238C" w:rsidRDefault="007E30A7" w:rsidP="007E30A7">
            <w:pPr>
              <w:pStyle w:val="ProductList-OfferingBody"/>
              <w:jc w:val="center"/>
            </w:pPr>
            <w:r>
              <w:t>&lt; 99,99 %</w:t>
            </w:r>
          </w:p>
        </w:tc>
        <w:tc>
          <w:tcPr>
            <w:tcW w:w="5310" w:type="dxa"/>
          </w:tcPr>
          <w:p w14:paraId="738B16DC" w14:textId="77777777" w:rsidR="007E30A7" w:rsidRPr="0076238C" w:rsidRDefault="007E30A7" w:rsidP="007E30A7">
            <w:pPr>
              <w:pStyle w:val="ProductList-OfferingBody"/>
              <w:jc w:val="center"/>
            </w:pPr>
            <w:r>
              <w:t>10%</w:t>
            </w:r>
          </w:p>
        </w:tc>
      </w:tr>
      <w:tr w:rsidR="007E30A7" w:rsidRPr="009D0B2F" w14:paraId="285DFB14" w14:textId="77777777" w:rsidTr="007E30A7">
        <w:tc>
          <w:tcPr>
            <w:tcW w:w="5481" w:type="dxa"/>
          </w:tcPr>
          <w:p w14:paraId="1EB975DE" w14:textId="77777777" w:rsidR="007E30A7" w:rsidRPr="0076238C" w:rsidRDefault="007E30A7" w:rsidP="007E30A7">
            <w:pPr>
              <w:pStyle w:val="ProductList-OfferingBody"/>
              <w:jc w:val="center"/>
            </w:pPr>
            <w:r>
              <w:t>&lt; 99,9 %</w:t>
            </w:r>
          </w:p>
        </w:tc>
        <w:tc>
          <w:tcPr>
            <w:tcW w:w="5310" w:type="dxa"/>
          </w:tcPr>
          <w:p w14:paraId="4BEB991E" w14:textId="77777777" w:rsidR="007E30A7" w:rsidRPr="0076238C" w:rsidRDefault="007E30A7" w:rsidP="007E30A7">
            <w:pPr>
              <w:pStyle w:val="ProductList-OfferingBody"/>
              <w:jc w:val="center"/>
            </w:pPr>
            <w:r>
              <w:t>25%</w:t>
            </w:r>
          </w:p>
        </w:tc>
      </w:tr>
    </w:tbl>
    <w:p w14:paraId="3875E650" w14:textId="77777777" w:rsidR="007E30A7" w:rsidRPr="00552D87" w:rsidRDefault="007E30A7" w:rsidP="007E30A7">
      <w:pPr>
        <w:pStyle w:val="ProductList-Body"/>
      </w:pPr>
    </w:p>
    <w:p w14:paraId="1E115FCF" w14:textId="77777777" w:rsidR="007E30A7" w:rsidRPr="00992CED" w:rsidRDefault="007E30A7" w:rsidP="007E30A7">
      <w:pPr>
        <w:pStyle w:val="ProductList-Body"/>
        <w:rPr>
          <w:lang w:val="es-ES"/>
        </w:rPr>
      </w:pPr>
      <w:r w:rsidRPr="00992CED">
        <w:rPr>
          <w:b/>
          <w:color w:val="00188F"/>
          <w:lang w:val="es-ES"/>
        </w:rPr>
        <w:t>Excepciones de Nivel de Servicio</w:t>
      </w:r>
      <w:r w:rsidRPr="00992CED">
        <w:rPr>
          <w:b/>
          <w:bCs/>
          <w:lang w:val="es-ES"/>
        </w:rPr>
        <w:t>:</w:t>
      </w:r>
      <w:r w:rsidRPr="00992CED">
        <w:rPr>
          <w:lang w:val="es-ES"/>
        </w:rPr>
        <w:t xml:space="preserve"> El presente SLA no abarca Azure Load Balancer.</w:t>
      </w:r>
    </w:p>
    <w:p w14:paraId="1B954C63" w14:textId="77777777" w:rsidR="007E30A7" w:rsidRPr="00992CED" w:rsidRDefault="009260C2" w:rsidP="007E30A7">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abla de contenido" w:history="1">
        <w:r w:rsidR="007E30A7" w:rsidRPr="00992CED">
          <w:rPr>
            <w:rStyle w:val="Hyperlink"/>
            <w:sz w:val="16"/>
            <w:szCs w:val="16"/>
            <w:lang w:val="es-ES"/>
          </w:rPr>
          <w:t>Tabla de Contenido</w:t>
        </w:r>
      </w:hyperlink>
      <w:r w:rsidR="007E30A7" w:rsidRPr="00992CED">
        <w:rPr>
          <w:sz w:val="16"/>
          <w:szCs w:val="16"/>
          <w:lang w:val="es-ES"/>
        </w:rPr>
        <w:t xml:space="preserve"> / </w:t>
      </w:r>
      <w:hyperlink w:anchor="Definiciones" w:history="1">
        <w:r w:rsidR="007E30A7" w:rsidRPr="00992CED">
          <w:rPr>
            <w:rStyle w:val="Hyperlink"/>
            <w:sz w:val="16"/>
            <w:szCs w:val="16"/>
            <w:lang w:val="es-ES"/>
          </w:rPr>
          <w:t>Definiciones</w:t>
        </w:r>
      </w:hyperlink>
    </w:p>
    <w:p w14:paraId="19A8478E" w14:textId="77777777" w:rsidR="00D4427F" w:rsidRPr="00D4427F" w:rsidRDefault="00D4427F" w:rsidP="00D4427F">
      <w:pPr>
        <w:pStyle w:val="ProductList-Offering2Heading"/>
        <w:tabs>
          <w:tab w:val="clear" w:pos="360"/>
          <w:tab w:val="clear" w:pos="720"/>
          <w:tab w:val="clear" w:pos="1080"/>
        </w:tabs>
        <w:outlineLvl w:val="2"/>
        <w:rPr>
          <w:lang w:val="es-ES_tradnl"/>
        </w:rPr>
      </w:pPr>
      <w:bookmarkStart w:id="120" w:name="_Toc513395515"/>
      <w:bookmarkStart w:id="121" w:name="_Toc515529162"/>
      <w:r w:rsidRPr="00D4427F">
        <w:rPr>
          <w:lang w:val="es-ES_tradnl"/>
        </w:rPr>
        <w:t>API de Azure Maps</w:t>
      </w:r>
      <w:bookmarkEnd w:id="120"/>
      <w:bookmarkEnd w:id="121"/>
    </w:p>
    <w:p w14:paraId="67CDD3C5" w14:textId="77777777" w:rsidR="00D4427F" w:rsidRPr="00D4427F" w:rsidRDefault="00D4427F" w:rsidP="00D4427F">
      <w:pPr>
        <w:pStyle w:val="ProductList-Body"/>
        <w:rPr>
          <w:lang w:val="es-ES_tradnl"/>
        </w:rPr>
      </w:pPr>
      <w:r w:rsidRPr="00D4427F">
        <w:rPr>
          <w:b/>
          <w:color w:val="00188F"/>
          <w:lang w:val="es-ES_tradnl"/>
        </w:rPr>
        <w:t>Definiciones adicionales</w:t>
      </w:r>
      <w:r w:rsidRPr="00D4427F">
        <w:rPr>
          <w:b/>
          <w:bCs/>
          <w:lang w:val="es-ES_tradnl"/>
        </w:rPr>
        <w:t>:</w:t>
      </w:r>
    </w:p>
    <w:p w14:paraId="5E422DD1" w14:textId="77777777" w:rsidR="00D4427F" w:rsidRPr="00F03232" w:rsidRDefault="00D4427F" w:rsidP="00D4427F">
      <w:pPr>
        <w:spacing w:after="0"/>
        <w:rPr>
          <w:lang w:val="es-ES"/>
        </w:rPr>
      </w:pPr>
      <w:r w:rsidRPr="001E114C">
        <w:rPr>
          <w:sz w:val="18"/>
          <w:lang w:val="es-ES"/>
        </w:rPr>
        <w:t>“</w:t>
      </w:r>
      <w:r w:rsidRPr="00F03232">
        <w:rPr>
          <w:b/>
          <w:color w:val="00188F"/>
          <w:sz w:val="18"/>
          <w:lang w:val="es-ES"/>
        </w:rPr>
        <w:t>Total de Intentos de Transacción</w:t>
      </w:r>
      <w:r w:rsidRPr="001E114C">
        <w:rPr>
          <w:sz w:val="18"/>
          <w:lang w:val="es-ES"/>
        </w:rPr>
        <w:t>”</w:t>
      </w:r>
      <w:r w:rsidRPr="00F03232">
        <w:rPr>
          <w:rFonts w:eastAsiaTheme="minorEastAsia"/>
          <w:lang w:val="es-ES"/>
        </w:rPr>
        <w:t xml:space="preserve"> </w:t>
      </w:r>
      <w:r w:rsidRPr="00F03232">
        <w:rPr>
          <w:sz w:val="18"/>
          <w:lang w:val="es-ES"/>
        </w:rPr>
        <w:t>representa el número total de solicitudes de API realizadas por el Cliente para una determinada API de Azure Maps durante un mes de facturación de una suscripción de Microsoft Azure concreta. El Total de Intentos de Transacción no incluye las solicitudes de API que devuelven un Código de Error y que se repiten continuamente durante un lapso de cinco (5) minutos después del primer Código de Error recibido.</w:t>
      </w:r>
    </w:p>
    <w:p w14:paraId="2BE4916E" w14:textId="77777777" w:rsidR="00D4427F" w:rsidRPr="00F03232" w:rsidRDefault="00D4427F" w:rsidP="00D4427F">
      <w:pPr>
        <w:spacing w:after="0" w:line="240" w:lineRule="auto"/>
        <w:rPr>
          <w:lang w:val="es-ES"/>
        </w:rPr>
      </w:pPr>
      <w:r w:rsidRPr="001E114C">
        <w:rPr>
          <w:sz w:val="18"/>
          <w:lang w:val="es-ES"/>
        </w:rPr>
        <w:t>“</w:t>
      </w:r>
      <w:r w:rsidRPr="00F03232">
        <w:rPr>
          <w:b/>
          <w:color w:val="00188F"/>
          <w:sz w:val="18"/>
          <w:lang w:val="es-ES"/>
        </w:rPr>
        <w:t>Transacciones Erróneas</w:t>
      </w:r>
      <w:r w:rsidRPr="001E114C">
        <w:rPr>
          <w:sz w:val="18"/>
          <w:lang w:val="es-ES"/>
        </w:rPr>
        <w:t>”</w:t>
      </w:r>
      <w:r w:rsidRPr="00F03232">
        <w:rPr>
          <w:rFonts w:eastAsiaTheme="minorEastAsia"/>
          <w:lang w:val="es-ES"/>
        </w:rPr>
        <w:t xml:space="preserve"> </w:t>
      </w:r>
      <w:r w:rsidRPr="00F03232">
        <w:rPr>
          <w:sz w:val="18"/>
          <w:lang w:val="es-ES"/>
        </w:rPr>
        <w:t>es el conjunto de todas las solicitudes incluidas en de los Intentos de Transacción Totales que derivan en un Código de Error o que no devuelven un Código de Correcto a los 60 segundos una vez el Servicio de Protección de Contenido las recibe.</w:t>
      </w:r>
    </w:p>
    <w:p w14:paraId="7AABEF04" w14:textId="77777777" w:rsidR="00D4427F" w:rsidRPr="00F03232" w:rsidRDefault="00D4427F" w:rsidP="00D4427F">
      <w:pPr>
        <w:pStyle w:val="ProductList-Body"/>
        <w:rPr>
          <w:lang w:val="es-ES"/>
        </w:rPr>
      </w:pPr>
      <w:r w:rsidRPr="00F03232">
        <w:rPr>
          <w:b/>
          <w:color w:val="00188F"/>
          <w:lang w:val="es-ES"/>
        </w:rPr>
        <w:t>Porcentaje de Tiempo de Actividad Mensual</w:t>
      </w:r>
      <w:r w:rsidRPr="00F03232">
        <w:rPr>
          <w:b/>
          <w:bCs/>
          <w:lang w:val="es-ES"/>
        </w:rPr>
        <w:t>:</w:t>
      </w:r>
      <w:r w:rsidRPr="00F03232">
        <w:rPr>
          <w:lang w:val="es-ES"/>
        </w:rPr>
        <w:t xml:space="preserve"> El Porcentaje de Tiempo de Actividad Mensual se calcula con la siguiente fórmula: </w:t>
      </w:r>
    </w:p>
    <w:p w14:paraId="30FD664A" w14:textId="77777777" w:rsidR="00D4427F" w:rsidRPr="00F03232" w:rsidRDefault="00D4427F" w:rsidP="00D4427F">
      <w:pPr>
        <w:pStyle w:val="ProductList-Body"/>
        <w:rPr>
          <w:lang w:val="es-ES"/>
        </w:rPr>
      </w:pPr>
    </w:p>
    <w:p w14:paraId="0449E5DA" w14:textId="77777777" w:rsidR="00D4427F" w:rsidRPr="00F03232" w:rsidRDefault="009260C2" w:rsidP="00D4427F">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Total de Intentos de Transacción - Transacciones Erróneas</m:t>
              </m:r>
            </m:num>
            <m:den>
              <m:r>
                <m:rPr>
                  <m:nor/>
                </m:rPr>
                <w:rPr>
                  <w:rFonts w:ascii="Cambria Math" w:hAnsi="Cambria Math" w:cs="Tahoma"/>
                  <w:i/>
                  <w:sz w:val="18"/>
                  <w:szCs w:val="18"/>
                  <w:lang w:val="es-ES"/>
                </w:rPr>
                <m:t>Total de Intentos de Transacción</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22037BD1" w14:textId="77777777" w:rsidR="00D4427F" w:rsidRPr="00F03232" w:rsidRDefault="00D4427F" w:rsidP="00D4427F">
      <w:pPr>
        <w:pStyle w:val="ProductList-Body"/>
        <w:rPr>
          <w:lang w:val="es-ES"/>
        </w:rPr>
      </w:pPr>
      <w:r w:rsidRPr="00F03232">
        <w:rPr>
          <w:b/>
          <w:color w:val="00188F"/>
          <w:lang w:val="es-ES"/>
        </w:rPr>
        <w:t>Los siguientes Niveles de Servicio y Créditos de Servicio se aplican al uso de la API de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427F" w:rsidRPr="009D0B2F" w14:paraId="5942643A" w14:textId="77777777" w:rsidTr="008B3B93">
        <w:trPr>
          <w:tblHeader/>
        </w:trPr>
        <w:tc>
          <w:tcPr>
            <w:tcW w:w="5400" w:type="dxa"/>
            <w:shd w:val="clear" w:color="auto" w:fill="0072C6"/>
          </w:tcPr>
          <w:p w14:paraId="7AB1CD6D" w14:textId="77777777" w:rsidR="00D4427F" w:rsidRPr="00F03232" w:rsidRDefault="00D4427F" w:rsidP="008B3B93">
            <w:pPr>
              <w:pStyle w:val="ProductList-OfferingBody"/>
              <w:jc w:val="center"/>
              <w:rPr>
                <w:color w:val="FFFFFF" w:themeColor="background1"/>
                <w:lang w:val="es-ES"/>
              </w:rPr>
            </w:pPr>
            <w:r w:rsidRPr="00F03232">
              <w:rPr>
                <w:color w:val="FFFFFF" w:themeColor="background1"/>
                <w:lang w:val="es-ES"/>
              </w:rPr>
              <w:t>Porcentaje de Tiempo de Actividad Mensual</w:t>
            </w:r>
          </w:p>
        </w:tc>
        <w:tc>
          <w:tcPr>
            <w:tcW w:w="5400" w:type="dxa"/>
            <w:shd w:val="clear" w:color="auto" w:fill="0072C6"/>
          </w:tcPr>
          <w:p w14:paraId="1222B9E6" w14:textId="77777777" w:rsidR="00D4427F" w:rsidRPr="001A0074" w:rsidRDefault="00D4427F" w:rsidP="008B3B93">
            <w:pPr>
              <w:pStyle w:val="ProductList-OfferingBody"/>
              <w:jc w:val="center"/>
              <w:rPr>
                <w:color w:val="FFFFFF" w:themeColor="background1"/>
              </w:rPr>
            </w:pPr>
            <w:r>
              <w:rPr>
                <w:color w:val="FFFFFF" w:themeColor="background1"/>
              </w:rPr>
              <w:t>Crédito de Servicio</w:t>
            </w:r>
          </w:p>
        </w:tc>
      </w:tr>
      <w:tr w:rsidR="00D4427F" w:rsidRPr="009D0B2F" w14:paraId="2EC8E71D" w14:textId="77777777" w:rsidTr="008B3B93">
        <w:tc>
          <w:tcPr>
            <w:tcW w:w="5400" w:type="dxa"/>
          </w:tcPr>
          <w:p w14:paraId="630BDD56" w14:textId="77777777" w:rsidR="00D4427F" w:rsidRPr="0076238C" w:rsidRDefault="00D4427F" w:rsidP="008B3B93">
            <w:pPr>
              <w:pStyle w:val="ProductList-OfferingBody"/>
              <w:jc w:val="center"/>
            </w:pPr>
            <w:r>
              <w:t>&lt; 99,9 %</w:t>
            </w:r>
          </w:p>
        </w:tc>
        <w:tc>
          <w:tcPr>
            <w:tcW w:w="5400" w:type="dxa"/>
          </w:tcPr>
          <w:p w14:paraId="59370508" w14:textId="77777777" w:rsidR="00D4427F" w:rsidRPr="0076238C" w:rsidRDefault="00D4427F" w:rsidP="008B3B93">
            <w:pPr>
              <w:pStyle w:val="ProductList-OfferingBody"/>
              <w:jc w:val="center"/>
            </w:pPr>
            <w:r>
              <w:t>10%</w:t>
            </w:r>
          </w:p>
        </w:tc>
      </w:tr>
      <w:tr w:rsidR="00D4427F" w:rsidRPr="009D0B2F" w14:paraId="0206F1D5" w14:textId="77777777" w:rsidTr="008B3B93">
        <w:tc>
          <w:tcPr>
            <w:tcW w:w="5400" w:type="dxa"/>
          </w:tcPr>
          <w:p w14:paraId="6C5709E4" w14:textId="77777777" w:rsidR="00D4427F" w:rsidRPr="0076238C" w:rsidRDefault="00D4427F" w:rsidP="008B3B93">
            <w:pPr>
              <w:pStyle w:val="ProductList-OfferingBody"/>
              <w:jc w:val="center"/>
            </w:pPr>
            <w:r>
              <w:t>&lt; 99 %</w:t>
            </w:r>
          </w:p>
        </w:tc>
        <w:tc>
          <w:tcPr>
            <w:tcW w:w="5400" w:type="dxa"/>
          </w:tcPr>
          <w:p w14:paraId="62235F2B" w14:textId="77777777" w:rsidR="00D4427F" w:rsidRPr="0076238C" w:rsidRDefault="00D4427F" w:rsidP="008B3B93">
            <w:pPr>
              <w:pStyle w:val="ProductList-OfferingBody"/>
              <w:jc w:val="center"/>
            </w:pPr>
            <w:r>
              <w:t>25%</w:t>
            </w:r>
          </w:p>
        </w:tc>
      </w:tr>
    </w:tbl>
    <w:p w14:paraId="5F78197F" w14:textId="77777777" w:rsidR="00D4427F" w:rsidRPr="0044514B" w:rsidRDefault="009260C2" w:rsidP="00D4427F">
      <w:pPr>
        <w:pStyle w:val="ProductList-Body"/>
        <w:shd w:val="clear" w:color="auto" w:fill="808080" w:themeFill="background1" w:themeFillShade="80"/>
        <w:tabs>
          <w:tab w:val="clear" w:pos="360"/>
          <w:tab w:val="clear" w:pos="720"/>
          <w:tab w:val="clear" w:pos="1080"/>
        </w:tabs>
        <w:spacing w:before="120" w:after="240"/>
        <w:jc w:val="right"/>
      </w:pPr>
      <w:hyperlink w:anchor="_top" w:history="1">
        <w:r w:rsidR="00D4427F">
          <w:rPr>
            <w:rStyle w:val="Hyperlink"/>
            <w:sz w:val="16"/>
            <w:szCs w:val="16"/>
          </w:rPr>
          <w:t>Tabla de Contenido</w:t>
        </w:r>
      </w:hyperlink>
      <w:r w:rsidR="00D4427F">
        <w:rPr>
          <w:sz w:val="16"/>
          <w:szCs w:val="16"/>
        </w:rPr>
        <w:t xml:space="preserve"> / </w:t>
      </w:r>
      <w:hyperlink w:anchor="Definiciones" w:history="1">
        <w:r w:rsidR="00D4427F">
          <w:rPr>
            <w:rStyle w:val="Hyperlink"/>
            <w:sz w:val="16"/>
            <w:szCs w:val="16"/>
          </w:rPr>
          <w:t>Definiciones</w:t>
        </w:r>
      </w:hyperlink>
    </w:p>
    <w:p w14:paraId="048B7120" w14:textId="632D7DE0" w:rsidR="00C5214F" w:rsidRPr="007E30A7" w:rsidRDefault="00C5214F" w:rsidP="00C5214F">
      <w:pPr>
        <w:pStyle w:val="ProductList-Offering2Heading"/>
        <w:tabs>
          <w:tab w:val="clear" w:pos="360"/>
          <w:tab w:val="clear" w:pos="720"/>
          <w:tab w:val="clear" w:pos="1080"/>
        </w:tabs>
        <w:ind w:firstLine="180"/>
        <w:outlineLvl w:val="2"/>
        <w:rPr>
          <w:lang w:val="es-ES_tradnl"/>
        </w:rPr>
      </w:pPr>
      <w:bookmarkStart w:id="122" w:name="_Toc515529163"/>
      <w:r w:rsidRPr="007E30A7">
        <w:rPr>
          <w:lang w:val="es-ES_tradnl"/>
        </w:rPr>
        <w:t>Azure Monitor</w:t>
      </w:r>
      <w:bookmarkEnd w:id="119"/>
      <w:bookmarkEnd w:id="122"/>
    </w:p>
    <w:p w14:paraId="747F9D55" w14:textId="77777777" w:rsidR="00C5214F" w:rsidRPr="007E30A7" w:rsidRDefault="00C5214F" w:rsidP="00C5214F">
      <w:pPr>
        <w:pStyle w:val="ProductList-Body"/>
        <w:rPr>
          <w:lang w:val="es-ES_tradnl"/>
        </w:rPr>
      </w:pPr>
      <w:r w:rsidRPr="007E30A7">
        <w:rPr>
          <w:b/>
          <w:color w:val="00188F"/>
          <w:lang w:val="es-ES_tradnl"/>
        </w:rPr>
        <w:t>Definiciones adicionales</w:t>
      </w:r>
      <w:r w:rsidRPr="007E30A7">
        <w:rPr>
          <w:bCs/>
          <w:lang w:val="es-ES_tradnl"/>
        </w:rPr>
        <w:t>:</w:t>
      </w:r>
    </w:p>
    <w:p w14:paraId="5EC3B55F" w14:textId="77777777" w:rsidR="00C5214F" w:rsidRPr="00FD3E27" w:rsidRDefault="00C5214F" w:rsidP="00C5214F">
      <w:pPr>
        <w:pStyle w:val="ProductList-Body"/>
        <w:rPr>
          <w:lang w:val="es-MX"/>
        </w:rPr>
      </w:pPr>
      <w:r w:rsidRPr="00EC5AC2">
        <w:rPr>
          <w:lang w:val="es-MX"/>
        </w:rPr>
        <w:t>“</w:t>
      </w:r>
      <w:r w:rsidRPr="00FD3E27">
        <w:rPr>
          <w:b/>
          <w:color w:val="00188F"/>
          <w:lang w:val="es-MX"/>
        </w:rPr>
        <w:t>Grupo de Acción</w:t>
      </w:r>
      <w:r w:rsidRPr="00EC5AC2">
        <w:rPr>
          <w:lang w:val="es-MX"/>
        </w:rPr>
        <w:t>”</w:t>
      </w:r>
      <w:r w:rsidRPr="00FD3E27">
        <w:rPr>
          <w:lang w:val="es-MX"/>
        </w:rPr>
        <w:t xml:space="preserve"> es un conjunto de acciones implementadas por el Cliente en una suscripción a Microsoft Azure determinada que define los métodos de entrega de notificación preferidos.</w:t>
      </w:r>
    </w:p>
    <w:p w14:paraId="1511E225" w14:textId="77777777" w:rsidR="00C5214F" w:rsidRPr="00FD3E27" w:rsidRDefault="00C5214F" w:rsidP="00C5214F">
      <w:pPr>
        <w:pStyle w:val="ProductList-Body"/>
        <w:rPr>
          <w:lang w:val="es-MX"/>
        </w:rPr>
      </w:pPr>
      <w:r w:rsidRPr="00EC5AC2">
        <w:rPr>
          <w:lang w:val="es-MX"/>
        </w:rPr>
        <w:t>“</w:t>
      </w:r>
      <w:r w:rsidRPr="00FD3E27">
        <w:rPr>
          <w:b/>
          <w:color w:val="00188F"/>
          <w:lang w:val="es-MX"/>
        </w:rPr>
        <w:t>Minutos de Implementación</w:t>
      </w:r>
      <w:r w:rsidRPr="00EC5AC2">
        <w:rPr>
          <w:lang w:val="es-MX"/>
        </w:rPr>
        <w:t>”</w:t>
      </w:r>
      <w:r w:rsidRPr="00FD3E27">
        <w:rPr>
          <w:lang w:val="es-MX"/>
        </w:rPr>
        <w:t xml:space="preserve"> es el número total de minutos que un determinado Grupo de Acción ha sido implementado por el Cliente en la suscripción de Microsoft Azure durante un mes de facturación.</w:t>
      </w:r>
    </w:p>
    <w:p w14:paraId="6A1D56BE"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es la suma de todos los Minutos de Implementación en todos los Grupos de Acción implementados por el Cliente en una determinada suscripción a Microsoft Azure durante un mes de facturación. </w:t>
      </w:r>
    </w:p>
    <w:p w14:paraId="0295A4CC" w14:textId="77777777" w:rsidR="00C5214F" w:rsidRPr="00FD3E27" w:rsidRDefault="00C5214F" w:rsidP="00C5214F">
      <w:pPr>
        <w:pStyle w:val="ProductList-Body"/>
        <w:rPr>
          <w:lang w:val="es-MX"/>
        </w:rPr>
      </w:pPr>
    </w:p>
    <w:p w14:paraId="41DFDD8E" w14:textId="77777777" w:rsidR="00C5214F" w:rsidRPr="00FD3E27" w:rsidRDefault="00C5214F" w:rsidP="00C5214F">
      <w:pPr>
        <w:pStyle w:val="ProductList-Body"/>
        <w:rPr>
          <w:lang w:val="es-MX"/>
        </w:rPr>
      </w:pPr>
      <w:r w:rsidRPr="00FD3E27">
        <w:rPr>
          <w:b/>
          <w:color w:val="00188F"/>
          <w:lang w:val="es-MX"/>
        </w:rPr>
        <w:t>Tiempo de Inactividad</w:t>
      </w:r>
      <w:r w:rsidRPr="00EC5AC2">
        <w:rPr>
          <w:lang w:val="es-MX"/>
        </w:rPr>
        <w:t>:</w:t>
      </w:r>
      <w:r w:rsidRPr="00FD3E27">
        <w:rPr>
          <w:lang w:val="es-MX"/>
        </w:rPr>
        <w:t xml:space="preserve"> se refiere al total acumulado de Minutos de Implementación, en todos los Grupos de Acción, durante los cuales el Grupo de Acción no está disponible. Un minuto se considera no disponible para un Grupo de Acción específico si todos los intentos repetidos de enviar alertas o realizar operaciones de administración de registro con respecto al Grupo de Acción a lo largo de ese minuto devuelven un Código de Error o no tienen como resultado un Código de Correcto durante un lapso de cinco (5) minutos.</w:t>
      </w:r>
    </w:p>
    <w:p w14:paraId="44437A50" w14:textId="77777777" w:rsidR="00C5214F" w:rsidRPr="00FD3E27" w:rsidRDefault="00C5214F" w:rsidP="00C5214F">
      <w:pPr>
        <w:pStyle w:val="ProductList-Body"/>
        <w:rPr>
          <w:lang w:val="es-MX"/>
        </w:rPr>
      </w:pPr>
    </w:p>
    <w:p w14:paraId="6BB824DA" w14:textId="77777777" w:rsidR="00C5214F" w:rsidRPr="00FD3E27" w:rsidRDefault="00C5214F" w:rsidP="00C5214F">
      <w:pPr>
        <w:spacing w:after="0"/>
        <w:rPr>
          <w:lang w:val="es-MX"/>
        </w:rPr>
      </w:pPr>
      <w:r w:rsidRPr="00FD3E27">
        <w:rPr>
          <w:b/>
          <w:color w:val="00188F"/>
          <w:sz w:val="18"/>
          <w:lang w:val="es-MX"/>
        </w:rPr>
        <w:t>Porcentaje de Tiempo de Actividad Mensual</w:t>
      </w:r>
      <w:r w:rsidRPr="00EC5AC2">
        <w:rPr>
          <w:sz w:val="18"/>
          <w:lang w:val="es-MX"/>
        </w:rPr>
        <w:t>:</w:t>
      </w:r>
      <w:r>
        <w:rPr>
          <w:b/>
          <w:color w:val="00188F"/>
          <w:sz w:val="18"/>
          <w:lang w:val="es-MX"/>
        </w:rPr>
        <w:t xml:space="preserve"> </w:t>
      </w:r>
      <w:r w:rsidRPr="00FD3E27">
        <w:rPr>
          <w:sz w:val="18"/>
          <w:szCs w:val="18"/>
          <w:lang w:val="es-MX"/>
        </w:rPr>
        <w:t>se calcula como el Máximo de Minutos Disponibles menos el Tiempo de Inactividad dividido por el Máximo de Minutos Disponibles de un mes de facturación de una suscripción de Microsoft Azure concreta.</w:t>
      </w:r>
      <w:r>
        <w:rPr>
          <w:sz w:val="18"/>
          <w:szCs w:val="18"/>
          <w:lang w:val="es-MX"/>
        </w:rPr>
        <w:t xml:space="preserve"> </w:t>
      </w:r>
      <w:r w:rsidRPr="00FD3E27">
        <w:rPr>
          <w:sz w:val="18"/>
          <w:szCs w:val="18"/>
          <w:lang w:val="es-MX"/>
        </w:rPr>
        <w:t>El Porcentaje de Tiempo de Actividad Mensual se expresa con la siguiente fórmula</w:t>
      </w:r>
      <w:r w:rsidRPr="00EC5AC2">
        <w:rPr>
          <w:sz w:val="18"/>
          <w:szCs w:val="18"/>
          <w:lang w:val="es-MX"/>
        </w:rPr>
        <w:t>:</w:t>
      </w:r>
    </w:p>
    <w:p w14:paraId="126ABE94" w14:textId="77777777" w:rsidR="00C5214F" w:rsidRPr="00FD3E27" w:rsidRDefault="00C5214F" w:rsidP="00C5214F">
      <w:pPr>
        <w:pStyle w:val="ProductList-Body"/>
        <w:rPr>
          <w:lang w:val="es-MX"/>
        </w:rPr>
      </w:pPr>
    </w:p>
    <w:p w14:paraId="241DDF27" w14:textId="77777777" w:rsidR="00C5214F" w:rsidRPr="00FD0B2D" w:rsidRDefault="009260C2" w:rsidP="00C5214F">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906952A" w14:textId="77777777" w:rsidR="00C5214F" w:rsidRPr="00FD0B2D" w:rsidRDefault="00C5214F" w:rsidP="00C5214F">
      <w:pPr>
        <w:pStyle w:val="ProductList-Body"/>
        <w:rPr>
          <w:lang w:val="es-MX"/>
        </w:rPr>
      </w:pPr>
    </w:p>
    <w:p w14:paraId="6383CCFF" w14:textId="77777777" w:rsidR="007E30A7" w:rsidRPr="00992CED" w:rsidRDefault="007E30A7" w:rsidP="007E30A7">
      <w:pPr>
        <w:pStyle w:val="ProductList-Body"/>
        <w:rPr>
          <w:lang w:val="es-ES"/>
        </w:rPr>
      </w:pPr>
      <w:r w:rsidRPr="00992CED">
        <w:rPr>
          <w:b/>
          <w:color w:val="00188F"/>
          <w:lang w:val="es-ES"/>
        </w:rPr>
        <w:t>Niveles de Servicio y Créditos de Servicio:</w:t>
      </w:r>
    </w:p>
    <w:tbl>
      <w:tblPr>
        <w:tblW w:w="10773"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63"/>
        <w:gridCol w:w="5310"/>
      </w:tblGrid>
      <w:tr w:rsidR="007E30A7" w:rsidRPr="009D0B2F" w14:paraId="3501588A" w14:textId="77777777" w:rsidTr="007E30A7">
        <w:trPr>
          <w:trHeight w:val="249"/>
          <w:tblHeader/>
        </w:trPr>
        <w:tc>
          <w:tcPr>
            <w:tcW w:w="5463" w:type="dxa"/>
            <w:shd w:val="clear" w:color="auto" w:fill="0072C6"/>
          </w:tcPr>
          <w:p w14:paraId="525C47F9"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39420688"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9D0B2F" w14:paraId="4CE0A49D" w14:textId="77777777" w:rsidTr="007E30A7">
        <w:trPr>
          <w:trHeight w:val="242"/>
        </w:trPr>
        <w:tc>
          <w:tcPr>
            <w:tcW w:w="5463" w:type="dxa"/>
          </w:tcPr>
          <w:p w14:paraId="0FAE6467" w14:textId="77777777" w:rsidR="007E30A7" w:rsidRPr="0076238C" w:rsidRDefault="007E30A7" w:rsidP="007E30A7">
            <w:pPr>
              <w:pStyle w:val="ProductList-OfferingBody"/>
              <w:jc w:val="center"/>
            </w:pPr>
            <w:r>
              <w:t>&lt; 99,9 %</w:t>
            </w:r>
          </w:p>
        </w:tc>
        <w:tc>
          <w:tcPr>
            <w:tcW w:w="5310" w:type="dxa"/>
          </w:tcPr>
          <w:p w14:paraId="304E74B9" w14:textId="77777777" w:rsidR="007E30A7" w:rsidRPr="0076238C" w:rsidRDefault="007E30A7" w:rsidP="007E30A7">
            <w:pPr>
              <w:pStyle w:val="ProductList-OfferingBody"/>
              <w:jc w:val="center"/>
            </w:pPr>
            <w:r>
              <w:t>10%</w:t>
            </w:r>
          </w:p>
        </w:tc>
      </w:tr>
      <w:tr w:rsidR="007E30A7" w:rsidRPr="009D0B2F" w14:paraId="29211CF5" w14:textId="77777777" w:rsidTr="007E30A7">
        <w:trPr>
          <w:trHeight w:val="249"/>
        </w:trPr>
        <w:tc>
          <w:tcPr>
            <w:tcW w:w="5463" w:type="dxa"/>
          </w:tcPr>
          <w:p w14:paraId="6117F8D8" w14:textId="77777777" w:rsidR="007E30A7" w:rsidRPr="0076238C" w:rsidRDefault="007E30A7" w:rsidP="007E30A7">
            <w:pPr>
              <w:pStyle w:val="ProductList-OfferingBody"/>
              <w:jc w:val="center"/>
            </w:pPr>
            <w:r>
              <w:t>&lt; 99 %</w:t>
            </w:r>
          </w:p>
        </w:tc>
        <w:tc>
          <w:tcPr>
            <w:tcW w:w="5310" w:type="dxa"/>
          </w:tcPr>
          <w:p w14:paraId="6FB26031" w14:textId="77777777" w:rsidR="007E30A7" w:rsidRPr="0076238C" w:rsidRDefault="007E30A7" w:rsidP="007E30A7">
            <w:pPr>
              <w:pStyle w:val="ProductList-OfferingBody"/>
              <w:jc w:val="center"/>
            </w:pPr>
            <w:r>
              <w:t>25%</w:t>
            </w:r>
          </w:p>
        </w:tc>
      </w:tr>
    </w:tbl>
    <w:p w14:paraId="76609EDE" w14:textId="77777777" w:rsidR="007E30A7" w:rsidRPr="00552D87" w:rsidRDefault="009260C2"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73BBAFDE" w14:textId="77777777" w:rsidR="007E30A7" w:rsidRPr="00552D87" w:rsidRDefault="007E30A7" w:rsidP="007E30A7">
      <w:pPr>
        <w:pStyle w:val="ProductList-Offering2Heading"/>
        <w:tabs>
          <w:tab w:val="clear" w:pos="360"/>
          <w:tab w:val="clear" w:pos="720"/>
          <w:tab w:val="clear" w:pos="1080"/>
        </w:tabs>
        <w:outlineLvl w:val="2"/>
      </w:pPr>
      <w:bookmarkStart w:id="123" w:name="_Toc510793666"/>
      <w:bookmarkStart w:id="124" w:name="_Toc515529164"/>
      <w:r>
        <w:t>Alertas de Azure Monitor</w:t>
      </w:r>
      <w:bookmarkEnd w:id="123"/>
      <w:bookmarkEnd w:id="124"/>
    </w:p>
    <w:p w14:paraId="0256D65B" w14:textId="77777777" w:rsidR="007E30A7" w:rsidRPr="00552D87" w:rsidRDefault="007E30A7" w:rsidP="007E30A7">
      <w:pPr>
        <w:pStyle w:val="ProductList-Body"/>
      </w:pPr>
      <w:r>
        <w:rPr>
          <w:b/>
          <w:color w:val="00188F"/>
        </w:rPr>
        <w:t>Definiciones adicionales</w:t>
      </w:r>
      <w:r w:rsidRPr="000C598C">
        <w:rPr>
          <w:b/>
          <w:bCs/>
        </w:rPr>
        <w:t>:</w:t>
      </w:r>
    </w:p>
    <w:p w14:paraId="586A1A87" w14:textId="77777777" w:rsidR="007E30A7" w:rsidRPr="00992CED" w:rsidRDefault="007E30A7" w:rsidP="007E30A7">
      <w:pPr>
        <w:spacing w:after="0" w:line="240" w:lineRule="auto"/>
        <w:rPr>
          <w:lang w:val="es-ES"/>
        </w:rPr>
      </w:pPr>
      <w:bookmarkStart w:id="125" w:name="_Hlk505596257"/>
      <w:r w:rsidRPr="00992CED">
        <w:rPr>
          <w:sz w:val="18"/>
          <w:lang w:val="es-ES"/>
        </w:rPr>
        <w:t>“</w:t>
      </w:r>
      <w:r w:rsidRPr="00992CED">
        <w:rPr>
          <w:b/>
          <w:color w:val="00188F"/>
          <w:sz w:val="18"/>
          <w:lang w:val="es-ES"/>
        </w:rPr>
        <w:t>Regla de Alerta</w:t>
      </w:r>
      <w:r w:rsidRPr="00992CED">
        <w:rPr>
          <w:sz w:val="18"/>
          <w:lang w:val="es-ES"/>
        </w:rPr>
        <w:t>” es una colección de criterios de señales que se utiliza para generar alertas</w:t>
      </w:r>
      <w:bookmarkEnd w:id="125"/>
      <w:r w:rsidRPr="00992CED">
        <w:rPr>
          <w:sz w:val="18"/>
          <w:lang w:val="es-ES"/>
        </w:rPr>
        <w:t xml:space="preserve"> mediante los datos de eventos de supervisión que ya están disponibles para el análisis del Servicio de Alerta. </w:t>
      </w:r>
    </w:p>
    <w:p w14:paraId="79889318"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Reglas de Alerta en una determinada suscripción de Microsoft Azure durante un mes de facturación.</w:t>
      </w:r>
    </w:p>
    <w:p w14:paraId="077FFFB3"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Tiempo de Inactividad</w:t>
      </w:r>
      <w:r w:rsidRPr="00992CED">
        <w:rPr>
          <w:sz w:val="18"/>
          <w:lang w:val="es-ES"/>
        </w:rPr>
        <w:t xml:space="preserve">” es el número total de minutos dentro del Máximo de Minutos Disponibles durante los cuales la Regla de Alerta no está disponible. Un minuto se considera no disponible para una Regla de Alerta específica si todos los intentos repetidos de analizar los indicadores de telemetría de los recursos definidos en la Regla de Alerta durante ese minuto devuelven un Código de Error o no tienen como resultado un Código de Correcto dentro del lapso de cinco (5) minutos a partir de la hora inicial de la Regla de Alerta programada. </w:t>
      </w:r>
    </w:p>
    <w:p w14:paraId="548132CB" w14:textId="77777777" w:rsidR="007E30A7" w:rsidRPr="00992CED" w:rsidRDefault="007E30A7" w:rsidP="007E30A7">
      <w:pPr>
        <w:pStyle w:val="ProductList-Body"/>
        <w:rPr>
          <w:lang w:val="es-ES"/>
        </w:rPr>
      </w:pPr>
    </w:p>
    <w:p w14:paraId="7B867B7F" w14:textId="77777777" w:rsidR="007E30A7" w:rsidRPr="00992CED" w:rsidRDefault="007E30A7" w:rsidP="007E30A7">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713CAA99" w14:textId="77777777" w:rsidR="007E30A7" w:rsidRPr="00992CED" w:rsidRDefault="007E30A7" w:rsidP="007E30A7">
      <w:pPr>
        <w:pStyle w:val="ProductList-Body"/>
        <w:rPr>
          <w:lang w:val="es-ES"/>
        </w:rPr>
      </w:pPr>
    </w:p>
    <w:p w14:paraId="3F69AC57" w14:textId="77777777" w:rsidR="007E30A7" w:rsidRPr="00992CED" w:rsidRDefault="009260C2" w:rsidP="007E30A7">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40549B7" w14:textId="77777777" w:rsidR="007E30A7" w:rsidRPr="00992CED" w:rsidRDefault="007E30A7" w:rsidP="007E30A7">
      <w:pPr>
        <w:pStyle w:val="ProductList-Body"/>
        <w:rPr>
          <w:lang w:val="es-ES"/>
        </w:rPr>
      </w:pPr>
    </w:p>
    <w:p w14:paraId="69E9CF97" w14:textId="77777777" w:rsidR="007E30A7" w:rsidRPr="00992CED" w:rsidRDefault="007E30A7" w:rsidP="007E30A7">
      <w:pPr>
        <w:pStyle w:val="ProductList-Body"/>
        <w:rPr>
          <w:lang w:val="es-ES"/>
        </w:rPr>
      </w:pPr>
      <w:r w:rsidRPr="00992CED">
        <w:rPr>
          <w:b/>
          <w:color w:val="00188F"/>
          <w:lang w:val="es-ES"/>
        </w:rPr>
        <w:t>Los Niveles de Servicio y Créditos de Servicio se aplican al uso de Alertas de Azure Monitor por parte del Cliente:</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81"/>
        <w:gridCol w:w="5310"/>
      </w:tblGrid>
      <w:tr w:rsidR="007E30A7" w:rsidRPr="009D0B2F" w14:paraId="372A1FC3" w14:textId="77777777" w:rsidTr="007E30A7">
        <w:trPr>
          <w:tblHeader/>
        </w:trPr>
        <w:tc>
          <w:tcPr>
            <w:tcW w:w="5481" w:type="dxa"/>
            <w:shd w:val="clear" w:color="auto" w:fill="0072C6"/>
          </w:tcPr>
          <w:p w14:paraId="49CDB317"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735C4E06"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9D0B2F" w14:paraId="4859B5F3" w14:textId="77777777" w:rsidTr="007E30A7">
        <w:tc>
          <w:tcPr>
            <w:tcW w:w="5481" w:type="dxa"/>
          </w:tcPr>
          <w:p w14:paraId="66113EC0" w14:textId="77777777" w:rsidR="007E30A7" w:rsidRPr="0076238C" w:rsidRDefault="007E30A7" w:rsidP="007E30A7">
            <w:pPr>
              <w:pStyle w:val="ProductList-OfferingBody"/>
              <w:jc w:val="center"/>
            </w:pPr>
            <w:r>
              <w:t>&lt; 99,9 %</w:t>
            </w:r>
          </w:p>
        </w:tc>
        <w:tc>
          <w:tcPr>
            <w:tcW w:w="5310" w:type="dxa"/>
          </w:tcPr>
          <w:p w14:paraId="3EA12D75" w14:textId="77777777" w:rsidR="007E30A7" w:rsidRPr="0076238C" w:rsidRDefault="007E30A7" w:rsidP="007E30A7">
            <w:pPr>
              <w:pStyle w:val="ProductList-OfferingBody"/>
              <w:jc w:val="center"/>
            </w:pPr>
            <w:r>
              <w:t>10%</w:t>
            </w:r>
          </w:p>
        </w:tc>
      </w:tr>
      <w:tr w:rsidR="007E30A7" w:rsidRPr="009D0B2F" w14:paraId="765C15B7" w14:textId="77777777" w:rsidTr="007E30A7">
        <w:tc>
          <w:tcPr>
            <w:tcW w:w="5481" w:type="dxa"/>
          </w:tcPr>
          <w:p w14:paraId="34A5F9F4" w14:textId="77777777" w:rsidR="007E30A7" w:rsidRPr="0076238C" w:rsidRDefault="007E30A7" w:rsidP="007E30A7">
            <w:pPr>
              <w:pStyle w:val="ProductList-OfferingBody"/>
              <w:jc w:val="center"/>
            </w:pPr>
            <w:r>
              <w:t>&lt; 99 %</w:t>
            </w:r>
          </w:p>
        </w:tc>
        <w:tc>
          <w:tcPr>
            <w:tcW w:w="5310" w:type="dxa"/>
          </w:tcPr>
          <w:p w14:paraId="5E72D4D7" w14:textId="77777777" w:rsidR="007E30A7" w:rsidRPr="0076238C" w:rsidRDefault="007E30A7" w:rsidP="007E30A7">
            <w:pPr>
              <w:pStyle w:val="ProductList-OfferingBody"/>
              <w:jc w:val="center"/>
            </w:pPr>
            <w:r>
              <w:t>25%</w:t>
            </w:r>
          </w:p>
        </w:tc>
      </w:tr>
    </w:tbl>
    <w:p w14:paraId="45BA16F9" w14:textId="77777777" w:rsidR="007E30A7" w:rsidRPr="00552D87" w:rsidRDefault="009260C2"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0F10344A" w14:textId="77777777" w:rsidR="007E30A7" w:rsidRPr="00992CED" w:rsidRDefault="007E30A7" w:rsidP="007E30A7">
      <w:pPr>
        <w:pStyle w:val="ProductList-Offering2Heading"/>
        <w:tabs>
          <w:tab w:val="clear" w:pos="360"/>
          <w:tab w:val="clear" w:pos="720"/>
          <w:tab w:val="clear" w:pos="1080"/>
        </w:tabs>
        <w:outlineLvl w:val="2"/>
        <w:rPr>
          <w:lang w:val="es-ES"/>
        </w:rPr>
      </w:pPr>
      <w:bookmarkStart w:id="126" w:name="_Toc510793667"/>
      <w:bookmarkStart w:id="127" w:name="_Toc515529165"/>
      <w:r w:rsidRPr="00992CED">
        <w:rPr>
          <w:lang w:val="es-ES"/>
        </w:rPr>
        <w:t>Entrega de Notificaciones de Azure Monitor</w:t>
      </w:r>
      <w:bookmarkEnd w:id="126"/>
      <w:bookmarkEnd w:id="127"/>
    </w:p>
    <w:p w14:paraId="7BB2A896" w14:textId="77777777" w:rsidR="007E30A7" w:rsidRPr="00992CED" w:rsidRDefault="007E30A7" w:rsidP="007E30A7">
      <w:pPr>
        <w:pStyle w:val="ProductList-Body"/>
        <w:rPr>
          <w:lang w:val="es-ES"/>
        </w:rPr>
      </w:pPr>
      <w:r w:rsidRPr="00992CED">
        <w:rPr>
          <w:b/>
          <w:color w:val="00188F"/>
          <w:lang w:val="es-ES"/>
        </w:rPr>
        <w:t>Definiciones adicionales</w:t>
      </w:r>
      <w:r w:rsidRPr="000C598C">
        <w:rPr>
          <w:b/>
          <w:bCs/>
          <w:lang w:val="es-ES"/>
        </w:rPr>
        <w:t>:</w:t>
      </w:r>
    </w:p>
    <w:p w14:paraId="0FFA7B0E"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Grupo de Acciones</w:t>
      </w:r>
      <w:r w:rsidRPr="00992CED">
        <w:rPr>
          <w:sz w:val="18"/>
          <w:lang w:val="es-ES"/>
        </w:rPr>
        <w:t>” es una colección de acciones que define los métodos preferidos de entrega de notificaciones.</w:t>
      </w:r>
    </w:p>
    <w:p w14:paraId="174F859B"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Máximo de Minutos Disponibles</w:t>
      </w:r>
      <w:r w:rsidRPr="00992CED">
        <w:rPr>
          <w:sz w:val="18"/>
          <w:lang w:val="es-ES"/>
        </w:rPr>
        <w:t>” se refiere al número total de minutos que el Cliente implementa Grupos de Acciones en una determinada suscripción de Microsoft Azure durante un mes de facturación.</w:t>
      </w:r>
    </w:p>
    <w:p w14:paraId="60C543A7" w14:textId="77777777" w:rsidR="007E30A7" w:rsidRPr="00992CED" w:rsidRDefault="007E30A7" w:rsidP="007E30A7">
      <w:pPr>
        <w:spacing w:after="0" w:line="240" w:lineRule="auto"/>
        <w:rPr>
          <w:lang w:val="es-ES"/>
        </w:rPr>
      </w:pPr>
      <w:r w:rsidRPr="00992CED">
        <w:rPr>
          <w:sz w:val="18"/>
          <w:lang w:val="es-ES"/>
        </w:rPr>
        <w:t>“</w:t>
      </w:r>
      <w:r w:rsidRPr="00992CED">
        <w:rPr>
          <w:b/>
          <w:color w:val="00188F"/>
          <w:sz w:val="18"/>
          <w:lang w:val="es-ES"/>
        </w:rPr>
        <w:t>Tiempo de Inactividad</w:t>
      </w:r>
      <w:r w:rsidRPr="00992CED">
        <w:rPr>
          <w:sz w:val="18"/>
          <w:lang w:val="es-ES"/>
        </w:rPr>
        <w:t>” es el número total de minutos dentro del Máximo de Minutos Disponibles durante los cuales el Grupo de Acciones no está disponible. Un minuto se considera no disponible para un Grupo de Acciones específico si todos los intentos repetidos de enviar alertas o realizar operaciones de administración de registro con respecto al Grupo de Acciones a lo largo de ese minuto devuelven un Código de Error o no tienen como resultado un Código de Correcto durante un lapso de cinco (5) minutos.</w:t>
      </w:r>
    </w:p>
    <w:p w14:paraId="0AC14E4A" w14:textId="77777777" w:rsidR="007E30A7" w:rsidRPr="00992CED" w:rsidRDefault="007E30A7" w:rsidP="007E30A7">
      <w:pPr>
        <w:pStyle w:val="ProductList-Body"/>
        <w:rPr>
          <w:lang w:val="es-ES"/>
        </w:rPr>
      </w:pPr>
    </w:p>
    <w:p w14:paraId="34E52096" w14:textId="77777777" w:rsidR="007E30A7" w:rsidRPr="00992CED" w:rsidRDefault="007E30A7" w:rsidP="007E30A7">
      <w:pPr>
        <w:pStyle w:val="ProductList-Body"/>
        <w:rPr>
          <w:lang w:val="es-ES"/>
        </w:rPr>
      </w:pPr>
      <w:r w:rsidRPr="00992CED">
        <w:rPr>
          <w:b/>
          <w:color w:val="00188F"/>
          <w:lang w:val="es-ES"/>
        </w:rPr>
        <w:t>Porcentaje de Tiempo de Actividad Mensual</w:t>
      </w:r>
      <w:r w:rsidRPr="000C598C">
        <w:rPr>
          <w:b/>
          <w:bCs/>
          <w:lang w:val="es-ES"/>
        </w:rPr>
        <w:t>:</w:t>
      </w:r>
      <w:r w:rsidRPr="00992CED">
        <w:rPr>
          <w:lang w:val="es-ES"/>
        </w:rPr>
        <w:t xml:space="preserve"> el Porcentaje de Tiempo de Actividad Mensual se calcula con la siguiente fórmula: </w:t>
      </w:r>
    </w:p>
    <w:p w14:paraId="551FDAB4" w14:textId="77777777" w:rsidR="007E30A7" w:rsidRPr="00992CED" w:rsidRDefault="007E30A7" w:rsidP="007E30A7">
      <w:pPr>
        <w:pStyle w:val="ProductList-Body"/>
        <w:rPr>
          <w:lang w:val="es-ES"/>
        </w:rPr>
      </w:pPr>
    </w:p>
    <w:p w14:paraId="42161EC8" w14:textId="77777777" w:rsidR="007E30A7" w:rsidRPr="00992CED" w:rsidRDefault="009260C2" w:rsidP="007E30A7">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5A7AE01" w14:textId="77777777" w:rsidR="007E30A7" w:rsidRPr="00992CED" w:rsidRDefault="007E30A7" w:rsidP="007E30A7">
      <w:pPr>
        <w:pStyle w:val="ProductList-Body"/>
        <w:rPr>
          <w:lang w:val="es-ES"/>
        </w:rPr>
      </w:pPr>
    </w:p>
    <w:p w14:paraId="6CCB43E9" w14:textId="77777777" w:rsidR="007E30A7" w:rsidRPr="00992CED" w:rsidRDefault="007E30A7" w:rsidP="007E30A7">
      <w:pPr>
        <w:pStyle w:val="ProductList-Body"/>
        <w:rPr>
          <w:lang w:val="es-ES"/>
        </w:rPr>
      </w:pPr>
      <w:r w:rsidRPr="00992CED">
        <w:rPr>
          <w:b/>
          <w:color w:val="00188F"/>
          <w:lang w:val="es-ES"/>
        </w:rPr>
        <w:t>Los Niveles de Servicio y Créditos de Servicio se aplican al uso por parte de Cliente de la Entrega de Notificaciones de Azure Monitor:</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7E30A7" w:rsidRPr="009D0B2F" w14:paraId="30EA1F98" w14:textId="77777777" w:rsidTr="007E30A7">
        <w:trPr>
          <w:tblHeader/>
        </w:trPr>
        <w:tc>
          <w:tcPr>
            <w:tcW w:w="5490" w:type="dxa"/>
            <w:shd w:val="clear" w:color="auto" w:fill="0072C6"/>
          </w:tcPr>
          <w:p w14:paraId="4CF942E5"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10" w:type="dxa"/>
            <w:shd w:val="clear" w:color="auto" w:fill="0072C6"/>
          </w:tcPr>
          <w:p w14:paraId="118831C5"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9D0B2F" w14:paraId="032FC6F6" w14:textId="77777777" w:rsidTr="007E30A7">
        <w:tc>
          <w:tcPr>
            <w:tcW w:w="5490" w:type="dxa"/>
          </w:tcPr>
          <w:p w14:paraId="20CAD992" w14:textId="77777777" w:rsidR="007E30A7" w:rsidRPr="0076238C" w:rsidRDefault="007E30A7" w:rsidP="007E30A7">
            <w:pPr>
              <w:pStyle w:val="ProductList-OfferingBody"/>
              <w:jc w:val="center"/>
            </w:pPr>
            <w:r>
              <w:t>&lt; 99,9 %</w:t>
            </w:r>
          </w:p>
        </w:tc>
        <w:tc>
          <w:tcPr>
            <w:tcW w:w="5310" w:type="dxa"/>
          </w:tcPr>
          <w:p w14:paraId="2109773B" w14:textId="77777777" w:rsidR="007E30A7" w:rsidRPr="0076238C" w:rsidRDefault="007E30A7" w:rsidP="007E30A7">
            <w:pPr>
              <w:pStyle w:val="ProductList-OfferingBody"/>
              <w:jc w:val="center"/>
            </w:pPr>
            <w:r>
              <w:t>10%</w:t>
            </w:r>
          </w:p>
        </w:tc>
      </w:tr>
      <w:tr w:rsidR="007E30A7" w:rsidRPr="009D0B2F" w14:paraId="71F19AFD" w14:textId="77777777" w:rsidTr="007E30A7">
        <w:tc>
          <w:tcPr>
            <w:tcW w:w="5490" w:type="dxa"/>
          </w:tcPr>
          <w:p w14:paraId="5AF08B81" w14:textId="77777777" w:rsidR="007E30A7" w:rsidRPr="0076238C" w:rsidRDefault="007E30A7" w:rsidP="007E30A7">
            <w:pPr>
              <w:pStyle w:val="ProductList-OfferingBody"/>
              <w:jc w:val="center"/>
            </w:pPr>
            <w:r>
              <w:t>&lt; 99 %</w:t>
            </w:r>
          </w:p>
        </w:tc>
        <w:tc>
          <w:tcPr>
            <w:tcW w:w="5310" w:type="dxa"/>
          </w:tcPr>
          <w:p w14:paraId="5924C049" w14:textId="77777777" w:rsidR="007E30A7" w:rsidRPr="0076238C" w:rsidRDefault="007E30A7" w:rsidP="007E30A7">
            <w:pPr>
              <w:pStyle w:val="ProductList-OfferingBody"/>
              <w:jc w:val="center"/>
            </w:pPr>
            <w:r>
              <w:t>25%</w:t>
            </w:r>
          </w:p>
        </w:tc>
      </w:tr>
    </w:tbl>
    <w:p w14:paraId="5CD3E062" w14:textId="77777777" w:rsidR="007E30A7" w:rsidRPr="00552D87" w:rsidRDefault="009260C2"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7B233924" w14:textId="183F45B0" w:rsidR="002838EE" w:rsidRPr="0072127E" w:rsidRDefault="002838EE" w:rsidP="00D4427F">
      <w:pPr>
        <w:pStyle w:val="ProductList-Offering2Heading"/>
        <w:keepNext/>
        <w:tabs>
          <w:tab w:val="clear" w:pos="360"/>
          <w:tab w:val="clear" w:pos="720"/>
          <w:tab w:val="clear" w:pos="1080"/>
        </w:tabs>
        <w:outlineLvl w:val="2"/>
      </w:pPr>
      <w:bookmarkStart w:id="128" w:name="_Toc515529166"/>
      <w:r>
        <w:t>Azure Security Center</w:t>
      </w:r>
      <w:bookmarkEnd w:id="128"/>
    </w:p>
    <w:p w14:paraId="115414D0" w14:textId="77777777" w:rsidR="002838EE" w:rsidRPr="0072127E" w:rsidRDefault="002838EE" w:rsidP="00D4427F">
      <w:pPr>
        <w:pStyle w:val="ProductList-Body"/>
        <w:keepNext/>
      </w:pPr>
      <w:r>
        <w:rPr>
          <w:b/>
          <w:color w:val="00188F"/>
        </w:rPr>
        <w:t>Definiciones adicionales</w:t>
      </w:r>
      <w:r w:rsidRPr="00EC5AC2">
        <w:rPr>
          <w:bCs/>
        </w:rPr>
        <w:t>:</w:t>
      </w:r>
    </w:p>
    <w:p w14:paraId="61AF376B"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Nodo Protegido</w:t>
      </w:r>
      <w:r w:rsidRPr="00CF3EA0">
        <w:rPr>
          <w:lang w:val="es-ES_tradnl"/>
        </w:rPr>
        <w:t>” es un recurso de Microsoft Azure resource que se considera como un nodo para fines de facturación, configurado para el Nivel Estándar de Azure Security Center</w:t>
      </w:r>
    </w:p>
    <w:p w14:paraId="19EDE521"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Supervisión de Seguridad</w:t>
      </w:r>
      <w:r w:rsidRPr="00CF3EA0">
        <w:rPr>
          <w:lang w:val="es-ES_tradnl"/>
        </w:rPr>
        <w:t>” es la evaluación de un Nodo Protegido que tiene como resultado la exposición de hallazgos potenciales, como estado de la seguridad, recomendaciones y alertas de seguridad, en Azure Security Center.</w:t>
      </w:r>
    </w:p>
    <w:p w14:paraId="567BF3FC"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durante un mes de facturación que se ha implementado y configurado un Nodo Protegido determinado para su Supervisión de Seguridad.</w:t>
      </w:r>
    </w:p>
    <w:p w14:paraId="6C4BF1F2" w14:textId="77777777" w:rsidR="002838EE" w:rsidRPr="00CF3EA0" w:rsidRDefault="002838EE" w:rsidP="002838EE">
      <w:pPr>
        <w:spacing w:line="240" w:lineRule="auto"/>
        <w:rPr>
          <w:lang w:val="es-ES_tradnl"/>
        </w:rPr>
      </w:pPr>
      <w:r w:rsidRPr="00CF3EA0">
        <w:rPr>
          <w:sz w:val="18"/>
          <w:szCs w:val="18"/>
          <w:lang w:val="es-ES_tradnl"/>
        </w:rPr>
        <w:t>“</w:t>
      </w:r>
      <w:r w:rsidRPr="00CF3EA0">
        <w:rPr>
          <w:b/>
          <w:color w:val="00188F"/>
          <w:sz w:val="18"/>
          <w:lang w:val="es-ES_tradnl"/>
        </w:rPr>
        <w:t>Tiempo de Inactividad</w:t>
      </w:r>
      <w:r w:rsidRPr="00CF3EA0">
        <w:rPr>
          <w:sz w:val="18"/>
          <w:szCs w:val="18"/>
          <w:lang w:val="es-ES_tradnl"/>
        </w:rPr>
        <w:t>”</w:t>
      </w:r>
      <w:r w:rsidRPr="00CF3EA0">
        <w:rPr>
          <w:lang w:val="es-ES_tradnl"/>
        </w:rPr>
        <w:t xml:space="preserve"> </w:t>
      </w:r>
      <w:r w:rsidRPr="00CF3EA0">
        <w:rPr>
          <w:sz w:val="18"/>
          <w:lang w:val="es-ES_tradnl"/>
        </w:rPr>
        <w:t>es el total acumulado de minutos de durante un mes de facturación para los cuales la información de Supervisión de Seguridad de un Nodo Protegido determinado no está disponible. Un minuto se considera no disponible para un Nodo Protegido determinado si todos los intentos repetidos de recuperar la información de Supervisión de Seguridad durante ese minuto tienen como resultado un Código de Error o no arrojan un Código de Correcto durante un lapso de dos (2) minutos.</w:t>
      </w:r>
    </w:p>
    <w:p w14:paraId="388DC43B" w14:textId="77777777" w:rsidR="002838EE" w:rsidRPr="00CF3EA0" w:rsidRDefault="002838EE" w:rsidP="002838E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1ADD3E4" w14:textId="77777777" w:rsidR="002838EE" w:rsidRPr="00CF3EA0" w:rsidRDefault="002838EE" w:rsidP="002838EE">
      <w:pPr>
        <w:pStyle w:val="ProductList-Body"/>
        <w:rPr>
          <w:lang w:val="es-ES_tradnl"/>
        </w:rPr>
      </w:pPr>
    </w:p>
    <w:p w14:paraId="74A69E1A" w14:textId="77777777" w:rsidR="002838EE" w:rsidRPr="0072127E" w:rsidRDefault="009260C2" w:rsidP="002838EE">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x 100</m:t>
          </m:r>
        </m:oMath>
      </m:oMathPara>
    </w:p>
    <w:p w14:paraId="370C4834" w14:textId="77777777" w:rsidR="002838EE" w:rsidRPr="0072127E" w:rsidRDefault="002838EE" w:rsidP="002838E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7CE66667" w14:textId="77777777" w:rsidTr="00495B7E">
        <w:trPr>
          <w:tblHeader/>
        </w:trPr>
        <w:tc>
          <w:tcPr>
            <w:tcW w:w="5400" w:type="dxa"/>
            <w:shd w:val="clear" w:color="auto" w:fill="0072C6"/>
          </w:tcPr>
          <w:p w14:paraId="6D3AB6FF" w14:textId="77777777" w:rsidR="002838EE" w:rsidRPr="00CF3EA0" w:rsidRDefault="002838EE" w:rsidP="00495B7E">
            <w:pPr>
              <w:pStyle w:val="ProductList-OfferingBody"/>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08B591D" w14:textId="77777777" w:rsidR="002838EE" w:rsidRPr="001A0074" w:rsidRDefault="002838EE" w:rsidP="00495B7E">
            <w:pPr>
              <w:pStyle w:val="ProductList-OfferingBody"/>
              <w:rPr>
                <w:color w:val="FFFFFF" w:themeColor="background1"/>
              </w:rPr>
            </w:pPr>
            <w:r>
              <w:rPr>
                <w:color w:val="FFFFFF" w:themeColor="background1"/>
              </w:rPr>
              <w:t>Crédito de Servicio</w:t>
            </w:r>
          </w:p>
        </w:tc>
      </w:tr>
      <w:tr w:rsidR="002838EE" w:rsidRPr="009D0B2F" w14:paraId="4B21B357" w14:textId="77777777" w:rsidTr="00495B7E">
        <w:tc>
          <w:tcPr>
            <w:tcW w:w="5400" w:type="dxa"/>
          </w:tcPr>
          <w:p w14:paraId="2DF37874" w14:textId="77777777" w:rsidR="002838EE" w:rsidRPr="0076238C" w:rsidRDefault="002838EE" w:rsidP="00495B7E">
            <w:pPr>
              <w:pStyle w:val="ProductList-OfferingBody"/>
              <w:jc w:val="center"/>
            </w:pPr>
            <w:r>
              <w:t>&lt; 99,9 %</w:t>
            </w:r>
          </w:p>
        </w:tc>
        <w:tc>
          <w:tcPr>
            <w:tcW w:w="5400" w:type="dxa"/>
          </w:tcPr>
          <w:p w14:paraId="7060C2E5" w14:textId="77777777" w:rsidR="002838EE" w:rsidRPr="0076238C" w:rsidRDefault="002838EE" w:rsidP="00495B7E">
            <w:pPr>
              <w:pStyle w:val="ProductList-OfferingBody"/>
              <w:jc w:val="center"/>
            </w:pPr>
            <w:r>
              <w:t>10%</w:t>
            </w:r>
          </w:p>
        </w:tc>
      </w:tr>
      <w:tr w:rsidR="002838EE" w:rsidRPr="009D0B2F" w14:paraId="4ED85F44" w14:textId="77777777" w:rsidTr="00495B7E">
        <w:tc>
          <w:tcPr>
            <w:tcW w:w="5400" w:type="dxa"/>
          </w:tcPr>
          <w:p w14:paraId="66E9FD06" w14:textId="77777777" w:rsidR="002838EE" w:rsidRPr="0076238C" w:rsidRDefault="002838EE" w:rsidP="00495B7E">
            <w:pPr>
              <w:pStyle w:val="ProductList-OfferingBody"/>
              <w:jc w:val="center"/>
            </w:pPr>
            <w:r>
              <w:t>&lt; 99 %</w:t>
            </w:r>
          </w:p>
        </w:tc>
        <w:tc>
          <w:tcPr>
            <w:tcW w:w="5400" w:type="dxa"/>
          </w:tcPr>
          <w:p w14:paraId="399CC904" w14:textId="77777777" w:rsidR="002838EE" w:rsidRPr="0076238C" w:rsidRDefault="002838EE" w:rsidP="00495B7E">
            <w:pPr>
              <w:pStyle w:val="ProductList-OfferingBody"/>
              <w:jc w:val="center"/>
            </w:pPr>
            <w:r>
              <w:t>25%</w:t>
            </w:r>
          </w:p>
        </w:tc>
      </w:tr>
    </w:tbl>
    <w:p w14:paraId="5DCB921C" w14:textId="77777777" w:rsidR="002838EE" w:rsidRPr="00AD5FDE"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24D822F0" w14:textId="6EE07044" w:rsidR="0069322C" w:rsidRPr="006D3E36" w:rsidRDefault="0069322C" w:rsidP="004276F7">
      <w:pPr>
        <w:pStyle w:val="ProductList-Offering2Heading"/>
        <w:keepNext/>
        <w:tabs>
          <w:tab w:val="clear" w:pos="360"/>
          <w:tab w:val="clear" w:pos="720"/>
          <w:tab w:val="clear" w:pos="1080"/>
        </w:tabs>
        <w:outlineLvl w:val="2"/>
        <w:rPr>
          <w:lang w:val="es-ES_tradnl"/>
        </w:rPr>
      </w:pPr>
      <w:bookmarkStart w:id="129" w:name="_Toc515529167"/>
      <w:bookmarkStart w:id="130" w:name="BatchService"/>
      <w:r w:rsidRPr="006D3E36">
        <w:rPr>
          <w:lang w:val="es-ES_tradnl"/>
        </w:rPr>
        <w:t>Servicio de Lote</w:t>
      </w:r>
      <w:bookmarkEnd w:id="105"/>
      <w:bookmarkEnd w:id="129"/>
    </w:p>
    <w:bookmarkEnd w:id="130"/>
    <w:p w14:paraId="12C10C02" w14:textId="77777777" w:rsidR="0069322C" w:rsidRPr="006D3E36" w:rsidRDefault="0069322C" w:rsidP="004276F7">
      <w:pPr>
        <w:pStyle w:val="ProductList-Body"/>
        <w:keepNext/>
        <w:rPr>
          <w:lang w:val="es-ES_tradnl"/>
        </w:rPr>
      </w:pPr>
      <w:r w:rsidRPr="006D3E36">
        <w:rPr>
          <w:b/>
          <w:color w:val="00188F"/>
          <w:lang w:val="es-ES_tradnl"/>
        </w:rPr>
        <w:t>Definiciones Adicionales</w:t>
      </w:r>
      <w:r w:rsidRPr="00EC5AC2">
        <w:rPr>
          <w:lang w:val="es-ES_tradnl"/>
        </w:rPr>
        <w:t>:</w:t>
      </w:r>
    </w:p>
    <w:p w14:paraId="12F672C2" w14:textId="77777777" w:rsidR="0069322C" w:rsidRPr="006D3E36" w:rsidRDefault="0069322C" w:rsidP="0069322C">
      <w:pPr>
        <w:pStyle w:val="ProductList-Body"/>
        <w:spacing w:after="40"/>
        <w:rPr>
          <w:lang w:val="es-ES_tradnl"/>
        </w:rPr>
      </w:pPr>
      <w:r w:rsidRPr="006D3E36">
        <w:rPr>
          <w:lang w:val="es-ES_tradnl"/>
        </w:rPr>
        <w:t xml:space="preserve">La </w:t>
      </w:r>
      <w:r w:rsidRPr="00EC5AC2">
        <w:rPr>
          <w:lang w:val="es-ES_tradnl"/>
        </w:rPr>
        <w:t>“</w:t>
      </w:r>
      <w:r w:rsidRPr="006D3E36">
        <w:rPr>
          <w:b/>
          <w:color w:val="00188F"/>
          <w:lang w:val="es-ES_tradnl"/>
        </w:rPr>
        <w:t>Tasa Media de Errores</w:t>
      </w:r>
      <w:r w:rsidRPr="00EC5AC2">
        <w:rPr>
          <w:lang w:val="es-ES_tradnl"/>
        </w:rPr>
        <w:t>”</w:t>
      </w:r>
      <w:r w:rsidRPr="006D3E36">
        <w:rPr>
          <w:lang w:val="es-ES_tradnl"/>
        </w:rPr>
        <w:t xml:space="preserve"> de un mes de facturación es la suma de las Tasas de Errores de cada hora del mes de facturación dividida por el número total de horas de dicho mes. </w:t>
      </w:r>
    </w:p>
    <w:p w14:paraId="139D41A3"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Tasa de Errores</w:t>
      </w:r>
      <w:r w:rsidRPr="00EC5AC2">
        <w:rPr>
          <w:lang w:val="es-ES_tradnl"/>
        </w:rPr>
        <w:t>”</w:t>
      </w:r>
      <w:r w:rsidRPr="006D3E36">
        <w:rPr>
          <w:lang w:val="es-ES_tradnl"/>
        </w:rPr>
        <w:t xml:space="preserve"> es el número total de Solicitudes Erróneas dividido por el Total de solicitudes durante un intervalo específico de una (1) hora. Si el Total de Solicitudes durante un intervalo específico de una hora es cero, la Tasa de Errores de ese intervalo es de un 0 %.</w:t>
      </w:r>
    </w:p>
    <w:p w14:paraId="3E05C97B"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Solicitudes Excluidas</w:t>
      </w:r>
      <w:r w:rsidRPr="00EC5AC2">
        <w:rPr>
          <w:lang w:val="es-ES"/>
        </w:rPr>
        <w:t>”</w:t>
      </w:r>
      <w:r w:rsidRPr="00E55DEB">
        <w:rPr>
          <w:lang w:val="es-ES"/>
        </w:rPr>
        <w:t xml:space="preserve"> hace referencia a las solicitudes que tienen como resultado un código de estado HTTP del tipo 4xx, que no sea un código de estado HTTP 408.</w:t>
      </w:r>
    </w:p>
    <w:p w14:paraId="7C9BF5A5" w14:textId="766BDB30" w:rsidR="0069322C" w:rsidRPr="006D3E36" w:rsidRDefault="0069322C" w:rsidP="00066D66">
      <w:pPr>
        <w:pStyle w:val="ProductList-Body"/>
        <w:spacing w:after="40"/>
        <w:rPr>
          <w:lang w:val="es-ES_tradnl"/>
        </w:rPr>
      </w:pPr>
      <w:r w:rsidRPr="00EC5AC2">
        <w:rPr>
          <w:lang w:val="es-ES_tradnl"/>
        </w:rPr>
        <w:t>“</w:t>
      </w:r>
      <w:r w:rsidRPr="006D3E36">
        <w:rPr>
          <w:b/>
          <w:color w:val="00188F"/>
          <w:lang w:val="es-ES_tradnl"/>
        </w:rPr>
        <w:t>Solicitudes Erróneas</w:t>
      </w:r>
      <w:r w:rsidRPr="00EC5AC2">
        <w:rPr>
          <w:lang w:val="es-ES_tradnl"/>
        </w:rPr>
        <w:t>”</w:t>
      </w:r>
      <w:r w:rsidRPr="006D3E36">
        <w:rPr>
          <w:lang w:val="es-ES_tradnl"/>
        </w:rPr>
        <w:t xml:space="preserve"> es el conjunto de todas las solicitudes incluidas en el Total de Solicitudes que devuelven un Código de Error o un código de estado HTTP 408 o que no pueden devolver un Código de Correcto en un plazo de cinco (5) segundos.</w:t>
      </w:r>
    </w:p>
    <w:p w14:paraId="062BBB39"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Total de Solicitudes</w:t>
      </w:r>
      <w:r w:rsidRPr="00EC5AC2">
        <w:rPr>
          <w:lang w:val="es-ES_tradnl"/>
        </w:rPr>
        <w:t>”</w:t>
      </w:r>
      <w:r w:rsidRPr="006D3E36">
        <w:rPr>
          <w:lang w:val="es-ES_tradnl"/>
        </w:rPr>
        <w:t xml:space="preserve"> es el número total de solicitudes de API de REST autenticadas, excepto las Solicitudes Excluidas, para realizar operaciones con cuentas de Lote que se intentaron en un intervalo de una (1) hora en una suscripción de Azure determinada durante un mes de facturación. </w:t>
      </w:r>
    </w:p>
    <w:p w14:paraId="3F3637D1" w14:textId="77777777" w:rsidR="0069322C" w:rsidRPr="006D3E36" w:rsidRDefault="0069322C" w:rsidP="0069322C">
      <w:pPr>
        <w:pStyle w:val="ProductList-Body"/>
        <w:rPr>
          <w:lang w:val="es-ES_tradnl"/>
        </w:rPr>
      </w:pPr>
    </w:p>
    <w:p w14:paraId="0F8EDC5F"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 el</w:t>
      </w:r>
      <w:r w:rsidRPr="00E55DEB">
        <w:rPr>
          <w:lang w:val="es-ES"/>
        </w:rPr>
        <w:t xml:space="preserve"> Servicio por Lotes</w:t>
      </w:r>
      <w:r>
        <w:rPr>
          <w:lang w:val="es-ES"/>
        </w:rPr>
        <w:t>,</w:t>
      </w:r>
      <w:r w:rsidRPr="00E55DEB">
        <w:rPr>
          <w:lang w:val="es-ES"/>
        </w:rPr>
        <w:t xml:space="preserve"> se calcula restando del 100 % la Tasa </w:t>
      </w:r>
      <w:r>
        <w:rPr>
          <w:lang w:val="es-ES"/>
        </w:rPr>
        <w:t>Media</w:t>
      </w:r>
      <w:r w:rsidRPr="00E55DEB">
        <w:rPr>
          <w:lang w:val="es-ES"/>
        </w:rPr>
        <w:t xml:space="preserve"> de Errores de una determinada suscripción de Microsoft Azure de un mes de facturación. La </w:t>
      </w:r>
      <w:r w:rsidRPr="00EC5AC2">
        <w:rPr>
          <w:lang w:val="es-ES"/>
        </w:rPr>
        <w:t>“</w:t>
      </w:r>
      <w:r w:rsidRPr="00E55DEB">
        <w:rPr>
          <w:lang w:val="es-ES"/>
        </w:rPr>
        <w:t>Tasa Media de Errores</w:t>
      </w:r>
      <w:r w:rsidRPr="00EC5AC2">
        <w:rPr>
          <w:lang w:val="es-ES"/>
        </w:rPr>
        <w:t>”</w:t>
      </w:r>
      <w:r w:rsidRPr="00E55DEB">
        <w:rPr>
          <w:lang w:val="es-ES"/>
        </w:rPr>
        <w:t xml:space="preserve"> de un mes de facturación es la suma de las Tasas de Errores de cada hora del mes de facturación dividida por el número total de horas de dicho mes. El Porcentaje de Tiempo de Actividad Mensual se expresa con la siguiente fórmula</w:t>
      </w:r>
      <w:r w:rsidRPr="00EC5AC2">
        <w:rPr>
          <w:lang w:val="es-ES"/>
        </w:rPr>
        <w:t>:</w:t>
      </w:r>
    </w:p>
    <w:p w14:paraId="76A8D983" w14:textId="77777777" w:rsidR="00066D66" w:rsidRPr="00E55DEB" w:rsidRDefault="00066D66" w:rsidP="00066D66">
      <w:pPr>
        <w:pStyle w:val="ProductList-Body"/>
        <w:rPr>
          <w:lang w:val="es-ES"/>
        </w:rPr>
      </w:pPr>
    </w:p>
    <w:p w14:paraId="46AD6EDA" w14:textId="77777777" w:rsidR="00066D66" w:rsidRPr="00E55DEB" w:rsidRDefault="00066D66" w:rsidP="00066D66">
      <w:pPr>
        <w:pStyle w:val="ListParagraph"/>
        <w:rPr>
          <w:lang w:val="es-ES"/>
        </w:rPr>
      </w:pPr>
      <m:oMathPara>
        <m:oMath>
          <m:r>
            <m:rPr>
              <m:nor/>
            </m:rPr>
            <w:rPr>
              <w:rFonts w:ascii="Cambria Math" w:hAnsi="Cambria Math" w:cs="Tahoma"/>
              <w:i/>
              <w:sz w:val="18"/>
              <w:szCs w:val="18"/>
              <w:lang w:val="es-ES"/>
            </w:rPr>
            <m:t>% de Tiempo de Actividad Mensual = 100 % - Tasa Media de Errores</m:t>
          </m:r>
        </m:oMath>
      </m:oMathPara>
    </w:p>
    <w:p w14:paraId="7F741F02" w14:textId="77777777" w:rsidR="0069322C" w:rsidRPr="006D3E36" w:rsidRDefault="0069322C" w:rsidP="0056570D">
      <w:pPr>
        <w:pStyle w:val="ProductList-Body"/>
        <w:keepNext/>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FCC5A16" w14:textId="77777777" w:rsidTr="002A71E8">
        <w:trPr>
          <w:tblHeader/>
        </w:trPr>
        <w:tc>
          <w:tcPr>
            <w:tcW w:w="5400" w:type="dxa"/>
            <w:shd w:val="clear" w:color="auto" w:fill="0072C6"/>
          </w:tcPr>
          <w:p w14:paraId="24D69F5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C9491"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4638A4F" w14:textId="77777777" w:rsidTr="002A71E8">
        <w:tc>
          <w:tcPr>
            <w:tcW w:w="5400" w:type="dxa"/>
          </w:tcPr>
          <w:p w14:paraId="0DA8EEEA"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24E2304C"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6A9B87BF" w14:textId="77777777" w:rsidTr="002A71E8">
        <w:tc>
          <w:tcPr>
            <w:tcW w:w="5400" w:type="dxa"/>
          </w:tcPr>
          <w:p w14:paraId="49BDC31A"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FF2A473" w14:textId="77777777" w:rsidR="0069322C" w:rsidRPr="006D3E36" w:rsidRDefault="0069322C" w:rsidP="002A71E8">
            <w:pPr>
              <w:pStyle w:val="ProductList-OfferingBody"/>
              <w:jc w:val="center"/>
              <w:rPr>
                <w:lang w:val="es-ES_tradnl"/>
              </w:rPr>
            </w:pPr>
            <w:r w:rsidRPr="006D3E36">
              <w:rPr>
                <w:lang w:val="es-ES_tradnl"/>
              </w:rPr>
              <w:t>25 %</w:t>
            </w:r>
          </w:p>
        </w:tc>
      </w:tr>
    </w:tbl>
    <w:p w14:paraId="6BB39E86" w14:textId="77777777" w:rsidR="0069322C"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4A20BBA4" w14:textId="77777777" w:rsidR="00495B7E" w:rsidRPr="005E79EE" w:rsidRDefault="00495B7E" w:rsidP="006E5449">
      <w:pPr>
        <w:pStyle w:val="ProductList-Offering2Heading"/>
        <w:keepNext/>
        <w:tabs>
          <w:tab w:val="clear" w:pos="360"/>
          <w:tab w:val="clear" w:pos="720"/>
          <w:tab w:val="clear" w:pos="1080"/>
        </w:tabs>
        <w:outlineLvl w:val="2"/>
        <w:rPr>
          <w:lang w:val="es-ES"/>
        </w:rPr>
      </w:pPr>
      <w:bookmarkStart w:id="131" w:name="_Toc444249054"/>
      <w:bookmarkStart w:id="132" w:name="_Toc457806454"/>
      <w:bookmarkStart w:id="133" w:name="_Toc457812836"/>
      <w:bookmarkStart w:id="134" w:name="_Toc515529168"/>
      <w:r w:rsidRPr="005E79EE">
        <w:rPr>
          <w:lang w:val="es-ES"/>
        </w:rPr>
        <w:t>Servicio de Copia de Seguridad</w:t>
      </w:r>
      <w:bookmarkEnd w:id="131"/>
      <w:bookmarkEnd w:id="132"/>
      <w:bookmarkEnd w:id="133"/>
      <w:bookmarkEnd w:id="134"/>
    </w:p>
    <w:p w14:paraId="64CB676E" w14:textId="77777777" w:rsidR="00495B7E" w:rsidRPr="005E79EE" w:rsidRDefault="00495B7E" w:rsidP="00495B7E">
      <w:pPr>
        <w:pStyle w:val="ProductList-Body"/>
        <w:rPr>
          <w:lang w:val="es-ES"/>
        </w:rPr>
      </w:pPr>
      <w:r w:rsidRPr="005E79EE">
        <w:rPr>
          <w:b/>
          <w:color w:val="00188F"/>
          <w:lang w:val="es-ES"/>
        </w:rPr>
        <w:t>Definiciones adicionales</w:t>
      </w:r>
      <w:r w:rsidRPr="00EC5AC2">
        <w:rPr>
          <w:bCs/>
          <w:lang w:val="es-ES"/>
        </w:rPr>
        <w:t>:</w:t>
      </w:r>
    </w:p>
    <w:p w14:paraId="6A4BD388"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Copia de Seguridad</w:t>
      </w:r>
      <w:r w:rsidRPr="00EC5AC2">
        <w:rPr>
          <w:lang w:val="es-ES"/>
        </w:rPr>
        <w:t>”</w:t>
      </w:r>
      <w:r w:rsidRPr="006230D2">
        <w:rPr>
          <w:lang w:val="es-ES"/>
        </w:rPr>
        <w:t xml:space="preserve"> es el proceso de copiado de datos de equipos de un servidor registrado a un Almacén de Copia de Seguridad.</w:t>
      </w:r>
    </w:p>
    <w:p w14:paraId="79FEE9C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Agente de Copia de Seguridad</w:t>
      </w:r>
      <w:r w:rsidRPr="00EC5AC2">
        <w:rPr>
          <w:lang w:val="es-ES"/>
        </w:rPr>
        <w:t>”</w:t>
      </w:r>
      <w:r w:rsidRPr="006230D2">
        <w:rPr>
          <w:lang w:val="es-ES"/>
        </w:rPr>
        <w:t xml:space="preserve"> hace referencia al software instalado en un servidor registrado que permite que dicho servidor Cree una Copia de Seguridad o Restaure uno o varios Elementos Protegidos.</w:t>
      </w:r>
    </w:p>
    <w:p w14:paraId="435CAF7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Almacén de Copia de Seguridad</w:t>
      </w:r>
      <w:r w:rsidRPr="00EC5AC2">
        <w:rPr>
          <w:lang w:val="es-ES"/>
        </w:rPr>
        <w:t>”</w:t>
      </w:r>
      <w:r w:rsidRPr="006230D2">
        <w:rPr>
          <w:lang w:val="es-ES"/>
        </w:rPr>
        <w:t xml:space="preserve"> se refiere a un contenedor en el que puede registrar uno o varios Elementos Protegidos para Copia de Seguridad.</w:t>
      </w:r>
    </w:p>
    <w:p w14:paraId="55C57A5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Minutos de Implementación</w:t>
      </w:r>
      <w:r w:rsidRPr="00EC5AC2">
        <w:rPr>
          <w:lang w:val="es-ES"/>
        </w:rPr>
        <w:t>”</w:t>
      </w:r>
      <w:r w:rsidRPr="006230D2">
        <w:rPr>
          <w:lang w:val="es-ES"/>
        </w:rPr>
        <w:t xml:space="preserve"> representa el número total de minutos durante los cuales un Elemento Protegido se ha programado para Copia de Seguridad en un Almacén de Copia de Seguridad.</w:t>
      </w:r>
    </w:p>
    <w:p w14:paraId="13F4632F"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Error</w:t>
      </w:r>
      <w:r w:rsidRPr="00EC5AC2">
        <w:rPr>
          <w:lang w:val="es-ES"/>
        </w:rPr>
        <w:t>”</w:t>
      </w:r>
      <w:r w:rsidRPr="006230D2">
        <w:rPr>
          <w:lang w:val="es-ES"/>
        </w:rPr>
        <w:t xml:space="preserve"> se refiere a la imposibilidad del Agente de Copia de Seguridad o el Servicio de completar una operación de Copia de Seguridad o Restauración correctamente configurada debido a la falta de disponibilidad del Servicio de Copia de Seguridad.</w:t>
      </w:r>
    </w:p>
    <w:p w14:paraId="218DBF4B"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Máximo de Minutos Disponibles</w:t>
      </w:r>
      <w:r w:rsidRPr="00EC5AC2">
        <w:rPr>
          <w:lang w:val="es-ES"/>
        </w:rPr>
        <w:t>”</w:t>
      </w:r>
      <w:r w:rsidRPr="006230D2">
        <w:rPr>
          <w:lang w:val="es-ES"/>
        </w:rPr>
        <w:t xml:space="preserve"> es la suma de todos los Minutos de Implementación en todos los Elementos Protegidos para una determinada suscripción de Microsoft Azure durante un mes de facturación.</w:t>
      </w:r>
    </w:p>
    <w:p w14:paraId="55F06315" w14:textId="77777777" w:rsidR="00495B7E" w:rsidRPr="006230D2" w:rsidRDefault="00495B7E" w:rsidP="00495B7E">
      <w:pPr>
        <w:pStyle w:val="ProductList-Body"/>
        <w:spacing w:after="40"/>
        <w:rPr>
          <w:lang w:val="es-ES"/>
        </w:rPr>
      </w:pPr>
      <w:r w:rsidRPr="00EC5AC2">
        <w:rPr>
          <w:lang w:val="es-ES"/>
        </w:rPr>
        <w:t>“</w:t>
      </w:r>
      <w:r w:rsidRPr="006230D2">
        <w:rPr>
          <w:b/>
          <w:color w:val="00188F"/>
          <w:lang w:val="es-ES"/>
        </w:rPr>
        <w:t>Elemento protegido</w:t>
      </w:r>
      <w:r w:rsidRPr="00EC5AC2">
        <w:rPr>
          <w:lang w:val="es-ES"/>
        </w:rPr>
        <w:t>”</w:t>
      </w:r>
      <w:r w:rsidRPr="006230D2">
        <w:rPr>
          <w:lang w:val="es-ES"/>
        </w:rPr>
        <w:t xml:space="preserve"> se refiere a una recopilación de datos (por ejemplo, un volumen, una base de datos o una máquina virtual) que se ha programado para Copia de Seguridad en el Servicio de Copia de Seguridad y que figura como Elemento Protegido en la pestaña Elementos protegidos de la sección Servicios de Recuperación del Portal de Administración.</w:t>
      </w:r>
    </w:p>
    <w:p w14:paraId="0215F75F" w14:textId="77777777" w:rsidR="00495B7E" w:rsidRPr="006230D2" w:rsidRDefault="00495B7E" w:rsidP="00495B7E">
      <w:pPr>
        <w:pStyle w:val="ProductList-Body"/>
        <w:rPr>
          <w:lang w:val="es-ES"/>
        </w:rPr>
      </w:pPr>
      <w:r w:rsidRPr="00EC5AC2">
        <w:rPr>
          <w:lang w:val="es-ES"/>
        </w:rPr>
        <w:t>“</w:t>
      </w:r>
      <w:r w:rsidRPr="006230D2">
        <w:rPr>
          <w:b/>
          <w:color w:val="00188F"/>
          <w:lang w:val="es-ES"/>
        </w:rPr>
        <w:t>Recuperación</w:t>
      </w:r>
      <w:r w:rsidRPr="00EC5AC2">
        <w:rPr>
          <w:lang w:val="es-ES"/>
        </w:rPr>
        <w:t>”</w:t>
      </w:r>
      <w:r w:rsidRPr="006230D2">
        <w:rPr>
          <w:lang w:val="es-ES"/>
        </w:rPr>
        <w:t xml:space="preserve"> o </w:t>
      </w:r>
      <w:r w:rsidRPr="00EC5AC2">
        <w:rPr>
          <w:lang w:val="es-ES"/>
        </w:rPr>
        <w:t>“</w:t>
      </w:r>
      <w:r w:rsidRPr="006230D2">
        <w:rPr>
          <w:b/>
          <w:color w:val="00188F"/>
          <w:lang w:val="es-ES"/>
        </w:rPr>
        <w:t>Restauración</w:t>
      </w:r>
      <w:r w:rsidRPr="00EC5AC2">
        <w:rPr>
          <w:lang w:val="es-ES"/>
        </w:rPr>
        <w:t>”</w:t>
      </w:r>
      <w:r w:rsidRPr="006230D2">
        <w:rPr>
          <w:lang w:val="es-ES"/>
        </w:rPr>
        <w:t xml:space="preserve"> es el proceso de restauración datos del equipo de un Almacén de Copia de Seguridad a un servidor registrado.</w:t>
      </w:r>
    </w:p>
    <w:p w14:paraId="1FBFA9B7" w14:textId="77777777" w:rsidR="00495B7E" w:rsidRPr="006230D2" w:rsidRDefault="00495B7E" w:rsidP="00495B7E">
      <w:pPr>
        <w:pStyle w:val="ProductList-Body"/>
        <w:rPr>
          <w:lang w:val="es-ES"/>
        </w:rPr>
      </w:pPr>
    </w:p>
    <w:p w14:paraId="16DE9FC9" w14:textId="77777777" w:rsidR="00495B7E" w:rsidRPr="006230D2" w:rsidRDefault="00495B7E" w:rsidP="00495B7E">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total acumulado de Minutos de Implementación, en todos los Elementos Protegidos programados por usted para Copia de Seguridad en una determinada suscripción de Microsoft Azure, durante los cuales el Servicio de Copia de Seguridad no está disponible para el Elemento Protegido. El Servicio de Copia de Seguridad se considera no disponible para un determinado Elemento Protegido desde el primer Error de Copia de Seguridad o Restauración del Elemento Protegido hasta el inicio de una operación correcta de Copia de Seguridad o Recuperación de un Elemento Protegido, siempre y cuando los reintentos se realicen con una frecuencia que no sea inferior a una vez cada treinta (30) minutos.</w:t>
      </w:r>
    </w:p>
    <w:p w14:paraId="75A4A561" w14:textId="77777777" w:rsidR="00495B7E" w:rsidRPr="006230D2" w:rsidRDefault="00495B7E" w:rsidP="00495B7E">
      <w:pPr>
        <w:pStyle w:val="ProductList-Body"/>
        <w:rPr>
          <w:lang w:val="es-ES"/>
        </w:rPr>
      </w:pPr>
    </w:p>
    <w:p w14:paraId="48695F64" w14:textId="77777777" w:rsidR="00495B7E" w:rsidRPr="006230D2" w:rsidRDefault="00495B7E" w:rsidP="00495B7E">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0D7D6190" w14:textId="77777777" w:rsidR="00495B7E" w:rsidRPr="006230D2" w:rsidRDefault="00495B7E" w:rsidP="00495B7E">
      <w:pPr>
        <w:pStyle w:val="ProductList-Body"/>
        <w:rPr>
          <w:lang w:val="es-ES"/>
        </w:rPr>
      </w:pPr>
    </w:p>
    <w:p w14:paraId="1E1489D0" w14:textId="77777777" w:rsidR="00495B7E" w:rsidRPr="006230D2" w:rsidRDefault="009260C2" w:rsidP="00495B7E">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14F7A265" w14:textId="77777777" w:rsidR="00495B7E" w:rsidRPr="00941D54" w:rsidRDefault="00495B7E" w:rsidP="004276F7">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1ADA5B6A" w14:textId="77777777" w:rsidTr="00495B7E">
        <w:trPr>
          <w:tblHeader/>
        </w:trPr>
        <w:tc>
          <w:tcPr>
            <w:tcW w:w="5400" w:type="dxa"/>
            <w:shd w:val="clear" w:color="auto" w:fill="0072C6"/>
          </w:tcPr>
          <w:p w14:paraId="7B1DA826"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3BC8A122"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0DFFFA08" w14:textId="77777777" w:rsidTr="00495B7E">
        <w:tc>
          <w:tcPr>
            <w:tcW w:w="5400" w:type="dxa"/>
            <w:tcBorders>
              <w:bottom w:val="single" w:sz="4" w:space="0" w:color="000000" w:themeColor="text1"/>
            </w:tcBorders>
          </w:tcPr>
          <w:p w14:paraId="45F19E9D" w14:textId="77777777" w:rsidR="00495B7E" w:rsidRPr="0076238C" w:rsidRDefault="00495B7E" w:rsidP="00495B7E">
            <w:pPr>
              <w:pStyle w:val="ProductList-OfferingBody"/>
              <w:jc w:val="center"/>
            </w:pPr>
            <w:r>
              <w:t>&lt; 99,9 %</w:t>
            </w:r>
          </w:p>
        </w:tc>
        <w:tc>
          <w:tcPr>
            <w:tcW w:w="5400" w:type="dxa"/>
            <w:tcBorders>
              <w:bottom w:val="single" w:sz="4" w:space="0" w:color="000000" w:themeColor="text1"/>
            </w:tcBorders>
          </w:tcPr>
          <w:p w14:paraId="615ED436" w14:textId="77777777" w:rsidR="00495B7E" w:rsidRPr="0076238C" w:rsidRDefault="00495B7E" w:rsidP="00495B7E">
            <w:pPr>
              <w:pStyle w:val="ProductList-OfferingBody"/>
              <w:jc w:val="center"/>
            </w:pPr>
            <w:r>
              <w:t>10%</w:t>
            </w:r>
          </w:p>
        </w:tc>
      </w:tr>
      <w:tr w:rsidR="00495B7E" w:rsidRPr="009D0B2F" w14:paraId="288E8B41" w14:textId="77777777" w:rsidTr="00495B7E">
        <w:tc>
          <w:tcPr>
            <w:tcW w:w="5400" w:type="dxa"/>
            <w:tcBorders>
              <w:bottom w:val="single" w:sz="4" w:space="0" w:color="auto"/>
            </w:tcBorders>
          </w:tcPr>
          <w:p w14:paraId="3027B34A" w14:textId="77777777" w:rsidR="00495B7E" w:rsidRPr="0076238C" w:rsidRDefault="00495B7E" w:rsidP="00495B7E">
            <w:pPr>
              <w:pStyle w:val="ProductList-OfferingBody"/>
              <w:jc w:val="center"/>
            </w:pPr>
            <w:r>
              <w:t>&lt; 99 %</w:t>
            </w:r>
          </w:p>
        </w:tc>
        <w:tc>
          <w:tcPr>
            <w:tcW w:w="5400" w:type="dxa"/>
            <w:tcBorders>
              <w:bottom w:val="single" w:sz="4" w:space="0" w:color="auto"/>
            </w:tcBorders>
          </w:tcPr>
          <w:p w14:paraId="7E15E210" w14:textId="77777777" w:rsidR="00495B7E" w:rsidRPr="0076238C" w:rsidRDefault="00495B7E" w:rsidP="00495B7E">
            <w:pPr>
              <w:pStyle w:val="ProductList-OfferingBody"/>
              <w:jc w:val="center"/>
            </w:pPr>
            <w:r>
              <w:t>25%</w:t>
            </w:r>
          </w:p>
        </w:tc>
      </w:tr>
    </w:tbl>
    <w:p w14:paraId="7F8117CC" w14:textId="77777777" w:rsidR="00495B7E" w:rsidRPr="00941D54" w:rsidRDefault="009260C2"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561B594C" w14:textId="70302FC1" w:rsidR="004D6553" w:rsidRPr="006D3E36" w:rsidRDefault="004D6553" w:rsidP="000269F4">
      <w:pPr>
        <w:pStyle w:val="ProductList-Offering2Heading"/>
        <w:keepNext/>
        <w:tabs>
          <w:tab w:val="clear" w:pos="360"/>
          <w:tab w:val="clear" w:pos="720"/>
          <w:tab w:val="clear" w:pos="1080"/>
        </w:tabs>
        <w:outlineLvl w:val="2"/>
        <w:rPr>
          <w:lang w:val="es-ES_tradnl"/>
        </w:rPr>
      </w:pPr>
      <w:bookmarkStart w:id="135" w:name="_Toc515529169"/>
      <w:r w:rsidRPr="006D3E36">
        <w:rPr>
          <w:lang w:val="es-ES_tradnl"/>
        </w:rPr>
        <w:t>Servicios de BizTalk</w:t>
      </w:r>
      <w:bookmarkEnd w:id="135"/>
    </w:p>
    <w:p w14:paraId="35D38C56" w14:textId="76DCD2DD" w:rsidR="004D6553" w:rsidRPr="006D3E36" w:rsidRDefault="004D6553" w:rsidP="000269F4">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FBB91D1" w14:textId="09BDC4E9"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Entorno de Servicios de BizTalk</w:t>
      </w:r>
      <w:r w:rsidRPr="00EC5AC2">
        <w:rPr>
          <w:lang w:val="es-ES_tradnl" w:eastAsia="zh-TW"/>
        </w:rPr>
        <w:t>”</w:t>
      </w:r>
      <w:r w:rsidR="004D6553" w:rsidRPr="006D3E36">
        <w:rPr>
          <w:lang w:val="es-ES_tradnl"/>
        </w:rPr>
        <w:t xml:space="preserve"> se refiere a una implementación de los Servicios de BizTalk que crea, tal como figura en el Portal de Administración, a la que puede enviar solicitudes de mensajes en tiempo de ejecución.</w:t>
      </w:r>
    </w:p>
    <w:p w14:paraId="29D5B8D9" w14:textId="4DED18BB"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 determinado Entorno de Servicios de BizTalk ha estado implementado en Microsoft Azure durante un mes de facturación.</w:t>
      </w:r>
    </w:p>
    <w:p w14:paraId="07211FF9" w14:textId="4434BE06"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todos los Entornos de Servicios de BizTalk que ha implementado en una determinada suscripción de Microsoft Azure durante un mes de facturación.</w:t>
      </w:r>
    </w:p>
    <w:p w14:paraId="1CD43D58" w14:textId="67323B43" w:rsidR="004D6553" w:rsidRPr="006D3E36" w:rsidRDefault="002B3A5A" w:rsidP="00093732">
      <w:pPr>
        <w:pStyle w:val="ProductList-Body"/>
        <w:rPr>
          <w:lang w:val="es-ES_tradnl"/>
        </w:rPr>
      </w:pPr>
      <w:r w:rsidRPr="00EC5AC2">
        <w:rPr>
          <w:lang w:val="es-ES_tradnl" w:eastAsia="zh-TW"/>
        </w:rPr>
        <w:t>“</w:t>
      </w:r>
      <w:r w:rsidR="004D6553" w:rsidRPr="006D3E36">
        <w:rPr>
          <w:b/>
          <w:color w:val="00188F"/>
          <w:lang w:val="es-ES_tradnl"/>
        </w:rPr>
        <w:t>Cuenta de Almacenamiento de Supervisión</w:t>
      </w:r>
      <w:r w:rsidRPr="00EC5AC2">
        <w:rPr>
          <w:lang w:val="es-ES_tradnl" w:eastAsia="zh-TW"/>
        </w:rPr>
        <w:t>”</w:t>
      </w:r>
      <w:r w:rsidR="004D6553" w:rsidRPr="006D3E36">
        <w:rPr>
          <w:lang w:val="es-ES_tradnl"/>
        </w:rPr>
        <w:t xml:space="preserve"> se refiere a la cuenta de Almacenamiento de Azure que utilizan los Servicios de BizTalk para almacenar información de supervisión relativa a la ejecución de tales servicios.</w:t>
      </w:r>
    </w:p>
    <w:p w14:paraId="2449B03E" w14:textId="77777777" w:rsidR="004D6553" w:rsidRPr="006D3E36" w:rsidRDefault="004D6553" w:rsidP="004D6553">
      <w:pPr>
        <w:pStyle w:val="ProductList-Body"/>
        <w:rPr>
          <w:lang w:val="es-ES_tradnl"/>
        </w:rPr>
      </w:pPr>
    </w:p>
    <w:p w14:paraId="24FABF86" w14:textId="585B3C36" w:rsidR="004D6553" w:rsidRPr="006D3E36" w:rsidRDefault="004D6553" w:rsidP="004D655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Entornos de Servicios de BizTalk implementados en una determinada suscripción de Microsoft Azure, durante los cuales el Entorno de Servicios de BizTalk no está disponible. Un minuto se considera no disponible para un Entorno de Servicios de BizTalk específico cuando no hay conectividad entre su Entorno de Servicios de BizTalk y la puerta de enlace a Internet de Microsoft.</w:t>
      </w:r>
    </w:p>
    <w:p w14:paraId="7F20B195" w14:textId="77777777" w:rsidR="004D6553" w:rsidRPr="006D3E36" w:rsidRDefault="004D6553" w:rsidP="004D6553">
      <w:pPr>
        <w:pStyle w:val="ProductList-Body"/>
        <w:rPr>
          <w:lang w:val="es-ES_tradnl"/>
        </w:rPr>
      </w:pPr>
    </w:p>
    <w:p w14:paraId="5AAF3D4C" w14:textId="0FF1BAB3"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E1D53AF" w14:textId="77777777" w:rsidR="006E73A9" w:rsidRPr="006D3E36" w:rsidRDefault="006E73A9" w:rsidP="006E73A9">
      <w:pPr>
        <w:pStyle w:val="ProductList-Body"/>
        <w:rPr>
          <w:lang w:val="es-ES_tradnl"/>
        </w:rPr>
      </w:pPr>
    </w:p>
    <w:p w14:paraId="462064AC" w14:textId="77777777" w:rsidR="006E73A9" w:rsidRPr="006D3E36" w:rsidRDefault="009260C2"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9234545" w14:textId="1996665B" w:rsidR="004D6553" w:rsidRPr="006D3E36" w:rsidRDefault="004D6553" w:rsidP="006D3E36">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5A1BAA1" w14:textId="77777777" w:rsidTr="002A71E8">
        <w:trPr>
          <w:tblHeader/>
        </w:trPr>
        <w:tc>
          <w:tcPr>
            <w:tcW w:w="5400" w:type="dxa"/>
            <w:shd w:val="clear" w:color="auto" w:fill="0072C6"/>
          </w:tcPr>
          <w:p w14:paraId="79251B2A"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9015D1" w14:textId="77777777" w:rsidR="004D6553" w:rsidRPr="006D3E36" w:rsidRDefault="004D6553"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61B78A5B" w14:textId="77777777" w:rsidTr="002A71E8">
        <w:tc>
          <w:tcPr>
            <w:tcW w:w="5400" w:type="dxa"/>
          </w:tcPr>
          <w:p w14:paraId="5881AC2C" w14:textId="0390F54B" w:rsidR="007A24E0" w:rsidRPr="006D3E36" w:rsidRDefault="007A24E0" w:rsidP="002A71E8">
            <w:pPr>
              <w:pStyle w:val="ProductList-OfferingBody"/>
              <w:jc w:val="center"/>
              <w:rPr>
                <w:lang w:val="es-ES_tradnl"/>
              </w:rPr>
            </w:pPr>
            <w:r w:rsidRPr="006D3E36">
              <w:rPr>
                <w:lang w:val="es-ES_tradnl"/>
              </w:rPr>
              <w:t>&lt; 99,9 %</w:t>
            </w:r>
          </w:p>
        </w:tc>
        <w:tc>
          <w:tcPr>
            <w:tcW w:w="5400" w:type="dxa"/>
          </w:tcPr>
          <w:p w14:paraId="01B6ED3A" w14:textId="49AE17EA" w:rsidR="007A24E0" w:rsidRPr="006D3E36" w:rsidRDefault="007A24E0" w:rsidP="002A71E8">
            <w:pPr>
              <w:pStyle w:val="ProductList-OfferingBody"/>
              <w:jc w:val="center"/>
              <w:rPr>
                <w:lang w:val="es-ES_tradnl"/>
              </w:rPr>
            </w:pPr>
            <w:r w:rsidRPr="006D3E36">
              <w:rPr>
                <w:lang w:val="es-ES_tradnl"/>
              </w:rPr>
              <w:t>10 %</w:t>
            </w:r>
          </w:p>
        </w:tc>
      </w:tr>
      <w:tr w:rsidR="007A24E0" w:rsidRPr="006D3E36" w14:paraId="5AA81A4E" w14:textId="77777777" w:rsidTr="002A71E8">
        <w:tc>
          <w:tcPr>
            <w:tcW w:w="5400" w:type="dxa"/>
          </w:tcPr>
          <w:p w14:paraId="5943BF6B" w14:textId="6B1EE402" w:rsidR="007A24E0" w:rsidRPr="006D3E36" w:rsidRDefault="007A24E0" w:rsidP="002A71E8">
            <w:pPr>
              <w:pStyle w:val="ProductList-OfferingBody"/>
              <w:jc w:val="center"/>
              <w:rPr>
                <w:lang w:val="es-ES_tradnl"/>
              </w:rPr>
            </w:pPr>
            <w:r w:rsidRPr="006D3E36">
              <w:rPr>
                <w:lang w:val="es-ES_tradnl"/>
              </w:rPr>
              <w:t>&lt; 99 %</w:t>
            </w:r>
          </w:p>
        </w:tc>
        <w:tc>
          <w:tcPr>
            <w:tcW w:w="5400" w:type="dxa"/>
          </w:tcPr>
          <w:p w14:paraId="17134E1B" w14:textId="24B6E814" w:rsidR="007A24E0" w:rsidRPr="006D3E36" w:rsidRDefault="007A24E0" w:rsidP="002A71E8">
            <w:pPr>
              <w:pStyle w:val="ProductList-OfferingBody"/>
              <w:jc w:val="center"/>
              <w:rPr>
                <w:lang w:val="es-ES_tradnl"/>
              </w:rPr>
            </w:pPr>
            <w:r w:rsidRPr="006D3E36">
              <w:rPr>
                <w:lang w:val="es-ES_tradnl"/>
              </w:rPr>
              <w:t>25 %</w:t>
            </w:r>
          </w:p>
        </w:tc>
      </w:tr>
    </w:tbl>
    <w:p w14:paraId="288F6E9B" w14:textId="77777777" w:rsidR="008C5EDB" w:rsidRPr="006D3E36" w:rsidRDefault="008C5EDB" w:rsidP="00E12284">
      <w:pPr>
        <w:pStyle w:val="ProductList-Body"/>
        <w:rPr>
          <w:lang w:val="es-ES_tradnl"/>
        </w:rPr>
      </w:pPr>
    </w:p>
    <w:p w14:paraId="152F4A7B" w14:textId="1648140A" w:rsidR="004D6553" w:rsidRPr="006D3E36" w:rsidRDefault="004D6553" w:rsidP="004D6553">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 los niveles Básico, Estándar y Premium de Servicios de BizTalk.</w:t>
      </w:r>
      <w:r w:rsidR="003A2FAD" w:rsidRPr="006D3E36">
        <w:rPr>
          <w:lang w:val="es-ES_tradnl"/>
        </w:rPr>
        <w:t xml:space="preserve"> </w:t>
      </w:r>
      <w:r w:rsidRPr="006D3E36">
        <w:rPr>
          <w:lang w:val="es-ES_tradnl"/>
        </w:rPr>
        <w:t>El presente SLA no abarca el nivel Desarrollador de Servicios de BizTalk de Microsoft Azure.</w:t>
      </w:r>
    </w:p>
    <w:p w14:paraId="58E06BA8" w14:textId="77777777" w:rsidR="004D6553" w:rsidRPr="006D3E36" w:rsidRDefault="004D6553" w:rsidP="004D6553">
      <w:pPr>
        <w:pStyle w:val="ProductList-Body"/>
        <w:rPr>
          <w:lang w:val="es-ES_tradnl"/>
        </w:rPr>
      </w:pPr>
    </w:p>
    <w:p w14:paraId="2B2B37B8" w14:textId="2ED63FF0" w:rsidR="00DA6241" w:rsidRPr="006D3E36" w:rsidRDefault="004D6553" w:rsidP="004D6553">
      <w:pPr>
        <w:pStyle w:val="ProductList-Body"/>
        <w:rPr>
          <w:lang w:val="es-ES_tradnl"/>
        </w:rPr>
      </w:pPr>
      <w:r w:rsidRPr="006D3E36">
        <w:rPr>
          <w:b/>
          <w:color w:val="00188F"/>
          <w:lang w:val="es-ES_tradnl"/>
        </w:rPr>
        <w:t>Términos adicionales</w:t>
      </w:r>
      <w:r w:rsidR="00254F10" w:rsidRPr="00EC5AC2">
        <w:rPr>
          <w:bCs/>
          <w:lang w:val="es-ES_tradnl"/>
        </w:rPr>
        <w:t>:</w:t>
      </w:r>
      <w:r w:rsidR="003A2FAD" w:rsidRPr="006D3E36">
        <w:rPr>
          <w:lang w:val="es-ES_tradnl"/>
        </w:rPr>
        <w:t xml:space="preserve"> </w:t>
      </w:r>
      <w:r w:rsidRPr="006D3E36">
        <w:rPr>
          <w:lang w:val="es-ES_tradnl"/>
        </w:rPr>
        <w:t>al enviar una reclamación, debe asegurarse de que los datos completos de supervisión se conserven en la Cuenta de Almacenamiento de Supervisión y estén disponibles para Microsoft.</w:t>
      </w:r>
    </w:p>
    <w:p w14:paraId="6FCA0A55" w14:textId="33875749" w:rsidR="004D6553"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4FB617B" w14:textId="57FA55B7" w:rsidR="004D6553" w:rsidRPr="006D3E36" w:rsidRDefault="004D6553" w:rsidP="00F36E99">
      <w:pPr>
        <w:pStyle w:val="ProductList-Offering2Heading"/>
        <w:keepNext/>
        <w:tabs>
          <w:tab w:val="clear" w:pos="360"/>
          <w:tab w:val="clear" w:pos="720"/>
          <w:tab w:val="clear" w:pos="1080"/>
        </w:tabs>
        <w:outlineLvl w:val="2"/>
        <w:rPr>
          <w:lang w:val="es-ES_tradnl"/>
        </w:rPr>
      </w:pPr>
      <w:bookmarkStart w:id="136" w:name="_Toc515529170"/>
      <w:r w:rsidRPr="006D3E36">
        <w:rPr>
          <w:lang w:val="es-ES_tradnl"/>
        </w:rPr>
        <w:t>Servicios de Caché</w:t>
      </w:r>
      <w:bookmarkEnd w:id="136"/>
    </w:p>
    <w:p w14:paraId="2AD7763D" w14:textId="2A994F9C" w:rsidR="004D6553" w:rsidRPr="006D3E36" w:rsidRDefault="004D6553" w:rsidP="00F36E99">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F306F3C" w14:textId="2EDB700E"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Caché</w:t>
      </w:r>
      <w:r w:rsidRPr="00EC5AC2">
        <w:rPr>
          <w:lang w:val="es-ES_tradnl" w:eastAsia="zh-TW"/>
        </w:rPr>
        <w:t>”</w:t>
      </w:r>
      <w:r w:rsidR="004D6553" w:rsidRPr="006D3E36">
        <w:rPr>
          <w:lang w:val="es-ES_tradnl"/>
        </w:rPr>
        <w:t xml:space="preserve"> se refiere a una implementación del Servicio de Caché que creó, de modo que los Extremos de Caché de este se enumeren en la pestaña Caché del Portal de Administración.</w:t>
      </w:r>
    </w:p>
    <w:p w14:paraId="50281069" w14:textId="2822DF1D"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Extremos de Caché</w:t>
      </w:r>
      <w:r w:rsidRPr="00EC5AC2">
        <w:rPr>
          <w:lang w:val="es-ES_tradnl" w:eastAsia="zh-TW"/>
        </w:rPr>
        <w:t>”</w:t>
      </w:r>
      <w:r w:rsidR="004D6553" w:rsidRPr="006D3E36">
        <w:rPr>
          <w:lang w:val="es-ES_tradnl"/>
        </w:rPr>
        <w:t xml:space="preserve"> hace referencia a los extremos mediante los cuales se puede acceder a una memoria Caché.</w:t>
      </w:r>
    </w:p>
    <w:p w14:paraId="2C0A6E27" w14:textId="1BDE184D" w:rsidR="004D6553" w:rsidRPr="006D3E36" w:rsidRDefault="002B3A5A" w:rsidP="00093732">
      <w:pPr>
        <w:pStyle w:val="ProductList-Body"/>
        <w:spacing w:after="40"/>
        <w:rPr>
          <w:lang w:val="es-ES_tradnl"/>
        </w:rPr>
      </w:pPr>
      <w:r w:rsidRPr="00EC5AC2">
        <w:rPr>
          <w:lang w:val="es-ES_tradnl" w:eastAsia="zh-TW"/>
        </w:rPr>
        <w:t>“</w:t>
      </w:r>
      <w:r w:rsidR="004D6553" w:rsidRPr="006D3E36">
        <w:rPr>
          <w:b/>
          <w:color w:val="00188F"/>
          <w:lang w:val="es-ES_tradnl"/>
        </w:rPr>
        <w:t>Minutos de Implementación</w:t>
      </w:r>
      <w:r w:rsidRPr="00EC5AC2">
        <w:rPr>
          <w:lang w:val="es-ES_tradnl" w:eastAsia="zh-TW"/>
        </w:rPr>
        <w:t>”</w:t>
      </w:r>
      <w:r w:rsidR="004D6553" w:rsidRPr="006D3E36">
        <w:rPr>
          <w:lang w:val="es-ES_tradnl"/>
        </w:rPr>
        <w:t xml:space="preserve"> representa el número total de minutos que una determinada memoria Caché ha estado implementada en Microsoft Azure durante un mes de facturación.</w:t>
      </w:r>
    </w:p>
    <w:p w14:paraId="27309820" w14:textId="48D492CB" w:rsidR="004D6553" w:rsidRPr="006D3E36" w:rsidRDefault="002B3A5A" w:rsidP="00093732">
      <w:pPr>
        <w:pStyle w:val="ProductList-Body"/>
        <w:rPr>
          <w:lang w:val="es-ES_tradnl"/>
        </w:rPr>
      </w:pPr>
      <w:r w:rsidRPr="00EC5AC2">
        <w:rPr>
          <w:lang w:val="es-ES_tradnl" w:eastAsia="zh-TW"/>
        </w:rPr>
        <w:t>“</w:t>
      </w:r>
      <w:r w:rsidR="004D6553" w:rsidRPr="006D3E36">
        <w:rPr>
          <w:b/>
          <w:color w:val="00188F"/>
          <w:lang w:val="es-ES_tradnl"/>
        </w:rPr>
        <w:t>Máximo de Minutos Disponibles</w:t>
      </w:r>
      <w:r w:rsidRPr="00EC5AC2">
        <w:rPr>
          <w:lang w:val="es-ES_tradnl" w:eastAsia="zh-TW"/>
        </w:rPr>
        <w:t>”</w:t>
      </w:r>
      <w:r w:rsidR="004D6553" w:rsidRPr="006D3E36">
        <w:rPr>
          <w:lang w:val="es-ES_tradnl"/>
        </w:rPr>
        <w:t xml:space="preserve"> es la suma de todos los Minutos de Implementación en todas las memorias Caché que usted implementó en una determinada suscripción de Microsoft Azure durante un mes de facturación.</w:t>
      </w:r>
    </w:p>
    <w:p w14:paraId="55C6BD1B" w14:textId="77777777" w:rsidR="007A24E0" w:rsidRPr="006D3E36" w:rsidRDefault="007A24E0" w:rsidP="004D6553">
      <w:pPr>
        <w:pStyle w:val="ProductList-Body"/>
        <w:rPr>
          <w:lang w:val="es-ES_tradnl"/>
        </w:rPr>
      </w:pPr>
    </w:p>
    <w:p w14:paraId="4854AF16" w14:textId="68D7206F" w:rsidR="004D6553" w:rsidRPr="006D3E36" w:rsidRDefault="004D6553" w:rsidP="004D655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todas las memorias Caché implementadas por usted en una determinada suscripción de Microsoft Azure, durante los cuales la memoria Caché no está disponible.</w:t>
      </w:r>
      <w:r w:rsidR="003A2FAD" w:rsidRPr="006D3E36">
        <w:rPr>
          <w:lang w:val="es-ES_tradnl"/>
        </w:rPr>
        <w:t xml:space="preserve"> </w:t>
      </w:r>
      <w:r w:rsidRPr="006D3E36">
        <w:rPr>
          <w:lang w:val="es-ES_tradnl"/>
        </w:rPr>
        <w:t>Un minuto se considera no disponible para una memoria Caché específica cuando no hay conectividad durante el transcurso del minuto entre uno o varios Extremos de Caché asociados a la memoria Caché y la puerta de enlace a Internet de Microsoft.</w:t>
      </w:r>
    </w:p>
    <w:p w14:paraId="44518608" w14:textId="77777777" w:rsidR="007A24E0" w:rsidRPr="006D3E36" w:rsidRDefault="007A24E0" w:rsidP="004D6553">
      <w:pPr>
        <w:pStyle w:val="ProductList-Body"/>
        <w:rPr>
          <w:lang w:val="es-ES_tradnl"/>
        </w:rPr>
      </w:pPr>
    </w:p>
    <w:p w14:paraId="73CDAEF0" w14:textId="46C045E1" w:rsidR="004D6553" w:rsidRPr="006D3E36" w:rsidRDefault="004D6553" w:rsidP="004D6553">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63C2FD50" w14:textId="77777777" w:rsidR="006E73A9" w:rsidRPr="006D3E36" w:rsidRDefault="006E73A9" w:rsidP="006E73A9">
      <w:pPr>
        <w:pStyle w:val="ProductList-Body"/>
        <w:rPr>
          <w:lang w:val="es-ES_tradnl"/>
        </w:rPr>
      </w:pPr>
    </w:p>
    <w:p w14:paraId="4A7CD64E" w14:textId="77777777" w:rsidR="006E73A9" w:rsidRPr="006D3E36" w:rsidRDefault="009260C2" w:rsidP="006E73A9">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1D3A4BC" w14:textId="5CFCB625" w:rsidR="004D6553" w:rsidRPr="006D3E36" w:rsidRDefault="004D6553" w:rsidP="00C5214F">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6D3E36" w14:paraId="7A519F43" w14:textId="77777777" w:rsidTr="002A71E8">
        <w:trPr>
          <w:tblHeader/>
        </w:trPr>
        <w:tc>
          <w:tcPr>
            <w:tcW w:w="5400" w:type="dxa"/>
            <w:shd w:val="clear" w:color="auto" w:fill="0072C6"/>
          </w:tcPr>
          <w:p w14:paraId="5F63AEAA"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E309F08" w14:textId="77777777" w:rsidR="004D6553" w:rsidRPr="006D3E36" w:rsidRDefault="004D6553"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4E0" w:rsidRPr="006D3E36" w14:paraId="7CA4AF02" w14:textId="77777777" w:rsidTr="002A71E8">
        <w:tc>
          <w:tcPr>
            <w:tcW w:w="5400" w:type="dxa"/>
          </w:tcPr>
          <w:p w14:paraId="2857D7BC" w14:textId="40C30027" w:rsidR="007A24E0" w:rsidRPr="006D3E36" w:rsidRDefault="007A24E0" w:rsidP="00124F73">
            <w:pPr>
              <w:pStyle w:val="ProductList-OfferingBody"/>
              <w:jc w:val="center"/>
              <w:rPr>
                <w:lang w:val="es-ES_tradnl"/>
              </w:rPr>
            </w:pPr>
            <w:r w:rsidRPr="006D3E36">
              <w:rPr>
                <w:lang w:val="es-ES_tradnl"/>
              </w:rPr>
              <w:t>&lt; 99,9 %</w:t>
            </w:r>
          </w:p>
        </w:tc>
        <w:tc>
          <w:tcPr>
            <w:tcW w:w="5400" w:type="dxa"/>
          </w:tcPr>
          <w:p w14:paraId="4CFC0DA7" w14:textId="545BAD54" w:rsidR="007A24E0" w:rsidRPr="006D3E36" w:rsidRDefault="007A24E0" w:rsidP="00124F73">
            <w:pPr>
              <w:pStyle w:val="ProductList-OfferingBody"/>
              <w:jc w:val="center"/>
              <w:rPr>
                <w:lang w:val="es-ES_tradnl"/>
              </w:rPr>
            </w:pPr>
            <w:r w:rsidRPr="006D3E36">
              <w:rPr>
                <w:lang w:val="es-ES_tradnl"/>
              </w:rPr>
              <w:t>10 %</w:t>
            </w:r>
          </w:p>
        </w:tc>
      </w:tr>
      <w:tr w:rsidR="007A24E0" w:rsidRPr="006D3E36" w14:paraId="2E089535" w14:textId="77777777" w:rsidTr="002A71E8">
        <w:tc>
          <w:tcPr>
            <w:tcW w:w="5400" w:type="dxa"/>
          </w:tcPr>
          <w:p w14:paraId="54DADCC8" w14:textId="13E9B096" w:rsidR="007A24E0" w:rsidRPr="006D3E36" w:rsidRDefault="007A24E0" w:rsidP="00124F73">
            <w:pPr>
              <w:pStyle w:val="ProductList-OfferingBody"/>
              <w:jc w:val="center"/>
              <w:rPr>
                <w:lang w:val="es-ES_tradnl"/>
              </w:rPr>
            </w:pPr>
            <w:r w:rsidRPr="006D3E36">
              <w:rPr>
                <w:lang w:val="es-ES_tradnl"/>
              </w:rPr>
              <w:t>&lt; 99 %</w:t>
            </w:r>
          </w:p>
        </w:tc>
        <w:tc>
          <w:tcPr>
            <w:tcW w:w="5400" w:type="dxa"/>
          </w:tcPr>
          <w:p w14:paraId="6B54C4A3" w14:textId="36E88287" w:rsidR="007A24E0" w:rsidRPr="006D3E36" w:rsidRDefault="007A24E0" w:rsidP="00124F73">
            <w:pPr>
              <w:pStyle w:val="ProductList-OfferingBody"/>
              <w:jc w:val="center"/>
              <w:rPr>
                <w:lang w:val="es-ES_tradnl"/>
              </w:rPr>
            </w:pPr>
            <w:r w:rsidRPr="006D3E36">
              <w:rPr>
                <w:lang w:val="es-ES_tradnl"/>
              </w:rPr>
              <w:t>25 %</w:t>
            </w:r>
          </w:p>
        </w:tc>
      </w:tr>
    </w:tbl>
    <w:p w14:paraId="1A50CCA0" w14:textId="77777777" w:rsidR="004D6553" w:rsidRPr="006D3E36" w:rsidRDefault="004D6553" w:rsidP="007A24E0">
      <w:pPr>
        <w:spacing w:after="0"/>
        <w:rPr>
          <w:lang w:val="es-ES_tradnl"/>
        </w:rPr>
      </w:pPr>
    </w:p>
    <w:p w14:paraId="60C902E8" w14:textId="0F5B7B7B" w:rsidR="004D6553" w:rsidRPr="006D3E36" w:rsidRDefault="004D6553" w:rsidP="007A24E0">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los siguientes Niveles de Servicio y Créditos de Servicio se aplican al uso que haga del Servicio de Caché, que incluye el Servicio de Caché Administrado de Azure o el nivel Estándar del Servicio de Caché en Redis de Azure.</w:t>
      </w:r>
      <w:r w:rsidR="003A2FAD" w:rsidRPr="006D3E36">
        <w:rPr>
          <w:lang w:val="es-ES_tradnl"/>
        </w:rPr>
        <w:t xml:space="preserve"> </w:t>
      </w:r>
      <w:r w:rsidRPr="006D3E36">
        <w:rPr>
          <w:lang w:val="es-ES_tradnl"/>
        </w:rPr>
        <w:t>El presente SLA no abarca el nivel Básico del Servicio de Caché en Redis de Azure.</w:t>
      </w:r>
    </w:p>
    <w:p w14:paraId="05749746" w14:textId="44338C5A" w:rsidR="007A24E0"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4DBFC2B" w14:textId="426B586A" w:rsidR="007A24E0" w:rsidRPr="006D3E36" w:rsidRDefault="007A24E0" w:rsidP="0056570D">
      <w:pPr>
        <w:pStyle w:val="ProductList-Offering2Heading"/>
        <w:keepNext/>
        <w:tabs>
          <w:tab w:val="clear" w:pos="360"/>
          <w:tab w:val="clear" w:pos="720"/>
          <w:tab w:val="clear" w:pos="1080"/>
        </w:tabs>
        <w:outlineLvl w:val="2"/>
        <w:rPr>
          <w:lang w:val="es-ES_tradnl"/>
        </w:rPr>
      </w:pPr>
      <w:bookmarkStart w:id="137" w:name="_Toc515529171"/>
      <w:r w:rsidRPr="006D3E36">
        <w:rPr>
          <w:lang w:val="es-ES_tradnl"/>
        </w:rPr>
        <w:t>Servicio de CDN</w:t>
      </w:r>
      <w:bookmarkEnd w:id="137"/>
    </w:p>
    <w:p w14:paraId="1E5528F3" w14:textId="0A797898" w:rsidR="007A24E0" w:rsidRPr="006D3E36" w:rsidRDefault="007A24E0" w:rsidP="007A24E0">
      <w:pPr>
        <w:pStyle w:val="ProductList-Body"/>
        <w:rPr>
          <w:lang w:val="es-ES_tradnl"/>
        </w:rPr>
      </w:pPr>
      <w:r w:rsidRPr="006D3E36">
        <w:rPr>
          <w:b/>
          <w:color w:val="00188F"/>
          <w:lang w:val="es-ES_tradnl"/>
        </w:rPr>
        <w:t>Tiempo de Inactividad</w:t>
      </w:r>
      <w:r w:rsidRPr="006D3E36">
        <w:rPr>
          <w:lang w:val="es-ES_tradnl"/>
        </w:rPr>
        <w:t xml:space="preserve"> Para evaluar el Tiempo de inactividad, Microsoft analizará los datos de cualquier sistema de medición independiente que usted utilice, siempre que resulte comercialmente razonable.</w:t>
      </w:r>
    </w:p>
    <w:p w14:paraId="7C37F9DC" w14:textId="77777777" w:rsidR="007A24E0" w:rsidRPr="006D3E36" w:rsidRDefault="007A24E0" w:rsidP="007A24E0">
      <w:pPr>
        <w:pStyle w:val="ProductList-Body"/>
        <w:rPr>
          <w:lang w:val="es-ES_tradnl"/>
        </w:rPr>
      </w:pPr>
    </w:p>
    <w:p w14:paraId="4410BE08" w14:textId="77777777" w:rsidR="007A24E0" w:rsidRPr="006D3E36" w:rsidRDefault="007A24E0" w:rsidP="007A24E0">
      <w:pPr>
        <w:pStyle w:val="ProductList-Body"/>
        <w:rPr>
          <w:lang w:val="es-ES_tradnl"/>
        </w:rPr>
      </w:pPr>
      <w:r w:rsidRPr="006D3E36">
        <w:rPr>
          <w:lang w:val="es-ES_tradnl"/>
        </w:rPr>
        <w:t xml:space="preserve">Usted debe seleccionar un conjunto de agentes de la lista de agentes estándar del sistema de medición que normalmente están disponibles y representan al menos cinco (5) ubicaciones geográficas diferentes en las principales áreas metropolitanas del mundo (se excluye la República Popular China). </w:t>
      </w:r>
    </w:p>
    <w:p w14:paraId="71140282" w14:textId="77777777" w:rsidR="007A24E0" w:rsidRPr="006D3E36" w:rsidRDefault="007A24E0" w:rsidP="007A24E0">
      <w:pPr>
        <w:pStyle w:val="ProductList-Body"/>
        <w:rPr>
          <w:lang w:val="es-ES_tradnl"/>
        </w:rPr>
      </w:pPr>
    </w:p>
    <w:p w14:paraId="515704E2" w14:textId="77777777" w:rsidR="007A24E0" w:rsidRPr="006D3E36" w:rsidRDefault="007A24E0" w:rsidP="007A24E0">
      <w:pPr>
        <w:pStyle w:val="ProductList-Body"/>
        <w:rPr>
          <w:lang w:val="es-ES_tradnl"/>
        </w:rPr>
      </w:pPr>
      <w:r w:rsidRPr="006D3E36">
        <w:rPr>
          <w:lang w:val="es-ES_tradnl"/>
        </w:rPr>
        <w:t>Las pruebas del Sistema de Medición (frecuencia de al menos una prueba por hora por agente) se configurarán para realizar una (1) operación HTTP GET según el siguiente modelo</w:t>
      </w:r>
      <w:r w:rsidRPr="00EC5AC2">
        <w:rPr>
          <w:lang w:val="es-ES_tradnl"/>
        </w:rPr>
        <w:t>:</w:t>
      </w:r>
      <w:r w:rsidRPr="006D3E36">
        <w:rPr>
          <w:lang w:val="es-ES_tradnl"/>
        </w:rPr>
        <w:t xml:space="preserve"> </w:t>
      </w:r>
    </w:p>
    <w:p w14:paraId="126332FD" w14:textId="21F82869"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Se colocará un archivo de prueba en su origen (por ejemplo, la cuenta de Almacenamiento de Azure).</w:t>
      </w:r>
    </w:p>
    <w:p w14:paraId="02A7C212" w14:textId="4280C863"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La operación GET recuperará el archivo a través del Servicio CDN, al solicitar el objeto al nombre de host del nombre de dominio de Microsoft Azure pertinente.</w:t>
      </w:r>
    </w:p>
    <w:p w14:paraId="78CCDBD1" w14:textId="61945D7F" w:rsidR="007A24E0" w:rsidRPr="006D3E36" w:rsidRDefault="007A24E0" w:rsidP="009532AF">
      <w:pPr>
        <w:pStyle w:val="ProductList-Body"/>
        <w:numPr>
          <w:ilvl w:val="0"/>
          <w:numId w:val="2"/>
        </w:numPr>
        <w:tabs>
          <w:tab w:val="clear" w:pos="720"/>
        </w:tabs>
        <w:ind w:left="720" w:hanging="360"/>
        <w:rPr>
          <w:lang w:val="es-ES_tradnl"/>
        </w:rPr>
      </w:pPr>
      <w:r w:rsidRPr="006D3E36">
        <w:rPr>
          <w:lang w:val="es-ES_tradnl"/>
        </w:rPr>
        <w:t>El archivo de prueba debe cumplir los siguientes criterios</w:t>
      </w:r>
      <w:r w:rsidRPr="00EC5AC2">
        <w:rPr>
          <w:lang w:val="es-ES_tradnl"/>
        </w:rPr>
        <w:t>:</w:t>
      </w:r>
      <w:r w:rsidRPr="006D3E36">
        <w:rPr>
          <w:lang w:val="es-ES_tradnl"/>
        </w:rPr>
        <w:t xml:space="preserve"> </w:t>
      </w:r>
    </w:p>
    <w:p w14:paraId="6619D25E" w14:textId="7F20CEE4" w:rsidR="007A24E0" w:rsidRPr="006D3E36" w:rsidRDefault="007A24E0" w:rsidP="00093732">
      <w:pPr>
        <w:pStyle w:val="ProductList-Body"/>
        <w:numPr>
          <w:ilvl w:val="0"/>
          <w:numId w:val="3"/>
        </w:numPr>
        <w:tabs>
          <w:tab w:val="clear" w:pos="360"/>
          <w:tab w:val="clear" w:pos="720"/>
        </w:tabs>
        <w:ind w:hanging="360"/>
        <w:rPr>
          <w:lang w:val="es-ES_tradnl"/>
        </w:rPr>
      </w:pPr>
      <w:r w:rsidRPr="006D3E36">
        <w:rPr>
          <w:lang w:val="es-ES_tradnl"/>
        </w:rPr>
        <w:t xml:space="preserve">El objeto de prueba permitirá el almacenamiento en caché al incluir encabezados explícitos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público</w:t>
      </w:r>
      <w:r w:rsidR="002B3A5A" w:rsidRPr="00EC5AC2">
        <w:rPr>
          <w:lang w:val="es-ES_tradnl" w:eastAsia="zh-TW"/>
        </w:rPr>
        <w:t>”</w:t>
      </w:r>
      <w:r w:rsidRPr="006D3E36">
        <w:rPr>
          <w:lang w:val="es-ES_tradnl"/>
        </w:rPr>
        <w:t xml:space="preserve"> o excluir los encabezados </w:t>
      </w:r>
      <w:r w:rsidR="002B3A5A" w:rsidRPr="00EC5AC2">
        <w:rPr>
          <w:lang w:val="es-ES_tradnl" w:eastAsia="zh-TW"/>
        </w:rPr>
        <w:t>“</w:t>
      </w:r>
      <w:r w:rsidRPr="006D3E36">
        <w:rPr>
          <w:lang w:val="es-ES_tradnl"/>
        </w:rPr>
        <w:t>Control de caché</w:t>
      </w:r>
      <w:r w:rsidRPr="00EC5AC2">
        <w:rPr>
          <w:lang w:val="es-ES_tradnl"/>
        </w:rPr>
        <w:t>:</w:t>
      </w:r>
      <w:r w:rsidRPr="006D3E36">
        <w:rPr>
          <w:lang w:val="es-ES_tradnl"/>
        </w:rPr>
        <w:t xml:space="preserve"> privado</w:t>
      </w:r>
      <w:r w:rsidR="002B3A5A" w:rsidRPr="00EC5AC2">
        <w:rPr>
          <w:lang w:val="es-ES_tradnl" w:eastAsia="zh-TW"/>
        </w:rPr>
        <w:t>”</w:t>
      </w:r>
      <w:r w:rsidRPr="006D3E36">
        <w:rPr>
          <w:lang w:val="es-ES_tradnl"/>
        </w:rPr>
        <w:t>.</w:t>
      </w:r>
    </w:p>
    <w:p w14:paraId="07A85138" w14:textId="4026769E"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 xml:space="preserve">El objeto de prueba será un archivo de al menos 50 KB de tamaño, pero no superior a 1 MB. </w:t>
      </w:r>
    </w:p>
    <w:p w14:paraId="5F40887D" w14:textId="6CD4697F" w:rsidR="007A24E0" w:rsidRPr="006D3E36" w:rsidRDefault="007A24E0" w:rsidP="00E62D9C">
      <w:pPr>
        <w:pStyle w:val="ProductList-Body"/>
        <w:numPr>
          <w:ilvl w:val="0"/>
          <w:numId w:val="3"/>
        </w:numPr>
        <w:tabs>
          <w:tab w:val="clear" w:pos="360"/>
          <w:tab w:val="clear" w:pos="720"/>
        </w:tabs>
        <w:ind w:hanging="360"/>
        <w:rPr>
          <w:lang w:val="es-ES_tradnl"/>
        </w:rPr>
      </w:pPr>
      <w:r w:rsidRPr="006D3E36">
        <w:rPr>
          <w:lang w:val="es-ES_tradnl"/>
        </w:rPr>
        <w:t>Los datos sin procesar se recortarán para eliminar cualquier medición que provenga de un agente que haya tenido problemas técnicos durante el periodo de medición.</w:t>
      </w:r>
      <w:r w:rsidR="003A2FAD" w:rsidRPr="006D3E36">
        <w:rPr>
          <w:lang w:val="es-ES_tradnl"/>
        </w:rPr>
        <w:t xml:space="preserve"> </w:t>
      </w:r>
    </w:p>
    <w:p w14:paraId="65349407" w14:textId="77777777" w:rsidR="007A24E0" w:rsidRPr="006D3E36" w:rsidRDefault="007A24E0" w:rsidP="007A24E0">
      <w:pPr>
        <w:pStyle w:val="ProductList-Body"/>
        <w:rPr>
          <w:lang w:val="es-ES_tradnl"/>
        </w:rPr>
      </w:pPr>
    </w:p>
    <w:p w14:paraId="0CE53DA4" w14:textId="722222CA" w:rsidR="007A24E0" w:rsidRPr="006D3E36" w:rsidRDefault="007A24E0" w:rsidP="007A24E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porcentaje de transacciones HTTP en las que el servicio de CDN responde a las solicitudes del cliente y entrega el contenido solicitado sin errores. El Porcentaje de Tiempo de Actividad Mensual del Servicio CDN se calcula como el número de veces que el objeto se entregó correctamente dividido por el número total de solicitudes (tras quitar los datos erróneos).</w:t>
      </w:r>
    </w:p>
    <w:p w14:paraId="61EFF1D5" w14:textId="77777777" w:rsidR="007A24E0" w:rsidRPr="006D3E36" w:rsidRDefault="007A24E0" w:rsidP="007A24E0">
      <w:pPr>
        <w:pStyle w:val="ProductList-Body"/>
        <w:rPr>
          <w:lang w:val="es-ES_tradnl"/>
        </w:rPr>
      </w:pPr>
    </w:p>
    <w:p w14:paraId="23A5294A" w14:textId="103A3AB2" w:rsidR="007A24E0" w:rsidRPr="006D3E36" w:rsidRDefault="007A24E0" w:rsidP="003E4E6D">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6D3E36" w14:paraId="49A16480" w14:textId="77777777" w:rsidTr="002A71E8">
        <w:trPr>
          <w:tblHeader/>
        </w:trPr>
        <w:tc>
          <w:tcPr>
            <w:tcW w:w="5400" w:type="dxa"/>
            <w:shd w:val="clear" w:color="auto" w:fill="0072C6"/>
          </w:tcPr>
          <w:p w14:paraId="122DD2BA"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F9F10E" w14:textId="77777777" w:rsidR="007A24E0" w:rsidRPr="006D3E36" w:rsidRDefault="007A24E0" w:rsidP="003E4E6D">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A24E0" w:rsidRPr="006D3E36" w14:paraId="4AF4B150" w14:textId="77777777" w:rsidTr="002A71E8">
        <w:tc>
          <w:tcPr>
            <w:tcW w:w="5400" w:type="dxa"/>
          </w:tcPr>
          <w:p w14:paraId="4F99681B" w14:textId="07282ADC" w:rsidR="007A24E0" w:rsidRPr="006D3E36" w:rsidRDefault="007A24E0" w:rsidP="003E4E6D">
            <w:pPr>
              <w:pStyle w:val="ProductList-OfferingBody"/>
              <w:keepNext/>
              <w:jc w:val="center"/>
              <w:rPr>
                <w:lang w:val="es-ES_tradnl"/>
              </w:rPr>
            </w:pPr>
            <w:r w:rsidRPr="006D3E36">
              <w:rPr>
                <w:lang w:val="es-ES_tradnl"/>
              </w:rPr>
              <w:t>&lt; 99,9 %</w:t>
            </w:r>
          </w:p>
        </w:tc>
        <w:tc>
          <w:tcPr>
            <w:tcW w:w="5400" w:type="dxa"/>
          </w:tcPr>
          <w:p w14:paraId="4B3BA9FA" w14:textId="33ACF9B4" w:rsidR="007A24E0" w:rsidRPr="006D3E36" w:rsidRDefault="007A24E0" w:rsidP="003E4E6D">
            <w:pPr>
              <w:pStyle w:val="ProductList-OfferingBody"/>
              <w:keepNext/>
              <w:jc w:val="center"/>
              <w:rPr>
                <w:lang w:val="es-ES_tradnl"/>
              </w:rPr>
            </w:pPr>
            <w:r w:rsidRPr="006D3E36">
              <w:rPr>
                <w:lang w:val="es-ES_tradnl"/>
              </w:rPr>
              <w:t>10 %</w:t>
            </w:r>
          </w:p>
        </w:tc>
      </w:tr>
      <w:tr w:rsidR="007A24E0" w:rsidRPr="006D3E36" w14:paraId="61E1A424" w14:textId="77777777" w:rsidTr="002A71E8">
        <w:tc>
          <w:tcPr>
            <w:tcW w:w="5400" w:type="dxa"/>
          </w:tcPr>
          <w:p w14:paraId="28432D92" w14:textId="64D56959" w:rsidR="007A24E0" w:rsidRPr="006D3E36" w:rsidRDefault="007A24E0" w:rsidP="00124F73">
            <w:pPr>
              <w:pStyle w:val="ProductList-OfferingBody"/>
              <w:jc w:val="center"/>
              <w:rPr>
                <w:lang w:val="es-ES_tradnl"/>
              </w:rPr>
            </w:pPr>
            <w:r w:rsidRPr="006D3E36">
              <w:rPr>
                <w:lang w:val="es-ES_tradnl"/>
              </w:rPr>
              <w:t>&lt; 99</w:t>
            </w:r>
            <w:r w:rsidR="0069322C" w:rsidRPr="006D3E36">
              <w:rPr>
                <w:lang w:val="es-ES_tradnl"/>
              </w:rPr>
              <w:t>,5</w:t>
            </w:r>
            <w:r w:rsidRPr="006D3E36">
              <w:rPr>
                <w:lang w:val="es-ES_tradnl"/>
              </w:rPr>
              <w:t> %</w:t>
            </w:r>
          </w:p>
        </w:tc>
        <w:tc>
          <w:tcPr>
            <w:tcW w:w="5400" w:type="dxa"/>
          </w:tcPr>
          <w:p w14:paraId="3437F5E8" w14:textId="4C7A1803" w:rsidR="007A24E0" w:rsidRPr="006D3E36" w:rsidRDefault="007A24E0" w:rsidP="00124F73">
            <w:pPr>
              <w:pStyle w:val="ProductList-OfferingBody"/>
              <w:jc w:val="center"/>
              <w:rPr>
                <w:lang w:val="es-ES_tradnl"/>
              </w:rPr>
            </w:pPr>
            <w:r w:rsidRPr="006D3E36">
              <w:rPr>
                <w:lang w:val="es-ES_tradnl"/>
              </w:rPr>
              <w:t>25 %</w:t>
            </w:r>
          </w:p>
        </w:tc>
      </w:tr>
    </w:tbl>
    <w:p w14:paraId="79F12CF3" w14:textId="77777777" w:rsidR="00482BC7"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09F5330" w14:textId="77777777" w:rsidR="0056570D" w:rsidRPr="00815D37" w:rsidRDefault="0056570D" w:rsidP="0056570D">
      <w:pPr>
        <w:pStyle w:val="ProductList-Offering2Heading"/>
        <w:tabs>
          <w:tab w:val="clear" w:pos="360"/>
          <w:tab w:val="clear" w:pos="720"/>
          <w:tab w:val="clear" w:pos="1080"/>
        </w:tabs>
        <w:outlineLvl w:val="2"/>
      </w:pPr>
      <w:bookmarkStart w:id="138" w:name="_Toc457821545"/>
      <w:bookmarkStart w:id="139" w:name="CloudServices"/>
      <w:bookmarkStart w:id="140" w:name="_Toc480808119"/>
      <w:bookmarkStart w:id="141" w:name="_Toc477262568"/>
      <w:bookmarkStart w:id="142" w:name="_Toc515529172"/>
      <w:bookmarkStart w:id="143" w:name="_Toc450912769"/>
      <w:r>
        <w:t>Servicios en la Nube</w:t>
      </w:r>
      <w:bookmarkEnd w:id="138"/>
      <w:bookmarkEnd w:id="139"/>
      <w:bookmarkEnd w:id="140"/>
      <w:bookmarkEnd w:id="141"/>
      <w:bookmarkEnd w:id="142"/>
    </w:p>
    <w:p w14:paraId="6B4727EF" w14:textId="77777777" w:rsidR="0056570D" w:rsidRPr="00815D37" w:rsidRDefault="0056570D" w:rsidP="0056570D">
      <w:pPr>
        <w:pStyle w:val="ProductList-Body"/>
      </w:pPr>
      <w:r>
        <w:rPr>
          <w:b/>
          <w:color w:val="00188F"/>
        </w:rPr>
        <w:t>Definiciones Adicionales</w:t>
      </w:r>
      <w:r w:rsidRPr="00EC5AC2">
        <w:t>:</w:t>
      </w:r>
    </w:p>
    <w:p w14:paraId="23D3F150"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Servicios en la Nube</w:t>
      </w:r>
      <w:r w:rsidRPr="00CF3EA0">
        <w:rPr>
          <w:lang w:val="es-ES_tradnl"/>
        </w:rPr>
        <w:t>” se refiere a un conjunto de recursos de proceso utilizados por el Rol Web y el Rol de Trabajo.</w:t>
      </w:r>
    </w:p>
    <w:p w14:paraId="14DD5CB6"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Conectividad de Instancias de Rol</w:t>
      </w:r>
      <w:r w:rsidRPr="00CF3EA0">
        <w:rPr>
          <w:lang w:val="es-ES_tradnl"/>
        </w:rPr>
        <w:t>” es el tráfico de red bidireccional entre la instancia de rol y otras direcciones IP mediante los protocolos de red TCP o UDP en los que la instancia de rol está configurada para el tráfico permitido. Las direcciones IP pueden ser direcciones IP del mismo Servicio en la Nube que Virtual Machine, direcciones IP dentro de la misma red virtual que Virtual Machine, o direcciones IP públicas enrutables.</w:t>
      </w:r>
    </w:p>
    <w:p w14:paraId="0B3A7302"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total de minutos acumulados durante un mes de facturación para todos los roles con conexión a Internet que tengan dos o más instancias implementadas en diferentes Dominios de Actualización. El Máximo de Minutos Disponibles se mide desde el momento en que se implementa el Tenant y se inician sus roles asociados a partir de una acción realizada por el Cliente hasta el momento en que el Cliente inicia una acción que da como resultado la detención o la eliminación del Tenant.</w:t>
      </w:r>
    </w:p>
    <w:p w14:paraId="5C5AD2BD"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Inquilino</w:t>
      </w:r>
      <w:r w:rsidRPr="00CF3EA0">
        <w:rPr>
          <w:lang w:val="es-ES_tradnl"/>
        </w:rPr>
        <w:t>” representa uno o varios roles formados por una o varias instancias de rol implementadas en un único paquete.</w:t>
      </w:r>
    </w:p>
    <w:p w14:paraId="235393A6"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Dominio de Actualización</w:t>
      </w:r>
      <w:r w:rsidRPr="00CF3EA0">
        <w:rPr>
          <w:lang w:val="es-ES_tradnl"/>
        </w:rPr>
        <w:t>” hace referencia a un conjunto de instancias de Microsoft Azure a las que se aplican simultáneamente actualizaciones de la plataforma.</w:t>
      </w:r>
    </w:p>
    <w:p w14:paraId="58540BDD"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Rol Web</w:t>
      </w:r>
      <w:r w:rsidRPr="00CF3EA0">
        <w:rPr>
          <w:lang w:val="es-ES_tradnl"/>
        </w:rPr>
        <w:t>” es un componente de Servicios en la Nube que se ejecuta en el entorno de ejecución de Azure y que se personaliza para la programación de aplicaciones web compatibles con IIS y ASP.NET.</w:t>
      </w:r>
    </w:p>
    <w:p w14:paraId="2B57FED8" w14:textId="77777777" w:rsidR="0056570D" w:rsidRPr="00CF3EA0" w:rsidRDefault="0056570D" w:rsidP="0056570D">
      <w:pPr>
        <w:pStyle w:val="ProductList-Body"/>
        <w:rPr>
          <w:lang w:val="es-ES_tradnl"/>
        </w:rPr>
      </w:pPr>
      <w:r w:rsidRPr="00CF3EA0">
        <w:rPr>
          <w:lang w:val="es-ES_tradnl"/>
        </w:rPr>
        <w:t>“</w:t>
      </w:r>
      <w:r w:rsidRPr="00CF3EA0">
        <w:rPr>
          <w:b/>
          <w:color w:val="00188F"/>
          <w:lang w:val="es-ES_tradnl"/>
        </w:rPr>
        <w:t>Rol de Trabajo</w:t>
      </w:r>
      <w:r w:rsidRPr="00CF3EA0">
        <w:rPr>
          <w:lang w:val="es-ES_tradnl"/>
        </w:rPr>
        <w:t>”</w:t>
      </w:r>
      <w:r w:rsidRPr="00CF3EA0">
        <w:rPr>
          <w:b/>
          <w:color w:val="00188F"/>
          <w:lang w:val="es-ES_tradnl"/>
        </w:rPr>
        <w:t xml:space="preserve"> </w:t>
      </w:r>
      <w:r w:rsidRPr="00CF3EA0">
        <w:rPr>
          <w:lang w:val="es-ES_tradnl"/>
        </w:rPr>
        <w:t>es un componente de Servicios en la Nube que se ejecuta en el entorno de ejecución de Azure que sirve para la implementación general y puede realizar el procesamiento en segundo plano para un Rol Web.</w:t>
      </w:r>
    </w:p>
    <w:p w14:paraId="69D86AF9" w14:textId="77777777" w:rsidR="0056570D" w:rsidRPr="00CF3EA0" w:rsidRDefault="0056570D" w:rsidP="0056570D">
      <w:pPr>
        <w:pStyle w:val="ProductList-Body"/>
        <w:rPr>
          <w:lang w:val="es-ES_tradnl"/>
        </w:rPr>
      </w:pPr>
    </w:p>
    <w:p w14:paraId="2E8CCFBD"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lang w:val="es-ES_tradnl"/>
        </w:rPr>
        <w:t>: el total de minutos acumulados que forman parte del Máximo de Minutos Disponibles durante los cuales no hay Conectividad de Instancias de Rol.</w:t>
      </w:r>
    </w:p>
    <w:p w14:paraId="6B0A541C" w14:textId="77777777" w:rsidR="0056570D" w:rsidRPr="00CF3EA0" w:rsidRDefault="0056570D" w:rsidP="0056570D">
      <w:pPr>
        <w:pStyle w:val="ProductList-Body"/>
        <w:rPr>
          <w:lang w:val="es-ES_tradnl"/>
        </w:rPr>
      </w:pPr>
    </w:p>
    <w:p w14:paraId="064996D5" w14:textId="77777777" w:rsidR="0056570D" w:rsidRPr="00CF3EA0" w:rsidRDefault="0056570D" w:rsidP="0056570D">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expresa con la siguiente fórmula:</w:t>
      </w:r>
    </w:p>
    <w:p w14:paraId="502C2924" w14:textId="77777777" w:rsidR="0056570D" w:rsidRPr="00CF3EA0" w:rsidRDefault="0056570D" w:rsidP="0056570D">
      <w:pPr>
        <w:pStyle w:val="ProductList-Body"/>
        <w:rPr>
          <w:lang w:val="es-ES_tradnl"/>
        </w:rPr>
      </w:pPr>
    </w:p>
    <w:p w14:paraId="49333A05" w14:textId="77777777" w:rsidR="0056570D" w:rsidRPr="00CF3EA0" w:rsidRDefault="0056570D" w:rsidP="0056570D">
      <w:pPr>
        <w:pStyle w:val="ListParagraph"/>
        <w:rPr>
          <w:lang w:val="es-ES_tradnl"/>
        </w:rPr>
      </w:pPr>
      <m:oMathPara>
        <m:oMath>
          <m:r>
            <w:rPr>
              <w:rFonts w:ascii="Cambria Math" w:hAnsi="Cambria Math" w:cs="Tahoma"/>
              <w:sz w:val="18"/>
              <w:szCs w:val="18"/>
            </w:rPr>
            <m:t>Tiempo</m:t>
          </m:r>
          <m:r>
            <w:rPr>
              <w:rFonts w:ascii="Cambria Math" w:hAnsi="Cambria Math" w:cs="Tahoma"/>
              <w:sz w:val="18"/>
              <w:szCs w:val="18"/>
              <w:lang w:val="es-ES_tradnl"/>
            </w:rPr>
            <m:t xml:space="preserve"> </m:t>
          </m:r>
          <m:r>
            <w:rPr>
              <w:rFonts w:ascii="Cambria Math" w:hAnsi="Cambria Math" w:cs="Tahoma"/>
              <w:sz w:val="18"/>
              <w:szCs w:val="18"/>
            </w:rPr>
            <m:t>de</m:t>
          </m:r>
          <m:r>
            <w:rPr>
              <w:rFonts w:ascii="Cambria Math" w:hAnsi="Cambria Math" w:cs="Tahoma"/>
              <w:sz w:val="18"/>
              <w:szCs w:val="18"/>
              <w:lang w:val="es-ES_tradnl"/>
            </w:rPr>
            <m:t xml:space="preserve"> </m:t>
          </m:r>
          <m:r>
            <w:rPr>
              <w:rFonts w:ascii="Cambria Math" w:hAnsi="Cambria Math" w:cs="Tahoma"/>
              <w:sz w:val="18"/>
              <w:szCs w:val="18"/>
            </w:rPr>
            <m:t>Actividad</m:t>
          </m:r>
          <m:r>
            <w:rPr>
              <w:rFonts w:ascii="Cambria Math" w:hAnsi="Cambria Math" w:cs="Tahoma"/>
              <w:sz w:val="18"/>
              <w:szCs w:val="18"/>
              <w:lang w:val="es-ES_tradnl"/>
            </w:rPr>
            <m:t xml:space="preserve"> </m:t>
          </m:r>
          <m:r>
            <w:rPr>
              <w:rFonts w:ascii="Cambria Math" w:hAnsi="Cambria Math" w:cs="Tahoma"/>
              <w:sz w:val="18"/>
              <w:szCs w:val="18"/>
            </w:rPr>
            <m:t>Mensual</m:t>
          </m:r>
          <m:r>
            <w:rPr>
              <w:rFonts w:ascii="Cambria Math" w:hAnsi="Cambria Math" w:cs="Tahoma"/>
              <w:sz w:val="18"/>
              <w:szCs w:val="18"/>
              <w:lang w:val="es-ES_tradnl"/>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4D45B9E4" w14:textId="77777777" w:rsidR="0056570D" w:rsidRPr="00815D37" w:rsidRDefault="0056570D" w:rsidP="0056570D">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14C05C69" w14:textId="77777777" w:rsidTr="00CF3EA0">
        <w:trPr>
          <w:tblHeader/>
        </w:trPr>
        <w:tc>
          <w:tcPr>
            <w:tcW w:w="5400" w:type="dxa"/>
            <w:shd w:val="clear" w:color="auto" w:fill="0072C6"/>
          </w:tcPr>
          <w:p w14:paraId="06F94523" w14:textId="77777777" w:rsidR="0056570D" w:rsidRPr="00CF3EA0" w:rsidRDefault="0056570D"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DDF302" w14:textId="77777777" w:rsidR="0056570D" w:rsidRPr="001A0074" w:rsidRDefault="0056570D" w:rsidP="00CF3EA0">
            <w:pPr>
              <w:pStyle w:val="ProductList-OfferingBody"/>
              <w:jc w:val="center"/>
              <w:rPr>
                <w:color w:val="FFFFFF" w:themeColor="background1"/>
              </w:rPr>
            </w:pPr>
            <w:r>
              <w:rPr>
                <w:color w:val="FFFFFF" w:themeColor="background1"/>
              </w:rPr>
              <w:t>Crédito de Servicio</w:t>
            </w:r>
          </w:p>
        </w:tc>
      </w:tr>
      <w:tr w:rsidR="0056570D" w:rsidRPr="009D0B2F" w14:paraId="3AC7E900" w14:textId="77777777" w:rsidTr="00CF3EA0">
        <w:tc>
          <w:tcPr>
            <w:tcW w:w="5400" w:type="dxa"/>
          </w:tcPr>
          <w:p w14:paraId="32A5E2F7" w14:textId="77777777" w:rsidR="0056570D" w:rsidRPr="0076238C" w:rsidRDefault="0056570D" w:rsidP="00CF3EA0">
            <w:pPr>
              <w:pStyle w:val="ProductList-OfferingBody"/>
              <w:jc w:val="center"/>
            </w:pPr>
            <w:r>
              <w:t>&lt; 99,95 %</w:t>
            </w:r>
          </w:p>
        </w:tc>
        <w:tc>
          <w:tcPr>
            <w:tcW w:w="5400" w:type="dxa"/>
          </w:tcPr>
          <w:p w14:paraId="2100E7C3" w14:textId="77777777" w:rsidR="0056570D" w:rsidRPr="0076238C" w:rsidRDefault="0056570D" w:rsidP="00CF3EA0">
            <w:pPr>
              <w:pStyle w:val="ProductList-OfferingBody"/>
              <w:jc w:val="center"/>
            </w:pPr>
            <w:r>
              <w:t>10 %</w:t>
            </w:r>
          </w:p>
        </w:tc>
      </w:tr>
      <w:tr w:rsidR="0056570D" w:rsidRPr="009D0B2F" w14:paraId="6A68A808" w14:textId="77777777" w:rsidTr="00CF3EA0">
        <w:tc>
          <w:tcPr>
            <w:tcW w:w="5400" w:type="dxa"/>
          </w:tcPr>
          <w:p w14:paraId="22427194" w14:textId="77777777" w:rsidR="0056570D" w:rsidRPr="0076238C" w:rsidRDefault="0056570D" w:rsidP="00CF3EA0">
            <w:pPr>
              <w:pStyle w:val="ProductList-OfferingBody"/>
              <w:jc w:val="center"/>
            </w:pPr>
            <w:r>
              <w:t>&lt; 99 %</w:t>
            </w:r>
          </w:p>
        </w:tc>
        <w:tc>
          <w:tcPr>
            <w:tcW w:w="5400" w:type="dxa"/>
          </w:tcPr>
          <w:p w14:paraId="6A0C06AA" w14:textId="77777777" w:rsidR="0056570D" w:rsidRPr="0076238C" w:rsidRDefault="0056570D" w:rsidP="00CF3EA0">
            <w:pPr>
              <w:pStyle w:val="ProductList-OfferingBody"/>
              <w:jc w:val="center"/>
            </w:pPr>
            <w:r>
              <w:t>25 %</w:t>
            </w:r>
          </w:p>
        </w:tc>
      </w:tr>
    </w:tbl>
    <w:p w14:paraId="4C0339E9" w14:textId="77777777" w:rsidR="0056570D" w:rsidRPr="00815D37" w:rsidRDefault="009260C2" w:rsidP="0056570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56570D">
          <w:rPr>
            <w:rStyle w:val="Hyperlink"/>
            <w:sz w:val="16"/>
            <w:szCs w:val="16"/>
          </w:rPr>
          <w:t>Tabla de contenido</w:t>
        </w:r>
      </w:hyperlink>
      <w:r w:rsidR="0056570D">
        <w:rPr>
          <w:sz w:val="16"/>
          <w:szCs w:val="16"/>
        </w:rPr>
        <w:t xml:space="preserve"> / </w:t>
      </w:r>
      <w:hyperlink w:anchor="Definiciones" w:history="1">
        <w:r w:rsidR="0056570D">
          <w:rPr>
            <w:rStyle w:val="Hyperlink"/>
            <w:sz w:val="16"/>
            <w:szCs w:val="16"/>
          </w:rPr>
          <w:t>Definiciones</w:t>
        </w:r>
      </w:hyperlink>
    </w:p>
    <w:p w14:paraId="3B5E4235" w14:textId="77777777" w:rsidR="00F36E99" w:rsidRPr="00036A95" w:rsidRDefault="00F36E99" w:rsidP="00F36E99">
      <w:pPr>
        <w:pStyle w:val="ProductList-Offering2Heading"/>
        <w:keepNext/>
        <w:tabs>
          <w:tab w:val="clear" w:pos="360"/>
          <w:tab w:val="clear" w:pos="720"/>
          <w:tab w:val="clear" w:pos="1080"/>
        </w:tabs>
        <w:outlineLvl w:val="2"/>
      </w:pPr>
      <w:bookmarkStart w:id="144" w:name="_Toc500147769"/>
      <w:bookmarkStart w:id="145" w:name="_Toc515529173"/>
      <w:r>
        <w:t>Registro de Contenedor</w:t>
      </w:r>
      <w:bookmarkEnd w:id="144"/>
      <w:bookmarkEnd w:id="145"/>
    </w:p>
    <w:p w14:paraId="2A1EB655" w14:textId="77777777" w:rsidR="00F36E99" w:rsidRPr="00036A95" w:rsidRDefault="00F36E99" w:rsidP="00F36E99">
      <w:pPr>
        <w:pStyle w:val="ProductList-Body"/>
        <w:keepNext/>
      </w:pPr>
      <w:r>
        <w:rPr>
          <w:rFonts w:cstheme="minorHAnsi"/>
          <w:b/>
          <w:color w:val="00188F"/>
          <w:szCs w:val="18"/>
        </w:rPr>
        <w:t>Definiciones Adicionales</w:t>
      </w:r>
      <w:r w:rsidRPr="00EC5AC2">
        <w:rPr>
          <w:rFonts w:cstheme="minorHAnsi"/>
          <w:szCs w:val="18"/>
        </w:rPr>
        <w:t>:</w:t>
      </w:r>
    </w:p>
    <w:p w14:paraId="7745B4DD" w14:textId="77777777" w:rsidR="00F36E99" w:rsidRPr="003E0A74" w:rsidRDefault="00F36E99" w:rsidP="00F36E99">
      <w:pPr>
        <w:rPr>
          <w:lang w:val="pt-BR"/>
        </w:rPr>
      </w:pPr>
      <w:r w:rsidRPr="00EC5AC2">
        <w:rPr>
          <w:rFonts w:eastAsia="Calibri" w:cstheme="minorHAnsi"/>
          <w:sz w:val="18"/>
          <w:szCs w:val="18"/>
          <w:lang w:val="pt-BR"/>
        </w:rPr>
        <w:t>“</w:t>
      </w:r>
      <w:r w:rsidRPr="003E0A74">
        <w:rPr>
          <w:rFonts w:cstheme="minorHAnsi"/>
          <w:b/>
          <w:color w:val="00188F"/>
          <w:sz w:val="18"/>
          <w:szCs w:val="18"/>
          <w:lang w:val="pt-BR"/>
        </w:rPr>
        <w:t>Registro</w:t>
      </w:r>
      <w:r w:rsidRPr="003E0A74">
        <w:rPr>
          <w:rFonts w:eastAsia="Calibri" w:cstheme="minorHAnsi"/>
          <w:b/>
          <w:sz w:val="18"/>
          <w:szCs w:val="18"/>
          <w:lang w:val="pt-BR"/>
        </w:rPr>
        <w:t xml:space="preserve"> </w:t>
      </w:r>
      <w:r w:rsidRPr="003E0A74">
        <w:rPr>
          <w:rFonts w:cstheme="minorHAnsi"/>
          <w:b/>
          <w:color w:val="00188F"/>
          <w:sz w:val="18"/>
          <w:szCs w:val="18"/>
          <w:lang w:val="pt-BR"/>
        </w:rPr>
        <w:t>Administrado</w:t>
      </w:r>
      <w:r w:rsidRPr="00EC5AC2">
        <w:rPr>
          <w:rFonts w:eastAsia="Calibri" w:cstheme="minorHAnsi"/>
          <w:sz w:val="18"/>
          <w:szCs w:val="18"/>
          <w:lang w:val="pt-BR"/>
        </w:rPr>
        <w:t>”</w:t>
      </w:r>
      <w:r w:rsidRPr="003E0A74">
        <w:rPr>
          <w:rFonts w:eastAsia="Calibri" w:cstheme="minorHAnsi"/>
          <w:sz w:val="18"/>
          <w:szCs w:val="18"/>
          <w:lang w:val="pt-BR"/>
        </w:rPr>
        <w:t xml:space="preserve"> se refiere a cualquier instancia de Registro de Contenedor Básica, Estándar o Premium.</w:t>
      </w:r>
    </w:p>
    <w:p w14:paraId="48388842" w14:textId="77777777" w:rsidR="00F36E99" w:rsidRPr="00CF3EA0" w:rsidRDefault="00F36E99" w:rsidP="00F36E99">
      <w:pPr>
        <w:rPr>
          <w:lang w:val="es-ES_tradnl"/>
        </w:rPr>
      </w:pPr>
      <w:r w:rsidRPr="00CF3EA0">
        <w:rPr>
          <w:rFonts w:cstheme="minorHAnsi"/>
          <w:sz w:val="18"/>
          <w:szCs w:val="18"/>
          <w:lang w:val="es-ES_tradnl"/>
        </w:rPr>
        <w:t>“</w:t>
      </w:r>
      <w:r w:rsidRPr="00CF3EA0">
        <w:rPr>
          <w:rFonts w:cstheme="minorHAnsi"/>
          <w:b/>
          <w:color w:val="00188F"/>
          <w:sz w:val="18"/>
          <w:szCs w:val="18"/>
          <w:lang w:val="es-ES_tradnl"/>
        </w:rPr>
        <w:t>Punto de Conexión</w:t>
      </w:r>
      <w:r w:rsidRPr="00CF3EA0">
        <w:rPr>
          <w:rFonts w:cstheme="minorHAnsi"/>
          <w:b/>
          <w:sz w:val="18"/>
          <w:szCs w:val="18"/>
          <w:lang w:val="es-ES_tradnl"/>
        </w:rPr>
        <w:t xml:space="preserve"> </w:t>
      </w:r>
      <w:r w:rsidRPr="00CF3EA0">
        <w:rPr>
          <w:rFonts w:cstheme="minorHAnsi"/>
          <w:b/>
          <w:color w:val="00188F"/>
          <w:sz w:val="18"/>
          <w:szCs w:val="18"/>
          <w:lang w:val="es-ES_tradnl"/>
        </w:rPr>
        <w:t>de Registro</w:t>
      </w:r>
      <w:r w:rsidRPr="00CF3EA0">
        <w:rPr>
          <w:rFonts w:cstheme="minorHAnsi"/>
          <w:sz w:val="18"/>
          <w:szCs w:val="18"/>
          <w:lang w:val="es-ES_tradnl"/>
        </w:rPr>
        <w:t xml:space="preserve">” se refiere al nombre de host desde el cual los clientes acceden a un Registro Administrado para ejecutar operaciones relacionadas con el Registro de Contenedor. </w:t>
      </w:r>
    </w:p>
    <w:p w14:paraId="3BD01D20" w14:textId="77777777" w:rsidR="00F36E99" w:rsidRPr="00CF3EA0" w:rsidRDefault="00F36E99" w:rsidP="00F36E99">
      <w:pPr>
        <w:rPr>
          <w:lang w:val="es-ES_tradnl"/>
        </w:rPr>
      </w:pPr>
      <w:r w:rsidRPr="00CF3EA0">
        <w:rPr>
          <w:rFonts w:cstheme="minorHAnsi"/>
          <w:sz w:val="18"/>
          <w:szCs w:val="18"/>
          <w:lang w:val="es-ES_tradnl"/>
        </w:rPr>
        <w:t>“</w:t>
      </w:r>
      <w:r w:rsidRPr="00CF3EA0">
        <w:rPr>
          <w:rFonts w:cstheme="minorHAnsi"/>
          <w:b/>
          <w:color w:val="00188F"/>
          <w:sz w:val="18"/>
          <w:szCs w:val="18"/>
          <w:lang w:val="es-ES_tradnl"/>
        </w:rPr>
        <w:t>Transacciones de</w:t>
      </w:r>
      <w:r w:rsidRPr="00CF3EA0">
        <w:rPr>
          <w:rFonts w:cstheme="minorHAnsi"/>
          <w:b/>
          <w:sz w:val="18"/>
          <w:szCs w:val="18"/>
          <w:lang w:val="es-ES_tradnl"/>
        </w:rPr>
        <w:t xml:space="preserve"> </w:t>
      </w:r>
      <w:r w:rsidRPr="00CF3EA0">
        <w:rPr>
          <w:rFonts w:cstheme="minorHAnsi"/>
          <w:b/>
          <w:color w:val="00188F"/>
          <w:sz w:val="18"/>
          <w:szCs w:val="18"/>
          <w:lang w:val="es-ES_tradnl"/>
        </w:rPr>
        <w:t>Registro</w:t>
      </w:r>
      <w:r w:rsidRPr="00CF3EA0">
        <w:rPr>
          <w:rFonts w:cstheme="minorHAnsi"/>
          <w:sz w:val="18"/>
          <w:szCs w:val="18"/>
          <w:lang w:val="es-ES_tradnl"/>
        </w:rPr>
        <w:t xml:space="preserve">” se refiere al conjunto de solicitudes de transacción del cliente al Punto de Conexión de Registro. </w:t>
      </w:r>
    </w:p>
    <w:p w14:paraId="39FA239A" w14:textId="77777777" w:rsidR="00F36E99" w:rsidRPr="00CF3EA0" w:rsidRDefault="00F36E99" w:rsidP="00F36E99">
      <w:pPr>
        <w:rPr>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Máximo de</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Minutos</w:t>
      </w:r>
      <w:r w:rsidRPr="00CF3EA0">
        <w:rPr>
          <w:rFonts w:eastAsia="Calibri" w:cstheme="minorHAnsi"/>
          <w:b/>
          <w:bCs/>
          <w:sz w:val="18"/>
          <w:szCs w:val="18"/>
          <w:lang w:val="es-ES_tradnl"/>
        </w:rPr>
        <w:t xml:space="preserve"> </w:t>
      </w:r>
      <w:r w:rsidRPr="00CF3EA0">
        <w:rPr>
          <w:rFonts w:cstheme="minorHAnsi"/>
          <w:b/>
          <w:color w:val="00188F"/>
          <w:sz w:val="18"/>
          <w:szCs w:val="18"/>
          <w:lang w:val="es-ES_tradnl"/>
        </w:rPr>
        <w:t>Disponibles</w:t>
      </w:r>
      <w:r w:rsidRPr="00CF3EA0">
        <w:rPr>
          <w:rFonts w:cstheme="minorHAnsi"/>
          <w:sz w:val="18"/>
          <w:szCs w:val="18"/>
          <w:lang w:val="es-ES_tradnl"/>
        </w:rPr>
        <w:t>” es el número total de minutos que un determinado Registro de Contenedor Administrado ha sido implementado por el Cliente en una suscripción a Microsoft durante un mes de facturación.</w:t>
      </w:r>
    </w:p>
    <w:p w14:paraId="4C348FA7" w14:textId="77777777" w:rsidR="00F36E99" w:rsidRPr="00CF3EA0" w:rsidRDefault="00F36E99" w:rsidP="00F36E99">
      <w:pPr>
        <w:rPr>
          <w:lang w:val="es-ES_tradnl"/>
        </w:rPr>
      </w:pPr>
      <w:r w:rsidRPr="00CF3EA0">
        <w:rPr>
          <w:rFonts w:eastAsia="Calibri" w:cstheme="minorHAnsi"/>
          <w:sz w:val="18"/>
          <w:szCs w:val="18"/>
          <w:lang w:val="es-ES_tradnl"/>
        </w:rPr>
        <w:t>“</w:t>
      </w:r>
      <w:r w:rsidRPr="00CF3EA0">
        <w:rPr>
          <w:rFonts w:cstheme="minorHAnsi"/>
          <w:b/>
          <w:color w:val="00188F"/>
          <w:sz w:val="18"/>
          <w:szCs w:val="18"/>
          <w:lang w:val="es-ES_tradnl"/>
        </w:rPr>
        <w:t>Tiempo de Inactividad</w:t>
      </w:r>
      <w:r w:rsidRPr="00CF3EA0">
        <w:rPr>
          <w:rFonts w:eastAsia="Calibri" w:cstheme="minorHAnsi"/>
          <w:sz w:val="18"/>
          <w:szCs w:val="18"/>
          <w:lang w:val="es-ES_tradnl"/>
        </w:rPr>
        <w:t>” se refiere a la cantidad total de minutos dentro del Máximo de Minutos Disponibles durante los cuales un Registro Administrado no está disponible. Un minuto se considera no disponible si todos los intentos continuos para enviar Transacciones de Registro arrojan un Código de Error o no responden dentro del Tiempo Máximo de Procesamiento descrito en la siguiente tabla.</w:t>
      </w:r>
    </w:p>
    <w:tbl>
      <w:tblPr>
        <w:tblStyle w:val="ListTable6Colorful1"/>
        <w:tblW w:w="5000" w:type="pct"/>
        <w:tblLook w:val="06A0" w:firstRow="1" w:lastRow="0" w:firstColumn="1" w:lastColumn="0" w:noHBand="1" w:noVBand="1"/>
      </w:tblPr>
      <w:tblGrid>
        <w:gridCol w:w="6134"/>
        <w:gridCol w:w="4666"/>
      </w:tblGrid>
      <w:tr w:rsidR="00F36E99" w:rsidRPr="00CB149F" w14:paraId="0F8C2259" w14:textId="77777777" w:rsidTr="00CF3E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1777E92A" w14:textId="77777777" w:rsidR="00F36E99" w:rsidRPr="00CB149F" w:rsidRDefault="00F36E99" w:rsidP="00F36E99">
            <w:pPr>
              <w:keepNext/>
              <w:jc w:val="center"/>
              <w:rPr>
                <w:rFonts w:eastAsia="Calibri" w:cstheme="minorHAnsi"/>
                <w:sz w:val="18"/>
                <w:szCs w:val="18"/>
              </w:rPr>
            </w:pPr>
            <w:r>
              <w:rPr>
                <w:rFonts w:eastAsia="Calibri" w:cstheme="minorHAnsi"/>
                <w:sz w:val="18"/>
                <w:szCs w:val="18"/>
              </w:rPr>
              <w:t>Tipos de Transacciones</w:t>
            </w:r>
          </w:p>
        </w:tc>
        <w:tc>
          <w:tcPr>
            <w:tcW w:w="2160" w:type="pct"/>
          </w:tcPr>
          <w:p w14:paraId="6E38AE85" w14:textId="77777777" w:rsidR="00F36E99" w:rsidRPr="00CB149F" w:rsidRDefault="00F36E99" w:rsidP="00F36E99">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Tiempo Máximo de Procesamiento</w:t>
            </w:r>
          </w:p>
        </w:tc>
      </w:tr>
      <w:tr w:rsidR="00F36E99" w:rsidRPr="00CB149F" w14:paraId="72F89819" w14:textId="77777777" w:rsidTr="00CF3EA0">
        <w:tc>
          <w:tcPr>
            <w:cnfStyle w:val="001000000000" w:firstRow="0" w:lastRow="0" w:firstColumn="1" w:lastColumn="0" w:oddVBand="0" w:evenVBand="0" w:oddHBand="0" w:evenHBand="0" w:firstRowFirstColumn="0" w:firstRowLastColumn="0" w:lastRowFirstColumn="0" w:lastRowLastColumn="0"/>
            <w:tcW w:w="2840" w:type="pct"/>
          </w:tcPr>
          <w:p w14:paraId="0E0E77E4" w14:textId="77777777" w:rsidR="00F36E99" w:rsidRPr="00CB149F" w:rsidRDefault="00F36E99" w:rsidP="00CF3EA0">
            <w:pPr>
              <w:jc w:val="center"/>
              <w:rPr>
                <w:rFonts w:eastAsia="Calibri" w:cstheme="minorHAnsi"/>
                <w:b w:val="0"/>
                <w:sz w:val="18"/>
                <w:szCs w:val="18"/>
              </w:rPr>
            </w:pPr>
            <w:r>
              <w:rPr>
                <w:rFonts w:eastAsia="Calibri" w:cstheme="minorHAnsi"/>
                <w:b w:val="0"/>
                <w:sz w:val="18"/>
                <w:szCs w:val="18"/>
              </w:rPr>
              <w:t>Lista (Repositorio, Manifiestos, Etiquetas)</w:t>
            </w:r>
          </w:p>
        </w:tc>
        <w:tc>
          <w:tcPr>
            <w:tcW w:w="2160" w:type="pct"/>
          </w:tcPr>
          <w:p w14:paraId="5C1A2B36" w14:textId="77777777" w:rsidR="00F36E99" w:rsidRPr="00CB149F" w:rsidRDefault="00F36E99" w:rsidP="00CF3EA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F36E99" w:rsidRPr="00CB149F" w14:paraId="22BA6A92" w14:textId="77777777" w:rsidTr="00CF3EA0">
        <w:tc>
          <w:tcPr>
            <w:cnfStyle w:val="001000000000" w:firstRow="0" w:lastRow="0" w:firstColumn="1" w:lastColumn="0" w:oddVBand="0" w:evenVBand="0" w:oddHBand="0" w:evenHBand="0" w:firstRowFirstColumn="0" w:firstRowLastColumn="0" w:lastRowFirstColumn="0" w:lastRowLastColumn="0"/>
            <w:tcW w:w="2840" w:type="pct"/>
          </w:tcPr>
          <w:p w14:paraId="45EFDCFC" w14:textId="77777777" w:rsidR="00F36E99" w:rsidRPr="00CB149F" w:rsidRDefault="00F36E99" w:rsidP="00CF3EA0">
            <w:pPr>
              <w:jc w:val="center"/>
              <w:rPr>
                <w:rFonts w:eastAsia="Calibri" w:cstheme="minorHAnsi"/>
                <w:b w:val="0"/>
                <w:sz w:val="18"/>
                <w:szCs w:val="18"/>
              </w:rPr>
            </w:pPr>
            <w:r>
              <w:rPr>
                <w:rFonts w:eastAsia="Calibri" w:cstheme="minorHAnsi"/>
                <w:b w:val="0"/>
                <w:sz w:val="18"/>
                <w:szCs w:val="18"/>
              </w:rPr>
              <w:t>Otros</w:t>
            </w:r>
          </w:p>
        </w:tc>
        <w:tc>
          <w:tcPr>
            <w:tcW w:w="2160" w:type="pct"/>
          </w:tcPr>
          <w:p w14:paraId="1DFD8A96" w14:textId="77777777" w:rsidR="00F36E99" w:rsidRPr="00CB149F" w:rsidRDefault="00F36E99" w:rsidP="00CF3EA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649720DA" w14:textId="77777777" w:rsidR="00F36E99" w:rsidRPr="00036A95" w:rsidRDefault="00F36E99" w:rsidP="00F36E99">
      <w:pPr>
        <w:pStyle w:val="ProductList-Body"/>
      </w:pPr>
    </w:p>
    <w:p w14:paraId="14D445C8" w14:textId="77777777" w:rsidR="00F36E99" w:rsidRPr="00CF3EA0" w:rsidRDefault="00F36E99" w:rsidP="00F36E99">
      <w:pPr>
        <w:pStyle w:val="ProductList-Body"/>
        <w:rPr>
          <w:lang w:val="es-ES_tradnl"/>
        </w:rPr>
      </w:pPr>
      <w:r w:rsidRPr="00CF3EA0">
        <w:rPr>
          <w:rFonts w:eastAsia="Calibri" w:cstheme="minorHAnsi"/>
          <w:szCs w:val="18"/>
          <w:lang w:val="es-ES_tradnl"/>
        </w:rPr>
        <w:t>“</w:t>
      </w:r>
      <w:r w:rsidRPr="00CF3EA0">
        <w:rPr>
          <w:rFonts w:cstheme="minorHAnsi"/>
          <w:b/>
          <w:color w:val="00188F"/>
          <w:szCs w:val="18"/>
          <w:lang w:val="es-ES_tradnl"/>
        </w:rPr>
        <w:t>Porcentaje de</w:t>
      </w:r>
      <w:r w:rsidRPr="00CF3EA0">
        <w:rPr>
          <w:rFonts w:eastAsia="Calibri" w:cstheme="minorHAnsi"/>
          <w:b/>
          <w:szCs w:val="18"/>
          <w:lang w:val="es-ES_tradnl"/>
        </w:rPr>
        <w:t xml:space="preserve"> </w:t>
      </w:r>
      <w:r w:rsidRPr="00CF3EA0">
        <w:rPr>
          <w:rFonts w:cstheme="minorHAnsi"/>
          <w:b/>
          <w:color w:val="00188F"/>
          <w:szCs w:val="18"/>
          <w:lang w:val="es-ES_tradnl"/>
        </w:rPr>
        <w:t>Tiempo de</w:t>
      </w:r>
      <w:r w:rsidRPr="00CF3EA0">
        <w:rPr>
          <w:rFonts w:eastAsia="Calibri" w:cstheme="minorHAnsi"/>
          <w:b/>
          <w:szCs w:val="18"/>
          <w:lang w:val="es-ES_tradnl"/>
        </w:rPr>
        <w:t xml:space="preserve"> </w:t>
      </w:r>
      <w:r w:rsidRPr="00CF3EA0">
        <w:rPr>
          <w:rFonts w:cstheme="minorHAnsi"/>
          <w:b/>
          <w:color w:val="00188F"/>
          <w:szCs w:val="18"/>
          <w:lang w:val="es-ES_tradnl"/>
        </w:rPr>
        <w:t>Actividad Mensual</w:t>
      </w:r>
      <w:r w:rsidRPr="00CF3EA0">
        <w:rPr>
          <w:rFonts w:eastAsia="Calibri" w:cstheme="minorHAnsi"/>
          <w:szCs w:val="18"/>
          <w:lang w:val="es-ES_tradnl"/>
        </w:rPr>
        <w:t xml:space="preserve">” de un Registro de Contenedor Administrado se calcula mediante la siguiente fórmula: </w:t>
      </w:r>
    </w:p>
    <w:p w14:paraId="2E85C36D" w14:textId="77777777" w:rsidR="00F36E99" w:rsidRPr="00CF3EA0" w:rsidRDefault="00F36E99" w:rsidP="00F36E99">
      <w:pPr>
        <w:pStyle w:val="ProductList-Body"/>
        <w:rPr>
          <w:lang w:val="es-ES_tradnl"/>
        </w:rPr>
      </w:pPr>
    </w:p>
    <w:p w14:paraId="5CA70829" w14:textId="77777777" w:rsidR="00F36E99" w:rsidRPr="00036A95" w:rsidRDefault="00F36E99" w:rsidP="00F36E99">
      <m:oMathPara>
        <m:oMath>
          <m:r>
            <w:rPr>
              <w:rFonts w:ascii="Cambria Math" w:hAnsi="Cambria Math" w:cs="Tahoma"/>
              <w:sz w:val="18"/>
              <w:szCs w:val="18"/>
            </w:rPr>
            <m:t>Tiempo de Actividad Mensual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 - 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0EF0E563" w14:textId="77777777" w:rsidR="00F36E99" w:rsidRPr="00036A95" w:rsidRDefault="00F36E99" w:rsidP="00F36E99">
      <w:pPr>
        <w:spacing w:before="240" w:after="0"/>
      </w:pPr>
      <w:r>
        <w:rPr>
          <w:rFonts w:cstheme="minorHAnsi"/>
          <w:b/>
          <w:color w:val="00188F"/>
          <w:sz w:val="18"/>
          <w:szCs w:val="18"/>
        </w:rPr>
        <w:t>Crédito de Servicio</w:t>
      </w:r>
      <w:r w:rsidRPr="00EC5AC2">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F36E99" w:rsidRPr="00CB149F" w14:paraId="16BAF9A0" w14:textId="77777777" w:rsidTr="00CF3E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4A9CCE4C" w14:textId="77777777" w:rsidR="00F36E99" w:rsidRPr="00CF3EA0" w:rsidRDefault="00F36E99" w:rsidP="00CF3EA0">
            <w:pPr>
              <w:pStyle w:val="ProductList-OfferingBody"/>
              <w:spacing w:before="0" w:after="0"/>
              <w:jc w:val="center"/>
              <w:rPr>
                <w:color w:val="FFFFFF" w:themeColor="background1"/>
                <w:lang w:val="es-ES_tradnl"/>
              </w:rPr>
            </w:pPr>
            <w:r w:rsidRPr="00CF3EA0">
              <w:rPr>
                <w:color w:val="FFFFFF" w:themeColor="background1"/>
                <w:lang w:val="es-ES_tradnl"/>
              </w:rPr>
              <w:t xml:space="preserve">Porcentaje de Tiempo de Actividad Mensual </w:t>
            </w:r>
          </w:p>
        </w:tc>
        <w:tc>
          <w:tcPr>
            <w:tcW w:w="2297" w:type="pct"/>
            <w:tcBorders>
              <w:bottom w:val="none" w:sz="0" w:space="0" w:color="auto"/>
            </w:tcBorders>
            <w:shd w:val="clear" w:color="auto" w:fill="0070C0"/>
          </w:tcPr>
          <w:p w14:paraId="7CA31073" w14:textId="77777777" w:rsidR="00F36E99" w:rsidRPr="00CB149F" w:rsidRDefault="00F36E99" w:rsidP="00CF3EA0">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Pr>
                <w:rFonts w:eastAsiaTheme="minorHAnsi"/>
                <w:color w:val="FFFFFF" w:themeColor="background1"/>
                <w:sz w:val="16"/>
              </w:rPr>
              <w:t>Crédito de Servicio</w:t>
            </w:r>
          </w:p>
        </w:tc>
      </w:tr>
      <w:tr w:rsidR="00F36E99" w:rsidRPr="00CB149F" w14:paraId="4195A19B" w14:textId="77777777" w:rsidTr="00CF3EA0">
        <w:tc>
          <w:tcPr>
            <w:cnfStyle w:val="001000000000" w:firstRow="0" w:lastRow="0" w:firstColumn="1" w:lastColumn="0" w:oddVBand="0" w:evenVBand="0" w:oddHBand="0" w:evenHBand="0" w:firstRowFirstColumn="0" w:firstRowLastColumn="0" w:lastRowFirstColumn="0" w:lastRowLastColumn="0"/>
            <w:tcW w:w="2703" w:type="pct"/>
          </w:tcPr>
          <w:p w14:paraId="1E072DB1" w14:textId="77777777" w:rsidR="00F36E99" w:rsidRPr="00CB149F" w:rsidRDefault="00F36E99" w:rsidP="00CF3EA0">
            <w:pPr>
              <w:jc w:val="center"/>
              <w:rPr>
                <w:rFonts w:cstheme="minorHAnsi"/>
                <w:b w:val="0"/>
                <w:sz w:val="18"/>
                <w:szCs w:val="18"/>
              </w:rPr>
            </w:pPr>
            <w:r>
              <w:rPr>
                <w:rFonts w:cstheme="minorHAnsi"/>
                <w:b w:val="0"/>
                <w:sz w:val="18"/>
                <w:szCs w:val="18"/>
              </w:rPr>
              <w:t>&lt; 99,9 %</w:t>
            </w:r>
          </w:p>
        </w:tc>
        <w:tc>
          <w:tcPr>
            <w:tcW w:w="2297" w:type="pct"/>
          </w:tcPr>
          <w:p w14:paraId="1470AC7B" w14:textId="77777777" w:rsidR="00F36E99" w:rsidRPr="00CB149F" w:rsidRDefault="00F36E99" w:rsidP="00CF3EA0">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F36E99" w:rsidRPr="00CB149F" w14:paraId="612AC3BA" w14:textId="77777777" w:rsidTr="00CF3EA0">
        <w:tc>
          <w:tcPr>
            <w:cnfStyle w:val="001000000000" w:firstRow="0" w:lastRow="0" w:firstColumn="1" w:lastColumn="0" w:oddVBand="0" w:evenVBand="0" w:oddHBand="0" w:evenHBand="0" w:firstRowFirstColumn="0" w:firstRowLastColumn="0" w:lastRowFirstColumn="0" w:lastRowLastColumn="0"/>
            <w:tcW w:w="2703" w:type="pct"/>
          </w:tcPr>
          <w:p w14:paraId="2465969F" w14:textId="77777777" w:rsidR="00F36E99" w:rsidRPr="00CB149F" w:rsidRDefault="00F36E99" w:rsidP="00CF3EA0">
            <w:pPr>
              <w:jc w:val="center"/>
              <w:rPr>
                <w:rFonts w:cstheme="minorHAnsi"/>
                <w:b w:val="0"/>
                <w:sz w:val="18"/>
                <w:szCs w:val="18"/>
              </w:rPr>
            </w:pPr>
            <w:r>
              <w:rPr>
                <w:rFonts w:cstheme="minorHAnsi"/>
                <w:b w:val="0"/>
                <w:sz w:val="18"/>
                <w:szCs w:val="18"/>
              </w:rPr>
              <w:t>&lt; 99 %</w:t>
            </w:r>
          </w:p>
        </w:tc>
        <w:tc>
          <w:tcPr>
            <w:tcW w:w="2297" w:type="pct"/>
          </w:tcPr>
          <w:p w14:paraId="68500709" w14:textId="77777777" w:rsidR="00F36E99" w:rsidRPr="00CB149F" w:rsidRDefault="00F36E99" w:rsidP="00CF3EA0">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0A3A025" w14:textId="77777777" w:rsidR="00F36E99" w:rsidRPr="00036A95" w:rsidRDefault="009260C2"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1BA8B8A3" w14:textId="2E57CEA2" w:rsidR="00CA4B82" w:rsidRPr="00D63B72" w:rsidRDefault="00CA4B82" w:rsidP="00CA4B82">
      <w:pPr>
        <w:pStyle w:val="ProductList-Offering2Heading"/>
        <w:tabs>
          <w:tab w:val="clear" w:pos="360"/>
          <w:tab w:val="clear" w:pos="720"/>
          <w:tab w:val="clear" w:pos="1080"/>
        </w:tabs>
        <w:outlineLvl w:val="2"/>
        <w:rPr>
          <w:lang w:val="es-ES"/>
        </w:rPr>
      </w:pPr>
      <w:bookmarkStart w:id="146" w:name="_Toc515529174"/>
      <w:r w:rsidRPr="00D63B72">
        <w:rPr>
          <w:lang w:val="es-ES"/>
        </w:rPr>
        <w:t>Catálogo de Datos</w:t>
      </w:r>
      <w:bookmarkEnd w:id="143"/>
      <w:bookmarkEnd w:id="146"/>
    </w:p>
    <w:p w14:paraId="32BFFEE9" w14:textId="77777777" w:rsidR="00CA4B82" w:rsidRPr="00D63B72" w:rsidRDefault="00CA4B82" w:rsidP="00CA4B82">
      <w:pPr>
        <w:pStyle w:val="ProductList-Body"/>
        <w:rPr>
          <w:lang w:val="es-ES"/>
        </w:rPr>
      </w:pPr>
      <w:r w:rsidRPr="00D63B72">
        <w:rPr>
          <w:b/>
          <w:color w:val="00188F"/>
          <w:lang w:val="es-ES"/>
        </w:rPr>
        <w:t>Definiciones Adicionales</w:t>
      </w:r>
      <w:r w:rsidRPr="00EC5AC2">
        <w:rPr>
          <w:lang w:val="es-ES"/>
        </w:rPr>
        <w:t>:</w:t>
      </w:r>
    </w:p>
    <w:p w14:paraId="0AA3053E" w14:textId="77777777" w:rsidR="00CA4B82" w:rsidRPr="00D63B72" w:rsidRDefault="00CA4B82" w:rsidP="00CA4B82">
      <w:pPr>
        <w:pStyle w:val="ProductList-Body"/>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se refiere al número total de minutos para los que se ha adquirido un Catálogo de Datos durante un mes de facturación.</w:t>
      </w:r>
    </w:p>
    <w:p w14:paraId="2B0CD1C6" w14:textId="77777777" w:rsidR="00CA4B82" w:rsidRPr="00D63B72" w:rsidRDefault="00CA4B82" w:rsidP="00CA4B82">
      <w:pPr>
        <w:pStyle w:val="ProductList-Body"/>
        <w:rPr>
          <w:lang w:val="es-ES"/>
        </w:rPr>
      </w:pPr>
    </w:p>
    <w:p w14:paraId="25D85FE4" w14:textId="77777777" w:rsidR="00CA4B82" w:rsidRPr="00D63B72" w:rsidRDefault="00CA4B82" w:rsidP="00CA4B82">
      <w:pPr>
        <w:pStyle w:val="ProductList-Body"/>
        <w:rPr>
          <w:lang w:val="es-ES"/>
        </w:rPr>
      </w:pPr>
      <w:r w:rsidRPr="00EC5AC2">
        <w:rPr>
          <w:lang w:val="es-ES"/>
        </w:rPr>
        <w:t>“</w:t>
      </w:r>
      <w:r w:rsidRPr="00D63B72">
        <w:rPr>
          <w:b/>
          <w:color w:val="00188F"/>
          <w:lang w:val="es-ES"/>
        </w:rPr>
        <w:t>Entradas</w:t>
      </w:r>
      <w:r w:rsidRPr="00EC5AC2">
        <w:rPr>
          <w:lang w:val="es-ES"/>
        </w:rPr>
        <w:t>”</w:t>
      </w:r>
      <w:r w:rsidRPr="00D63B72">
        <w:rPr>
          <w:lang w:val="es-ES"/>
        </w:rPr>
        <w:t xml:space="preserve"> se refiere a cualquier registro de objeto del catálogo en el Catálogo de Datos (como una tabla, vista, medida, clúster o informe).</w:t>
      </w:r>
    </w:p>
    <w:p w14:paraId="78E361D3" w14:textId="77777777" w:rsidR="00CA4B82" w:rsidRPr="00D63B72" w:rsidRDefault="00CA4B82" w:rsidP="00CA4B82">
      <w:pPr>
        <w:pStyle w:val="ProductList-Body"/>
        <w:rPr>
          <w:lang w:val="es-ES"/>
        </w:rPr>
      </w:pPr>
      <w:r w:rsidRPr="00EC5AC2">
        <w:rPr>
          <w:lang w:val="es-ES"/>
        </w:rPr>
        <w:t>“</w:t>
      </w:r>
      <w:r w:rsidRPr="00D63B72">
        <w:rPr>
          <w:b/>
          <w:color w:val="00188F"/>
          <w:lang w:val="es-ES"/>
        </w:rPr>
        <w:t>Máximo de Minutos Disponibles</w:t>
      </w:r>
      <w:r w:rsidRPr="00EC5AC2">
        <w:rPr>
          <w:lang w:val="es-ES"/>
        </w:rPr>
        <w:t>”</w:t>
      </w:r>
      <w:r w:rsidRPr="00D63B72">
        <w:rPr>
          <w:color w:val="000000" w:themeColor="text1"/>
          <w:lang w:val="es-ES"/>
        </w:rPr>
        <w:t xml:space="preserve"> </w:t>
      </w:r>
      <w:r w:rsidRPr="00D63B72">
        <w:rPr>
          <w:rFonts w:cs="Segoe UI"/>
          <w:color w:val="000000" w:themeColor="text1"/>
          <w:lang w:val="es-ES"/>
        </w:rPr>
        <w:t>se refiere a la suma de todos los Minutos de Implementación en el Catálogo de Datos asociado con una determinada suscripción de Microsoft Azure durante un mes de facturación.</w:t>
      </w:r>
      <w:r w:rsidRPr="00D63B72">
        <w:rPr>
          <w:rFonts w:cs="Segoe UI"/>
          <w:b/>
          <w:bCs/>
          <w:color w:val="000000" w:themeColor="text1"/>
          <w:lang w:val="es-ES"/>
        </w:rPr>
        <w:t xml:space="preserve"> </w:t>
      </w:r>
    </w:p>
    <w:p w14:paraId="462CDE1A" w14:textId="77777777" w:rsidR="00CA4B82" w:rsidRPr="00D63B72" w:rsidRDefault="00CA4B82" w:rsidP="00CA4B82">
      <w:pPr>
        <w:pStyle w:val="ProductList-Body"/>
        <w:rPr>
          <w:lang w:val="es-ES"/>
        </w:rPr>
      </w:pPr>
    </w:p>
    <w:p w14:paraId="42516E6D" w14:textId="77777777" w:rsidR="00CA4B82" w:rsidRPr="00D63B72" w:rsidRDefault="00CA4B82" w:rsidP="00CA4B82">
      <w:pPr>
        <w:pStyle w:val="NormalWeb"/>
        <w:shd w:val="clear" w:color="auto" w:fill="FFFFFF"/>
        <w:spacing w:before="0" w:beforeAutospacing="0" w:after="0" w:afterAutospacing="0"/>
        <w:rPr>
          <w:rFonts w:asciiTheme="minorHAnsi" w:hAnsiTheme="minorHAnsi"/>
          <w:sz w:val="18"/>
          <w:szCs w:val="18"/>
          <w:lang w:val="es-ES"/>
        </w:rPr>
      </w:pPr>
      <w:r w:rsidRPr="00D63B72">
        <w:rPr>
          <w:rFonts w:asciiTheme="minorHAnsi" w:hAnsiTheme="minorHAnsi"/>
          <w:b/>
          <w:color w:val="00188F"/>
          <w:sz w:val="18"/>
          <w:szCs w:val="18"/>
          <w:lang w:val="es-ES"/>
        </w:rPr>
        <w:t>Tiempo de Inactividad</w:t>
      </w:r>
      <w:r w:rsidRPr="00EC5AC2">
        <w:rPr>
          <w:rFonts w:asciiTheme="minorHAnsi" w:hAnsiTheme="minorHAnsi"/>
          <w:sz w:val="18"/>
          <w:szCs w:val="18"/>
          <w:lang w:val="es-ES"/>
        </w:rPr>
        <w:t>:</w:t>
      </w:r>
      <w:r w:rsidRPr="00D63B72">
        <w:rPr>
          <w:rFonts w:asciiTheme="minorHAnsi" w:hAnsiTheme="minorHAnsi"/>
          <w:sz w:val="18"/>
          <w:szCs w:val="18"/>
          <w:lang w:val="es-ES"/>
        </w:rPr>
        <w:t xml:space="preserve"> </w:t>
      </w:r>
      <w:r w:rsidRPr="00D63B72">
        <w:rPr>
          <w:rFonts w:asciiTheme="minorHAnsi" w:eastAsiaTheme="minorHAnsi" w:hAnsiTheme="minorHAnsi" w:cstheme="minorBidi"/>
          <w:sz w:val="18"/>
          <w:szCs w:val="18"/>
          <w:lang w:val="es-ES"/>
        </w:rPr>
        <w:t>se refiere a los minutos de Implementación durante los cuales el Catálogo de Datos no está disponible. Un minuto se considera no disponible para un Catálogo de Datos determinado si todos los intentos de los administradores para agregar o eliminar usuarios del Catálogo de Datos o todos los intentos de los usuarios para ejecutar llamadas API en el Catálogo de Datos para registrar, buscar o eliminar Entradas que tengan como resultado un Código de Error o que no arrojen una respuesta en cinco minutos.</w:t>
      </w:r>
    </w:p>
    <w:p w14:paraId="4906236A" w14:textId="77777777" w:rsidR="00CA4B82" w:rsidRPr="00D63B72" w:rsidRDefault="00CA4B82" w:rsidP="00CA4B82">
      <w:pPr>
        <w:pStyle w:val="ProductList-Body"/>
        <w:rPr>
          <w:lang w:val="es-ES"/>
        </w:rPr>
      </w:pPr>
    </w:p>
    <w:p w14:paraId="0B896EDB"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326E76C4" w14:textId="77777777" w:rsidR="00CA4B82" w:rsidRPr="00D63B72" w:rsidRDefault="00CA4B82" w:rsidP="00CA4B82">
      <w:pPr>
        <w:pStyle w:val="ProductList-Body"/>
        <w:rPr>
          <w:lang w:val="es-ES"/>
        </w:rPr>
      </w:pPr>
    </w:p>
    <w:p w14:paraId="52CF0150" w14:textId="77777777" w:rsidR="00CA4B82" w:rsidRPr="00CA4B82" w:rsidRDefault="009260C2"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3AE1CF38"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0CA29353" w14:textId="77777777" w:rsidTr="00495B7E">
        <w:trPr>
          <w:tblHeader/>
        </w:trPr>
        <w:tc>
          <w:tcPr>
            <w:tcW w:w="5400" w:type="dxa"/>
            <w:shd w:val="clear" w:color="auto" w:fill="0072C6"/>
          </w:tcPr>
          <w:p w14:paraId="03D76C04"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A5792AB"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C5038F8" w14:textId="77777777" w:rsidTr="00495B7E">
        <w:tc>
          <w:tcPr>
            <w:tcW w:w="5400" w:type="dxa"/>
          </w:tcPr>
          <w:p w14:paraId="53FA8B87" w14:textId="77777777" w:rsidR="00CA4B82" w:rsidRPr="0076238C" w:rsidRDefault="00CA4B82" w:rsidP="00495B7E">
            <w:pPr>
              <w:pStyle w:val="ProductList-OfferingBody"/>
              <w:jc w:val="center"/>
            </w:pPr>
            <w:r>
              <w:t>&lt; 99,9 %</w:t>
            </w:r>
          </w:p>
        </w:tc>
        <w:tc>
          <w:tcPr>
            <w:tcW w:w="5400" w:type="dxa"/>
          </w:tcPr>
          <w:p w14:paraId="4DC7929C" w14:textId="77777777" w:rsidR="00CA4B82" w:rsidRPr="0076238C" w:rsidRDefault="00CA4B82" w:rsidP="00495B7E">
            <w:pPr>
              <w:pStyle w:val="ProductList-OfferingBody"/>
              <w:jc w:val="center"/>
            </w:pPr>
            <w:r>
              <w:t>10 %</w:t>
            </w:r>
          </w:p>
        </w:tc>
      </w:tr>
      <w:tr w:rsidR="00CA4B82" w:rsidRPr="009D0B2F" w14:paraId="1955AAEF" w14:textId="77777777" w:rsidTr="00495B7E">
        <w:tc>
          <w:tcPr>
            <w:tcW w:w="5400" w:type="dxa"/>
          </w:tcPr>
          <w:p w14:paraId="2CA67B2E" w14:textId="77777777" w:rsidR="00CA4B82" w:rsidRPr="0076238C" w:rsidRDefault="00CA4B82" w:rsidP="00495B7E">
            <w:pPr>
              <w:pStyle w:val="ProductList-OfferingBody"/>
              <w:jc w:val="center"/>
            </w:pPr>
            <w:r>
              <w:t>&lt; 99 %</w:t>
            </w:r>
          </w:p>
        </w:tc>
        <w:tc>
          <w:tcPr>
            <w:tcW w:w="5400" w:type="dxa"/>
          </w:tcPr>
          <w:p w14:paraId="09D05B92" w14:textId="77777777" w:rsidR="00CA4B82" w:rsidRPr="0076238C" w:rsidRDefault="00CA4B82" w:rsidP="00495B7E">
            <w:pPr>
              <w:pStyle w:val="ProductList-OfferingBody"/>
              <w:jc w:val="center"/>
            </w:pPr>
            <w:r>
              <w:t>25 %</w:t>
            </w:r>
          </w:p>
        </w:tc>
      </w:tr>
    </w:tbl>
    <w:p w14:paraId="068B63D3" w14:textId="77777777" w:rsidR="00CA4B82" w:rsidRPr="009B3DC1" w:rsidRDefault="009260C2"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2DC332AF" w14:textId="77777777" w:rsidR="00B8051C" w:rsidRPr="006135BA" w:rsidRDefault="00B8051C" w:rsidP="00B8051C">
      <w:pPr>
        <w:pStyle w:val="ProductList-Offering2Heading"/>
        <w:tabs>
          <w:tab w:val="clear" w:pos="360"/>
          <w:tab w:val="clear" w:pos="720"/>
          <w:tab w:val="clear" w:pos="1080"/>
        </w:tabs>
        <w:outlineLvl w:val="2"/>
        <w:rPr>
          <w:lang w:val="es-VE"/>
        </w:rPr>
      </w:pPr>
      <w:bookmarkStart w:id="147" w:name="_Toc421206038"/>
      <w:bookmarkStart w:id="148" w:name="_Toc515529175"/>
      <w:bookmarkStart w:id="149" w:name="_Toc464226303"/>
      <w:r w:rsidRPr="006135BA">
        <w:rPr>
          <w:lang w:val="es-VE"/>
        </w:rPr>
        <w:t>Factoría de Datos</w:t>
      </w:r>
      <w:r w:rsidRPr="00EC5AC2">
        <w:rPr>
          <w:b w:val="0"/>
          <w:color w:val="auto"/>
          <w:lang w:val="es-VE"/>
        </w:rPr>
        <w:t>:</w:t>
      </w:r>
      <w:r w:rsidRPr="006135BA">
        <w:rPr>
          <w:lang w:val="es-VE"/>
        </w:rPr>
        <w:t xml:space="preserve"> Ejecuciones de Actividad</w:t>
      </w:r>
      <w:bookmarkEnd w:id="147"/>
      <w:bookmarkEnd w:id="148"/>
    </w:p>
    <w:p w14:paraId="19BDA62E" w14:textId="77777777" w:rsidR="00B8051C" w:rsidRPr="00097D50" w:rsidRDefault="00B8051C" w:rsidP="00B8051C">
      <w:pPr>
        <w:pStyle w:val="ProductList-Body"/>
        <w:rPr>
          <w:lang w:val="es-VE"/>
        </w:rPr>
      </w:pPr>
      <w:r w:rsidRPr="006135BA">
        <w:rPr>
          <w:b/>
          <w:color w:val="00188F"/>
          <w:lang w:val="es-VE"/>
        </w:rPr>
        <w:t>Definiciones Adicionales</w:t>
      </w:r>
      <w:r w:rsidRPr="00EC5AC2">
        <w:rPr>
          <w:lang w:val="es-VE"/>
        </w:rPr>
        <w:t>:</w:t>
      </w:r>
    </w:p>
    <w:p w14:paraId="1B9CE7C3" w14:textId="05E907A3" w:rsidR="00B8051C" w:rsidRPr="006135BA" w:rsidRDefault="00B8051C" w:rsidP="00B8051C">
      <w:pPr>
        <w:pStyle w:val="ProductList-Body"/>
        <w:rPr>
          <w:lang w:val="es-VE"/>
        </w:rPr>
      </w:pPr>
      <w:r w:rsidRPr="00EC5AC2">
        <w:rPr>
          <w:lang w:val="es-VE"/>
        </w:rPr>
        <w:t>“</w:t>
      </w:r>
      <w:r w:rsidRPr="006135BA">
        <w:rPr>
          <w:b/>
          <w:color w:val="00188F"/>
          <w:lang w:val="es-VE"/>
        </w:rPr>
        <w:t>Ejecución de Actividad</w:t>
      </w:r>
      <w:r w:rsidRPr="00EC5AC2">
        <w:rPr>
          <w:lang w:val="es-VE"/>
        </w:rPr>
        <w:t>”</w:t>
      </w:r>
      <w:r w:rsidRPr="006135BA">
        <w:rPr>
          <w:b/>
          <w:color w:val="00188F"/>
          <w:lang w:val="es-VE"/>
        </w:rPr>
        <w:t xml:space="preserve"> </w:t>
      </w:r>
      <w:r w:rsidRPr="006135BA">
        <w:rPr>
          <w:lang w:val="es-VE"/>
        </w:rPr>
        <w:t>se refiere a la ejecución o al intento de ejecución de una actividad</w:t>
      </w:r>
    </w:p>
    <w:p w14:paraId="6D73EE64" w14:textId="2F49CBC8" w:rsidR="00B8051C" w:rsidRPr="006135BA" w:rsidRDefault="00B8051C" w:rsidP="00B8051C">
      <w:pPr>
        <w:pStyle w:val="ProductList-Body"/>
        <w:rPr>
          <w:lang w:val="es-VE"/>
        </w:rPr>
      </w:pPr>
      <w:r w:rsidRPr="00EC5AC2">
        <w:rPr>
          <w:lang w:val="es-VE"/>
        </w:rPr>
        <w:t>“</w:t>
      </w:r>
      <w:r w:rsidRPr="006135BA">
        <w:rPr>
          <w:b/>
          <w:color w:val="00188F"/>
          <w:lang w:val="es-VE"/>
        </w:rPr>
        <w:t>Ejecuciones de Actividad Retrasadas</w:t>
      </w:r>
      <w:r w:rsidRPr="00EC5AC2">
        <w:rPr>
          <w:lang w:val="es-VE"/>
        </w:rPr>
        <w:t>”</w:t>
      </w:r>
      <w:r w:rsidRPr="006135BA">
        <w:rPr>
          <w:lang w:val="es-VE"/>
        </w:rPr>
        <w:t xml:space="preserve"> es la cantidad total de Ejecuciones de Actividad que se han intentado en las que una actividad no comienza a ejecutarse en un plazo de cuatro (4) minutos después de la hora de ejecución programada cuando cumple todos los requisitos previos de dependencias.</w:t>
      </w:r>
    </w:p>
    <w:p w14:paraId="138D6845" w14:textId="3C00D5C0" w:rsidR="00B8051C" w:rsidRPr="006135BA" w:rsidRDefault="00B8051C" w:rsidP="00B8051C">
      <w:pPr>
        <w:pStyle w:val="ProductList-Body"/>
        <w:rPr>
          <w:lang w:val="es-VE"/>
        </w:rPr>
      </w:pPr>
      <w:r w:rsidRPr="00EC5AC2">
        <w:rPr>
          <w:lang w:val="es-VE"/>
        </w:rPr>
        <w:t>“</w:t>
      </w:r>
      <w:r w:rsidRPr="006135BA">
        <w:rPr>
          <w:b/>
          <w:color w:val="00188F"/>
          <w:lang w:val="es-VE"/>
        </w:rPr>
        <w:t>Ejecuciones de Actividad Totales</w:t>
      </w:r>
      <w:r w:rsidRPr="00EC5AC2">
        <w:rPr>
          <w:lang w:val="es-VE"/>
        </w:rPr>
        <w:t>”</w:t>
      </w:r>
      <w:r w:rsidRPr="006135BA">
        <w:rPr>
          <w:b/>
          <w:color w:val="00188F"/>
          <w:lang w:val="es-VE"/>
        </w:rPr>
        <w:t xml:space="preserve"> </w:t>
      </w:r>
      <w:r w:rsidRPr="006135BA">
        <w:rPr>
          <w:rFonts w:cs="Tahoma"/>
          <w:lang w:val="es-VE"/>
        </w:rPr>
        <w:t xml:space="preserve">es el número total de Ejecuciones de Actividad que se han intentado durante un mes de facturación de una suscripción de Microsoft Azure concreta. </w:t>
      </w:r>
    </w:p>
    <w:p w14:paraId="32E5CEF2" w14:textId="77777777" w:rsidR="00B8051C" w:rsidRPr="006135BA" w:rsidRDefault="00B8051C" w:rsidP="00B8051C">
      <w:pPr>
        <w:pStyle w:val="ProductList-Body"/>
        <w:rPr>
          <w:lang w:val="es-VE"/>
        </w:rPr>
      </w:pPr>
    </w:p>
    <w:p w14:paraId="3540F660" w14:textId="77777777" w:rsidR="00B8051C" w:rsidRPr="006135BA" w:rsidRDefault="00B8051C" w:rsidP="00B8051C">
      <w:pPr>
        <w:pStyle w:val="ProductList-Body"/>
        <w:rPr>
          <w:lang w:val="es-VE"/>
        </w:rPr>
      </w:pPr>
      <w:r w:rsidRPr="006135BA">
        <w:rPr>
          <w:b/>
          <w:color w:val="00188F"/>
          <w:lang w:val="es-VE"/>
        </w:rPr>
        <w:t>Porcentaje de Tiempo de Actividad Mensual</w:t>
      </w:r>
      <w:r w:rsidRPr="00EC5AC2">
        <w:rPr>
          <w:lang w:val="es-VE"/>
        </w:rPr>
        <w:t>:</w:t>
      </w:r>
      <w:r w:rsidRPr="005B19F9">
        <w:rPr>
          <w:b/>
          <w:color w:val="00188F"/>
          <w:lang w:val="es-VE"/>
        </w:rPr>
        <w:t xml:space="preserve"> </w:t>
      </w:r>
      <w:r w:rsidRPr="006135BA">
        <w:rPr>
          <w:lang w:val="es-VE"/>
        </w:rPr>
        <w:t>el Porcentaje de Tiempo de Actividad Mensual se calcula con la siguiente fórmula</w:t>
      </w:r>
      <w:r w:rsidRPr="00EC5AC2">
        <w:rPr>
          <w:lang w:val="es-VE"/>
        </w:rPr>
        <w:t>:</w:t>
      </w:r>
    </w:p>
    <w:p w14:paraId="1838A043" w14:textId="77777777" w:rsidR="00B8051C" w:rsidRPr="006135BA" w:rsidRDefault="00B8051C" w:rsidP="00B8051C">
      <w:pPr>
        <w:pStyle w:val="ProductList-Body"/>
        <w:rPr>
          <w:lang w:val="es-VE"/>
        </w:rPr>
      </w:pPr>
    </w:p>
    <w:p w14:paraId="4F68E695" w14:textId="77777777" w:rsidR="00B8051C" w:rsidRPr="002E0AE3" w:rsidRDefault="009260C2" w:rsidP="00B8051C">
      <w:pPr>
        <w:pStyle w:val="Heading4"/>
        <w:rPr>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lang w:val="es-ES"/>
                </w:rPr>
                <m:t>Ejecuciones de Actividad Totales - Ejecuciones de Actividad Retrasadas</m:t>
              </m:r>
            </m:num>
            <m:den>
              <m:r>
                <m:rPr>
                  <m:nor/>
                </m:rPr>
                <w:rPr>
                  <w:rFonts w:ascii="Cambria Math" w:hAnsi="Cambria Math" w:cs="Tahoma"/>
                  <w:color w:val="000000" w:themeColor="text1"/>
                  <w:sz w:val="18"/>
                  <w:szCs w:val="18"/>
                  <w:lang w:val="es-ES"/>
                </w:rPr>
                <m:t>Ejecuciones de Actividad Totales</m:t>
              </m:r>
            </m:den>
          </m:f>
          <m:r>
            <w:rPr>
              <w:rFonts w:ascii="Cambria Math" w:hAnsi="Cambria Math" w:cs="Tahoma"/>
              <w:color w:val="000000" w:themeColor="text1"/>
              <w:sz w:val="18"/>
              <w:szCs w:val="18"/>
              <w:lang w:val="es-ES"/>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lang w:val="es-ES"/>
            </w:rPr>
            <m:t xml:space="preserve"> 100</m:t>
          </m:r>
        </m:oMath>
      </m:oMathPara>
    </w:p>
    <w:p w14:paraId="0662BD78" w14:textId="77777777" w:rsidR="00B8051C" w:rsidRPr="00BF480C" w:rsidRDefault="00B8051C" w:rsidP="00F36E99">
      <w:pPr>
        <w:pStyle w:val="ProductList-Body"/>
        <w:keepNext/>
      </w:pPr>
      <w:r>
        <w:rPr>
          <w:b/>
          <w:color w:val="00188F"/>
        </w:rPr>
        <w:t>Crédito de Servicio</w:t>
      </w:r>
      <w:r w:rsidRPr="00EC5AC2">
        <w:rPr>
          <w:lang w:val="es-VE"/>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051C" w:rsidRPr="009D0B2F" w14:paraId="6852EB7F" w14:textId="77777777" w:rsidTr="00B8051C">
        <w:trPr>
          <w:tblHeader/>
        </w:trPr>
        <w:tc>
          <w:tcPr>
            <w:tcW w:w="5400" w:type="dxa"/>
            <w:shd w:val="clear" w:color="auto" w:fill="0072C6"/>
          </w:tcPr>
          <w:p w14:paraId="150B682F" w14:textId="77777777" w:rsidR="00B8051C" w:rsidRPr="006135BA" w:rsidRDefault="00B8051C" w:rsidP="00CF3EA0">
            <w:pPr>
              <w:pStyle w:val="ProductList-OfferingBody"/>
              <w:jc w:val="center"/>
              <w:rPr>
                <w:color w:val="FFFFFF" w:themeColor="background1"/>
                <w:lang w:val="es-VE"/>
              </w:rPr>
            </w:pPr>
            <w:r w:rsidRPr="006135BA">
              <w:rPr>
                <w:color w:val="FFFFFF" w:themeColor="background1"/>
                <w:lang w:val="es-VE"/>
              </w:rPr>
              <w:t>Porcentaje de Tiempo de Actividad Mensual</w:t>
            </w:r>
          </w:p>
        </w:tc>
        <w:tc>
          <w:tcPr>
            <w:tcW w:w="5400" w:type="dxa"/>
            <w:shd w:val="clear" w:color="auto" w:fill="0072C6"/>
          </w:tcPr>
          <w:p w14:paraId="71A88067" w14:textId="77777777" w:rsidR="00B8051C" w:rsidRPr="001A0074" w:rsidRDefault="00B8051C" w:rsidP="00CF3EA0">
            <w:pPr>
              <w:pStyle w:val="ProductList-OfferingBody"/>
              <w:jc w:val="center"/>
              <w:rPr>
                <w:color w:val="FFFFFF" w:themeColor="background1"/>
              </w:rPr>
            </w:pPr>
            <w:r>
              <w:rPr>
                <w:color w:val="FFFFFF" w:themeColor="background1"/>
              </w:rPr>
              <w:t>Crédito de Servicio</w:t>
            </w:r>
          </w:p>
        </w:tc>
      </w:tr>
      <w:tr w:rsidR="00B8051C" w:rsidRPr="009D0B2F" w14:paraId="69A7E68D" w14:textId="77777777" w:rsidTr="00B8051C">
        <w:tc>
          <w:tcPr>
            <w:tcW w:w="5400" w:type="dxa"/>
          </w:tcPr>
          <w:p w14:paraId="50215F8C" w14:textId="77777777" w:rsidR="00B8051C" w:rsidRPr="0076238C" w:rsidRDefault="00B8051C" w:rsidP="00CF3EA0">
            <w:pPr>
              <w:pStyle w:val="ProductList-OfferingBody"/>
              <w:jc w:val="center"/>
            </w:pPr>
            <w:r>
              <w:t>&lt; 99,9 %</w:t>
            </w:r>
          </w:p>
        </w:tc>
        <w:tc>
          <w:tcPr>
            <w:tcW w:w="5400" w:type="dxa"/>
          </w:tcPr>
          <w:p w14:paraId="2B5B53BB" w14:textId="77777777" w:rsidR="00B8051C" w:rsidRPr="0076238C" w:rsidRDefault="00B8051C" w:rsidP="00CF3EA0">
            <w:pPr>
              <w:pStyle w:val="ProductList-OfferingBody"/>
              <w:jc w:val="center"/>
            </w:pPr>
            <w:r>
              <w:t>10 %</w:t>
            </w:r>
          </w:p>
        </w:tc>
      </w:tr>
      <w:tr w:rsidR="00B8051C" w:rsidRPr="009D0B2F" w14:paraId="7EC35646" w14:textId="77777777" w:rsidTr="00B8051C">
        <w:tc>
          <w:tcPr>
            <w:tcW w:w="5400" w:type="dxa"/>
          </w:tcPr>
          <w:p w14:paraId="6944A336" w14:textId="77777777" w:rsidR="00B8051C" w:rsidRPr="0076238C" w:rsidRDefault="00B8051C" w:rsidP="00CF3EA0">
            <w:pPr>
              <w:pStyle w:val="ProductList-OfferingBody"/>
              <w:jc w:val="center"/>
            </w:pPr>
            <w:r>
              <w:t>&lt; 99 %</w:t>
            </w:r>
          </w:p>
        </w:tc>
        <w:tc>
          <w:tcPr>
            <w:tcW w:w="5400" w:type="dxa"/>
          </w:tcPr>
          <w:p w14:paraId="09362F5A" w14:textId="77777777" w:rsidR="00B8051C" w:rsidRPr="0076238C" w:rsidRDefault="00B8051C" w:rsidP="00CF3EA0">
            <w:pPr>
              <w:pStyle w:val="ProductList-OfferingBody"/>
              <w:jc w:val="center"/>
            </w:pPr>
            <w:r>
              <w:t>25 %</w:t>
            </w:r>
          </w:p>
        </w:tc>
      </w:tr>
    </w:tbl>
    <w:p w14:paraId="57B3409D" w14:textId="77777777" w:rsidR="00B8051C" w:rsidRPr="00BF480C" w:rsidRDefault="009260C2"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12C2AF0A" w14:textId="77777777" w:rsidR="00B8051C" w:rsidRPr="00BF480C" w:rsidRDefault="00B8051C" w:rsidP="0056570D">
      <w:pPr>
        <w:pStyle w:val="ProductList-Offering2Heading"/>
        <w:keepNext/>
        <w:tabs>
          <w:tab w:val="clear" w:pos="360"/>
          <w:tab w:val="clear" w:pos="720"/>
          <w:tab w:val="clear" w:pos="1080"/>
        </w:tabs>
        <w:outlineLvl w:val="2"/>
      </w:pPr>
      <w:bookmarkStart w:id="150" w:name="_Toc421206039"/>
      <w:bookmarkStart w:id="151" w:name="_Toc515529176"/>
      <w:r>
        <w:t>Factoría de Datos – Llamadas API</w:t>
      </w:r>
      <w:bookmarkEnd w:id="150"/>
      <w:bookmarkEnd w:id="151"/>
    </w:p>
    <w:p w14:paraId="12866A16" w14:textId="77777777" w:rsidR="00B8051C" w:rsidRPr="009A3F82" w:rsidRDefault="00B8051C" w:rsidP="0056570D">
      <w:pPr>
        <w:pStyle w:val="ProductList-Body"/>
        <w:keepNext/>
        <w:rPr>
          <w:lang w:val="es-ES"/>
        </w:rPr>
      </w:pPr>
      <w:r w:rsidRPr="009A3F82">
        <w:rPr>
          <w:b/>
          <w:color w:val="00188F"/>
          <w:lang w:val="es-ES"/>
        </w:rPr>
        <w:t>Definiciones Adicionales</w:t>
      </w:r>
      <w:r w:rsidRPr="00EC5AC2">
        <w:rPr>
          <w:lang w:val="es-ES"/>
        </w:rPr>
        <w:t>:</w:t>
      </w:r>
    </w:p>
    <w:p w14:paraId="66DF7FED" w14:textId="77777777" w:rsidR="00066D66" w:rsidRPr="00E55DEB" w:rsidRDefault="00066D66" w:rsidP="00066D66">
      <w:pPr>
        <w:pStyle w:val="ProductList-Body"/>
        <w:rPr>
          <w:lang w:val="es-ES"/>
        </w:rPr>
      </w:pPr>
      <w:r w:rsidRPr="00EC5AC2">
        <w:rPr>
          <w:lang w:val="es-ES"/>
        </w:rPr>
        <w:t>“</w:t>
      </w:r>
      <w:r w:rsidRPr="00E55DEB">
        <w:rPr>
          <w:b/>
          <w:color w:val="00188F"/>
          <w:lang w:val="es-ES"/>
        </w:rPr>
        <w:t>Solicitudes Excluidas</w:t>
      </w:r>
      <w:r w:rsidRPr="00EC5AC2">
        <w:rPr>
          <w:lang w:val="es-ES"/>
        </w:rPr>
        <w:t>”</w:t>
      </w:r>
      <w:r w:rsidRPr="00E55DEB">
        <w:rPr>
          <w:lang w:val="es-ES"/>
        </w:rPr>
        <w:t xml:space="preserve"> se refiere al conjunto de solicitudes incluidas que tienen como resultado un código de estado HTTP del tipo 4xx, que no sea un código de estado HTTP 408.</w:t>
      </w:r>
    </w:p>
    <w:p w14:paraId="30B2C650" w14:textId="754EAEFF" w:rsidR="00B8051C" w:rsidRPr="006135BA" w:rsidRDefault="00B8051C" w:rsidP="00066D66">
      <w:pPr>
        <w:pStyle w:val="ProductList-Body"/>
        <w:rPr>
          <w:lang w:val="es-VE"/>
        </w:rPr>
      </w:pPr>
      <w:r w:rsidRPr="00EC5AC2">
        <w:rPr>
          <w:lang w:val="es-VE"/>
        </w:rPr>
        <w:t>“</w:t>
      </w:r>
      <w:r w:rsidRPr="006135BA">
        <w:rPr>
          <w:b/>
          <w:color w:val="00188F"/>
          <w:lang w:val="es-VE"/>
        </w:rPr>
        <w:t>Solicitudes Erróneas</w:t>
      </w:r>
      <w:r w:rsidRPr="00EC5AC2">
        <w:rPr>
          <w:lang w:val="es-VE"/>
        </w:rPr>
        <w:t>”</w:t>
      </w:r>
      <w:r w:rsidRPr="006135BA">
        <w:rPr>
          <w:lang w:val="es-VE"/>
        </w:rPr>
        <w:t xml:space="preserve"> hace referencia al conjunto de todas las solicitudes incluidas en el Total de Solicitudes que devuelven un Código Error o un código de estado HTTP 408, o que no pueden devolver un Código de Correcto dentro de un lapso de dos (2) minutos. </w:t>
      </w:r>
    </w:p>
    <w:p w14:paraId="556EC9B2" w14:textId="445B4137" w:rsidR="00B8051C" w:rsidRPr="006135BA" w:rsidRDefault="00B8051C" w:rsidP="00B8051C">
      <w:pPr>
        <w:pStyle w:val="ProductList-Body"/>
        <w:rPr>
          <w:lang w:val="es-VE"/>
        </w:rPr>
      </w:pPr>
      <w:r w:rsidRPr="00EC5AC2">
        <w:rPr>
          <w:lang w:val="es-VE"/>
        </w:rPr>
        <w:t>“</w:t>
      </w:r>
      <w:r w:rsidRPr="006135BA">
        <w:rPr>
          <w:b/>
          <w:color w:val="00188F"/>
          <w:lang w:val="es-VE"/>
        </w:rPr>
        <w:t>Recursos</w:t>
      </w:r>
      <w:r w:rsidRPr="00EC5AC2">
        <w:rPr>
          <w:lang w:val="es-VE"/>
        </w:rPr>
        <w:t>”</w:t>
      </w:r>
      <w:r w:rsidRPr="006135BA">
        <w:rPr>
          <w:lang w:val="es-VE"/>
        </w:rPr>
        <w:t xml:space="preserve"> hace referencia a las canalizaciones, los conjuntos de datos y los servicios vinculados que se han creado en una Factoría de Datos.</w:t>
      </w:r>
    </w:p>
    <w:p w14:paraId="163C9B51" w14:textId="7CFF7324" w:rsidR="00B8051C" w:rsidRPr="006135BA" w:rsidRDefault="00B8051C" w:rsidP="00B8051C">
      <w:pPr>
        <w:pStyle w:val="ProductList-Body"/>
        <w:rPr>
          <w:lang w:val="es-VE"/>
        </w:rPr>
      </w:pPr>
      <w:r w:rsidRPr="00EC5AC2">
        <w:rPr>
          <w:lang w:val="es-VE"/>
        </w:rPr>
        <w:t>“</w:t>
      </w:r>
      <w:r w:rsidRPr="006135BA">
        <w:rPr>
          <w:b/>
          <w:color w:val="00188F"/>
          <w:lang w:val="es-VE"/>
        </w:rPr>
        <w:t>Total de Solicitudes</w:t>
      </w:r>
      <w:r w:rsidRPr="00EC5AC2">
        <w:rPr>
          <w:lang w:val="es-VE"/>
        </w:rPr>
        <w:t>”</w:t>
      </w:r>
      <w:r w:rsidRPr="006135BA">
        <w:rPr>
          <w:lang w:val="es-VE"/>
        </w:rPr>
        <w:t xml:space="preserve"> es el conjunto de todas las solicitudes, excepto las Solicitudes Excluidas, para realizar operaciones con Recursos en las canalizaciones activas durante un mes de facturación de una suscripción de Microsoft Azure determinada.</w:t>
      </w:r>
    </w:p>
    <w:p w14:paraId="2E1F2A40" w14:textId="77777777" w:rsidR="00B8051C" w:rsidRPr="006135BA" w:rsidRDefault="00B8051C" w:rsidP="00B8051C">
      <w:pPr>
        <w:pStyle w:val="ProductList-Body"/>
        <w:rPr>
          <w:lang w:val="es-VE"/>
        </w:rPr>
      </w:pPr>
    </w:p>
    <w:p w14:paraId="2ADA985E" w14:textId="77777777" w:rsidR="00066D66" w:rsidRPr="00E55DEB" w:rsidRDefault="00066D66" w:rsidP="00066D66">
      <w:pPr>
        <w:pStyle w:val="ProductList-Body"/>
        <w:rPr>
          <w:lang w:val="es-ES"/>
        </w:rPr>
      </w:pPr>
      <w:r w:rsidRPr="00E55DEB">
        <w:rPr>
          <w:b/>
          <w:color w:val="00188F"/>
          <w:lang w:val="es-ES"/>
        </w:rPr>
        <w:t>Porcentaje de Tiempo de Actividad Mensual</w:t>
      </w:r>
      <w:r w:rsidRPr="00EC5AC2">
        <w:rPr>
          <w:lang w:val="es-ES"/>
        </w:rPr>
        <w:t>:</w:t>
      </w:r>
      <w:r w:rsidRPr="00E55DEB">
        <w:rPr>
          <w:lang w:val="es-ES"/>
        </w:rPr>
        <w:t xml:space="preserve"> </w:t>
      </w:r>
      <w:r>
        <w:rPr>
          <w:lang w:val="es-ES"/>
        </w:rPr>
        <w:t>para</w:t>
      </w:r>
      <w:r w:rsidRPr="00E55DEB">
        <w:rPr>
          <w:lang w:val="es-ES"/>
        </w:rPr>
        <w:t xml:space="preserve"> las llamadas API realizadas a los Servicios de Factoría de Datos</w:t>
      </w:r>
      <w:r>
        <w:rPr>
          <w:lang w:val="es-ES"/>
        </w:rPr>
        <w:t>,</w:t>
      </w:r>
      <w:r w:rsidRPr="00E55DEB">
        <w:rPr>
          <w:lang w:val="es-ES"/>
        </w:rPr>
        <w:t xml:space="preserve"> se calcula como el Total de Solicitudes menos las Solicitudes Erróneas dividido por el Total de Solicitudes durante un mes de facturación de una determinada suscripción de Microsoft Azure. El Porcentaje de Tiempo de Actividad Mensual se expresa con la siguiente fórmula</w:t>
      </w:r>
      <w:r w:rsidRPr="00EC5AC2">
        <w:rPr>
          <w:lang w:val="es-ES"/>
        </w:rPr>
        <w:t>:</w:t>
      </w:r>
    </w:p>
    <w:p w14:paraId="1F142332" w14:textId="77777777" w:rsidR="00066D66" w:rsidRPr="00E55DEB" w:rsidRDefault="00066D66" w:rsidP="00066D66">
      <w:pPr>
        <w:pStyle w:val="ProductList-Body"/>
        <w:rPr>
          <w:lang w:val="es-ES"/>
        </w:rPr>
      </w:pPr>
    </w:p>
    <w:p w14:paraId="6296EEDB" w14:textId="77777777" w:rsidR="00066D66" w:rsidRPr="00E55DEB" w:rsidRDefault="00066D66" w:rsidP="00066D66">
      <w:pPr>
        <w:rPr>
          <w:lang w:val="es-ES"/>
          <w:oMath/>
        </w:rPr>
      </w:pPr>
      <m:oMathPara>
        <m:oMath>
          <m:r>
            <m:rPr>
              <m:nor/>
            </m:rPr>
            <w:rPr>
              <w:rFonts w:ascii="Cambria Math" w:hAnsi="Cambria Math" w:cs="Tahoma"/>
              <w:i/>
              <w:iCs/>
              <w:sz w:val="18"/>
              <w:szCs w:val="18"/>
              <w:lang w:val="es-ES"/>
            </w:rPr>
            <m:t>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Solicitudes - Solicitudes Erróneas)</m:t>
              </m:r>
            </m:num>
            <m:den>
              <m:r>
                <m:rPr>
                  <m:nor/>
                </m:rPr>
                <w:rPr>
                  <w:rFonts w:ascii="Cambria Math" w:hAnsi="Cambria Math" w:cs="Tahoma"/>
                  <w:i/>
                  <w:iCs/>
                  <w:color w:val="000000" w:themeColor="text1"/>
                  <w:sz w:val="18"/>
                  <w:szCs w:val="18"/>
                  <w:lang w:val="es-ES"/>
                </w:rPr>
                <m:t>Total de Solicitudes</m:t>
              </m:r>
            </m:den>
          </m:f>
        </m:oMath>
      </m:oMathPara>
    </w:p>
    <w:p w14:paraId="53564284" w14:textId="77777777" w:rsidR="00066D66" w:rsidRPr="00E55DEB" w:rsidRDefault="00066D66" w:rsidP="00066D66">
      <w:pPr>
        <w:pStyle w:val="ProductList-Body"/>
        <w:rPr>
          <w:lang w:val="es-ES"/>
        </w:rPr>
      </w:pPr>
      <w:r w:rsidRPr="00E55DEB">
        <w:rPr>
          <w:b/>
          <w:color w:val="00188F"/>
          <w:lang w:val="es-ES"/>
        </w:rPr>
        <w:t>Crédito de Servicio</w:t>
      </w:r>
      <w:r w:rsidRPr="00EC5AC2">
        <w:rPr>
          <w:lang w:val="es-ES"/>
        </w:rPr>
        <w:t>:</w:t>
      </w:r>
    </w:p>
    <w:p w14:paraId="2F429E91" w14:textId="77777777" w:rsidR="00066D66" w:rsidRPr="00E55DEB" w:rsidRDefault="00066D66" w:rsidP="00066D66">
      <w:pPr>
        <w:pStyle w:val="ProductList-Body"/>
        <w:rPr>
          <w:lang w:val="es-ES"/>
        </w:rPr>
      </w:pPr>
      <w:r w:rsidRPr="00E55DEB">
        <w:rPr>
          <w:lang w:val="es-ES"/>
        </w:rPr>
        <w:t>Los siguientes Créditos de Servicio se aplican al uso que el Cliente hace de las llamadas API dentro del Servicio de Factoría de Datos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81222E" w14:paraId="32897612" w14:textId="77777777" w:rsidTr="00CF3EA0">
        <w:trPr>
          <w:tblHeader/>
        </w:trPr>
        <w:tc>
          <w:tcPr>
            <w:tcW w:w="5400" w:type="dxa"/>
            <w:shd w:val="clear" w:color="auto" w:fill="0072C6"/>
          </w:tcPr>
          <w:p w14:paraId="29C9E7A2"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41C80C37"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81222E" w14:paraId="665FF4C8" w14:textId="77777777" w:rsidTr="00CF3EA0">
        <w:tc>
          <w:tcPr>
            <w:tcW w:w="5400" w:type="dxa"/>
          </w:tcPr>
          <w:p w14:paraId="5E834D14" w14:textId="77777777" w:rsidR="00066D66" w:rsidRPr="0081222E" w:rsidRDefault="00066D66" w:rsidP="00CF3EA0">
            <w:pPr>
              <w:pStyle w:val="ProductList-OfferingBody"/>
              <w:jc w:val="center"/>
            </w:pPr>
            <w:r w:rsidRPr="0081222E">
              <w:t>&lt; 99,9</w:t>
            </w:r>
            <w:r>
              <w:t xml:space="preserve"> </w:t>
            </w:r>
            <w:r w:rsidRPr="0081222E">
              <w:t>%</w:t>
            </w:r>
          </w:p>
        </w:tc>
        <w:tc>
          <w:tcPr>
            <w:tcW w:w="5400" w:type="dxa"/>
          </w:tcPr>
          <w:p w14:paraId="6E30EF79" w14:textId="77777777" w:rsidR="00066D66" w:rsidRPr="0081222E" w:rsidRDefault="00066D66" w:rsidP="00CF3EA0">
            <w:pPr>
              <w:pStyle w:val="ProductList-OfferingBody"/>
              <w:jc w:val="center"/>
            </w:pPr>
            <w:r w:rsidRPr="0081222E">
              <w:t>10</w:t>
            </w:r>
            <w:r>
              <w:t xml:space="preserve"> </w:t>
            </w:r>
            <w:r w:rsidRPr="0081222E">
              <w:t>%</w:t>
            </w:r>
          </w:p>
        </w:tc>
      </w:tr>
      <w:tr w:rsidR="00066D66" w:rsidRPr="0081222E" w14:paraId="166F502C" w14:textId="77777777" w:rsidTr="00CF3EA0">
        <w:tc>
          <w:tcPr>
            <w:tcW w:w="5400" w:type="dxa"/>
          </w:tcPr>
          <w:p w14:paraId="0A3E985E" w14:textId="77777777" w:rsidR="00066D66" w:rsidRPr="0081222E" w:rsidRDefault="00066D66" w:rsidP="00CF3EA0">
            <w:pPr>
              <w:pStyle w:val="ProductList-OfferingBody"/>
              <w:jc w:val="center"/>
            </w:pPr>
            <w:r w:rsidRPr="0081222E">
              <w:t>&lt; 99</w:t>
            </w:r>
            <w:r>
              <w:t xml:space="preserve"> </w:t>
            </w:r>
            <w:r w:rsidRPr="0081222E">
              <w:t>%</w:t>
            </w:r>
          </w:p>
        </w:tc>
        <w:tc>
          <w:tcPr>
            <w:tcW w:w="5400" w:type="dxa"/>
          </w:tcPr>
          <w:p w14:paraId="1E67FD5B" w14:textId="77777777" w:rsidR="00066D66" w:rsidRPr="0081222E" w:rsidRDefault="00066D66" w:rsidP="00CF3EA0">
            <w:pPr>
              <w:pStyle w:val="ProductList-OfferingBody"/>
              <w:jc w:val="center"/>
            </w:pPr>
            <w:r w:rsidRPr="0081222E">
              <w:t>25</w:t>
            </w:r>
            <w:r>
              <w:t xml:space="preserve"> </w:t>
            </w:r>
            <w:r w:rsidRPr="0081222E">
              <w:t>%</w:t>
            </w:r>
          </w:p>
        </w:tc>
      </w:tr>
    </w:tbl>
    <w:p w14:paraId="3BC5828A" w14:textId="77777777" w:rsidR="00B8051C" w:rsidRPr="00BF480C" w:rsidRDefault="009260C2"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8051C">
          <w:rPr>
            <w:rStyle w:val="Hyperlink"/>
            <w:sz w:val="16"/>
            <w:szCs w:val="16"/>
          </w:rPr>
          <w:t>Tabla de contenido</w:t>
        </w:r>
      </w:hyperlink>
      <w:r w:rsidR="00B8051C">
        <w:rPr>
          <w:sz w:val="16"/>
          <w:szCs w:val="16"/>
        </w:rPr>
        <w:t xml:space="preserve"> / </w:t>
      </w:r>
      <w:hyperlink w:anchor="Definiciones" w:history="1">
        <w:r w:rsidR="00B8051C">
          <w:rPr>
            <w:rStyle w:val="Hyperlink"/>
            <w:sz w:val="16"/>
            <w:szCs w:val="16"/>
          </w:rPr>
          <w:t>Definiciones</w:t>
        </w:r>
      </w:hyperlink>
    </w:p>
    <w:p w14:paraId="02CC0F0D" w14:textId="3C198EC9" w:rsidR="00E007F4" w:rsidRPr="00171176" w:rsidRDefault="00E007F4" w:rsidP="00E007F4">
      <w:pPr>
        <w:pStyle w:val="ProductList-Offering2Heading"/>
        <w:tabs>
          <w:tab w:val="clear" w:pos="360"/>
          <w:tab w:val="clear" w:pos="720"/>
          <w:tab w:val="clear" w:pos="1080"/>
        </w:tabs>
        <w:outlineLvl w:val="2"/>
      </w:pPr>
      <w:bookmarkStart w:id="152" w:name="_Toc515529177"/>
      <w:r w:rsidRPr="00B8051C">
        <w:t>Data Lake Analytics</w:t>
      </w:r>
      <w:bookmarkEnd w:id="149"/>
      <w:bookmarkEnd w:id="152"/>
    </w:p>
    <w:p w14:paraId="696A166D" w14:textId="77777777" w:rsidR="00E007F4" w:rsidRPr="00171176" w:rsidRDefault="00E007F4" w:rsidP="00E007F4">
      <w:pPr>
        <w:pStyle w:val="ProductList-Body"/>
      </w:pPr>
      <w:r>
        <w:rPr>
          <w:b/>
          <w:color w:val="00188F"/>
        </w:rPr>
        <w:t>Definiciones Adicionales</w:t>
      </w:r>
      <w:r w:rsidRPr="00EC5AC2">
        <w:t>:</w:t>
      </w:r>
    </w:p>
    <w:p w14:paraId="25EB2FFD" w14:textId="77777777" w:rsidR="00E007F4" w:rsidRPr="00604CD6" w:rsidRDefault="00E007F4" w:rsidP="00E007F4">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Analytics en una suscripción de Azure determinada durante un mes de facturación. </w:t>
      </w:r>
    </w:p>
    <w:p w14:paraId="4A9CC5F7" w14:textId="6AE4BBEC" w:rsidR="00E007F4" w:rsidRPr="007A6166" w:rsidRDefault="00E007F4" w:rsidP="00E007F4">
      <w:pPr>
        <w:spacing w:after="0" w:line="240" w:lineRule="auto"/>
        <w:rPr>
          <w:sz w:val="18"/>
          <w:szCs w:val="18"/>
          <w:lang w:val="es-ES"/>
        </w:rPr>
      </w:pPr>
      <w:r w:rsidRPr="00EC5AC2">
        <w:rPr>
          <w:sz w:val="18"/>
          <w:szCs w:val="18"/>
          <w:lang w:val="es-ES"/>
        </w:rPr>
        <w:t>“</w:t>
      </w:r>
      <w:r w:rsidRPr="007A6166">
        <w:rPr>
          <w:b/>
          <w:color w:val="00188F"/>
          <w:sz w:val="18"/>
          <w:szCs w:val="18"/>
          <w:lang w:val="es-ES"/>
        </w:rPr>
        <w:t>Operaciones Fallidas</w:t>
      </w:r>
      <w:r w:rsidRPr="00EC5AC2">
        <w:rPr>
          <w:sz w:val="18"/>
          <w:szCs w:val="18"/>
          <w:lang w:val="es-ES"/>
        </w:rPr>
        <w:t>”</w:t>
      </w:r>
      <w:r w:rsidRPr="007A6166">
        <w:rPr>
          <w:sz w:val="18"/>
          <w:szCs w:val="18"/>
          <w:lang w:val="es-ES"/>
        </w:rPr>
        <w:t xml:space="preserve"> hace referencia al conjunto total de operaciones en el Total de Operaciones que arrojan un Código de Error o no arrojan un Código de Correcto dentro de 5 minutos para la creación y eliminación de una cuenta y 25 segundos para todas las </w:t>
      </w:r>
      <w:r>
        <w:rPr>
          <w:sz w:val="18"/>
          <w:szCs w:val="18"/>
          <w:lang w:val="es-ES"/>
        </w:rPr>
        <w:t xml:space="preserve">otras </w:t>
      </w:r>
      <w:r w:rsidRPr="007A6166">
        <w:rPr>
          <w:sz w:val="18"/>
          <w:szCs w:val="18"/>
          <w:lang w:val="es-ES"/>
        </w:rPr>
        <w:t>operaciones con 2 segundos adicionales por MB para operaciones con carga</w:t>
      </w:r>
      <w:r w:rsidRPr="007A6166">
        <w:rPr>
          <w:rFonts w:ascii="Calibri" w:eastAsia="Calibri" w:hAnsi="Calibri" w:cs="Calibri"/>
          <w:sz w:val="18"/>
          <w:szCs w:val="18"/>
          <w:lang w:val="es-ES"/>
        </w:rPr>
        <w:t>.</w:t>
      </w:r>
    </w:p>
    <w:p w14:paraId="7B637263" w14:textId="77777777" w:rsidR="00E007F4" w:rsidRPr="00604CD6" w:rsidRDefault="00E007F4" w:rsidP="00E007F4">
      <w:pPr>
        <w:pStyle w:val="NormalWeb"/>
        <w:shd w:val="clear" w:color="auto" w:fill="FFFFFF"/>
        <w:spacing w:before="135" w:beforeAutospacing="0" w:after="0" w:afterAutospacing="0"/>
        <w:rPr>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Solicitudes durante un intervalo de una hora es cero, la Tasa de Errores de ese intervalo es 0 %.</w:t>
      </w:r>
    </w:p>
    <w:p w14:paraId="3128421E" w14:textId="77777777" w:rsidR="00E007F4" w:rsidRPr="00604CD6" w:rsidRDefault="00E007F4" w:rsidP="00E007F4">
      <w:pPr>
        <w:pStyle w:val="ProductList-Body"/>
        <w:rPr>
          <w:lang w:val="es-ES"/>
        </w:rPr>
      </w:pPr>
    </w:p>
    <w:p w14:paraId="707D4001"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100D4EAB" w14:textId="77777777" w:rsidR="00E007F4" w:rsidRPr="00604CD6" w:rsidRDefault="00E007F4" w:rsidP="00E007F4">
      <w:pPr>
        <w:pStyle w:val="ProductList-Body"/>
        <w:rPr>
          <w:lang w:val="es-ES"/>
        </w:rPr>
      </w:pPr>
    </w:p>
    <w:p w14:paraId="698FA39A"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46842E9A" w14:textId="77777777" w:rsidR="00E007F4" w:rsidRPr="00604CD6" w:rsidRDefault="00E007F4" w:rsidP="00E007F4">
      <w:pPr>
        <w:pStyle w:val="ProductList-Body"/>
        <w:keepNext/>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61370616" w14:textId="77777777" w:rsidTr="00CF3EA0">
        <w:trPr>
          <w:tblHeader/>
        </w:trPr>
        <w:tc>
          <w:tcPr>
            <w:tcW w:w="5400" w:type="dxa"/>
            <w:shd w:val="clear" w:color="auto" w:fill="0072C6"/>
          </w:tcPr>
          <w:p w14:paraId="57FC93C0"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0FBD035F" w14:textId="77777777" w:rsidR="00E007F4" w:rsidRPr="000C2CAE" w:rsidRDefault="00E007F4" w:rsidP="00CF3EA0">
            <w:pPr>
              <w:pStyle w:val="ProductList-OfferingBody"/>
              <w:jc w:val="center"/>
              <w:rPr>
                <w:color w:val="FFFFFF" w:themeColor="background1"/>
              </w:rPr>
            </w:pPr>
            <w:r>
              <w:rPr>
                <w:color w:val="FFFFFF" w:themeColor="background1"/>
              </w:rPr>
              <w:t>Crédito de Servicio</w:t>
            </w:r>
          </w:p>
        </w:tc>
      </w:tr>
      <w:tr w:rsidR="00E007F4" w:rsidRPr="000C2CAE" w14:paraId="30A9441C" w14:textId="77777777" w:rsidTr="00CF3EA0">
        <w:tc>
          <w:tcPr>
            <w:tcW w:w="5400" w:type="dxa"/>
          </w:tcPr>
          <w:p w14:paraId="16F16B23" w14:textId="77777777" w:rsidR="00E007F4" w:rsidRPr="000C2CAE" w:rsidRDefault="00E007F4" w:rsidP="00CF3EA0">
            <w:pPr>
              <w:pStyle w:val="ProductList-OfferingBody"/>
              <w:jc w:val="center"/>
            </w:pPr>
            <w:r>
              <w:t>&lt; 99,9 %</w:t>
            </w:r>
          </w:p>
        </w:tc>
        <w:tc>
          <w:tcPr>
            <w:tcW w:w="5400" w:type="dxa"/>
          </w:tcPr>
          <w:p w14:paraId="46A7DBD5" w14:textId="77777777" w:rsidR="00E007F4" w:rsidRPr="000C2CAE" w:rsidRDefault="00E007F4" w:rsidP="00CF3EA0">
            <w:pPr>
              <w:pStyle w:val="ProductList-OfferingBody"/>
              <w:jc w:val="center"/>
            </w:pPr>
            <w:r>
              <w:t>10 %</w:t>
            </w:r>
          </w:p>
        </w:tc>
      </w:tr>
      <w:tr w:rsidR="00E007F4" w:rsidRPr="000C2CAE" w14:paraId="58584519" w14:textId="77777777" w:rsidTr="00CF3EA0">
        <w:tc>
          <w:tcPr>
            <w:tcW w:w="5400" w:type="dxa"/>
          </w:tcPr>
          <w:p w14:paraId="68A6B5D2" w14:textId="77777777" w:rsidR="00E007F4" w:rsidRPr="000C2CAE" w:rsidRDefault="00E007F4" w:rsidP="00CF3EA0">
            <w:pPr>
              <w:pStyle w:val="ProductList-OfferingBody"/>
              <w:jc w:val="center"/>
            </w:pPr>
            <w:r>
              <w:t>&lt; 99 %</w:t>
            </w:r>
          </w:p>
        </w:tc>
        <w:tc>
          <w:tcPr>
            <w:tcW w:w="5400" w:type="dxa"/>
          </w:tcPr>
          <w:p w14:paraId="5E9A1659" w14:textId="77777777" w:rsidR="00E007F4" w:rsidRPr="000C2CAE" w:rsidRDefault="00E007F4" w:rsidP="00CF3EA0">
            <w:pPr>
              <w:pStyle w:val="ProductList-OfferingBody"/>
              <w:jc w:val="center"/>
            </w:pPr>
            <w:r>
              <w:t>25 %</w:t>
            </w:r>
          </w:p>
        </w:tc>
      </w:tr>
    </w:tbl>
    <w:p w14:paraId="4D5FB815" w14:textId="77777777" w:rsidR="00E007F4" w:rsidRPr="0038604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6C25DBF6" w14:textId="77777777" w:rsidR="00E007F4" w:rsidRPr="00171176" w:rsidRDefault="00E007F4" w:rsidP="00C5214F">
      <w:pPr>
        <w:pStyle w:val="ProductList-Offering2Heading"/>
        <w:keepNext/>
        <w:tabs>
          <w:tab w:val="clear" w:pos="360"/>
          <w:tab w:val="clear" w:pos="720"/>
          <w:tab w:val="clear" w:pos="1080"/>
        </w:tabs>
        <w:outlineLvl w:val="2"/>
      </w:pPr>
      <w:bookmarkStart w:id="153" w:name="_Toc464226304"/>
      <w:bookmarkStart w:id="154" w:name="_Toc515529178"/>
      <w:r>
        <w:t>Data Lake Store</w:t>
      </w:r>
      <w:bookmarkEnd w:id="153"/>
      <w:bookmarkEnd w:id="154"/>
    </w:p>
    <w:p w14:paraId="03746083" w14:textId="77777777" w:rsidR="00E007F4" w:rsidRPr="00171176" w:rsidRDefault="00E007F4" w:rsidP="00E007F4">
      <w:pPr>
        <w:pStyle w:val="ProductList-Body"/>
      </w:pPr>
      <w:r>
        <w:rPr>
          <w:b/>
          <w:color w:val="00188F"/>
        </w:rPr>
        <w:t>Definiciones Adicionales</w:t>
      </w:r>
      <w:r w:rsidRPr="00EC5AC2">
        <w:t>:</w:t>
      </w:r>
    </w:p>
    <w:p w14:paraId="22A723AF" w14:textId="77777777" w:rsidR="00E007F4" w:rsidRPr="00604CD6" w:rsidRDefault="00E007F4" w:rsidP="00E007F4">
      <w:pPr>
        <w:pStyle w:val="ProductList-Body"/>
        <w:rPr>
          <w:lang w:val="es-ES"/>
        </w:rPr>
      </w:pPr>
      <w:r w:rsidRPr="00EC5AC2">
        <w:rPr>
          <w:lang w:val="es-ES"/>
        </w:rPr>
        <w:t>“</w:t>
      </w:r>
      <w:r w:rsidRPr="00604CD6">
        <w:rPr>
          <w:b/>
          <w:color w:val="00188F"/>
          <w:lang w:val="es-ES"/>
        </w:rPr>
        <w:t>Total de Operaciones</w:t>
      </w:r>
      <w:r w:rsidRPr="00EC5AC2">
        <w:rPr>
          <w:lang w:val="es-ES"/>
        </w:rPr>
        <w:t>”</w:t>
      </w:r>
      <w:r w:rsidRPr="00604CD6">
        <w:rPr>
          <w:lang w:val="es-ES"/>
        </w:rPr>
        <w:t xml:space="preserve"> es el número total de operaciones autenticadas que se intentaron en un intervalo de una hora en todas las cuentas de Data Lake Store en una suscripción de Azure determinada durante un mes de facturación.</w:t>
      </w:r>
    </w:p>
    <w:p w14:paraId="0110BCDB" w14:textId="77777777" w:rsidR="00E007F4" w:rsidRPr="00604CD6" w:rsidRDefault="00E007F4" w:rsidP="00E007F4">
      <w:pPr>
        <w:spacing w:after="0" w:line="240" w:lineRule="auto"/>
        <w:rPr>
          <w:lang w:val="es-ES"/>
        </w:rPr>
      </w:pPr>
      <w:r w:rsidRPr="00EC5AC2">
        <w:rPr>
          <w:sz w:val="18"/>
          <w:lang w:val="es-ES"/>
        </w:rPr>
        <w:t>“</w:t>
      </w:r>
      <w:r w:rsidRPr="00604CD6">
        <w:rPr>
          <w:b/>
          <w:color w:val="00188F"/>
          <w:sz w:val="18"/>
          <w:lang w:val="es-ES"/>
        </w:rPr>
        <w:t>Operaciones Fallidas</w:t>
      </w:r>
      <w:r w:rsidRPr="00EC5AC2">
        <w:rPr>
          <w:sz w:val="18"/>
          <w:lang w:val="es-ES"/>
        </w:rPr>
        <w:t>”</w:t>
      </w:r>
      <w:r w:rsidRPr="00604CD6">
        <w:rPr>
          <w:lang w:val="es-ES"/>
        </w:rPr>
        <w:t xml:space="preserve"> </w:t>
      </w:r>
      <w:r w:rsidRPr="00604CD6">
        <w:rPr>
          <w:sz w:val="18"/>
          <w:lang w:val="es-ES"/>
        </w:rPr>
        <w:t>hace referencia al conjunto total de operaciones en el Total de Operaciones que arrojan un Código de Error o no arrojan un Código de Correcto en 5 minutos para la creación y eliminación de una cuenta, 2 segundos por archivo para operaciones con archivos múltiples, 2 segundos por MB para operaciones de transferencia de datos y 2 segundos para todas las otras operaciones.</w:t>
      </w:r>
    </w:p>
    <w:p w14:paraId="7A29CD96" w14:textId="77777777" w:rsidR="00E007F4" w:rsidRPr="00604CD6" w:rsidRDefault="00E007F4" w:rsidP="00E007F4">
      <w:pPr>
        <w:pStyle w:val="NormalWeb"/>
        <w:shd w:val="clear" w:color="auto" w:fill="FFFFFF"/>
        <w:spacing w:before="135" w:beforeAutospacing="0" w:after="0" w:afterAutospacing="0"/>
        <w:rPr>
          <w:lang w:val="es-ES"/>
        </w:rPr>
      </w:pPr>
      <w:r w:rsidRPr="00EC5AC2">
        <w:rPr>
          <w:rFonts w:asciiTheme="minorHAnsi" w:eastAsiaTheme="minorHAnsi" w:hAnsiTheme="minorHAnsi" w:cstheme="minorBidi"/>
          <w:sz w:val="18"/>
          <w:szCs w:val="22"/>
          <w:lang w:val="es-ES"/>
        </w:rPr>
        <w:t>“</w:t>
      </w:r>
      <w:r w:rsidRPr="00604CD6">
        <w:rPr>
          <w:rFonts w:asciiTheme="minorHAnsi" w:eastAsiaTheme="minorHAnsi" w:hAnsiTheme="minorHAnsi" w:cstheme="minorBidi"/>
          <w:b/>
          <w:color w:val="00188F"/>
          <w:sz w:val="18"/>
          <w:szCs w:val="22"/>
          <w:lang w:val="es-ES"/>
        </w:rPr>
        <w:t>Tasa de Errores</w:t>
      </w:r>
      <w:r w:rsidRPr="00EC5AC2">
        <w:rPr>
          <w:rFonts w:asciiTheme="minorHAnsi" w:eastAsiaTheme="minorHAnsi" w:hAnsiTheme="minorHAnsi" w:cstheme="minorBidi"/>
          <w:sz w:val="18"/>
          <w:szCs w:val="22"/>
          <w:lang w:val="es-ES"/>
        </w:rPr>
        <w:t>”</w:t>
      </w:r>
      <w:r w:rsidRPr="00604CD6">
        <w:rPr>
          <w:lang w:val="es-ES"/>
        </w:rPr>
        <w:t xml:space="preserve"> </w:t>
      </w:r>
      <w:r w:rsidRPr="00604CD6">
        <w:rPr>
          <w:rFonts w:asciiTheme="minorHAnsi" w:eastAsiaTheme="minorHAnsi" w:hAnsiTheme="minorHAnsi" w:cstheme="minorBidi"/>
          <w:sz w:val="18"/>
          <w:szCs w:val="22"/>
          <w:lang w:val="es-ES"/>
        </w:rPr>
        <w:t>el número total de Operaciones Fallidas dividido por el Total de Operaciones durante un intervalo específico de una hora. Si el Total de Operaciones durante un intervalo de una hora es cero, la Tasa de Errores de ese intervalo es 0 %.</w:t>
      </w:r>
    </w:p>
    <w:p w14:paraId="30C0DDE5" w14:textId="77777777" w:rsidR="00E007F4" w:rsidRPr="00604CD6" w:rsidRDefault="00E007F4" w:rsidP="00E007F4">
      <w:pPr>
        <w:pStyle w:val="ProductList-Body"/>
        <w:rPr>
          <w:lang w:val="es-ES"/>
        </w:rPr>
      </w:pPr>
      <w:r w:rsidRPr="00604CD6">
        <w:rPr>
          <w:b/>
          <w:color w:val="00188F"/>
          <w:lang w:val="es-ES"/>
        </w:rPr>
        <w:t>Porcentaje de Tiempo de Actividad Mensual</w:t>
      </w:r>
      <w:r w:rsidRPr="00EC5AC2">
        <w:rPr>
          <w:lang w:val="es-ES"/>
        </w:rPr>
        <w:t>:</w:t>
      </w:r>
      <w:r>
        <w:rPr>
          <w:lang w:val="es-ES"/>
        </w:rPr>
        <w:t xml:space="preserve"> </w:t>
      </w:r>
      <w:r w:rsidRPr="00604CD6">
        <w:rPr>
          <w:lang w:val="es-ES"/>
        </w:rPr>
        <w:t>el Porcentaje de Tiempo de Actividad Mensual se calcula con la siguiente fórmula</w:t>
      </w:r>
      <w:r w:rsidRPr="00EC5AC2">
        <w:rPr>
          <w:lang w:val="es-ES"/>
        </w:rPr>
        <w:t>:</w:t>
      </w:r>
    </w:p>
    <w:p w14:paraId="720D5682" w14:textId="77777777" w:rsidR="00E007F4" w:rsidRPr="00604CD6" w:rsidRDefault="00E007F4" w:rsidP="00E007F4">
      <w:pPr>
        <w:pStyle w:val="ProductList-Body"/>
        <w:rPr>
          <w:lang w:val="es-ES"/>
        </w:rPr>
      </w:pPr>
    </w:p>
    <w:p w14:paraId="04BC9B89" w14:textId="77777777" w:rsidR="00E007F4" w:rsidRPr="00604CD6" w:rsidRDefault="00E007F4" w:rsidP="00E007F4">
      <w:pPr>
        <w:pStyle w:val="ListParagraph"/>
        <w:rPr>
          <w:lang w:val="es-ES"/>
        </w:rPr>
      </w:pPr>
      <m:oMathPara>
        <m:oMath>
          <m:r>
            <m:rPr>
              <m:nor/>
            </m:rPr>
            <w:rPr>
              <w:rFonts w:ascii="Cambria Math" w:hAnsi="Cambria Math" w:cs="Tahoma"/>
              <w:i/>
              <w:sz w:val="18"/>
              <w:szCs w:val="18"/>
              <w:lang w:val="es-ES"/>
            </w:rPr>
            <m:t xml:space="preserve">100 % - Tasa Promedio de Errores </m:t>
          </m:r>
        </m:oMath>
      </m:oMathPara>
    </w:p>
    <w:p w14:paraId="52A7963C" w14:textId="77777777" w:rsidR="00E007F4" w:rsidRPr="00604CD6" w:rsidRDefault="00E007F4" w:rsidP="00E007F4">
      <w:pPr>
        <w:pStyle w:val="ProductList-Body"/>
        <w:keepNext/>
        <w:rPr>
          <w:lang w:val="es-ES"/>
        </w:rPr>
      </w:pPr>
      <w:r w:rsidRPr="00604CD6">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07F4" w:rsidRPr="000C2CAE" w14:paraId="4D134746" w14:textId="77777777" w:rsidTr="00CF3EA0">
        <w:trPr>
          <w:tblHeader/>
        </w:trPr>
        <w:tc>
          <w:tcPr>
            <w:tcW w:w="5400" w:type="dxa"/>
            <w:shd w:val="clear" w:color="auto" w:fill="0072C6"/>
          </w:tcPr>
          <w:p w14:paraId="023B4FDF" w14:textId="77777777" w:rsidR="00E007F4" w:rsidRPr="00604CD6" w:rsidRDefault="00E007F4" w:rsidP="00CF3EA0">
            <w:pPr>
              <w:pStyle w:val="ProductList-OfferingBody"/>
              <w:jc w:val="center"/>
              <w:rPr>
                <w:color w:val="FFFFFF" w:themeColor="background1"/>
                <w:lang w:val="es-ES"/>
              </w:rPr>
            </w:pPr>
            <w:r w:rsidRPr="00604CD6">
              <w:rPr>
                <w:color w:val="FFFFFF" w:themeColor="background1"/>
                <w:lang w:val="es-ES"/>
              </w:rPr>
              <w:t>Porcentaje de Tiempo de Actividad Mensual</w:t>
            </w:r>
          </w:p>
        </w:tc>
        <w:tc>
          <w:tcPr>
            <w:tcW w:w="5400" w:type="dxa"/>
            <w:shd w:val="clear" w:color="auto" w:fill="0072C6"/>
          </w:tcPr>
          <w:p w14:paraId="3873C9D8" w14:textId="77777777" w:rsidR="00E007F4" w:rsidRPr="000C2CAE" w:rsidRDefault="00E007F4" w:rsidP="00CF3EA0">
            <w:pPr>
              <w:pStyle w:val="ProductList-OfferingBody"/>
              <w:jc w:val="center"/>
              <w:rPr>
                <w:color w:val="FFFFFF" w:themeColor="background1"/>
              </w:rPr>
            </w:pPr>
            <w:r>
              <w:rPr>
                <w:color w:val="FFFFFF" w:themeColor="background1"/>
              </w:rPr>
              <w:t>Crédito de Servicio</w:t>
            </w:r>
          </w:p>
        </w:tc>
      </w:tr>
      <w:tr w:rsidR="00E007F4" w:rsidRPr="000C2CAE" w14:paraId="10A6CD9F" w14:textId="77777777" w:rsidTr="00CF3EA0">
        <w:tc>
          <w:tcPr>
            <w:tcW w:w="5400" w:type="dxa"/>
          </w:tcPr>
          <w:p w14:paraId="77A2372C" w14:textId="77777777" w:rsidR="00E007F4" w:rsidRPr="000C2CAE" w:rsidRDefault="00E007F4" w:rsidP="00CF3EA0">
            <w:pPr>
              <w:pStyle w:val="ProductList-OfferingBody"/>
              <w:jc w:val="center"/>
            </w:pPr>
            <w:r>
              <w:t>&lt; 99,9 %</w:t>
            </w:r>
          </w:p>
        </w:tc>
        <w:tc>
          <w:tcPr>
            <w:tcW w:w="5400" w:type="dxa"/>
          </w:tcPr>
          <w:p w14:paraId="252B7EA9" w14:textId="77777777" w:rsidR="00E007F4" w:rsidRPr="000C2CAE" w:rsidRDefault="00E007F4" w:rsidP="00CF3EA0">
            <w:pPr>
              <w:pStyle w:val="ProductList-OfferingBody"/>
              <w:jc w:val="center"/>
            </w:pPr>
            <w:r>
              <w:t>10 %</w:t>
            </w:r>
          </w:p>
        </w:tc>
      </w:tr>
      <w:tr w:rsidR="00E007F4" w:rsidRPr="000C2CAE" w14:paraId="6A4595FB" w14:textId="77777777" w:rsidTr="00CF3EA0">
        <w:tc>
          <w:tcPr>
            <w:tcW w:w="5400" w:type="dxa"/>
          </w:tcPr>
          <w:p w14:paraId="6A2B1763" w14:textId="77777777" w:rsidR="00E007F4" w:rsidRPr="000C2CAE" w:rsidRDefault="00E007F4" w:rsidP="00CF3EA0">
            <w:pPr>
              <w:pStyle w:val="ProductList-OfferingBody"/>
              <w:jc w:val="center"/>
            </w:pPr>
            <w:r>
              <w:t>&lt; 99 %</w:t>
            </w:r>
          </w:p>
        </w:tc>
        <w:tc>
          <w:tcPr>
            <w:tcW w:w="5400" w:type="dxa"/>
          </w:tcPr>
          <w:p w14:paraId="122D2DE0" w14:textId="77777777" w:rsidR="00E007F4" w:rsidRPr="000C2CAE" w:rsidRDefault="00E007F4" w:rsidP="00CF3EA0">
            <w:pPr>
              <w:pStyle w:val="ProductList-OfferingBody"/>
              <w:jc w:val="center"/>
            </w:pPr>
            <w:r>
              <w:t>25 %</w:t>
            </w:r>
          </w:p>
        </w:tc>
      </w:tr>
    </w:tbl>
    <w:p w14:paraId="0A97B373" w14:textId="77777777" w:rsidR="00E007F4" w:rsidRPr="00FF3245"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_top" w:history="1">
        <w:r w:rsidR="00E007F4" w:rsidRPr="00912457">
          <w:rPr>
            <w:rStyle w:val="Hyperlink"/>
            <w:sz w:val="16"/>
            <w:szCs w:val="16"/>
          </w:rPr>
          <w:t>Tabla de contenido</w:t>
        </w:r>
      </w:hyperlink>
      <w:r w:rsidR="00E007F4" w:rsidRPr="00912457">
        <w:rPr>
          <w:sz w:val="16"/>
          <w:szCs w:val="16"/>
        </w:rPr>
        <w:t xml:space="preserve"> / </w:t>
      </w:r>
      <w:hyperlink w:anchor="_top" w:history="1">
        <w:r w:rsidR="00E007F4" w:rsidRPr="00912457">
          <w:rPr>
            <w:rStyle w:val="Hyperlink"/>
            <w:sz w:val="16"/>
            <w:szCs w:val="16"/>
          </w:rPr>
          <w:t>Definiciones</w:t>
        </w:r>
      </w:hyperlink>
    </w:p>
    <w:p w14:paraId="59E2DFDF" w14:textId="77777777" w:rsidR="00720DF9" w:rsidRPr="00211023" w:rsidRDefault="00720DF9" w:rsidP="00720DF9">
      <w:pPr>
        <w:pStyle w:val="ProductList-Offering2Heading"/>
        <w:tabs>
          <w:tab w:val="clear" w:pos="360"/>
          <w:tab w:val="clear" w:pos="720"/>
          <w:tab w:val="clear" w:pos="1080"/>
        </w:tabs>
        <w:outlineLvl w:val="2"/>
        <w:rPr>
          <w:lang w:val="es-ES"/>
        </w:rPr>
      </w:pPr>
      <w:bookmarkStart w:id="155" w:name="_Toc505679756"/>
      <w:bookmarkStart w:id="156" w:name="_Toc515529179"/>
      <w:bookmarkStart w:id="157" w:name="_Toc457821550"/>
      <w:bookmarkStart w:id="158" w:name="_Toc489270886"/>
      <w:bookmarkStart w:id="159" w:name="_Toc487138047"/>
      <w:r w:rsidRPr="00211023">
        <w:rPr>
          <w:lang w:val="es-ES"/>
        </w:rPr>
        <w:t>Cuadrícula de Evento</w:t>
      </w:r>
      <w:bookmarkEnd w:id="155"/>
      <w:bookmarkEnd w:id="156"/>
    </w:p>
    <w:p w14:paraId="6FB34C6B" w14:textId="77777777" w:rsidR="00720DF9" w:rsidRPr="00211023" w:rsidRDefault="00720DF9" w:rsidP="00720DF9">
      <w:pPr>
        <w:pStyle w:val="ProductList-Body"/>
        <w:rPr>
          <w:lang w:val="es-ES"/>
        </w:rPr>
      </w:pPr>
      <w:r w:rsidRPr="00211023">
        <w:rPr>
          <w:b/>
          <w:color w:val="00188F"/>
          <w:lang w:val="es-ES"/>
        </w:rPr>
        <w:t>Definiciones adicionales</w:t>
      </w:r>
      <w:r w:rsidRPr="00211023">
        <w:rPr>
          <w:b/>
          <w:lang w:val="es-ES"/>
        </w:rPr>
        <w:t>:</w:t>
      </w:r>
    </w:p>
    <w:p w14:paraId="4C879FFA" w14:textId="77777777" w:rsidR="00720DF9" w:rsidRPr="00211023" w:rsidRDefault="00720DF9" w:rsidP="00720DF9">
      <w:pPr>
        <w:rPr>
          <w:lang w:val="es-ES"/>
        </w:rPr>
      </w:pPr>
      <w:r w:rsidRPr="00211023">
        <w:rPr>
          <w:rFonts w:eastAsiaTheme="minorEastAsia"/>
          <w:sz w:val="18"/>
          <w:szCs w:val="18"/>
          <w:lang w:val="es-ES"/>
        </w:rPr>
        <w:t>“</w:t>
      </w:r>
      <w:r w:rsidRPr="00211023">
        <w:rPr>
          <w:rFonts w:eastAsiaTheme="minorEastAsia"/>
          <w:b/>
          <w:color w:val="00188F"/>
          <w:sz w:val="18"/>
          <w:szCs w:val="18"/>
          <w:lang w:val="es-ES"/>
        </w:rPr>
        <w:t>Máximo de Minutos Disponibles</w:t>
      </w:r>
      <w:r w:rsidRPr="00211023">
        <w:rPr>
          <w:rFonts w:eastAsiaTheme="minorEastAsia"/>
          <w:sz w:val="18"/>
          <w:szCs w:val="18"/>
          <w:lang w:val="es-ES"/>
        </w:rPr>
        <w:t>” se refiere al número total de minutos que una Cuadrícula de Evento ha sido implementada por el Cliente en una suscripción a Microsoft Azure durante un mes de facturación.</w:t>
      </w:r>
    </w:p>
    <w:p w14:paraId="0A112472" w14:textId="77777777" w:rsidR="00720DF9" w:rsidRPr="00211023" w:rsidRDefault="00720DF9" w:rsidP="00720DF9">
      <w:pPr>
        <w:rPr>
          <w:lang w:val="es-ES"/>
        </w:rPr>
      </w:pPr>
      <w:r w:rsidRPr="00211023">
        <w:rPr>
          <w:rFonts w:eastAsiaTheme="minorEastAsia"/>
          <w:sz w:val="18"/>
          <w:szCs w:val="18"/>
          <w:lang w:val="es-ES"/>
        </w:rPr>
        <w:t>“</w:t>
      </w:r>
      <w:r w:rsidRPr="00211023">
        <w:rPr>
          <w:rFonts w:eastAsiaTheme="minorEastAsia"/>
          <w:b/>
          <w:color w:val="00188F"/>
          <w:sz w:val="18"/>
          <w:szCs w:val="18"/>
          <w:lang w:val="es-ES"/>
        </w:rPr>
        <w:t>Tiempo de Inactividad</w:t>
      </w:r>
      <w:r w:rsidRPr="00211023">
        <w:rPr>
          <w:rFonts w:eastAsiaTheme="minorEastAsia"/>
          <w:sz w:val="18"/>
          <w:szCs w:val="18"/>
          <w:lang w:val="es-ES"/>
        </w:rPr>
        <w:t>” es el número total de minutos dentro del Máximo de Minutos Disponibles en todas las Cuadrículas de Evento implementadas por el Cliente en una suscripción a Microsoft Azure específica durante los cuales la Cuadrícula de Evento no está disponible. Un minuto se considera no disponible para una Cuadrícula de Evento específica si todas las solicitudes para publicar un mensaje devuelven un Código de Error durante un lapso de un (1) minuto.</w:t>
      </w:r>
    </w:p>
    <w:p w14:paraId="4EAFEF19" w14:textId="77777777" w:rsidR="00720DF9" w:rsidRPr="00211023" w:rsidRDefault="00720DF9" w:rsidP="00720DF9">
      <w:pPr>
        <w:pStyle w:val="ProductList-Body"/>
        <w:rPr>
          <w:lang w:val="es-ES"/>
        </w:rPr>
      </w:pPr>
      <w:r w:rsidRPr="00211023">
        <w:rPr>
          <w:lang w:val="es-ES"/>
        </w:rPr>
        <w:t>“</w:t>
      </w:r>
      <w:r w:rsidRPr="00211023">
        <w:rPr>
          <w:b/>
          <w:color w:val="00188F"/>
          <w:lang w:val="es-ES"/>
        </w:rPr>
        <w:t>Porcentaje de Tiempo de Actividad Mensual</w:t>
      </w:r>
      <w:r w:rsidRPr="00211023">
        <w:rPr>
          <w:lang w:val="es-ES"/>
        </w:rPr>
        <w:t>”</w:t>
      </w:r>
      <w:r w:rsidRPr="00211023">
        <w:rPr>
          <w:b/>
          <w:lang w:val="es-ES"/>
        </w:rPr>
        <w:t>:</w:t>
      </w:r>
      <w:r w:rsidRPr="00211023">
        <w:rPr>
          <w:lang w:val="es-ES"/>
        </w:rPr>
        <w:t xml:space="preserve"> el Porcentaje de Tiempo de Actividad Mensual se calcula con la siguiente fórmula:</w:t>
      </w:r>
    </w:p>
    <w:p w14:paraId="4E746913" w14:textId="77777777" w:rsidR="00720DF9" w:rsidRPr="00211023" w:rsidRDefault="00720DF9" w:rsidP="00720DF9">
      <w:pPr>
        <w:pStyle w:val="ProductList-Body"/>
        <w:rPr>
          <w:lang w:val="es-ES"/>
        </w:rPr>
      </w:pPr>
    </w:p>
    <w:p w14:paraId="62EFD352" w14:textId="77777777" w:rsidR="00720DF9" w:rsidRPr="00211023" w:rsidRDefault="009260C2" w:rsidP="00720DF9">
      <w:pPr>
        <w:jc w:val="both"/>
        <w:rPr>
          <w:i/>
          <w:lang w:val="es-ES"/>
        </w:rPr>
      </w:pPr>
      <m:oMathPara>
        <m:oMath>
          <m:f>
            <m:fPr>
              <m:ctrlPr>
                <w:rPr>
                  <w:rFonts w:ascii="Cambria Math" w:hAnsi="Cambria Math" w:cs="Calibri"/>
                  <w:i/>
                  <w:sz w:val="18"/>
                  <w:szCs w:val="18"/>
                </w:rPr>
              </m:ctrlPr>
            </m:fPr>
            <m:num>
              <m:r>
                <m:rPr>
                  <m:nor/>
                </m:rPr>
                <w:rPr>
                  <w:rFonts w:ascii="Cambria Math" w:hAnsi="Cambria Math" w:cs="Calibri"/>
                  <w:i/>
                  <w:sz w:val="18"/>
                  <w:szCs w:val="18"/>
                  <w:lang w:val="es-ES"/>
                </w:rPr>
                <m:t>Máximo de Minutos Disponibles - Tiempo de Inactividad</m:t>
              </m:r>
            </m:num>
            <m:den>
              <m:r>
                <m:rPr>
                  <m:nor/>
                </m:rPr>
                <w:rPr>
                  <w:rFonts w:ascii="Cambria Math" w:hAnsi="Cambria Math" w:cs="Calibri"/>
                  <w:i/>
                  <w:sz w:val="18"/>
                  <w:szCs w:val="18"/>
                  <w:lang w:val="es-ES"/>
                </w:rPr>
                <m:t>Máximo de Minutos Disponibles</m:t>
              </m:r>
            </m:den>
          </m:f>
          <m:r>
            <m:rPr>
              <m:nor/>
            </m:rPr>
            <w:rPr>
              <w:rFonts w:ascii="Cambria Math" w:hAnsi="Cambria Math" w:cs="Calibri"/>
              <w:i/>
              <w:sz w:val="18"/>
              <w:szCs w:val="18"/>
              <w:lang w:val="es-ES"/>
            </w:rPr>
            <m:t xml:space="preserve"> </m:t>
          </m:r>
          <m:r>
            <w:rPr>
              <w:rFonts w:ascii="Cambria Math" w:hAnsi="Cambria Math" w:cs="Calibri"/>
              <w:sz w:val="18"/>
              <w:szCs w:val="18"/>
            </w:rPr>
            <m:t>x</m:t>
          </m:r>
          <m:r>
            <w:rPr>
              <w:rFonts w:ascii="Cambria Math" w:hAnsi="Cambria Math" w:cs="Calibri"/>
              <w:sz w:val="18"/>
              <w:szCs w:val="18"/>
              <w:lang w:val="es-ES"/>
            </w:rPr>
            <m:t xml:space="preserve"> 100</m:t>
          </m:r>
        </m:oMath>
      </m:oMathPara>
    </w:p>
    <w:p w14:paraId="258ACD54" w14:textId="77777777" w:rsidR="00720DF9" w:rsidRPr="00124ACE" w:rsidRDefault="00720DF9" w:rsidP="00720DF9">
      <w:pPr>
        <w:pStyle w:val="ProductList-Body"/>
      </w:pPr>
      <w:r>
        <w:rPr>
          <w:b/>
          <w:color w:val="00188F"/>
        </w:rPr>
        <w:t>Crédito de Servicio</w:t>
      </w:r>
      <w:r w:rsidRPr="00C66C3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0DF9" w:rsidRPr="00042CC1" w14:paraId="059F400C" w14:textId="77777777" w:rsidTr="007E30A7">
        <w:trPr>
          <w:tblHeader/>
        </w:trPr>
        <w:tc>
          <w:tcPr>
            <w:tcW w:w="5400" w:type="dxa"/>
            <w:shd w:val="clear" w:color="auto" w:fill="0072C6"/>
          </w:tcPr>
          <w:p w14:paraId="58F3CF81" w14:textId="77777777" w:rsidR="00720DF9" w:rsidRPr="00211023" w:rsidRDefault="00720DF9" w:rsidP="007E30A7">
            <w:pPr>
              <w:pStyle w:val="ProductList-OfferingBody"/>
              <w:jc w:val="center"/>
              <w:rPr>
                <w:color w:val="FFFFFF" w:themeColor="background1"/>
                <w:lang w:val="es-ES"/>
              </w:rPr>
            </w:pPr>
            <w:r w:rsidRPr="00211023">
              <w:rPr>
                <w:color w:val="FFFFFF" w:themeColor="background1"/>
                <w:lang w:val="es-ES"/>
              </w:rPr>
              <w:t>Porcentaje de Tiempo de Actividad Mensual</w:t>
            </w:r>
          </w:p>
        </w:tc>
        <w:tc>
          <w:tcPr>
            <w:tcW w:w="5400" w:type="dxa"/>
            <w:shd w:val="clear" w:color="auto" w:fill="0072C6"/>
          </w:tcPr>
          <w:p w14:paraId="1C6C665A" w14:textId="77777777" w:rsidR="00720DF9" w:rsidRPr="00042CC1" w:rsidRDefault="00720DF9" w:rsidP="007E30A7">
            <w:pPr>
              <w:pStyle w:val="ProductList-OfferingBody"/>
              <w:jc w:val="center"/>
              <w:rPr>
                <w:color w:val="FFFFFF" w:themeColor="background1"/>
              </w:rPr>
            </w:pPr>
            <w:r>
              <w:rPr>
                <w:color w:val="FFFFFF" w:themeColor="background1"/>
              </w:rPr>
              <w:t>Crédito de Servicio</w:t>
            </w:r>
          </w:p>
        </w:tc>
      </w:tr>
      <w:tr w:rsidR="00720DF9" w:rsidRPr="00042CC1" w14:paraId="7B93A786" w14:textId="77777777" w:rsidTr="007E30A7">
        <w:trPr>
          <w:trHeight w:val="175"/>
        </w:trPr>
        <w:tc>
          <w:tcPr>
            <w:tcW w:w="5400" w:type="dxa"/>
          </w:tcPr>
          <w:p w14:paraId="4968CC6C" w14:textId="77777777" w:rsidR="00720DF9" w:rsidRPr="00D730E5" w:rsidRDefault="00720DF9" w:rsidP="007E30A7">
            <w:pPr>
              <w:pStyle w:val="ProductList-OfferingBody"/>
              <w:jc w:val="center"/>
            </w:pPr>
            <w:r>
              <w:t>&lt; 99,99 %</w:t>
            </w:r>
          </w:p>
        </w:tc>
        <w:tc>
          <w:tcPr>
            <w:tcW w:w="5400" w:type="dxa"/>
          </w:tcPr>
          <w:p w14:paraId="547730B0" w14:textId="77777777" w:rsidR="00720DF9" w:rsidRPr="00D730E5" w:rsidRDefault="00720DF9" w:rsidP="007E30A7">
            <w:pPr>
              <w:pStyle w:val="ProductList-OfferingBody"/>
              <w:tabs>
                <w:tab w:val="left" w:pos="905"/>
                <w:tab w:val="center" w:pos="2635"/>
              </w:tabs>
              <w:jc w:val="center"/>
            </w:pPr>
            <w:r>
              <w:t>10%</w:t>
            </w:r>
          </w:p>
        </w:tc>
      </w:tr>
      <w:tr w:rsidR="00720DF9" w:rsidRPr="00042CC1" w14:paraId="7CC69E67" w14:textId="77777777" w:rsidTr="007E30A7">
        <w:trPr>
          <w:trHeight w:val="174"/>
        </w:trPr>
        <w:tc>
          <w:tcPr>
            <w:tcW w:w="5400" w:type="dxa"/>
          </w:tcPr>
          <w:p w14:paraId="6A8ECCD8" w14:textId="77777777" w:rsidR="00720DF9" w:rsidRPr="00D730E5" w:rsidRDefault="00720DF9" w:rsidP="007E30A7">
            <w:pPr>
              <w:pStyle w:val="ProductList-OfferingBody"/>
              <w:jc w:val="center"/>
            </w:pPr>
            <w:r>
              <w:t>&lt; 99 %</w:t>
            </w:r>
          </w:p>
        </w:tc>
        <w:tc>
          <w:tcPr>
            <w:tcW w:w="5400" w:type="dxa"/>
          </w:tcPr>
          <w:p w14:paraId="03555C67" w14:textId="77777777" w:rsidR="00720DF9" w:rsidRPr="00D730E5" w:rsidRDefault="00720DF9" w:rsidP="007E30A7">
            <w:pPr>
              <w:pStyle w:val="ProductList-OfferingBody"/>
              <w:jc w:val="center"/>
            </w:pPr>
            <w:r>
              <w:t>25%</w:t>
            </w:r>
          </w:p>
        </w:tc>
      </w:tr>
    </w:tbl>
    <w:p w14:paraId="6AB7BE18" w14:textId="77777777" w:rsidR="00720DF9" w:rsidRPr="00124ACE" w:rsidRDefault="009260C2" w:rsidP="00720DF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20DF9">
          <w:rPr>
            <w:rStyle w:val="Hyperlink"/>
            <w:sz w:val="16"/>
            <w:szCs w:val="16"/>
          </w:rPr>
          <w:t>Tabla de Contenido</w:t>
        </w:r>
      </w:hyperlink>
      <w:r w:rsidR="00720DF9">
        <w:rPr>
          <w:sz w:val="16"/>
          <w:szCs w:val="16"/>
        </w:rPr>
        <w:t xml:space="preserve"> / </w:t>
      </w:r>
      <w:hyperlink w:anchor="Definiciones" w:history="1">
        <w:r w:rsidR="00720DF9">
          <w:rPr>
            <w:rStyle w:val="Hyperlink"/>
            <w:sz w:val="16"/>
            <w:szCs w:val="16"/>
          </w:rPr>
          <w:t>Definiciones</w:t>
        </w:r>
      </w:hyperlink>
    </w:p>
    <w:p w14:paraId="7FF0D381" w14:textId="4243B560" w:rsidR="00106AD0" w:rsidRPr="005368CC" w:rsidRDefault="00106AD0" w:rsidP="00106AD0">
      <w:pPr>
        <w:pStyle w:val="ProductList-Offering2Heading"/>
        <w:tabs>
          <w:tab w:val="clear" w:pos="360"/>
          <w:tab w:val="clear" w:pos="720"/>
          <w:tab w:val="clear" w:pos="1080"/>
        </w:tabs>
        <w:outlineLvl w:val="2"/>
        <w:rPr>
          <w:lang w:val="es-MX"/>
        </w:rPr>
      </w:pPr>
      <w:bookmarkStart w:id="160" w:name="_Toc515529180"/>
      <w:r w:rsidRPr="005368CC">
        <w:rPr>
          <w:lang w:val="es-MX"/>
        </w:rPr>
        <w:t>ExpressRoute</w:t>
      </w:r>
      <w:bookmarkEnd w:id="157"/>
      <w:bookmarkEnd w:id="158"/>
      <w:bookmarkEnd w:id="159"/>
      <w:bookmarkEnd w:id="160"/>
    </w:p>
    <w:p w14:paraId="54EEF4F2" w14:textId="77777777" w:rsidR="00106AD0" w:rsidRPr="005368CC" w:rsidRDefault="00106AD0" w:rsidP="00106AD0">
      <w:pPr>
        <w:pStyle w:val="ProductList-Body"/>
        <w:rPr>
          <w:lang w:val="es-MX"/>
        </w:rPr>
      </w:pPr>
      <w:r w:rsidRPr="005368CC">
        <w:rPr>
          <w:b/>
          <w:color w:val="00188F"/>
          <w:lang w:val="es-MX"/>
        </w:rPr>
        <w:t>Definiciones Adicionales</w:t>
      </w:r>
      <w:r w:rsidRPr="00EC5AC2">
        <w:rPr>
          <w:lang w:val="es-MX"/>
        </w:rPr>
        <w:t>:</w:t>
      </w:r>
    </w:p>
    <w:p w14:paraId="6E37D622"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Circuito Dedicado</w:t>
      </w:r>
      <w:r w:rsidRPr="00EC5AC2">
        <w:rPr>
          <w:lang w:val="es-MX"/>
        </w:rPr>
        <w:t>”</w:t>
      </w:r>
      <w:r w:rsidRPr="005368CC">
        <w:rPr>
          <w:lang w:val="es-MX"/>
        </w:rPr>
        <w:t xml:space="preserve"> se refiere a una representación lógica de conectividad que se ofrece a través del Servicio ExpressRoute entre sus instalaciones y Microsoft Azure mediante un proveedor conectividad de ExpressRoute, donde dicha conectividad no atraviesa la red pública de Internet.</w:t>
      </w:r>
    </w:p>
    <w:p w14:paraId="6F1EB79B"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el total de minutos que un determinado Circuito Dedicado está vinculado a una o varias Redes Virtuales en Microsoft Azure durante un mes de facturación de una suscripción de Microsoft Azure concreta.</w:t>
      </w:r>
    </w:p>
    <w:p w14:paraId="0876ACD3"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Red Virtual</w:t>
      </w:r>
      <w:r w:rsidRPr="00EC5AC2">
        <w:rPr>
          <w:lang w:val="es-MX"/>
        </w:rPr>
        <w:t>”</w:t>
      </w:r>
      <w:r w:rsidRPr="005368CC">
        <w:rPr>
          <w:lang w:val="es-MX"/>
        </w:rPr>
        <w:t xml:space="preserve"> se refiere a una red privada virtual que incluye una recopilación de direcciones IP y subredes definidas por el usuario que conforman un límite de red dentro de Microsoft Azure.</w:t>
      </w:r>
    </w:p>
    <w:p w14:paraId="4BD0C357" w14:textId="77777777" w:rsidR="00106AD0" w:rsidRPr="005368CC" w:rsidRDefault="00106AD0" w:rsidP="00106AD0">
      <w:pPr>
        <w:pStyle w:val="ProductList-Body"/>
        <w:rPr>
          <w:lang w:val="es-MX"/>
        </w:rPr>
      </w:pPr>
      <w:r w:rsidRPr="00EC5AC2">
        <w:rPr>
          <w:lang w:val="es-MX"/>
        </w:rPr>
        <w:t>“</w:t>
      </w:r>
      <w:r w:rsidRPr="005368CC">
        <w:rPr>
          <w:b/>
          <w:color w:val="00188F"/>
          <w:lang w:val="es-MX"/>
        </w:rPr>
        <w:t>Puerta de Enlace de VPN</w:t>
      </w:r>
      <w:r w:rsidRPr="00EC5AC2">
        <w:rPr>
          <w:lang w:val="es-MX"/>
        </w:rPr>
        <w:t>”</w:t>
      </w:r>
      <w:r w:rsidRPr="005368CC">
        <w:rPr>
          <w:lang w:val="es-MX"/>
        </w:rPr>
        <w:t xml:space="preserve"> se refiere a una puerta de enlace que permite la conectividad multientorno entre una Red Virtual y una red local del cliente.</w:t>
      </w:r>
    </w:p>
    <w:p w14:paraId="22E2AC49" w14:textId="77777777" w:rsidR="00106AD0" w:rsidRPr="005368CC" w:rsidRDefault="00106AD0" w:rsidP="00106AD0">
      <w:pPr>
        <w:pStyle w:val="ProductList-Body"/>
        <w:rPr>
          <w:lang w:val="es-MX"/>
        </w:rPr>
      </w:pPr>
    </w:p>
    <w:p w14:paraId="6CF83187" w14:textId="77777777" w:rsidR="00106AD0" w:rsidRPr="005368CC" w:rsidRDefault="00106AD0" w:rsidP="00106AD0">
      <w:pPr>
        <w:pStyle w:val="ProductList-Body"/>
        <w:rPr>
          <w:lang w:val="es-MX"/>
        </w:rPr>
      </w:pPr>
      <w:r w:rsidRPr="00EC5AC2">
        <w:rPr>
          <w:lang w:val="es-MX"/>
        </w:rPr>
        <w:t>“</w:t>
      </w:r>
      <w:r w:rsidRPr="005368CC">
        <w:rPr>
          <w:b/>
          <w:color w:val="00188F"/>
          <w:lang w:val="es-MX"/>
        </w:rPr>
        <w:t>Tiempo de Inactividad</w:t>
      </w:r>
      <w:r w:rsidRPr="00EC5AC2">
        <w:rPr>
          <w:lang w:val="es-MX"/>
        </w:rPr>
        <w:t>”</w:t>
      </w:r>
      <w:r w:rsidRPr="005368CC">
        <w:rPr>
          <w:lang w:val="es-MX"/>
        </w:rPr>
        <w:t xml:space="preserve"> es el total acumulado de minutos de una determinada suscripción de Microsoft Azure en un mes de facturación durante los cuales el Circuito Dedicado no está disponible.</w:t>
      </w:r>
      <w:r>
        <w:rPr>
          <w:lang w:val="es-MX"/>
        </w:rPr>
        <w:t xml:space="preserve"> </w:t>
      </w:r>
      <w:r w:rsidRPr="005368CC">
        <w:rPr>
          <w:lang w:val="es-MX"/>
        </w:rPr>
        <w:t>Se considera que un minuto no está disponible para un determinado Circuito Dedicado si todos los intentos que usted haga, durante ese minuto, para establecer la conectividad de nivel IP con la Puerta de Enlace VPN asociada a la Red Virtual fracasan durante más de treinta (30) segundos.</w:t>
      </w:r>
    </w:p>
    <w:p w14:paraId="0890ED0D" w14:textId="77777777" w:rsidR="00106AD0" w:rsidRPr="005368CC" w:rsidRDefault="00106AD0" w:rsidP="00106AD0">
      <w:pPr>
        <w:pStyle w:val="ProductList-Body"/>
        <w:rPr>
          <w:lang w:val="es-MX"/>
        </w:rPr>
      </w:pPr>
    </w:p>
    <w:p w14:paraId="3AE2B981" w14:textId="77777777" w:rsidR="00106AD0" w:rsidRPr="005368CC" w:rsidRDefault="00106AD0" w:rsidP="00106AD0">
      <w:pPr>
        <w:pStyle w:val="ProductList-Body"/>
        <w:rPr>
          <w:lang w:val="es-MX"/>
        </w:rPr>
      </w:pPr>
      <w:r w:rsidRPr="005368CC">
        <w:rPr>
          <w:lang w:val="es-MX"/>
        </w:rPr>
        <w:t xml:space="preserve">El </w:t>
      </w:r>
      <w:r w:rsidRPr="00EC5AC2">
        <w:rPr>
          <w:lang w:val="es-MX"/>
        </w:rPr>
        <w:t>“</w:t>
      </w:r>
      <w:r w:rsidRPr="005368CC">
        <w:rPr>
          <w:b/>
          <w:color w:val="00188F"/>
          <w:lang w:val="es-MX"/>
        </w:rPr>
        <w:t>Porcentaje de Tiempo de Actividad Mensual</w:t>
      </w:r>
      <w:r w:rsidRPr="00EC5AC2">
        <w:rPr>
          <w:lang w:val="es-MX"/>
        </w:rPr>
        <w:t>”</w:t>
      </w:r>
      <w:r w:rsidRPr="005368CC">
        <w:rPr>
          <w:lang w:val="es-MX"/>
        </w:rPr>
        <w:t xml:space="preserve"> se calcula con la siguiente fórmula</w:t>
      </w:r>
      <w:r w:rsidRPr="00EC5AC2">
        <w:rPr>
          <w:lang w:val="es-MX"/>
        </w:rPr>
        <w:t>:</w:t>
      </w:r>
      <w:r w:rsidRPr="005368CC">
        <w:rPr>
          <w:lang w:val="es-MX"/>
        </w:rPr>
        <w:t xml:space="preserve"> </w:t>
      </w:r>
    </w:p>
    <w:p w14:paraId="26F36308" w14:textId="77777777" w:rsidR="00106AD0" w:rsidRPr="005368CC" w:rsidRDefault="00106AD0" w:rsidP="00106AD0">
      <w:pPr>
        <w:pStyle w:val="ProductList-Body"/>
        <w:rPr>
          <w:lang w:val="es-MX"/>
        </w:rPr>
      </w:pPr>
    </w:p>
    <w:p w14:paraId="622AE33A" w14:textId="77777777" w:rsidR="00106AD0" w:rsidRPr="005368CC" w:rsidRDefault="009260C2" w:rsidP="00106AD0">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225C0030" w14:textId="77777777" w:rsidR="00106AD0" w:rsidRPr="005368CC" w:rsidRDefault="00106AD0" w:rsidP="00106AD0">
      <w:pPr>
        <w:pStyle w:val="ProductList-Body"/>
        <w:rPr>
          <w:lang w:val="es-MX"/>
        </w:rPr>
      </w:pPr>
      <w:r w:rsidRPr="005368CC">
        <w:rPr>
          <w:b/>
          <w:color w:val="00188F"/>
          <w:lang w:val="es-MX"/>
        </w:rPr>
        <w:t>Crédito de Servicio</w:t>
      </w:r>
      <w:r w:rsidRPr="005368CC">
        <w:rPr>
          <w:lang w:val="es-MX"/>
        </w:rPr>
        <w:t xml:space="preserve"> Los siguientes Niveles de Servicio y Créditos de Servicio se aplican al uso de cada Circuito Dedicado del Servicio ExpressRoute por parte del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9D0B2F" w14:paraId="16A7187D" w14:textId="77777777" w:rsidTr="00CF3EA0">
        <w:trPr>
          <w:tblHeader/>
        </w:trPr>
        <w:tc>
          <w:tcPr>
            <w:tcW w:w="5400" w:type="dxa"/>
            <w:shd w:val="clear" w:color="auto" w:fill="0072C6"/>
          </w:tcPr>
          <w:p w14:paraId="3E7FFC4B" w14:textId="77777777" w:rsidR="00106AD0" w:rsidRPr="005368CC" w:rsidRDefault="00106AD0" w:rsidP="00CF3EA0">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4EFE8E54" w14:textId="77777777" w:rsidR="00106AD0" w:rsidRPr="001A0074" w:rsidRDefault="00106AD0" w:rsidP="00CF3EA0">
            <w:pPr>
              <w:pStyle w:val="ProductList-OfferingBody"/>
              <w:jc w:val="center"/>
              <w:rPr>
                <w:color w:val="FFFFFF" w:themeColor="background1"/>
              </w:rPr>
            </w:pPr>
            <w:r>
              <w:rPr>
                <w:color w:val="FFFFFF" w:themeColor="background1"/>
              </w:rPr>
              <w:t>Crédito de Servicio</w:t>
            </w:r>
          </w:p>
        </w:tc>
      </w:tr>
      <w:tr w:rsidR="00106AD0" w:rsidRPr="009D0B2F" w14:paraId="638C4472" w14:textId="77777777" w:rsidTr="00CF3EA0">
        <w:tc>
          <w:tcPr>
            <w:tcW w:w="5400" w:type="dxa"/>
          </w:tcPr>
          <w:p w14:paraId="23634370" w14:textId="77777777" w:rsidR="00106AD0" w:rsidRPr="0076238C" w:rsidRDefault="00106AD0" w:rsidP="00CF3EA0">
            <w:pPr>
              <w:pStyle w:val="ProductList-OfferingBody"/>
              <w:jc w:val="center"/>
            </w:pPr>
            <w:r>
              <w:t>&lt; 99,95 %</w:t>
            </w:r>
          </w:p>
        </w:tc>
        <w:tc>
          <w:tcPr>
            <w:tcW w:w="5400" w:type="dxa"/>
          </w:tcPr>
          <w:p w14:paraId="321ED2DD" w14:textId="77777777" w:rsidR="00106AD0" w:rsidRPr="0076238C" w:rsidRDefault="00106AD0" w:rsidP="00CF3EA0">
            <w:pPr>
              <w:pStyle w:val="ProductList-OfferingBody"/>
              <w:jc w:val="center"/>
            </w:pPr>
            <w:r>
              <w:t>10 %</w:t>
            </w:r>
          </w:p>
        </w:tc>
      </w:tr>
      <w:tr w:rsidR="00106AD0" w:rsidRPr="009D0B2F" w14:paraId="42313C83" w14:textId="77777777" w:rsidTr="00CF3EA0">
        <w:tc>
          <w:tcPr>
            <w:tcW w:w="5400" w:type="dxa"/>
          </w:tcPr>
          <w:p w14:paraId="172AB34A" w14:textId="77777777" w:rsidR="00106AD0" w:rsidRPr="0076238C" w:rsidRDefault="00106AD0" w:rsidP="00CF3EA0">
            <w:pPr>
              <w:pStyle w:val="ProductList-OfferingBody"/>
              <w:jc w:val="center"/>
            </w:pPr>
            <w:r>
              <w:t>&lt; 99 %</w:t>
            </w:r>
          </w:p>
        </w:tc>
        <w:tc>
          <w:tcPr>
            <w:tcW w:w="5400" w:type="dxa"/>
          </w:tcPr>
          <w:p w14:paraId="5C2CEA9C" w14:textId="77777777" w:rsidR="00106AD0" w:rsidRPr="0076238C" w:rsidRDefault="00106AD0" w:rsidP="00CF3EA0">
            <w:pPr>
              <w:pStyle w:val="ProductList-OfferingBody"/>
              <w:jc w:val="center"/>
            </w:pPr>
            <w:r>
              <w:t>25 %</w:t>
            </w:r>
          </w:p>
        </w:tc>
      </w:tr>
    </w:tbl>
    <w:p w14:paraId="1CA09F97" w14:textId="72A0D570" w:rsidR="000D29F0"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91728A4" w14:textId="0ABC0A3D" w:rsidR="000D29F0" w:rsidRPr="006D3E36" w:rsidRDefault="000D29F0" w:rsidP="006D3E36">
      <w:pPr>
        <w:pStyle w:val="ProductList-Offering2Heading"/>
        <w:keepNext/>
        <w:tabs>
          <w:tab w:val="clear" w:pos="360"/>
          <w:tab w:val="clear" w:pos="720"/>
          <w:tab w:val="clear" w:pos="1080"/>
        </w:tabs>
        <w:outlineLvl w:val="2"/>
        <w:rPr>
          <w:lang w:val="es-ES_tradnl"/>
        </w:rPr>
      </w:pPr>
      <w:bookmarkStart w:id="161" w:name="_Toc515529181"/>
      <w:r w:rsidRPr="006D3E36">
        <w:rPr>
          <w:lang w:val="es-ES_tradnl"/>
        </w:rPr>
        <w:t>HDInsight</w:t>
      </w:r>
      <w:bookmarkEnd w:id="161"/>
    </w:p>
    <w:p w14:paraId="687F02AD" w14:textId="42C6AEB8" w:rsidR="000D29F0" w:rsidRPr="006D3E36" w:rsidRDefault="000D29F0" w:rsidP="006D3E36">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61901204" w14:textId="287BDC9E"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Puerta de Enlace a Internet del Clúster</w:t>
      </w:r>
      <w:r w:rsidRPr="00EC5AC2">
        <w:rPr>
          <w:lang w:val="es-ES_tradnl" w:eastAsia="zh-TW"/>
        </w:rPr>
        <w:t>”</w:t>
      </w:r>
      <w:r w:rsidR="000D29F0" w:rsidRPr="006D3E36">
        <w:rPr>
          <w:lang w:val="es-ES_tradnl"/>
        </w:rPr>
        <w:t xml:space="preserve"> hace referencia a un conjunto de máquinas virtuales dentro de un Clúster de HDInsight que retransmiten todas las solicitudes de conectividad al Clúster.</w:t>
      </w:r>
    </w:p>
    <w:p w14:paraId="6F101DCF" w14:textId="774D09D6"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Minutos de Implementación</w:t>
      </w:r>
      <w:r w:rsidRPr="00EC5AC2">
        <w:rPr>
          <w:lang w:val="es-ES_tradnl" w:eastAsia="zh-TW"/>
        </w:rPr>
        <w:t>”</w:t>
      </w:r>
      <w:r w:rsidR="000D29F0" w:rsidRPr="006D3E36">
        <w:rPr>
          <w:lang w:val="es-ES_tradnl"/>
        </w:rPr>
        <w:t xml:space="preserve"> representa el número total de minutos que un determinado Clúster de HDInsight ha estado implementado en Microsoft Azure.</w:t>
      </w:r>
    </w:p>
    <w:p w14:paraId="58547FCA" w14:textId="33F249B6"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Clúster de HDInsight</w:t>
      </w:r>
      <w:r w:rsidRPr="00EC5AC2">
        <w:rPr>
          <w:lang w:val="es-ES_tradnl" w:eastAsia="zh-TW"/>
        </w:rPr>
        <w:t>”</w:t>
      </w:r>
      <w:r w:rsidR="000D29F0" w:rsidRPr="006D3E36">
        <w:rPr>
          <w:lang w:val="es-ES_tradnl"/>
        </w:rPr>
        <w:t xml:space="preserve"> o </w:t>
      </w:r>
      <w:r w:rsidRPr="00EC5AC2">
        <w:rPr>
          <w:lang w:val="es-ES_tradnl" w:eastAsia="zh-TW"/>
        </w:rPr>
        <w:t>“</w:t>
      </w:r>
      <w:r w:rsidR="000D29F0" w:rsidRPr="006D3E36">
        <w:rPr>
          <w:b/>
          <w:color w:val="00188F"/>
          <w:lang w:val="es-ES_tradnl"/>
        </w:rPr>
        <w:t>Clúster</w:t>
      </w:r>
      <w:r w:rsidRPr="00EC5AC2">
        <w:rPr>
          <w:lang w:val="es-ES_tradnl" w:eastAsia="zh-TW"/>
        </w:rPr>
        <w:t>”</w:t>
      </w:r>
      <w:r w:rsidR="000D29F0" w:rsidRPr="006D3E36">
        <w:rPr>
          <w:lang w:val="es-ES_tradnl"/>
        </w:rPr>
        <w:t xml:space="preserve"> hace referencia a una colección de máquinas virtuales que ejecutan una sola instancia del Servicio HDInsight.</w:t>
      </w:r>
    </w:p>
    <w:p w14:paraId="3CB7504F" w14:textId="7AE212F2" w:rsidR="000D29F0" w:rsidRPr="006D3E36" w:rsidRDefault="002B3A5A" w:rsidP="00093732">
      <w:pPr>
        <w:pStyle w:val="ProductList-Body"/>
        <w:rPr>
          <w:lang w:val="es-ES_tradnl"/>
        </w:rPr>
      </w:pPr>
      <w:r w:rsidRPr="00EC5AC2">
        <w:rPr>
          <w:lang w:val="es-ES_tradnl" w:eastAsia="zh-TW"/>
        </w:rPr>
        <w:t>“</w:t>
      </w:r>
      <w:r w:rsidR="000D29F0" w:rsidRPr="006D3E36">
        <w:rPr>
          <w:b/>
          <w:color w:val="00188F"/>
          <w:lang w:val="es-ES_tradnl"/>
        </w:rPr>
        <w:t>Máximo de Minutos Disponibles</w:t>
      </w:r>
      <w:r w:rsidRPr="00EC5AC2">
        <w:rPr>
          <w:lang w:val="es-ES_tradnl" w:eastAsia="zh-TW"/>
        </w:rPr>
        <w:t>”</w:t>
      </w:r>
      <w:r w:rsidR="000D29F0" w:rsidRPr="006D3E36">
        <w:rPr>
          <w:lang w:val="es-ES_tradnl"/>
        </w:rPr>
        <w:t xml:space="preserve"> es la suma de todos los Minutos de Implementación en todos los Clústeres que usted implementó en una determinada suscripción de Microsoft Azure durante un mes de facturación.</w:t>
      </w:r>
    </w:p>
    <w:p w14:paraId="5E83F4D5" w14:textId="77777777" w:rsidR="000D29F0" w:rsidRPr="006D3E36" w:rsidRDefault="000D29F0" w:rsidP="000D29F0">
      <w:pPr>
        <w:pStyle w:val="ProductList-Body"/>
        <w:rPr>
          <w:lang w:val="es-ES_tradnl"/>
        </w:rPr>
      </w:pPr>
    </w:p>
    <w:p w14:paraId="65AE924F" w14:textId="64FFE004" w:rsidR="000D29F0" w:rsidRPr="006D3E36" w:rsidRDefault="000D29F0" w:rsidP="000D29F0">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HDInsight no está disponible. Un minuto se considera no disponible para un Clúster concreto si fallan todos los intentos repetidos de establecer una conexión con la Puerta de Enlace a Internet del Clúster durante ese minuto.</w:t>
      </w:r>
    </w:p>
    <w:p w14:paraId="4ED86412" w14:textId="77777777" w:rsidR="000D29F0" w:rsidRPr="006D3E36" w:rsidRDefault="000D29F0" w:rsidP="000D29F0">
      <w:pPr>
        <w:pStyle w:val="ProductList-Body"/>
        <w:rPr>
          <w:lang w:val="es-ES_tradnl"/>
        </w:rPr>
      </w:pPr>
    </w:p>
    <w:p w14:paraId="752FCCD1" w14:textId="449E470C"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51A3823" w14:textId="77777777" w:rsidR="000F779D" w:rsidRPr="006D3E36" w:rsidRDefault="000F779D" w:rsidP="000F779D">
      <w:pPr>
        <w:pStyle w:val="ProductList-Body"/>
        <w:rPr>
          <w:lang w:val="es-ES_tradnl"/>
        </w:rPr>
      </w:pPr>
    </w:p>
    <w:p w14:paraId="59E83A28" w14:textId="77777777" w:rsidR="000F779D" w:rsidRPr="006D3E36" w:rsidRDefault="009260C2" w:rsidP="000F779D">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4657E183" w14:textId="4DA1FB62" w:rsidR="000D29F0" w:rsidRPr="006D3E36" w:rsidRDefault="000D29F0" w:rsidP="00720DF9">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23C73426" w14:textId="77777777" w:rsidTr="002A71E8">
        <w:trPr>
          <w:tblHeader/>
        </w:trPr>
        <w:tc>
          <w:tcPr>
            <w:tcW w:w="5400" w:type="dxa"/>
            <w:shd w:val="clear" w:color="auto" w:fill="0072C6"/>
          </w:tcPr>
          <w:p w14:paraId="3473392E"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3656457"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63A97E8" w14:textId="77777777" w:rsidTr="002A71E8">
        <w:tc>
          <w:tcPr>
            <w:tcW w:w="5400" w:type="dxa"/>
          </w:tcPr>
          <w:p w14:paraId="2C2867C7" w14:textId="1934227E"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25220C32"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05FD0B96" w14:textId="77777777" w:rsidTr="002A71E8">
        <w:tc>
          <w:tcPr>
            <w:tcW w:w="5400" w:type="dxa"/>
          </w:tcPr>
          <w:p w14:paraId="30E26C89" w14:textId="001C026F"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796A81A8" w14:textId="77777777" w:rsidR="000D29F0" w:rsidRPr="006D3E36" w:rsidRDefault="000D29F0" w:rsidP="00124F73">
            <w:pPr>
              <w:pStyle w:val="ProductList-OfferingBody"/>
              <w:jc w:val="center"/>
              <w:rPr>
                <w:lang w:val="es-ES_tradnl"/>
              </w:rPr>
            </w:pPr>
            <w:r w:rsidRPr="006D3E36">
              <w:rPr>
                <w:lang w:val="es-ES_tradnl"/>
              </w:rPr>
              <w:t>25 %</w:t>
            </w:r>
          </w:p>
        </w:tc>
      </w:tr>
    </w:tbl>
    <w:p w14:paraId="74593FF2" w14:textId="0502F200" w:rsidR="000D29F0"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A1BCAE3" w14:textId="77777777" w:rsidR="00F000B5" w:rsidRPr="006D3E36" w:rsidRDefault="00F000B5" w:rsidP="00F000B5">
      <w:pPr>
        <w:pStyle w:val="ProductList-Offering2Heading"/>
        <w:tabs>
          <w:tab w:val="clear" w:pos="360"/>
          <w:tab w:val="clear" w:pos="720"/>
          <w:tab w:val="clear" w:pos="1080"/>
        </w:tabs>
        <w:outlineLvl w:val="2"/>
        <w:rPr>
          <w:lang w:val="es-ES_tradnl"/>
        </w:rPr>
      </w:pPr>
      <w:bookmarkStart w:id="162" w:name="_Toc441215731"/>
      <w:bookmarkStart w:id="163" w:name="_Toc515529182"/>
      <w:bookmarkStart w:id="164" w:name="_Toc421206043"/>
      <w:bookmarkStart w:id="165" w:name="_Toc412532194"/>
      <w:r w:rsidRPr="006D3E36">
        <w:rPr>
          <w:lang w:val="es-ES_tradnl"/>
        </w:rPr>
        <w:t>HockeyApp</w:t>
      </w:r>
      <w:bookmarkEnd w:id="162"/>
      <w:bookmarkEnd w:id="163"/>
    </w:p>
    <w:p w14:paraId="374315D2" w14:textId="77777777" w:rsidR="00F000B5" w:rsidRPr="006D3E36" w:rsidRDefault="00F000B5" w:rsidP="00F000B5">
      <w:pPr>
        <w:pStyle w:val="ProductList-Body"/>
        <w:rPr>
          <w:lang w:val="es-ES_tradnl"/>
        </w:rPr>
      </w:pPr>
      <w:r w:rsidRPr="006D3E36">
        <w:rPr>
          <w:b/>
          <w:color w:val="00188F"/>
          <w:lang w:val="es-ES_tradnl"/>
        </w:rPr>
        <w:t>Definiciones Adicionales</w:t>
      </w:r>
      <w:r w:rsidRPr="00EC5AC2">
        <w:rPr>
          <w:rFonts w:ascii="Calibri" w:eastAsia="Calibri" w:hAnsi="Calibri" w:cs="Times New Roman"/>
          <w:szCs w:val="18"/>
          <w:lang w:val="es-ES_tradnl"/>
        </w:rPr>
        <w:t>:</w:t>
      </w:r>
    </w:p>
    <w:p w14:paraId="23A8EB56" w14:textId="77777777" w:rsidR="00F000B5" w:rsidRPr="006D3E36" w:rsidRDefault="00F000B5" w:rsidP="00F000B5">
      <w:pPr>
        <w:pStyle w:val="ProductList-Body"/>
        <w:spacing w:after="40"/>
        <w:rPr>
          <w:lang w:val="es-ES_tradnl"/>
        </w:rPr>
      </w:pPr>
      <w:r w:rsidRPr="00EC5AC2">
        <w:rPr>
          <w:lang w:val="es-ES_tradnl"/>
        </w:rPr>
        <w:t>“</w:t>
      </w:r>
      <w:r w:rsidRPr="006D3E36">
        <w:rPr>
          <w:b/>
          <w:color w:val="00188F"/>
          <w:lang w:val="es-ES_tradnl"/>
        </w:rPr>
        <w:t>Tablero de HockeyApp</w:t>
      </w:r>
      <w:r w:rsidRPr="00EC5AC2">
        <w:rPr>
          <w:lang w:val="es-ES_tradnl"/>
        </w:rPr>
        <w:t>”</w:t>
      </w:r>
      <w:r w:rsidRPr="006D3E36">
        <w:rPr>
          <w:lang w:val="es-ES_tradnl"/>
        </w:rPr>
        <w:t xml:space="preserve"> se refiere a la interfaz web proporcionada a los desarrolladores para ver y administrar aplicaciones usando el Servicio HockeyApp.</w:t>
      </w:r>
    </w:p>
    <w:p w14:paraId="2259181D" w14:textId="77777777" w:rsidR="00F000B5" w:rsidRPr="006D3E36" w:rsidRDefault="00F000B5" w:rsidP="00F000B5">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número total de minutos de un mes de facturación.</w:t>
      </w:r>
    </w:p>
    <w:p w14:paraId="4EFECA28" w14:textId="77777777" w:rsidR="00F000B5" w:rsidRPr="006D3E36" w:rsidRDefault="00F000B5" w:rsidP="00F000B5">
      <w:pPr>
        <w:pStyle w:val="ProductList-Body"/>
        <w:rPr>
          <w:lang w:val="es-ES_tradnl"/>
        </w:rPr>
      </w:pPr>
    </w:p>
    <w:p w14:paraId="1F9E2E29" w14:textId="77777777" w:rsidR="00F000B5" w:rsidRPr="006D3E36" w:rsidRDefault="00F000B5" w:rsidP="00F000B5">
      <w:pPr>
        <w:pStyle w:val="ProductList-Body"/>
        <w:rPr>
          <w:lang w:val="es-ES_tradnl"/>
        </w:rPr>
      </w:pPr>
      <w:r w:rsidRPr="006D3E36">
        <w:rPr>
          <w:b/>
          <w:color w:val="00188F"/>
          <w:lang w:val="es-ES_tradnl"/>
        </w:rPr>
        <w:t>Tiempo de Inactividad</w:t>
      </w:r>
      <w:r w:rsidRPr="00EC5AC2">
        <w:rPr>
          <w:rFonts w:ascii="Calibri" w:eastAsia="Calibri" w:hAnsi="Calibri" w:cs="Times New Roman"/>
          <w:szCs w:val="18"/>
          <w:lang w:val="es-ES_tradnl"/>
        </w:rPr>
        <w:t>:</w:t>
      </w:r>
      <w:r w:rsidRPr="006D3E36">
        <w:rPr>
          <w:lang w:val="es-ES_tradnl"/>
        </w:rPr>
        <w:t xml:space="preserve"> se refiere a los minutos acumulados en un mes de facturación durante el cual el Servicio HockeyApp no está disponible. Un minuto se considera no disponible si todas las solicitudes HTTP continuas efectuadas al Tablero de HockeyApp o a la API de HockeyApp durante ese minuto tienen como resultado un Código de Error o no devuelven una respuesta dentro de un minuto. Para los propósitos de la API de HockeyApp, los códigos de respuesta HTTP 408, 429, 500, 503 y 511 no se consideran Códigos de Error.</w:t>
      </w:r>
    </w:p>
    <w:p w14:paraId="125D9544" w14:textId="77777777" w:rsidR="00F000B5" w:rsidRPr="006D3E36" w:rsidRDefault="00F000B5" w:rsidP="00F000B5">
      <w:pPr>
        <w:pStyle w:val="ProductList-Body"/>
        <w:rPr>
          <w:lang w:val="es-ES_tradnl"/>
        </w:rPr>
      </w:pPr>
    </w:p>
    <w:p w14:paraId="2B34184A" w14:textId="77777777" w:rsidR="00F000B5" w:rsidRPr="006D3E36" w:rsidRDefault="00F000B5" w:rsidP="00F000B5">
      <w:pPr>
        <w:pStyle w:val="ProductList-Body"/>
        <w:rPr>
          <w:szCs w:val="18"/>
          <w:lang w:val="es-ES_tradnl"/>
        </w:rPr>
      </w:pPr>
      <w:r w:rsidRPr="006D3E36">
        <w:rPr>
          <w:b/>
          <w:color w:val="00188F"/>
          <w:lang w:val="es-ES_tradnl"/>
        </w:rPr>
        <w:t xml:space="preserve">Porcentaje de Tiempo de Actividad </w:t>
      </w:r>
      <w:r w:rsidRPr="006D3E36">
        <w:rPr>
          <w:b/>
          <w:color w:val="00188F"/>
          <w:szCs w:val="18"/>
          <w:lang w:val="es-ES_tradnl"/>
        </w:rPr>
        <w:t>Mensual</w:t>
      </w:r>
      <w:r w:rsidRPr="00EC5AC2">
        <w:rPr>
          <w:rFonts w:ascii="Calibri" w:eastAsia="Calibri" w:hAnsi="Calibri" w:cs="Times New Roman"/>
          <w:szCs w:val="18"/>
          <w:lang w:val="es-ES_tradnl"/>
        </w:rPr>
        <w:t>:</w:t>
      </w:r>
      <w:r w:rsidRPr="006D3E36">
        <w:rPr>
          <w:szCs w:val="18"/>
          <w:lang w:val="es-ES_tradnl"/>
        </w:rPr>
        <w:t xml:space="preserve"> el Porcentaje de Tiempo de Actividad Mensual se calcula con la siguiente fórmula</w:t>
      </w:r>
      <w:r w:rsidRPr="00EC5AC2">
        <w:rPr>
          <w:szCs w:val="18"/>
          <w:lang w:val="es-ES_tradnl"/>
        </w:rPr>
        <w:t>:</w:t>
      </w:r>
    </w:p>
    <w:p w14:paraId="08948669" w14:textId="77777777" w:rsidR="00F000B5" w:rsidRPr="006D3E36" w:rsidRDefault="00F000B5" w:rsidP="00F000B5">
      <w:pPr>
        <w:pStyle w:val="ProductList-Body"/>
        <w:rPr>
          <w:szCs w:val="18"/>
          <w:lang w:val="es-ES_tradnl"/>
        </w:rPr>
      </w:pPr>
    </w:p>
    <w:p w14:paraId="44F50E1C" w14:textId="77777777" w:rsidR="00F000B5" w:rsidRPr="006D3E36" w:rsidRDefault="009260C2" w:rsidP="00F000B5">
      <w:pPr>
        <w:pStyle w:val="ListParagraph"/>
        <w:rPr>
          <w:sz w:val="18"/>
          <w:szCs w:val="18"/>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82B2935" w14:textId="77777777" w:rsidR="00F000B5" w:rsidRPr="006D3E36" w:rsidRDefault="00F000B5" w:rsidP="00285141">
      <w:pPr>
        <w:pStyle w:val="ProductList-Body"/>
        <w:keepNext/>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6D3E36" w14:paraId="1AAE5134" w14:textId="77777777" w:rsidTr="002A71E8">
        <w:trPr>
          <w:tblHeader/>
        </w:trPr>
        <w:tc>
          <w:tcPr>
            <w:tcW w:w="5400" w:type="dxa"/>
            <w:shd w:val="clear" w:color="auto" w:fill="0072C6"/>
          </w:tcPr>
          <w:p w14:paraId="7AD89258"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1732DBB" w14:textId="77777777" w:rsidR="00F000B5" w:rsidRPr="006D3E36" w:rsidRDefault="00F000B5"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6D3E36" w14:paraId="3E4F2992" w14:textId="77777777" w:rsidTr="002A71E8">
        <w:tc>
          <w:tcPr>
            <w:tcW w:w="5400" w:type="dxa"/>
          </w:tcPr>
          <w:p w14:paraId="2C6DEB71" w14:textId="77777777" w:rsidR="00F000B5" w:rsidRPr="006D3E36" w:rsidRDefault="00F000B5" w:rsidP="002A71E8">
            <w:pPr>
              <w:pStyle w:val="ProductList-OfferingBody"/>
              <w:jc w:val="center"/>
              <w:rPr>
                <w:lang w:val="es-ES_tradnl"/>
              </w:rPr>
            </w:pPr>
            <w:r w:rsidRPr="006D3E36">
              <w:rPr>
                <w:lang w:val="es-ES_tradnl"/>
              </w:rPr>
              <w:t>&lt; 99,9 %</w:t>
            </w:r>
          </w:p>
        </w:tc>
        <w:tc>
          <w:tcPr>
            <w:tcW w:w="5400" w:type="dxa"/>
          </w:tcPr>
          <w:p w14:paraId="0FEE26B2" w14:textId="77777777" w:rsidR="00F000B5" w:rsidRPr="006D3E36" w:rsidRDefault="00F000B5" w:rsidP="002A71E8">
            <w:pPr>
              <w:pStyle w:val="ProductList-OfferingBody"/>
              <w:jc w:val="center"/>
              <w:rPr>
                <w:lang w:val="es-ES_tradnl"/>
              </w:rPr>
            </w:pPr>
            <w:r w:rsidRPr="006D3E36">
              <w:rPr>
                <w:lang w:val="es-ES_tradnl"/>
              </w:rPr>
              <w:t>10 %</w:t>
            </w:r>
          </w:p>
        </w:tc>
      </w:tr>
      <w:tr w:rsidR="00F000B5" w:rsidRPr="006D3E36" w14:paraId="584225EF" w14:textId="77777777" w:rsidTr="002A71E8">
        <w:trPr>
          <w:trHeight w:val="80"/>
        </w:trPr>
        <w:tc>
          <w:tcPr>
            <w:tcW w:w="5400" w:type="dxa"/>
          </w:tcPr>
          <w:p w14:paraId="7DFA94A3" w14:textId="77777777" w:rsidR="00F000B5" w:rsidRPr="006D3E36" w:rsidRDefault="00F000B5" w:rsidP="002A71E8">
            <w:pPr>
              <w:pStyle w:val="ProductList-OfferingBody"/>
              <w:jc w:val="center"/>
              <w:rPr>
                <w:lang w:val="es-ES_tradnl"/>
              </w:rPr>
            </w:pPr>
            <w:r w:rsidRPr="006D3E36">
              <w:rPr>
                <w:lang w:val="es-ES_tradnl"/>
              </w:rPr>
              <w:t>&lt; 99 %</w:t>
            </w:r>
          </w:p>
        </w:tc>
        <w:tc>
          <w:tcPr>
            <w:tcW w:w="5400" w:type="dxa"/>
          </w:tcPr>
          <w:p w14:paraId="11251FD0" w14:textId="77777777" w:rsidR="00F000B5" w:rsidRPr="006D3E36" w:rsidRDefault="00F000B5" w:rsidP="002A71E8">
            <w:pPr>
              <w:pStyle w:val="ProductList-OfferingBody"/>
              <w:jc w:val="center"/>
              <w:rPr>
                <w:lang w:val="es-ES_tradnl"/>
              </w:rPr>
            </w:pPr>
            <w:r w:rsidRPr="006D3E36">
              <w:rPr>
                <w:lang w:val="es-ES_tradnl"/>
              </w:rPr>
              <w:t>25 %</w:t>
            </w:r>
          </w:p>
        </w:tc>
      </w:tr>
    </w:tbl>
    <w:p w14:paraId="7CB62494" w14:textId="77777777" w:rsidR="00F000B5"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000B5" w:rsidRPr="006D3E36">
          <w:rPr>
            <w:rStyle w:val="Hyperlink"/>
            <w:sz w:val="16"/>
            <w:szCs w:val="16"/>
            <w:lang w:val="es-ES_tradnl"/>
          </w:rPr>
          <w:t>Tabla de contenido</w:t>
        </w:r>
      </w:hyperlink>
      <w:r w:rsidR="00F000B5" w:rsidRPr="006D3E36">
        <w:rPr>
          <w:sz w:val="16"/>
          <w:szCs w:val="16"/>
          <w:lang w:val="es-ES_tradnl"/>
        </w:rPr>
        <w:t xml:space="preserve"> / </w:t>
      </w:r>
      <w:hyperlink w:anchor="Definitions" w:history="1">
        <w:r w:rsidR="00F000B5" w:rsidRPr="006D3E36">
          <w:rPr>
            <w:rStyle w:val="Hyperlink"/>
            <w:sz w:val="16"/>
            <w:szCs w:val="16"/>
            <w:lang w:val="es-ES_tradnl"/>
          </w:rPr>
          <w:t>Definiciones</w:t>
        </w:r>
      </w:hyperlink>
    </w:p>
    <w:p w14:paraId="506787AA" w14:textId="33C19EF4" w:rsidR="00CA4B82" w:rsidRPr="009B3DC1" w:rsidRDefault="00EF1240" w:rsidP="0056570D">
      <w:pPr>
        <w:pStyle w:val="ProductList-Offering2Heading"/>
        <w:keepNext/>
        <w:tabs>
          <w:tab w:val="clear" w:pos="360"/>
          <w:tab w:val="clear" w:pos="720"/>
          <w:tab w:val="clear" w:pos="1080"/>
        </w:tabs>
        <w:outlineLvl w:val="2"/>
      </w:pPr>
      <w:bookmarkStart w:id="166" w:name="_Toc450912776"/>
      <w:bookmarkStart w:id="167" w:name="_Toc515529183"/>
      <w:bookmarkStart w:id="168" w:name="IoTHub"/>
      <w:r>
        <w:t>c</w:t>
      </w:r>
      <w:r w:rsidR="00CA4B82">
        <w:t>entro de IoT</w:t>
      </w:r>
      <w:bookmarkEnd w:id="166"/>
      <w:bookmarkEnd w:id="167"/>
    </w:p>
    <w:bookmarkEnd w:id="168"/>
    <w:p w14:paraId="2ECC5A1A" w14:textId="77777777" w:rsidR="00CA4B82" w:rsidRPr="009B3DC1" w:rsidRDefault="00CA4B82" w:rsidP="0056570D">
      <w:pPr>
        <w:pStyle w:val="ProductList-Body"/>
        <w:keepNext/>
      </w:pPr>
      <w:r>
        <w:rPr>
          <w:b/>
          <w:color w:val="00188F"/>
        </w:rPr>
        <w:t>Definiciones Adicionales</w:t>
      </w:r>
      <w:r w:rsidRPr="00EC5AC2">
        <w:t>:</w:t>
      </w:r>
    </w:p>
    <w:p w14:paraId="70A96D03" w14:textId="76C9B46F" w:rsidR="00CA4B82" w:rsidRPr="00D63B72" w:rsidRDefault="00CA4B82" w:rsidP="00CA4B82">
      <w:pPr>
        <w:pStyle w:val="ProductList-Body"/>
        <w:spacing w:after="40"/>
        <w:rPr>
          <w:lang w:val="es-ES"/>
        </w:rPr>
      </w:pPr>
      <w:r w:rsidRPr="00EC5AC2">
        <w:rPr>
          <w:lang w:val="es-ES"/>
        </w:rPr>
        <w:t>“</w:t>
      </w:r>
      <w:r w:rsidRPr="00D63B72">
        <w:rPr>
          <w:b/>
          <w:color w:val="00188F"/>
          <w:lang w:val="es-ES"/>
        </w:rPr>
        <w:t>Minutos de Implementación</w:t>
      </w:r>
      <w:r w:rsidRPr="00EC5AC2">
        <w:rPr>
          <w:lang w:val="es-ES"/>
        </w:rPr>
        <w:t>”</w:t>
      </w:r>
      <w:r w:rsidRPr="00D63B72">
        <w:rPr>
          <w:lang w:val="es-ES"/>
        </w:rPr>
        <w:t xml:space="preserve"> es el número total de minutos que un determinado </w:t>
      </w:r>
      <w:r w:rsidR="00EF1240">
        <w:rPr>
          <w:lang w:val="es-ES"/>
        </w:rPr>
        <w:t xml:space="preserve">Centro de IoT </w:t>
      </w:r>
      <w:r w:rsidRPr="00D63B72">
        <w:rPr>
          <w:lang w:val="es-ES"/>
        </w:rPr>
        <w:t>ha estado implementado en Microsoft Azure durante un mes de facturación.</w:t>
      </w:r>
    </w:p>
    <w:p w14:paraId="2EC7F690" w14:textId="202D751F" w:rsidR="00CA4B82" w:rsidRPr="00D63B72" w:rsidRDefault="00CA4B82" w:rsidP="00CA4B82">
      <w:pPr>
        <w:pStyle w:val="ProductList-Body"/>
        <w:spacing w:after="40"/>
        <w:rPr>
          <w:lang w:val="es-ES"/>
        </w:rPr>
      </w:pPr>
      <w:r w:rsidRPr="00EC5AC2">
        <w:rPr>
          <w:lang w:val="es-ES"/>
        </w:rPr>
        <w:t>“</w:t>
      </w:r>
      <w:r w:rsidRPr="00D63B72">
        <w:rPr>
          <w:b/>
          <w:color w:val="00188F"/>
          <w:lang w:val="es-ES"/>
        </w:rPr>
        <w:t>Operaciones de Identidad del Dispositivo</w:t>
      </w:r>
      <w:r w:rsidRPr="00EC5AC2">
        <w:rPr>
          <w:lang w:val="es-ES"/>
        </w:rPr>
        <w:t>”</w:t>
      </w:r>
      <w:r w:rsidRPr="00D63B72">
        <w:rPr>
          <w:lang w:val="es-ES"/>
        </w:rPr>
        <w:t xml:space="preserve"> se refiere a crear, actualizar y eliminar las operaciones realizadas en el registro de identidad del dispositivo de un </w:t>
      </w:r>
      <w:r w:rsidR="00EF1240">
        <w:rPr>
          <w:lang w:val="es-ES"/>
        </w:rPr>
        <w:t>centro de IoT</w:t>
      </w:r>
      <w:r w:rsidRPr="00D63B72">
        <w:rPr>
          <w:lang w:val="es-ES"/>
        </w:rPr>
        <w:t>.</w:t>
      </w:r>
    </w:p>
    <w:p w14:paraId="484AD07F" w14:textId="77777777" w:rsidR="00CA4B82" w:rsidRPr="00D63B72" w:rsidRDefault="00CA4B82" w:rsidP="00EF1240">
      <w:pPr>
        <w:pStyle w:val="ProductList-Body"/>
        <w:spacing w:after="40"/>
        <w:rPr>
          <w:lang w:val="es-ES"/>
        </w:rPr>
      </w:pPr>
      <w:r w:rsidRPr="00EC5AC2">
        <w:rPr>
          <w:lang w:val="es-ES"/>
        </w:rPr>
        <w:t>“</w:t>
      </w:r>
      <w:r w:rsidRPr="00D63B72">
        <w:rPr>
          <w:b/>
          <w:color w:val="00188F"/>
          <w:lang w:val="es-ES"/>
        </w:rPr>
        <w:t>Máximo de Minutos Disponibles</w:t>
      </w:r>
      <w:r w:rsidRPr="00EC5AC2">
        <w:rPr>
          <w:lang w:val="es-ES"/>
        </w:rPr>
        <w:t>”</w:t>
      </w:r>
      <w:r w:rsidRPr="00D63B72">
        <w:rPr>
          <w:lang w:val="es-ES"/>
        </w:rPr>
        <w:t xml:space="preserve"> es la suma de todos los Minutos de Implementación de todos los centros de IoT implementados en una determinada suscripción de Microsoft Azure durante un mes de facturación.</w:t>
      </w:r>
    </w:p>
    <w:p w14:paraId="792D7E56" w14:textId="2E6CAFA3" w:rsidR="00CA4B82" w:rsidRPr="00D63B72" w:rsidRDefault="00CA4B82" w:rsidP="00EF1240">
      <w:pPr>
        <w:pStyle w:val="ProductList-Body"/>
        <w:spacing w:after="40"/>
        <w:rPr>
          <w:lang w:val="es-ES"/>
        </w:rPr>
      </w:pPr>
      <w:r w:rsidRPr="00EC5AC2">
        <w:rPr>
          <w:lang w:val="es-ES"/>
        </w:rPr>
        <w:t>“</w:t>
      </w:r>
      <w:r w:rsidRPr="00D63B72">
        <w:rPr>
          <w:b/>
          <w:color w:val="00188F"/>
          <w:lang w:val="es-ES"/>
        </w:rPr>
        <w:t>Mensaje</w:t>
      </w:r>
      <w:r w:rsidRPr="00EC5AC2">
        <w:rPr>
          <w:lang w:val="es-ES"/>
        </w:rPr>
        <w:t>”</w:t>
      </w:r>
      <w:r w:rsidRPr="00D63B72">
        <w:rPr>
          <w:lang w:val="es-ES"/>
        </w:rPr>
        <w:t xml:space="preserve"> se refiere a cualquier contenido enviado por un </w:t>
      </w:r>
      <w:r w:rsidR="00EF1240">
        <w:rPr>
          <w:lang w:val="es-ES"/>
        </w:rPr>
        <w:t xml:space="preserve">centro de IoT </w:t>
      </w:r>
      <w:r w:rsidRPr="00D63B72">
        <w:rPr>
          <w:lang w:val="es-ES"/>
        </w:rPr>
        <w:t xml:space="preserve">implementado a un dispositivo registrado en el </w:t>
      </w:r>
      <w:r w:rsidR="00EF1240">
        <w:rPr>
          <w:lang w:val="es-ES"/>
        </w:rPr>
        <w:t xml:space="preserve">centro de IoT </w:t>
      </w:r>
      <w:r w:rsidRPr="00D63B72">
        <w:rPr>
          <w:lang w:val="es-ES"/>
        </w:rPr>
        <w:t xml:space="preserve">o recibido por el </w:t>
      </w:r>
      <w:r w:rsidR="00EF1240">
        <w:rPr>
          <w:lang w:val="es-ES"/>
        </w:rPr>
        <w:t xml:space="preserve">centro de IoT </w:t>
      </w:r>
      <w:r w:rsidRPr="00D63B72">
        <w:rPr>
          <w:lang w:val="es-ES"/>
        </w:rPr>
        <w:t xml:space="preserve">desde un dispositivo registrado, mediante cualquier protocolo admitido por el Servicio. </w:t>
      </w:r>
    </w:p>
    <w:p w14:paraId="6154A027" w14:textId="77777777" w:rsidR="00CA4B82" w:rsidRPr="00D63B72" w:rsidRDefault="00CA4B82" w:rsidP="00CA4B82">
      <w:pPr>
        <w:pStyle w:val="ProductList-Body"/>
        <w:rPr>
          <w:lang w:val="es-ES"/>
        </w:rPr>
      </w:pPr>
    </w:p>
    <w:p w14:paraId="0690DC33" w14:textId="3F6A56C1" w:rsidR="00CA4B82" w:rsidRPr="00D63B72" w:rsidRDefault="00CA4B82" w:rsidP="00CA4B82">
      <w:pPr>
        <w:pStyle w:val="ProductList-Body"/>
        <w:rPr>
          <w:lang w:val="es-ES"/>
        </w:rPr>
      </w:pPr>
      <w:r w:rsidRPr="00D63B72">
        <w:rPr>
          <w:b/>
          <w:color w:val="00188F"/>
          <w:lang w:val="es-ES"/>
        </w:rPr>
        <w:t>Tiempo de Inactividad</w:t>
      </w:r>
      <w:r w:rsidRPr="00EC5AC2">
        <w:rPr>
          <w:lang w:val="es-ES"/>
        </w:rPr>
        <w:t>:</w:t>
      </w:r>
      <w:r w:rsidRPr="00D63B72">
        <w:rPr>
          <w:b/>
          <w:lang w:val="es-ES"/>
        </w:rPr>
        <w:t xml:space="preserve"> </w:t>
      </w:r>
      <w:r w:rsidRPr="00D63B72">
        <w:rPr>
          <w:lang w:val="es-ES"/>
        </w:rPr>
        <w:t xml:space="preserve">El total acumulado de Minutos de Implementación, en todos los concentradores de IoT implementados en una determinada suscripción a Microsoft Azure, durante los cuales la IoT no está disponible. Un minuto se considera no disponible para un determinado </w:t>
      </w:r>
      <w:r w:rsidR="00EF1240">
        <w:rPr>
          <w:lang w:val="es-ES"/>
        </w:rPr>
        <w:t xml:space="preserve">centro de IoT </w:t>
      </w:r>
      <w:r w:rsidRPr="00D63B72">
        <w:rPr>
          <w:lang w:val="es-ES"/>
        </w:rPr>
        <w:t xml:space="preserve">si todos los intentos repetidos de enviar o recibir Mensajes o realizar Operaciones de Identidad del Dispositivo en el </w:t>
      </w:r>
      <w:r w:rsidR="00EF1240">
        <w:rPr>
          <w:lang w:val="es-ES"/>
        </w:rPr>
        <w:t xml:space="preserve">centro de IoT </w:t>
      </w:r>
      <w:r w:rsidRPr="00D63B72">
        <w:rPr>
          <w:lang w:val="es-ES"/>
        </w:rPr>
        <w:t>durante ese minuto devuelven un Código de Error o no tienen como resultado un Código de Correcto durante cinco (5) minutos.</w:t>
      </w:r>
    </w:p>
    <w:p w14:paraId="7E5C56CE" w14:textId="77777777" w:rsidR="00CA4B82" w:rsidRPr="00D63B72" w:rsidRDefault="00CA4B82" w:rsidP="00CA4B82">
      <w:pPr>
        <w:pStyle w:val="ProductList-Body"/>
        <w:rPr>
          <w:lang w:val="es-ES"/>
        </w:rPr>
      </w:pPr>
    </w:p>
    <w:p w14:paraId="377B2B93"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0B43814B" w14:textId="77777777" w:rsidR="00CA4B82" w:rsidRPr="00D63B72" w:rsidRDefault="00CA4B82" w:rsidP="00CA4B82">
      <w:pPr>
        <w:pStyle w:val="ProductList-Body"/>
        <w:rPr>
          <w:lang w:val="es-ES"/>
        </w:rPr>
      </w:pPr>
    </w:p>
    <w:p w14:paraId="37C3DA63" w14:textId="77777777" w:rsidR="00CA4B82" w:rsidRPr="00CA4B82" w:rsidRDefault="009260C2" w:rsidP="00CA4B82">
      <w:pPr>
        <w:pStyle w:val="ListParagraph"/>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6F9DCE05"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3AC89ED6" w14:textId="77777777" w:rsidTr="00495B7E">
        <w:trPr>
          <w:tblHeader/>
        </w:trPr>
        <w:tc>
          <w:tcPr>
            <w:tcW w:w="5400" w:type="dxa"/>
            <w:shd w:val="clear" w:color="auto" w:fill="0072C6"/>
          </w:tcPr>
          <w:p w14:paraId="13F58FA7"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E94BAA1"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196FB52" w14:textId="77777777" w:rsidTr="00495B7E">
        <w:tc>
          <w:tcPr>
            <w:tcW w:w="5400" w:type="dxa"/>
          </w:tcPr>
          <w:p w14:paraId="3D82443F" w14:textId="77777777" w:rsidR="00CA4B82" w:rsidRPr="0076238C" w:rsidRDefault="00CA4B82" w:rsidP="00495B7E">
            <w:pPr>
              <w:pStyle w:val="ProductList-OfferingBody"/>
              <w:jc w:val="center"/>
            </w:pPr>
            <w:r>
              <w:t>&lt; 99,9 %</w:t>
            </w:r>
          </w:p>
        </w:tc>
        <w:tc>
          <w:tcPr>
            <w:tcW w:w="5400" w:type="dxa"/>
          </w:tcPr>
          <w:p w14:paraId="4980E9D2" w14:textId="77777777" w:rsidR="00CA4B82" w:rsidRPr="0076238C" w:rsidRDefault="00CA4B82" w:rsidP="00495B7E">
            <w:pPr>
              <w:pStyle w:val="ProductList-OfferingBody"/>
              <w:jc w:val="center"/>
            </w:pPr>
            <w:r>
              <w:t>10 %</w:t>
            </w:r>
          </w:p>
        </w:tc>
      </w:tr>
      <w:tr w:rsidR="00CA4B82" w:rsidRPr="009D0B2F" w14:paraId="741C2257" w14:textId="77777777" w:rsidTr="00495B7E">
        <w:tc>
          <w:tcPr>
            <w:tcW w:w="5400" w:type="dxa"/>
          </w:tcPr>
          <w:p w14:paraId="4834776B" w14:textId="77777777" w:rsidR="00CA4B82" w:rsidRPr="0076238C" w:rsidRDefault="00CA4B82" w:rsidP="00495B7E">
            <w:pPr>
              <w:pStyle w:val="ProductList-OfferingBody"/>
              <w:jc w:val="center"/>
            </w:pPr>
            <w:r>
              <w:t>&lt; 99 %</w:t>
            </w:r>
          </w:p>
        </w:tc>
        <w:tc>
          <w:tcPr>
            <w:tcW w:w="5400" w:type="dxa"/>
          </w:tcPr>
          <w:p w14:paraId="1FD61CD0" w14:textId="77777777" w:rsidR="00CA4B82" w:rsidRPr="0076238C" w:rsidRDefault="00CA4B82" w:rsidP="00495B7E">
            <w:pPr>
              <w:pStyle w:val="ProductList-OfferingBody"/>
              <w:jc w:val="center"/>
            </w:pPr>
            <w:r>
              <w:t>25 %</w:t>
            </w:r>
          </w:p>
        </w:tc>
      </w:tr>
    </w:tbl>
    <w:p w14:paraId="765E4815" w14:textId="77777777" w:rsidR="00CA4B82" w:rsidRPr="009B3DC1" w:rsidRDefault="009260C2"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6DD08561" w14:textId="36F0E421" w:rsidR="00336CA1" w:rsidRPr="006D3E36" w:rsidRDefault="00336CA1" w:rsidP="00336CA1">
      <w:pPr>
        <w:pStyle w:val="ProductList-Offering2Heading"/>
        <w:tabs>
          <w:tab w:val="clear" w:pos="360"/>
          <w:tab w:val="clear" w:pos="720"/>
          <w:tab w:val="clear" w:pos="1080"/>
        </w:tabs>
        <w:outlineLvl w:val="2"/>
        <w:rPr>
          <w:lang w:val="es-ES_tradnl"/>
        </w:rPr>
      </w:pPr>
      <w:bookmarkStart w:id="169" w:name="_Toc515529184"/>
      <w:r w:rsidRPr="006D3E36">
        <w:rPr>
          <w:lang w:val="es-ES_tradnl"/>
        </w:rPr>
        <w:t>Almacén de Claves</w:t>
      </w:r>
      <w:bookmarkEnd w:id="164"/>
      <w:bookmarkEnd w:id="169"/>
    </w:p>
    <w:p w14:paraId="7399BDF7" w14:textId="77777777" w:rsidR="00336CA1" w:rsidRPr="006D3E36" w:rsidRDefault="00336CA1" w:rsidP="00336CA1">
      <w:pPr>
        <w:pStyle w:val="ProductList-Body"/>
        <w:rPr>
          <w:lang w:val="es-ES_tradnl"/>
        </w:rPr>
      </w:pPr>
      <w:r w:rsidRPr="006D3E36">
        <w:rPr>
          <w:b/>
          <w:color w:val="00188F"/>
          <w:lang w:val="es-ES_tradnl"/>
        </w:rPr>
        <w:t>Definiciones Adicionales</w:t>
      </w:r>
      <w:r w:rsidRPr="00EC5AC2">
        <w:rPr>
          <w:lang w:val="es-ES_tradnl"/>
        </w:rPr>
        <w:t>:</w:t>
      </w:r>
    </w:p>
    <w:p w14:paraId="6C19A3F0"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almacén de claves ha estado implementado en Microsoft Azure durante un mes de facturación.</w:t>
      </w:r>
    </w:p>
    <w:p w14:paraId="2EB32E17"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Transacciones Excluidas</w:t>
      </w:r>
      <w:r w:rsidRPr="00EC5AC2">
        <w:rPr>
          <w:lang w:val="es-ES_tradnl"/>
        </w:rPr>
        <w:t>”</w:t>
      </w:r>
      <w:r w:rsidRPr="006D3E36">
        <w:rPr>
          <w:lang w:val="es-ES_tradnl"/>
        </w:rPr>
        <w:t xml:space="preserve"> se refiere a las transacciones para crear, actualizar o eliminar almacenes de claves, claves o secretos.</w:t>
      </w:r>
    </w:p>
    <w:p w14:paraId="2AFC0498"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Almacenes de Claves que implementa usted en una determinada suscripción de Microsoft Azure durante un mes de facturación.</w:t>
      </w:r>
    </w:p>
    <w:p w14:paraId="214905B3" w14:textId="77777777" w:rsidR="00336CA1" w:rsidRPr="006D3E36" w:rsidRDefault="00336CA1" w:rsidP="00336CA1">
      <w:pPr>
        <w:pStyle w:val="ProductList-Body"/>
        <w:rPr>
          <w:lang w:val="es-ES_tradnl"/>
        </w:rPr>
      </w:pPr>
    </w:p>
    <w:p w14:paraId="096C6CA3" w14:textId="77777777" w:rsidR="00336CA1" w:rsidRPr="006D3E36" w:rsidRDefault="00336CA1" w:rsidP="00336CA1">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es el total acumulado de Minutos de Implementación, en todos los almacenes de claves implementados por el Cliente en una determinada suscripción de Microsoft Azure, durante los cuales el almacén de claves no está disponible. Un minuto se considera no disponible para un almacén de claves específico si todos los intentos repetidos de realizar transacciones distintas de las Transacciones Excluidas, en el almacén de claves a lo largo del minuto devuelven un Código de Error o no tienen como resultado un Código de Correcto durante un lapso de cinco (5) segundos a partir de la recepción de la solicitud por parte de Microsoft.</w:t>
      </w:r>
    </w:p>
    <w:p w14:paraId="1F905D11" w14:textId="77777777" w:rsidR="00336CA1" w:rsidRPr="006D3E36" w:rsidRDefault="00336CA1" w:rsidP="00336CA1">
      <w:pPr>
        <w:pStyle w:val="ProductList-Body"/>
        <w:rPr>
          <w:lang w:val="es-ES_tradnl"/>
        </w:rPr>
      </w:pPr>
    </w:p>
    <w:p w14:paraId="004F2355" w14:textId="77777777" w:rsidR="00336CA1" w:rsidRPr="006D3E36" w:rsidRDefault="00336CA1" w:rsidP="00336CA1">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70B124C" w14:textId="77777777" w:rsidR="00336CA1" w:rsidRPr="006D3E36" w:rsidRDefault="00336CA1" w:rsidP="00336CA1">
      <w:pPr>
        <w:pStyle w:val="ProductList-Body"/>
        <w:rPr>
          <w:lang w:val="es-ES_tradnl"/>
        </w:rPr>
      </w:pPr>
    </w:p>
    <w:p w14:paraId="7EC9E412" w14:textId="77777777" w:rsidR="00336CA1" w:rsidRPr="006D3E36" w:rsidRDefault="009260C2" w:rsidP="00336CA1">
      <w:pPr>
        <w:pStyle w:val="ListParagraph"/>
        <w:rPr>
          <w:lang w:val="es-ES_tradnl"/>
        </w:rPr>
      </w:pPr>
      <m:oMathPara>
        <m:oMath>
          <m:f>
            <m:fPr>
              <m:ctrlPr>
                <w:rPr>
                  <w:rFonts w:ascii="Cambria Math" w:eastAsiaTheme="majorEastAsia" w:hAnsi="Cambria Math" w:cs="Tahoma"/>
                  <w:i/>
                  <w:iCs/>
                  <w:color w:val="000000" w:themeColor="text1"/>
                  <w:sz w:val="18"/>
                  <w:szCs w:val="18"/>
                  <w:lang w:val="es-ES_tradnl"/>
                </w:rPr>
              </m:ctrlPr>
            </m:fPr>
            <m:num>
              <m:r>
                <m:rPr>
                  <m:nor/>
                </m:rPr>
                <w:rPr>
                  <w:rFonts w:ascii="Cambria Math" w:eastAsiaTheme="majorEastAsia" w:hAnsi="Cambria Math" w:cs="Tahoma"/>
                  <w:i/>
                  <w:iCs/>
                  <w:color w:val="000000" w:themeColor="text1"/>
                  <w:sz w:val="18"/>
                  <w:szCs w:val="18"/>
                  <w:lang w:val="es-ES_tradnl"/>
                </w:rPr>
                <m:t>Máximo de Minutos Disponibles - Tiempo de Inactividad</m:t>
              </m:r>
            </m:num>
            <m:den>
              <m:r>
                <m:rPr>
                  <m:nor/>
                </m:rPr>
                <w:rPr>
                  <w:rFonts w:ascii="Cambria Math" w:eastAsiaTheme="majorEastAsia" w:hAnsi="Cambria Math" w:cs="Tahoma"/>
                  <w:i/>
                  <w:iCs/>
                  <w:color w:val="000000" w:themeColor="text1"/>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223F7583" w14:textId="77777777" w:rsidR="00336CA1" w:rsidRPr="006D3E36" w:rsidRDefault="00336CA1" w:rsidP="00285141">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10FFA892" w14:textId="77777777" w:rsidTr="002A71E8">
        <w:trPr>
          <w:tblHeader/>
        </w:trPr>
        <w:tc>
          <w:tcPr>
            <w:tcW w:w="5400" w:type="dxa"/>
            <w:shd w:val="clear" w:color="auto" w:fill="0072C6"/>
          </w:tcPr>
          <w:p w14:paraId="778BD683"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AB15B12" w14:textId="77777777" w:rsidR="00336CA1" w:rsidRPr="006D3E36" w:rsidRDefault="00336CA1" w:rsidP="00A93DD5">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36CA1" w:rsidRPr="006D3E36" w14:paraId="3DF9302F" w14:textId="77777777" w:rsidTr="002A71E8">
        <w:tc>
          <w:tcPr>
            <w:tcW w:w="5400" w:type="dxa"/>
          </w:tcPr>
          <w:p w14:paraId="3AF29326" w14:textId="77777777" w:rsidR="00336CA1" w:rsidRPr="006D3E36" w:rsidRDefault="00336CA1" w:rsidP="00A93DD5">
            <w:pPr>
              <w:pStyle w:val="ProductList-OfferingBody"/>
              <w:jc w:val="center"/>
              <w:rPr>
                <w:lang w:val="es-ES_tradnl"/>
              </w:rPr>
            </w:pPr>
            <w:r w:rsidRPr="006D3E36">
              <w:rPr>
                <w:lang w:val="es-ES_tradnl"/>
              </w:rPr>
              <w:t>&lt; 99,9 %</w:t>
            </w:r>
          </w:p>
        </w:tc>
        <w:tc>
          <w:tcPr>
            <w:tcW w:w="5400" w:type="dxa"/>
          </w:tcPr>
          <w:p w14:paraId="0703F5CB" w14:textId="77777777" w:rsidR="00336CA1" w:rsidRPr="006D3E36" w:rsidRDefault="00336CA1" w:rsidP="00A93DD5">
            <w:pPr>
              <w:pStyle w:val="ProductList-OfferingBody"/>
              <w:jc w:val="center"/>
              <w:rPr>
                <w:lang w:val="es-ES_tradnl"/>
              </w:rPr>
            </w:pPr>
            <w:r w:rsidRPr="006D3E36">
              <w:rPr>
                <w:lang w:val="es-ES_tradnl"/>
              </w:rPr>
              <w:t>10 %</w:t>
            </w:r>
          </w:p>
        </w:tc>
      </w:tr>
      <w:tr w:rsidR="00336CA1" w:rsidRPr="006D3E36" w14:paraId="26B11FE8" w14:textId="77777777" w:rsidTr="002A71E8">
        <w:tc>
          <w:tcPr>
            <w:tcW w:w="5400" w:type="dxa"/>
          </w:tcPr>
          <w:p w14:paraId="1BBA40D6" w14:textId="77777777" w:rsidR="00336CA1" w:rsidRPr="006D3E36" w:rsidRDefault="00336CA1" w:rsidP="00A93DD5">
            <w:pPr>
              <w:pStyle w:val="ProductList-OfferingBody"/>
              <w:jc w:val="center"/>
              <w:rPr>
                <w:lang w:val="es-ES_tradnl"/>
              </w:rPr>
            </w:pPr>
            <w:r w:rsidRPr="006D3E36">
              <w:rPr>
                <w:lang w:val="es-ES_tradnl"/>
              </w:rPr>
              <w:t>&lt; 99 %</w:t>
            </w:r>
          </w:p>
        </w:tc>
        <w:tc>
          <w:tcPr>
            <w:tcW w:w="5400" w:type="dxa"/>
          </w:tcPr>
          <w:p w14:paraId="53560957" w14:textId="77777777" w:rsidR="00336CA1" w:rsidRPr="006D3E36" w:rsidRDefault="00336CA1" w:rsidP="00A93DD5">
            <w:pPr>
              <w:pStyle w:val="ProductList-OfferingBody"/>
              <w:jc w:val="center"/>
              <w:rPr>
                <w:lang w:val="es-ES_tradnl"/>
              </w:rPr>
            </w:pPr>
            <w:r w:rsidRPr="006D3E36">
              <w:rPr>
                <w:lang w:val="es-ES_tradnl"/>
              </w:rPr>
              <w:t>25 %</w:t>
            </w:r>
          </w:p>
        </w:tc>
      </w:tr>
    </w:tbl>
    <w:p w14:paraId="4D7C50D8" w14:textId="77777777" w:rsidR="00336CA1"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w:anchor="Definiciones" w:history="1">
        <w:r w:rsidR="00336CA1" w:rsidRPr="006D3E36">
          <w:rPr>
            <w:rStyle w:val="Hyperlink"/>
            <w:sz w:val="16"/>
            <w:szCs w:val="16"/>
            <w:lang w:val="es-ES_tradnl"/>
          </w:rPr>
          <w:t>Definiciones</w:t>
        </w:r>
      </w:hyperlink>
    </w:p>
    <w:p w14:paraId="12F6994E" w14:textId="77777777" w:rsidR="00CA4B82" w:rsidRPr="009B3DC1" w:rsidRDefault="00CA4B82" w:rsidP="00CA4B82">
      <w:pPr>
        <w:pStyle w:val="ProductList-Offering2Heading"/>
        <w:keepNext/>
        <w:tabs>
          <w:tab w:val="clear" w:pos="360"/>
          <w:tab w:val="clear" w:pos="720"/>
          <w:tab w:val="clear" w:pos="1080"/>
        </w:tabs>
        <w:outlineLvl w:val="2"/>
      </w:pPr>
      <w:bookmarkStart w:id="170" w:name="_Toc450912778"/>
      <w:bookmarkStart w:id="171" w:name="_Toc515529185"/>
      <w:bookmarkStart w:id="172" w:name="LogAnalytics"/>
      <w:r>
        <w:t>Análisis de Registros</w:t>
      </w:r>
      <w:bookmarkEnd w:id="170"/>
      <w:bookmarkEnd w:id="171"/>
    </w:p>
    <w:bookmarkEnd w:id="172"/>
    <w:p w14:paraId="1964113E" w14:textId="77777777" w:rsidR="00CA4B82" w:rsidRPr="009B3DC1" w:rsidRDefault="00CA4B82" w:rsidP="00CA4B82">
      <w:pPr>
        <w:pStyle w:val="ProductList-Body"/>
        <w:keepNext/>
      </w:pPr>
      <w:r>
        <w:rPr>
          <w:b/>
          <w:color w:val="00188F"/>
        </w:rPr>
        <w:t>Definiciones adicionales</w:t>
      </w:r>
      <w:r w:rsidRPr="00EC5AC2">
        <w:t>:</w:t>
      </w:r>
    </w:p>
    <w:p w14:paraId="2EF62B13" w14:textId="77777777" w:rsidR="00CA4B82" w:rsidRPr="00D63B72" w:rsidRDefault="00CA4B82" w:rsidP="00CA4B82">
      <w:pPr>
        <w:pStyle w:val="ProductList-Body"/>
        <w:spacing w:after="40"/>
        <w:rPr>
          <w:lang w:val="es-ES"/>
        </w:rPr>
      </w:pPr>
      <w:r w:rsidRPr="00EC5AC2">
        <w:rPr>
          <w:lang w:val="es-ES"/>
        </w:rPr>
        <w:t>“</w:t>
      </w:r>
      <w:r w:rsidRPr="00D63B72">
        <w:rPr>
          <w:b/>
          <w:color w:val="00188F"/>
          <w:lang w:val="es-ES"/>
        </w:rPr>
        <w:t>Lote</w:t>
      </w:r>
      <w:r w:rsidRPr="00EC5AC2">
        <w:rPr>
          <w:lang w:val="es-ES"/>
        </w:rPr>
        <w:t>”</w:t>
      </w:r>
      <w:r w:rsidRPr="00D63B72">
        <w:rPr>
          <w:lang w:val="es-ES"/>
        </w:rPr>
        <w:t xml:space="preserve"> se refiere a un grupo de entradas de Datos de Registro que están cargadas en el Servicio de Análisis de Registros o que este lee desde el almacenamiento durante un periodo de tiempo determinado. Los Lotes puestos en cola para la indexación se muestran en la sección de uso del Portal de Administración.</w:t>
      </w:r>
    </w:p>
    <w:p w14:paraId="34DF508B" w14:textId="77777777" w:rsidR="00CA4B82" w:rsidRPr="00D63B72" w:rsidRDefault="00CA4B82" w:rsidP="00CA4B82">
      <w:pPr>
        <w:pStyle w:val="ProductList-Body"/>
        <w:rPr>
          <w:lang w:val="es-ES"/>
        </w:rPr>
      </w:pPr>
      <w:r w:rsidRPr="00EC5AC2">
        <w:rPr>
          <w:lang w:val="es-ES"/>
        </w:rPr>
        <w:t>“</w:t>
      </w:r>
      <w:r w:rsidRPr="00D63B72">
        <w:rPr>
          <w:b/>
          <w:color w:val="00188F"/>
          <w:lang w:val="es-ES"/>
        </w:rPr>
        <w:t>Datos de Registro</w:t>
      </w:r>
      <w:r w:rsidRPr="00EC5AC2">
        <w:rPr>
          <w:lang w:val="es-ES"/>
        </w:rPr>
        <w:t>”</w:t>
      </w:r>
      <w:r w:rsidRPr="00D63B72">
        <w:rPr>
          <w:b/>
          <w:color w:val="00188F"/>
          <w:lang w:val="es-ES"/>
        </w:rPr>
        <w:t xml:space="preserve"> </w:t>
      </w:r>
      <w:r w:rsidRPr="00D63B72">
        <w:rPr>
          <w:lang w:val="es-ES"/>
        </w:rPr>
        <w:t>se refiere a información relativa a un evento compatible, como eventos de IIS y Windows, que un equipo registra y para los que se ha configurado el Servicio de Análisis de Registros con el fin de que los procese el índice del Servicio.</w:t>
      </w:r>
    </w:p>
    <w:p w14:paraId="7621B9C3" w14:textId="77777777" w:rsidR="00CA4B82" w:rsidRPr="00D63B72" w:rsidRDefault="00CA4B82" w:rsidP="00CA4B82">
      <w:pPr>
        <w:pStyle w:val="ProductList-Body"/>
        <w:rPr>
          <w:lang w:val="es-ES"/>
        </w:rPr>
      </w:pPr>
      <w:r w:rsidRPr="00EC5AC2">
        <w:rPr>
          <w:lang w:val="es-ES"/>
        </w:rPr>
        <w:t>“</w:t>
      </w:r>
      <w:r w:rsidRPr="00D63B72">
        <w:rPr>
          <w:b/>
          <w:color w:val="00188F"/>
          <w:lang w:val="es-ES"/>
        </w:rPr>
        <w:t>Lotes Retrasados</w:t>
      </w:r>
      <w:r w:rsidRPr="00EC5AC2">
        <w:rPr>
          <w:lang w:val="es-ES"/>
        </w:rPr>
        <w:t>”</w:t>
      </w:r>
      <w:r w:rsidRPr="00D63B72">
        <w:rPr>
          <w:b/>
          <w:color w:val="00188F"/>
          <w:lang w:val="es-ES"/>
        </w:rPr>
        <w:t xml:space="preserve"> </w:t>
      </w:r>
      <w:r w:rsidRPr="00D63B72">
        <w:rPr>
          <w:rFonts w:cs="Tahoma"/>
          <w:lang w:val="es-ES"/>
        </w:rPr>
        <w:t>es el número total de Lotes incluidos en el Total de Lotes en Cola que no pueden completar la indexación en un plazo de seis (6) horas desde que el Lote se pone en cola.</w:t>
      </w:r>
    </w:p>
    <w:p w14:paraId="06E062CF" w14:textId="77777777" w:rsidR="00CA4B82" w:rsidRPr="00D63B72" w:rsidRDefault="00CA4B82" w:rsidP="00CA4B82">
      <w:pPr>
        <w:pStyle w:val="ProductList-Body"/>
        <w:rPr>
          <w:lang w:val="es-ES"/>
        </w:rPr>
      </w:pPr>
      <w:r w:rsidRPr="00EC5AC2">
        <w:rPr>
          <w:lang w:val="es-ES"/>
        </w:rPr>
        <w:t>“</w:t>
      </w:r>
      <w:r w:rsidRPr="00D63B72">
        <w:rPr>
          <w:b/>
          <w:color w:val="00188F"/>
          <w:lang w:val="es-ES"/>
        </w:rPr>
        <w:t>Total de Lotes Puestos en Cola</w:t>
      </w:r>
      <w:r w:rsidRPr="00EC5AC2">
        <w:rPr>
          <w:lang w:val="es-ES"/>
        </w:rPr>
        <w:t>”</w:t>
      </w:r>
      <w:r w:rsidRPr="00D63B72">
        <w:rPr>
          <w:lang w:val="es-ES"/>
        </w:rPr>
        <w:t xml:space="preserve"> </w:t>
      </w:r>
      <w:r w:rsidRPr="00D63B72">
        <w:rPr>
          <w:rFonts w:cs="Tahoma"/>
          <w:lang w:val="es-ES"/>
        </w:rPr>
        <w:t xml:space="preserve">es el número total de Lotes en cola para su indexación por parte del Servicio de </w:t>
      </w:r>
      <w:r w:rsidRPr="00D63B72">
        <w:rPr>
          <w:lang w:val="es-ES"/>
        </w:rPr>
        <w:t>Análisis de Registros</w:t>
      </w:r>
      <w:r w:rsidRPr="00D63B72">
        <w:rPr>
          <w:rFonts w:cs="Tahoma"/>
          <w:lang w:val="es-ES"/>
        </w:rPr>
        <w:t xml:space="preserve"> durante un mes de facturación determinado.</w:t>
      </w:r>
    </w:p>
    <w:p w14:paraId="693B4124" w14:textId="77777777" w:rsidR="00CA4B82" w:rsidRPr="00D63B72" w:rsidRDefault="00CA4B82" w:rsidP="00CA4B82">
      <w:pPr>
        <w:pStyle w:val="ProductList-Body"/>
        <w:rPr>
          <w:lang w:val="es-ES"/>
        </w:rPr>
      </w:pPr>
    </w:p>
    <w:p w14:paraId="213EE6C9" w14:textId="77777777" w:rsidR="00CA4B82" w:rsidRPr="00D63B72" w:rsidRDefault="00CA4B82" w:rsidP="00CA4B82">
      <w:pPr>
        <w:pStyle w:val="ProductList-Body"/>
        <w:rPr>
          <w:lang w:val="es-ES"/>
        </w:rPr>
      </w:pPr>
      <w:r w:rsidRPr="00D63B72">
        <w:rPr>
          <w:b/>
          <w:color w:val="00188F"/>
          <w:lang w:val="es-ES"/>
        </w:rPr>
        <w:t>Porcentaje de Tiempo de Actividad Mensual</w:t>
      </w:r>
      <w:r w:rsidRPr="00EC5AC2">
        <w:rPr>
          <w:lang w:val="es-ES"/>
        </w:rPr>
        <w:t>:</w:t>
      </w:r>
      <w:r w:rsidRPr="00D63B72">
        <w:rPr>
          <w:lang w:val="es-ES"/>
        </w:rPr>
        <w:t xml:space="preserve"> el Porcentaje de Tiempo de Actividad Mensual se calcula con la siguiente fórmula</w:t>
      </w:r>
      <w:r w:rsidRPr="00EC5AC2">
        <w:rPr>
          <w:lang w:val="es-ES"/>
        </w:rPr>
        <w:t>:</w:t>
      </w:r>
    </w:p>
    <w:p w14:paraId="0528654B" w14:textId="77777777" w:rsidR="00CA4B82" w:rsidRPr="00D63B72" w:rsidRDefault="00CA4B82" w:rsidP="00CA4B82">
      <w:pPr>
        <w:pStyle w:val="ProductList-Body"/>
        <w:rPr>
          <w:lang w:val="es-ES"/>
        </w:rPr>
      </w:pPr>
    </w:p>
    <w:p w14:paraId="79C2B187" w14:textId="77777777" w:rsidR="00CA4B82" w:rsidRPr="009B3DC1" w:rsidRDefault="009260C2" w:rsidP="00176D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Puestos en Cola - Lotes Retrasados</m:t>
              </m:r>
            </m:num>
            <m:den>
              <m:r>
                <w:rPr>
                  <w:rFonts w:ascii="Cambria Math" w:hAnsi="Cambria Math" w:cs="Tahoma"/>
                  <w:color w:val="000000" w:themeColor="text1"/>
                  <w:sz w:val="18"/>
                  <w:szCs w:val="18"/>
                </w:rPr>
                <m:t>Total de Lotes Puestos en Cola</m:t>
              </m:r>
            </m:den>
          </m:f>
          <m:r>
            <w:rPr>
              <w:rFonts w:ascii="Cambria Math" w:hAnsi="Cambria Math" w:cs="Tahoma"/>
              <w:color w:val="000000" w:themeColor="text1"/>
              <w:sz w:val="18"/>
              <w:szCs w:val="18"/>
            </w:rPr>
            <m:t xml:space="preserve"> x 100</m:t>
          </m:r>
        </m:oMath>
      </m:oMathPara>
    </w:p>
    <w:p w14:paraId="3D218C97" w14:textId="77777777" w:rsidR="00CA4B82" w:rsidRPr="009B3DC1" w:rsidRDefault="00CA4B82" w:rsidP="00CA4B82">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7C3B27C" w14:textId="77777777" w:rsidTr="00495B7E">
        <w:trPr>
          <w:tblHeader/>
        </w:trPr>
        <w:tc>
          <w:tcPr>
            <w:tcW w:w="5400" w:type="dxa"/>
            <w:shd w:val="clear" w:color="auto" w:fill="0072C6"/>
          </w:tcPr>
          <w:p w14:paraId="4B1B6322"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74B6E6DD"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78E7BC26" w14:textId="77777777" w:rsidTr="00495B7E">
        <w:tc>
          <w:tcPr>
            <w:tcW w:w="5400" w:type="dxa"/>
          </w:tcPr>
          <w:p w14:paraId="19A2FED0" w14:textId="77777777" w:rsidR="00CA4B82" w:rsidRPr="0076238C" w:rsidRDefault="00CA4B82" w:rsidP="00495B7E">
            <w:pPr>
              <w:pStyle w:val="ProductList-OfferingBody"/>
              <w:jc w:val="center"/>
            </w:pPr>
            <w:r>
              <w:t>&lt; 99,9 %</w:t>
            </w:r>
          </w:p>
        </w:tc>
        <w:tc>
          <w:tcPr>
            <w:tcW w:w="5400" w:type="dxa"/>
          </w:tcPr>
          <w:p w14:paraId="1D163B25" w14:textId="77777777" w:rsidR="00CA4B82" w:rsidRPr="0076238C" w:rsidRDefault="00CA4B82" w:rsidP="00495B7E">
            <w:pPr>
              <w:pStyle w:val="ProductList-OfferingBody"/>
              <w:jc w:val="center"/>
            </w:pPr>
            <w:r>
              <w:t>10 %</w:t>
            </w:r>
          </w:p>
        </w:tc>
      </w:tr>
      <w:tr w:rsidR="00CA4B82" w:rsidRPr="009D0B2F" w14:paraId="01E7BFCB" w14:textId="77777777" w:rsidTr="00495B7E">
        <w:tc>
          <w:tcPr>
            <w:tcW w:w="5400" w:type="dxa"/>
          </w:tcPr>
          <w:p w14:paraId="6D2A0978" w14:textId="77777777" w:rsidR="00CA4B82" w:rsidRPr="0076238C" w:rsidRDefault="00CA4B82" w:rsidP="00495B7E">
            <w:pPr>
              <w:pStyle w:val="ProductList-OfferingBody"/>
              <w:jc w:val="center"/>
            </w:pPr>
            <w:r>
              <w:t>&lt; 99 %</w:t>
            </w:r>
          </w:p>
        </w:tc>
        <w:tc>
          <w:tcPr>
            <w:tcW w:w="5400" w:type="dxa"/>
          </w:tcPr>
          <w:p w14:paraId="00BA309E" w14:textId="77777777" w:rsidR="00CA4B82" w:rsidRPr="0076238C" w:rsidRDefault="00CA4B82" w:rsidP="00495B7E">
            <w:pPr>
              <w:pStyle w:val="ProductList-OfferingBody"/>
              <w:jc w:val="center"/>
            </w:pPr>
            <w:r>
              <w:t>25 %</w:t>
            </w:r>
          </w:p>
        </w:tc>
      </w:tr>
    </w:tbl>
    <w:p w14:paraId="32B59089" w14:textId="77777777" w:rsidR="00CA4B82" w:rsidRPr="009B3DC1" w:rsidRDefault="009260C2"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4B82">
          <w:rPr>
            <w:rStyle w:val="Hyperlink"/>
            <w:sz w:val="16"/>
            <w:szCs w:val="16"/>
          </w:rPr>
          <w:t>Tabla de contenido</w:t>
        </w:r>
      </w:hyperlink>
      <w:r w:rsidR="00CA4B82">
        <w:rPr>
          <w:sz w:val="16"/>
          <w:szCs w:val="16"/>
        </w:rPr>
        <w:t xml:space="preserve"> / </w:t>
      </w:r>
      <w:hyperlink w:anchor="Definitions" w:history="1">
        <w:r w:rsidR="00CA4B82">
          <w:rPr>
            <w:rStyle w:val="Hyperlink"/>
            <w:sz w:val="16"/>
            <w:szCs w:val="16"/>
          </w:rPr>
          <w:t>Definiciones</w:t>
        </w:r>
      </w:hyperlink>
    </w:p>
    <w:p w14:paraId="0B8330B1" w14:textId="77777777" w:rsidR="002838EE" w:rsidRPr="0072127E" w:rsidRDefault="002838EE" w:rsidP="002838EE">
      <w:pPr>
        <w:pStyle w:val="ProductList-Offering2Heading"/>
        <w:keepNext/>
        <w:pBdr>
          <w:bottom w:val="single" w:sz="4" w:space="0" w:color="595959" w:themeColor="text1" w:themeTint="A6"/>
        </w:pBdr>
        <w:tabs>
          <w:tab w:val="clear" w:pos="360"/>
          <w:tab w:val="clear" w:pos="720"/>
          <w:tab w:val="clear" w:pos="1080"/>
        </w:tabs>
        <w:outlineLvl w:val="2"/>
      </w:pPr>
      <w:bookmarkStart w:id="173" w:name="_Toc515529186"/>
      <w:r>
        <w:t>Aplicaciones lógicas</w:t>
      </w:r>
      <w:bookmarkEnd w:id="173"/>
      <w:r>
        <w:t xml:space="preserve"> </w:t>
      </w:r>
    </w:p>
    <w:p w14:paraId="42EFA428" w14:textId="77777777" w:rsidR="002838EE" w:rsidRPr="0072127E" w:rsidRDefault="002838EE" w:rsidP="002838EE">
      <w:pPr>
        <w:pStyle w:val="ProductList-Body"/>
        <w:keepNext/>
      </w:pPr>
      <w:r>
        <w:rPr>
          <w:b/>
          <w:color w:val="00188F"/>
        </w:rPr>
        <w:t>Definiciones adicionales</w:t>
      </w:r>
      <w:r w:rsidRPr="00EC5AC2">
        <w:rPr>
          <w:bCs/>
        </w:rPr>
        <w:t>:</w:t>
      </w:r>
    </w:p>
    <w:p w14:paraId="7E7972A9" w14:textId="77777777" w:rsidR="002838EE" w:rsidRPr="00CF3EA0" w:rsidRDefault="002838EE" w:rsidP="002838EE">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xml:space="preserve">” es el número total de minutos establecido para que una Aplicación Lógica determinada se ejecute en Microsoft Azure durante un mes de facturación. Los Minutos de Implementación se miden desde el momento de creación de la Aplicación Lógica o desde que el Cliente inicia una acción que tiene como resultado la ejecución de la Aplicación Lógica hasta el momento en que el Cliente inicia una acción que tiene como resultado la detención o eliminación de la Aplicación Lógica. </w:t>
      </w:r>
    </w:p>
    <w:p w14:paraId="1430BF53" w14:textId="77777777" w:rsidR="002838EE" w:rsidRPr="00CF3EA0" w:rsidRDefault="002838EE" w:rsidP="002838EE">
      <w:pPr>
        <w:rPr>
          <w:lang w:val="es-ES_tradnl"/>
        </w:rPr>
      </w:pPr>
      <w:r w:rsidRPr="00CF3EA0">
        <w:rPr>
          <w:sz w:val="18"/>
          <w:szCs w:val="18"/>
          <w:lang w:val="es-ES_tradnl"/>
        </w:rPr>
        <w:t>“</w:t>
      </w:r>
      <w:r w:rsidRPr="00CF3EA0">
        <w:rPr>
          <w:b/>
          <w:color w:val="00188F"/>
          <w:sz w:val="18"/>
          <w:lang w:val="es-ES_tradnl"/>
        </w:rPr>
        <w:t>Máximo de Minutos Disponibles</w:t>
      </w:r>
      <w:r w:rsidRPr="00CF3EA0">
        <w:rPr>
          <w:sz w:val="18"/>
          <w:szCs w:val="18"/>
          <w:lang w:val="es-ES_tradnl"/>
        </w:rPr>
        <w:t>”</w:t>
      </w:r>
      <w:r w:rsidRPr="00CF3EA0">
        <w:rPr>
          <w:b/>
          <w:color w:val="00188F"/>
          <w:lang w:val="es-ES_tradnl"/>
        </w:rPr>
        <w:t xml:space="preserve"> </w:t>
      </w:r>
      <w:r w:rsidRPr="00CF3EA0">
        <w:rPr>
          <w:sz w:val="18"/>
          <w:lang w:val="es-ES_tradnl"/>
        </w:rPr>
        <w:t>es la suma de todos los Minutos de Implementación en todas las Aplicaciones Lógicas implementadas por el Cliente en una determinada suscripción a Microsoft Azure durante un mes de facturación.</w:t>
      </w:r>
    </w:p>
    <w:p w14:paraId="2D28856E" w14:textId="77777777" w:rsidR="002838EE" w:rsidRPr="00CF3EA0" w:rsidRDefault="002838EE" w:rsidP="002838EE">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w:t>
      </w:r>
      <w:r w:rsidRPr="00CF3EA0">
        <w:rPr>
          <w:b/>
          <w:color w:val="00188F"/>
          <w:lang w:val="es-ES_tradnl"/>
        </w:rPr>
        <w:t xml:space="preserve"> </w:t>
      </w:r>
      <w:r w:rsidRPr="00CF3EA0">
        <w:rPr>
          <w:lang w:val="es-ES_tradnl"/>
        </w:rPr>
        <w:t>es el total acumulado de Minutos de Implementación, en todas las Aplicaciones Lógicas implementadas por el Cliente en una determinada suscripción a Microsoft Azure, durante los cuales la Aplicación Lógica no está disponible. Un minuto se considera no disponible para una Aplicación Lógica específica cuando no hay conectividad entre la Aplicación Lógica y la puerta de enlace a Internet de Microsoft.</w:t>
      </w:r>
    </w:p>
    <w:p w14:paraId="0693A23C" w14:textId="77777777" w:rsidR="002838EE" w:rsidRPr="00CF3EA0" w:rsidRDefault="002838EE" w:rsidP="002838EE">
      <w:pPr>
        <w:pStyle w:val="ProductList-Body"/>
        <w:rPr>
          <w:lang w:val="es-ES_tradnl"/>
        </w:rPr>
      </w:pPr>
    </w:p>
    <w:p w14:paraId="68C38008" w14:textId="77777777" w:rsidR="002838EE" w:rsidRPr="00CF3EA0" w:rsidRDefault="002838EE" w:rsidP="002838E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F13A180" w14:textId="77777777" w:rsidR="002838EE" w:rsidRPr="00CF3EA0" w:rsidRDefault="002838EE" w:rsidP="002838EE">
      <w:pPr>
        <w:pStyle w:val="ProductList-Body"/>
        <w:rPr>
          <w:lang w:val="es-ES_tradnl"/>
        </w:rPr>
      </w:pPr>
    </w:p>
    <w:p w14:paraId="1F27893D" w14:textId="77777777" w:rsidR="002838EE" w:rsidRPr="0072127E" w:rsidRDefault="009260C2" w:rsidP="002838E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Disponibles-Tiempo de Inactividad</m:t>
              </m:r>
            </m:num>
            <m:den>
              <m:r>
                <w:rPr>
                  <w:rFonts w:ascii="Cambria Math" w:hAnsi="Cambria Math" w:cs="Tahoma"/>
                  <w:color w:val="000000" w:themeColor="text1"/>
                  <w:sz w:val="18"/>
                  <w:szCs w:val="18"/>
                </w:rPr>
                <m:t>Máximo de Minutos Disponibles</m:t>
              </m:r>
            </m:den>
          </m:f>
          <m:r>
            <w:rPr>
              <w:rFonts w:ascii="Cambria Math" w:hAnsi="Cambria Math" w:cs="Tahoma"/>
              <w:color w:val="000000" w:themeColor="text1"/>
              <w:sz w:val="18"/>
              <w:szCs w:val="18"/>
            </w:rPr>
            <m:t xml:space="preserve"> x 100</m:t>
          </m:r>
        </m:oMath>
      </m:oMathPara>
    </w:p>
    <w:p w14:paraId="4AC8A58D" w14:textId="77777777" w:rsidR="002838EE" w:rsidRPr="0072127E" w:rsidRDefault="002838EE" w:rsidP="002838EE">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8EE" w:rsidRPr="009D0B2F" w14:paraId="4D49EAEA" w14:textId="77777777" w:rsidTr="00495B7E">
        <w:trPr>
          <w:tblHeader/>
        </w:trPr>
        <w:tc>
          <w:tcPr>
            <w:tcW w:w="5400" w:type="dxa"/>
            <w:shd w:val="clear" w:color="auto" w:fill="0072C6"/>
          </w:tcPr>
          <w:p w14:paraId="0E83FB80" w14:textId="77777777" w:rsidR="002838EE" w:rsidRPr="00CF3EA0" w:rsidRDefault="002838EE"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85418D7" w14:textId="77777777" w:rsidR="002838EE" w:rsidRPr="001A0074" w:rsidRDefault="002838EE" w:rsidP="00495B7E">
            <w:pPr>
              <w:pStyle w:val="ProductList-OfferingBody"/>
              <w:jc w:val="center"/>
              <w:rPr>
                <w:color w:val="FFFFFF" w:themeColor="background1"/>
              </w:rPr>
            </w:pPr>
            <w:r>
              <w:rPr>
                <w:color w:val="FFFFFF" w:themeColor="background1"/>
              </w:rPr>
              <w:t>Crédito de Servicio</w:t>
            </w:r>
          </w:p>
        </w:tc>
      </w:tr>
      <w:tr w:rsidR="002838EE" w:rsidRPr="009D0B2F" w14:paraId="6249806F" w14:textId="77777777" w:rsidTr="00495B7E">
        <w:tc>
          <w:tcPr>
            <w:tcW w:w="5400" w:type="dxa"/>
          </w:tcPr>
          <w:p w14:paraId="27C5E1C2" w14:textId="77777777" w:rsidR="002838EE" w:rsidRPr="0076238C" w:rsidRDefault="002838EE" w:rsidP="00495B7E">
            <w:pPr>
              <w:pStyle w:val="ProductList-OfferingBody"/>
              <w:jc w:val="center"/>
            </w:pPr>
            <w:r>
              <w:t>&lt; 99,9 %</w:t>
            </w:r>
          </w:p>
        </w:tc>
        <w:tc>
          <w:tcPr>
            <w:tcW w:w="5400" w:type="dxa"/>
          </w:tcPr>
          <w:p w14:paraId="6D72A5A4" w14:textId="77777777" w:rsidR="002838EE" w:rsidRPr="0076238C" w:rsidRDefault="002838EE" w:rsidP="00495B7E">
            <w:pPr>
              <w:pStyle w:val="ProductList-OfferingBody"/>
              <w:jc w:val="center"/>
            </w:pPr>
            <w:r>
              <w:t>10%</w:t>
            </w:r>
          </w:p>
        </w:tc>
      </w:tr>
      <w:tr w:rsidR="002838EE" w:rsidRPr="009D0B2F" w14:paraId="312D51A3" w14:textId="77777777" w:rsidTr="00495B7E">
        <w:tc>
          <w:tcPr>
            <w:tcW w:w="5400" w:type="dxa"/>
          </w:tcPr>
          <w:p w14:paraId="38D105E8" w14:textId="77777777" w:rsidR="002838EE" w:rsidRPr="0076238C" w:rsidRDefault="002838EE" w:rsidP="00495B7E">
            <w:pPr>
              <w:pStyle w:val="ProductList-OfferingBody"/>
              <w:jc w:val="center"/>
            </w:pPr>
            <w:r>
              <w:t>&lt; 99 %</w:t>
            </w:r>
          </w:p>
        </w:tc>
        <w:tc>
          <w:tcPr>
            <w:tcW w:w="5400" w:type="dxa"/>
          </w:tcPr>
          <w:p w14:paraId="45DC581E" w14:textId="77777777" w:rsidR="002838EE" w:rsidRPr="0076238C" w:rsidRDefault="002838EE" w:rsidP="00495B7E">
            <w:pPr>
              <w:pStyle w:val="ProductList-OfferingBody"/>
              <w:jc w:val="center"/>
            </w:pPr>
            <w:r>
              <w:t>25%</w:t>
            </w:r>
          </w:p>
        </w:tc>
      </w:tr>
    </w:tbl>
    <w:p w14:paraId="32A1B2C8" w14:textId="77777777" w:rsidR="002838EE" w:rsidRPr="00AD5FDE"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8EE" w:rsidRPr="00AD5FDE">
          <w:rPr>
            <w:rStyle w:val="Hyperlink"/>
            <w:sz w:val="16"/>
            <w:szCs w:val="16"/>
          </w:rPr>
          <w:t>Tabla de contenido</w:t>
        </w:r>
      </w:hyperlink>
      <w:r w:rsidR="002838EE" w:rsidRPr="00AD5FDE">
        <w:rPr>
          <w:sz w:val="16"/>
          <w:szCs w:val="16"/>
        </w:rPr>
        <w:t xml:space="preserve"> / </w:t>
      </w:r>
      <w:hyperlink w:anchor="Definitions" w:history="1">
        <w:r w:rsidR="002838EE" w:rsidRPr="00AD5FDE">
          <w:rPr>
            <w:rStyle w:val="Hyperlink"/>
            <w:sz w:val="16"/>
            <w:szCs w:val="16"/>
          </w:rPr>
          <w:t>Definiciones</w:t>
        </w:r>
      </w:hyperlink>
    </w:p>
    <w:p w14:paraId="0C1436A0"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174" w:name="_Toc457821557"/>
      <w:bookmarkStart w:id="175" w:name="_Toc503177162"/>
      <w:bookmarkStart w:id="176" w:name="_Toc515529187"/>
      <w:bookmarkStart w:id="177" w:name="MachineLearningStudio_BES"/>
      <w:bookmarkEnd w:id="165"/>
      <w:r w:rsidRPr="00667E57">
        <w:rPr>
          <w:lang w:val="es-ES"/>
        </w:rPr>
        <w:t xml:space="preserve">Azure </w:t>
      </w:r>
      <w:bookmarkStart w:id="178" w:name="_Toc500147782"/>
      <w:r w:rsidRPr="00667E57">
        <w:rPr>
          <w:lang w:val="es-ES"/>
        </w:rPr>
        <w:t>Machine Learning Studio</w:t>
      </w:r>
      <w:r w:rsidRPr="00EC5AC2">
        <w:rPr>
          <w:lang w:val="es-ES"/>
        </w:rPr>
        <w:t>:</w:t>
      </w:r>
      <w:r w:rsidRPr="00667E57">
        <w:rPr>
          <w:lang w:val="es-ES"/>
        </w:rPr>
        <w:t xml:space="preserve"> Servicio de Ejecución por Lotes (BES) y Servicio de API de Administración</w:t>
      </w:r>
      <w:bookmarkEnd w:id="174"/>
      <w:bookmarkEnd w:id="175"/>
      <w:bookmarkEnd w:id="176"/>
      <w:bookmarkEnd w:id="178"/>
    </w:p>
    <w:bookmarkEnd w:id="177"/>
    <w:p w14:paraId="27EAF63E" w14:textId="631555B7" w:rsidR="000D29F0" w:rsidRPr="006D3E36" w:rsidRDefault="000D29F0" w:rsidP="000D29F0">
      <w:pPr>
        <w:pStyle w:val="ProductList-Body"/>
        <w:rPr>
          <w:lang w:val="es-ES_tradnl"/>
        </w:rPr>
      </w:pPr>
      <w:r w:rsidRPr="006D3E36">
        <w:rPr>
          <w:b/>
          <w:color w:val="00188F"/>
          <w:lang w:val="es-ES_tradnl"/>
        </w:rPr>
        <w:t>Definiciones adicionales</w:t>
      </w:r>
      <w:r w:rsidR="00254F10" w:rsidRPr="00EC5AC2">
        <w:rPr>
          <w:bCs/>
          <w:lang w:val="es-ES_tradnl"/>
        </w:rPr>
        <w:t>:</w:t>
      </w:r>
    </w:p>
    <w:p w14:paraId="7BF57DB7" w14:textId="0B4147C4" w:rsidR="000D29F0" w:rsidRPr="006D3E36" w:rsidRDefault="002B3A5A" w:rsidP="00093732">
      <w:pPr>
        <w:pStyle w:val="ProductList-Body"/>
        <w:spacing w:after="40"/>
        <w:rPr>
          <w:lang w:val="es-ES_tradnl"/>
        </w:rPr>
      </w:pPr>
      <w:r w:rsidRPr="00EC5AC2">
        <w:rPr>
          <w:lang w:val="es-ES_tradnl" w:eastAsia="zh-TW"/>
        </w:rPr>
        <w:t>“</w:t>
      </w:r>
      <w:r w:rsidR="000D29F0" w:rsidRPr="006D3E36">
        <w:rPr>
          <w:b/>
          <w:color w:val="00188F"/>
          <w:lang w:val="es-ES_tradnl"/>
        </w:rPr>
        <w:t>Transacciones Erróneas</w:t>
      </w:r>
      <w:r w:rsidRPr="00EC5AC2">
        <w:rPr>
          <w:lang w:val="es-ES_tradnl" w:eastAsia="zh-TW"/>
        </w:rPr>
        <w:t>”</w:t>
      </w:r>
      <w:r w:rsidR="000D29F0" w:rsidRPr="006D3E36">
        <w:rPr>
          <w:lang w:val="es-ES_tradnl"/>
        </w:rPr>
        <w:t xml:space="preserve"> es el conjunto de todas las solicitudes incluidas en el Total de Intentos de Transacción que devuelven un Código de Error. </w:t>
      </w:r>
    </w:p>
    <w:p w14:paraId="13E4C37A" w14:textId="44A5D1DC" w:rsidR="000D29F0" w:rsidRPr="006D3E36" w:rsidRDefault="002B3A5A" w:rsidP="00093732">
      <w:pPr>
        <w:pStyle w:val="ProductList-Body"/>
        <w:rPr>
          <w:lang w:val="es-ES_tradnl"/>
        </w:rPr>
      </w:pPr>
      <w:r w:rsidRPr="00EC5AC2">
        <w:rPr>
          <w:lang w:val="es-ES_tradnl" w:eastAsia="zh-TW"/>
        </w:rPr>
        <w:t>“</w:t>
      </w:r>
      <w:r w:rsidR="000D29F0" w:rsidRPr="006D3E36">
        <w:rPr>
          <w:b/>
          <w:color w:val="00188F"/>
          <w:lang w:val="es-ES_tradnl"/>
        </w:rPr>
        <w:t>Total de Intentos de Transacción</w:t>
      </w:r>
      <w:r w:rsidRPr="00EC5AC2">
        <w:rPr>
          <w:lang w:val="es-ES_tradnl" w:eastAsia="zh-TW"/>
        </w:rPr>
        <w:t>”</w:t>
      </w:r>
      <w:r w:rsidR="000D29F0" w:rsidRPr="006D3E36">
        <w:rPr>
          <w:lang w:val="es-ES_tradnl"/>
        </w:rPr>
        <w:t xml:space="preserve"> representa el número total de solicitudes de BES de REST y de API de Administración autenticadas por usted durante un mes de facturación de una suscripción de Microsoft Azure concreta.</w:t>
      </w:r>
      <w:r w:rsidR="003A2FAD" w:rsidRPr="006D3E36">
        <w:rPr>
          <w:lang w:val="es-ES_tradnl"/>
        </w:rPr>
        <w:t xml:space="preserve"> </w:t>
      </w:r>
    </w:p>
    <w:p w14:paraId="28DF8E6B" w14:textId="69EFC2D6" w:rsidR="000D29F0" w:rsidRPr="006D3E36" w:rsidRDefault="000D29F0" w:rsidP="000D29F0">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367708C" w14:textId="77777777" w:rsidR="000D29F0" w:rsidRPr="006D3E36" w:rsidRDefault="000D29F0" w:rsidP="000D29F0">
      <w:pPr>
        <w:pStyle w:val="ProductList-Body"/>
        <w:rPr>
          <w:szCs w:val="18"/>
          <w:lang w:val="es-ES_tradnl"/>
        </w:rPr>
      </w:pPr>
    </w:p>
    <w:p w14:paraId="356BD28C" w14:textId="544B4E3D" w:rsidR="000D29F0" w:rsidRPr="006D3E36" w:rsidRDefault="009260C2"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2FFF9BB1" w14:textId="1872D5E2" w:rsidR="000D29F0" w:rsidRPr="006D3E36" w:rsidRDefault="000D29F0" w:rsidP="000D29F0">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6D3E36" w14:paraId="0EF5E0D9" w14:textId="77777777" w:rsidTr="002A71E8">
        <w:trPr>
          <w:tblHeader/>
        </w:trPr>
        <w:tc>
          <w:tcPr>
            <w:tcW w:w="5400" w:type="dxa"/>
            <w:shd w:val="clear" w:color="auto" w:fill="0072C6"/>
          </w:tcPr>
          <w:p w14:paraId="7C04A10D"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8A36210" w14:textId="77777777" w:rsidR="000D29F0" w:rsidRPr="006D3E36" w:rsidRDefault="000D29F0"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D29F0" w:rsidRPr="006D3E36" w14:paraId="28480754" w14:textId="77777777" w:rsidTr="002A71E8">
        <w:tc>
          <w:tcPr>
            <w:tcW w:w="5400" w:type="dxa"/>
          </w:tcPr>
          <w:p w14:paraId="09BFA0EE" w14:textId="4D961AD0" w:rsidR="000D29F0" w:rsidRPr="006D3E36" w:rsidRDefault="000D29F0" w:rsidP="00124F73">
            <w:pPr>
              <w:pStyle w:val="ProductList-OfferingBody"/>
              <w:jc w:val="center"/>
              <w:rPr>
                <w:lang w:val="es-ES_tradnl"/>
              </w:rPr>
            </w:pPr>
            <w:r w:rsidRPr="006D3E36">
              <w:rPr>
                <w:lang w:val="es-ES_tradnl"/>
              </w:rPr>
              <w:t>&lt; 99,9 %</w:t>
            </w:r>
          </w:p>
        </w:tc>
        <w:tc>
          <w:tcPr>
            <w:tcW w:w="5400" w:type="dxa"/>
          </w:tcPr>
          <w:p w14:paraId="178D7180" w14:textId="77777777" w:rsidR="000D29F0" w:rsidRPr="006D3E36" w:rsidRDefault="000D29F0" w:rsidP="00124F73">
            <w:pPr>
              <w:pStyle w:val="ProductList-OfferingBody"/>
              <w:jc w:val="center"/>
              <w:rPr>
                <w:lang w:val="es-ES_tradnl"/>
              </w:rPr>
            </w:pPr>
            <w:r w:rsidRPr="006D3E36">
              <w:rPr>
                <w:lang w:val="es-ES_tradnl"/>
              </w:rPr>
              <w:t>10 %</w:t>
            </w:r>
          </w:p>
        </w:tc>
      </w:tr>
      <w:tr w:rsidR="000D29F0" w:rsidRPr="006D3E36" w14:paraId="32380888" w14:textId="77777777" w:rsidTr="002A71E8">
        <w:tc>
          <w:tcPr>
            <w:tcW w:w="5400" w:type="dxa"/>
          </w:tcPr>
          <w:p w14:paraId="6E4DF475" w14:textId="128F8A23" w:rsidR="000D29F0" w:rsidRPr="006D3E36" w:rsidRDefault="000D29F0" w:rsidP="00124F73">
            <w:pPr>
              <w:pStyle w:val="ProductList-OfferingBody"/>
              <w:jc w:val="center"/>
              <w:rPr>
                <w:lang w:val="es-ES_tradnl"/>
              </w:rPr>
            </w:pPr>
            <w:r w:rsidRPr="006D3E36">
              <w:rPr>
                <w:lang w:val="es-ES_tradnl"/>
              </w:rPr>
              <w:t>&lt; 99 %</w:t>
            </w:r>
          </w:p>
        </w:tc>
        <w:tc>
          <w:tcPr>
            <w:tcW w:w="5400" w:type="dxa"/>
          </w:tcPr>
          <w:p w14:paraId="3FA82FA1" w14:textId="77777777" w:rsidR="000D29F0" w:rsidRPr="006D3E36" w:rsidRDefault="000D29F0" w:rsidP="00124F73">
            <w:pPr>
              <w:pStyle w:val="ProductList-OfferingBody"/>
              <w:jc w:val="center"/>
              <w:rPr>
                <w:lang w:val="es-ES_tradnl"/>
              </w:rPr>
            </w:pPr>
            <w:r w:rsidRPr="006D3E36">
              <w:rPr>
                <w:lang w:val="es-ES_tradnl"/>
              </w:rPr>
              <w:t>25 %</w:t>
            </w:r>
          </w:p>
        </w:tc>
      </w:tr>
    </w:tbl>
    <w:p w14:paraId="2AAC2977" w14:textId="77777777" w:rsidR="000D29F0" w:rsidRPr="006D3E36" w:rsidRDefault="000D29F0" w:rsidP="000D29F0">
      <w:pPr>
        <w:pStyle w:val="ProductList-Body"/>
        <w:rPr>
          <w:sz w:val="16"/>
          <w:szCs w:val="20"/>
          <w:lang w:val="es-ES_tradnl"/>
        </w:rPr>
      </w:pPr>
    </w:p>
    <w:p w14:paraId="12BCC856" w14:textId="77777777" w:rsidR="00EC5AC2" w:rsidRPr="00667E57" w:rsidRDefault="00EC5AC2" w:rsidP="00EC5AC2">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BES y Servicio de API de Administración de Azure Machine Learning Studio. El presente SLA no abarca el nivel Gratis de Azure Machine Learning Studio.</w:t>
      </w:r>
    </w:p>
    <w:p w14:paraId="3D0C36B9" w14:textId="7CD7B103" w:rsidR="008E5959"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 xml:space="preserve">Tabla de </w:t>
        </w:r>
        <w:r w:rsidR="00EF44BA" w:rsidRPr="006D3E36">
          <w:rPr>
            <w:rStyle w:val="Hyperlink"/>
            <w:szCs w:val="18"/>
            <w:lang w:val="es-ES_tradnl"/>
          </w:rPr>
          <w:t>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E54063C"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179" w:name="_Toc457821558"/>
      <w:bookmarkStart w:id="180" w:name="_Toc503177163"/>
      <w:bookmarkStart w:id="181" w:name="_Toc515529188"/>
      <w:bookmarkStart w:id="182" w:name="MachineLearningStudio_RRS"/>
      <w:r w:rsidRPr="00667E57">
        <w:rPr>
          <w:lang w:val="es-ES"/>
        </w:rPr>
        <w:t xml:space="preserve">Azure </w:t>
      </w:r>
      <w:bookmarkStart w:id="183" w:name="_Toc500147783"/>
      <w:r w:rsidRPr="00667E57">
        <w:rPr>
          <w:lang w:val="es-ES"/>
        </w:rPr>
        <w:t>Machine Learning Studio</w:t>
      </w:r>
      <w:r w:rsidRPr="00EC5AC2">
        <w:rPr>
          <w:lang w:val="es-ES"/>
        </w:rPr>
        <w:t>:</w:t>
      </w:r>
      <w:r w:rsidRPr="00667E57">
        <w:rPr>
          <w:lang w:val="es-ES"/>
        </w:rPr>
        <w:t xml:space="preserve"> Servicio de Respuesta de Solicitudes (RRS)</w:t>
      </w:r>
      <w:bookmarkEnd w:id="179"/>
      <w:bookmarkEnd w:id="180"/>
      <w:bookmarkEnd w:id="181"/>
      <w:bookmarkEnd w:id="183"/>
    </w:p>
    <w:bookmarkEnd w:id="182"/>
    <w:p w14:paraId="3B62E769" w14:textId="5FCA9EFA"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5C54803C" w14:textId="1356DCD7"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es el conjunto de todas las solicitudes incluidas en el Total de Intentos de Transacción que devuelven un Código de Error. </w:t>
      </w:r>
    </w:p>
    <w:p w14:paraId="30C85683" w14:textId="050BB37D" w:rsidR="008E5959" w:rsidRPr="006D3E36" w:rsidRDefault="002B3A5A" w:rsidP="00093732">
      <w:pPr>
        <w:pStyle w:val="ProductList-Body"/>
        <w:rPr>
          <w:lang w:val="es-ES_tradnl"/>
        </w:rPr>
      </w:pPr>
      <w:r w:rsidRPr="00EC5AC2">
        <w:rPr>
          <w:lang w:val="es-ES_tradnl" w:eastAsia="zh-TW"/>
        </w:rPr>
        <w:t>“</w:t>
      </w:r>
      <w:r w:rsidR="008E5959" w:rsidRPr="006D3E36">
        <w:rPr>
          <w:b/>
          <w:color w:val="00188F"/>
          <w:lang w:val="es-ES_tradnl"/>
        </w:rPr>
        <w:t>Total de Intentos de Transacción</w:t>
      </w:r>
      <w:r w:rsidRPr="00EC5AC2">
        <w:rPr>
          <w:lang w:val="es-ES_tradnl" w:eastAsia="zh-TW"/>
        </w:rPr>
        <w:t>”</w:t>
      </w:r>
      <w:r w:rsidR="008E5959" w:rsidRPr="006D3E36">
        <w:rPr>
          <w:lang w:val="es-ES_tradnl"/>
        </w:rPr>
        <w:t xml:space="preserve"> representa el número total de solicitudes de RRS de REST y de API de Administración autenticadas por usted durante un mes de facturación de una suscripción de Microsoft Azure concreta.</w:t>
      </w:r>
      <w:r w:rsidR="003A2FAD" w:rsidRPr="006D3E36">
        <w:rPr>
          <w:lang w:val="es-ES_tradnl"/>
        </w:rPr>
        <w:t xml:space="preserve"> </w:t>
      </w:r>
    </w:p>
    <w:p w14:paraId="10ABBBD4" w14:textId="77777777" w:rsidR="008E5959" w:rsidRPr="006D3E36" w:rsidRDefault="008E5959" w:rsidP="008E5959">
      <w:pPr>
        <w:pStyle w:val="ProductList-Body"/>
        <w:rPr>
          <w:szCs w:val="18"/>
          <w:lang w:val="es-ES_tradnl"/>
        </w:rPr>
      </w:pPr>
    </w:p>
    <w:p w14:paraId="27517E7F" w14:textId="27089507"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C6E96BD" w14:textId="77777777" w:rsidR="008E5959" w:rsidRPr="006D3E36" w:rsidRDefault="008E5959" w:rsidP="008E5959">
      <w:pPr>
        <w:pStyle w:val="ProductList-Body"/>
        <w:rPr>
          <w:szCs w:val="18"/>
          <w:lang w:val="es-ES_tradnl"/>
        </w:rPr>
      </w:pPr>
    </w:p>
    <w:p w14:paraId="3999D13D" w14:textId="08CDF66A" w:rsidR="008E5959" w:rsidRPr="006D3E36" w:rsidRDefault="009260C2" w:rsidP="00EE06AE">
      <w:pPr>
        <w:pStyle w:val="Heading4"/>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CFCDF4F" w14:textId="249A1CD4" w:rsidR="008E5959" w:rsidRPr="006D3E36" w:rsidRDefault="008E5959" w:rsidP="00E008F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D34F30B" w14:textId="77777777" w:rsidTr="002A71E8">
        <w:trPr>
          <w:tblHeader/>
        </w:trPr>
        <w:tc>
          <w:tcPr>
            <w:tcW w:w="5400" w:type="dxa"/>
            <w:shd w:val="clear" w:color="auto" w:fill="0072C6"/>
          </w:tcPr>
          <w:p w14:paraId="6C0FC4D8"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3FF88EE"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591D335A" w14:textId="77777777" w:rsidTr="002A71E8">
        <w:tc>
          <w:tcPr>
            <w:tcW w:w="5400" w:type="dxa"/>
          </w:tcPr>
          <w:p w14:paraId="235CCC02" w14:textId="27B32A25" w:rsidR="008E5959" w:rsidRPr="006D3E36" w:rsidRDefault="008E5959" w:rsidP="00124F73">
            <w:pPr>
              <w:pStyle w:val="ProductList-OfferingBody"/>
              <w:jc w:val="center"/>
              <w:rPr>
                <w:lang w:val="es-ES_tradnl"/>
              </w:rPr>
            </w:pPr>
            <w:r w:rsidRPr="006D3E36">
              <w:rPr>
                <w:lang w:val="es-ES_tradnl"/>
              </w:rPr>
              <w:t>&lt; 99,95 %</w:t>
            </w:r>
          </w:p>
        </w:tc>
        <w:tc>
          <w:tcPr>
            <w:tcW w:w="5400" w:type="dxa"/>
          </w:tcPr>
          <w:p w14:paraId="3A0B287E"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3B4939AB" w14:textId="77777777" w:rsidTr="002A71E8">
        <w:tc>
          <w:tcPr>
            <w:tcW w:w="5400" w:type="dxa"/>
          </w:tcPr>
          <w:p w14:paraId="5047EBC5" w14:textId="1F64A795"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722CC9DE" w14:textId="77777777" w:rsidR="008E5959" w:rsidRPr="006D3E36" w:rsidRDefault="008E5959" w:rsidP="00124F73">
            <w:pPr>
              <w:pStyle w:val="ProductList-OfferingBody"/>
              <w:jc w:val="center"/>
              <w:rPr>
                <w:lang w:val="es-ES_tradnl"/>
              </w:rPr>
            </w:pPr>
            <w:r w:rsidRPr="006D3E36">
              <w:rPr>
                <w:lang w:val="es-ES_tradnl"/>
              </w:rPr>
              <w:t>25 %</w:t>
            </w:r>
          </w:p>
        </w:tc>
      </w:tr>
    </w:tbl>
    <w:p w14:paraId="03361DE1" w14:textId="77777777" w:rsidR="008E5959" w:rsidRPr="006D3E36" w:rsidRDefault="008E5959" w:rsidP="008E5959">
      <w:pPr>
        <w:pStyle w:val="ProductList-Body"/>
        <w:rPr>
          <w:sz w:val="16"/>
          <w:szCs w:val="20"/>
          <w:lang w:val="es-ES_tradnl"/>
        </w:rPr>
      </w:pPr>
    </w:p>
    <w:p w14:paraId="317102A6" w14:textId="77777777" w:rsidR="00EC5AC2" w:rsidRPr="00667E57" w:rsidRDefault="00EC5AC2" w:rsidP="00EC5AC2">
      <w:pPr>
        <w:pStyle w:val="ProductList-Body"/>
        <w:rPr>
          <w:lang w:val="es-ES"/>
        </w:rPr>
      </w:pPr>
      <w:r w:rsidRPr="00667E57">
        <w:rPr>
          <w:b/>
          <w:color w:val="00188F"/>
          <w:lang w:val="es-ES"/>
        </w:rPr>
        <w:t>Excepciones de Nivel de Servicio</w:t>
      </w:r>
      <w:r w:rsidRPr="00EC5AC2">
        <w:rPr>
          <w:lang w:val="es-ES"/>
        </w:rPr>
        <w:t>:</w:t>
      </w:r>
      <w:r w:rsidRPr="00667E57">
        <w:rPr>
          <w:lang w:val="es-ES"/>
        </w:rPr>
        <w:t xml:space="preserve"> Los siguientes Niveles de Servicio y Créditos de Servicio se aplican al uso del RRS y Servicio de API de Administración de Azure Machine Learning Studio. El presente SLA no abarca el nivel Gratis de Azure Machine Learning Studio.</w:t>
      </w:r>
    </w:p>
    <w:p w14:paraId="3462F332" w14:textId="40672B2B" w:rsidR="008E5959"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2D535E2" w14:textId="77777777" w:rsidR="0069322C" w:rsidRPr="006D3E36" w:rsidRDefault="0069322C" w:rsidP="0069322C">
      <w:pPr>
        <w:pStyle w:val="ProductList-Offering2Heading"/>
        <w:tabs>
          <w:tab w:val="clear" w:pos="360"/>
          <w:tab w:val="clear" w:pos="720"/>
          <w:tab w:val="clear" w:pos="1080"/>
        </w:tabs>
        <w:outlineLvl w:val="2"/>
        <w:rPr>
          <w:lang w:val="es-ES_tradnl"/>
        </w:rPr>
      </w:pPr>
      <w:bookmarkStart w:id="184" w:name="_Toc425256432"/>
      <w:bookmarkStart w:id="185" w:name="_Toc515529189"/>
      <w:r w:rsidRPr="006D3E36">
        <w:rPr>
          <w:lang w:val="es-ES_tradnl"/>
        </w:rPr>
        <w:t>Servicios Multimedia – Servicio de Protección de Contenido</w:t>
      </w:r>
      <w:bookmarkEnd w:id="184"/>
      <w:bookmarkEnd w:id="185"/>
    </w:p>
    <w:p w14:paraId="4880C949"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0FB6D97B" w14:textId="77777777" w:rsidR="0069322C" w:rsidRPr="006D3E36" w:rsidRDefault="0069322C" w:rsidP="0069322C">
      <w:pPr>
        <w:pStyle w:val="ProductList-Body"/>
        <w:spacing w:after="40"/>
        <w:rPr>
          <w:lang w:val="es-ES_tradnl"/>
        </w:rPr>
      </w:pPr>
      <w:r w:rsidRPr="006D3E36">
        <w:rPr>
          <w:lang w:val="es-ES_tradnl"/>
        </w:rPr>
        <w:t xml:space="preserve">Las </w:t>
      </w: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son todas aquellas Solicitudes de Clave Válidas incluidas en los Intentos de Transacción Totales que derivan en un Código de Error o que no devuelven un Código de Correcto a los 30 segundos una vez el Servicio de Protección de Contenido las recibe. </w:t>
      </w:r>
    </w:p>
    <w:p w14:paraId="74C1F3A3" w14:textId="77777777" w:rsidR="0069322C" w:rsidRPr="006D3E36" w:rsidRDefault="0069322C" w:rsidP="0069322C">
      <w:pPr>
        <w:pStyle w:val="ProductList-Body"/>
        <w:rPr>
          <w:lang w:val="es-ES_tradnl"/>
        </w:rPr>
      </w:pPr>
      <w:r w:rsidRPr="006D3E36">
        <w:rPr>
          <w:lang w:val="es-ES_tradnl"/>
        </w:rPr>
        <w:t xml:space="preserve">Los </w:t>
      </w:r>
      <w:r w:rsidRPr="00EC5AC2">
        <w:rPr>
          <w:lang w:val="es-ES_tradnl"/>
        </w:rPr>
        <w:t>“</w:t>
      </w:r>
      <w:r w:rsidRPr="006D3E36">
        <w:rPr>
          <w:b/>
          <w:color w:val="00188F"/>
          <w:lang w:val="es-ES_tradnl"/>
        </w:rPr>
        <w:t>Intentos de Transacción Totales</w:t>
      </w:r>
      <w:r w:rsidRPr="00EC5AC2">
        <w:rPr>
          <w:lang w:val="es-ES_tradnl"/>
        </w:rPr>
        <w:t>”</w:t>
      </w:r>
      <w:r w:rsidRPr="006D3E36">
        <w:rPr>
          <w:lang w:val="es-ES_tradnl"/>
        </w:rPr>
        <w:t xml:space="preserve"> son todas aquellas Solicitudes de Clave Válidas que realiza usted durante un mes de facturación de una suscripción de Azure determinada.</w:t>
      </w:r>
    </w:p>
    <w:p w14:paraId="4FAC97A5" w14:textId="77777777" w:rsidR="0069322C" w:rsidRPr="006D3E36" w:rsidRDefault="0069322C" w:rsidP="0069322C">
      <w:pPr>
        <w:pStyle w:val="ProductList-Body"/>
        <w:rPr>
          <w:lang w:val="es-ES_tradnl"/>
        </w:rPr>
      </w:pPr>
      <w:r w:rsidRPr="00EC5AC2">
        <w:rPr>
          <w:lang w:val="es-ES_tradnl"/>
        </w:rPr>
        <w:t>“</w:t>
      </w:r>
      <w:r w:rsidRPr="006D3E36">
        <w:rPr>
          <w:b/>
          <w:iCs/>
          <w:color w:val="00188F"/>
          <w:lang w:val="es-ES_tradnl"/>
        </w:rPr>
        <w:t>Solicitudes de clave válidas</w:t>
      </w:r>
      <w:r w:rsidRPr="00EC5AC2">
        <w:rPr>
          <w:lang w:val="es-ES_tradnl"/>
        </w:rPr>
        <w:t>”</w:t>
      </w:r>
      <w:r w:rsidRPr="006D3E36">
        <w:rPr>
          <w:lang w:val="es-ES_tradnl"/>
        </w:rPr>
        <w:t xml:space="preserve"> son todas aquellas solicitudes realizadas al Servicio de Protección de Contenido para aquellas claves de contenido existentes en el Servicio Multimedia del Cliente.</w:t>
      </w:r>
    </w:p>
    <w:p w14:paraId="2B427048" w14:textId="77777777" w:rsidR="0069322C" w:rsidRPr="006D3E36" w:rsidRDefault="0069322C" w:rsidP="0069322C">
      <w:pPr>
        <w:pStyle w:val="ProductList-Body"/>
        <w:rPr>
          <w:lang w:val="es-ES_tradnl"/>
        </w:rPr>
      </w:pPr>
    </w:p>
    <w:p w14:paraId="2EDA3DBE"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057F75B9" w14:textId="77777777" w:rsidR="0069322C" w:rsidRPr="006D3E36" w:rsidRDefault="0069322C" w:rsidP="0069322C">
      <w:pPr>
        <w:pStyle w:val="ProductList-Body"/>
        <w:rPr>
          <w:lang w:val="es-ES_tradnl"/>
        </w:rPr>
      </w:pPr>
    </w:p>
    <w:p w14:paraId="05D3E991" w14:textId="77777777" w:rsidR="0069322C" w:rsidRPr="006D3E36" w:rsidRDefault="009260C2" w:rsidP="00965EFA">
      <w:pPr>
        <w:pStyle w:val="Heading4"/>
        <w:keepNext w:val="0"/>
        <w:keepLines w:val="0"/>
        <w:spacing w:before="0" w:after="160"/>
        <w:rPr>
          <w:rFonts w:ascii="Cambria Math" w:eastAsiaTheme="minorHAnsi" w:hAnsi="Cambria Math" w:cs="Tahoma"/>
          <w:iCs w:val="0"/>
          <w:color w:val="auto"/>
          <w:sz w:val="18"/>
          <w:szCs w:val="18"/>
          <w:lang w:val="es-ES_tradnl"/>
        </w:rPr>
      </w:pPr>
      <m:oMathPara>
        <m:oMath>
          <m:f>
            <m:fPr>
              <m:ctrlPr>
                <w:rPr>
                  <w:rFonts w:ascii="Cambria Math" w:eastAsiaTheme="minorHAnsi" w:hAnsi="Cambria Math" w:cs="Tahoma"/>
                  <w:iCs w:val="0"/>
                  <w:color w:val="auto"/>
                  <w:sz w:val="18"/>
                  <w:szCs w:val="18"/>
                  <w:lang w:val="es-ES_tradnl"/>
                </w:rPr>
              </m:ctrlPr>
            </m:fPr>
            <m:num>
              <m:r>
                <w:rPr>
                  <w:rFonts w:ascii="Cambria Math" w:eastAsiaTheme="minorHAnsi" w:hAnsi="Cambria Math" w:cs="Tahoma"/>
                  <w:color w:val="auto"/>
                  <w:sz w:val="18"/>
                  <w:szCs w:val="18"/>
                  <w:lang w:val="es-ES_tradnl"/>
                </w:rPr>
                <m:t>Intentos de Transacción Totales - Transacciones Erróneas</m:t>
              </m:r>
            </m:num>
            <m:den>
              <m:r>
                <w:rPr>
                  <w:rFonts w:ascii="Cambria Math" w:eastAsiaTheme="minorHAnsi" w:hAnsi="Cambria Math" w:cs="Tahoma"/>
                  <w:color w:val="auto"/>
                  <w:sz w:val="18"/>
                  <w:szCs w:val="18"/>
                  <w:lang w:val="es-ES_tradnl"/>
                </w:rPr>
                <m:t>Intentos de Transacción Totales</m:t>
              </m:r>
            </m:den>
          </m:f>
          <m:r>
            <w:rPr>
              <w:rFonts w:ascii="Cambria Math" w:eastAsiaTheme="minorHAnsi" w:hAnsi="Cambria Math" w:cs="Tahoma"/>
              <w:color w:val="auto"/>
              <w:sz w:val="18"/>
              <w:szCs w:val="18"/>
              <w:lang w:val="es-ES_tradnl"/>
            </w:rPr>
            <m:t xml:space="preserve"> x 100</m:t>
          </m:r>
        </m:oMath>
      </m:oMathPara>
    </w:p>
    <w:p w14:paraId="2DB40B5C" w14:textId="77777777" w:rsidR="0069322C" w:rsidRPr="006D3E36" w:rsidRDefault="0069322C" w:rsidP="007359BF">
      <w:pPr>
        <w:pStyle w:val="ProductList-Body"/>
        <w:keepNext/>
        <w:rPr>
          <w:lang w:val="es-ES_tradnl"/>
        </w:rPr>
      </w:pPr>
      <w:r w:rsidRPr="006D3E36">
        <w:rPr>
          <w:b/>
          <w:color w:val="00188F"/>
          <w:lang w:val="es-ES_tradnl"/>
        </w:rPr>
        <w:t>Crédito de Servicio</w:t>
      </w:r>
      <w:r w:rsidRPr="00EC5AC2">
        <w:rPr>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2FCC7E5A" w14:textId="77777777" w:rsidTr="002A71E8">
        <w:trPr>
          <w:tblHeader/>
        </w:trPr>
        <w:tc>
          <w:tcPr>
            <w:tcW w:w="5400" w:type="dxa"/>
            <w:shd w:val="clear" w:color="auto" w:fill="0072C6"/>
          </w:tcPr>
          <w:p w14:paraId="6F249E4A"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AD95CDD" w14:textId="77777777" w:rsidR="0069322C" w:rsidRPr="006D3E36" w:rsidRDefault="0069322C"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69322C" w:rsidRPr="006D3E36" w14:paraId="6A604115" w14:textId="77777777" w:rsidTr="002A71E8">
        <w:tc>
          <w:tcPr>
            <w:tcW w:w="5400" w:type="dxa"/>
          </w:tcPr>
          <w:p w14:paraId="5318041B"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B626F9A"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B87C855" w14:textId="77777777" w:rsidTr="002A71E8">
        <w:tc>
          <w:tcPr>
            <w:tcW w:w="5400" w:type="dxa"/>
          </w:tcPr>
          <w:p w14:paraId="09ADB02D"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674C7740" w14:textId="77777777" w:rsidR="0069322C" w:rsidRPr="006D3E36" w:rsidRDefault="0069322C" w:rsidP="002A71E8">
            <w:pPr>
              <w:pStyle w:val="ProductList-OfferingBody"/>
              <w:jc w:val="center"/>
              <w:rPr>
                <w:lang w:val="es-ES_tradnl"/>
              </w:rPr>
            </w:pPr>
            <w:r w:rsidRPr="006D3E36">
              <w:rPr>
                <w:lang w:val="es-ES_tradnl"/>
              </w:rPr>
              <w:t>25 %</w:t>
            </w:r>
          </w:p>
        </w:tc>
      </w:tr>
    </w:tbl>
    <w:p w14:paraId="231D6F46" w14:textId="77777777" w:rsidR="0069322C"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5318859A" w14:textId="4E898CFA" w:rsidR="008E5959" w:rsidRPr="006D3E36" w:rsidRDefault="008E5959" w:rsidP="0056570D">
      <w:pPr>
        <w:pStyle w:val="ProductList-Offering2Heading"/>
        <w:keepNext/>
        <w:tabs>
          <w:tab w:val="clear" w:pos="360"/>
          <w:tab w:val="clear" w:pos="720"/>
          <w:tab w:val="clear" w:pos="1080"/>
        </w:tabs>
        <w:outlineLvl w:val="2"/>
        <w:rPr>
          <w:szCs w:val="28"/>
          <w:lang w:val="es-ES_tradnl"/>
        </w:rPr>
      </w:pPr>
      <w:bookmarkStart w:id="186" w:name="_Toc515529190"/>
      <w:r w:rsidRPr="006D3E36">
        <w:rPr>
          <w:szCs w:val="28"/>
          <w:lang w:val="es-ES_tradnl"/>
        </w:rPr>
        <w:t>Servicios Multimedia</w:t>
      </w:r>
      <w:r w:rsidRPr="00EC5AC2">
        <w:rPr>
          <w:szCs w:val="28"/>
          <w:lang w:val="es-ES_tradnl"/>
        </w:rPr>
        <w:t>:</w:t>
      </w:r>
      <w:r w:rsidRPr="006D3E36">
        <w:rPr>
          <w:szCs w:val="28"/>
          <w:lang w:val="es-ES_tradnl"/>
        </w:rPr>
        <w:t xml:space="preserve"> Servicio de Codificación</w:t>
      </w:r>
      <w:bookmarkEnd w:id="186"/>
    </w:p>
    <w:p w14:paraId="6ECA46E0" w14:textId="15CB4EB6"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1E44CD17" w14:textId="39BFAAB6"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Codificación</w:t>
      </w:r>
      <w:r w:rsidRPr="00EC5AC2">
        <w:rPr>
          <w:lang w:val="es-ES_tradnl" w:eastAsia="zh-TW"/>
        </w:rPr>
        <w:t>”</w:t>
      </w:r>
      <w:r w:rsidR="008E5959" w:rsidRPr="006D3E36">
        <w:rPr>
          <w:lang w:val="es-ES_tradnl"/>
        </w:rPr>
        <w:t xml:space="preserve"> se refiere al procesamiento de los archivos multimedia de cada suscripción tal y como se configuran en las Tareas de Servicios Multimedia.</w:t>
      </w:r>
    </w:p>
    <w:p w14:paraId="507CBB87" w14:textId="6F0D3B8F"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Transacciones Erróneas</w:t>
      </w:r>
      <w:r w:rsidRPr="00EC5AC2">
        <w:rPr>
          <w:lang w:val="es-ES_tradnl" w:eastAsia="zh-TW"/>
        </w:rPr>
        <w:t>”</w:t>
      </w:r>
      <w:r w:rsidR="008E5959" w:rsidRPr="006D3E36">
        <w:rPr>
          <w:lang w:val="es-ES_tradnl"/>
        </w:rPr>
        <w:t xml:space="preserve"> se refiere al conjunto de todas las solicitudes incluidas en el Total de Intentos de Transacción que no devuelven un Código de Correcto en un lapso de treinta (30) segundos a partir de la recepción de la solicitud por parte de Microsoft.</w:t>
      </w:r>
    </w:p>
    <w:p w14:paraId="5C331184" w14:textId="2D043D32"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2E33EF3D" w14:textId="52653EE8" w:rsidR="008E5959" w:rsidRPr="006D3E36" w:rsidRDefault="002B3A5A" w:rsidP="00093732">
      <w:pPr>
        <w:pStyle w:val="ProductList-Body"/>
        <w:spacing w:after="40"/>
        <w:rPr>
          <w:lang w:val="es-ES_tradnl"/>
        </w:rPr>
      </w:pPr>
      <w:r w:rsidRPr="00EC5AC2">
        <w:rPr>
          <w:lang w:val="es-ES_tradnl" w:eastAsia="zh-TW"/>
        </w:rPr>
        <w:t>“</w:t>
      </w:r>
      <w:r w:rsidR="008E5959" w:rsidRPr="006D3E36">
        <w:rPr>
          <w:b/>
          <w:color w:val="00188F"/>
          <w:lang w:val="es-ES_tradnl"/>
        </w:rPr>
        <w:t>Tarea de Servicios Multimedia</w:t>
      </w:r>
      <w:r w:rsidRPr="00EC5AC2">
        <w:rPr>
          <w:lang w:val="es-ES_tradnl" w:eastAsia="zh-TW"/>
        </w:rPr>
        <w:t>”</w:t>
      </w:r>
      <w:r w:rsidR="008E5959" w:rsidRPr="006D3E36">
        <w:rPr>
          <w:lang w:val="es-ES_tradnl"/>
        </w:rPr>
        <w:t xml:space="preserve"> se refiere a una operación individual de trabajo de procesamiento multimedia configurada por usted. Las operaciones de procesamiento multimedia incluyen la codificación y la conversión de archivos multimedia.</w:t>
      </w:r>
    </w:p>
    <w:p w14:paraId="1110132B" w14:textId="324C021B" w:rsidR="008E5959" w:rsidRPr="006D3E36" w:rsidRDefault="002B3A5A" w:rsidP="00E07E2C">
      <w:pPr>
        <w:pStyle w:val="ProductList-Body"/>
        <w:rPr>
          <w:spacing w:val="-2"/>
          <w:lang w:val="es-ES_tradnl"/>
        </w:rPr>
      </w:pPr>
      <w:r w:rsidRPr="00EC5AC2">
        <w:rPr>
          <w:spacing w:val="-2"/>
          <w:lang w:val="es-ES_tradnl" w:eastAsia="zh-TW"/>
        </w:rPr>
        <w:t>“</w:t>
      </w:r>
      <w:r w:rsidR="008E5959" w:rsidRPr="006D3E36">
        <w:rPr>
          <w:b/>
          <w:color w:val="00188F"/>
          <w:spacing w:val="-2"/>
          <w:lang w:val="es-ES_tradnl"/>
        </w:rPr>
        <w:t>Total de Intentos de Transacción</w:t>
      </w:r>
      <w:r w:rsidRPr="00EC5AC2">
        <w:rPr>
          <w:spacing w:val="-2"/>
          <w:lang w:val="es-ES_tradnl" w:eastAsia="zh-TW"/>
        </w:rPr>
        <w:t>”</w:t>
      </w:r>
      <w:r w:rsidR="008E5959" w:rsidRPr="006D3E36">
        <w:rPr>
          <w:spacing w:val="-2"/>
          <w:lang w:val="es-ES_tradnl"/>
        </w:rPr>
        <w:t xml:space="preserve"> representa el número total de solicitudes de API de REST autenticadas con respecto a un Servicio Multimedia realizadas por usted durante un mes de facturación de una suscripción.</w:t>
      </w:r>
      <w:r w:rsidR="003A2FAD" w:rsidRPr="006D3E36">
        <w:rPr>
          <w:spacing w:val="-2"/>
          <w:lang w:val="es-ES_tradnl"/>
        </w:rPr>
        <w:t xml:space="preserve"> </w:t>
      </w:r>
      <w:r w:rsidR="008E5959" w:rsidRPr="006D3E36">
        <w:rPr>
          <w:spacing w:val="-2"/>
          <w:lang w:val="es-ES_tradnl"/>
        </w:rPr>
        <w:t>El Total de Intentos de Transacción no incluye las solicitudes de API de REST que devuelven un Código de Error y que se repiten continuamente durante un lapso de cinco (5) minutos después del primer Código de Error recibido.</w:t>
      </w:r>
    </w:p>
    <w:p w14:paraId="28772CF4" w14:textId="77777777" w:rsidR="008E5959" w:rsidRPr="006D3E36" w:rsidRDefault="008E5959" w:rsidP="008E5959">
      <w:pPr>
        <w:pStyle w:val="ProductList-Body"/>
        <w:rPr>
          <w:szCs w:val="18"/>
          <w:lang w:val="es-ES_tradnl"/>
        </w:rPr>
      </w:pPr>
    </w:p>
    <w:p w14:paraId="30BC1F94" w14:textId="5087585D"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C144B21" w14:textId="77777777" w:rsidR="008E5959" w:rsidRPr="006D3E36" w:rsidRDefault="008E5959" w:rsidP="008E5959">
      <w:pPr>
        <w:pStyle w:val="ProductList-Body"/>
        <w:rPr>
          <w:szCs w:val="18"/>
          <w:lang w:val="es-ES_tradnl"/>
        </w:rPr>
      </w:pPr>
    </w:p>
    <w:p w14:paraId="71930D13" w14:textId="3EB1FD36" w:rsidR="008E5959" w:rsidRPr="006D3E36" w:rsidRDefault="009260C2" w:rsidP="00285141">
      <w:pPr>
        <w:pStyle w:val="Heading4"/>
        <w:keepNext w:val="0"/>
        <w:keepLines w:val="0"/>
        <w:spacing w:before="0" w:after="16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316974CF" w14:textId="3A9BD830" w:rsidR="008E5959" w:rsidRPr="006D3E36" w:rsidRDefault="008E5959" w:rsidP="008E5959">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6E14AED8" w14:textId="77777777" w:rsidTr="002A71E8">
        <w:trPr>
          <w:tblHeader/>
        </w:trPr>
        <w:tc>
          <w:tcPr>
            <w:tcW w:w="5400" w:type="dxa"/>
            <w:shd w:val="clear" w:color="auto" w:fill="0072C6"/>
          </w:tcPr>
          <w:p w14:paraId="35B2FA0C"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E2F77D3"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352DC07E" w14:textId="77777777" w:rsidTr="002A71E8">
        <w:tc>
          <w:tcPr>
            <w:tcW w:w="5400" w:type="dxa"/>
          </w:tcPr>
          <w:p w14:paraId="2A848277" w14:textId="737DC64F"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388DDB95"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171E65FA" w14:textId="77777777" w:rsidTr="002A71E8">
        <w:tc>
          <w:tcPr>
            <w:tcW w:w="5400" w:type="dxa"/>
          </w:tcPr>
          <w:p w14:paraId="373E61B0" w14:textId="3B2DB3F8"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F367474" w14:textId="77777777" w:rsidR="008E5959" w:rsidRPr="006D3E36" w:rsidRDefault="008E5959" w:rsidP="00124F73">
            <w:pPr>
              <w:pStyle w:val="ProductList-OfferingBody"/>
              <w:jc w:val="center"/>
              <w:rPr>
                <w:lang w:val="es-ES_tradnl"/>
              </w:rPr>
            </w:pPr>
            <w:r w:rsidRPr="006D3E36">
              <w:rPr>
                <w:lang w:val="es-ES_tradnl"/>
              </w:rPr>
              <w:t>25 %</w:t>
            </w:r>
          </w:p>
        </w:tc>
      </w:tr>
    </w:tbl>
    <w:p w14:paraId="1A291238" w14:textId="1E4A8AD1" w:rsidR="008E5959"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1746A640" w14:textId="4B60E437" w:rsidR="00731669" w:rsidRPr="006D3E36" w:rsidRDefault="00731669" w:rsidP="002838EE">
      <w:pPr>
        <w:pStyle w:val="ProductList-Offering2Heading"/>
        <w:keepNext/>
        <w:tabs>
          <w:tab w:val="clear" w:pos="360"/>
          <w:tab w:val="clear" w:pos="720"/>
          <w:tab w:val="clear" w:pos="1080"/>
        </w:tabs>
        <w:outlineLvl w:val="2"/>
        <w:rPr>
          <w:szCs w:val="28"/>
          <w:lang w:val="es-ES_tradnl"/>
        </w:rPr>
      </w:pPr>
      <w:bookmarkStart w:id="187" w:name="_Toc515529191"/>
      <w:r w:rsidRPr="006D3E36">
        <w:rPr>
          <w:szCs w:val="28"/>
          <w:lang w:val="es-ES_tradnl"/>
        </w:rPr>
        <w:t>Servicios Multimedia</w:t>
      </w:r>
      <w:r w:rsidRPr="00EC5AC2">
        <w:rPr>
          <w:szCs w:val="28"/>
          <w:lang w:val="es-ES_tradnl"/>
        </w:rPr>
        <w:t>:</w:t>
      </w:r>
      <w:r w:rsidRPr="006D3E36">
        <w:rPr>
          <w:szCs w:val="28"/>
          <w:lang w:val="es-ES_tradnl"/>
        </w:rPr>
        <w:t xml:space="preserve"> Servicio de Indexador</w:t>
      </w:r>
      <w:bookmarkEnd w:id="187"/>
    </w:p>
    <w:p w14:paraId="178F1FE2" w14:textId="24889B78" w:rsidR="00C8675E" w:rsidRPr="006D3E36" w:rsidRDefault="00731669" w:rsidP="002838EE">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120376D8" w14:textId="23731455" w:rsidR="000C2CAE" w:rsidRPr="006D3E36" w:rsidRDefault="002B3A5A" w:rsidP="003736AA">
      <w:pPr>
        <w:pStyle w:val="ProductList-Body"/>
        <w:spacing w:after="40"/>
        <w:rPr>
          <w:lang w:val="es-ES_tradnl"/>
        </w:rPr>
      </w:pPr>
      <w:r w:rsidRPr="00EC5AC2">
        <w:rPr>
          <w:lang w:val="es-ES_tradnl" w:eastAsia="zh-TW"/>
        </w:rPr>
        <w:t>“</w:t>
      </w:r>
      <w:r w:rsidR="000C2CAE" w:rsidRPr="006D3E36">
        <w:rPr>
          <w:b/>
          <w:color w:val="00188F"/>
          <w:lang w:val="es-ES_tradnl"/>
        </w:rPr>
        <w:t>Unidad Reservada de Codificación</w:t>
      </w:r>
      <w:r w:rsidRPr="00EC5AC2">
        <w:rPr>
          <w:lang w:val="es-ES_tradnl" w:eastAsia="zh-TW"/>
        </w:rPr>
        <w:t>”</w:t>
      </w:r>
      <w:r w:rsidR="000C2CAE" w:rsidRPr="006D3E36">
        <w:rPr>
          <w:lang w:val="es-ES_tradnl"/>
        </w:rPr>
        <w:t xml:space="preserve"> hace referencia a las unidades reservadas de codificación compradas por el cliente en una cuenta de Servicio Multimedia de Azure.</w:t>
      </w:r>
    </w:p>
    <w:p w14:paraId="24616EC0" w14:textId="77777777" w:rsidR="00420668" w:rsidRPr="006D3E36" w:rsidRDefault="00420668" w:rsidP="00420668">
      <w:pPr>
        <w:pStyle w:val="ProductList-Body"/>
        <w:rPr>
          <w:lang w:val="es-ES_tradnl"/>
        </w:rPr>
      </w:pP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es el conjunto de Tareas de Indexador incluidas en el Total de Intentos de Transacción que a) no se completan dentro de un período que triplica la duración del archivo de entrada, o b) no inicia el procesamiento dentro de los cinco (5) minutos posteriores al momento en que la Unidad Reservada de Codificación está disponible para que la utilice la Tarea de Indexador. </w:t>
      </w:r>
    </w:p>
    <w:p w14:paraId="5BBA3759" w14:textId="77777777" w:rsidR="00420668" w:rsidRPr="006D3E36" w:rsidRDefault="00420668" w:rsidP="00420668">
      <w:pPr>
        <w:pStyle w:val="ProductList-Body"/>
        <w:rPr>
          <w:lang w:val="es-ES_tradnl"/>
        </w:rPr>
      </w:pPr>
      <w:r w:rsidRPr="00EC5AC2">
        <w:rPr>
          <w:lang w:val="es-ES_tradnl"/>
        </w:rPr>
        <w:t>“</w:t>
      </w:r>
      <w:r w:rsidRPr="006D3E36">
        <w:rPr>
          <w:b/>
          <w:bCs/>
          <w:color w:val="00188F"/>
          <w:lang w:val="es-ES_tradnl"/>
        </w:rPr>
        <w:t>Tarea de Indexador</w:t>
      </w:r>
      <w:r w:rsidRPr="00EC5AC2">
        <w:rPr>
          <w:lang w:val="es-ES_tradnl"/>
        </w:rPr>
        <w:t>”</w:t>
      </w:r>
      <w:r w:rsidRPr="006D3E36">
        <w:rPr>
          <w:lang w:val="es-ES_tradnl"/>
        </w:rPr>
        <w:t xml:space="preserve"> hace referencia a una Tarea de Servicios Multimedia configurada para indexar un archivo de entrada MP3 con una duración de cinco minutos como mínimo.</w:t>
      </w:r>
    </w:p>
    <w:p w14:paraId="7CE37EDB" w14:textId="60A67BB9" w:rsidR="00731669" w:rsidRPr="006D3E36" w:rsidRDefault="002B3A5A" w:rsidP="00420668">
      <w:pPr>
        <w:pStyle w:val="ProductList-Body"/>
        <w:rPr>
          <w:lang w:val="es-ES_tradnl"/>
        </w:rPr>
      </w:pPr>
      <w:r w:rsidRPr="00EC5AC2">
        <w:rPr>
          <w:lang w:val="es-ES_tradnl" w:eastAsia="zh-TW"/>
        </w:rPr>
        <w:t>“</w:t>
      </w:r>
      <w:r w:rsidR="00731669" w:rsidRPr="006D3E36">
        <w:rPr>
          <w:b/>
          <w:color w:val="00188F"/>
          <w:lang w:val="es-ES_tradnl"/>
        </w:rPr>
        <w:t>Total de Intentos de Transacción</w:t>
      </w:r>
      <w:r w:rsidRPr="00EC5AC2">
        <w:rPr>
          <w:lang w:val="es-ES_tradnl" w:eastAsia="zh-TW"/>
        </w:rPr>
        <w:t>”</w:t>
      </w:r>
      <w:r w:rsidR="00731669" w:rsidRPr="006D3E36">
        <w:rPr>
          <w:lang w:val="es-ES_tradnl"/>
        </w:rPr>
        <w:t xml:space="preserve"> es el número total de Tareas de Indexador que el Cliente intentó ejecutar mediante una Unidad Reservada de Codificación durante una mes de facturación de una suscripción.</w:t>
      </w:r>
    </w:p>
    <w:p w14:paraId="3E868627" w14:textId="77777777" w:rsidR="00731669" w:rsidRPr="006D3E36" w:rsidRDefault="00731669" w:rsidP="00731669">
      <w:pPr>
        <w:pStyle w:val="ProductList-Body"/>
        <w:rPr>
          <w:lang w:val="es-ES_tradnl"/>
        </w:rPr>
      </w:pPr>
    </w:p>
    <w:p w14:paraId="49D563E7" w14:textId="3474EC78" w:rsidR="00731669" w:rsidRPr="006D3E36" w:rsidRDefault="00731669" w:rsidP="0073166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1A6677AD" w14:textId="77777777" w:rsidR="00731669" w:rsidRPr="006D3E36" w:rsidRDefault="00731669" w:rsidP="00731669">
      <w:pPr>
        <w:pStyle w:val="ProductList-Body"/>
        <w:rPr>
          <w:lang w:val="es-ES_tradnl"/>
        </w:rPr>
      </w:pPr>
    </w:p>
    <w:p w14:paraId="6809EAC2" w14:textId="3066E314" w:rsidR="00731669" w:rsidRPr="006D3E36" w:rsidRDefault="009260C2" w:rsidP="00EE06AE">
      <w:pPr>
        <w:pStyle w:val="Heading4"/>
        <w:spacing w:before="0" w:after="160"/>
        <w:rPr>
          <w:rFonts w:ascii="Cambria Math" w:hAnsi="Cambria Math"/>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5F7FF62E" w14:textId="1AD65097" w:rsidR="00731669" w:rsidRPr="006D3E36" w:rsidRDefault="00731669" w:rsidP="00E008F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6D3E36" w14:paraId="38EC1079" w14:textId="77777777" w:rsidTr="002A71E8">
        <w:trPr>
          <w:tblHeader/>
        </w:trPr>
        <w:tc>
          <w:tcPr>
            <w:tcW w:w="5400" w:type="dxa"/>
            <w:shd w:val="clear" w:color="auto" w:fill="0072C6"/>
          </w:tcPr>
          <w:p w14:paraId="4B143D85"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288E5FD" w14:textId="77777777" w:rsidR="00731669" w:rsidRPr="006D3E36" w:rsidRDefault="00731669" w:rsidP="00E008FC">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731669" w:rsidRPr="006D3E36" w14:paraId="488AEE60" w14:textId="77777777" w:rsidTr="002A71E8">
        <w:tc>
          <w:tcPr>
            <w:tcW w:w="5400" w:type="dxa"/>
          </w:tcPr>
          <w:p w14:paraId="5340CB92" w14:textId="635E00E4" w:rsidR="00731669" w:rsidRPr="006D3E36" w:rsidRDefault="00731669" w:rsidP="00124F73">
            <w:pPr>
              <w:pStyle w:val="ProductList-OfferingBody"/>
              <w:jc w:val="center"/>
              <w:rPr>
                <w:lang w:val="es-ES_tradnl"/>
              </w:rPr>
            </w:pPr>
            <w:r w:rsidRPr="006D3E36">
              <w:rPr>
                <w:lang w:val="es-ES_tradnl"/>
              </w:rPr>
              <w:t>&lt; 99,9 %</w:t>
            </w:r>
          </w:p>
        </w:tc>
        <w:tc>
          <w:tcPr>
            <w:tcW w:w="5400" w:type="dxa"/>
          </w:tcPr>
          <w:p w14:paraId="77CE832B" w14:textId="77777777" w:rsidR="00731669" w:rsidRPr="006D3E36" w:rsidRDefault="00731669" w:rsidP="00124F73">
            <w:pPr>
              <w:pStyle w:val="ProductList-OfferingBody"/>
              <w:jc w:val="center"/>
              <w:rPr>
                <w:lang w:val="es-ES_tradnl"/>
              </w:rPr>
            </w:pPr>
            <w:r w:rsidRPr="006D3E36">
              <w:rPr>
                <w:lang w:val="es-ES_tradnl"/>
              </w:rPr>
              <w:t>10 %</w:t>
            </w:r>
          </w:p>
        </w:tc>
      </w:tr>
      <w:tr w:rsidR="00731669" w:rsidRPr="006D3E36" w14:paraId="5A047BED" w14:textId="77777777" w:rsidTr="002A71E8">
        <w:tc>
          <w:tcPr>
            <w:tcW w:w="5400" w:type="dxa"/>
          </w:tcPr>
          <w:p w14:paraId="14E7A621" w14:textId="285515D4" w:rsidR="00731669" w:rsidRPr="006D3E36" w:rsidRDefault="00731669" w:rsidP="00124F73">
            <w:pPr>
              <w:pStyle w:val="ProductList-OfferingBody"/>
              <w:jc w:val="center"/>
              <w:rPr>
                <w:lang w:val="es-ES_tradnl"/>
              </w:rPr>
            </w:pPr>
            <w:r w:rsidRPr="006D3E36">
              <w:rPr>
                <w:lang w:val="es-ES_tradnl"/>
              </w:rPr>
              <w:t>&lt; 99 %</w:t>
            </w:r>
          </w:p>
        </w:tc>
        <w:tc>
          <w:tcPr>
            <w:tcW w:w="5400" w:type="dxa"/>
          </w:tcPr>
          <w:p w14:paraId="15DCFDE2" w14:textId="77777777" w:rsidR="00731669" w:rsidRPr="006D3E36" w:rsidRDefault="00731669" w:rsidP="00124F73">
            <w:pPr>
              <w:pStyle w:val="ProductList-OfferingBody"/>
              <w:jc w:val="center"/>
              <w:rPr>
                <w:lang w:val="es-ES_tradnl"/>
              </w:rPr>
            </w:pPr>
            <w:r w:rsidRPr="006D3E36">
              <w:rPr>
                <w:lang w:val="es-ES_tradnl"/>
              </w:rPr>
              <w:t>25 %</w:t>
            </w:r>
          </w:p>
        </w:tc>
      </w:tr>
    </w:tbl>
    <w:p w14:paraId="79130F1B" w14:textId="77777777" w:rsidR="00731669"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E045C1" w14:textId="77777777" w:rsidR="00E12284" w:rsidRPr="006D3E36" w:rsidRDefault="00E12284" w:rsidP="00E12284">
      <w:pPr>
        <w:pStyle w:val="ProductList-Offering2Heading"/>
        <w:tabs>
          <w:tab w:val="clear" w:pos="360"/>
        </w:tabs>
        <w:outlineLvl w:val="2"/>
        <w:rPr>
          <w:szCs w:val="28"/>
          <w:lang w:val="es-ES_tradnl"/>
        </w:rPr>
      </w:pPr>
      <w:bookmarkStart w:id="188" w:name="_Toc413757510"/>
      <w:bookmarkStart w:id="189" w:name="_Toc515529192"/>
      <w:r w:rsidRPr="006D3E36">
        <w:rPr>
          <w:szCs w:val="28"/>
          <w:lang w:val="es-ES_tradnl"/>
        </w:rPr>
        <w:t>Servicios Multimedia</w:t>
      </w:r>
      <w:r w:rsidRPr="00EC5AC2">
        <w:rPr>
          <w:szCs w:val="28"/>
          <w:lang w:val="es-ES_tradnl"/>
        </w:rPr>
        <w:t>:</w:t>
      </w:r>
      <w:r w:rsidRPr="006D3E36">
        <w:rPr>
          <w:szCs w:val="28"/>
          <w:lang w:val="es-ES_tradnl"/>
        </w:rPr>
        <w:t xml:space="preserve"> Canales en Vivo</w:t>
      </w:r>
      <w:bookmarkEnd w:id="188"/>
      <w:bookmarkEnd w:id="189"/>
    </w:p>
    <w:p w14:paraId="2EE0E185" w14:textId="77777777" w:rsidR="00E12284" w:rsidRPr="006D3E36" w:rsidRDefault="00E12284" w:rsidP="00E12284">
      <w:pPr>
        <w:pStyle w:val="ProductList-Body"/>
        <w:rPr>
          <w:lang w:val="es-ES_tradnl"/>
        </w:rPr>
      </w:pPr>
      <w:bookmarkStart w:id="190" w:name="Definiciones"/>
      <w:r w:rsidRPr="006D3E36">
        <w:rPr>
          <w:b/>
          <w:color w:val="00188F"/>
          <w:lang w:val="es-ES_tradnl"/>
        </w:rPr>
        <w:t xml:space="preserve">Definiciones </w:t>
      </w:r>
      <w:bookmarkEnd w:id="190"/>
      <w:r w:rsidRPr="006D3E36">
        <w:rPr>
          <w:b/>
          <w:color w:val="00188F"/>
          <w:lang w:val="es-ES_tradnl"/>
        </w:rPr>
        <w:t>adicionales</w:t>
      </w:r>
      <w:r w:rsidRPr="00EC5AC2">
        <w:rPr>
          <w:bCs/>
          <w:lang w:val="es-ES_tradnl"/>
        </w:rPr>
        <w:t>:</w:t>
      </w:r>
    </w:p>
    <w:p w14:paraId="04386E15" w14:textId="77777777" w:rsidR="00E12284" w:rsidRPr="006D3E36" w:rsidRDefault="00E12284" w:rsidP="00E12284">
      <w:pPr>
        <w:pStyle w:val="ProductList-Body"/>
        <w:spacing w:after="40"/>
        <w:rPr>
          <w:lang w:val="es-ES_tradnl"/>
        </w:rPr>
      </w:pPr>
      <w:r w:rsidRPr="00EC5AC2">
        <w:rPr>
          <w:lang w:val="es-ES_tradnl"/>
        </w:rPr>
        <w:t>“</w:t>
      </w:r>
      <w:r w:rsidRPr="006D3E36">
        <w:rPr>
          <w:b/>
          <w:color w:val="00188F"/>
          <w:lang w:val="es-ES_tradnl"/>
        </w:rPr>
        <w:t>Canal</w:t>
      </w:r>
      <w:r w:rsidRPr="00EC5AC2">
        <w:rPr>
          <w:lang w:val="es-ES_tradnl"/>
        </w:rPr>
        <w:t>”</w:t>
      </w:r>
      <w:r w:rsidRPr="006D3E36">
        <w:rPr>
          <w:lang w:val="es-ES_tradnl"/>
        </w:rPr>
        <w:t xml:space="preserve"> se refiere a un extremo dentro de un Servicio multimedia que se configura para recibir datos de elementos multimedia. </w:t>
      </w:r>
    </w:p>
    <w:p w14:paraId="03E3C90A" w14:textId="77777777" w:rsidR="00E12284" w:rsidRPr="006D3E36" w:rsidRDefault="00E12284" w:rsidP="00E12284">
      <w:pPr>
        <w:pStyle w:val="ProductList-Body"/>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Canal ha estado adquirido y asignado a un Servicio Multimedia y que está en un estado de ejecución durante un mes de facturación.</w:t>
      </w:r>
    </w:p>
    <w:p w14:paraId="54A43AF4" w14:textId="77777777" w:rsidR="00E12284" w:rsidRPr="006D3E36" w:rsidRDefault="00E12284" w:rsidP="00E12284">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Canales adquiridos y asignados a un Servicio multimedia durante un mes de facturación.</w:t>
      </w:r>
    </w:p>
    <w:p w14:paraId="3B7696EE" w14:textId="77777777" w:rsidR="00E12284" w:rsidRPr="006D3E36" w:rsidRDefault="00E12284" w:rsidP="00E12284">
      <w:pPr>
        <w:pStyle w:val="ProductList-Body"/>
        <w:spacing w:after="40"/>
        <w:rPr>
          <w:lang w:val="es-ES_tradnl"/>
        </w:rPr>
      </w:pPr>
      <w:r w:rsidRPr="00EC5AC2">
        <w:rPr>
          <w:lang w:val="es-ES_tradnl"/>
        </w:rPr>
        <w:t>“</w:t>
      </w:r>
      <w:r w:rsidRPr="006D3E36">
        <w:rPr>
          <w:b/>
          <w:color w:val="00188F"/>
          <w:lang w:val="es-ES_tradnl"/>
        </w:rPr>
        <w:t>Servicio Multimedia</w:t>
      </w:r>
      <w:r w:rsidRPr="00EC5AC2">
        <w:rPr>
          <w:lang w:val="es-ES_tradnl"/>
        </w:rPr>
        <w:t>”</w:t>
      </w:r>
      <w:r w:rsidRPr="006D3E36">
        <w:rPr>
          <w:lang w:val="es-ES_tradnl"/>
        </w:rPr>
        <w:t xml:space="preserve"> hace referencia a una cuenta de Servicios Multimedia de Azure, creada en el Portal de Administración, que se asocia a su suscripción de Microsoft Azure. Cada suscripción de Microsoft Azure puede tener varios Servicios Multimedia asociados. </w:t>
      </w:r>
    </w:p>
    <w:p w14:paraId="4F88FEB4" w14:textId="77777777" w:rsidR="00E12284" w:rsidRPr="006D3E36" w:rsidRDefault="00E12284" w:rsidP="00E12284">
      <w:pPr>
        <w:pStyle w:val="ProductList-Body"/>
        <w:spacing w:after="40"/>
        <w:rPr>
          <w:lang w:val="es-ES_tradnl"/>
        </w:rPr>
      </w:pPr>
    </w:p>
    <w:p w14:paraId="55A01BDA" w14:textId="2152CEE2" w:rsidR="00E12284" w:rsidRPr="006D3E36" w:rsidRDefault="00E12284" w:rsidP="00420668">
      <w:pPr>
        <w:pStyle w:val="ProductList-Body"/>
        <w:spacing w:after="40"/>
        <w:rPr>
          <w:lang w:val="es-ES_tradnl"/>
        </w:rPr>
      </w:pPr>
      <w:r w:rsidRPr="006D3E36">
        <w:rPr>
          <w:b/>
          <w:color w:val="00188F"/>
          <w:lang w:val="es-ES_tradnl"/>
        </w:rPr>
        <w:t>Tiempo de Inactividad</w:t>
      </w:r>
      <w:r w:rsidR="00420668" w:rsidRPr="00EC5AC2">
        <w:rPr>
          <w:lang w:val="es-ES_tradnl"/>
        </w:rPr>
        <w:t>:</w:t>
      </w:r>
      <w:r w:rsidRPr="006D3E36">
        <w:rPr>
          <w:lang w:val="es-ES_tradnl"/>
        </w:rPr>
        <w:t xml:space="preserve"> </w:t>
      </w:r>
      <w:r w:rsidR="00420668" w:rsidRPr="006D3E36">
        <w:rPr>
          <w:lang w:val="es-ES_tradnl"/>
        </w:rPr>
        <w:t>S</w:t>
      </w:r>
      <w:r w:rsidRPr="006D3E36">
        <w:rPr>
          <w:lang w:val="es-ES_tradnl"/>
        </w:rPr>
        <w:t>on los Minutos de Implementación acumulados totales cuando el Servicio de Canales en Vivo no está disponible. Se considera que un minuto no está disponible para un Canal determinado si el Canal no tiene Conectividad Externa durante el minuto.</w:t>
      </w:r>
    </w:p>
    <w:p w14:paraId="7A595993" w14:textId="77777777" w:rsidR="00E12284" w:rsidRPr="006D3E36" w:rsidRDefault="00E12284" w:rsidP="00E12284">
      <w:pPr>
        <w:pStyle w:val="ProductList-Body"/>
        <w:rPr>
          <w:lang w:val="es-ES_tradnl"/>
        </w:rPr>
      </w:pPr>
    </w:p>
    <w:p w14:paraId="50CE655F" w14:textId="77777777" w:rsidR="00E12284" w:rsidRPr="006D3E36" w:rsidRDefault="00E12284" w:rsidP="00E12284">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b/>
          <w:bCs/>
          <w:lang w:val="es-ES_tradnl"/>
        </w:rPr>
        <w:t xml:space="preserve"> </w:t>
      </w:r>
      <w:r w:rsidRPr="006D3E36">
        <w:rPr>
          <w:lang w:val="es-ES_tradnl"/>
        </w:rPr>
        <w:t>El Porcentaje de Tiempo de Actividad Mensual para un Servicio se calcula con la siguiente fórmula</w:t>
      </w:r>
      <w:r w:rsidRPr="00EC5AC2">
        <w:rPr>
          <w:lang w:val="es-ES_tradnl"/>
        </w:rPr>
        <w:t>:</w:t>
      </w:r>
    </w:p>
    <w:p w14:paraId="270D16C8" w14:textId="77777777" w:rsidR="00E12284" w:rsidRPr="006D3E36" w:rsidRDefault="00E12284" w:rsidP="00E12284">
      <w:pPr>
        <w:pStyle w:val="ProductList-Body"/>
        <w:rPr>
          <w:lang w:val="es-ES_tradnl"/>
        </w:rPr>
      </w:pPr>
    </w:p>
    <w:p w14:paraId="3C2FCA5A" w14:textId="77777777" w:rsidR="00E12284" w:rsidRPr="006D3E36" w:rsidRDefault="009260C2" w:rsidP="00E12284">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cs="Tahoma"/>
                  <w:sz w:val="18"/>
                  <w:szCs w:val="18"/>
                  <w:lang w:val="es-ES_tradnl"/>
                </w:rPr>
                <m:t>Máximo de Minutos Disponibles: Tiempo de Inactividad</m:t>
              </m:r>
            </m:num>
            <m:den>
              <m:r>
                <w:rPr>
                  <w:rFonts w:ascii="Cambria Math" w:hAnsi="Cambria Math" w:cs="Tahoma"/>
                  <w:sz w:val="18"/>
                  <w:szCs w:val="18"/>
                  <w:lang w:val="es-ES_tradnl"/>
                </w:rPr>
                <m:t>Máximo de Minutos Disponibles</m:t>
              </m:r>
            </m:den>
          </m:f>
          <m:r>
            <w:rPr>
              <w:rFonts w:ascii="Cambria Math" w:hAnsi="Cambria Math" w:cs="Tahoma"/>
              <w:sz w:val="18"/>
              <w:szCs w:val="18"/>
              <w:lang w:val="es-ES_tradnl"/>
            </w:rPr>
            <m:t xml:space="preserve"> x 100</m:t>
          </m:r>
        </m:oMath>
      </m:oMathPara>
    </w:p>
    <w:p w14:paraId="1072B46B" w14:textId="77777777" w:rsidR="00E12284" w:rsidRPr="006D3E36" w:rsidRDefault="00E12284" w:rsidP="00176DB4">
      <w:pPr>
        <w:pStyle w:val="ProductList-Body"/>
        <w:keepNext/>
        <w:rPr>
          <w:lang w:val="es-ES_tradnl"/>
        </w:rPr>
      </w:pPr>
      <w:r w:rsidRPr="006D3E36">
        <w:rPr>
          <w:b/>
          <w:color w:val="00188F"/>
          <w:lang w:val="es-ES_tradnl"/>
        </w:rPr>
        <w:t>Crédito de Servicio</w:t>
      </w:r>
      <w:r w:rsidRPr="00EC5AC2">
        <w:rPr>
          <w:bCs/>
          <w:lang w:val="es-ES_tradnl"/>
        </w:rPr>
        <w:t>:</w:t>
      </w:r>
      <w:r w:rsidRPr="006D3E36">
        <w:rPr>
          <w:b/>
          <w:bCs/>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2284" w:rsidRPr="006D3E36" w14:paraId="181BA320"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80188F"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3AD575" w14:textId="77777777" w:rsidR="00E12284" w:rsidRPr="006D3E36" w:rsidRDefault="00E12284">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E12284" w:rsidRPr="006D3E36" w14:paraId="16AE1535"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DD03F" w14:textId="77777777" w:rsidR="00E12284" w:rsidRPr="006D3E36" w:rsidRDefault="00E12284">
            <w:pPr>
              <w:pStyle w:val="ProductList-OfferingBody"/>
              <w:spacing w:line="256" w:lineRule="auto"/>
              <w:jc w:val="center"/>
              <w:rPr>
                <w:lang w:val="es-ES_tradnl"/>
              </w:rPr>
            </w:pPr>
            <w:r w:rsidRPr="006D3E36">
              <w:rPr>
                <w:lang w:val="es-ES_tradn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3B07FB" w14:textId="77777777" w:rsidR="00E12284" w:rsidRPr="006D3E36" w:rsidRDefault="00E12284">
            <w:pPr>
              <w:pStyle w:val="ProductList-OfferingBody"/>
              <w:spacing w:line="256" w:lineRule="auto"/>
              <w:jc w:val="center"/>
              <w:rPr>
                <w:lang w:val="es-ES_tradnl"/>
              </w:rPr>
            </w:pPr>
            <w:r w:rsidRPr="006D3E36">
              <w:rPr>
                <w:lang w:val="es-ES_tradnl"/>
              </w:rPr>
              <w:t>10%</w:t>
            </w:r>
          </w:p>
        </w:tc>
      </w:tr>
      <w:tr w:rsidR="00E12284" w:rsidRPr="006D3E36" w14:paraId="66B09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7050D2" w14:textId="77777777" w:rsidR="00E12284" w:rsidRPr="006D3E36" w:rsidRDefault="00E12284">
            <w:pPr>
              <w:pStyle w:val="ProductList-OfferingBody"/>
              <w:spacing w:line="256" w:lineRule="auto"/>
              <w:jc w:val="center"/>
              <w:rPr>
                <w:lang w:val="es-ES_tradnl"/>
              </w:rPr>
            </w:pPr>
            <w:r w:rsidRPr="006D3E36">
              <w:rPr>
                <w:lang w:val="es-ES_tradn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D95578" w14:textId="77777777" w:rsidR="00E12284" w:rsidRPr="006D3E36" w:rsidRDefault="00E12284">
            <w:pPr>
              <w:pStyle w:val="ProductList-OfferingBody"/>
              <w:spacing w:line="256" w:lineRule="auto"/>
              <w:jc w:val="center"/>
              <w:rPr>
                <w:lang w:val="es-ES_tradnl"/>
              </w:rPr>
            </w:pPr>
            <w:r w:rsidRPr="006D3E36">
              <w:rPr>
                <w:lang w:val="es-ES_tradnl"/>
              </w:rPr>
              <w:t>25%</w:t>
            </w:r>
          </w:p>
        </w:tc>
      </w:tr>
    </w:tbl>
    <w:p w14:paraId="1F180E44" w14:textId="77777777" w:rsidR="00E12284" w:rsidRPr="006D3E36" w:rsidRDefault="009260C2" w:rsidP="00D159A5">
      <w:pPr>
        <w:pStyle w:val="ProductList-Body"/>
        <w:shd w:val="clear" w:color="auto" w:fill="808080" w:themeFill="background1" w:themeFillShade="80"/>
        <w:tabs>
          <w:tab w:val="clear" w:pos="360"/>
        </w:tabs>
        <w:spacing w:before="120" w:after="240"/>
        <w:jc w:val="right"/>
        <w:rPr>
          <w:rFonts w:eastAsiaTheme="minorHAnsi"/>
          <w:lang w:val="es-ES_tradnl" w:eastAsia="en-US"/>
        </w:rPr>
      </w:pPr>
      <w:hyperlink r:id="rId20" w:anchor="TOC" w:history="1">
        <w:r w:rsidR="00E12284" w:rsidRPr="006D3E36">
          <w:rPr>
            <w:rStyle w:val="Hyperlink"/>
            <w:sz w:val="16"/>
            <w:szCs w:val="16"/>
            <w:lang w:val="es-ES_tradnl"/>
          </w:rPr>
          <w:t>Tabla de Contenido</w:t>
        </w:r>
      </w:hyperlink>
      <w:r w:rsidR="00E12284" w:rsidRPr="006D3E36">
        <w:rPr>
          <w:sz w:val="16"/>
          <w:szCs w:val="16"/>
          <w:lang w:val="es-ES_tradnl"/>
        </w:rPr>
        <w:t xml:space="preserve"> / </w:t>
      </w:r>
      <w:hyperlink r:id="rId21" w:anchor="Definiciones" w:history="1">
        <w:r w:rsidR="00E12284" w:rsidRPr="006D3E36">
          <w:rPr>
            <w:rStyle w:val="Hyperlink"/>
            <w:sz w:val="16"/>
            <w:szCs w:val="16"/>
            <w:lang w:val="es-ES_tradnl"/>
          </w:rPr>
          <w:t>Definiciones</w:t>
        </w:r>
      </w:hyperlink>
    </w:p>
    <w:p w14:paraId="34ACAFAF" w14:textId="007759A0" w:rsidR="008E5959" w:rsidRPr="006D3E36" w:rsidRDefault="008E5959" w:rsidP="00EE06AE">
      <w:pPr>
        <w:pStyle w:val="ProductList-Offering2Heading"/>
        <w:keepNext/>
        <w:tabs>
          <w:tab w:val="clear" w:pos="360"/>
          <w:tab w:val="clear" w:pos="720"/>
          <w:tab w:val="clear" w:pos="1080"/>
        </w:tabs>
        <w:outlineLvl w:val="2"/>
        <w:rPr>
          <w:szCs w:val="28"/>
          <w:lang w:val="es-ES_tradnl"/>
        </w:rPr>
      </w:pPr>
      <w:bookmarkStart w:id="191" w:name="_Toc515529193"/>
      <w:r w:rsidRPr="006D3E36">
        <w:rPr>
          <w:szCs w:val="28"/>
          <w:lang w:val="es-ES_tradnl"/>
        </w:rPr>
        <w:t>Servicios Multimedia</w:t>
      </w:r>
      <w:r w:rsidRPr="00EC5AC2">
        <w:rPr>
          <w:szCs w:val="28"/>
          <w:lang w:val="es-ES_tradnl"/>
        </w:rPr>
        <w:t>:</w:t>
      </w:r>
      <w:r w:rsidRPr="006D3E36">
        <w:rPr>
          <w:szCs w:val="28"/>
          <w:lang w:val="es-ES_tradnl"/>
        </w:rPr>
        <w:t xml:space="preserve"> Servicio de Streaming</w:t>
      </w:r>
      <w:bookmarkEnd w:id="191"/>
    </w:p>
    <w:p w14:paraId="5FDC8F09" w14:textId="33B88027" w:rsidR="008E5959" w:rsidRPr="006D3E36" w:rsidRDefault="008E5959" w:rsidP="008E5959">
      <w:pPr>
        <w:pStyle w:val="ProductList-Body"/>
        <w:rPr>
          <w:lang w:val="es-ES_tradnl"/>
        </w:rPr>
      </w:pPr>
      <w:r w:rsidRPr="006D3E36">
        <w:rPr>
          <w:b/>
          <w:color w:val="00188F"/>
          <w:lang w:val="es-ES_tradnl"/>
        </w:rPr>
        <w:t>Definiciones adicionales</w:t>
      </w:r>
      <w:r w:rsidR="00254F10" w:rsidRPr="00EC5AC2">
        <w:rPr>
          <w:bCs/>
          <w:lang w:val="es-ES_tradnl"/>
        </w:rPr>
        <w:t>:</w:t>
      </w:r>
    </w:p>
    <w:p w14:paraId="00769501" w14:textId="4480CEB3"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Minutos de Implementación</w:t>
      </w:r>
      <w:r w:rsidRPr="00EC5AC2">
        <w:rPr>
          <w:lang w:val="es-ES_tradnl" w:eastAsia="zh-TW"/>
        </w:rPr>
        <w:t>”</w:t>
      </w:r>
      <w:r w:rsidR="008E5959" w:rsidRPr="006D3E36">
        <w:rPr>
          <w:lang w:val="es-ES_tradnl"/>
        </w:rPr>
        <w:t xml:space="preserve"> representa el número total de minutos que una determinada Unidad de Streaming ha estado adquirida y asignada a un Servicio Multimedia durante un mes de facturación.</w:t>
      </w:r>
    </w:p>
    <w:p w14:paraId="603EEA34" w14:textId="34DFD983"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Máximo de Minutos Disponibles</w:t>
      </w:r>
      <w:r w:rsidRPr="00EC5AC2">
        <w:rPr>
          <w:lang w:val="es-ES_tradnl" w:eastAsia="zh-TW"/>
        </w:rPr>
        <w:t>”</w:t>
      </w:r>
      <w:r w:rsidR="008E5959" w:rsidRPr="006D3E36">
        <w:rPr>
          <w:lang w:val="es-ES_tradnl"/>
        </w:rPr>
        <w:t xml:space="preserve"> es la suma de todos los Minutos de Implementación de todas las Unidades de Streaming adquiridas y asignadas a un Servicio Multimedia durante un mes de facturación.</w:t>
      </w:r>
    </w:p>
    <w:p w14:paraId="68ABB87D" w14:textId="7065B4D8"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Servicio Multimedia</w:t>
      </w:r>
      <w:r w:rsidRPr="00EC5AC2">
        <w:rPr>
          <w:lang w:val="es-ES_tradnl" w:eastAsia="zh-TW"/>
        </w:rPr>
        <w:t>”</w:t>
      </w:r>
      <w:r w:rsidR="008E5959" w:rsidRPr="006D3E36">
        <w:rPr>
          <w:lang w:val="es-ES_tradnl"/>
        </w:rPr>
        <w:t xml:space="preserve"> hace referencia a una cuenta de Servicios Multimedia de Azure, creada en el Portal de Administración, que se asocia la suscripción de Microsoft Azure del cliente. Cada suscripción de Microsoft Azure puede tener varios Servicios Multimedia asociados.</w:t>
      </w:r>
    </w:p>
    <w:p w14:paraId="1ED1726C" w14:textId="42B55CBD"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Solicitud de Servicio Multimedia</w:t>
      </w:r>
      <w:r w:rsidRPr="00EC5AC2">
        <w:rPr>
          <w:lang w:val="es-ES_tradnl" w:eastAsia="zh-TW"/>
        </w:rPr>
        <w:t>”</w:t>
      </w:r>
      <w:r w:rsidR="008E5959" w:rsidRPr="006D3E36">
        <w:rPr>
          <w:lang w:val="es-ES_tradnl"/>
        </w:rPr>
        <w:t xml:space="preserve"> se refiere a una solicitud emitida para el Servicio Multimedia del cliente.</w:t>
      </w:r>
    </w:p>
    <w:p w14:paraId="641F58FF" w14:textId="75869B5A" w:rsidR="008E5959" w:rsidRPr="006D3E36" w:rsidRDefault="002B3A5A" w:rsidP="003736AA">
      <w:pPr>
        <w:pStyle w:val="ProductList-Body"/>
        <w:spacing w:after="40"/>
        <w:rPr>
          <w:lang w:val="es-ES_tradnl"/>
        </w:rPr>
      </w:pPr>
      <w:r w:rsidRPr="00EC5AC2">
        <w:rPr>
          <w:lang w:val="es-ES_tradnl" w:eastAsia="zh-TW"/>
        </w:rPr>
        <w:t>“</w:t>
      </w:r>
      <w:r w:rsidR="008E5959" w:rsidRPr="006D3E36">
        <w:rPr>
          <w:b/>
          <w:color w:val="00188F"/>
          <w:lang w:val="es-ES_tradnl"/>
        </w:rPr>
        <w:t>Unidad de Streaming</w:t>
      </w:r>
      <w:r w:rsidRPr="00EC5AC2">
        <w:rPr>
          <w:lang w:val="es-ES_tradnl" w:eastAsia="zh-TW"/>
        </w:rPr>
        <w:t>”</w:t>
      </w:r>
      <w:r w:rsidR="008E5959" w:rsidRPr="006D3E36">
        <w:rPr>
          <w:lang w:val="es-ES_tradnl"/>
        </w:rPr>
        <w:t xml:space="preserve"> se refiere a una unidad de capacidad de salida reservada que usted adquiere para un Servicio Multimedia.</w:t>
      </w:r>
    </w:p>
    <w:p w14:paraId="21A61E95" w14:textId="747C62FA" w:rsidR="008E5959" w:rsidRPr="006D3E36" w:rsidRDefault="002B3A5A" w:rsidP="008E5959">
      <w:pPr>
        <w:pStyle w:val="ProductList-Body"/>
        <w:rPr>
          <w:lang w:val="es-ES_tradnl"/>
        </w:rPr>
      </w:pPr>
      <w:r w:rsidRPr="00EC5AC2">
        <w:rPr>
          <w:lang w:val="es-ES_tradnl" w:eastAsia="zh-TW"/>
        </w:rPr>
        <w:t>“</w:t>
      </w:r>
      <w:r w:rsidR="008E5959" w:rsidRPr="006D3E36">
        <w:rPr>
          <w:b/>
          <w:color w:val="00188F"/>
          <w:lang w:val="es-ES_tradnl"/>
        </w:rPr>
        <w:t>Solicitudes de Servicios Multimedia Válidas</w:t>
      </w:r>
      <w:r w:rsidRPr="00EC5AC2">
        <w:rPr>
          <w:lang w:val="es-ES_tradnl" w:eastAsia="zh-TW"/>
        </w:rPr>
        <w:t>”</w:t>
      </w:r>
      <w:r w:rsidR="008E5959" w:rsidRPr="006D3E36">
        <w:rPr>
          <w:lang w:val="es-ES_tradnl"/>
        </w:rPr>
        <w:t xml:space="preserve"> hace referencia a todas las Solicitudes de Servicios Multimedia que cumplen los requisitos de contenido multimedia existente en una cuenta de Almacenamiento de Azure del cliente asociada a su Servicio Multimedia cuando se ha adquirido, como mínimo, una Unidad de Streaming y se la ha asignado a ese Servicio Multimedia.</w:t>
      </w:r>
      <w:r w:rsidR="003A2FAD" w:rsidRPr="006D3E36">
        <w:rPr>
          <w:lang w:val="es-ES_tradnl"/>
        </w:rPr>
        <w:t xml:space="preserve"> </w:t>
      </w:r>
      <w:r w:rsidR="008E5959" w:rsidRPr="006D3E36">
        <w:rPr>
          <w:lang w:val="es-ES_tradnl"/>
        </w:rPr>
        <w:t>Las Solicitudes de Servicios Multimedia Válidas no incluyen Solicitudes de Servicios Multimedia en las que la capacidad total supera el 80 % del Ancho de Banda Asignado.</w:t>
      </w:r>
    </w:p>
    <w:p w14:paraId="1D9D4C69" w14:textId="77777777" w:rsidR="008E5959" w:rsidRPr="006D3E36" w:rsidRDefault="008E5959" w:rsidP="008E5959">
      <w:pPr>
        <w:pStyle w:val="ProductList-Body"/>
        <w:rPr>
          <w:lang w:val="es-ES_tradnl"/>
        </w:rPr>
      </w:pPr>
    </w:p>
    <w:p w14:paraId="3B5D3868" w14:textId="0641EF33" w:rsidR="008E5959" w:rsidRPr="006D3E36" w:rsidRDefault="008E5959" w:rsidP="008E5959">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de Implementación acumulados durante los cuales el Servicio de Streaming no está disponible. Un minuto se considera no disponible para una determinada Unidad de Streaming si todas las Solicitudes de Servicios Multimedia Válidas continuas realizadas a la Unidad de Streaming a lo largo de ese minuto tienen como resultado un Código de Error.</w:t>
      </w:r>
    </w:p>
    <w:p w14:paraId="368921CD" w14:textId="77777777" w:rsidR="008E5959" w:rsidRPr="006D3E36" w:rsidRDefault="008E5959" w:rsidP="008E5959">
      <w:pPr>
        <w:pStyle w:val="ProductList-Body"/>
        <w:rPr>
          <w:lang w:val="es-ES_tradnl"/>
        </w:rPr>
      </w:pPr>
    </w:p>
    <w:p w14:paraId="0249CA2C" w14:textId="5FF4C8CF" w:rsidR="008E5959" w:rsidRPr="006D3E36" w:rsidRDefault="008E5959" w:rsidP="008E5959">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3DDAC09" w14:textId="77777777" w:rsidR="008E5959" w:rsidRPr="006D3E36" w:rsidRDefault="008E5959" w:rsidP="008E5959">
      <w:pPr>
        <w:pStyle w:val="ProductList-Body"/>
        <w:rPr>
          <w:lang w:val="es-ES_tradnl"/>
        </w:rPr>
      </w:pPr>
    </w:p>
    <w:p w14:paraId="4A1DBC00" w14:textId="26E9982C" w:rsidR="008E5959" w:rsidRPr="006D3E36" w:rsidRDefault="009260C2" w:rsidP="0034649D">
      <w:pPr>
        <w:pStyle w:val="Heading4"/>
        <w:spacing w:after="120"/>
        <w:rPr>
          <w:lang w:val="es-ES_tradnl"/>
          <w:oMath/>
        </w:rPr>
      </w:pPr>
      <m:oMathPara>
        <m:oMath>
          <m:f>
            <m:fPr>
              <m:ctrlPr>
                <w:rPr>
                  <w:rFonts w:ascii="Cambria Math" w:hAnsi="Cambria Math" w:cs="Tahoma"/>
                  <w:color w:val="000000" w:themeColor="text1"/>
                  <w:sz w:val="18"/>
                  <w:szCs w:val="18"/>
                  <w:lang w:val="es-ES_tradnl"/>
                </w:rPr>
              </m:ctrlPr>
            </m:fPr>
            <m:num>
              <m:r>
                <m:rPr>
                  <m:nor/>
                </m:rPr>
                <w:rPr>
                  <w:rFonts w:ascii="Cambria Math" w:hAnsi="Cambria Math" w:cs="Calibri"/>
                  <w:color w:val="auto"/>
                  <w:sz w:val="18"/>
                  <w:szCs w:val="18"/>
                  <w:lang w:val="es-ES_tradnl"/>
                </w:rPr>
                <m:t>Intentos de Transacción Totales - Transacciones Erróneas</m:t>
              </m:r>
            </m:num>
            <m:den>
              <m:r>
                <m:rPr>
                  <m:nor/>
                </m:rPr>
                <w:rPr>
                  <w:rFonts w:ascii="Cambria Math" w:hAnsi="Cambria Math" w:cs="Calibri"/>
                  <w:color w:val="auto"/>
                  <w:sz w:val="18"/>
                  <w:szCs w:val="18"/>
                  <w:lang w:val="es-ES_tradnl"/>
                </w:rPr>
                <m:t>Total de Intentos de Transacción</m:t>
              </m:r>
            </m:den>
          </m:f>
          <m:r>
            <m:rPr>
              <m:nor/>
            </m:rPr>
            <w:rPr>
              <w:rFonts w:ascii="Cambria Math" w:hAnsi="Cambria Math" w:cs="Tahoma"/>
              <w:color w:val="000000" w:themeColor="text1"/>
              <w:sz w:val="18"/>
              <w:szCs w:val="18"/>
              <w:lang w:val="es-ES_tradnl"/>
            </w:rPr>
            <m:t xml:space="preserve"> x </m:t>
          </m:r>
          <m:r>
            <m:rPr>
              <m:nor/>
            </m:rPr>
            <w:rPr>
              <w:rFonts w:ascii="Cambria Math" w:hAnsi="Cambria Math" w:cs="Tahoma"/>
              <w:i w:val="0"/>
              <w:iCs w:val="0"/>
              <w:color w:val="000000" w:themeColor="text1"/>
              <w:sz w:val="18"/>
              <w:szCs w:val="18"/>
              <w:lang w:val="es-ES_tradnl"/>
            </w:rPr>
            <m:t>100</m:t>
          </m:r>
        </m:oMath>
      </m:oMathPara>
    </w:p>
    <w:p w14:paraId="71C2179A" w14:textId="44EE50ED" w:rsidR="008E5959" w:rsidRPr="006D3E36" w:rsidRDefault="008E5959" w:rsidP="008E5959">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6D3E36" w14:paraId="0E196A47" w14:textId="77777777" w:rsidTr="002A71E8">
        <w:trPr>
          <w:tblHeader/>
        </w:trPr>
        <w:tc>
          <w:tcPr>
            <w:tcW w:w="5400" w:type="dxa"/>
            <w:shd w:val="clear" w:color="auto" w:fill="0072C6"/>
          </w:tcPr>
          <w:p w14:paraId="3E10535A"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35A6676" w14:textId="77777777" w:rsidR="008E5959" w:rsidRPr="006D3E36" w:rsidRDefault="008E595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E5959" w:rsidRPr="006D3E36" w14:paraId="29D3CCE6" w14:textId="77777777" w:rsidTr="002A71E8">
        <w:tc>
          <w:tcPr>
            <w:tcW w:w="5400" w:type="dxa"/>
          </w:tcPr>
          <w:p w14:paraId="000EDC1F" w14:textId="6333282D" w:rsidR="008E5959" w:rsidRPr="006D3E36" w:rsidRDefault="008E5959" w:rsidP="00124F73">
            <w:pPr>
              <w:pStyle w:val="ProductList-OfferingBody"/>
              <w:jc w:val="center"/>
              <w:rPr>
                <w:lang w:val="es-ES_tradnl"/>
              </w:rPr>
            </w:pPr>
            <w:r w:rsidRPr="006D3E36">
              <w:rPr>
                <w:lang w:val="es-ES_tradnl"/>
              </w:rPr>
              <w:t>&lt; 99,9 %</w:t>
            </w:r>
          </w:p>
        </w:tc>
        <w:tc>
          <w:tcPr>
            <w:tcW w:w="5400" w:type="dxa"/>
          </w:tcPr>
          <w:p w14:paraId="551F38D3" w14:textId="77777777" w:rsidR="008E5959" w:rsidRPr="006D3E36" w:rsidRDefault="008E5959" w:rsidP="00124F73">
            <w:pPr>
              <w:pStyle w:val="ProductList-OfferingBody"/>
              <w:jc w:val="center"/>
              <w:rPr>
                <w:lang w:val="es-ES_tradnl"/>
              </w:rPr>
            </w:pPr>
            <w:r w:rsidRPr="006D3E36">
              <w:rPr>
                <w:lang w:val="es-ES_tradnl"/>
              </w:rPr>
              <w:t>10 %</w:t>
            </w:r>
          </w:p>
        </w:tc>
      </w:tr>
      <w:tr w:rsidR="008E5959" w:rsidRPr="006D3E36" w14:paraId="29CCFC6E" w14:textId="77777777" w:rsidTr="002A71E8">
        <w:tc>
          <w:tcPr>
            <w:tcW w:w="5400" w:type="dxa"/>
          </w:tcPr>
          <w:p w14:paraId="3D68574A" w14:textId="3C992F19" w:rsidR="008E5959" w:rsidRPr="006D3E36" w:rsidRDefault="008E5959" w:rsidP="00124F73">
            <w:pPr>
              <w:pStyle w:val="ProductList-OfferingBody"/>
              <w:jc w:val="center"/>
              <w:rPr>
                <w:lang w:val="es-ES_tradnl"/>
              </w:rPr>
            </w:pPr>
            <w:r w:rsidRPr="006D3E36">
              <w:rPr>
                <w:lang w:val="es-ES_tradnl"/>
              </w:rPr>
              <w:t>&lt; 99 %</w:t>
            </w:r>
          </w:p>
        </w:tc>
        <w:tc>
          <w:tcPr>
            <w:tcW w:w="5400" w:type="dxa"/>
          </w:tcPr>
          <w:p w14:paraId="66E99383" w14:textId="77777777" w:rsidR="008E5959" w:rsidRPr="006D3E36" w:rsidRDefault="008E5959" w:rsidP="00124F73">
            <w:pPr>
              <w:pStyle w:val="ProductList-OfferingBody"/>
              <w:jc w:val="center"/>
              <w:rPr>
                <w:lang w:val="es-ES_tradnl"/>
              </w:rPr>
            </w:pPr>
            <w:r w:rsidRPr="006D3E36">
              <w:rPr>
                <w:lang w:val="es-ES_tradnl"/>
              </w:rPr>
              <w:t>25 %</w:t>
            </w:r>
          </w:p>
        </w:tc>
      </w:tr>
    </w:tbl>
    <w:p w14:paraId="44CACC9C" w14:textId="4E36F2ED" w:rsidR="008E5959"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AB3B1CF" w14:textId="77777777" w:rsidR="00066D66" w:rsidRPr="0081222E" w:rsidRDefault="00066D66" w:rsidP="00066D66">
      <w:pPr>
        <w:pStyle w:val="ProductList-Offering2Heading"/>
        <w:tabs>
          <w:tab w:val="clear" w:pos="360"/>
          <w:tab w:val="clear" w:pos="720"/>
          <w:tab w:val="clear" w:pos="1080"/>
        </w:tabs>
        <w:spacing w:before="0" w:after="0"/>
        <w:outlineLvl w:val="2"/>
      </w:pPr>
      <w:bookmarkStart w:id="192" w:name="_Toc468346589"/>
      <w:bookmarkStart w:id="193" w:name="MicrosoftCognitiveServices"/>
      <w:bookmarkStart w:id="194" w:name="_Toc477262589"/>
      <w:bookmarkStart w:id="195" w:name="_Toc515529194"/>
      <w:bookmarkStart w:id="196" w:name="_Toc425256437"/>
      <w:bookmarkStart w:id="197" w:name="_Toc430180052"/>
      <w:r w:rsidRPr="0081222E">
        <w:t>Microsoft Cognitive Services</w:t>
      </w:r>
      <w:bookmarkEnd w:id="192"/>
      <w:bookmarkEnd w:id="193"/>
      <w:bookmarkEnd w:id="194"/>
      <w:bookmarkEnd w:id="195"/>
    </w:p>
    <w:p w14:paraId="4AB92705" w14:textId="77777777" w:rsidR="00066D66" w:rsidRPr="0081222E" w:rsidRDefault="00066D66" w:rsidP="00066D66">
      <w:pPr>
        <w:pStyle w:val="ProductList-Body"/>
      </w:pPr>
      <w:r w:rsidRPr="0081222E">
        <w:rPr>
          <w:b/>
          <w:color w:val="00188F"/>
        </w:rPr>
        <w:t>Definiciones adicionales</w:t>
      </w:r>
      <w:r w:rsidRPr="00EC5AC2">
        <w:t>:</w:t>
      </w:r>
    </w:p>
    <w:p w14:paraId="3C1AC179"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Total de Intentos de Transacción</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representa el número total de solicitudes de API autenticadas por el Cliente durante un mes de facturación de una API de Cognitive Service. El Total de Intentos de Transacción no incluye las solicitudes de API que devuelven un Código de Error y que se repiten continuamente durante un lapso de cinco (5) minutos después del primer Código de Error recibido.</w:t>
      </w:r>
    </w:p>
    <w:p w14:paraId="697D083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C5AC2">
        <w:rPr>
          <w:rFonts w:asciiTheme="minorHAnsi" w:eastAsiaTheme="minorHAnsi" w:hAnsiTheme="minorHAnsi" w:cstheme="minorBidi"/>
          <w:sz w:val="18"/>
          <w:szCs w:val="18"/>
          <w:lang w:val="es-ES"/>
        </w:rPr>
        <w:t>“</w:t>
      </w:r>
      <w:r w:rsidRPr="00E55DEB">
        <w:rPr>
          <w:rFonts w:asciiTheme="minorHAnsi" w:eastAsiaTheme="minorHAnsi" w:hAnsiTheme="minorHAnsi" w:cstheme="minorBidi"/>
          <w:b/>
          <w:color w:val="00188F"/>
          <w:sz w:val="18"/>
          <w:szCs w:val="18"/>
          <w:lang w:val="es-ES"/>
        </w:rPr>
        <w:t>Transacciones Erróneas</w:t>
      </w:r>
      <w:r w:rsidRPr="00EC5AC2">
        <w:rPr>
          <w:rFonts w:asciiTheme="minorHAnsi" w:eastAsiaTheme="minorHAnsi" w:hAnsiTheme="minorHAnsi" w:cstheme="minorBidi"/>
          <w:sz w:val="18"/>
          <w:szCs w:val="18"/>
          <w:lang w:val="es-ES"/>
        </w:rPr>
        <w:t>”</w:t>
      </w:r>
      <w:r w:rsidRPr="00E55DEB">
        <w:rPr>
          <w:rFonts w:asciiTheme="minorHAnsi" w:hAnsiTheme="minorHAnsi"/>
          <w:sz w:val="18"/>
          <w:szCs w:val="18"/>
          <w:lang w:val="es-ES"/>
        </w:rPr>
        <w:t xml:space="preserve"> </w:t>
      </w:r>
      <w:r w:rsidRPr="00E55DEB">
        <w:rPr>
          <w:rFonts w:asciiTheme="minorHAnsi" w:eastAsiaTheme="minorHAnsi" w:hAnsiTheme="minorHAnsi" w:cstheme="minorBidi"/>
          <w:sz w:val="18"/>
          <w:szCs w:val="18"/>
          <w:lang w:val="es-ES"/>
        </w:rPr>
        <w:t>es el conjunto de todas las solicitudes a la API de Cognitive Service dentro del Total de Intentos de Transacción que devuelven un Código de Error. Los Intentos de Transacción Erróneos no incluyen las solicitudes de API que devuelven un Código de Error y que se repiten continuamente durante un lapso de cinco (5) minutos después del primer Código de Error recibido.</w:t>
      </w:r>
    </w:p>
    <w:p w14:paraId="7CB1D85C"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 xml:space="preserve"> </w:t>
      </w:r>
    </w:p>
    <w:p w14:paraId="4DC63735"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eastAsiaTheme="minorHAnsi" w:hAnsiTheme="minorHAnsi" w:cstheme="minorHAnsi"/>
          <w:sz w:val="18"/>
          <w:szCs w:val="18"/>
          <w:lang w:val="es-ES"/>
        </w:rPr>
        <w:t xml:space="preserve">El </w:t>
      </w:r>
      <w:r w:rsidRPr="00EC5AC2">
        <w:rPr>
          <w:rFonts w:asciiTheme="minorHAnsi" w:eastAsiaTheme="minorHAnsi" w:hAnsiTheme="minorHAnsi" w:cstheme="minorHAnsi"/>
          <w:sz w:val="18"/>
          <w:szCs w:val="18"/>
          <w:lang w:val="es-ES"/>
        </w:rPr>
        <w:t>“</w:t>
      </w:r>
      <w:r w:rsidRPr="00E55DEB">
        <w:rPr>
          <w:rFonts w:asciiTheme="minorHAnsi" w:eastAsiaTheme="minorHAnsi" w:hAnsiTheme="minorHAnsi" w:cstheme="minorHAnsi"/>
          <w:b/>
          <w:color w:val="00188F"/>
          <w:sz w:val="18"/>
          <w:szCs w:val="18"/>
          <w:lang w:val="es-ES"/>
        </w:rPr>
        <w:t>Porcentaje de Tiempo de Actividad Mensual</w:t>
      </w:r>
      <w:r w:rsidRPr="00EC5AC2">
        <w:rPr>
          <w:rFonts w:asciiTheme="minorHAnsi" w:eastAsiaTheme="minorHAnsi" w:hAnsiTheme="minorHAnsi" w:cstheme="minorHAnsi"/>
          <w:sz w:val="18"/>
          <w:szCs w:val="18"/>
          <w:lang w:val="es-ES"/>
        </w:rPr>
        <w:t>”</w:t>
      </w:r>
      <w:r w:rsidRPr="00E55DEB">
        <w:rPr>
          <w:rFonts w:asciiTheme="minorHAnsi" w:hAnsiTheme="minorHAnsi" w:cstheme="minorHAnsi"/>
          <w:sz w:val="18"/>
          <w:szCs w:val="18"/>
          <w:lang w:val="es-ES"/>
        </w:rPr>
        <w:t xml:space="preserve"> </w:t>
      </w:r>
      <w:r w:rsidRPr="00E55DEB">
        <w:rPr>
          <w:rFonts w:asciiTheme="minorHAnsi" w:eastAsiaTheme="minorHAnsi" w:hAnsiTheme="minorHAnsi" w:cstheme="minorHAnsi"/>
          <w:sz w:val="18"/>
          <w:szCs w:val="18"/>
          <w:lang w:val="es-ES"/>
        </w:rPr>
        <w:t>para cada API de Cognitive Service se calcula como el Total de Intentos de Transacción menos las Transacciones Erróneas dividido por el Total de Intentos de Transacción de un mes de facturación de una suscripción de API concreta. El Porcentaje de Tiempo de Actividad Mensual se expresa con la siguiente fórmula</w:t>
      </w:r>
      <w:r w:rsidRPr="00EC5AC2">
        <w:rPr>
          <w:rFonts w:asciiTheme="minorHAnsi" w:hAnsiTheme="minorHAnsi" w:cstheme="minorHAnsi"/>
          <w:sz w:val="18"/>
          <w:szCs w:val="18"/>
          <w:lang w:val="es-ES"/>
        </w:rPr>
        <w:t>:</w:t>
      </w:r>
    </w:p>
    <w:p w14:paraId="4840DAC6" w14:textId="77777777" w:rsidR="00066D66" w:rsidRPr="00E55DEB" w:rsidRDefault="00066D66" w:rsidP="00066D66">
      <w:pPr>
        <w:pStyle w:val="NormalWeb"/>
        <w:spacing w:before="0" w:beforeAutospacing="0" w:after="0" w:afterAutospacing="0"/>
        <w:rPr>
          <w:rFonts w:asciiTheme="minorHAnsi" w:hAnsiTheme="minorHAnsi"/>
          <w:sz w:val="18"/>
          <w:szCs w:val="18"/>
          <w:lang w:val="es-ES"/>
        </w:rPr>
      </w:pPr>
      <w:r w:rsidRPr="00E55DEB">
        <w:rPr>
          <w:rFonts w:asciiTheme="minorHAnsi" w:hAnsiTheme="minorHAnsi" w:cstheme="minorHAnsi"/>
          <w:sz w:val="18"/>
          <w:szCs w:val="18"/>
          <w:lang w:val="es-ES"/>
        </w:rPr>
        <w:t>Tiempo de Actividad Mensual (%) = (Total de Intentos de Transacción – Transacciones Erróneas) / Total de Intentos de Transacción * 100</w:t>
      </w:r>
    </w:p>
    <w:p w14:paraId="7B15B4B2" w14:textId="77777777" w:rsidR="00066D66" w:rsidRPr="00E55DEB" w:rsidRDefault="00066D66" w:rsidP="00066D66">
      <w:pPr>
        <w:pStyle w:val="ProductList-Body"/>
        <w:rPr>
          <w:lang w:val="es-ES"/>
        </w:rPr>
      </w:pPr>
    </w:p>
    <w:p w14:paraId="0AC1F78B" w14:textId="77777777" w:rsidR="00066D66" w:rsidRPr="00E55DEB" w:rsidRDefault="00066D66" w:rsidP="00066D66">
      <w:pPr>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lang w:val="es-ES"/>
                </w:rPr>
                <m:t>(Total de Intentos de Transacción - Transacciones Erróneas)</m:t>
              </m:r>
            </m:num>
            <m:den>
              <m:r>
                <m:rPr>
                  <m:nor/>
                </m:rPr>
                <w:rPr>
                  <w:rFonts w:ascii="Cambria Math" w:hAnsi="Cambria Math" w:cs="Tahoma"/>
                  <w:i/>
                  <w:iCs/>
                  <w:color w:val="000000" w:themeColor="text1"/>
                  <w:sz w:val="18"/>
                  <w:szCs w:val="18"/>
                  <w:lang w:val="es-ES"/>
                </w:rPr>
                <m:t>Total de Intentos de Transacción</m:t>
              </m:r>
            </m:den>
          </m:f>
          <m:r>
            <m:rPr>
              <m:nor/>
            </m:rPr>
            <w:rPr>
              <w:rFonts w:ascii="Cambria Math" w:hAnsi="Cambria Math" w:cs="Tahoma"/>
              <w:i/>
              <w:iCs/>
              <w:color w:val="000000" w:themeColor="text1"/>
              <w:sz w:val="18"/>
              <w:szCs w:val="18"/>
              <w:lang w:val="es-ES"/>
            </w:rPr>
            <m:t xml:space="preserve"> x 100</m:t>
          </m:r>
        </m:oMath>
      </m:oMathPara>
    </w:p>
    <w:p w14:paraId="4E42521B"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hAnsiTheme="minorHAnsi" w:cstheme="minorHAnsi"/>
          <w:b/>
          <w:color w:val="00188F"/>
          <w:sz w:val="18"/>
          <w:szCs w:val="18"/>
          <w:lang w:val="es-ES"/>
        </w:rPr>
        <w:t>Crédito de Servicio</w:t>
      </w:r>
    </w:p>
    <w:p w14:paraId="6154C201" w14:textId="77777777" w:rsidR="00066D66" w:rsidRPr="00E92898" w:rsidRDefault="00066D66" w:rsidP="00066D66">
      <w:pPr>
        <w:pStyle w:val="NormalWeb"/>
        <w:spacing w:before="0" w:beforeAutospacing="0" w:after="0" w:afterAutospacing="0"/>
        <w:rPr>
          <w:rFonts w:asciiTheme="minorHAnsi" w:hAnsiTheme="minorHAnsi"/>
          <w:sz w:val="18"/>
          <w:szCs w:val="18"/>
          <w:lang w:val="es-ES"/>
        </w:rPr>
      </w:pPr>
      <w:r w:rsidRPr="00E92898">
        <w:rPr>
          <w:rFonts w:asciiTheme="minorHAnsi" w:eastAsiaTheme="minorHAnsi" w:hAnsiTheme="minorHAnsi" w:cstheme="minorHAnsi"/>
          <w:sz w:val="18"/>
          <w:szCs w:val="18"/>
          <w:lang w:val="es-ES"/>
        </w:rPr>
        <w:t>Los siguientes Niveles de Servicio y Créditos de Servicio se aplican a las API de Cognitive Services</w:t>
      </w:r>
      <w:r w:rsidRPr="00EC5AC2">
        <w:rPr>
          <w:rFonts w:asciiTheme="minorHAnsi" w:eastAsiaTheme="minorHAnsi" w:hAnsiTheme="minorHAnsi" w:cstheme="minorHAnsi"/>
          <w:sz w:val="18"/>
          <w:szCs w:val="18"/>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66D66" w:rsidRPr="0081222E" w14:paraId="1BE91B86" w14:textId="77777777" w:rsidTr="00CF3EA0">
        <w:trPr>
          <w:tblHeader/>
        </w:trPr>
        <w:tc>
          <w:tcPr>
            <w:tcW w:w="5400" w:type="dxa"/>
            <w:shd w:val="clear" w:color="auto" w:fill="0072C6"/>
          </w:tcPr>
          <w:p w14:paraId="0BA3854C" w14:textId="77777777" w:rsidR="00066D66" w:rsidRPr="00E55DEB" w:rsidRDefault="00066D66" w:rsidP="00CF3EA0">
            <w:pPr>
              <w:pStyle w:val="ProductList-OfferingBody"/>
              <w:spacing w:before="0" w:after="0"/>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1B3D5B6D" w14:textId="77777777" w:rsidR="00066D66" w:rsidRPr="0081222E" w:rsidRDefault="00066D66" w:rsidP="00CF3EA0">
            <w:pPr>
              <w:pStyle w:val="ProductList-OfferingBody"/>
              <w:spacing w:before="0" w:after="0"/>
              <w:jc w:val="center"/>
              <w:rPr>
                <w:color w:val="FFFFFF" w:themeColor="background1"/>
              </w:rPr>
            </w:pPr>
            <w:r w:rsidRPr="0081222E">
              <w:rPr>
                <w:color w:val="FFFFFF" w:themeColor="background1"/>
              </w:rPr>
              <w:t>Crédito de Servicio</w:t>
            </w:r>
          </w:p>
        </w:tc>
      </w:tr>
      <w:tr w:rsidR="00066D66" w:rsidRPr="0081222E" w14:paraId="4FE8F54C" w14:textId="77777777" w:rsidTr="00CF3EA0">
        <w:tc>
          <w:tcPr>
            <w:tcW w:w="5400" w:type="dxa"/>
          </w:tcPr>
          <w:p w14:paraId="58D19CA0" w14:textId="77777777" w:rsidR="00066D66" w:rsidRPr="0081222E" w:rsidRDefault="00066D66" w:rsidP="00CF3EA0">
            <w:pPr>
              <w:pStyle w:val="ProductList-OfferingBody"/>
              <w:spacing w:before="0" w:after="0"/>
              <w:jc w:val="center"/>
            </w:pPr>
            <w:r w:rsidRPr="0081222E">
              <w:t>&lt; 99,9 %</w:t>
            </w:r>
          </w:p>
        </w:tc>
        <w:tc>
          <w:tcPr>
            <w:tcW w:w="5400" w:type="dxa"/>
          </w:tcPr>
          <w:p w14:paraId="7C7281C2" w14:textId="77777777" w:rsidR="00066D66" w:rsidRPr="0081222E" w:rsidRDefault="00066D66" w:rsidP="00CF3EA0">
            <w:pPr>
              <w:pStyle w:val="ProductList-OfferingBody"/>
              <w:spacing w:before="0" w:after="0"/>
              <w:jc w:val="center"/>
            </w:pPr>
            <w:r w:rsidRPr="0081222E">
              <w:t>10</w:t>
            </w:r>
            <w:r>
              <w:t xml:space="preserve"> </w:t>
            </w:r>
            <w:r w:rsidRPr="0081222E">
              <w:t>%</w:t>
            </w:r>
          </w:p>
        </w:tc>
      </w:tr>
      <w:tr w:rsidR="00066D66" w:rsidRPr="0081222E" w14:paraId="694C2CFC" w14:textId="77777777" w:rsidTr="00CF3EA0">
        <w:tc>
          <w:tcPr>
            <w:tcW w:w="5400" w:type="dxa"/>
          </w:tcPr>
          <w:p w14:paraId="37174E56" w14:textId="77777777" w:rsidR="00066D66" w:rsidRPr="0081222E" w:rsidRDefault="00066D66" w:rsidP="00CF3EA0">
            <w:pPr>
              <w:pStyle w:val="ProductList-OfferingBody"/>
              <w:spacing w:before="0" w:after="0"/>
              <w:jc w:val="center"/>
            </w:pPr>
            <w:r w:rsidRPr="0081222E">
              <w:t>&lt; 99 %</w:t>
            </w:r>
          </w:p>
        </w:tc>
        <w:tc>
          <w:tcPr>
            <w:tcW w:w="5400" w:type="dxa"/>
          </w:tcPr>
          <w:p w14:paraId="1424F809" w14:textId="77777777" w:rsidR="00066D66" w:rsidRPr="0081222E" w:rsidRDefault="00066D66" w:rsidP="00CF3EA0">
            <w:pPr>
              <w:pStyle w:val="ProductList-OfferingBody"/>
              <w:spacing w:before="0" w:after="0"/>
              <w:jc w:val="center"/>
            </w:pPr>
            <w:r w:rsidRPr="0081222E">
              <w:t>25</w:t>
            </w:r>
            <w:r>
              <w:t xml:space="preserve"> </w:t>
            </w:r>
            <w:r w:rsidRPr="0081222E">
              <w:t>%</w:t>
            </w:r>
          </w:p>
        </w:tc>
      </w:tr>
    </w:tbl>
    <w:p w14:paraId="2A66B6D6" w14:textId="77777777" w:rsidR="00066D66" w:rsidRPr="00E92898" w:rsidRDefault="00066D66" w:rsidP="00066D66">
      <w:pPr>
        <w:pStyle w:val="ProductList-Body"/>
        <w:rPr>
          <w:lang w:val="es-ES"/>
        </w:rPr>
      </w:pPr>
    </w:p>
    <w:p w14:paraId="4180E9D0" w14:textId="77777777" w:rsidR="00066D66" w:rsidRPr="00E92898" w:rsidRDefault="00066D66" w:rsidP="00066D66">
      <w:pPr>
        <w:pStyle w:val="ProductList-Body"/>
        <w:rPr>
          <w:szCs w:val="18"/>
          <w:lang w:val="es-ES"/>
        </w:rPr>
      </w:pPr>
      <w:r w:rsidRPr="00E92898">
        <w:rPr>
          <w:b/>
          <w:color w:val="00188F"/>
          <w:szCs w:val="18"/>
          <w:lang w:val="es-ES"/>
        </w:rPr>
        <w:t>Excepciones de Nivel de Servicio</w:t>
      </w:r>
      <w:r w:rsidRPr="00EC5AC2">
        <w:rPr>
          <w:bCs/>
          <w:szCs w:val="18"/>
          <w:lang w:val="es-ES"/>
        </w:rPr>
        <w:t>:</w:t>
      </w:r>
      <w:r w:rsidRPr="00E92898">
        <w:rPr>
          <w:szCs w:val="18"/>
          <w:lang w:val="es-ES"/>
        </w:rPr>
        <w:t xml:space="preserve"> No se proporciona ningún SLA para el nivel gratuito o las ofertas en vista previa.</w:t>
      </w:r>
    </w:p>
    <w:p w14:paraId="0996A1A3" w14:textId="77777777" w:rsidR="00066D66" w:rsidRPr="00E55DEB" w:rsidRDefault="009260C2" w:rsidP="00066D66">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066D66" w:rsidRPr="00E55DEB">
          <w:rPr>
            <w:rStyle w:val="Hyperlink"/>
            <w:sz w:val="16"/>
            <w:szCs w:val="16"/>
            <w:lang w:val="es-ES"/>
          </w:rPr>
          <w:t>Tabla de contenido</w:t>
        </w:r>
      </w:hyperlink>
      <w:r w:rsidR="00066D66" w:rsidRPr="00E55DEB">
        <w:rPr>
          <w:sz w:val="16"/>
          <w:szCs w:val="16"/>
          <w:lang w:val="es-ES"/>
        </w:rPr>
        <w:t xml:space="preserve"> / </w:t>
      </w:r>
      <w:hyperlink w:anchor="Definiciones" w:history="1">
        <w:r w:rsidR="00066D66" w:rsidRPr="00E55DEB">
          <w:rPr>
            <w:rStyle w:val="Hyperlink"/>
            <w:sz w:val="16"/>
            <w:szCs w:val="16"/>
            <w:lang w:val="es-ES"/>
          </w:rPr>
          <w:t>Definiciones</w:t>
        </w:r>
      </w:hyperlink>
    </w:p>
    <w:p w14:paraId="38FD403B" w14:textId="77777777" w:rsidR="00F36E99" w:rsidRPr="00CF3EA0" w:rsidRDefault="00F36E99" w:rsidP="00F36E99">
      <w:pPr>
        <w:pStyle w:val="ProductList-Offering2Heading"/>
        <w:tabs>
          <w:tab w:val="clear" w:pos="360"/>
          <w:tab w:val="clear" w:pos="720"/>
          <w:tab w:val="clear" w:pos="1080"/>
        </w:tabs>
        <w:outlineLvl w:val="2"/>
        <w:rPr>
          <w:lang w:val="es-ES_tradnl"/>
        </w:rPr>
      </w:pPr>
      <w:bookmarkStart w:id="198" w:name="_Toc500147790"/>
      <w:bookmarkStart w:id="199" w:name="_Toc515529195"/>
      <w:bookmarkEnd w:id="196"/>
      <w:bookmarkEnd w:id="197"/>
      <w:r w:rsidRPr="00CF3EA0">
        <w:rPr>
          <w:lang w:val="es-ES_tradnl"/>
        </w:rPr>
        <w:t>Microsoft Genomics</w:t>
      </w:r>
      <w:bookmarkEnd w:id="198"/>
      <w:bookmarkEnd w:id="199"/>
    </w:p>
    <w:p w14:paraId="6695DCE4" w14:textId="77777777" w:rsidR="00F36E99" w:rsidRPr="00CF3EA0" w:rsidRDefault="00F36E99" w:rsidP="00F36E99">
      <w:pPr>
        <w:pStyle w:val="ProductList-Body"/>
        <w:rPr>
          <w:lang w:val="es-ES_tradnl"/>
        </w:rPr>
      </w:pPr>
      <w:r w:rsidRPr="00CF3EA0">
        <w:rPr>
          <w:b/>
          <w:color w:val="00188F"/>
          <w:szCs w:val="18"/>
          <w:lang w:val="es-ES_tradnl"/>
        </w:rPr>
        <w:t>Definiciones Adicionales</w:t>
      </w:r>
      <w:r w:rsidRPr="00CF3EA0">
        <w:rPr>
          <w:lang w:val="es-ES_tradnl"/>
        </w:rPr>
        <w:t>:</w:t>
      </w:r>
    </w:p>
    <w:p w14:paraId="1E47FF48" w14:textId="77777777" w:rsidR="00F36E99" w:rsidRPr="00CF3EA0" w:rsidRDefault="00F36E99" w:rsidP="00F36E99">
      <w:pPr>
        <w:rPr>
          <w:lang w:val="es-ES_tradnl"/>
        </w:rPr>
      </w:pPr>
      <w:r w:rsidRPr="00CF3EA0">
        <w:rPr>
          <w:sz w:val="18"/>
          <w:lang w:val="es-ES_tradnl"/>
        </w:rPr>
        <w:t>“</w:t>
      </w:r>
      <w:r w:rsidRPr="00CF3EA0">
        <w:rPr>
          <w:rFonts w:eastAsiaTheme="minorEastAsia"/>
          <w:b/>
          <w:color w:val="00188F"/>
          <w:sz w:val="18"/>
          <w:szCs w:val="18"/>
          <w:lang w:val="es-ES_tradnl"/>
        </w:rPr>
        <w:t>Máximo de Minutos Disponibles</w:t>
      </w:r>
      <w:r w:rsidRPr="00CF3EA0">
        <w:rPr>
          <w:sz w:val="18"/>
          <w:szCs w:val="18"/>
          <w:lang w:val="es-ES_tradnl"/>
        </w:rPr>
        <w:t xml:space="preserve">” se refiere </w:t>
      </w:r>
      <w:r w:rsidRPr="00CF3EA0">
        <w:rPr>
          <w:sz w:val="18"/>
          <w:lang w:val="es-ES_tradnl"/>
        </w:rPr>
        <w:t xml:space="preserve">al total de minutos acumulados </w:t>
      </w:r>
      <w:r w:rsidRPr="00CF3EA0">
        <w:rPr>
          <w:sz w:val="18"/>
          <w:szCs w:val="18"/>
          <w:lang w:val="es-ES_tradnl"/>
        </w:rPr>
        <w:t>para todas las cuentas de Microsoft Genomics creadas por el Cliente y activas</w:t>
      </w:r>
      <w:r w:rsidRPr="00CF3EA0">
        <w:rPr>
          <w:sz w:val="18"/>
          <w:lang w:val="es-ES_tradnl"/>
        </w:rPr>
        <w:t xml:space="preserve"> durante un mes de facturación para una </w:t>
      </w:r>
      <w:r w:rsidRPr="00CF3EA0">
        <w:rPr>
          <w:sz w:val="18"/>
          <w:szCs w:val="18"/>
          <w:lang w:val="es-ES_tradnl"/>
        </w:rPr>
        <w:t>Suscripción</w:t>
      </w:r>
      <w:r w:rsidRPr="00CF3EA0">
        <w:rPr>
          <w:sz w:val="18"/>
          <w:lang w:val="es-ES_tradnl"/>
        </w:rPr>
        <w:t xml:space="preserve"> a Microsoft Azure determinada.</w:t>
      </w:r>
    </w:p>
    <w:p w14:paraId="4B192893" w14:textId="77777777" w:rsidR="00F36E99" w:rsidRPr="00CF3EA0" w:rsidRDefault="00F36E99" w:rsidP="00F36E99">
      <w:pPr>
        <w:rPr>
          <w:lang w:val="es-ES_tradnl"/>
        </w:rPr>
      </w:pPr>
      <w:r w:rsidRPr="00CF3EA0">
        <w:rPr>
          <w:sz w:val="18"/>
          <w:szCs w:val="18"/>
          <w:lang w:val="es-ES_tradnl"/>
        </w:rPr>
        <w:t>“</w:t>
      </w:r>
      <w:r w:rsidRPr="00CF3EA0">
        <w:rPr>
          <w:b/>
          <w:color w:val="00188F"/>
          <w:sz w:val="18"/>
          <w:szCs w:val="18"/>
          <w:lang w:val="es-ES_tradnl"/>
        </w:rPr>
        <w:t>Tiempo de Inactividad</w:t>
      </w:r>
      <w:r w:rsidRPr="00CF3EA0">
        <w:rPr>
          <w:sz w:val="18"/>
          <w:szCs w:val="18"/>
          <w:lang w:val="es-ES_tradnl"/>
        </w:rPr>
        <w:t xml:space="preserve">” se refiere a la cantidad total de minutos dentro del Máximo de Minutos Disponibles durante los cuales Microsoft Genomics no está disponible. Un minuto se considera no disponible si todos los intentos continuos para enviar solicitudes autenticadas de API de REST del servicio de Genomics durante ese minuto arrojan un Código de Error o no responden con un reconocimiento dentro del minuto. </w:t>
      </w:r>
    </w:p>
    <w:p w14:paraId="1F366AD1" w14:textId="77777777" w:rsidR="00F36E99" w:rsidRPr="00CF3EA0" w:rsidRDefault="00F36E99" w:rsidP="00F36E99">
      <w:pPr>
        <w:rPr>
          <w:lang w:val="es-ES_tradnl"/>
        </w:rPr>
      </w:pPr>
      <w:r w:rsidRPr="00CF3EA0">
        <w:rPr>
          <w:sz w:val="18"/>
          <w:szCs w:val="18"/>
          <w:lang w:val="es-ES_tradnl"/>
        </w:rPr>
        <w:t>El</w:t>
      </w:r>
      <w:r w:rsidRPr="00CF3EA0">
        <w:rPr>
          <w:lang w:val="es-ES_tradnl"/>
        </w:rPr>
        <w:t xml:space="preserve"> </w:t>
      </w:r>
      <w:r w:rsidRPr="00CF3EA0">
        <w:rPr>
          <w:sz w:val="18"/>
          <w:szCs w:val="18"/>
          <w:lang w:val="es-ES_tradnl"/>
        </w:rPr>
        <w:t>“</w:t>
      </w:r>
      <w:r w:rsidRPr="00CF3EA0">
        <w:rPr>
          <w:b/>
          <w:color w:val="00188F"/>
          <w:sz w:val="18"/>
          <w:lang w:val="es-ES_tradnl"/>
        </w:rPr>
        <w:t>Porcentaje de Tiempo de Actividad Mensual</w:t>
      </w:r>
      <w:r w:rsidRPr="00CF3EA0">
        <w:rPr>
          <w:sz w:val="18"/>
          <w:szCs w:val="18"/>
          <w:lang w:val="es-ES_tradnl"/>
        </w:rPr>
        <w:t>” para Microsoft Genomics</w:t>
      </w:r>
      <w:r w:rsidRPr="00CF3EA0">
        <w:rPr>
          <w:sz w:val="18"/>
          <w:lang w:val="es-ES_tradnl"/>
        </w:rPr>
        <w:t xml:space="preserve"> se calcula mediante la siguiente fórmula:</w:t>
      </w:r>
    </w:p>
    <w:p w14:paraId="05AC9E7C" w14:textId="77777777" w:rsidR="00F36E99" w:rsidRPr="00CF3EA0" w:rsidRDefault="009260C2" w:rsidP="00F36E99">
      <w:pPr>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sz w:val="18"/>
              <w:lang w:val="es-ES_tradnl"/>
            </w:rPr>
            <m:t xml:space="preserve"> </m:t>
          </m:r>
          <m:r>
            <w:rPr>
              <w:rFonts w:ascii="Cambria Math" w:hAnsi="Cambria Math"/>
              <w:sz w:val="18"/>
            </w:rPr>
            <m:t>x</m:t>
          </m:r>
          <m:r>
            <w:rPr>
              <w:rFonts w:ascii="Cambria Math" w:hAnsi="Cambria Math"/>
              <w:sz w:val="18"/>
              <w:lang w:val="es-ES_tradnl"/>
            </w:rPr>
            <m:t xml:space="preserve"> 100</m:t>
          </m:r>
        </m:oMath>
      </m:oMathPara>
    </w:p>
    <w:p w14:paraId="4A48A442" w14:textId="77777777" w:rsidR="00F36E99" w:rsidRPr="00036A95" w:rsidRDefault="00F36E99" w:rsidP="00F36E99">
      <w:pPr>
        <w:pStyle w:val="ProductList-Body"/>
      </w:pPr>
      <w:r>
        <w:rPr>
          <w:b/>
          <w:color w:val="00188F"/>
        </w:rPr>
        <w:t>Crédito de Servicio</w:t>
      </w:r>
      <w:r w:rsidRPr="00EC5AC2">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F36E99" w:rsidRPr="007F52EF" w14:paraId="6E8C6870" w14:textId="77777777" w:rsidTr="00CF3EA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5FD24E11" w14:textId="77777777" w:rsidR="00F36E99" w:rsidRPr="00CF3EA0" w:rsidRDefault="00F36E99" w:rsidP="00CF3EA0">
            <w:pPr>
              <w:jc w:val="center"/>
              <w:rPr>
                <w:sz w:val="18"/>
                <w:lang w:val="es-ES_tradnl"/>
              </w:rPr>
            </w:pPr>
            <w:r w:rsidRPr="00CF3EA0">
              <w:rPr>
                <w:sz w:val="18"/>
                <w:lang w:val="es-ES_tradnl"/>
              </w:rPr>
              <w:t>Porcentaje de Tiempo de Actividad Mensual</w:t>
            </w:r>
            <w:r w:rsidRPr="00CF3EA0">
              <w:rPr>
                <w:sz w:val="18"/>
                <w:szCs w:val="18"/>
                <w:lang w:val="es-ES_tradnl"/>
              </w:rPr>
              <w:t xml:space="preserve"> </w:t>
            </w:r>
          </w:p>
        </w:tc>
        <w:tc>
          <w:tcPr>
            <w:tcW w:w="2500" w:type="pct"/>
            <w:shd w:val="clear" w:color="auto" w:fill="0070C0"/>
          </w:tcPr>
          <w:p w14:paraId="2209D711" w14:textId="77777777" w:rsidR="00F36E99" w:rsidRPr="009C0305" w:rsidRDefault="00F36E99" w:rsidP="00CF3EA0">
            <w:pPr>
              <w:jc w:val="center"/>
              <w:cnfStyle w:val="100000000000" w:firstRow="1" w:lastRow="0" w:firstColumn="0" w:lastColumn="0" w:oddVBand="0" w:evenVBand="0" w:oddHBand="0" w:evenHBand="0" w:firstRowFirstColumn="0" w:firstRowLastColumn="0" w:lastRowFirstColumn="0" w:lastRowLastColumn="0"/>
              <w:rPr>
                <w:sz w:val="18"/>
              </w:rPr>
            </w:pPr>
            <w:r>
              <w:rPr>
                <w:sz w:val="18"/>
              </w:rPr>
              <w:t>Crédito de Servicio</w:t>
            </w:r>
          </w:p>
        </w:tc>
      </w:tr>
      <w:tr w:rsidR="00F36E99" w:rsidRPr="007F52EF" w14:paraId="1041DDEA"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B8F728C" w14:textId="77777777" w:rsidR="00F36E99" w:rsidRPr="009C0305" w:rsidRDefault="00F36E99" w:rsidP="00CF3EA0">
            <w:pPr>
              <w:jc w:val="center"/>
              <w:rPr>
                <w:b w:val="0"/>
                <w:sz w:val="18"/>
              </w:rPr>
            </w:pPr>
            <w:r>
              <w:rPr>
                <w:b w:val="0"/>
                <w:sz w:val="18"/>
              </w:rPr>
              <w:t>&lt; 99,9 %</w:t>
            </w:r>
          </w:p>
        </w:tc>
        <w:tc>
          <w:tcPr>
            <w:tcW w:w="2500" w:type="pct"/>
          </w:tcPr>
          <w:p w14:paraId="692A2106" w14:textId="77777777" w:rsidR="00F36E99" w:rsidRPr="009C0305" w:rsidRDefault="00F36E99" w:rsidP="00CF3EA0">
            <w:pPr>
              <w:jc w:val="center"/>
              <w:cnfStyle w:val="000000000000" w:firstRow="0" w:lastRow="0" w:firstColumn="0" w:lastColumn="0" w:oddVBand="0" w:evenVBand="0" w:oddHBand="0" w:evenHBand="0" w:firstRowFirstColumn="0" w:firstRowLastColumn="0" w:lastRowFirstColumn="0" w:lastRowLastColumn="0"/>
              <w:rPr>
                <w:sz w:val="18"/>
              </w:rPr>
            </w:pPr>
            <w:r>
              <w:rPr>
                <w:sz w:val="18"/>
              </w:rPr>
              <w:t>10%</w:t>
            </w:r>
          </w:p>
        </w:tc>
      </w:tr>
      <w:tr w:rsidR="00F36E99" w:rsidRPr="007F52EF" w14:paraId="321E5DB7" w14:textId="77777777" w:rsidTr="00CF3EA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49EB21B7" w14:textId="77777777" w:rsidR="00F36E99" w:rsidRPr="009C0305" w:rsidRDefault="00F36E99" w:rsidP="00CF3EA0">
            <w:pPr>
              <w:jc w:val="center"/>
              <w:rPr>
                <w:b w:val="0"/>
                <w:sz w:val="18"/>
              </w:rPr>
            </w:pPr>
            <w:r>
              <w:rPr>
                <w:b w:val="0"/>
                <w:sz w:val="18"/>
              </w:rPr>
              <w:t>&lt; 99 %</w:t>
            </w:r>
          </w:p>
        </w:tc>
        <w:tc>
          <w:tcPr>
            <w:tcW w:w="2500" w:type="pct"/>
          </w:tcPr>
          <w:p w14:paraId="5C793CCD" w14:textId="77777777" w:rsidR="00F36E99" w:rsidRPr="009C0305" w:rsidRDefault="00F36E99" w:rsidP="00CF3EA0">
            <w:pPr>
              <w:jc w:val="center"/>
              <w:cnfStyle w:val="000000000000" w:firstRow="0" w:lastRow="0" w:firstColumn="0" w:lastColumn="0" w:oddVBand="0" w:evenVBand="0" w:oddHBand="0" w:evenHBand="0" w:firstRowFirstColumn="0" w:firstRowLastColumn="0" w:lastRowFirstColumn="0" w:lastRowLastColumn="0"/>
              <w:rPr>
                <w:sz w:val="18"/>
              </w:rPr>
            </w:pPr>
            <w:r>
              <w:rPr>
                <w:sz w:val="18"/>
              </w:rPr>
              <w:t>25%</w:t>
            </w:r>
          </w:p>
        </w:tc>
      </w:tr>
    </w:tbl>
    <w:p w14:paraId="51FDF5C5" w14:textId="77777777" w:rsidR="00F36E99" w:rsidRPr="00036A95" w:rsidRDefault="009260C2"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16CA5A90" w14:textId="77777777" w:rsidR="00F36E99" w:rsidRPr="00036A95" w:rsidRDefault="00F36E99" w:rsidP="00F36E99">
      <w:pPr>
        <w:pStyle w:val="ProductList-Offering2Heading"/>
        <w:keepNext/>
        <w:tabs>
          <w:tab w:val="clear" w:pos="360"/>
          <w:tab w:val="clear" w:pos="720"/>
          <w:tab w:val="clear" w:pos="1080"/>
        </w:tabs>
        <w:outlineLvl w:val="2"/>
      </w:pPr>
      <w:bookmarkStart w:id="200" w:name="_Toc500147791"/>
      <w:bookmarkStart w:id="201" w:name="_Toc515529196"/>
      <w:r>
        <w:t>Mobile Engagement</w:t>
      </w:r>
      <w:bookmarkEnd w:id="200"/>
      <w:bookmarkEnd w:id="201"/>
    </w:p>
    <w:p w14:paraId="6C01118A" w14:textId="77777777" w:rsidR="00F36E99" w:rsidRPr="00036A95" w:rsidRDefault="00F36E99" w:rsidP="00F36E99">
      <w:pPr>
        <w:pStyle w:val="ProductList-Body"/>
        <w:keepNext/>
      </w:pPr>
      <w:r>
        <w:rPr>
          <w:b/>
          <w:bCs/>
          <w:color w:val="00188F"/>
        </w:rPr>
        <w:t>Definiciones Adicionales</w:t>
      </w:r>
      <w:r w:rsidRPr="00EC5AC2">
        <w:rPr>
          <w:bCs/>
        </w:rPr>
        <w:t>:</w:t>
      </w:r>
    </w:p>
    <w:p w14:paraId="000AC310" w14:textId="77777777" w:rsidR="00F36E99" w:rsidRPr="00CF3EA0" w:rsidRDefault="00F36E99" w:rsidP="00F36E99">
      <w:pPr>
        <w:pStyle w:val="ProductList-Body"/>
        <w:spacing w:after="40"/>
        <w:rPr>
          <w:lang w:val="es-ES_tradnl"/>
        </w:rPr>
      </w:pPr>
      <w:r w:rsidRPr="00CF3EA0">
        <w:rPr>
          <w:lang w:val="es-ES_tradnl"/>
        </w:rPr>
        <w:t>La “</w:t>
      </w:r>
      <w:r w:rsidRPr="00CF3EA0">
        <w:rPr>
          <w:b/>
          <w:color w:val="00188F"/>
          <w:lang w:val="es-ES_tradnl"/>
        </w:rPr>
        <w:t>Tasa Promedio de Errores</w:t>
      </w:r>
      <w:r w:rsidRPr="00CF3EA0">
        <w:rPr>
          <w:lang w:val="es-ES_tradnl"/>
        </w:rPr>
        <w:t>” de un mes de facturación es la suma de las Tasas de Errores de cada hora del mes de facturación dividido por el número total de horas de dicho mes.</w:t>
      </w:r>
    </w:p>
    <w:p w14:paraId="37E9EDE4"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Tasa de Errores</w:t>
      </w:r>
      <w:r w:rsidRPr="00CF3EA0">
        <w:rPr>
          <w:lang w:val="es-ES_tradnl"/>
        </w:rPr>
        <w:t>” es el número total de Solicitudes Erróneas dividido por el Total de Solicitudes durante un determinado intervalo de una hora. Si el Total de Solicitudes durante un determinado intervalo de una hora es cero, la Tasa de Errores de ese intervalo es 0 %.</w:t>
      </w:r>
    </w:p>
    <w:p w14:paraId="24581CB2"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Solicitudes Excluidas</w:t>
      </w:r>
      <w:r w:rsidRPr="00CF3EA0">
        <w:rPr>
          <w:lang w:val="es-ES_tradnl"/>
        </w:rPr>
        <w:t xml:space="preserve">” se refiere al conjunto de solicitudes de API de REST que tienen como resultado un código de estado HTTP del tipo 4xx, que no sea un código de estado HTTP 408. </w:t>
      </w:r>
    </w:p>
    <w:p w14:paraId="6351AA1C"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Solicitudes Erróneas</w:t>
      </w:r>
      <w:r w:rsidRPr="00CF3EA0">
        <w:rPr>
          <w:lang w:val="es-ES_tradnl"/>
        </w:rPr>
        <w:t xml:space="preserve">” hace referencia al conjunto de todas las solicitudes incluidas en el Total de Solicitudes que devuelven un Código Error o un código de estado HTTP 408, o que no pueden devolver un Código de Correcto dentro de un lapso de treinta (30) segundos. </w:t>
      </w:r>
    </w:p>
    <w:p w14:paraId="4EF7DF05" w14:textId="77777777" w:rsidR="00F36E99" w:rsidRPr="00CF3EA0" w:rsidRDefault="00F36E99" w:rsidP="00F36E99">
      <w:pPr>
        <w:pStyle w:val="ProductList-Body"/>
        <w:spacing w:after="40"/>
        <w:rPr>
          <w:lang w:val="es-ES_tradnl"/>
        </w:rPr>
      </w:pPr>
      <w:r w:rsidRPr="00CF3EA0">
        <w:rPr>
          <w:lang w:val="es-ES_tradnl"/>
        </w:rPr>
        <w:t>La “</w:t>
      </w:r>
      <w:r w:rsidRPr="00CF3EA0">
        <w:rPr>
          <w:b/>
          <w:bCs/>
          <w:color w:val="00188F"/>
          <w:lang w:val="es-ES_tradnl"/>
        </w:rPr>
        <w:t>Aplicación Mobile Engagement</w:t>
      </w:r>
      <w:r w:rsidRPr="00CF3EA0">
        <w:rPr>
          <w:lang w:val="es-ES_tradnl"/>
        </w:rPr>
        <w:t>” es una instancia del servicio Azure Mobile Engagement.</w:t>
      </w:r>
    </w:p>
    <w:p w14:paraId="16339D68" w14:textId="77777777" w:rsidR="00F36E99" w:rsidRPr="00CF3EA0" w:rsidRDefault="00F36E99" w:rsidP="00F36E99">
      <w:pPr>
        <w:pStyle w:val="ProductList-Body"/>
        <w:spacing w:after="40"/>
        <w:rPr>
          <w:lang w:val="es-ES_tradnl"/>
        </w:rPr>
      </w:pPr>
      <w:r w:rsidRPr="00CF3EA0">
        <w:rPr>
          <w:lang w:val="es-ES_tradnl"/>
        </w:rPr>
        <w:t>“</w:t>
      </w:r>
      <w:r w:rsidRPr="00CF3EA0">
        <w:rPr>
          <w:b/>
          <w:bCs/>
          <w:color w:val="00188F"/>
          <w:lang w:val="es-ES_tradnl"/>
        </w:rPr>
        <w:t>Total de Solicitudes</w:t>
      </w:r>
      <w:r w:rsidRPr="00CF3EA0">
        <w:rPr>
          <w:lang w:val="es-ES_tradnl"/>
        </w:rPr>
        <w:t xml:space="preserve">” es el número total de solicitudes de API de REST autenticadas, excepto las Solicitudes Excluidas, realizadas a Aplicaciones Mobile Engagement en una determinada suscripción de Azure durante un mes de facturación. </w:t>
      </w:r>
    </w:p>
    <w:p w14:paraId="552A6969" w14:textId="77777777" w:rsidR="00F36E99" w:rsidRPr="00CF3EA0" w:rsidRDefault="00F36E99" w:rsidP="00F36E99">
      <w:pPr>
        <w:pStyle w:val="ProductList-Body"/>
        <w:spacing w:after="40"/>
        <w:rPr>
          <w:lang w:val="es-ES_tradnl"/>
        </w:rPr>
      </w:pPr>
    </w:p>
    <w:p w14:paraId="571AB7B0" w14:textId="77777777" w:rsidR="00F36E99" w:rsidRPr="00CF3EA0" w:rsidRDefault="00F36E99" w:rsidP="00F36E99">
      <w:pPr>
        <w:pStyle w:val="ProductList-Body"/>
        <w:spacing w:after="120"/>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705ACE9" w14:textId="77777777" w:rsidR="00F36E99" w:rsidRPr="00036A95" w:rsidRDefault="00F36E99" w:rsidP="00F36E99">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Tasa Promedio de Errores</m:t>
          </m:r>
        </m:oMath>
      </m:oMathPara>
    </w:p>
    <w:p w14:paraId="6FC7358B" w14:textId="77777777" w:rsidR="00F36E99" w:rsidRPr="00036A95" w:rsidRDefault="00F36E99" w:rsidP="00F36E99">
      <w:pPr>
        <w:pStyle w:val="ProductList-Body"/>
      </w:pPr>
    </w:p>
    <w:p w14:paraId="485DF99A" w14:textId="77777777" w:rsidR="00F36E99" w:rsidRPr="00036A95" w:rsidRDefault="00F36E99" w:rsidP="00F36E99">
      <w:pPr>
        <w:pStyle w:val="ProductList-Body"/>
        <w:keepNext/>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36E99" w14:paraId="32B7040F" w14:textId="77777777" w:rsidTr="00CF3EA0">
        <w:trPr>
          <w:tblHeader/>
        </w:trPr>
        <w:tc>
          <w:tcPr>
            <w:tcW w:w="5400" w:type="dxa"/>
            <w:shd w:val="clear" w:color="auto" w:fill="0072C6"/>
            <w:tcMar>
              <w:top w:w="0" w:type="dxa"/>
              <w:left w:w="108" w:type="dxa"/>
              <w:bottom w:w="0" w:type="dxa"/>
              <w:right w:w="108" w:type="dxa"/>
            </w:tcMar>
            <w:hideMark/>
          </w:tcPr>
          <w:p w14:paraId="583D5632" w14:textId="77777777" w:rsidR="00F36E99" w:rsidRPr="00CF3EA0" w:rsidRDefault="00F36E99" w:rsidP="00CF3EA0">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4420A06B" w14:textId="77777777" w:rsidR="00F36E99" w:rsidRDefault="00F36E99" w:rsidP="00CF3EA0">
            <w:pPr>
              <w:pStyle w:val="ProductList-OfferingBody"/>
              <w:spacing w:line="252" w:lineRule="auto"/>
              <w:jc w:val="center"/>
              <w:rPr>
                <w:color w:val="FFFFFF"/>
              </w:rPr>
            </w:pPr>
            <w:r>
              <w:rPr>
                <w:color w:val="FFFFFF"/>
              </w:rPr>
              <w:t>Crédito de Servicio</w:t>
            </w:r>
          </w:p>
        </w:tc>
      </w:tr>
      <w:tr w:rsidR="00F36E99" w14:paraId="4D3E1CCE" w14:textId="77777777" w:rsidTr="00CF3EA0">
        <w:tc>
          <w:tcPr>
            <w:tcW w:w="5400" w:type="dxa"/>
            <w:tcMar>
              <w:top w:w="0" w:type="dxa"/>
              <w:left w:w="108" w:type="dxa"/>
              <w:bottom w:w="0" w:type="dxa"/>
              <w:right w:w="108" w:type="dxa"/>
            </w:tcMar>
            <w:hideMark/>
          </w:tcPr>
          <w:p w14:paraId="32238F76" w14:textId="77777777" w:rsidR="00F36E99" w:rsidRDefault="00F36E99" w:rsidP="00CF3EA0">
            <w:pPr>
              <w:pStyle w:val="ProductList-OfferingBody"/>
              <w:spacing w:line="252" w:lineRule="auto"/>
              <w:jc w:val="center"/>
            </w:pPr>
            <w:r>
              <w:t>&lt; 99,9 %</w:t>
            </w:r>
          </w:p>
        </w:tc>
        <w:tc>
          <w:tcPr>
            <w:tcW w:w="5400" w:type="dxa"/>
            <w:tcMar>
              <w:top w:w="0" w:type="dxa"/>
              <w:left w:w="108" w:type="dxa"/>
              <w:bottom w:w="0" w:type="dxa"/>
              <w:right w:w="108" w:type="dxa"/>
            </w:tcMar>
            <w:hideMark/>
          </w:tcPr>
          <w:p w14:paraId="19437DCF" w14:textId="77777777" w:rsidR="00F36E99" w:rsidRDefault="00F36E99" w:rsidP="00CF3EA0">
            <w:pPr>
              <w:pStyle w:val="ProductList-OfferingBody"/>
              <w:spacing w:line="252" w:lineRule="auto"/>
              <w:jc w:val="center"/>
            </w:pPr>
            <w:r>
              <w:t>10%</w:t>
            </w:r>
          </w:p>
        </w:tc>
      </w:tr>
      <w:tr w:rsidR="00F36E99" w14:paraId="69E9AECC" w14:textId="77777777" w:rsidTr="00CF3EA0">
        <w:tc>
          <w:tcPr>
            <w:tcW w:w="5400" w:type="dxa"/>
            <w:tcMar>
              <w:top w:w="0" w:type="dxa"/>
              <w:left w:w="108" w:type="dxa"/>
              <w:bottom w:w="0" w:type="dxa"/>
              <w:right w:w="108" w:type="dxa"/>
            </w:tcMar>
            <w:hideMark/>
          </w:tcPr>
          <w:p w14:paraId="62E3E3ED" w14:textId="77777777" w:rsidR="00F36E99" w:rsidRDefault="00F36E99" w:rsidP="00CF3EA0">
            <w:pPr>
              <w:pStyle w:val="ProductList-OfferingBody"/>
              <w:spacing w:line="252" w:lineRule="auto"/>
              <w:jc w:val="center"/>
            </w:pPr>
            <w:r>
              <w:t>&lt; 99 %</w:t>
            </w:r>
          </w:p>
        </w:tc>
        <w:tc>
          <w:tcPr>
            <w:tcW w:w="5400" w:type="dxa"/>
            <w:tcMar>
              <w:top w:w="0" w:type="dxa"/>
              <w:left w:w="108" w:type="dxa"/>
              <w:bottom w:w="0" w:type="dxa"/>
              <w:right w:w="108" w:type="dxa"/>
            </w:tcMar>
            <w:hideMark/>
          </w:tcPr>
          <w:p w14:paraId="5BABD3D0" w14:textId="77777777" w:rsidR="00F36E99" w:rsidRDefault="00F36E99" w:rsidP="00CF3EA0">
            <w:pPr>
              <w:pStyle w:val="ProductList-OfferingBody"/>
              <w:spacing w:line="252" w:lineRule="auto"/>
              <w:jc w:val="center"/>
            </w:pPr>
            <w:r>
              <w:t>25%</w:t>
            </w:r>
          </w:p>
        </w:tc>
      </w:tr>
    </w:tbl>
    <w:p w14:paraId="44E3B8F4" w14:textId="77777777" w:rsidR="00F36E99" w:rsidRPr="00CF3EA0" w:rsidRDefault="00F36E99" w:rsidP="00F36E99">
      <w:pPr>
        <w:pStyle w:val="ProductList-Body"/>
        <w:spacing w:after="40"/>
        <w:rPr>
          <w:lang w:val="es-ES_tradnl"/>
        </w:rPr>
      </w:pPr>
      <w:r w:rsidRPr="00CF3EA0">
        <w:rPr>
          <w:lang w:val="es-ES_tradnl"/>
        </w:rPr>
        <w:t>El presente SLA no abarca el nivel Gratis de Mobile Engagement.</w:t>
      </w:r>
    </w:p>
    <w:p w14:paraId="6F3B313E" w14:textId="77777777" w:rsidR="00F36E99" w:rsidRPr="00CF3EA0" w:rsidRDefault="009260C2" w:rsidP="00F36E9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36E99" w:rsidRPr="00CF3EA0">
          <w:rPr>
            <w:rStyle w:val="Hyperlink"/>
            <w:sz w:val="16"/>
            <w:szCs w:val="16"/>
            <w:lang w:val="es-ES_tradnl"/>
          </w:rPr>
          <w:t>Tabla de contenido</w:t>
        </w:r>
      </w:hyperlink>
      <w:r w:rsidR="00F36E99" w:rsidRPr="00CF3EA0">
        <w:rPr>
          <w:sz w:val="16"/>
          <w:szCs w:val="16"/>
          <w:lang w:val="es-ES_tradnl"/>
        </w:rPr>
        <w:t xml:space="preserve"> / </w:t>
      </w:r>
      <w:hyperlink w:anchor="Definiciones" w:history="1">
        <w:r w:rsidR="00F36E99" w:rsidRPr="00CF3EA0">
          <w:rPr>
            <w:rStyle w:val="Hyperlink"/>
            <w:sz w:val="16"/>
            <w:szCs w:val="16"/>
            <w:lang w:val="es-ES_tradnl"/>
          </w:rPr>
          <w:t>Definiciones</w:t>
        </w:r>
      </w:hyperlink>
    </w:p>
    <w:p w14:paraId="4CDD181A"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02" w:name="_Toc457821566"/>
      <w:bookmarkStart w:id="203" w:name="_Toc500147792"/>
      <w:bookmarkStart w:id="204" w:name="_Toc515529197"/>
      <w:r w:rsidRPr="00CF3EA0">
        <w:rPr>
          <w:lang w:val="es-ES_tradnl"/>
        </w:rPr>
        <w:t>S</w:t>
      </w:r>
      <w:bookmarkStart w:id="205" w:name="ServiceSpecificTerms_Azure_MobileServ"/>
      <w:bookmarkEnd w:id="205"/>
      <w:r w:rsidRPr="00CF3EA0">
        <w:rPr>
          <w:lang w:val="es-ES_tradnl"/>
        </w:rPr>
        <w:t>ervicios Móviles</w:t>
      </w:r>
      <w:bookmarkEnd w:id="202"/>
      <w:bookmarkEnd w:id="203"/>
      <w:bookmarkEnd w:id="204"/>
    </w:p>
    <w:p w14:paraId="58F26B98"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bCs/>
          <w:lang w:val="es-ES_tradnl"/>
        </w:rPr>
        <w:t>:</w:t>
      </w:r>
    </w:p>
    <w:p w14:paraId="6716915D" w14:textId="77777777" w:rsidR="00F36E99" w:rsidRPr="00CF3EA0" w:rsidRDefault="00F36E99" w:rsidP="00F36E99">
      <w:pPr>
        <w:pStyle w:val="ProductList-Body"/>
        <w:spacing w:after="40"/>
        <w:rPr>
          <w:lang w:val="es-ES_tradnl"/>
        </w:rPr>
      </w:pPr>
      <w:r w:rsidRPr="00CF3EA0">
        <w:rPr>
          <w:lang w:val="es-ES_tradnl"/>
        </w:rPr>
        <w:t>Las “</w:t>
      </w:r>
      <w:r w:rsidRPr="00CF3EA0">
        <w:rPr>
          <w:b/>
          <w:color w:val="00188F"/>
          <w:lang w:val="es-ES_tradnl"/>
        </w:rPr>
        <w:t>Transacciones Erróneas</w:t>
      </w:r>
      <w:r w:rsidRPr="00CF3EA0">
        <w:rPr>
          <w:lang w:val="es-ES_tradnl"/>
        </w:rPr>
        <w:t xml:space="preserve">” </w:t>
      </w:r>
      <w:r w:rsidRPr="00CF3EA0">
        <w:rPr>
          <w:rFonts w:eastAsia="Times New Roman"/>
          <w:lang w:val="es-ES_tradnl"/>
        </w:rPr>
        <w:t>consisten en cualquier llamada API incluida en el Total de Intentos de Transacción que tiene como resultado un Código de Error o que no devuelve un Código de Correcto.</w:t>
      </w:r>
      <w:r w:rsidRPr="00CF3EA0">
        <w:rPr>
          <w:lang w:val="es-ES_tradnl"/>
        </w:rPr>
        <w:t xml:space="preserve"> </w:t>
      </w:r>
    </w:p>
    <w:p w14:paraId="67D3933F" w14:textId="77777777" w:rsidR="00F36E99" w:rsidRPr="00CF3EA0" w:rsidRDefault="00F36E99" w:rsidP="00F36E99">
      <w:pPr>
        <w:pStyle w:val="ProductList-Body"/>
        <w:rPr>
          <w:lang w:val="es-ES_tradnl"/>
        </w:rPr>
      </w:pPr>
      <w:r w:rsidRPr="00CF3EA0">
        <w:rPr>
          <w:lang w:val="es-ES_tradnl"/>
        </w:rPr>
        <w:t>El “</w:t>
      </w:r>
      <w:r w:rsidRPr="00CF3EA0">
        <w:rPr>
          <w:b/>
          <w:color w:val="00188F"/>
          <w:lang w:val="es-ES_tradnl"/>
        </w:rPr>
        <w:t>Total de Intentos de Transacción</w:t>
      </w:r>
      <w:r w:rsidRPr="00CF3EA0">
        <w:rPr>
          <w:lang w:val="es-ES_tradnl"/>
        </w:rPr>
        <w:t xml:space="preserve">” representa </w:t>
      </w:r>
      <w:r w:rsidRPr="00CF3EA0">
        <w:rPr>
          <w:rFonts w:eastAsia="Times New Roman"/>
          <w:lang w:val="es-ES_tradnl"/>
        </w:rPr>
        <w:t>el total acumulado de llamadas API realizadas a los Servicios Móviles de Azure durante un mes de facturación de una suscripción de Microsoft Azure específica para la que se ejecutan los Servicios Móviles de Azure</w:t>
      </w:r>
      <w:r w:rsidRPr="00CF3EA0">
        <w:rPr>
          <w:lang w:val="es-ES_tradnl"/>
        </w:rPr>
        <w:t>.</w:t>
      </w:r>
    </w:p>
    <w:p w14:paraId="3AC4B865" w14:textId="77777777" w:rsidR="00F36E99" w:rsidRPr="00CF3EA0" w:rsidRDefault="00F36E99" w:rsidP="00F36E99">
      <w:pPr>
        <w:pStyle w:val="ProductList-Body"/>
        <w:rPr>
          <w:lang w:val="es-ES_tradnl"/>
        </w:rPr>
      </w:pPr>
    </w:p>
    <w:p w14:paraId="27E2D2BC"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3BB3A2F" w14:textId="77777777" w:rsidR="00F36E99" w:rsidRPr="00CF3EA0" w:rsidRDefault="00F36E99" w:rsidP="00F36E99">
      <w:pPr>
        <w:pStyle w:val="ProductList-Body"/>
        <w:rPr>
          <w:lang w:val="es-ES_tradnl"/>
        </w:rPr>
      </w:pPr>
    </w:p>
    <w:p w14:paraId="00B3E649" w14:textId="77777777" w:rsidR="00F36E99" w:rsidRPr="00036A95" w:rsidRDefault="009260C2" w:rsidP="00F36E99">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Intentos de Transacción Totales - Transacciones Erróneas</m:t>
              </m:r>
            </m:num>
            <m:den>
              <m:r>
                <w:rPr>
                  <w:rFonts w:ascii="Cambria Math" w:hAnsi="Cambria Math" w:cs="Tahoma"/>
                  <w:color w:val="000000" w:themeColor="text1"/>
                  <w:sz w:val="18"/>
                  <w:szCs w:val="18"/>
                </w:rPr>
                <m:t>Total de Intentos de Transacción</m:t>
              </m:r>
            </m:den>
          </m:f>
          <m:r>
            <w:rPr>
              <w:rFonts w:ascii="Cambria Math" w:hAnsi="Cambria Math" w:cs="Tahoma"/>
              <w:color w:val="000000" w:themeColor="text1"/>
              <w:sz w:val="18"/>
              <w:szCs w:val="18"/>
            </w:rPr>
            <m:t xml:space="preserve"> x 100</m:t>
          </m:r>
        </m:oMath>
      </m:oMathPara>
    </w:p>
    <w:p w14:paraId="10961D65" w14:textId="77777777" w:rsidR="00F36E99" w:rsidRPr="00036A95" w:rsidRDefault="00F36E99" w:rsidP="00720DF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9D0B2F" w14:paraId="201781EF" w14:textId="77777777" w:rsidTr="00CF3EA0">
        <w:trPr>
          <w:tblHeader/>
        </w:trPr>
        <w:tc>
          <w:tcPr>
            <w:tcW w:w="5400" w:type="dxa"/>
            <w:shd w:val="clear" w:color="auto" w:fill="0072C6"/>
          </w:tcPr>
          <w:p w14:paraId="69F258DF"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11485CA9"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9D0B2F" w14:paraId="0118AAB7" w14:textId="77777777" w:rsidTr="00CF3EA0">
        <w:tc>
          <w:tcPr>
            <w:tcW w:w="5400" w:type="dxa"/>
          </w:tcPr>
          <w:p w14:paraId="40E06CB0" w14:textId="77777777" w:rsidR="00F36E99" w:rsidRPr="0076238C" w:rsidRDefault="00F36E99" w:rsidP="00CF3EA0">
            <w:pPr>
              <w:pStyle w:val="ProductList-OfferingBody"/>
              <w:jc w:val="center"/>
            </w:pPr>
            <w:r>
              <w:t>&lt; 99,9 %</w:t>
            </w:r>
          </w:p>
        </w:tc>
        <w:tc>
          <w:tcPr>
            <w:tcW w:w="5400" w:type="dxa"/>
          </w:tcPr>
          <w:p w14:paraId="7CB684FC" w14:textId="77777777" w:rsidR="00F36E99" w:rsidRPr="0076238C" w:rsidRDefault="00F36E99" w:rsidP="00CF3EA0">
            <w:pPr>
              <w:pStyle w:val="ProductList-OfferingBody"/>
              <w:jc w:val="center"/>
            </w:pPr>
            <w:r>
              <w:t>10%</w:t>
            </w:r>
          </w:p>
        </w:tc>
      </w:tr>
      <w:tr w:rsidR="00F36E99" w:rsidRPr="009D0B2F" w14:paraId="4EDEC476" w14:textId="77777777" w:rsidTr="00CF3EA0">
        <w:tc>
          <w:tcPr>
            <w:tcW w:w="5400" w:type="dxa"/>
          </w:tcPr>
          <w:p w14:paraId="2A59E900" w14:textId="77777777" w:rsidR="00F36E99" w:rsidRPr="0076238C" w:rsidRDefault="00F36E99" w:rsidP="00CF3EA0">
            <w:pPr>
              <w:pStyle w:val="ProductList-OfferingBody"/>
              <w:jc w:val="center"/>
            </w:pPr>
            <w:r>
              <w:t>&lt; 99 %</w:t>
            </w:r>
          </w:p>
        </w:tc>
        <w:tc>
          <w:tcPr>
            <w:tcW w:w="5400" w:type="dxa"/>
          </w:tcPr>
          <w:p w14:paraId="564C7985" w14:textId="77777777" w:rsidR="00F36E99" w:rsidRPr="0076238C" w:rsidRDefault="00F36E99" w:rsidP="00CF3EA0">
            <w:pPr>
              <w:pStyle w:val="ProductList-OfferingBody"/>
              <w:jc w:val="center"/>
            </w:pPr>
            <w:r>
              <w:t>25%</w:t>
            </w:r>
          </w:p>
        </w:tc>
      </w:tr>
    </w:tbl>
    <w:p w14:paraId="5323BCA1" w14:textId="77777777" w:rsidR="00F36E99" w:rsidRPr="00036A95" w:rsidRDefault="00F36E99" w:rsidP="00F36E99">
      <w:pPr>
        <w:pStyle w:val="ProductList-Body"/>
      </w:pPr>
    </w:p>
    <w:p w14:paraId="1D085D8F" w14:textId="77777777" w:rsidR="00F36E99" w:rsidRPr="00CF3EA0" w:rsidRDefault="00F36E99" w:rsidP="00F36E99">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los Niveles de Servicio y los Créditos de Servicio se aplican al uso que haga de los niveles Estándar y Premium de Servicios Móviles. El presente SLA no abarca el nivel Gratis de Servicios Móviles.</w:t>
      </w:r>
    </w:p>
    <w:p w14:paraId="64F9EE18" w14:textId="77777777" w:rsidR="00F36E99" w:rsidRPr="00CF3EA0" w:rsidRDefault="009260C2" w:rsidP="00F36E9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F36E99" w:rsidRPr="00CF3EA0">
          <w:rPr>
            <w:rStyle w:val="Hyperlink"/>
            <w:sz w:val="16"/>
            <w:szCs w:val="16"/>
            <w:lang w:val="es-ES_tradnl"/>
          </w:rPr>
          <w:t>Tabla de contenido</w:t>
        </w:r>
      </w:hyperlink>
      <w:r w:rsidR="00F36E99" w:rsidRPr="00CF3EA0">
        <w:rPr>
          <w:sz w:val="16"/>
          <w:szCs w:val="16"/>
          <w:lang w:val="es-ES_tradnl"/>
        </w:rPr>
        <w:t xml:space="preserve"> / </w:t>
      </w:r>
      <w:hyperlink w:anchor="Definiciones" w:history="1">
        <w:r w:rsidR="00F36E99" w:rsidRPr="00CF3EA0">
          <w:rPr>
            <w:rStyle w:val="Hyperlink"/>
            <w:sz w:val="16"/>
            <w:szCs w:val="16"/>
            <w:lang w:val="es-ES_tradnl"/>
          </w:rPr>
          <w:t>Definiciones</w:t>
        </w:r>
      </w:hyperlink>
    </w:p>
    <w:p w14:paraId="633002EE" w14:textId="77777777" w:rsidR="00F36E99" w:rsidRPr="00CF3EA0" w:rsidRDefault="00F36E99" w:rsidP="00F36E99">
      <w:pPr>
        <w:pStyle w:val="ProductList-Offering2Heading"/>
        <w:tabs>
          <w:tab w:val="clear" w:pos="360"/>
          <w:tab w:val="clear" w:pos="720"/>
          <w:tab w:val="clear" w:pos="1080"/>
        </w:tabs>
        <w:ind w:firstLine="180"/>
        <w:outlineLvl w:val="2"/>
        <w:rPr>
          <w:lang w:val="es-ES_tradnl"/>
        </w:rPr>
      </w:pPr>
      <w:bookmarkStart w:id="206" w:name="_Toc500147793"/>
      <w:bookmarkStart w:id="207" w:name="_Toc515529198"/>
      <w:bookmarkStart w:id="208" w:name="NetworkWatcher"/>
      <w:r w:rsidRPr="00CF3EA0">
        <w:rPr>
          <w:lang w:val="es-ES_tradnl"/>
        </w:rPr>
        <w:t>Network Watcher</w:t>
      </w:r>
      <w:bookmarkEnd w:id="206"/>
      <w:bookmarkEnd w:id="207"/>
    </w:p>
    <w:bookmarkEnd w:id="208"/>
    <w:p w14:paraId="43ED5A19"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03A651AB" w14:textId="77777777" w:rsidR="00F36E99" w:rsidRPr="00CF3EA0" w:rsidRDefault="00F36E99" w:rsidP="00F36E99">
      <w:pPr>
        <w:rPr>
          <w:lang w:val="es-ES_tradnl"/>
        </w:rPr>
      </w:pPr>
      <w:r w:rsidRPr="00CF3EA0">
        <w:rPr>
          <w:rFonts w:cstheme="minorHAnsi"/>
          <w:sz w:val="18"/>
          <w:szCs w:val="18"/>
          <w:lang w:val="es-ES_tradnl"/>
        </w:rPr>
        <w:t>“</w:t>
      </w:r>
      <w:r w:rsidRPr="00CF3EA0">
        <w:rPr>
          <w:rFonts w:cstheme="minorHAnsi"/>
          <w:b/>
          <w:color w:val="00188F"/>
          <w:sz w:val="18"/>
          <w:szCs w:val="18"/>
          <w:lang w:val="es-ES_tradnl"/>
        </w:rPr>
        <w:t>Herramientas de Diagnóstico de Red</w:t>
      </w:r>
      <w:r w:rsidRPr="00CF3EA0">
        <w:rPr>
          <w:rFonts w:cstheme="minorHAnsi"/>
          <w:sz w:val="18"/>
          <w:szCs w:val="18"/>
          <w:lang w:val="es-ES_tradnl"/>
        </w:rPr>
        <w:t>” se refiere a una colección de herramientas de diagnóstico y topología de red.</w:t>
      </w:r>
    </w:p>
    <w:p w14:paraId="1E97C5C5" w14:textId="77777777" w:rsidR="00F36E99" w:rsidRPr="00CF3EA0" w:rsidRDefault="00F36E99" w:rsidP="00F36E99">
      <w:pPr>
        <w:rPr>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Máximas de Diagnóstico</w:t>
      </w:r>
      <w:r w:rsidRPr="00CF3EA0">
        <w:rPr>
          <w:rFonts w:cstheme="minorHAnsi"/>
          <w:sz w:val="18"/>
          <w:szCs w:val="18"/>
          <w:lang w:val="es-ES_tradnl"/>
        </w:rPr>
        <w:t>” se refiere al número total de acciones de diagnóstico realizadas por la Herramienta de Diagnóstico de Red, tal como las configura el Cliente, en un mes de facturación, para una suscripción a Microsoft Azure determinada.</w:t>
      </w:r>
    </w:p>
    <w:p w14:paraId="3F8AD655" w14:textId="77777777" w:rsidR="00F36E99" w:rsidRPr="00CF3EA0" w:rsidRDefault="00F36E99" w:rsidP="00F36E99">
      <w:pPr>
        <w:rPr>
          <w:lang w:val="es-ES_tradnl"/>
        </w:rPr>
      </w:pPr>
      <w:r w:rsidRPr="00CF3EA0">
        <w:rPr>
          <w:rFonts w:cstheme="minorHAnsi"/>
          <w:sz w:val="18"/>
          <w:szCs w:val="18"/>
          <w:lang w:val="es-ES_tradnl"/>
        </w:rPr>
        <w:t>“</w:t>
      </w:r>
      <w:r w:rsidRPr="00CF3EA0">
        <w:rPr>
          <w:rFonts w:cstheme="minorHAnsi"/>
          <w:b/>
          <w:color w:val="00188F"/>
          <w:sz w:val="18"/>
          <w:szCs w:val="18"/>
          <w:lang w:val="es-ES_tradnl"/>
        </w:rPr>
        <w:t>Comprobaciones de Diagnóstico Erróneas</w:t>
      </w:r>
      <w:r w:rsidRPr="00CF3EA0">
        <w:rPr>
          <w:rFonts w:cstheme="minorHAnsi"/>
          <w:sz w:val="18"/>
          <w:szCs w:val="18"/>
          <w:lang w:val="es-ES_tradnl"/>
        </w:rPr>
        <w:t>” se refiere al número total de acciones de diagnóstico dentro de las Comprobaciones Máximas de Diagnóstico que entrega un Código de Error o no entrega una respuesta dentro del Tiempo Máximo de Procesamiento documentado en la siguiente tabla.</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F36E99" w:rsidRPr="00E96967" w14:paraId="29B02712" w14:textId="77777777" w:rsidTr="00CF3EA0">
        <w:trPr>
          <w:trHeight w:val="249"/>
          <w:tblHeader/>
        </w:trPr>
        <w:tc>
          <w:tcPr>
            <w:tcW w:w="2509" w:type="pct"/>
            <w:shd w:val="clear" w:color="auto" w:fill="0072C6"/>
          </w:tcPr>
          <w:p w14:paraId="4C4D4475" w14:textId="77777777" w:rsidR="00F36E99" w:rsidRPr="00E96967" w:rsidRDefault="00F36E99" w:rsidP="00CF3EA0">
            <w:pPr>
              <w:pStyle w:val="ProductList-OfferingBody"/>
              <w:rPr>
                <w:color w:val="FFFFFF" w:themeColor="background1"/>
                <w:sz w:val="18"/>
              </w:rPr>
            </w:pPr>
            <w:r>
              <w:rPr>
                <w:color w:val="FFFFFF" w:themeColor="background1"/>
                <w:sz w:val="18"/>
              </w:rPr>
              <w:t>Herramienta de Diagnóstico</w:t>
            </w:r>
          </w:p>
        </w:tc>
        <w:tc>
          <w:tcPr>
            <w:tcW w:w="2491" w:type="pct"/>
            <w:shd w:val="clear" w:color="auto" w:fill="0072C6"/>
          </w:tcPr>
          <w:p w14:paraId="4B482494" w14:textId="77777777" w:rsidR="00F36E99" w:rsidRPr="00E96967" w:rsidRDefault="00F36E99" w:rsidP="00CF3EA0">
            <w:pPr>
              <w:pStyle w:val="ProductList-OfferingBody"/>
              <w:rPr>
                <w:color w:val="FFFFFF" w:themeColor="background1"/>
                <w:sz w:val="18"/>
              </w:rPr>
            </w:pPr>
            <w:r>
              <w:rPr>
                <w:color w:val="FFFFFF" w:themeColor="background1"/>
                <w:sz w:val="18"/>
              </w:rPr>
              <w:t>Tiempo Máximo de Procesamiento</w:t>
            </w:r>
          </w:p>
        </w:tc>
      </w:tr>
      <w:tr w:rsidR="00F36E99" w:rsidRPr="00E96967" w14:paraId="1AC59F5C" w14:textId="77777777" w:rsidTr="00CF3EA0">
        <w:trPr>
          <w:trHeight w:val="242"/>
        </w:trPr>
        <w:tc>
          <w:tcPr>
            <w:tcW w:w="2509" w:type="pct"/>
          </w:tcPr>
          <w:p w14:paraId="65D7A731" w14:textId="77777777" w:rsidR="00F36E99" w:rsidRPr="00CF3EA0" w:rsidRDefault="00F36E99" w:rsidP="00CF3EA0">
            <w:pPr>
              <w:pStyle w:val="Heading2"/>
              <w:keepNext w:val="0"/>
              <w:keepLines w:val="0"/>
              <w:spacing w:line="240" w:lineRule="auto"/>
              <w:rPr>
                <w:lang w:val="es-ES_tradnl"/>
              </w:rPr>
            </w:pPr>
            <w:r w:rsidRPr="00CF3EA0">
              <w:rPr>
                <w:rFonts w:asciiTheme="minorHAnsi" w:eastAsiaTheme="minorEastAsia" w:hAnsiTheme="minorHAnsi" w:cstheme="minorHAnsi"/>
                <w:color w:val="auto"/>
                <w:sz w:val="18"/>
                <w:szCs w:val="18"/>
                <w:lang w:val="es-ES_tradnl"/>
              </w:rPr>
              <w:t>Verificación de Flujo de IP</w:t>
            </w:r>
          </w:p>
          <w:p w14:paraId="1D35F1D9" w14:textId="77777777" w:rsidR="00F36E99" w:rsidRPr="00CF3EA0" w:rsidRDefault="00F36E99" w:rsidP="00CF3EA0">
            <w:pPr>
              <w:pStyle w:val="Heading2"/>
              <w:spacing w:line="240" w:lineRule="auto"/>
              <w:rPr>
                <w:lang w:val="es-ES_tradnl"/>
              </w:rPr>
            </w:pPr>
            <w:r w:rsidRPr="00CF3EA0">
              <w:rPr>
                <w:rFonts w:asciiTheme="minorHAnsi" w:eastAsiaTheme="minorEastAsia" w:hAnsiTheme="minorHAnsi" w:cstheme="minorHAnsi"/>
                <w:color w:val="auto"/>
                <w:sz w:val="18"/>
                <w:szCs w:val="18"/>
                <w:lang w:val="es-ES_tradnl"/>
              </w:rPr>
              <w:t>NextHop</w:t>
            </w:r>
          </w:p>
          <w:p w14:paraId="398BCCA7" w14:textId="77777777" w:rsidR="00F36E99" w:rsidRPr="00CF3EA0" w:rsidRDefault="00F36E99" w:rsidP="00CF3EA0">
            <w:pPr>
              <w:pStyle w:val="Heading2"/>
              <w:spacing w:line="240" w:lineRule="auto"/>
              <w:rPr>
                <w:lang w:val="es-ES_tradnl"/>
              </w:rPr>
            </w:pPr>
            <w:r w:rsidRPr="00CF3EA0">
              <w:rPr>
                <w:rFonts w:asciiTheme="minorHAnsi" w:eastAsiaTheme="minorEastAsia" w:hAnsiTheme="minorHAnsi" w:cstheme="minorHAnsi"/>
                <w:color w:val="auto"/>
                <w:sz w:val="18"/>
                <w:szCs w:val="18"/>
                <w:lang w:val="es-ES_tradnl"/>
              </w:rPr>
              <w:t>Captura de Paquete</w:t>
            </w:r>
          </w:p>
          <w:p w14:paraId="4336ECB2" w14:textId="77777777" w:rsidR="00F36E99" w:rsidRPr="00CF3EA0" w:rsidRDefault="00F36E99" w:rsidP="00CF3EA0">
            <w:pPr>
              <w:pStyle w:val="Heading2"/>
              <w:spacing w:line="240" w:lineRule="auto"/>
              <w:rPr>
                <w:lang w:val="es-ES_tradnl"/>
              </w:rPr>
            </w:pPr>
            <w:r w:rsidRPr="00CF3EA0">
              <w:rPr>
                <w:rFonts w:asciiTheme="minorHAnsi" w:eastAsiaTheme="minorEastAsia" w:hAnsiTheme="minorHAnsi" w:cstheme="minorHAnsi"/>
                <w:color w:val="auto"/>
                <w:sz w:val="18"/>
                <w:szCs w:val="18"/>
                <w:lang w:val="es-ES_tradnl"/>
              </w:rPr>
              <w:t>Vista del Grupo de Seguridad</w:t>
            </w:r>
          </w:p>
          <w:p w14:paraId="2D235430" w14:textId="77777777" w:rsidR="00F36E99" w:rsidRPr="00E96967" w:rsidRDefault="00F36E99" w:rsidP="00CF3EA0">
            <w:pPr>
              <w:pStyle w:val="ProductList-OfferingBody"/>
              <w:rPr>
                <w:sz w:val="18"/>
                <w:szCs w:val="18"/>
              </w:rPr>
            </w:pPr>
            <w:r>
              <w:rPr>
                <w:rFonts w:eastAsiaTheme="minorEastAsia" w:cstheme="minorHAnsi"/>
                <w:sz w:val="18"/>
                <w:szCs w:val="18"/>
              </w:rPr>
              <w:t>Topología</w:t>
            </w:r>
          </w:p>
        </w:tc>
        <w:tc>
          <w:tcPr>
            <w:tcW w:w="2491" w:type="pct"/>
          </w:tcPr>
          <w:p w14:paraId="3F618204" w14:textId="77777777" w:rsidR="00F36E99" w:rsidRPr="00E96967" w:rsidRDefault="00F36E99" w:rsidP="00CF3EA0">
            <w:pPr>
              <w:pStyle w:val="ProductList-OfferingBody"/>
              <w:rPr>
                <w:sz w:val="18"/>
                <w:szCs w:val="18"/>
              </w:rPr>
            </w:pPr>
            <w:r>
              <w:rPr>
                <w:sz w:val="18"/>
                <w:szCs w:val="18"/>
              </w:rPr>
              <w:t>2 minutos</w:t>
            </w:r>
          </w:p>
        </w:tc>
      </w:tr>
      <w:tr w:rsidR="00F36E99" w:rsidRPr="00E96967" w14:paraId="3ECAF05A" w14:textId="77777777" w:rsidTr="00CF3EA0">
        <w:trPr>
          <w:trHeight w:val="249"/>
        </w:trPr>
        <w:tc>
          <w:tcPr>
            <w:tcW w:w="2509" w:type="pct"/>
          </w:tcPr>
          <w:p w14:paraId="2A7F3FF9" w14:textId="77777777" w:rsidR="00F36E99" w:rsidRPr="00CF3EA0" w:rsidRDefault="00F36E99" w:rsidP="00CF3EA0">
            <w:pPr>
              <w:pStyle w:val="ProductList-OfferingBody"/>
              <w:rPr>
                <w:sz w:val="18"/>
                <w:lang w:val="es-ES_tradnl"/>
              </w:rPr>
            </w:pPr>
            <w:r w:rsidRPr="00CF3EA0">
              <w:rPr>
                <w:sz w:val="18"/>
                <w:lang w:val="es-ES_tradnl"/>
              </w:rPr>
              <w:t>Solución de problemas de VPN</w:t>
            </w:r>
          </w:p>
        </w:tc>
        <w:tc>
          <w:tcPr>
            <w:tcW w:w="2491" w:type="pct"/>
          </w:tcPr>
          <w:p w14:paraId="6EC60C18" w14:textId="77777777" w:rsidR="00F36E99" w:rsidRPr="00E96967" w:rsidRDefault="00F36E99" w:rsidP="00CF3EA0">
            <w:pPr>
              <w:pStyle w:val="ProductList-OfferingBody"/>
              <w:rPr>
                <w:sz w:val="18"/>
              </w:rPr>
            </w:pPr>
            <w:r>
              <w:rPr>
                <w:sz w:val="18"/>
              </w:rPr>
              <w:t xml:space="preserve">10 minutos </w:t>
            </w:r>
          </w:p>
        </w:tc>
      </w:tr>
    </w:tbl>
    <w:p w14:paraId="0A737B73" w14:textId="77777777" w:rsidR="00F36E99" w:rsidRPr="00036A95" w:rsidRDefault="00F36E99" w:rsidP="00EC5AC2">
      <w:pPr>
        <w:pStyle w:val="ProductList-Body"/>
      </w:pPr>
    </w:p>
    <w:p w14:paraId="0B539A96" w14:textId="77777777" w:rsidR="00F36E99" w:rsidRPr="00CF3EA0" w:rsidRDefault="00F36E99" w:rsidP="00F36E99">
      <w:pPr>
        <w:rPr>
          <w:lang w:val="es-ES_tradnl"/>
        </w:rPr>
      </w:pPr>
      <w:r w:rsidRPr="00CF3EA0">
        <w:rPr>
          <w:rFonts w:cstheme="minorHAnsi"/>
          <w:sz w:val="18"/>
          <w:szCs w:val="18"/>
          <w:lang w:val="es-ES_tradnl"/>
        </w:rPr>
        <w:t>El “</w:t>
      </w:r>
      <w:r w:rsidRPr="00CF3EA0">
        <w:rPr>
          <w:rFonts w:cstheme="minorHAnsi"/>
          <w:b/>
          <w:color w:val="00188F"/>
          <w:sz w:val="18"/>
          <w:szCs w:val="18"/>
          <w:lang w:val="es-ES_tradnl"/>
        </w:rPr>
        <w:t>Porcentaje de Tiempo de Actividad Mensual</w:t>
      </w:r>
      <w:r w:rsidRPr="00CF3EA0">
        <w:rPr>
          <w:rFonts w:cstheme="minorHAnsi"/>
          <w:sz w:val="18"/>
          <w:szCs w:val="18"/>
          <w:lang w:val="es-ES_tradnl"/>
        </w:rPr>
        <w:t>” se calcula con la siguiente fórmula:</w:t>
      </w:r>
    </w:p>
    <w:p w14:paraId="215E1BA0" w14:textId="77777777" w:rsidR="00F36E99" w:rsidRPr="00CF3EA0" w:rsidRDefault="009260C2" w:rsidP="00F36E99">
      <w:pPr>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Comprobaciones Máximas de Diagnóstico - Comprobaciones de Diagnóstico Fallidas</m:t>
              </m:r>
            </m:num>
            <m:den>
              <m:r>
                <m:rPr>
                  <m:nor/>
                </m:rPr>
                <w:rPr>
                  <w:rFonts w:ascii="Cambria Math" w:hAnsi="Cambria Math" w:cs="Tahoma"/>
                  <w:i/>
                  <w:sz w:val="18"/>
                  <w:szCs w:val="18"/>
                  <w:lang w:val="es-ES_tradnl"/>
                </w:rPr>
                <m:t>Comprobaciones Máximas de Diagnóstico</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32568645" w14:textId="77777777" w:rsidR="00F36E99" w:rsidRPr="00036A95" w:rsidRDefault="00F36E99" w:rsidP="00F36E99">
      <w:pPr>
        <w:pStyle w:val="ProductList-Body"/>
      </w:pPr>
      <w:r>
        <w:rPr>
          <w:b/>
          <w:color w:val="00188F"/>
        </w:rPr>
        <w:t>Niveles de Servicio</w:t>
      </w:r>
      <w:r w:rsidRPr="00EC5AC2">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F36E99" w:rsidRPr="00E96967" w14:paraId="779864C3" w14:textId="77777777" w:rsidTr="00CF3EA0">
        <w:trPr>
          <w:trHeight w:val="249"/>
          <w:tblHeader/>
        </w:trPr>
        <w:tc>
          <w:tcPr>
            <w:tcW w:w="2513" w:type="pct"/>
            <w:shd w:val="clear" w:color="auto" w:fill="0072C6"/>
          </w:tcPr>
          <w:p w14:paraId="3C69C0EF" w14:textId="77777777" w:rsidR="00F36E99" w:rsidRPr="00CF3EA0" w:rsidRDefault="00F36E99" w:rsidP="00CF3EA0">
            <w:pPr>
              <w:pStyle w:val="ProductList-OfferingBody"/>
              <w:jc w:val="center"/>
              <w:rPr>
                <w:color w:val="FFFFFF" w:themeColor="background1"/>
                <w:sz w:val="18"/>
                <w:lang w:val="es-ES_tradnl"/>
              </w:rPr>
            </w:pPr>
            <w:r w:rsidRPr="00CF3EA0">
              <w:rPr>
                <w:color w:val="FFFFFF" w:themeColor="background1"/>
                <w:sz w:val="18"/>
                <w:lang w:val="es-ES_tradnl"/>
              </w:rPr>
              <w:t>Porcentaje de Tiempo de Actividad Mensual</w:t>
            </w:r>
          </w:p>
        </w:tc>
        <w:tc>
          <w:tcPr>
            <w:tcW w:w="2487" w:type="pct"/>
            <w:shd w:val="clear" w:color="auto" w:fill="0072C6"/>
          </w:tcPr>
          <w:p w14:paraId="401B6FAF" w14:textId="77777777" w:rsidR="00F36E99" w:rsidRPr="00E96967" w:rsidRDefault="00F36E99" w:rsidP="00CF3EA0">
            <w:pPr>
              <w:pStyle w:val="ProductList-OfferingBody"/>
              <w:jc w:val="center"/>
              <w:rPr>
                <w:color w:val="FFFFFF" w:themeColor="background1"/>
                <w:sz w:val="18"/>
              </w:rPr>
            </w:pPr>
            <w:r>
              <w:rPr>
                <w:color w:val="FFFFFF" w:themeColor="background1"/>
                <w:sz w:val="18"/>
              </w:rPr>
              <w:t>Crédito de Servicio</w:t>
            </w:r>
          </w:p>
        </w:tc>
      </w:tr>
      <w:tr w:rsidR="00F36E99" w:rsidRPr="00E96967" w14:paraId="54F92735" w14:textId="77777777" w:rsidTr="00CF3EA0">
        <w:trPr>
          <w:trHeight w:val="242"/>
        </w:trPr>
        <w:tc>
          <w:tcPr>
            <w:tcW w:w="2513" w:type="pct"/>
          </w:tcPr>
          <w:p w14:paraId="2C5E8507" w14:textId="77777777" w:rsidR="00F36E99" w:rsidRPr="00E96967" w:rsidRDefault="00F36E99" w:rsidP="00CF3EA0">
            <w:pPr>
              <w:pStyle w:val="ProductList-OfferingBody"/>
              <w:jc w:val="center"/>
              <w:rPr>
                <w:sz w:val="18"/>
              </w:rPr>
            </w:pPr>
            <w:r>
              <w:rPr>
                <w:sz w:val="18"/>
              </w:rPr>
              <w:t>&lt; 99,9 %</w:t>
            </w:r>
          </w:p>
        </w:tc>
        <w:tc>
          <w:tcPr>
            <w:tcW w:w="2487" w:type="pct"/>
          </w:tcPr>
          <w:p w14:paraId="41221E82" w14:textId="77777777" w:rsidR="00F36E99" w:rsidRPr="00E96967" w:rsidRDefault="00F36E99" w:rsidP="00CF3EA0">
            <w:pPr>
              <w:pStyle w:val="ProductList-OfferingBody"/>
              <w:jc w:val="center"/>
              <w:rPr>
                <w:sz w:val="18"/>
              </w:rPr>
            </w:pPr>
            <w:r>
              <w:rPr>
                <w:sz w:val="18"/>
              </w:rPr>
              <w:t>10%</w:t>
            </w:r>
          </w:p>
        </w:tc>
      </w:tr>
      <w:tr w:rsidR="00F36E99" w:rsidRPr="00E96967" w14:paraId="4634A533" w14:textId="77777777" w:rsidTr="00CF3EA0">
        <w:trPr>
          <w:trHeight w:val="249"/>
        </w:trPr>
        <w:tc>
          <w:tcPr>
            <w:tcW w:w="2513" w:type="pct"/>
          </w:tcPr>
          <w:p w14:paraId="75620F1E" w14:textId="77777777" w:rsidR="00F36E99" w:rsidRPr="00E96967" w:rsidRDefault="00F36E99" w:rsidP="00CF3EA0">
            <w:pPr>
              <w:pStyle w:val="ProductList-OfferingBody"/>
              <w:jc w:val="center"/>
              <w:rPr>
                <w:sz w:val="18"/>
              </w:rPr>
            </w:pPr>
            <w:r>
              <w:rPr>
                <w:sz w:val="18"/>
              </w:rPr>
              <w:t>&lt; 99 %</w:t>
            </w:r>
          </w:p>
        </w:tc>
        <w:tc>
          <w:tcPr>
            <w:tcW w:w="2487" w:type="pct"/>
          </w:tcPr>
          <w:p w14:paraId="4DEADD32" w14:textId="77777777" w:rsidR="00F36E99" w:rsidRPr="00E96967" w:rsidRDefault="00F36E99" w:rsidP="00CF3EA0">
            <w:pPr>
              <w:pStyle w:val="ProductList-OfferingBody"/>
              <w:jc w:val="center"/>
              <w:rPr>
                <w:sz w:val="18"/>
              </w:rPr>
            </w:pPr>
            <w:r>
              <w:rPr>
                <w:sz w:val="18"/>
              </w:rPr>
              <w:t>25%</w:t>
            </w:r>
          </w:p>
        </w:tc>
      </w:tr>
    </w:tbl>
    <w:p w14:paraId="6CB26DCA" w14:textId="77777777" w:rsidR="00F36E99" w:rsidRPr="00036A95" w:rsidRDefault="009260C2"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2E0CDD0B" w14:textId="077E0BD9" w:rsidR="00ED14D9" w:rsidRPr="006D3E36" w:rsidRDefault="00ED14D9" w:rsidP="00F36E99">
      <w:pPr>
        <w:pStyle w:val="ProductList-Offering2Heading"/>
        <w:keepNext/>
        <w:tabs>
          <w:tab w:val="clear" w:pos="360"/>
          <w:tab w:val="clear" w:pos="720"/>
          <w:tab w:val="clear" w:pos="1080"/>
        </w:tabs>
        <w:outlineLvl w:val="2"/>
        <w:rPr>
          <w:szCs w:val="28"/>
          <w:lang w:val="es-ES_tradnl"/>
        </w:rPr>
      </w:pPr>
      <w:bookmarkStart w:id="209" w:name="_Toc515529199"/>
      <w:r w:rsidRPr="006D3E36">
        <w:rPr>
          <w:szCs w:val="28"/>
          <w:lang w:val="es-ES_tradnl"/>
        </w:rPr>
        <w:t>RemoteApp</w:t>
      </w:r>
      <w:bookmarkEnd w:id="209"/>
    </w:p>
    <w:p w14:paraId="3E88B6DA" w14:textId="782AA39C" w:rsidR="00ED14D9" w:rsidRPr="006D3E36" w:rsidRDefault="00ED14D9" w:rsidP="00ED14D9">
      <w:pPr>
        <w:pStyle w:val="ProductList-Body"/>
        <w:rPr>
          <w:lang w:val="es-ES_tradnl"/>
        </w:rPr>
      </w:pPr>
      <w:r w:rsidRPr="006D3E36">
        <w:rPr>
          <w:b/>
          <w:color w:val="00188F"/>
          <w:lang w:val="es-ES_tradnl"/>
        </w:rPr>
        <w:t>Definiciones adicionales</w:t>
      </w:r>
      <w:r w:rsidR="00254F10" w:rsidRPr="00EC5AC2">
        <w:rPr>
          <w:bCs/>
          <w:lang w:val="es-ES_tradnl"/>
        </w:rPr>
        <w:t>:</w:t>
      </w:r>
    </w:p>
    <w:p w14:paraId="4030C8E5" w14:textId="174AA530"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Aplicación</w:t>
      </w:r>
      <w:r w:rsidRPr="00EC5AC2">
        <w:rPr>
          <w:lang w:val="es-ES_tradnl"/>
        </w:rPr>
        <w:t>”</w:t>
      </w:r>
      <w:r w:rsidR="00ED14D9" w:rsidRPr="006D3E36">
        <w:rPr>
          <w:lang w:val="es-ES_tradnl"/>
        </w:rPr>
        <w:t xml:space="preserve"> se refiere a una aplicación de software configurada para streaming a un dispositivo mediante el Servicio RemoteApp.</w:t>
      </w:r>
    </w:p>
    <w:p w14:paraId="2A97C180" w14:textId="7AEF4551"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Máximo de Minutos Disponibles</w:t>
      </w:r>
      <w:r w:rsidRPr="00EC5AC2">
        <w:rPr>
          <w:lang w:val="es-ES_tradnl"/>
        </w:rPr>
        <w:t>”</w:t>
      </w:r>
      <w:r w:rsidR="00ED14D9" w:rsidRPr="006D3E36">
        <w:rPr>
          <w:lang w:val="es-ES_tradnl"/>
        </w:rPr>
        <w:t xml:space="preserve"> es la suma de todos los Minutos de Aplicación de Usuario correspondientes al acceso concedido a todos los Usuarios a una o varias Aplicaciones en una determinada suscripción de Azure durante un mes de facturación.</w:t>
      </w:r>
    </w:p>
    <w:p w14:paraId="1AE709D8" w14:textId="11361A11" w:rsidR="00ED14D9" w:rsidRPr="006D3E36" w:rsidRDefault="002B3A5A" w:rsidP="001E6034">
      <w:pPr>
        <w:pStyle w:val="ProductList-Body"/>
        <w:spacing w:after="40"/>
        <w:rPr>
          <w:lang w:val="es-ES_tradnl"/>
        </w:rPr>
      </w:pPr>
      <w:r w:rsidRPr="00EC5AC2">
        <w:rPr>
          <w:lang w:val="es-ES_tradnl"/>
        </w:rPr>
        <w:t>“</w:t>
      </w:r>
      <w:r w:rsidR="00ED14D9" w:rsidRPr="006D3E36">
        <w:rPr>
          <w:b/>
          <w:color w:val="00188F"/>
          <w:lang w:val="es-ES_tradnl"/>
        </w:rPr>
        <w:t>Usuario</w:t>
      </w:r>
      <w:r w:rsidRPr="00EC5AC2">
        <w:rPr>
          <w:lang w:val="es-ES_tradnl"/>
        </w:rPr>
        <w:t>”</w:t>
      </w:r>
      <w:r w:rsidR="00ED14D9" w:rsidRPr="006D3E36">
        <w:rPr>
          <w:lang w:val="es-ES_tradnl"/>
        </w:rPr>
        <w:t xml:space="preserve"> hace referencia a una cuenta de usuario específica que puede hacer streaming de una Aplicación mediante el Servicio RemoteApp, según se indica en el Portal de Administración.</w:t>
      </w:r>
    </w:p>
    <w:p w14:paraId="2C715BBE" w14:textId="15A8B325" w:rsidR="00ED14D9" w:rsidRPr="006D3E36" w:rsidRDefault="002B3A5A" w:rsidP="001E6034">
      <w:pPr>
        <w:pStyle w:val="ProductList-Body"/>
        <w:rPr>
          <w:lang w:val="es-ES_tradnl"/>
        </w:rPr>
      </w:pPr>
      <w:r w:rsidRPr="00EC5AC2">
        <w:rPr>
          <w:lang w:val="es-ES_tradnl"/>
        </w:rPr>
        <w:t>“</w:t>
      </w:r>
      <w:r w:rsidR="00ED14D9" w:rsidRPr="006D3E36">
        <w:rPr>
          <w:b/>
          <w:color w:val="00188F"/>
          <w:lang w:val="es-ES_tradnl"/>
        </w:rPr>
        <w:t>Minutos de Aplicación de Usuario</w:t>
      </w:r>
      <w:r w:rsidRPr="00EC5AC2">
        <w:rPr>
          <w:lang w:val="es-ES_tradnl"/>
        </w:rPr>
        <w:t>”</w:t>
      </w:r>
      <w:r w:rsidR="00ED14D9" w:rsidRPr="006D3E36">
        <w:rPr>
          <w:lang w:val="es-ES_tradnl"/>
        </w:rPr>
        <w:t xml:space="preserve"> representa el número total de minutos de un mes de facturación durante los cuales usted ha concedido a un Usuario acceso a una Aplicación.</w:t>
      </w:r>
    </w:p>
    <w:p w14:paraId="14DB0B4F" w14:textId="77777777" w:rsidR="00ED14D9" w:rsidRPr="006D3E36" w:rsidRDefault="00ED14D9" w:rsidP="00ED14D9">
      <w:pPr>
        <w:pStyle w:val="ProductList-Body"/>
        <w:rPr>
          <w:szCs w:val="18"/>
          <w:lang w:val="es-ES_tradnl"/>
        </w:rPr>
      </w:pPr>
    </w:p>
    <w:p w14:paraId="2D105194" w14:textId="4C489736" w:rsidR="00ED14D9" w:rsidRPr="006D3E36" w:rsidRDefault="00ED14D9" w:rsidP="00ED14D9">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Usuario durante los que el Servicio RemoteApp no está disponible.</w:t>
      </w:r>
      <w:r w:rsidR="003A2FAD" w:rsidRPr="006D3E36">
        <w:rPr>
          <w:lang w:val="es-ES_tradnl"/>
        </w:rPr>
        <w:t xml:space="preserve"> </w:t>
      </w:r>
      <w:r w:rsidRPr="006D3E36">
        <w:rPr>
          <w:lang w:val="es-ES_tradnl"/>
        </w:rPr>
        <w:t>Se considera que un minuto no está disponible para un Usuario determinado cuando el Usuario no tiene conectividad para una Aplicación.</w:t>
      </w:r>
    </w:p>
    <w:p w14:paraId="122AF3E3" w14:textId="77777777" w:rsidR="00ED14D9" w:rsidRPr="006D3E36" w:rsidRDefault="00ED14D9" w:rsidP="00ED14D9">
      <w:pPr>
        <w:pStyle w:val="ProductList-Body"/>
        <w:rPr>
          <w:szCs w:val="18"/>
          <w:lang w:val="es-ES_tradnl"/>
        </w:rPr>
      </w:pPr>
    </w:p>
    <w:p w14:paraId="07B1C278" w14:textId="3307D588" w:rsidR="00FB2E57" w:rsidRPr="006D3E36" w:rsidRDefault="00ED14D9" w:rsidP="00FB2E5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497E3462" w14:textId="77777777" w:rsidR="00FB2E57" w:rsidRPr="006D3E36" w:rsidRDefault="00FB2E57" w:rsidP="00FB2E57">
      <w:pPr>
        <w:pStyle w:val="ProductList-Body"/>
        <w:rPr>
          <w:szCs w:val="18"/>
          <w:lang w:val="es-ES_tradnl"/>
        </w:rPr>
      </w:pPr>
    </w:p>
    <w:p w14:paraId="09AC75B0" w14:textId="2A0994DE" w:rsidR="00FB2E57" w:rsidRPr="006D3E36" w:rsidRDefault="009260C2" w:rsidP="005B1A9E">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37C9C312" w14:textId="262A32E7" w:rsidR="00ED14D9" w:rsidRPr="006D3E36" w:rsidRDefault="00ED14D9" w:rsidP="00B8051C">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6D3E36" w14:paraId="3F13B110" w14:textId="77777777" w:rsidTr="002A71E8">
        <w:trPr>
          <w:tblHeader/>
        </w:trPr>
        <w:tc>
          <w:tcPr>
            <w:tcW w:w="5400" w:type="dxa"/>
            <w:shd w:val="clear" w:color="auto" w:fill="0072C6"/>
          </w:tcPr>
          <w:p w14:paraId="524D5B23"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CAE2022" w14:textId="77777777" w:rsidR="00ED14D9" w:rsidRPr="006D3E36" w:rsidRDefault="00ED14D9"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D14D9" w:rsidRPr="006D3E36" w14:paraId="633FDC23" w14:textId="77777777" w:rsidTr="002A71E8">
        <w:tc>
          <w:tcPr>
            <w:tcW w:w="5400" w:type="dxa"/>
          </w:tcPr>
          <w:p w14:paraId="717C7E43" w14:textId="112DC0B2" w:rsidR="00ED14D9" w:rsidRPr="006D3E36" w:rsidRDefault="00ED14D9" w:rsidP="00124F73">
            <w:pPr>
              <w:pStyle w:val="ProductList-OfferingBody"/>
              <w:jc w:val="center"/>
              <w:rPr>
                <w:lang w:val="es-ES_tradnl"/>
              </w:rPr>
            </w:pPr>
            <w:r w:rsidRPr="006D3E36">
              <w:rPr>
                <w:lang w:val="es-ES_tradnl"/>
              </w:rPr>
              <w:t>&lt; 99,9 %</w:t>
            </w:r>
          </w:p>
        </w:tc>
        <w:tc>
          <w:tcPr>
            <w:tcW w:w="5400" w:type="dxa"/>
          </w:tcPr>
          <w:p w14:paraId="5004CD2B" w14:textId="77777777" w:rsidR="00ED14D9" w:rsidRPr="006D3E36" w:rsidRDefault="00ED14D9" w:rsidP="00124F73">
            <w:pPr>
              <w:pStyle w:val="ProductList-OfferingBody"/>
              <w:jc w:val="center"/>
              <w:rPr>
                <w:lang w:val="es-ES_tradnl"/>
              </w:rPr>
            </w:pPr>
            <w:r w:rsidRPr="006D3E36">
              <w:rPr>
                <w:lang w:val="es-ES_tradnl"/>
              </w:rPr>
              <w:t>10 %</w:t>
            </w:r>
          </w:p>
        </w:tc>
      </w:tr>
      <w:tr w:rsidR="00ED14D9" w:rsidRPr="006D3E36" w14:paraId="1F5D41FB" w14:textId="77777777" w:rsidTr="002A71E8">
        <w:tc>
          <w:tcPr>
            <w:tcW w:w="5400" w:type="dxa"/>
          </w:tcPr>
          <w:p w14:paraId="23ED0BAD" w14:textId="23462EAE" w:rsidR="00ED14D9" w:rsidRPr="006D3E36" w:rsidRDefault="00ED14D9" w:rsidP="00124F73">
            <w:pPr>
              <w:pStyle w:val="ProductList-OfferingBody"/>
              <w:jc w:val="center"/>
              <w:rPr>
                <w:lang w:val="es-ES_tradnl"/>
              </w:rPr>
            </w:pPr>
            <w:r w:rsidRPr="006D3E36">
              <w:rPr>
                <w:lang w:val="es-ES_tradnl"/>
              </w:rPr>
              <w:t>&lt; 99 %</w:t>
            </w:r>
          </w:p>
        </w:tc>
        <w:tc>
          <w:tcPr>
            <w:tcW w:w="5400" w:type="dxa"/>
          </w:tcPr>
          <w:p w14:paraId="57E5A0F8" w14:textId="77777777" w:rsidR="00ED14D9" w:rsidRPr="006D3E36" w:rsidRDefault="00ED14D9" w:rsidP="00124F73">
            <w:pPr>
              <w:pStyle w:val="ProductList-OfferingBody"/>
              <w:jc w:val="center"/>
              <w:rPr>
                <w:lang w:val="es-ES_tradnl"/>
              </w:rPr>
            </w:pPr>
            <w:r w:rsidRPr="006D3E36">
              <w:rPr>
                <w:lang w:val="es-ES_tradnl"/>
              </w:rPr>
              <w:t>25 %</w:t>
            </w:r>
          </w:p>
        </w:tc>
      </w:tr>
    </w:tbl>
    <w:p w14:paraId="57B905A3" w14:textId="77777777" w:rsidR="00ED14D9" w:rsidRPr="006D3E36" w:rsidRDefault="00ED14D9" w:rsidP="00ED14D9">
      <w:pPr>
        <w:pStyle w:val="ProductList-Body"/>
        <w:rPr>
          <w:szCs w:val="18"/>
          <w:lang w:val="es-ES_tradnl"/>
        </w:rPr>
      </w:pPr>
    </w:p>
    <w:p w14:paraId="701A14AE" w14:textId="6E5D77DA" w:rsidR="00ED14D9" w:rsidRPr="006D3E36" w:rsidRDefault="00ED14D9" w:rsidP="00ED14D9">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 xml:space="preserve">los Niveles de Servicio y los Créditos de Servicio se aplican al uso que haga del </w:t>
      </w:r>
      <w:r w:rsidRPr="006D3E36">
        <w:rPr>
          <w:szCs w:val="18"/>
          <w:lang w:val="es-ES_tradnl"/>
        </w:rPr>
        <w:t>Servicio RemoteApp.</w:t>
      </w:r>
      <w:r w:rsidR="003A2FAD" w:rsidRPr="006D3E36">
        <w:rPr>
          <w:szCs w:val="18"/>
          <w:lang w:val="es-ES_tradnl"/>
        </w:rPr>
        <w:t xml:space="preserve"> </w:t>
      </w:r>
      <w:r w:rsidRPr="006D3E36">
        <w:rPr>
          <w:szCs w:val="18"/>
          <w:lang w:val="es-ES_tradnl"/>
        </w:rPr>
        <w:t>El presente SLA no abarca la evaluación gratuita de RemoteApp.</w:t>
      </w:r>
    </w:p>
    <w:p w14:paraId="33984894" w14:textId="549483D7" w:rsidR="00ED14D9"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sz w:val="16"/>
          <w:szCs w:val="20"/>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225CC692" w14:textId="77777777" w:rsidR="007E30A7" w:rsidRPr="007E30A7" w:rsidRDefault="007E30A7" w:rsidP="00633BDC">
      <w:pPr>
        <w:pStyle w:val="ProductList-Offering2Heading"/>
        <w:keepNext/>
        <w:tabs>
          <w:tab w:val="clear" w:pos="360"/>
          <w:tab w:val="clear" w:pos="720"/>
          <w:tab w:val="clear" w:pos="1080"/>
        </w:tabs>
        <w:outlineLvl w:val="2"/>
        <w:rPr>
          <w:lang w:val="es-ES_tradnl"/>
        </w:rPr>
      </w:pPr>
      <w:bookmarkStart w:id="210" w:name="_Toc510793702"/>
      <w:bookmarkStart w:id="211" w:name="_Toc506981072"/>
      <w:bookmarkStart w:id="212" w:name="_Toc515529200"/>
      <w:r w:rsidRPr="007E30A7">
        <w:rPr>
          <w:lang w:val="es-ES_tradnl"/>
        </w:rPr>
        <w:t>SAP HANA de Azure</w:t>
      </w:r>
      <w:bookmarkEnd w:id="210"/>
      <w:bookmarkEnd w:id="211"/>
      <w:bookmarkEnd w:id="212"/>
    </w:p>
    <w:p w14:paraId="5C3A9FF6" w14:textId="77777777" w:rsidR="007E30A7" w:rsidRPr="007E30A7" w:rsidRDefault="007E30A7" w:rsidP="00633BDC">
      <w:pPr>
        <w:pStyle w:val="ProductList-Body"/>
        <w:keepNext/>
        <w:rPr>
          <w:lang w:val="es-ES_tradnl"/>
        </w:rPr>
      </w:pPr>
      <w:r w:rsidRPr="007E30A7">
        <w:rPr>
          <w:b/>
          <w:color w:val="00188F"/>
          <w:lang w:val="es-ES_tradnl"/>
        </w:rPr>
        <w:t>Definiciones adicionales</w:t>
      </w:r>
      <w:r w:rsidRPr="007E30A7">
        <w:rPr>
          <w:b/>
          <w:bCs/>
          <w:lang w:val="es-ES_tradnl"/>
        </w:rPr>
        <w:t>:</w:t>
      </w:r>
    </w:p>
    <w:p w14:paraId="501780CD" w14:textId="77777777" w:rsidR="007E30A7" w:rsidRPr="00992CED" w:rsidRDefault="007E30A7" w:rsidP="007E30A7">
      <w:pPr>
        <w:spacing w:after="0" w:line="252" w:lineRule="auto"/>
        <w:rPr>
          <w:lang w:val="es-ES"/>
        </w:rPr>
      </w:pPr>
      <w:r w:rsidRPr="00992CED">
        <w:rPr>
          <w:sz w:val="18"/>
          <w:lang w:val="es-ES"/>
        </w:rPr>
        <w:t>“</w:t>
      </w:r>
      <w:r w:rsidRPr="00992CED">
        <w:rPr>
          <w:b/>
          <w:color w:val="00188F"/>
          <w:sz w:val="18"/>
          <w:lang w:val="es-ES"/>
        </w:rPr>
        <w:t>Mantenimiento de Instancia Única Anunciado</w:t>
      </w:r>
      <w:r w:rsidRPr="00992CED">
        <w:rPr>
          <w:sz w:val="18"/>
          <w:lang w:val="es-ES"/>
        </w:rPr>
        <w:t>” se refiere a los períodos de Tiempo de Inactividad relacionados con el mantenimiento o las actualizaciones de red, hardware o Servicio que afectan a Instancias Únicas. Publicaremos un aviso o le enviaremos una notificación al Cliente al menos cinco (5) días antes del inicio de tal Tiempo de Inactividad.</w:t>
      </w:r>
    </w:p>
    <w:p w14:paraId="30B5098C" w14:textId="77777777" w:rsidR="007E30A7" w:rsidRPr="00992CED" w:rsidRDefault="007E30A7" w:rsidP="007E30A7">
      <w:pPr>
        <w:spacing w:after="0" w:line="252" w:lineRule="auto"/>
        <w:rPr>
          <w:lang w:val="es-ES"/>
        </w:rPr>
      </w:pPr>
      <w:r w:rsidRPr="00992CED">
        <w:rPr>
          <w:b/>
          <w:color w:val="00188F"/>
          <w:sz w:val="18"/>
          <w:lang w:val="es-ES"/>
        </w:rPr>
        <w:t>“Par de Alta Disponibilidad</w:t>
      </w:r>
      <w:r w:rsidRPr="00992CED">
        <w:rPr>
          <w:sz w:val="18"/>
          <w:lang w:val="es-ES"/>
        </w:rPr>
        <w:t>”</w:t>
      </w:r>
      <w:r w:rsidRPr="00992CED">
        <w:rPr>
          <w:lang w:val="es-ES"/>
        </w:rPr>
        <w:t xml:space="preserve"> </w:t>
      </w:r>
      <w:r w:rsidRPr="00992CED">
        <w:rPr>
          <w:sz w:val="18"/>
          <w:lang w:val="es-ES"/>
        </w:rPr>
        <w:t>hace referencia a dos o más instancias grandes de SAP HANA en Azure implementadas en la misma región y configuradas por el cliente para replicación del sistema en el nivel de aplicación. El cliente debe declarar a Microsoft los miembros de un Par de Alta Disponibilidad durante el proceso de diseño de la arquitectura.</w:t>
      </w:r>
    </w:p>
    <w:p w14:paraId="2C3C07DE" w14:textId="77777777" w:rsidR="007E30A7" w:rsidRPr="00992CED" w:rsidRDefault="007E30A7" w:rsidP="007E30A7">
      <w:pPr>
        <w:spacing w:after="0" w:line="252" w:lineRule="auto"/>
        <w:rPr>
          <w:lang w:val="es-ES"/>
        </w:rPr>
      </w:pPr>
      <w:r w:rsidRPr="00992CED">
        <w:rPr>
          <w:sz w:val="18"/>
          <w:lang w:val="es-ES"/>
        </w:rPr>
        <w:t>“</w:t>
      </w:r>
      <w:r w:rsidRPr="00992CED">
        <w:rPr>
          <w:b/>
          <w:color w:val="00188F"/>
          <w:sz w:val="18"/>
          <w:lang w:val="es-ES"/>
        </w:rPr>
        <w:t>Conectividad de SAP HANA en Azure</w:t>
      </w:r>
      <w:r w:rsidRPr="00992CED">
        <w:rPr>
          <w:sz w:val="18"/>
          <w:lang w:val="es-ES"/>
        </w:rPr>
        <w:t>”</w:t>
      </w:r>
      <w:r w:rsidRPr="00992CED">
        <w:rPr>
          <w:lang w:val="es-ES"/>
        </w:rPr>
        <w:t xml:space="preserve"> </w:t>
      </w:r>
      <w:r w:rsidRPr="00992CED">
        <w:rPr>
          <w:sz w:val="18"/>
          <w:lang w:val="es-ES"/>
        </w:rPr>
        <w:t>es el tráfico de red bidireccional entre una instancia grande de SAP HANA en Azure y otras direcciones IP mediante los protocolos de red TCP o UDP en los que la instancia está configurada para el tráfico permitido. Las direcciones IP deben ser direcciones IP en la Red Virtual de la suscripción de Azure asociada.</w:t>
      </w:r>
    </w:p>
    <w:p w14:paraId="1606987B" w14:textId="77777777" w:rsidR="007E30A7" w:rsidRPr="00992CED" w:rsidRDefault="007E30A7" w:rsidP="007E30A7">
      <w:pPr>
        <w:spacing w:after="0" w:line="252" w:lineRule="auto"/>
        <w:rPr>
          <w:lang w:val="es-ES"/>
        </w:rPr>
      </w:pPr>
      <w:r w:rsidRPr="00992CED">
        <w:rPr>
          <w:sz w:val="18"/>
          <w:lang w:val="es-ES"/>
        </w:rPr>
        <w:t>“</w:t>
      </w:r>
      <w:r w:rsidRPr="00992CED">
        <w:rPr>
          <w:b/>
          <w:color w:val="00188F"/>
          <w:sz w:val="18"/>
          <w:lang w:val="es-ES"/>
        </w:rPr>
        <w:t>Instancia Única</w:t>
      </w:r>
      <w:r w:rsidRPr="00992CED">
        <w:rPr>
          <w:sz w:val="18"/>
          <w:lang w:val="es-ES"/>
        </w:rPr>
        <w:t>” se define como una única máquina virtual de una Instancia Grande de Microsoft SAP HANA en Azure que no se implementa en un Par de Alta Disponibilidad.</w:t>
      </w:r>
    </w:p>
    <w:p w14:paraId="16146F71" w14:textId="77777777" w:rsidR="007E30A7" w:rsidRPr="00992CED" w:rsidRDefault="007E30A7" w:rsidP="007E30A7">
      <w:pPr>
        <w:spacing w:after="0" w:line="252" w:lineRule="auto"/>
        <w:rPr>
          <w:lang w:val="es-ES"/>
        </w:rPr>
      </w:pPr>
    </w:p>
    <w:p w14:paraId="290403D7" w14:textId="77777777" w:rsidR="007E30A7" w:rsidRPr="00992CED" w:rsidRDefault="007E30A7" w:rsidP="007E30A7">
      <w:pPr>
        <w:spacing w:after="0" w:line="252" w:lineRule="auto"/>
        <w:rPr>
          <w:lang w:val="es-ES"/>
        </w:rPr>
      </w:pPr>
      <w:r w:rsidRPr="00992CED">
        <w:rPr>
          <w:b/>
          <w:color w:val="00188F"/>
          <w:sz w:val="18"/>
          <w:lang w:val="es-ES"/>
        </w:rPr>
        <w:t>Cálculo de Tiempo de Actividad Mensual y Niveles de Servicio para Par de Alta Disponibilidad de SAP HANA en Azure</w:t>
      </w:r>
    </w:p>
    <w:p w14:paraId="1A141504" w14:textId="77777777" w:rsidR="007E30A7" w:rsidRPr="00992CED" w:rsidRDefault="007E30A7" w:rsidP="007E30A7">
      <w:pPr>
        <w:spacing w:after="0" w:line="252" w:lineRule="auto"/>
        <w:ind w:left="720"/>
        <w:rPr>
          <w:lang w:val="es-ES"/>
        </w:rPr>
      </w:pPr>
      <w:r w:rsidRPr="00992CED">
        <w:rPr>
          <w:sz w:val="18"/>
          <w:lang w:val="es-ES"/>
        </w:rPr>
        <w:t>“</w:t>
      </w:r>
      <w:r w:rsidRPr="00992CED">
        <w:rPr>
          <w:b/>
          <w:color w:val="0072C6"/>
          <w:sz w:val="18"/>
          <w:lang w:val="es-ES"/>
        </w:rPr>
        <w:t>Máximo de Minutos Disponibles</w:t>
      </w:r>
      <w:r w:rsidRPr="00992CED">
        <w:rPr>
          <w:sz w:val="18"/>
          <w:lang w:val="es-ES"/>
        </w:rPr>
        <w:t>”</w:t>
      </w:r>
      <w:r w:rsidRPr="00992CED">
        <w:rPr>
          <w:lang w:val="es-ES"/>
        </w:rPr>
        <w:t xml:space="preserve"> </w:t>
      </w:r>
      <w:r w:rsidRPr="00992CED">
        <w:rPr>
          <w:sz w:val="18"/>
          <w:lang w:val="es-ES"/>
        </w:rPr>
        <w:t>es el total de minutos acumulados durante un mes de facturación para todas las instancias de SAP HANA en Azure implementadas en el mismo Par de Alta Disponibilidad. El Máximo de Minutos Disponibles se mide desde el momento en que se inician dos o más instancias del mismo Par de Alta Disponibilidad a partir de una acción realizada por el Cliente hasta el momento en que el Cliente inicia una acción que da como resultado la detención de las instancias.</w:t>
      </w:r>
    </w:p>
    <w:p w14:paraId="0F76FFFD" w14:textId="77777777" w:rsidR="007E30A7" w:rsidRPr="00992CED" w:rsidRDefault="007E30A7" w:rsidP="007E30A7">
      <w:pPr>
        <w:spacing w:after="0" w:line="252" w:lineRule="auto"/>
        <w:ind w:left="720"/>
        <w:rPr>
          <w:lang w:val="es-ES"/>
        </w:rPr>
      </w:pPr>
    </w:p>
    <w:p w14:paraId="634755F7" w14:textId="77777777" w:rsidR="007E30A7" w:rsidRPr="00992CED" w:rsidRDefault="007E30A7" w:rsidP="007E30A7">
      <w:pPr>
        <w:spacing w:after="0" w:line="252" w:lineRule="auto"/>
        <w:ind w:left="720"/>
        <w:rPr>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w:t>
      </w:r>
    </w:p>
    <w:p w14:paraId="42B9C264" w14:textId="77777777" w:rsidR="007E30A7" w:rsidRPr="00992CED" w:rsidRDefault="007E30A7" w:rsidP="007E30A7">
      <w:pPr>
        <w:pStyle w:val="ProductList-Body"/>
        <w:ind w:left="720"/>
        <w:rPr>
          <w:lang w:val="es-ES"/>
        </w:rPr>
      </w:pPr>
    </w:p>
    <w:p w14:paraId="6B63521D" w14:textId="77777777" w:rsidR="007E30A7" w:rsidRPr="00992CED" w:rsidRDefault="007E30A7" w:rsidP="007E30A7">
      <w:pPr>
        <w:pStyle w:val="ProductList-Body"/>
        <w:ind w:left="720"/>
        <w:rPr>
          <w:lang w:val="es-ES"/>
        </w:rPr>
      </w:pPr>
      <w:r w:rsidRPr="00992CED">
        <w:rPr>
          <w:b/>
          <w:color w:val="0072C6"/>
          <w:lang w:val="es-ES"/>
        </w:rPr>
        <w:t>Porcentaje de Tiempo de Actividad Mensual</w:t>
      </w:r>
      <w:r w:rsidRPr="000C598C">
        <w:rPr>
          <w:b/>
          <w:bCs/>
          <w:lang w:val="es-ES"/>
        </w:rPr>
        <w:t>:</w:t>
      </w:r>
      <w:r w:rsidRPr="00992CED">
        <w:rPr>
          <w:lang w:val="es-ES"/>
        </w:rPr>
        <w:t xml:space="preserve"> el Porcentaje de Tiempo de Actividad Mensual de Par de Alta Disponibilidad de SAP HANA en Azure se calcula mediante la siguiente fórmula:</w:t>
      </w:r>
    </w:p>
    <w:p w14:paraId="5C520FEE" w14:textId="77777777" w:rsidR="007E30A7" w:rsidRPr="00992CED" w:rsidRDefault="007E30A7" w:rsidP="007E30A7">
      <w:pPr>
        <w:pStyle w:val="ProductList-Body"/>
        <w:ind w:left="720"/>
        <w:rPr>
          <w:lang w:val="es-ES"/>
        </w:rPr>
      </w:pPr>
    </w:p>
    <w:p w14:paraId="5339FECB" w14:textId="77777777" w:rsidR="007E30A7" w:rsidRPr="00992CED" w:rsidRDefault="009260C2" w:rsidP="007E30A7">
      <w:pPr>
        <w:pStyle w:val="ListParagraph"/>
        <w:ind w:left="1440"/>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72F089B6" w14:textId="77777777" w:rsidR="007E30A7" w:rsidRPr="00992CED" w:rsidRDefault="007E30A7" w:rsidP="007E30A7">
      <w:pPr>
        <w:pStyle w:val="ProductList-Body"/>
        <w:ind w:left="720"/>
        <w:rPr>
          <w:lang w:val="es-ES"/>
        </w:rPr>
      </w:pPr>
      <w:r w:rsidRPr="00992CED">
        <w:rPr>
          <w:b/>
          <w:color w:val="00188F"/>
          <w:lang w:val="es-ES"/>
        </w:rPr>
        <w:t>Crédito de Servicio para Par de Alta Disponibilidad de SAP HANA en Azure</w:t>
      </w:r>
      <w:r w:rsidRPr="000C598C">
        <w:rPr>
          <w:b/>
          <w:bCs/>
          <w:lang w:val="es-ES"/>
        </w:rPr>
        <w:t>:</w:t>
      </w:r>
    </w:p>
    <w:tbl>
      <w:tblPr>
        <w:tblW w:w="10008" w:type="dxa"/>
        <w:tblInd w:w="7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75"/>
        <w:gridCol w:w="4833"/>
      </w:tblGrid>
      <w:tr w:rsidR="007E30A7" w:rsidRPr="009D0B2F" w14:paraId="441E3055" w14:textId="77777777" w:rsidTr="007E30A7">
        <w:trPr>
          <w:trHeight w:val="235"/>
          <w:tblHeader/>
        </w:trPr>
        <w:tc>
          <w:tcPr>
            <w:tcW w:w="5175" w:type="dxa"/>
            <w:shd w:val="clear" w:color="auto" w:fill="0072C6"/>
          </w:tcPr>
          <w:p w14:paraId="10DFEE66"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4833" w:type="dxa"/>
            <w:shd w:val="clear" w:color="auto" w:fill="0072C6"/>
          </w:tcPr>
          <w:p w14:paraId="79C98C74"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9D0B2F" w14:paraId="65429D66" w14:textId="77777777" w:rsidTr="007E30A7">
        <w:trPr>
          <w:trHeight w:val="235"/>
        </w:trPr>
        <w:tc>
          <w:tcPr>
            <w:tcW w:w="5175" w:type="dxa"/>
          </w:tcPr>
          <w:p w14:paraId="5530FFD3" w14:textId="77777777" w:rsidR="007E30A7" w:rsidRPr="0076238C" w:rsidRDefault="007E30A7" w:rsidP="007E30A7">
            <w:pPr>
              <w:pStyle w:val="ProductList-OfferingBody"/>
              <w:jc w:val="center"/>
            </w:pPr>
            <w:r>
              <w:t>&lt; 99,99 %</w:t>
            </w:r>
          </w:p>
        </w:tc>
        <w:tc>
          <w:tcPr>
            <w:tcW w:w="4833" w:type="dxa"/>
          </w:tcPr>
          <w:p w14:paraId="53D31E6A" w14:textId="77777777" w:rsidR="007E30A7" w:rsidRPr="0076238C" w:rsidRDefault="007E30A7" w:rsidP="007E30A7">
            <w:pPr>
              <w:pStyle w:val="ProductList-OfferingBody"/>
              <w:jc w:val="center"/>
            </w:pPr>
            <w:r>
              <w:t>10%</w:t>
            </w:r>
          </w:p>
        </w:tc>
      </w:tr>
      <w:tr w:rsidR="007E30A7" w:rsidRPr="009D0B2F" w14:paraId="00FE41F6" w14:textId="77777777" w:rsidTr="007E30A7">
        <w:trPr>
          <w:trHeight w:val="236"/>
        </w:trPr>
        <w:tc>
          <w:tcPr>
            <w:tcW w:w="5175" w:type="dxa"/>
          </w:tcPr>
          <w:p w14:paraId="479D4A8A" w14:textId="77777777" w:rsidR="007E30A7" w:rsidRPr="0076238C" w:rsidRDefault="007E30A7" w:rsidP="007E30A7">
            <w:pPr>
              <w:pStyle w:val="ProductList-OfferingBody"/>
              <w:jc w:val="center"/>
            </w:pPr>
            <w:r>
              <w:t>&lt; 99,9 %</w:t>
            </w:r>
          </w:p>
        </w:tc>
        <w:tc>
          <w:tcPr>
            <w:tcW w:w="4833" w:type="dxa"/>
          </w:tcPr>
          <w:p w14:paraId="78416CF7" w14:textId="77777777" w:rsidR="007E30A7" w:rsidRPr="0076238C" w:rsidRDefault="007E30A7" w:rsidP="007E30A7">
            <w:pPr>
              <w:pStyle w:val="ProductList-OfferingBody"/>
              <w:jc w:val="center"/>
            </w:pPr>
            <w:r>
              <w:t>25%</w:t>
            </w:r>
          </w:p>
        </w:tc>
      </w:tr>
    </w:tbl>
    <w:p w14:paraId="35352228" w14:textId="77777777" w:rsidR="007E30A7" w:rsidRPr="00552D87" w:rsidRDefault="007E30A7" w:rsidP="007E30A7">
      <w:pPr>
        <w:spacing w:after="0"/>
      </w:pPr>
    </w:p>
    <w:p w14:paraId="526C1D51" w14:textId="77777777" w:rsidR="007E30A7" w:rsidRPr="00992CED" w:rsidRDefault="007E30A7" w:rsidP="007E30A7">
      <w:pPr>
        <w:spacing w:after="0" w:line="252" w:lineRule="auto"/>
        <w:rPr>
          <w:lang w:val="es-ES"/>
        </w:rPr>
      </w:pPr>
      <w:r w:rsidRPr="00992CED">
        <w:rPr>
          <w:b/>
          <w:color w:val="00188F"/>
          <w:sz w:val="18"/>
          <w:lang w:val="es-ES"/>
        </w:rPr>
        <w:t>Cálculo de Tiempo de Actividad Mensual y Niveles de Servicio para Instancia Única de SAP HANA en Azure</w:t>
      </w:r>
    </w:p>
    <w:p w14:paraId="18AD8807" w14:textId="77777777" w:rsidR="007E30A7" w:rsidRPr="00992CED" w:rsidRDefault="007E30A7" w:rsidP="007E30A7">
      <w:pPr>
        <w:spacing w:after="0" w:line="252" w:lineRule="auto"/>
        <w:ind w:left="720"/>
        <w:rPr>
          <w:lang w:val="es-ES"/>
        </w:rPr>
      </w:pPr>
      <w:r w:rsidRPr="00992CED">
        <w:rPr>
          <w:sz w:val="18"/>
          <w:lang w:val="es-ES"/>
        </w:rPr>
        <w:t>“</w:t>
      </w:r>
      <w:r w:rsidRPr="00992CED">
        <w:rPr>
          <w:b/>
          <w:color w:val="0072C6"/>
          <w:sz w:val="18"/>
          <w:lang w:val="es-ES"/>
        </w:rPr>
        <w:t>Máximo de Minutos Disponibles</w:t>
      </w:r>
      <w:r w:rsidRPr="00992CED">
        <w:rPr>
          <w:sz w:val="18"/>
          <w:lang w:val="es-ES"/>
        </w:rPr>
        <w:t xml:space="preserve">” se refiere al total de minutos acumulados para todas las Instancias Únicas de SAP HANA en Azure implementadas por el Cliente y activas durante un mes de facturación para una suscripción de Microsoft Azure concreta. </w:t>
      </w:r>
    </w:p>
    <w:p w14:paraId="54483D5F" w14:textId="77777777" w:rsidR="007E30A7" w:rsidRPr="00992CED" w:rsidRDefault="007E30A7" w:rsidP="007E30A7">
      <w:pPr>
        <w:spacing w:after="0" w:line="252" w:lineRule="auto"/>
        <w:ind w:left="720"/>
        <w:rPr>
          <w:lang w:val="es-ES"/>
        </w:rPr>
      </w:pPr>
    </w:p>
    <w:p w14:paraId="726754A1" w14:textId="77777777" w:rsidR="007E30A7" w:rsidRPr="00992CED" w:rsidRDefault="007E30A7" w:rsidP="007E30A7">
      <w:pPr>
        <w:spacing w:after="0" w:line="252" w:lineRule="auto"/>
        <w:ind w:left="720"/>
        <w:rPr>
          <w:lang w:val="es-ES"/>
        </w:rPr>
      </w:pPr>
      <w:r w:rsidRPr="00992CED">
        <w:rPr>
          <w:sz w:val="18"/>
          <w:lang w:val="es-ES"/>
        </w:rPr>
        <w:t>“</w:t>
      </w:r>
      <w:r w:rsidRPr="00992CED">
        <w:rPr>
          <w:b/>
          <w:color w:val="0072C6"/>
          <w:sz w:val="18"/>
          <w:lang w:val="es-ES"/>
        </w:rPr>
        <w:t>Tiempo de Inactividad</w:t>
      </w:r>
      <w:r w:rsidRPr="00992CED">
        <w:rPr>
          <w:sz w:val="18"/>
          <w:lang w:val="es-ES"/>
        </w:rPr>
        <w:t>” es el total de minutos acumulados que forman parte del Máximo de Minutos Disponibles sin Conectividad de SAP HANA en Azure. El Tiempo de Inactividad no incluye el Mantenimiento de Instancia Única Anunciado.</w:t>
      </w:r>
    </w:p>
    <w:p w14:paraId="01268CA5" w14:textId="77777777" w:rsidR="007E30A7" w:rsidRPr="00992CED" w:rsidRDefault="007E30A7" w:rsidP="007E30A7">
      <w:pPr>
        <w:spacing w:after="0" w:line="252" w:lineRule="auto"/>
        <w:ind w:left="720"/>
        <w:rPr>
          <w:lang w:val="es-ES"/>
        </w:rPr>
      </w:pPr>
    </w:p>
    <w:p w14:paraId="3EEE35A3" w14:textId="77777777" w:rsidR="007E30A7" w:rsidRPr="00992CED" w:rsidRDefault="007E30A7" w:rsidP="007E30A7">
      <w:pPr>
        <w:spacing w:after="0" w:line="252" w:lineRule="auto"/>
        <w:ind w:left="720"/>
        <w:rPr>
          <w:lang w:val="es-ES"/>
        </w:rPr>
      </w:pPr>
      <w:r w:rsidRPr="00992CED">
        <w:rPr>
          <w:b/>
          <w:color w:val="0072C6"/>
          <w:sz w:val="18"/>
          <w:lang w:val="es-ES"/>
        </w:rPr>
        <w:t>Porcentaje de Tiempo de Actividad Mensual</w:t>
      </w:r>
      <w:r w:rsidRPr="00992CED">
        <w:rPr>
          <w:b/>
          <w:color w:val="00188F"/>
          <w:sz w:val="18"/>
          <w:lang w:val="es-ES"/>
        </w:rPr>
        <w:t>:</w:t>
      </w:r>
      <w:r w:rsidRPr="00992CED">
        <w:rPr>
          <w:sz w:val="18"/>
          <w:lang w:val="es-ES"/>
        </w:rPr>
        <w:t xml:space="preserve"> el Porcentaje de Tiempo de Actividad Mensual de Instancia Única de SAP HANA en Azure se calcula mediante la siguiente fórmula:</w:t>
      </w:r>
    </w:p>
    <w:p w14:paraId="538C81AF" w14:textId="77777777" w:rsidR="007E30A7" w:rsidRPr="00992CED" w:rsidRDefault="009260C2" w:rsidP="007E30A7">
      <w:pPr>
        <w:pStyle w:val="ListParagraph"/>
        <w:ind w:left="1440"/>
        <w:rPr>
          <w:lang w:val="es-ES"/>
        </w:rPr>
      </w:pPr>
      <m:oMathPara>
        <m:oMath>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Calibri"/>
              <w:sz w:val="18"/>
              <w:szCs w:val="18"/>
            </w:rPr>
            <m:t>x</m:t>
          </m:r>
          <m:r>
            <w:rPr>
              <w:rFonts w:ascii="Cambria Math" w:hAnsi="Cambria Math" w:cs="Tahoma"/>
              <w:sz w:val="18"/>
              <w:szCs w:val="18"/>
              <w:lang w:val="es-ES"/>
            </w:rPr>
            <m:t xml:space="preserve"> 100</m:t>
          </m:r>
        </m:oMath>
      </m:oMathPara>
    </w:p>
    <w:p w14:paraId="50580937" w14:textId="77777777" w:rsidR="007E30A7" w:rsidRPr="00992CED" w:rsidRDefault="007E30A7" w:rsidP="007E30A7">
      <w:pPr>
        <w:spacing w:after="0" w:line="252" w:lineRule="auto"/>
        <w:ind w:left="720"/>
        <w:rPr>
          <w:lang w:val="es-ES"/>
        </w:rPr>
      </w:pPr>
    </w:p>
    <w:p w14:paraId="5C66595F" w14:textId="77777777" w:rsidR="007E30A7" w:rsidRPr="00992CED" w:rsidRDefault="007E30A7" w:rsidP="007E30A7">
      <w:pPr>
        <w:spacing w:after="0" w:line="252" w:lineRule="auto"/>
        <w:ind w:left="720"/>
        <w:rPr>
          <w:lang w:val="es-ES"/>
        </w:rPr>
      </w:pPr>
      <w:r w:rsidRPr="00992CED">
        <w:rPr>
          <w:sz w:val="18"/>
          <w:lang w:val="es-ES"/>
        </w:rPr>
        <w:t>Los siguientes Niveles de Servicio y Créditos de Servicio se aplican al uso de Instancias Únicas de SAP HANA en Azure por parte del Cliente:</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23"/>
      </w:tblGrid>
      <w:tr w:rsidR="007E30A7" w14:paraId="5E10B25F" w14:textId="77777777" w:rsidTr="00633BDC">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7F7BE9" w14:textId="77777777" w:rsidR="007E30A7" w:rsidRPr="00992CED" w:rsidRDefault="007E30A7" w:rsidP="007E30A7">
            <w:pPr>
              <w:pStyle w:val="ProductList-OfferingBody"/>
              <w:spacing w:line="256" w:lineRule="auto"/>
              <w:jc w:val="center"/>
              <w:rPr>
                <w:color w:val="FFFFFF" w:themeColor="background1"/>
                <w:lang w:val="es-ES"/>
              </w:rPr>
            </w:pPr>
            <w:r w:rsidRPr="00992CED">
              <w:rPr>
                <w:color w:val="FFFFFF" w:themeColor="background1"/>
                <w:lang w:val="es-ES"/>
              </w:rPr>
              <w:t>Porcentaje de Tiempo de Actividad Mensual</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C170C8" w14:textId="77777777" w:rsidR="007E30A7" w:rsidRDefault="007E30A7" w:rsidP="007E30A7">
            <w:pPr>
              <w:pStyle w:val="ProductList-OfferingBody"/>
              <w:spacing w:line="256" w:lineRule="auto"/>
              <w:jc w:val="center"/>
              <w:rPr>
                <w:color w:val="FFFFFF" w:themeColor="background1"/>
              </w:rPr>
            </w:pPr>
            <w:r>
              <w:rPr>
                <w:color w:val="FFFFFF" w:themeColor="background1"/>
              </w:rPr>
              <w:t>Crédito de Servicio</w:t>
            </w:r>
          </w:p>
        </w:tc>
      </w:tr>
      <w:tr w:rsidR="007E30A7" w14:paraId="2D29056E" w14:textId="77777777" w:rsidTr="00633BDC">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7E152" w14:textId="77777777" w:rsidR="007E30A7" w:rsidRDefault="007E30A7" w:rsidP="007E30A7">
            <w:pPr>
              <w:pStyle w:val="ProductList-OfferingBody"/>
              <w:spacing w:line="256" w:lineRule="auto"/>
              <w:jc w:val="center"/>
            </w:pPr>
            <w:r>
              <w:t>&lt; 99,9 %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D576" w14:textId="77777777" w:rsidR="007E30A7" w:rsidRDefault="007E30A7" w:rsidP="007E30A7">
            <w:pPr>
              <w:pStyle w:val="ProductList-OfferingBody"/>
              <w:spacing w:line="256" w:lineRule="auto"/>
              <w:jc w:val="center"/>
            </w:pPr>
            <w:r>
              <w:t>10%</w:t>
            </w:r>
          </w:p>
        </w:tc>
      </w:tr>
      <w:tr w:rsidR="007E30A7" w14:paraId="7D50890C"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C226A7" w14:textId="77777777" w:rsidR="007E30A7" w:rsidRDefault="007E30A7" w:rsidP="007E30A7">
            <w:pPr>
              <w:pStyle w:val="ProductList-OfferingBody"/>
              <w:spacing w:line="256" w:lineRule="auto"/>
              <w:jc w:val="center"/>
            </w:pPr>
            <w:r>
              <w:t>&lt; 99 %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19867" w14:textId="77777777" w:rsidR="007E30A7" w:rsidRDefault="007E30A7" w:rsidP="007E30A7">
            <w:pPr>
              <w:pStyle w:val="ProductList-OfferingBody"/>
              <w:spacing w:line="256" w:lineRule="auto"/>
              <w:jc w:val="center"/>
            </w:pPr>
            <w:r>
              <w:t>25%</w:t>
            </w:r>
          </w:p>
        </w:tc>
      </w:tr>
      <w:tr w:rsidR="007E30A7" w14:paraId="2627A6B8" w14:textId="77777777" w:rsidTr="00633BDC">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A68534" w14:textId="77777777" w:rsidR="007E30A7" w:rsidRDefault="007E30A7" w:rsidP="007E30A7">
            <w:pPr>
              <w:pStyle w:val="ProductList-OfferingBody"/>
              <w:spacing w:line="256" w:lineRule="auto"/>
              <w:jc w:val="center"/>
            </w:pPr>
            <w:r>
              <w:t>&lt; 95 %</w:t>
            </w:r>
          </w:p>
        </w:tc>
        <w:tc>
          <w:tcPr>
            <w:tcW w:w="49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0C879" w14:textId="77777777" w:rsidR="007E30A7" w:rsidRDefault="007E30A7" w:rsidP="007E30A7">
            <w:pPr>
              <w:pStyle w:val="ProductList-OfferingBody"/>
              <w:spacing w:line="256" w:lineRule="auto"/>
              <w:jc w:val="center"/>
            </w:pPr>
            <w:r>
              <w:t>100%</w:t>
            </w:r>
          </w:p>
        </w:tc>
      </w:tr>
    </w:tbl>
    <w:p w14:paraId="5A33B5BC" w14:textId="77777777" w:rsidR="007E30A7" w:rsidRPr="00552D87" w:rsidRDefault="009260C2" w:rsidP="007E30A7">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history="1">
        <w:r w:rsidR="007E30A7">
          <w:rPr>
            <w:rStyle w:val="Hyperlink"/>
            <w:sz w:val="16"/>
            <w:szCs w:val="16"/>
          </w:rPr>
          <w:t>Tabla de Contenido</w:t>
        </w:r>
      </w:hyperlink>
      <w:r w:rsidR="007E30A7">
        <w:rPr>
          <w:sz w:val="16"/>
          <w:szCs w:val="16"/>
        </w:rPr>
        <w:t xml:space="preserve"> / </w:t>
      </w:r>
      <w:hyperlink w:anchor="Definiciones" w:history="1">
        <w:r w:rsidR="007E30A7">
          <w:rPr>
            <w:rStyle w:val="Hyperlink"/>
            <w:sz w:val="16"/>
            <w:szCs w:val="16"/>
          </w:rPr>
          <w:t>Definiciones</w:t>
        </w:r>
      </w:hyperlink>
    </w:p>
    <w:p w14:paraId="33160E12" w14:textId="2F81DBB6" w:rsidR="00C513D8" w:rsidRPr="006D3E36" w:rsidRDefault="00C513D8" w:rsidP="00CA4B82">
      <w:pPr>
        <w:pStyle w:val="ProductList-Offering2Heading"/>
        <w:keepNext/>
        <w:tabs>
          <w:tab w:val="clear" w:pos="360"/>
          <w:tab w:val="clear" w:pos="720"/>
          <w:tab w:val="clear" w:pos="1080"/>
        </w:tabs>
        <w:outlineLvl w:val="2"/>
        <w:rPr>
          <w:szCs w:val="28"/>
          <w:lang w:val="es-ES_tradnl"/>
        </w:rPr>
      </w:pPr>
      <w:bookmarkStart w:id="213" w:name="_Toc515529201"/>
      <w:r w:rsidRPr="006D3E36">
        <w:rPr>
          <w:szCs w:val="28"/>
          <w:lang w:val="es-ES_tradnl"/>
        </w:rPr>
        <w:t>Programador</w:t>
      </w:r>
      <w:bookmarkEnd w:id="213"/>
    </w:p>
    <w:p w14:paraId="7026A1ED" w14:textId="30086EC5" w:rsidR="00C513D8" w:rsidRPr="006D3E36" w:rsidRDefault="00C513D8" w:rsidP="00CA4B82">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D0A887B" w14:textId="40A93D6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Máximo de Minutos Disponibles</w:t>
      </w:r>
      <w:r w:rsidRPr="00EC5AC2">
        <w:rPr>
          <w:lang w:val="es-ES_tradnl"/>
        </w:rPr>
        <w:t>”</w:t>
      </w:r>
      <w:r w:rsidR="00E81D86" w:rsidRPr="006D3E36">
        <w:rPr>
          <w:lang w:val="es-ES_tradnl"/>
        </w:rPr>
        <w:t xml:space="preserve"> es el número total de minutos de un mes de facturación. </w:t>
      </w:r>
    </w:p>
    <w:p w14:paraId="68228669" w14:textId="12AA0CD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Hora de Ejecución Planificada</w:t>
      </w:r>
      <w:r w:rsidRPr="00EC5AC2">
        <w:rPr>
          <w:lang w:val="es-ES_tradnl"/>
        </w:rPr>
        <w:t>”</w:t>
      </w:r>
      <w:r w:rsidR="00E81D86" w:rsidRPr="006D3E36">
        <w:rPr>
          <w:lang w:val="es-ES_tradnl"/>
        </w:rPr>
        <w:t xml:space="preserve"> es la hora a la que un Trabajo Programado está planificado para comenzar a ejecutarse.</w:t>
      </w:r>
    </w:p>
    <w:p w14:paraId="0F8B5F09" w14:textId="550B468B" w:rsidR="00E81D86" w:rsidRPr="006D3E36" w:rsidRDefault="002B3A5A" w:rsidP="001E6034">
      <w:pPr>
        <w:pStyle w:val="ProductList-Body"/>
        <w:rPr>
          <w:lang w:val="es-ES_tradnl"/>
        </w:rPr>
      </w:pPr>
      <w:r w:rsidRPr="00EC5AC2">
        <w:rPr>
          <w:lang w:val="es-ES_tradnl"/>
        </w:rPr>
        <w:t>“</w:t>
      </w:r>
      <w:r w:rsidR="00E81D86" w:rsidRPr="006D3E36">
        <w:rPr>
          <w:b/>
          <w:color w:val="00188F"/>
          <w:lang w:val="es-ES_tradnl"/>
        </w:rPr>
        <w:t>Trabajo Programado</w:t>
      </w:r>
      <w:r w:rsidRPr="00EC5AC2">
        <w:rPr>
          <w:lang w:val="es-ES_tradnl"/>
        </w:rPr>
        <w:t>”</w:t>
      </w:r>
      <w:r w:rsidR="00E81D86" w:rsidRPr="006D3E36">
        <w:rPr>
          <w:lang w:val="es-ES_tradnl"/>
        </w:rPr>
        <w:t xml:space="preserve"> se refiere a una acción especificada por usted que debe ejecutarse en Microsoft Azure conforme a una programación especificada.</w:t>
      </w:r>
    </w:p>
    <w:p w14:paraId="5297BEA1" w14:textId="77777777" w:rsidR="00E81D86" w:rsidRPr="006D3E36" w:rsidRDefault="00E81D86" w:rsidP="00E81D86">
      <w:pPr>
        <w:pStyle w:val="ProductList-Body"/>
        <w:rPr>
          <w:szCs w:val="18"/>
          <w:lang w:val="es-ES_tradnl"/>
        </w:rPr>
      </w:pPr>
    </w:p>
    <w:p w14:paraId="705960D2" w14:textId="446F73F7" w:rsidR="00C513D8" w:rsidRPr="006D3E36" w:rsidRDefault="00E81D86" w:rsidP="00E81D8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de minutos acumulados de un mes de facturación durante los cuales uno o varios Trabajos Programados del cliente tienen el estado de ejecución retrasada. Un Trabajo Programado específico tendrá un estado de ejecución retrasada si no ha comenzado a ejecutarse después de la Hora de Ejecución Planificada, siempre y cuando el tiempo de ejecución retrasada no se considere Tiempo de Inactividad si el Trabajo Programado comienza a ejecutarse dentro de los treinta (30) minutos posteriores a la Hora de Ejecución Planificada.</w:t>
      </w:r>
    </w:p>
    <w:p w14:paraId="01AD4C44" w14:textId="77777777" w:rsidR="00E81D86" w:rsidRPr="006D3E36" w:rsidRDefault="00E81D86" w:rsidP="00E81D86">
      <w:pPr>
        <w:pStyle w:val="ProductList-Body"/>
        <w:rPr>
          <w:szCs w:val="18"/>
          <w:lang w:val="es-ES_tradnl"/>
        </w:rPr>
      </w:pPr>
    </w:p>
    <w:p w14:paraId="79936791" w14:textId="30DE4496" w:rsidR="00FB2E57" w:rsidRPr="006D3E36" w:rsidRDefault="00C513D8" w:rsidP="00FB2E5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6F91D1D" w14:textId="77777777" w:rsidR="00FB2E57" w:rsidRPr="006D3E36" w:rsidRDefault="00FB2E57" w:rsidP="00FB2E57">
      <w:pPr>
        <w:pStyle w:val="ProductList-Body"/>
        <w:rPr>
          <w:szCs w:val="18"/>
          <w:lang w:val="es-ES_tradnl"/>
        </w:rPr>
      </w:pPr>
    </w:p>
    <w:p w14:paraId="3DDEA9B1" w14:textId="06FDC8F6" w:rsidR="00FB2E57" w:rsidRPr="006D3E36" w:rsidRDefault="009260C2" w:rsidP="00765952">
      <w:pPr>
        <w:pStyle w:val="ListParagraph"/>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777E705B" w14:textId="66FC3A9D" w:rsidR="00C513D8" w:rsidRPr="006D3E36" w:rsidRDefault="00C513D8" w:rsidP="006D3E36">
      <w:pPr>
        <w:pStyle w:val="ProductList-Body"/>
        <w:keepNext/>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6D3E36" w14:paraId="01118F83" w14:textId="77777777" w:rsidTr="002A71E8">
        <w:trPr>
          <w:tblHeader/>
        </w:trPr>
        <w:tc>
          <w:tcPr>
            <w:tcW w:w="5400" w:type="dxa"/>
            <w:shd w:val="clear" w:color="auto" w:fill="0072C6"/>
          </w:tcPr>
          <w:p w14:paraId="48A93E81"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CFC6FD" w14:textId="77777777" w:rsidR="00C513D8" w:rsidRPr="006D3E36" w:rsidRDefault="00C513D8"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513D8" w:rsidRPr="006D3E36" w14:paraId="4C689330" w14:textId="77777777" w:rsidTr="002A71E8">
        <w:tc>
          <w:tcPr>
            <w:tcW w:w="5400" w:type="dxa"/>
          </w:tcPr>
          <w:p w14:paraId="19BB3F87" w14:textId="56797DA9" w:rsidR="00C513D8" w:rsidRPr="006D3E36" w:rsidRDefault="00C513D8" w:rsidP="00124F73">
            <w:pPr>
              <w:pStyle w:val="ProductList-OfferingBody"/>
              <w:jc w:val="center"/>
              <w:rPr>
                <w:lang w:val="es-ES_tradnl"/>
              </w:rPr>
            </w:pPr>
            <w:r w:rsidRPr="006D3E36">
              <w:rPr>
                <w:lang w:val="es-ES_tradnl"/>
              </w:rPr>
              <w:t>&lt; 99,9 %</w:t>
            </w:r>
          </w:p>
        </w:tc>
        <w:tc>
          <w:tcPr>
            <w:tcW w:w="5400" w:type="dxa"/>
          </w:tcPr>
          <w:p w14:paraId="3F80D498" w14:textId="77777777" w:rsidR="00C513D8" w:rsidRPr="006D3E36" w:rsidRDefault="00C513D8" w:rsidP="00124F73">
            <w:pPr>
              <w:pStyle w:val="ProductList-OfferingBody"/>
              <w:jc w:val="center"/>
              <w:rPr>
                <w:lang w:val="es-ES_tradnl"/>
              </w:rPr>
            </w:pPr>
            <w:r w:rsidRPr="006D3E36">
              <w:rPr>
                <w:lang w:val="es-ES_tradnl"/>
              </w:rPr>
              <w:t>10 %</w:t>
            </w:r>
          </w:p>
        </w:tc>
      </w:tr>
      <w:tr w:rsidR="00C513D8" w:rsidRPr="006D3E36" w14:paraId="3913A97B" w14:textId="77777777" w:rsidTr="002A71E8">
        <w:tc>
          <w:tcPr>
            <w:tcW w:w="5400" w:type="dxa"/>
          </w:tcPr>
          <w:p w14:paraId="62E37100" w14:textId="0DD69BEE" w:rsidR="00C513D8" w:rsidRPr="006D3E36" w:rsidRDefault="00C513D8" w:rsidP="00124F73">
            <w:pPr>
              <w:pStyle w:val="ProductList-OfferingBody"/>
              <w:jc w:val="center"/>
              <w:rPr>
                <w:lang w:val="es-ES_tradnl"/>
              </w:rPr>
            </w:pPr>
            <w:r w:rsidRPr="006D3E36">
              <w:rPr>
                <w:lang w:val="es-ES_tradnl"/>
              </w:rPr>
              <w:t>&lt; 99 %</w:t>
            </w:r>
          </w:p>
        </w:tc>
        <w:tc>
          <w:tcPr>
            <w:tcW w:w="5400" w:type="dxa"/>
          </w:tcPr>
          <w:p w14:paraId="4A7301AA" w14:textId="77777777" w:rsidR="00C513D8" w:rsidRPr="006D3E36" w:rsidRDefault="00C513D8" w:rsidP="00124F73">
            <w:pPr>
              <w:pStyle w:val="ProductList-OfferingBody"/>
              <w:jc w:val="center"/>
              <w:rPr>
                <w:lang w:val="es-ES_tradnl"/>
              </w:rPr>
            </w:pPr>
            <w:r w:rsidRPr="006D3E36">
              <w:rPr>
                <w:lang w:val="es-ES_tradnl"/>
              </w:rPr>
              <w:t>25 %</w:t>
            </w:r>
          </w:p>
        </w:tc>
      </w:tr>
    </w:tbl>
    <w:p w14:paraId="56507353" w14:textId="77E640DF" w:rsidR="00C513D8"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47829B82" w14:textId="09B94F46" w:rsidR="00E81D86" w:rsidRPr="006D3E36" w:rsidRDefault="00E81D86" w:rsidP="00D159A5">
      <w:pPr>
        <w:pStyle w:val="ProductList-Offering2Heading"/>
        <w:keepNext/>
        <w:tabs>
          <w:tab w:val="clear" w:pos="360"/>
          <w:tab w:val="clear" w:pos="720"/>
          <w:tab w:val="clear" w:pos="1080"/>
        </w:tabs>
        <w:outlineLvl w:val="2"/>
        <w:rPr>
          <w:szCs w:val="28"/>
          <w:lang w:val="es-ES_tradnl"/>
        </w:rPr>
      </w:pPr>
      <w:bookmarkStart w:id="214" w:name="_Toc515529202"/>
      <w:r w:rsidRPr="006D3E36">
        <w:rPr>
          <w:szCs w:val="28"/>
          <w:lang w:val="es-ES_tradnl"/>
        </w:rPr>
        <w:t>Búsqueda</w:t>
      </w:r>
      <w:bookmarkEnd w:id="214"/>
    </w:p>
    <w:p w14:paraId="7894A3FD" w14:textId="39F62537" w:rsidR="00E81D86" w:rsidRPr="006D3E36" w:rsidRDefault="00E81D86" w:rsidP="00E81D86">
      <w:pPr>
        <w:pStyle w:val="ProductList-Body"/>
        <w:rPr>
          <w:lang w:val="es-ES_tradnl"/>
        </w:rPr>
      </w:pPr>
      <w:r w:rsidRPr="006D3E36">
        <w:rPr>
          <w:b/>
          <w:color w:val="00188F"/>
          <w:lang w:val="es-ES_tradnl"/>
        </w:rPr>
        <w:t>Definiciones adicionales</w:t>
      </w:r>
      <w:r w:rsidR="00254F10" w:rsidRPr="00EC5AC2">
        <w:rPr>
          <w:bCs/>
          <w:lang w:val="es-ES_tradnl"/>
        </w:rPr>
        <w:t>:</w:t>
      </w:r>
    </w:p>
    <w:p w14:paraId="77D52A64" w14:textId="3E78AABD" w:rsidR="00E81D86" w:rsidRPr="006D3E36" w:rsidRDefault="00E81D86" w:rsidP="001E6034">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lang w:val="es-ES_tradnl"/>
        </w:rPr>
        <w:t>”</w:t>
      </w:r>
      <w:r w:rsidRPr="006D3E36">
        <w:rPr>
          <w:lang w:val="es-ES_tradnl"/>
        </w:rPr>
        <w:t xml:space="preserve"> de un mes de facturación es la suma de las Tasas de Errores de cada hora del mes de facturación dividido por el número total de horas de dicho mes. </w:t>
      </w:r>
    </w:p>
    <w:p w14:paraId="47C8377D" w14:textId="230DCEFA"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Tasa de Errores</w:t>
      </w:r>
      <w:r w:rsidRPr="00EC5AC2">
        <w:rPr>
          <w:lang w:val="es-ES_tradnl"/>
        </w:rPr>
        <w:t>”</w:t>
      </w:r>
      <w:r w:rsidR="00E81D86" w:rsidRPr="006D3E36">
        <w:rPr>
          <w:lang w:val="es-ES_tradnl"/>
        </w:rPr>
        <w:t xml:space="preserve"> es el número total de Solicitudes Erróneas dividido por el Total de Solicitudes, en todas las Instancias de Servicio de Búsqueda de una suscripción de Azure concreta durante un intervalo específico de una hora. Si el Total de Solicitudes durante un intervalo de una hora es cero, la Tasa de Errores de ese intervalo es 0 %. </w:t>
      </w:r>
    </w:p>
    <w:p w14:paraId="6705854F" w14:textId="098E3235"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Solicitudes Excluidas</w:t>
      </w:r>
      <w:r w:rsidRPr="00EC5AC2">
        <w:rPr>
          <w:lang w:val="es-ES_tradnl"/>
        </w:rPr>
        <w:t>”</w:t>
      </w:r>
      <w:r w:rsidR="00E81D86" w:rsidRPr="006D3E36">
        <w:rPr>
          <w:lang w:val="es-ES_tradnl"/>
        </w:rPr>
        <w:t xml:space="preserve"> hace referencia a todas las solicitudes que están limitadas debido al agotamiento de los recursos asignados a una Instancia de Servicio de Búsqueda, según lo indica un código de estado HTTP 503 y un encabezado de respuesta que indica que se ha limitado la solicitud. </w:t>
      </w:r>
    </w:p>
    <w:p w14:paraId="59D80BCD" w14:textId="422C6BE4"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Solicitudes Erróneas</w:t>
      </w:r>
      <w:r w:rsidRPr="00EC5AC2">
        <w:rPr>
          <w:lang w:val="es-ES_tradnl"/>
        </w:rPr>
        <w:t>”</w:t>
      </w:r>
      <w:r w:rsidR="00E81D86" w:rsidRPr="006D3E36">
        <w:rPr>
          <w:lang w:val="es-ES_tradnl"/>
        </w:rPr>
        <w:t xml:space="preserve"> es el conjunto de todas las solicitudes incluidas en el Total de Solicitudes que no pueden devolver un Código de Correcto o una respuesta HTTP del tipo 4xx.</w:t>
      </w:r>
    </w:p>
    <w:p w14:paraId="5049AB16" w14:textId="10AA3410"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Réplica</w:t>
      </w:r>
      <w:r w:rsidRPr="00EC5AC2">
        <w:rPr>
          <w:lang w:val="es-ES_tradnl"/>
        </w:rPr>
        <w:t>”</w:t>
      </w:r>
      <w:r w:rsidR="00E81D86" w:rsidRPr="006D3E36">
        <w:rPr>
          <w:lang w:val="es-ES_tradnl"/>
        </w:rPr>
        <w:t xml:space="preserve"> es una copia de un índice de búsqueda dentro de una Instancia de Servicio de Búsqueda.</w:t>
      </w:r>
    </w:p>
    <w:p w14:paraId="35354F3F" w14:textId="79E37459" w:rsidR="00E81D86" w:rsidRPr="006D3E36" w:rsidRDefault="002B3A5A" w:rsidP="001E6034">
      <w:pPr>
        <w:pStyle w:val="ProductList-Body"/>
        <w:spacing w:after="40"/>
        <w:rPr>
          <w:lang w:val="es-ES_tradnl"/>
        </w:rPr>
      </w:pPr>
      <w:r w:rsidRPr="00EC5AC2">
        <w:rPr>
          <w:lang w:val="es-ES_tradnl"/>
        </w:rPr>
        <w:t>“</w:t>
      </w:r>
      <w:r w:rsidR="00E81D86" w:rsidRPr="006D3E36">
        <w:rPr>
          <w:b/>
          <w:color w:val="00188F"/>
          <w:lang w:val="es-ES_tradnl"/>
        </w:rPr>
        <w:t>Instancia de Servicio de Búsqueda</w:t>
      </w:r>
      <w:r w:rsidRPr="00EC5AC2">
        <w:rPr>
          <w:lang w:val="es-ES_tradnl"/>
        </w:rPr>
        <w:t>”</w:t>
      </w:r>
      <w:r w:rsidR="00E81D86" w:rsidRPr="006D3E36">
        <w:rPr>
          <w:lang w:val="es-ES_tradnl"/>
        </w:rPr>
        <w:t xml:space="preserve"> es una instancia del servicio de Búsqueda de Azure que contiene uno o varios índices de búsqueda. </w:t>
      </w:r>
    </w:p>
    <w:p w14:paraId="0F524554" w14:textId="13E881E9" w:rsidR="00E81D86" w:rsidRPr="006D3E36" w:rsidRDefault="002B3A5A" w:rsidP="001E6034">
      <w:pPr>
        <w:pStyle w:val="ProductList-Body"/>
        <w:rPr>
          <w:lang w:val="es-ES_tradnl"/>
        </w:rPr>
      </w:pPr>
      <w:r w:rsidRPr="00EC5AC2">
        <w:rPr>
          <w:lang w:val="es-ES_tradnl"/>
        </w:rPr>
        <w:t>“</w:t>
      </w:r>
      <w:r w:rsidR="00E81D86" w:rsidRPr="006D3E36">
        <w:rPr>
          <w:b/>
          <w:color w:val="00188F"/>
          <w:lang w:val="es-ES_tradnl"/>
        </w:rPr>
        <w:t>Total de Solicitudes</w:t>
      </w:r>
      <w:r w:rsidRPr="00EC5AC2">
        <w:rPr>
          <w:lang w:val="es-ES_tradnl"/>
        </w:rPr>
        <w:t>”</w:t>
      </w:r>
      <w:r w:rsidR="00E81D86" w:rsidRPr="006D3E36">
        <w:rPr>
          <w:lang w:val="es-ES_tradnl"/>
        </w:rPr>
        <w:t xml:space="preserve"> es el conjunto de (i) todas las solicitudes necesarias para actualizar una Instancia de Servicio de Búsqueda que tiene tres o más Réplicas, además de (ii) todas las solicitudes necesarias para consultar una Instancia de Servicio de Búsqueda que tiene dos o más Réplicas, que no sean Solicitudes Excluidas, dentro de un intervalo de una hora en una suscripción de Azure concreta durante un mes de facturación.</w:t>
      </w:r>
    </w:p>
    <w:p w14:paraId="549F57EA" w14:textId="77777777" w:rsidR="00E81D86" w:rsidRPr="006D3E36" w:rsidRDefault="00E81D86" w:rsidP="00E81D86">
      <w:pPr>
        <w:pStyle w:val="ProductList-Body"/>
        <w:rPr>
          <w:lang w:val="es-ES_tradnl"/>
        </w:rPr>
      </w:pPr>
    </w:p>
    <w:p w14:paraId="623A4F27" w14:textId="296E0DDF" w:rsidR="00E81D86" w:rsidRDefault="00E81D86" w:rsidP="00D159A5">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7E16EC77" w14:textId="77777777" w:rsidR="00D159A5" w:rsidRPr="006D3E36" w:rsidRDefault="00D159A5" w:rsidP="00D159A5">
      <w:pPr>
        <w:pStyle w:val="ProductList-Body"/>
        <w:rPr>
          <w:lang w:val="es-ES_tradnl"/>
        </w:rPr>
      </w:pPr>
    </w:p>
    <w:p w14:paraId="54E02994" w14:textId="54DC5EF7" w:rsidR="00E81D86" w:rsidRPr="006D3E36" w:rsidRDefault="00245B04" w:rsidP="00EE06AE">
      <w:pPr>
        <w:pStyle w:val="Heading4"/>
        <w:spacing w:before="0" w:after="160"/>
        <w:rPr>
          <w:lang w:val="es-ES_tradnl"/>
          <w:oMath/>
        </w:rPr>
      </w:pPr>
      <m:oMathPara>
        <m:oMath>
          <m:r>
            <m:rPr>
              <m:nor/>
            </m:rPr>
            <w:rPr>
              <w:rFonts w:ascii="Cambria Math" w:hAnsi="Cambria Math" w:cs="Calibri"/>
              <w:iCs w:val="0"/>
              <w:color w:val="auto"/>
              <w:sz w:val="18"/>
              <w:szCs w:val="18"/>
              <w:lang w:val="es-ES_tradnl"/>
            </w:rPr>
            <m:t>100 % - Tasa Promedio de Errores</m:t>
          </m:r>
        </m:oMath>
      </m:oMathPara>
    </w:p>
    <w:p w14:paraId="36A7F29A" w14:textId="2ED0EDF8" w:rsidR="00E81D86" w:rsidRPr="006D3E36" w:rsidRDefault="00E81D86" w:rsidP="00E81D8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6D3E36" w14:paraId="67E802D9" w14:textId="77777777" w:rsidTr="002A71E8">
        <w:trPr>
          <w:tblHeader/>
        </w:trPr>
        <w:tc>
          <w:tcPr>
            <w:tcW w:w="5400" w:type="dxa"/>
            <w:shd w:val="clear" w:color="auto" w:fill="0072C6"/>
          </w:tcPr>
          <w:p w14:paraId="6412BDA2"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E01D8D4" w14:textId="77777777" w:rsidR="00E81D86" w:rsidRPr="006D3E36" w:rsidRDefault="00E81D86" w:rsidP="00124F73">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81D86" w:rsidRPr="006D3E36" w14:paraId="597A1FBD" w14:textId="77777777" w:rsidTr="002A71E8">
        <w:tc>
          <w:tcPr>
            <w:tcW w:w="5400" w:type="dxa"/>
          </w:tcPr>
          <w:p w14:paraId="4AC223C3" w14:textId="7D28C3A3" w:rsidR="00E81D86" w:rsidRPr="006D3E36" w:rsidRDefault="00E81D86" w:rsidP="00124F73">
            <w:pPr>
              <w:pStyle w:val="ProductList-OfferingBody"/>
              <w:jc w:val="center"/>
              <w:rPr>
                <w:lang w:val="es-ES_tradnl"/>
              </w:rPr>
            </w:pPr>
            <w:r w:rsidRPr="006D3E36">
              <w:rPr>
                <w:lang w:val="es-ES_tradnl"/>
              </w:rPr>
              <w:t>&lt; 99,9 %</w:t>
            </w:r>
          </w:p>
        </w:tc>
        <w:tc>
          <w:tcPr>
            <w:tcW w:w="5400" w:type="dxa"/>
          </w:tcPr>
          <w:p w14:paraId="14E2BD05" w14:textId="77777777" w:rsidR="00E81D86" w:rsidRPr="006D3E36" w:rsidRDefault="00E81D86" w:rsidP="00124F73">
            <w:pPr>
              <w:pStyle w:val="ProductList-OfferingBody"/>
              <w:jc w:val="center"/>
              <w:rPr>
                <w:lang w:val="es-ES_tradnl"/>
              </w:rPr>
            </w:pPr>
            <w:r w:rsidRPr="006D3E36">
              <w:rPr>
                <w:lang w:val="es-ES_tradnl"/>
              </w:rPr>
              <w:t>10 %</w:t>
            </w:r>
          </w:p>
        </w:tc>
      </w:tr>
      <w:tr w:rsidR="00E81D86" w:rsidRPr="006D3E36" w14:paraId="6931CA64" w14:textId="77777777" w:rsidTr="002A71E8">
        <w:tc>
          <w:tcPr>
            <w:tcW w:w="5400" w:type="dxa"/>
          </w:tcPr>
          <w:p w14:paraId="3D2074F8" w14:textId="1FE63DAD" w:rsidR="00E81D86" w:rsidRPr="006D3E36" w:rsidRDefault="00E81D86" w:rsidP="00124F73">
            <w:pPr>
              <w:pStyle w:val="ProductList-OfferingBody"/>
              <w:jc w:val="center"/>
              <w:rPr>
                <w:lang w:val="es-ES_tradnl"/>
              </w:rPr>
            </w:pPr>
            <w:r w:rsidRPr="006D3E36">
              <w:rPr>
                <w:lang w:val="es-ES_tradnl"/>
              </w:rPr>
              <w:t>&lt; 99 %</w:t>
            </w:r>
          </w:p>
        </w:tc>
        <w:tc>
          <w:tcPr>
            <w:tcW w:w="5400" w:type="dxa"/>
          </w:tcPr>
          <w:p w14:paraId="213429BC" w14:textId="77777777" w:rsidR="00E81D86" w:rsidRPr="006D3E36" w:rsidRDefault="00E81D86" w:rsidP="00124F73">
            <w:pPr>
              <w:pStyle w:val="ProductList-OfferingBody"/>
              <w:jc w:val="center"/>
              <w:rPr>
                <w:lang w:val="es-ES_tradnl"/>
              </w:rPr>
            </w:pPr>
            <w:r w:rsidRPr="006D3E36">
              <w:rPr>
                <w:lang w:val="es-ES_tradnl"/>
              </w:rPr>
              <w:t>25 %</w:t>
            </w:r>
          </w:p>
        </w:tc>
      </w:tr>
    </w:tbl>
    <w:p w14:paraId="42E2FD1F" w14:textId="77777777" w:rsidR="00E81D86" w:rsidRPr="006D3E36" w:rsidRDefault="00E81D86" w:rsidP="00E81D86">
      <w:pPr>
        <w:pStyle w:val="ProductList-Body"/>
        <w:rPr>
          <w:lang w:val="es-ES_tradnl"/>
        </w:rPr>
      </w:pPr>
    </w:p>
    <w:p w14:paraId="2E0FD127" w14:textId="3D0A4BE9" w:rsidR="00E81D86" w:rsidRPr="006D3E36" w:rsidRDefault="00E81D86" w:rsidP="00E81D8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el presente SLA no abarca el nivel Gratis de Búsqueda.</w:t>
      </w:r>
    </w:p>
    <w:p w14:paraId="362E47E7" w14:textId="40AB256B" w:rsidR="00E81D86"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074F5E40" w14:textId="77777777" w:rsidR="0069322C" w:rsidRPr="006D3E36" w:rsidRDefault="0069322C" w:rsidP="00CA4B82">
      <w:pPr>
        <w:pStyle w:val="ProductList-Offering2Heading"/>
        <w:keepNext/>
        <w:tabs>
          <w:tab w:val="clear" w:pos="360"/>
          <w:tab w:val="clear" w:pos="720"/>
          <w:tab w:val="clear" w:pos="1080"/>
        </w:tabs>
        <w:outlineLvl w:val="2"/>
        <w:rPr>
          <w:lang w:val="es-ES_tradnl"/>
        </w:rPr>
      </w:pPr>
      <w:bookmarkStart w:id="215" w:name="_Toc421206057"/>
      <w:bookmarkStart w:id="216" w:name="_Toc425256443"/>
      <w:bookmarkStart w:id="217" w:name="_Toc515529203"/>
      <w:r w:rsidRPr="006D3E36">
        <w:rPr>
          <w:lang w:val="es-ES_tradnl"/>
        </w:rPr>
        <w:t xml:space="preserve">Servicio de Bus de Servicio – </w:t>
      </w:r>
      <w:bookmarkStart w:id="218" w:name="_Toc421206060"/>
      <w:bookmarkEnd w:id="215"/>
      <w:r w:rsidRPr="006D3E36">
        <w:rPr>
          <w:lang w:val="es-ES_tradnl"/>
        </w:rPr>
        <w:t>Centros de Eventos</w:t>
      </w:r>
      <w:bookmarkEnd w:id="216"/>
      <w:bookmarkEnd w:id="217"/>
      <w:bookmarkEnd w:id="218"/>
    </w:p>
    <w:p w14:paraId="0ADF6770" w14:textId="77777777" w:rsidR="0069322C" w:rsidRPr="006D3E36" w:rsidRDefault="0069322C" w:rsidP="0069322C">
      <w:pPr>
        <w:pStyle w:val="ProductList-Body"/>
        <w:rPr>
          <w:lang w:val="es-ES_tradnl"/>
        </w:rPr>
      </w:pPr>
      <w:r w:rsidRPr="006D3E36">
        <w:rPr>
          <w:b/>
          <w:color w:val="00188F"/>
          <w:lang w:val="es-ES_tradnl"/>
        </w:rPr>
        <w:t>Definiciones Adicionales</w:t>
      </w:r>
      <w:r w:rsidRPr="00EC5AC2">
        <w:rPr>
          <w:lang w:val="es-ES_tradnl"/>
        </w:rPr>
        <w:t>:</w:t>
      </w:r>
    </w:p>
    <w:p w14:paraId="378FF148"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Eventos ha estado implementado en Microsoft Azure durante un mes de facturación.</w:t>
      </w:r>
    </w:p>
    <w:p w14:paraId="28281679"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Eventos que implementa usted en una determinada suscripción de Microsoft Azure según los niveles Básico o Estándar de los Centros de Eventos durante un mes de facturación.</w:t>
      </w:r>
    </w:p>
    <w:p w14:paraId="24F2E618"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571DACC" w14:textId="77777777" w:rsidR="0069322C" w:rsidRPr="006D3E36" w:rsidRDefault="0069322C" w:rsidP="0069322C">
      <w:pPr>
        <w:pStyle w:val="ProductList-Body"/>
        <w:rPr>
          <w:lang w:val="es-ES_tradnl"/>
        </w:rPr>
      </w:pPr>
    </w:p>
    <w:p w14:paraId="4BE380CD"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 xml:space="preserve">el total acumulado de Minutos de Implementación, en todos los Centros de Eventos que implementa usted en una determinada suscripción de Microsoft Azure según los niveles Básico o Estándar de los Centros de Eventos, durante los cuales el Centro de Eventos no está disponible. Un minuto se considera no disponible para un Centro de Eventos específico si todos los intentos repetidos de enviar y recibir Mensajes o realizar otras operaciones en el Centro de </w:t>
      </w:r>
      <w:r w:rsidRPr="006D3E36">
        <w:rPr>
          <w:rFonts w:cs="Segoe UI"/>
          <w:lang w:val="es-ES_tradnl"/>
        </w:rPr>
        <w:t xml:space="preserve">Eventos </w:t>
      </w:r>
      <w:r w:rsidRPr="006D3E36">
        <w:rPr>
          <w:lang w:val="es-ES_tradnl"/>
        </w:rPr>
        <w:t>a lo largo de ese minuto devuelven un Código de Error o no tienen como resultado un Código de Correcto durante un lapso de cinco (5) minutos.</w:t>
      </w:r>
    </w:p>
    <w:p w14:paraId="71D11741" w14:textId="77777777" w:rsidR="0069322C" w:rsidRPr="006D3E36" w:rsidRDefault="0069322C" w:rsidP="0069322C">
      <w:pPr>
        <w:pStyle w:val="ProductList-Body"/>
        <w:rPr>
          <w:lang w:val="es-ES_tradnl"/>
        </w:rPr>
      </w:pPr>
    </w:p>
    <w:p w14:paraId="7D761032"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35584A79" w14:textId="77777777" w:rsidR="0069322C" w:rsidRPr="006D3E36" w:rsidRDefault="0069322C" w:rsidP="0069322C">
      <w:pPr>
        <w:pStyle w:val="ProductList-Body"/>
        <w:rPr>
          <w:lang w:val="es-ES_tradnl"/>
        </w:rPr>
      </w:pPr>
    </w:p>
    <w:p w14:paraId="172DC49F" w14:textId="77777777" w:rsidR="0069322C" w:rsidRPr="006D3E36" w:rsidRDefault="009260C2"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1DCD83C"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D68CA44" w14:textId="77777777" w:rsidTr="002A71E8">
        <w:trPr>
          <w:tblHeader/>
        </w:trPr>
        <w:tc>
          <w:tcPr>
            <w:tcW w:w="5400" w:type="dxa"/>
            <w:shd w:val="clear" w:color="auto" w:fill="0072C6"/>
          </w:tcPr>
          <w:p w14:paraId="206052C9"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A54AC7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75925CF9" w14:textId="77777777" w:rsidTr="002A71E8">
        <w:tc>
          <w:tcPr>
            <w:tcW w:w="5400" w:type="dxa"/>
          </w:tcPr>
          <w:p w14:paraId="08244A4E"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73433D4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79B9F550" w14:textId="77777777" w:rsidTr="002A71E8">
        <w:tc>
          <w:tcPr>
            <w:tcW w:w="5400" w:type="dxa"/>
          </w:tcPr>
          <w:p w14:paraId="0B05C5A7"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777C619E" w14:textId="77777777" w:rsidR="0069322C" w:rsidRPr="006D3E36" w:rsidRDefault="0069322C" w:rsidP="002A71E8">
            <w:pPr>
              <w:pStyle w:val="ProductList-OfferingBody"/>
              <w:jc w:val="center"/>
              <w:rPr>
                <w:lang w:val="es-ES_tradnl"/>
              </w:rPr>
            </w:pPr>
            <w:r w:rsidRPr="006D3E36">
              <w:rPr>
                <w:lang w:val="es-ES_tradnl"/>
              </w:rPr>
              <w:t>25 %</w:t>
            </w:r>
          </w:p>
        </w:tc>
      </w:tr>
    </w:tbl>
    <w:p w14:paraId="6E04F545" w14:textId="77777777" w:rsidR="0069322C" w:rsidRPr="006D3E36" w:rsidRDefault="0069322C" w:rsidP="0069322C">
      <w:pPr>
        <w:pStyle w:val="ProductList-Body"/>
        <w:jc w:val="center"/>
        <w:rPr>
          <w:lang w:val="es-ES_tradnl"/>
        </w:rPr>
      </w:pPr>
    </w:p>
    <w:p w14:paraId="4F4257F8"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EC5AC2">
        <w:rPr>
          <w:lang w:val="es-ES_tradnl"/>
        </w:rPr>
        <w:t>:</w:t>
      </w:r>
      <w:r w:rsidRPr="006D3E36">
        <w:rPr>
          <w:b/>
          <w:color w:val="00188F"/>
          <w:lang w:val="es-ES_tradnl"/>
        </w:rPr>
        <w:t xml:space="preserve"> </w:t>
      </w:r>
      <w:r w:rsidRPr="006D3E36">
        <w:rPr>
          <w:szCs w:val="18"/>
          <w:lang w:val="es-ES_tradnl"/>
        </w:rPr>
        <w:t>los Niveles de Servicio y Créditos de Servicio se aplican al uso que hace de los niveles Básico y Estándar de los Centros de Eventos. El presente SLA no abarca el nivel Gratis de los Centros de Eventos</w:t>
      </w:r>
      <w:r w:rsidRPr="006D3E36">
        <w:rPr>
          <w:lang w:val="es-ES_tradnl"/>
        </w:rPr>
        <w:t>.</w:t>
      </w:r>
    </w:p>
    <w:p w14:paraId="3F35A155" w14:textId="77777777" w:rsidR="0069322C"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77B045D" w14:textId="77777777" w:rsidR="0069322C" w:rsidRPr="006D3E36" w:rsidRDefault="0069322C" w:rsidP="006E5449">
      <w:pPr>
        <w:pStyle w:val="ProductList-Offering2Heading"/>
        <w:keepNext/>
        <w:tabs>
          <w:tab w:val="clear" w:pos="360"/>
          <w:tab w:val="clear" w:pos="720"/>
          <w:tab w:val="clear" w:pos="1080"/>
        </w:tabs>
        <w:outlineLvl w:val="2"/>
        <w:rPr>
          <w:lang w:val="es-ES_tradnl"/>
        </w:rPr>
      </w:pPr>
      <w:bookmarkStart w:id="219" w:name="_Toc425256444"/>
      <w:bookmarkStart w:id="220" w:name="_Toc515529204"/>
      <w:r w:rsidRPr="006D3E36">
        <w:rPr>
          <w:lang w:val="es-ES_tradnl"/>
        </w:rPr>
        <w:t>Servicio de Bus de Servicio – Centros de Notificaciones</w:t>
      </w:r>
      <w:bookmarkEnd w:id="219"/>
      <w:bookmarkEnd w:id="220"/>
    </w:p>
    <w:p w14:paraId="15630608" w14:textId="77777777" w:rsidR="0069322C" w:rsidRPr="006D3E36" w:rsidRDefault="0069322C" w:rsidP="006E5449">
      <w:pPr>
        <w:pStyle w:val="ProductList-Body"/>
        <w:keepNext/>
        <w:rPr>
          <w:lang w:val="es-ES_tradnl"/>
        </w:rPr>
      </w:pPr>
      <w:r w:rsidRPr="006D3E36">
        <w:rPr>
          <w:b/>
          <w:color w:val="00188F"/>
          <w:lang w:val="es-ES_tradnl"/>
        </w:rPr>
        <w:t>Definiciones Adicionales</w:t>
      </w:r>
      <w:r w:rsidRPr="00EC5AC2">
        <w:rPr>
          <w:lang w:val="es-ES_tradnl"/>
        </w:rPr>
        <w:t>:</w:t>
      </w:r>
    </w:p>
    <w:p w14:paraId="12EB14C2"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determinado Centro de Notificaciones ha estado implementado en Microsoft Azure durante un mes de facturación.</w:t>
      </w:r>
    </w:p>
    <w:p w14:paraId="5F8824A0"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Centros de Notificaciones que implementa usted en una determinada suscripción de Microsoft Azure según los niveles Básico o Estándar de los Centros de Notificaciones durante un mes de facturación.</w:t>
      </w:r>
    </w:p>
    <w:p w14:paraId="04F1F947" w14:textId="77777777" w:rsidR="0069322C" w:rsidRPr="006D3E36" w:rsidRDefault="0069322C" w:rsidP="0069322C">
      <w:pPr>
        <w:pStyle w:val="ProductList-Body"/>
        <w:rPr>
          <w:lang w:val="es-ES_tradnl"/>
        </w:rPr>
      </w:pPr>
    </w:p>
    <w:p w14:paraId="51F4C287"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todos los Centros de Notificaciones que implementa usted en una determinada suscripción de Microsoft Azure según los niveles Básico o Estándar de los Centros de Notificaciones, durante los cuales el Centro de Notificaciones no está disponible. Un minuto se considera no disponible para un Centro de Notificaciones específico si todos los intentos repetidos de enviar notificaciones o realizar operaciones de administración de registro con respecto al Centro de Notificaciones a lo largo de ese minuto devuelven un Código de Error o no tienen como resultado un Código de Correcto durante un lapso de cinco (5) minutos.</w:t>
      </w:r>
    </w:p>
    <w:p w14:paraId="35D7958D" w14:textId="77777777" w:rsidR="0069322C" w:rsidRPr="006D3E36" w:rsidRDefault="0069322C" w:rsidP="0069322C">
      <w:pPr>
        <w:pStyle w:val="ProductList-Body"/>
        <w:rPr>
          <w:lang w:val="es-ES_tradnl"/>
        </w:rPr>
      </w:pPr>
    </w:p>
    <w:p w14:paraId="2A911A44"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1BA96697" w14:textId="77777777" w:rsidR="0069322C" w:rsidRPr="006D3E36" w:rsidRDefault="0069322C" w:rsidP="0069322C">
      <w:pPr>
        <w:pStyle w:val="ProductList-Body"/>
        <w:rPr>
          <w:lang w:val="es-ES_tradnl"/>
        </w:rPr>
      </w:pPr>
    </w:p>
    <w:p w14:paraId="4CD1780F" w14:textId="77777777" w:rsidR="0069322C" w:rsidRPr="006D3E36" w:rsidRDefault="009260C2"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1AF7C30D"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0529C21B" w14:textId="77777777" w:rsidTr="002A71E8">
        <w:trPr>
          <w:tblHeader/>
        </w:trPr>
        <w:tc>
          <w:tcPr>
            <w:tcW w:w="5400" w:type="dxa"/>
            <w:shd w:val="clear" w:color="auto" w:fill="0072C6"/>
          </w:tcPr>
          <w:p w14:paraId="2E0276E8"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6A10"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13B75D15" w14:textId="77777777" w:rsidTr="002A71E8">
        <w:tc>
          <w:tcPr>
            <w:tcW w:w="5400" w:type="dxa"/>
          </w:tcPr>
          <w:p w14:paraId="2E083491"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0BD55F58"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C7E227B" w14:textId="77777777" w:rsidTr="002A71E8">
        <w:tc>
          <w:tcPr>
            <w:tcW w:w="5400" w:type="dxa"/>
          </w:tcPr>
          <w:p w14:paraId="7C7AA540"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0822720D" w14:textId="77777777" w:rsidR="0069322C" w:rsidRPr="006D3E36" w:rsidRDefault="0069322C" w:rsidP="002A71E8">
            <w:pPr>
              <w:pStyle w:val="ProductList-OfferingBody"/>
              <w:jc w:val="center"/>
              <w:rPr>
                <w:lang w:val="es-ES_tradnl"/>
              </w:rPr>
            </w:pPr>
            <w:r w:rsidRPr="006D3E36">
              <w:rPr>
                <w:lang w:val="es-ES_tradnl"/>
              </w:rPr>
              <w:t>25 %</w:t>
            </w:r>
          </w:p>
        </w:tc>
      </w:tr>
    </w:tbl>
    <w:p w14:paraId="7DFDA6A4" w14:textId="77777777" w:rsidR="0069322C" w:rsidRPr="006D3E36" w:rsidRDefault="0069322C" w:rsidP="0069322C">
      <w:pPr>
        <w:pStyle w:val="ProductList-Body"/>
        <w:rPr>
          <w:lang w:val="es-ES_tradnl"/>
        </w:rPr>
      </w:pPr>
    </w:p>
    <w:p w14:paraId="06EED93E" w14:textId="77777777" w:rsidR="0069322C" w:rsidRPr="006D3E36" w:rsidRDefault="0069322C" w:rsidP="0069322C">
      <w:pPr>
        <w:pStyle w:val="ProductList-Body"/>
        <w:rPr>
          <w:lang w:val="es-ES_tradnl"/>
        </w:rPr>
      </w:pPr>
      <w:r w:rsidRPr="006D3E36">
        <w:rPr>
          <w:b/>
          <w:color w:val="00188F"/>
          <w:lang w:val="es-ES_tradnl"/>
        </w:rPr>
        <w:t>Excepciones de Nivel de Servicio</w:t>
      </w:r>
      <w:r w:rsidRPr="00EC5AC2">
        <w:rPr>
          <w:lang w:val="es-ES_tradnl"/>
        </w:rPr>
        <w:t>:</w:t>
      </w:r>
      <w:r w:rsidRPr="006D3E36">
        <w:rPr>
          <w:lang w:val="es-ES_tradnl"/>
        </w:rPr>
        <w:t xml:space="preserve"> los Niveles de Servicio y Créditos de Servicio se aplican al uso que hace de los niveles Básico y Estándar de los Centros de Notificaciones. El presente SLA no abarca el nivel Gratis de Centros de Notificaciones.</w:t>
      </w:r>
    </w:p>
    <w:p w14:paraId="1410D626" w14:textId="77777777" w:rsidR="0069322C"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64F4333D" w14:textId="77777777" w:rsidR="0069322C" w:rsidRPr="006D3E36" w:rsidRDefault="0069322C" w:rsidP="00F000B5">
      <w:pPr>
        <w:pStyle w:val="ProductList-Offering2Heading"/>
        <w:keepNext/>
        <w:tabs>
          <w:tab w:val="clear" w:pos="360"/>
          <w:tab w:val="clear" w:pos="720"/>
          <w:tab w:val="clear" w:pos="1080"/>
        </w:tabs>
        <w:outlineLvl w:val="2"/>
        <w:rPr>
          <w:lang w:val="es-ES_tradnl"/>
        </w:rPr>
      </w:pPr>
      <w:bookmarkStart w:id="221" w:name="_Toc425256445"/>
      <w:bookmarkStart w:id="222" w:name="_Toc515529205"/>
      <w:r w:rsidRPr="006D3E36">
        <w:rPr>
          <w:lang w:val="es-ES_tradnl"/>
        </w:rPr>
        <w:t>Servicio de Bus de Servicio – Colas y Temas</w:t>
      </w:r>
      <w:bookmarkEnd w:id="221"/>
      <w:bookmarkEnd w:id="222"/>
    </w:p>
    <w:p w14:paraId="075E9749" w14:textId="77777777" w:rsidR="0069322C" w:rsidRPr="006D3E36" w:rsidRDefault="0069322C" w:rsidP="00F000B5">
      <w:pPr>
        <w:pStyle w:val="ProductList-Body"/>
        <w:keepNext/>
        <w:rPr>
          <w:lang w:val="es-ES_tradnl"/>
        </w:rPr>
      </w:pPr>
      <w:r w:rsidRPr="006D3E36">
        <w:rPr>
          <w:b/>
          <w:color w:val="00188F"/>
          <w:lang w:val="es-ES_tradnl"/>
        </w:rPr>
        <w:t>Definiciones Adicionales</w:t>
      </w:r>
      <w:r w:rsidRPr="00EC5AC2">
        <w:rPr>
          <w:lang w:val="es-ES_tradnl"/>
        </w:rPr>
        <w:t>:</w:t>
      </w:r>
    </w:p>
    <w:p w14:paraId="52DE831E"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una Cola o un Tema específico ha estado implementado en Microsoft Azure durante un mes de facturación.</w:t>
      </w:r>
    </w:p>
    <w:p w14:paraId="3D58E732"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todas las Colas y Temas que implementa usted en una determinada suscripción de Microsoft Azure durante un mes de facturación.</w:t>
      </w:r>
    </w:p>
    <w:p w14:paraId="16AA4614" w14:textId="77777777" w:rsidR="0069322C" w:rsidRPr="006D3E36" w:rsidRDefault="0069322C" w:rsidP="0069322C">
      <w:pPr>
        <w:pStyle w:val="ProductList-Body"/>
        <w:rPr>
          <w:lang w:val="es-ES_tradnl"/>
        </w:rPr>
      </w:pPr>
      <w:r w:rsidRPr="00EC5AC2">
        <w:rPr>
          <w:lang w:val="es-ES_tradnl"/>
        </w:rPr>
        <w:t>“</w:t>
      </w:r>
      <w:r w:rsidRPr="006D3E36">
        <w:rPr>
          <w:b/>
          <w:color w:val="00188F"/>
          <w:lang w:val="es-ES_tradnl"/>
        </w:rPr>
        <w:t>Mensaje</w:t>
      </w:r>
      <w:r w:rsidRPr="00EC5AC2">
        <w:rPr>
          <w:lang w:val="es-ES_tradnl"/>
        </w:rPr>
        <w:t>”</w:t>
      </w:r>
      <w:r w:rsidRPr="006D3E36">
        <w:rPr>
          <w:lang w:val="es-ES_tradnl"/>
        </w:rPr>
        <w:t xml:space="preserve"> hace referencia a cualquier contenido definido por el usuario que se haya enviado o recibido a través de Retransmisiones de Bus de Servicio, Colas, Temas o Centros de Notificaciones mediante cualquier protocolo compatible con el Bus de Servicio. </w:t>
      </w:r>
    </w:p>
    <w:p w14:paraId="1D4F29BC" w14:textId="77777777" w:rsidR="0069322C" w:rsidRPr="006D3E36" w:rsidRDefault="0069322C" w:rsidP="0069322C">
      <w:pPr>
        <w:pStyle w:val="ProductList-Body"/>
        <w:rPr>
          <w:lang w:val="es-ES_tradnl"/>
        </w:rPr>
      </w:pPr>
    </w:p>
    <w:p w14:paraId="0100DB2E"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todas las Colas y Temas que implementa usted en una determinada suscripción de Microsoft Azure, durante los cuales la Cola o el Tema no está disponible. Un minuto se considera no disponible para una Cola o un Tema específico si todos los intentos repetidos de enviar y recibir Mensajes o realizar otras operaciones en la Cola o el Tema a lo largo de ese minuto devuelven un Código de Error o no tienen como resultado un Código de Correcto durante un lapso de cinco (5) minutos.</w:t>
      </w:r>
    </w:p>
    <w:p w14:paraId="18E52AF0" w14:textId="77777777" w:rsidR="0069322C" w:rsidRPr="006D3E36" w:rsidRDefault="0069322C" w:rsidP="0069322C">
      <w:pPr>
        <w:pStyle w:val="ProductList-Body"/>
        <w:rPr>
          <w:lang w:val="es-ES_tradnl"/>
        </w:rPr>
      </w:pPr>
    </w:p>
    <w:p w14:paraId="2AACE7A5" w14:textId="03E80F5D"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8A20480" w14:textId="77777777" w:rsidR="00EE06AE" w:rsidRPr="006D3E36" w:rsidRDefault="00EE06AE" w:rsidP="0069322C">
      <w:pPr>
        <w:pStyle w:val="ProductList-Body"/>
        <w:rPr>
          <w:lang w:val="es-ES_tradnl"/>
        </w:rPr>
      </w:pPr>
    </w:p>
    <w:p w14:paraId="463F7B99" w14:textId="77777777" w:rsidR="0069322C" w:rsidRPr="006D3E36" w:rsidRDefault="009260C2"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0C7565D4"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r w:rsidRPr="006D3E36">
        <w:rPr>
          <w:b/>
          <w:color w:val="00188F"/>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325651DA" w14:textId="77777777" w:rsidTr="002A71E8">
        <w:trPr>
          <w:tblHeader/>
        </w:trPr>
        <w:tc>
          <w:tcPr>
            <w:tcW w:w="5400" w:type="dxa"/>
            <w:shd w:val="clear" w:color="auto" w:fill="0072C6"/>
          </w:tcPr>
          <w:p w14:paraId="0ED02B85"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32234F4"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6F7F520" w14:textId="77777777" w:rsidTr="002A71E8">
        <w:tc>
          <w:tcPr>
            <w:tcW w:w="5400" w:type="dxa"/>
          </w:tcPr>
          <w:p w14:paraId="348EF089"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6AAE9787"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22916936" w14:textId="77777777" w:rsidTr="002A71E8">
        <w:tc>
          <w:tcPr>
            <w:tcW w:w="5400" w:type="dxa"/>
          </w:tcPr>
          <w:p w14:paraId="3183B9B9"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2578B3AB" w14:textId="77777777" w:rsidR="0069322C" w:rsidRPr="006D3E36" w:rsidRDefault="0069322C" w:rsidP="002A71E8">
            <w:pPr>
              <w:pStyle w:val="ProductList-OfferingBody"/>
              <w:jc w:val="center"/>
              <w:rPr>
                <w:lang w:val="es-ES_tradnl"/>
              </w:rPr>
            </w:pPr>
            <w:r w:rsidRPr="006D3E36">
              <w:rPr>
                <w:lang w:val="es-ES_tradnl"/>
              </w:rPr>
              <w:t>25 %</w:t>
            </w:r>
          </w:p>
        </w:tc>
      </w:tr>
    </w:tbl>
    <w:p w14:paraId="3F7DF809" w14:textId="77777777" w:rsidR="0069322C"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730B7D86" w14:textId="77777777" w:rsidR="00106AD0" w:rsidRPr="005368CC" w:rsidRDefault="00106AD0" w:rsidP="00106AD0">
      <w:pPr>
        <w:pStyle w:val="ProductList-Offering2Heading"/>
        <w:tabs>
          <w:tab w:val="clear" w:pos="360"/>
          <w:tab w:val="clear" w:pos="720"/>
          <w:tab w:val="clear" w:pos="1080"/>
        </w:tabs>
        <w:outlineLvl w:val="2"/>
        <w:rPr>
          <w:lang w:val="es-MX"/>
        </w:rPr>
      </w:pPr>
      <w:bookmarkStart w:id="223" w:name="_Toc457821574"/>
      <w:bookmarkStart w:id="224" w:name="_Toc489270910"/>
      <w:bookmarkStart w:id="225" w:name="_Toc487138071"/>
      <w:bookmarkStart w:id="226" w:name="_Toc515529206"/>
      <w:bookmarkStart w:id="227" w:name="ServiceBusServiceRelays"/>
      <w:r w:rsidRPr="005368CC">
        <w:rPr>
          <w:lang w:val="es-MX"/>
        </w:rPr>
        <w:t>Servicio de Bus de Servicio – Retransmisiones</w:t>
      </w:r>
      <w:bookmarkEnd w:id="223"/>
      <w:bookmarkEnd w:id="224"/>
      <w:bookmarkEnd w:id="225"/>
      <w:bookmarkEnd w:id="226"/>
    </w:p>
    <w:bookmarkEnd w:id="227"/>
    <w:p w14:paraId="1ADB8022" w14:textId="77777777" w:rsidR="00106AD0" w:rsidRPr="005368CC" w:rsidRDefault="00106AD0" w:rsidP="00106AD0">
      <w:pPr>
        <w:pStyle w:val="ProductList-Body"/>
        <w:rPr>
          <w:lang w:val="es-MX"/>
        </w:rPr>
      </w:pPr>
      <w:r w:rsidRPr="005368CC">
        <w:rPr>
          <w:b/>
          <w:color w:val="00188F"/>
          <w:lang w:val="es-MX"/>
        </w:rPr>
        <w:t>Definiciones adicionales</w:t>
      </w:r>
      <w:r w:rsidRPr="00EC5AC2">
        <w:rPr>
          <w:bCs/>
          <w:lang w:val="es-MX"/>
        </w:rPr>
        <w:t>:</w:t>
      </w:r>
    </w:p>
    <w:p w14:paraId="71CF54F7" w14:textId="77777777" w:rsidR="00106AD0" w:rsidRPr="005368CC" w:rsidRDefault="00106AD0" w:rsidP="00106AD0">
      <w:pPr>
        <w:pStyle w:val="ProductList-Body"/>
        <w:rPr>
          <w:lang w:val="es-MX"/>
        </w:rPr>
      </w:pPr>
      <w:r w:rsidRPr="00EC5AC2">
        <w:rPr>
          <w:lang w:val="es-MX"/>
        </w:rPr>
        <w:t>“</w:t>
      </w:r>
      <w:r w:rsidRPr="005368CC">
        <w:rPr>
          <w:b/>
          <w:color w:val="00188F"/>
          <w:lang w:val="es-MX"/>
        </w:rPr>
        <w:t>Mensaje</w:t>
      </w:r>
      <w:r w:rsidRPr="00EC5AC2">
        <w:rPr>
          <w:lang w:val="es-MX"/>
        </w:rPr>
        <w:t>”</w:t>
      </w:r>
      <w:r w:rsidRPr="005368CC">
        <w:rPr>
          <w:lang w:val="es-MX"/>
        </w:rPr>
        <w:t xml:space="preserve"> hace referencia a cualquier contenido definido por el usuario que se haya enviado o recibido a través de Retransmisiones, Colas o Temas mediante cualquier protocolo compatible con Bus de Servicio.</w:t>
      </w:r>
    </w:p>
    <w:p w14:paraId="39FB85E9" w14:textId="77777777" w:rsidR="00106AD0" w:rsidRPr="005368CC" w:rsidRDefault="00106AD0" w:rsidP="00106AD0">
      <w:pPr>
        <w:pStyle w:val="ProductList-Body"/>
        <w:spacing w:after="40"/>
        <w:rPr>
          <w:lang w:val="es-MX"/>
        </w:rPr>
      </w:pPr>
      <w:r w:rsidRPr="00EC5AC2">
        <w:rPr>
          <w:lang w:val="es-MX"/>
        </w:rPr>
        <w:t>“</w:t>
      </w:r>
      <w:r w:rsidRPr="005368CC">
        <w:rPr>
          <w:b/>
          <w:color w:val="00188F"/>
          <w:lang w:val="es-MX"/>
        </w:rPr>
        <w:t>Minutos de Implementación</w:t>
      </w:r>
      <w:r w:rsidRPr="00EC5AC2">
        <w:rPr>
          <w:lang w:val="es-MX"/>
        </w:rPr>
        <w:t>”</w:t>
      </w:r>
      <w:r w:rsidRPr="005368CC">
        <w:rPr>
          <w:lang w:val="es-MX"/>
        </w:rPr>
        <w:t xml:space="preserve"> representa el número total de minutos que una determinada Retransmisión ha estado implementada en Microsoft Azure durante un mes de facturación.</w:t>
      </w:r>
    </w:p>
    <w:p w14:paraId="014D10FE" w14:textId="77777777" w:rsidR="00106AD0" w:rsidRPr="005368CC" w:rsidRDefault="00106AD0" w:rsidP="00106AD0">
      <w:pPr>
        <w:pStyle w:val="ProductList-Body"/>
        <w:rPr>
          <w:lang w:val="es-MX"/>
        </w:rPr>
      </w:pPr>
      <w:r w:rsidRPr="00EC5AC2">
        <w:rPr>
          <w:lang w:val="es-MX"/>
        </w:rPr>
        <w:t>“</w:t>
      </w:r>
      <w:r w:rsidRPr="005368CC">
        <w:rPr>
          <w:b/>
          <w:color w:val="00188F"/>
          <w:lang w:val="es-MX"/>
        </w:rPr>
        <w:t>Máximo de Minutos Disponibles</w:t>
      </w:r>
      <w:r w:rsidRPr="00EC5AC2">
        <w:rPr>
          <w:lang w:val="es-MX"/>
        </w:rPr>
        <w:t>”</w:t>
      </w:r>
      <w:r w:rsidRPr="005368CC">
        <w:rPr>
          <w:lang w:val="es-MX"/>
        </w:rPr>
        <w:t xml:space="preserve"> es la suma de todos los Minutos de Implementación en todas las Retransmisiones implementadas por el Cliente en una determinada suscripción de Microsoft Azure durante un mes de facturación.</w:t>
      </w:r>
    </w:p>
    <w:p w14:paraId="04918F7B" w14:textId="77777777" w:rsidR="00106AD0" w:rsidRPr="005368CC" w:rsidRDefault="00106AD0" w:rsidP="00106AD0">
      <w:pPr>
        <w:pStyle w:val="ProductList-Body"/>
        <w:rPr>
          <w:lang w:val="es-MX"/>
        </w:rPr>
      </w:pPr>
    </w:p>
    <w:p w14:paraId="5F3A25CB" w14:textId="77777777" w:rsidR="00106AD0" w:rsidRPr="005368CC" w:rsidRDefault="00106AD0" w:rsidP="00106AD0">
      <w:pPr>
        <w:pStyle w:val="ProductList-Body"/>
        <w:rPr>
          <w:lang w:val="es-MX"/>
        </w:rPr>
      </w:pPr>
      <w:r w:rsidRPr="005368CC">
        <w:rPr>
          <w:b/>
          <w:color w:val="00188F"/>
          <w:lang w:val="es-MX"/>
        </w:rPr>
        <w:t>Tiempo de Inactividad</w:t>
      </w:r>
      <w:r w:rsidRPr="00EC5AC2">
        <w:rPr>
          <w:bCs/>
          <w:lang w:val="es-MX"/>
        </w:rPr>
        <w:t>:</w:t>
      </w:r>
      <w:r>
        <w:rPr>
          <w:lang w:val="es-MX"/>
        </w:rPr>
        <w:t xml:space="preserve"> </w:t>
      </w:r>
      <w:r w:rsidRPr="005368CC">
        <w:rPr>
          <w:lang w:val="es-MX"/>
        </w:rPr>
        <w:t>Es el total acumulado de Minutos de Implementación, en todas las Retransmisiones implementadas por el Cliente en una determinada suscripción de Microsoft Azure, durante los cuales la Retransmisión no está disponible. Un minuto se considera no disponible para una Retransmisión específica si todos los intentos repetidos de establecer una conexión con la Retransmisión a lo largo de ese minuto devuelven un Código de Error o no tienen como resultado un Código de Correcto durante un lapso de cinco (5) minutos.</w:t>
      </w:r>
    </w:p>
    <w:p w14:paraId="54C8C65A" w14:textId="77777777" w:rsidR="00106AD0" w:rsidRPr="005368CC" w:rsidRDefault="00106AD0" w:rsidP="00106AD0">
      <w:pPr>
        <w:pStyle w:val="ProductList-Body"/>
        <w:rPr>
          <w:lang w:val="es-MX"/>
        </w:rPr>
      </w:pPr>
    </w:p>
    <w:p w14:paraId="356E50F9" w14:textId="77777777" w:rsidR="00106AD0" w:rsidRPr="005368CC" w:rsidRDefault="00106AD0" w:rsidP="00106AD0">
      <w:pPr>
        <w:pStyle w:val="ProductList-Body"/>
        <w:rPr>
          <w:lang w:val="es-MX"/>
        </w:rPr>
      </w:pPr>
      <w:r w:rsidRPr="005368CC">
        <w:rPr>
          <w:b/>
          <w:color w:val="00188F"/>
          <w:lang w:val="es-MX"/>
        </w:rPr>
        <w:t>Porcentaje de Tiempo de Actividad Mensual</w:t>
      </w:r>
      <w:r w:rsidRPr="00EC5AC2">
        <w:rPr>
          <w:bCs/>
          <w:lang w:val="es-MX"/>
        </w:rPr>
        <w:t>:</w:t>
      </w:r>
      <w:r>
        <w:rPr>
          <w:lang w:val="es-MX"/>
        </w:rPr>
        <w:t xml:space="preserve"> </w:t>
      </w:r>
      <w:r w:rsidRPr="005368CC">
        <w:rPr>
          <w:lang w:val="es-MX"/>
        </w:rPr>
        <w:t>El porcentaje de Tiempo de Actividad Mensual para Retransmisiones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r w:rsidRPr="00EC5AC2">
        <w:rPr>
          <w:lang w:val="es-MX"/>
        </w:rPr>
        <w:t>:</w:t>
      </w:r>
    </w:p>
    <w:p w14:paraId="642537F9" w14:textId="77777777" w:rsidR="00106AD0" w:rsidRPr="005368CC" w:rsidRDefault="00106AD0" w:rsidP="00106AD0">
      <w:pPr>
        <w:pStyle w:val="ProductList-Body"/>
        <w:rPr>
          <w:lang w:val="es-MX"/>
        </w:rPr>
      </w:pPr>
    </w:p>
    <w:p w14:paraId="02E12B4B" w14:textId="77777777" w:rsidR="00106AD0" w:rsidRPr="005406B7" w:rsidRDefault="009260C2" w:rsidP="00106AD0">
      <w:pPr>
        <w:pStyle w:val="ListParagraph"/>
        <w:rPr>
          <w:lang w:val="es-MX"/>
        </w:rPr>
      </w:pPr>
      <m:oMathPara>
        <m:oMath>
          <m:f>
            <m:fPr>
              <m:ctrlPr>
                <w:rPr>
                  <w:rFonts w:ascii="Cambria Math" w:hAnsi="Cambria Math" w:cs="Tahoma"/>
                  <w:i/>
                  <w:sz w:val="18"/>
                  <w:szCs w:val="18"/>
                </w:rPr>
              </m:ctrlPr>
            </m:fPr>
            <m:num>
              <m:r>
                <m:rPr>
                  <m:nor/>
                </m:rPr>
                <w:rPr>
                  <w:rFonts w:ascii="Cambria Math" w:hAnsi="Cambria Math" w:cs="Tahoma"/>
                  <w:i/>
                  <w:sz w:val="18"/>
                  <w:szCs w:val="18"/>
                  <w:lang w:val="es-MX"/>
                </w:rPr>
                <m:t>Máximo de Minutos Disponibles - Tiempo de Inactividad</m:t>
              </m:r>
            </m:num>
            <m:den>
              <m:r>
                <m:rPr>
                  <m:nor/>
                </m:rPr>
                <w:rPr>
                  <w:rFonts w:ascii="Cambria Math" w:hAnsi="Cambria Math" w:cs="Tahoma"/>
                  <w:i/>
                  <w:sz w:val="18"/>
                  <w:szCs w:val="18"/>
                  <w:lang w:val="es-MX"/>
                </w:rPr>
                <m:t>Máximo de Minutos Disponibles</m:t>
              </m:r>
            </m:den>
          </m:f>
          <m:r>
            <w:rPr>
              <w:rFonts w:ascii="Cambria Math" w:hAnsi="Cambria Math" w:cs="Tahoma"/>
              <w:sz w:val="18"/>
              <w:szCs w:val="18"/>
              <w:lang w:val="es-MX"/>
            </w:rPr>
            <m:t xml:space="preserve"> </m:t>
          </m:r>
          <m:r>
            <w:rPr>
              <w:rFonts w:ascii="Cambria Math" w:hAnsi="Cambria Math" w:cs="Calibri"/>
              <w:sz w:val="18"/>
              <w:szCs w:val="18"/>
            </w:rPr>
            <m:t>x</m:t>
          </m:r>
          <m:r>
            <w:rPr>
              <w:rFonts w:ascii="Cambria Math" w:hAnsi="Cambria Math" w:cs="Tahoma"/>
              <w:sz w:val="18"/>
              <w:szCs w:val="18"/>
              <w:lang w:val="es-MX"/>
            </w:rPr>
            <m:t xml:space="preserve"> 100</m:t>
          </m:r>
        </m:oMath>
      </m:oMathPara>
    </w:p>
    <w:p w14:paraId="13469BF0" w14:textId="77777777" w:rsidR="00106AD0" w:rsidRPr="005368CC" w:rsidRDefault="00106AD0" w:rsidP="00106AD0">
      <w:pPr>
        <w:pStyle w:val="ProductList-Body"/>
        <w:rPr>
          <w:lang w:val="fr-FR"/>
        </w:rPr>
      </w:pPr>
      <w:r w:rsidRPr="005368CC">
        <w:rPr>
          <w:b/>
          <w:color w:val="00188F"/>
          <w:lang w:val="fr-FR"/>
        </w:rPr>
        <w:t>Crédito de Servicio</w:t>
      </w:r>
      <w:r w:rsidRPr="00EC5AC2">
        <w:rPr>
          <w:bCs/>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06AD0" w:rsidRPr="009D0B2F" w14:paraId="155B1B90" w14:textId="77777777" w:rsidTr="00CF3EA0">
        <w:trPr>
          <w:tblHeader/>
        </w:trPr>
        <w:tc>
          <w:tcPr>
            <w:tcW w:w="5400" w:type="dxa"/>
            <w:shd w:val="clear" w:color="auto" w:fill="0072C6"/>
          </w:tcPr>
          <w:p w14:paraId="16D908CE" w14:textId="77777777" w:rsidR="00106AD0" w:rsidRPr="005368CC" w:rsidRDefault="00106AD0" w:rsidP="00CF3EA0">
            <w:pPr>
              <w:pStyle w:val="ProductList-OfferingBody"/>
              <w:jc w:val="center"/>
              <w:rPr>
                <w:color w:val="FFFFFF" w:themeColor="background1"/>
                <w:lang w:val="es-MX"/>
              </w:rPr>
            </w:pPr>
            <w:r w:rsidRPr="005368CC">
              <w:rPr>
                <w:color w:val="FFFFFF" w:themeColor="background1"/>
                <w:lang w:val="es-MX"/>
              </w:rPr>
              <w:t>Porcentaje de Tiempo de Actividad Mensual</w:t>
            </w:r>
          </w:p>
        </w:tc>
        <w:tc>
          <w:tcPr>
            <w:tcW w:w="5400" w:type="dxa"/>
            <w:shd w:val="clear" w:color="auto" w:fill="0072C6"/>
          </w:tcPr>
          <w:p w14:paraId="1F337D50" w14:textId="77777777" w:rsidR="00106AD0" w:rsidRPr="001A0074" w:rsidRDefault="00106AD0" w:rsidP="00CF3EA0">
            <w:pPr>
              <w:pStyle w:val="ProductList-OfferingBody"/>
              <w:jc w:val="center"/>
              <w:rPr>
                <w:color w:val="FFFFFF" w:themeColor="background1"/>
              </w:rPr>
            </w:pPr>
            <w:r>
              <w:rPr>
                <w:color w:val="FFFFFF" w:themeColor="background1"/>
              </w:rPr>
              <w:t>Crédito de Servicio</w:t>
            </w:r>
          </w:p>
        </w:tc>
      </w:tr>
      <w:tr w:rsidR="00106AD0" w:rsidRPr="009D0B2F" w14:paraId="4AB300C5" w14:textId="77777777" w:rsidTr="00CF3EA0">
        <w:tc>
          <w:tcPr>
            <w:tcW w:w="5400" w:type="dxa"/>
          </w:tcPr>
          <w:p w14:paraId="633D3150" w14:textId="77777777" w:rsidR="00106AD0" w:rsidRPr="0076238C" w:rsidRDefault="00106AD0" w:rsidP="00CF3EA0">
            <w:pPr>
              <w:pStyle w:val="ProductList-OfferingBody"/>
              <w:jc w:val="center"/>
            </w:pPr>
            <w:r>
              <w:t>&lt; 99,9 %</w:t>
            </w:r>
          </w:p>
        </w:tc>
        <w:tc>
          <w:tcPr>
            <w:tcW w:w="5400" w:type="dxa"/>
          </w:tcPr>
          <w:p w14:paraId="3D99A746" w14:textId="77777777" w:rsidR="00106AD0" w:rsidRPr="0076238C" w:rsidRDefault="00106AD0" w:rsidP="00CF3EA0">
            <w:pPr>
              <w:pStyle w:val="ProductList-OfferingBody"/>
              <w:jc w:val="center"/>
            </w:pPr>
            <w:r>
              <w:t>10 %</w:t>
            </w:r>
          </w:p>
        </w:tc>
      </w:tr>
      <w:tr w:rsidR="00106AD0" w:rsidRPr="009D0B2F" w14:paraId="7E5AEAE4" w14:textId="77777777" w:rsidTr="00CF3EA0">
        <w:tc>
          <w:tcPr>
            <w:tcW w:w="5400" w:type="dxa"/>
          </w:tcPr>
          <w:p w14:paraId="50316553" w14:textId="77777777" w:rsidR="00106AD0" w:rsidRPr="0076238C" w:rsidRDefault="00106AD0" w:rsidP="00CF3EA0">
            <w:pPr>
              <w:pStyle w:val="ProductList-OfferingBody"/>
              <w:jc w:val="center"/>
            </w:pPr>
            <w:r>
              <w:t>&lt; 99 %</w:t>
            </w:r>
          </w:p>
        </w:tc>
        <w:tc>
          <w:tcPr>
            <w:tcW w:w="5400" w:type="dxa"/>
          </w:tcPr>
          <w:p w14:paraId="1209003D" w14:textId="77777777" w:rsidR="00106AD0" w:rsidRPr="0076238C" w:rsidRDefault="00106AD0" w:rsidP="00CF3EA0">
            <w:pPr>
              <w:pStyle w:val="ProductList-OfferingBody"/>
              <w:jc w:val="center"/>
            </w:pPr>
            <w:r>
              <w:t>25 %</w:t>
            </w:r>
          </w:p>
        </w:tc>
      </w:tr>
    </w:tbl>
    <w:p w14:paraId="6330D947" w14:textId="77777777" w:rsidR="0069322C"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B4CEEC5" w14:textId="77777777" w:rsidR="00706CC4" w:rsidRPr="00CF3EA0" w:rsidRDefault="00706CC4" w:rsidP="00176DB4">
      <w:pPr>
        <w:pStyle w:val="ProductList-Offering2Heading"/>
        <w:keepNext/>
        <w:tabs>
          <w:tab w:val="clear" w:pos="360"/>
          <w:tab w:val="clear" w:pos="720"/>
          <w:tab w:val="clear" w:pos="1080"/>
        </w:tabs>
        <w:outlineLvl w:val="2"/>
        <w:rPr>
          <w:lang w:val="es-ES_tradnl"/>
        </w:rPr>
      </w:pPr>
      <w:bookmarkStart w:id="228" w:name="_Toc454545907"/>
      <w:bookmarkStart w:id="229" w:name="_Toc453915871"/>
      <w:bookmarkStart w:id="230" w:name="_Toc515529207"/>
      <w:bookmarkStart w:id="231" w:name="SQLDatabaseService_BasicStandardPremium"/>
      <w:bookmarkStart w:id="232" w:name="_Toc412532210"/>
      <w:bookmarkStart w:id="233" w:name="_Toc453915873"/>
      <w:bookmarkStart w:id="234" w:name="StorageService"/>
      <w:r w:rsidRPr="00CF3EA0">
        <w:rPr>
          <w:lang w:val="es-ES_tradnl"/>
        </w:rPr>
        <w:t>Base de datos del Almacenamiento de datos SQL</w:t>
      </w:r>
      <w:bookmarkEnd w:id="228"/>
      <w:bookmarkEnd w:id="229"/>
      <w:bookmarkEnd w:id="230"/>
    </w:p>
    <w:p w14:paraId="2170AD2C"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7AB02DE6"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del Almacenamiento de Datos SQL.</w:t>
      </w:r>
    </w:p>
    <w:p w14:paraId="53DDC43E"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una suscripción a Microsoft Azure determinada durante un mes de facturación.</w:t>
      </w:r>
    </w:p>
    <w:p w14:paraId="7DBE69BE"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Operaciones de Cliente</w:t>
      </w:r>
      <w:r w:rsidRPr="00CF3EA0">
        <w:rPr>
          <w:lang w:val="es-ES_tradnl"/>
        </w:rPr>
        <w:t>” es el conjunto de todas las operaciones documentadas respaldadas por el Almacenamiento de Datos SQL.</w:t>
      </w:r>
    </w:p>
    <w:p w14:paraId="0CEB9B75" w14:textId="77777777" w:rsidR="00706CC4" w:rsidRPr="00CF3EA0" w:rsidRDefault="00706CC4" w:rsidP="00706CC4">
      <w:pPr>
        <w:pStyle w:val="ProductList-Body"/>
        <w:rPr>
          <w:lang w:val="es-ES_tradnl"/>
        </w:rPr>
      </w:pPr>
    </w:p>
    <w:p w14:paraId="45B78DAD"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es el total de minutos acumulados durante un mes de facturación de una determinada suscripción a Microsoft Azure, durante los cuales una Base de Datos determinada no está disponible. Un minuto se considera no disponible para una Base de Datos determinada si más del 1 % de todas las Operaciones de Cliente completadas durante el minuto arrojan un Código de Error.</w:t>
      </w:r>
    </w:p>
    <w:p w14:paraId="2DC30C33" w14:textId="77777777" w:rsidR="00706CC4" w:rsidRPr="00CF3EA0" w:rsidRDefault="00706CC4" w:rsidP="00706CC4">
      <w:pPr>
        <w:pStyle w:val="ProductList-Body"/>
        <w:rPr>
          <w:lang w:val="es-ES_tradnl"/>
        </w:rPr>
      </w:pPr>
    </w:p>
    <w:p w14:paraId="2EB7DF03"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5EF351CD" w14:textId="77777777" w:rsidR="00706CC4" w:rsidRPr="00CF3EA0" w:rsidRDefault="00706CC4" w:rsidP="00706CC4">
      <w:pPr>
        <w:pStyle w:val="ProductList-Body"/>
        <w:rPr>
          <w:lang w:val="es-ES_tradnl"/>
        </w:rPr>
      </w:pPr>
    </w:p>
    <w:p w14:paraId="37960BE7" w14:textId="77777777" w:rsidR="00706CC4" w:rsidRPr="00CF3EA0" w:rsidRDefault="009260C2" w:rsidP="00706CC4">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2535C03" w14:textId="77777777" w:rsidR="00706CC4" w:rsidRPr="00944E55" w:rsidRDefault="00706CC4" w:rsidP="00706CC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47104500" w14:textId="77777777" w:rsidTr="00495B7E">
        <w:trPr>
          <w:tblHeader/>
        </w:trPr>
        <w:tc>
          <w:tcPr>
            <w:tcW w:w="5400" w:type="dxa"/>
            <w:shd w:val="clear" w:color="auto" w:fill="0072C6"/>
          </w:tcPr>
          <w:p w14:paraId="22FD9052"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4965A39"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5B97B3F0" w14:textId="77777777" w:rsidTr="00495B7E">
        <w:tc>
          <w:tcPr>
            <w:tcW w:w="5400" w:type="dxa"/>
          </w:tcPr>
          <w:p w14:paraId="5633FA6C" w14:textId="77777777" w:rsidR="00706CC4" w:rsidRPr="0076238C" w:rsidRDefault="00706CC4" w:rsidP="00495B7E">
            <w:pPr>
              <w:pStyle w:val="ProductList-OfferingBody"/>
              <w:jc w:val="center"/>
            </w:pPr>
            <w:r>
              <w:t>&lt; 99,9 %</w:t>
            </w:r>
          </w:p>
        </w:tc>
        <w:tc>
          <w:tcPr>
            <w:tcW w:w="5400" w:type="dxa"/>
          </w:tcPr>
          <w:p w14:paraId="231AF0E1" w14:textId="77777777" w:rsidR="00706CC4" w:rsidRPr="0076238C" w:rsidRDefault="00706CC4" w:rsidP="00495B7E">
            <w:pPr>
              <w:pStyle w:val="ProductList-OfferingBody"/>
              <w:jc w:val="center"/>
            </w:pPr>
            <w:r>
              <w:t>10 %</w:t>
            </w:r>
          </w:p>
        </w:tc>
      </w:tr>
      <w:tr w:rsidR="00706CC4" w:rsidRPr="009D0B2F" w14:paraId="541A9E96" w14:textId="77777777" w:rsidTr="00495B7E">
        <w:tc>
          <w:tcPr>
            <w:tcW w:w="5400" w:type="dxa"/>
          </w:tcPr>
          <w:p w14:paraId="65DEF3F9" w14:textId="77777777" w:rsidR="00706CC4" w:rsidRPr="0076238C" w:rsidRDefault="00706CC4" w:rsidP="00495B7E">
            <w:pPr>
              <w:pStyle w:val="ProductList-OfferingBody"/>
              <w:jc w:val="center"/>
            </w:pPr>
            <w:r>
              <w:t>&lt; 99 %</w:t>
            </w:r>
          </w:p>
        </w:tc>
        <w:tc>
          <w:tcPr>
            <w:tcW w:w="5400" w:type="dxa"/>
          </w:tcPr>
          <w:p w14:paraId="354285FA" w14:textId="77777777" w:rsidR="00706CC4" w:rsidRPr="0076238C" w:rsidRDefault="00706CC4" w:rsidP="00495B7E">
            <w:pPr>
              <w:pStyle w:val="ProductList-OfferingBody"/>
              <w:jc w:val="center"/>
            </w:pPr>
            <w:r>
              <w:t>25 %</w:t>
            </w:r>
          </w:p>
        </w:tc>
      </w:tr>
    </w:tbl>
    <w:p w14:paraId="1C42C75F" w14:textId="77777777" w:rsidR="00706CC4" w:rsidRPr="00944E55" w:rsidRDefault="009260C2"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8E74A0C" w14:textId="77777777" w:rsidR="00706CC4" w:rsidRPr="00CF3EA0" w:rsidRDefault="00706CC4" w:rsidP="00706CC4">
      <w:pPr>
        <w:pStyle w:val="ProductList-Offering2Heading"/>
        <w:tabs>
          <w:tab w:val="clear" w:pos="360"/>
          <w:tab w:val="clear" w:pos="720"/>
          <w:tab w:val="clear" w:pos="1080"/>
        </w:tabs>
        <w:outlineLvl w:val="2"/>
        <w:rPr>
          <w:lang w:val="es-ES_tradnl"/>
        </w:rPr>
      </w:pPr>
      <w:bookmarkStart w:id="235" w:name="_Toc454545908"/>
      <w:bookmarkStart w:id="236" w:name="_Toc453915872"/>
      <w:bookmarkStart w:id="237" w:name="_Toc515529208"/>
      <w:r w:rsidRPr="00CF3EA0">
        <w:rPr>
          <w:lang w:val="es-ES_tradnl"/>
        </w:rPr>
        <w:t>Servicio de Base de Datos SQL (niveles Basic, Standard y Premium)</w:t>
      </w:r>
      <w:bookmarkEnd w:id="235"/>
      <w:bookmarkEnd w:id="236"/>
      <w:bookmarkEnd w:id="237"/>
    </w:p>
    <w:bookmarkEnd w:id="231"/>
    <w:p w14:paraId="6C109396"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52FACA8A"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Basic, Standard o Premium individual o elástica.</w:t>
      </w:r>
    </w:p>
    <w:p w14:paraId="7A390372"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al número total de minutos que una determinada Base de Datos ha estado implementada en Microsoft Azure durante un mes de facturación en una determinada suscripción a Microsoft Azure.</w:t>
      </w:r>
    </w:p>
    <w:p w14:paraId="78461B28" w14:textId="77777777" w:rsidR="00706CC4" w:rsidRPr="00CF3EA0" w:rsidRDefault="00706CC4" w:rsidP="00706CC4">
      <w:pPr>
        <w:pStyle w:val="ProductList-Body"/>
        <w:rPr>
          <w:lang w:val="es-ES_tradnl"/>
        </w:rPr>
      </w:pPr>
    </w:p>
    <w:p w14:paraId="348CB95B"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se refiere al total acumulado de minutos de una determinada suscripción a Microsoft Azure en un mes de facturación durante los cuales una Base de Datos determinada no está disponible. Un minuto se considera no disponible para una Base de Datos determinada si fallan todos los intentos repetidos que se realizan para establecer una conexión con la Base de Datos durante ese minuto.</w:t>
      </w:r>
    </w:p>
    <w:p w14:paraId="15AF9A39" w14:textId="77777777" w:rsidR="00706CC4" w:rsidRPr="00CF3EA0" w:rsidRDefault="00706CC4" w:rsidP="00706CC4">
      <w:pPr>
        <w:pStyle w:val="ProductList-Body"/>
        <w:rPr>
          <w:lang w:val="es-ES_tradnl"/>
        </w:rPr>
      </w:pPr>
    </w:p>
    <w:p w14:paraId="0CBC3F19"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CCD5303" w14:textId="77777777" w:rsidR="00706CC4" w:rsidRPr="00CF3EA0" w:rsidRDefault="00706CC4" w:rsidP="00706CC4">
      <w:pPr>
        <w:pStyle w:val="ProductList-Body"/>
        <w:rPr>
          <w:lang w:val="es-ES_tradnl"/>
        </w:rPr>
      </w:pPr>
    </w:p>
    <w:p w14:paraId="5BF66504" w14:textId="77777777" w:rsidR="00706CC4" w:rsidRPr="00CF3EA0" w:rsidRDefault="009260C2" w:rsidP="00706CC4">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68E3CDF" w14:textId="77777777" w:rsidR="00706CC4" w:rsidRPr="00944E55" w:rsidRDefault="00706CC4" w:rsidP="00706CC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7AE64B92" w14:textId="77777777" w:rsidTr="00495B7E">
        <w:trPr>
          <w:tblHeader/>
        </w:trPr>
        <w:tc>
          <w:tcPr>
            <w:tcW w:w="5400" w:type="dxa"/>
            <w:shd w:val="clear" w:color="auto" w:fill="0072C6"/>
          </w:tcPr>
          <w:p w14:paraId="69C1F87F"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16716E6"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2EC1962E" w14:textId="77777777" w:rsidTr="00495B7E">
        <w:tc>
          <w:tcPr>
            <w:tcW w:w="5400" w:type="dxa"/>
          </w:tcPr>
          <w:p w14:paraId="6FEE0DF5" w14:textId="77777777" w:rsidR="00706CC4" w:rsidRPr="0076238C" w:rsidRDefault="00706CC4" w:rsidP="00495B7E">
            <w:pPr>
              <w:pStyle w:val="ProductList-OfferingBody"/>
              <w:jc w:val="center"/>
            </w:pPr>
            <w:r>
              <w:t>&lt; 99,99 %</w:t>
            </w:r>
          </w:p>
        </w:tc>
        <w:tc>
          <w:tcPr>
            <w:tcW w:w="5400" w:type="dxa"/>
          </w:tcPr>
          <w:p w14:paraId="1A9A5BD4" w14:textId="77777777" w:rsidR="00706CC4" w:rsidRPr="0076238C" w:rsidRDefault="00706CC4" w:rsidP="00495B7E">
            <w:pPr>
              <w:pStyle w:val="ProductList-OfferingBody"/>
              <w:jc w:val="center"/>
            </w:pPr>
            <w:r>
              <w:t>10 %</w:t>
            </w:r>
          </w:p>
        </w:tc>
      </w:tr>
      <w:tr w:rsidR="00706CC4" w:rsidRPr="009D0B2F" w14:paraId="0D16B8CF" w14:textId="77777777" w:rsidTr="00495B7E">
        <w:tc>
          <w:tcPr>
            <w:tcW w:w="5400" w:type="dxa"/>
          </w:tcPr>
          <w:p w14:paraId="53AB2519" w14:textId="77777777" w:rsidR="00706CC4" w:rsidRPr="0076238C" w:rsidRDefault="00706CC4" w:rsidP="00495B7E">
            <w:pPr>
              <w:pStyle w:val="ProductList-OfferingBody"/>
              <w:jc w:val="center"/>
            </w:pPr>
            <w:r>
              <w:t>&lt; 99 %</w:t>
            </w:r>
          </w:p>
        </w:tc>
        <w:tc>
          <w:tcPr>
            <w:tcW w:w="5400" w:type="dxa"/>
          </w:tcPr>
          <w:p w14:paraId="67BB075F" w14:textId="77777777" w:rsidR="00706CC4" w:rsidRPr="0076238C" w:rsidRDefault="00706CC4" w:rsidP="00495B7E">
            <w:pPr>
              <w:pStyle w:val="ProductList-OfferingBody"/>
              <w:jc w:val="center"/>
            </w:pPr>
            <w:r>
              <w:t>25 %</w:t>
            </w:r>
          </w:p>
        </w:tc>
      </w:tr>
    </w:tbl>
    <w:p w14:paraId="3BBC82E4" w14:textId="77777777" w:rsidR="00706CC4" w:rsidRPr="00944E55" w:rsidRDefault="009260C2"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49F62651" w14:textId="77777777" w:rsidR="00706CC4" w:rsidRPr="00CF3EA0" w:rsidRDefault="00706CC4" w:rsidP="0056570D">
      <w:pPr>
        <w:pStyle w:val="ProductList-Offering2Heading"/>
        <w:keepNext/>
        <w:tabs>
          <w:tab w:val="clear" w:pos="360"/>
          <w:tab w:val="clear" w:pos="720"/>
          <w:tab w:val="clear" w:pos="1080"/>
        </w:tabs>
        <w:outlineLvl w:val="2"/>
        <w:rPr>
          <w:lang w:val="es-ES_tradnl"/>
        </w:rPr>
      </w:pPr>
      <w:bookmarkStart w:id="238" w:name="_Toc454545909"/>
      <w:bookmarkStart w:id="239" w:name="_Toc515529209"/>
      <w:r w:rsidRPr="00CF3EA0">
        <w:rPr>
          <w:lang w:val="es-ES_tradnl"/>
        </w:rPr>
        <w:t>Servicio de Base de Datos SQL (Niveles Web y Business)</w:t>
      </w:r>
      <w:bookmarkEnd w:id="232"/>
      <w:bookmarkEnd w:id="238"/>
      <w:bookmarkEnd w:id="239"/>
    </w:p>
    <w:p w14:paraId="0328C1D4" w14:textId="77777777" w:rsidR="00706CC4" w:rsidRPr="00CF3EA0" w:rsidRDefault="00706CC4" w:rsidP="00706CC4">
      <w:pPr>
        <w:pStyle w:val="ProductList-Body"/>
        <w:rPr>
          <w:lang w:val="es-ES_tradnl"/>
        </w:rPr>
      </w:pPr>
      <w:r w:rsidRPr="00CF3EA0">
        <w:rPr>
          <w:b/>
          <w:color w:val="00188F"/>
          <w:lang w:val="es-ES_tradnl"/>
        </w:rPr>
        <w:t>Definiciones adicionales</w:t>
      </w:r>
      <w:r w:rsidRPr="00CF3EA0">
        <w:rPr>
          <w:lang w:val="es-ES_tradnl"/>
        </w:rPr>
        <w:t>:</w:t>
      </w:r>
    </w:p>
    <w:p w14:paraId="4DA091AB"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Base de Datos</w:t>
      </w:r>
      <w:r w:rsidRPr="00CF3EA0">
        <w:rPr>
          <w:lang w:val="es-ES_tradnl"/>
        </w:rPr>
        <w:t>” se refiere a cualquier Base de Datos SQL de Microsoft Azure Web o Business.</w:t>
      </w:r>
    </w:p>
    <w:p w14:paraId="24013B0C" w14:textId="77777777" w:rsidR="00706CC4" w:rsidRPr="00CF3EA0" w:rsidRDefault="00706CC4" w:rsidP="00706CC4">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se refiere al número total de minutos que una determinada Base de Datos Web o Business ha estado implementada en Microsoft Azure durante un mes de facturación.</w:t>
      </w:r>
    </w:p>
    <w:p w14:paraId="5E42F162" w14:textId="77777777" w:rsidR="00706CC4" w:rsidRPr="00CF3EA0" w:rsidRDefault="00706CC4" w:rsidP="00706CC4">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se refiere a la suma de todos los Minutos de Implementación en todas las Bases de Datos Web y Business de una determinada suscripción de Microsoft Azure durante un mes de facturación.</w:t>
      </w:r>
    </w:p>
    <w:p w14:paraId="49331504" w14:textId="77777777" w:rsidR="00706CC4" w:rsidRPr="00CF3EA0" w:rsidRDefault="00706CC4" w:rsidP="00706CC4">
      <w:pPr>
        <w:pStyle w:val="ProductList-Body"/>
        <w:rPr>
          <w:lang w:val="es-ES_tradnl"/>
        </w:rPr>
      </w:pPr>
    </w:p>
    <w:p w14:paraId="47BA212E"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El total acumulado de Minutos de Implementación, en todas las Bases de Datos Web o Business implementadas por usted en una determinada suscripción de Microsoft Azure, durante los cuales la Base de Datos no está disponible. Un minuto se considera no disponible para una Base de Datos concreta si fallan todos los intentos repetidos que usted realiza para establecer una conexión con la Base de Datos en el transcurso de ese minuto.</w:t>
      </w:r>
    </w:p>
    <w:p w14:paraId="4A97BCAC" w14:textId="77777777" w:rsidR="00706CC4" w:rsidRPr="00CF3EA0" w:rsidRDefault="00706CC4" w:rsidP="00706CC4">
      <w:pPr>
        <w:pStyle w:val="ProductList-Body"/>
        <w:rPr>
          <w:lang w:val="es-ES_tradnl"/>
        </w:rPr>
      </w:pPr>
    </w:p>
    <w:p w14:paraId="3A2DFFF5"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1C11BF2" w14:textId="77777777" w:rsidR="00706CC4" w:rsidRPr="00CF3EA0" w:rsidRDefault="00706CC4" w:rsidP="00706CC4">
      <w:pPr>
        <w:pStyle w:val="ProductList-Body"/>
        <w:rPr>
          <w:lang w:val="es-ES_tradnl"/>
        </w:rPr>
      </w:pPr>
    </w:p>
    <w:p w14:paraId="3859C065" w14:textId="77777777" w:rsidR="00706CC4" w:rsidRPr="00CF3EA0" w:rsidRDefault="009260C2" w:rsidP="00706CC4">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6636C658" w14:textId="77777777" w:rsidR="00706CC4" w:rsidRPr="00944E55" w:rsidRDefault="00706CC4" w:rsidP="00285141">
      <w:pPr>
        <w:pStyle w:val="ProductList-Body"/>
        <w:keepNext/>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0CAE34D2" w14:textId="77777777" w:rsidTr="00495B7E">
        <w:trPr>
          <w:tblHeader/>
        </w:trPr>
        <w:tc>
          <w:tcPr>
            <w:tcW w:w="5400" w:type="dxa"/>
            <w:shd w:val="clear" w:color="auto" w:fill="0072C6"/>
          </w:tcPr>
          <w:p w14:paraId="5E640E23"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F7F2B55"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6EA045C2" w14:textId="77777777" w:rsidTr="00495B7E">
        <w:tc>
          <w:tcPr>
            <w:tcW w:w="5400" w:type="dxa"/>
          </w:tcPr>
          <w:p w14:paraId="122D2712" w14:textId="77777777" w:rsidR="00706CC4" w:rsidRPr="0076238C" w:rsidRDefault="00706CC4" w:rsidP="00495B7E">
            <w:pPr>
              <w:pStyle w:val="ProductList-OfferingBody"/>
              <w:jc w:val="center"/>
            </w:pPr>
            <w:r>
              <w:t>&lt; 99,9 %</w:t>
            </w:r>
          </w:p>
        </w:tc>
        <w:tc>
          <w:tcPr>
            <w:tcW w:w="5400" w:type="dxa"/>
          </w:tcPr>
          <w:p w14:paraId="69409BA7" w14:textId="77777777" w:rsidR="00706CC4" w:rsidRPr="0076238C" w:rsidRDefault="00706CC4" w:rsidP="00495B7E">
            <w:pPr>
              <w:pStyle w:val="ProductList-OfferingBody"/>
              <w:jc w:val="center"/>
            </w:pPr>
            <w:r>
              <w:t>10 %</w:t>
            </w:r>
          </w:p>
        </w:tc>
      </w:tr>
      <w:tr w:rsidR="00706CC4" w:rsidRPr="009D0B2F" w14:paraId="381DA53B" w14:textId="77777777" w:rsidTr="00495B7E">
        <w:tc>
          <w:tcPr>
            <w:tcW w:w="5400" w:type="dxa"/>
          </w:tcPr>
          <w:p w14:paraId="15A1197E" w14:textId="77777777" w:rsidR="00706CC4" w:rsidRPr="0076238C" w:rsidRDefault="00706CC4" w:rsidP="00495B7E">
            <w:pPr>
              <w:pStyle w:val="ProductList-OfferingBody"/>
              <w:jc w:val="center"/>
            </w:pPr>
            <w:r>
              <w:t>&lt; 99 %</w:t>
            </w:r>
          </w:p>
        </w:tc>
        <w:tc>
          <w:tcPr>
            <w:tcW w:w="5400" w:type="dxa"/>
          </w:tcPr>
          <w:p w14:paraId="605BAD8B" w14:textId="77777777" w:rsidR="00706CC4" w:rsidRPr="0076238C" w:rsidRDefault="00706CC4" w:rsidP="00495B7E">
            <w:pPr>
              <w:pStyle w:val="ProductList-OfferingBody"/>
              <w:jc w:val="center"/>
            </w:pPr>
            <w:r>
              <w:t>25 %</w:t>
            </w:r>
          </w:p>
        </w:tc>
      </w:tr>
    </w:tbl>
    <w:p w14:paraId="6458AC50" w14:textId="77777777" w:rsidR="00706CC4" w:rsidRPr="00944E55" w:rsidRDefault="009260C2"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12D823B7" w14:textId="77777777" w:rsidR="00EF1240" w:rsidRPr="0018420F" w:rsidRDefault="00EF1240" w:rsidP="00720DF9">
      <w:pPr>
        <w:pStyle w:val="ProductList-Offering2Heading"/>
        <w:keepNext/>
        <w:tabs>
          <w:tab w:val="clear" w:pos="360"/>
          <w:tab w:val="clear" w:pos="720"/>
          <w:tab w:val="clear" w:pos="1080"/>
        </w:tabs>
        <w:outlineLvl w:val="2"/>
      </w:pPr>
      <w:bookmarkStart w:id="240" w:name="_Toc515529210"/>
      <w:r>
        <w:t>SQL Server Stretch Database</w:t>
      </w:r>
      <w:bookmarkEnd w:id="233"/>
      <w:bookmarkEnd w:id="240"/>
    </w:p>
    <w:p w14:paraId="08DEF0F6" w14:textId="77777777" w:rsidR="00EF1240" w:rsidRPr="0018420F" w:rsidRDefault="00EF1240" w:rsidP="00720DF9">
      <w:pPr>
        <w:pStyle w:val="ProductList-Body"/>
        <w:keepNext/>
      </w:pPr>
      <w:r>
        <w:rPr>
          <w:b/>
          <w:color w:val="00188F"/>
        </w:rPr>
        <w:t>Definiciones adicionales</w:t>
      </w:r>
      <w:r w:rsidRPr="00EC5AC2">
        <w:t>:</w:t>
      </w:r>
    </w:p>
    <w:p w14:paraId="6BCEC54C" w14:textId="77777777" w:rsidR="00EF1240" w:rsidRPr="000C0CAD" w:rsidRDefault="00EF1240" w:rsidP="00EF1240">
      <w:pPr>
        <w:pStyle w:val="ProductList-Body"/>
        <w:spacing w:after="40"/>
        <w:rPr>
          <w:lang w:val="fr-FR"/>
        </w:rPr>
      </w:pPr>
      <w:r w:rsidRPr="00EC5AC2">
        <w:rPr>
          <w:lang w:val="fr-FR"/>
        </w:rPr>
        <w:t>“</w:t>
      </w:r>
      <w:r w:rsidRPr="000C0CAD">
        <w:rPr>
          <w:b/>
          <w:color w:val="00188F"/>
          <w:lang w:val="fr-FR"/>
        </w:rPr>
        <w:t>Base de Datos</w:t>
      </w:r>
      <w:r w:rsidRPr="00EC5AC2">
        <w:rPr>
          <w:lang w:val="fr-FR"/>
        </w:rPr>
        <w:t>”</w:t>
      </w:r>
      <w:r w:rsidRPr="000C0CAD">
        <w:rPr>
          <w:lang w:val="fr-FR"/>
        </w:rPr>
        <w:t xml:space="preserve"> se refiere a una instancia de SQL Server Stretch Database.</w:t>
      </w:r>
    </w:p>
    <w:p w14:paraId="7673F871" w14:textId="77777777" w:rsidR="00EF1240" w:rsidRPr="000C0CAD" w:rsidRDefault="00EF1240" w:rsidP="00EF1240">
      <w:pPr>
        <w:pStyle w:val="ProductList-Body"/>
        <w:rPr>
          <w:lang w:val="fr-FR"/>
        </w:rPr>
      </w:pPr>
      <w:r w:rsidRPr="00EC5AC2">
        <w:rPr>
          <w:lang w:val="fr-FR"/>
        </w:rPr>
        <w:t>“</w:t>
      </w:r>
      <w:r w:rsidRPr="000C0CAD">
        <w:rPr>
          <w:b/>
          <w:color w:val="00188F"/>
          <w:lang w:val="fr-FR"/>
        </w:rPr>
        <w:t>Máximo de Minutos Disponibles</w:t>
      </w:r>
      <w:r w:rsidRPr="00EC5AC2">
        <w:rPr>
          <w:lang w:val="fr-FR"/>
        </w:rPr>
        <w:t>”</w:t>
      </w:r>
      <w:r w:rsidRPr="000C0CAD">
        <w:rPr>
          <w:lang w:val="fr-FR"/>
        </w:rPr>
        <w:t xml:space="preserve"> se refiere al número total de minutos que una determinada Base de Datos ha estado implementada en una suscripción a Microsoft Azure durante un mes de facturación.</w:t>
      </w:r>
    </w:p>
    <w:p w14:paraId="5A0F0B00" w14:textId="77777777" w:rsidR="00EF1240" w:rsidRPr="000C0CAD" w:rsidRDefault="00EF1240" w:rsidP="00EF1240">
      <w:pPr>
        <w:pStyle w:val="ProductList-Body"/>
        <w:rPr>
          <w:lang w:val="fr-FR"/>
        </w:rPr>
      </w:pPr>
    </w:p>
    <w:p w14:paraId="0E25D3E6" w14:textId="77777777" w:rsidR="00EF1240" w:rsidRPr="000C0CAD" w:rsidRDefault="00EF1240" w:rsidP="00EF1240">
      <w:pPr>
        <w:pStyle w:val="ProductList-Body"/>
        <w:rPr>
          <w:lang w:val="fr-FR"/>
        </w:rPr>
      </w:pPr>
      <w:r w:rsidRPr="000C0CAD">
        <w:rPr>
          <w:b/>
          <w:color w:val="00188F"/>
          <w:lang w:val="fr-FR"/>
        </w:rPr>
        <w:t>Tiempo de Inactividad</w:t>
      </w:r>
      <w:r w:rsidRPr="00EC5AC2">
        <w:rPr>
          <w:lang w:val="fr-FR"/>
        </w:rPr>
        <w:t>:</w:t>
      </w:r>
      <w:r w:rsidRPr="000C0CAD">
        <w:rPr>
          <w:lang w:val="fr-FR"/>
        </w:rPr>
        <w:t xml:space="preserve"> se refiere al total acumulado de minutos en todas las Bases de Datos implementadas por el Cliente en una suscripción a Microsoft Azure determinada, durante los cuales la Base de Datos no está disponible. Un minuto se considera no disponible para un Base de Datos determinada si fallan todos los intentos repetidos que realiza el Cliente para establecer una conexión con la Base de Datos durante ese minuto.</w:t>
      </w:r>
    </w:p>
    <w:p w14:paraId="5C3ECA50" w14:textId="77777777" w:rsidR="00EF1240" w:rsidRPr="000C0CAD" w:rsidRDefault="00EF1240" w:rsidP="00EF1240">
      <w:pPr>
        <w:pStyle w:val="ProductList-Body"/>
        <w:rPr>
          <w:lang w:val="fr-FR"/>
        </w:rPr>
      </w:pPr>
    </w:p>
    <w:p w14:paraId="6FE43BE5" w14:textId="77777777" w:rsidR="00EF1240" w:rsidRPr="000C0CAD" w:rsidRDefault="00EF1240" w:rsidP="00EF1240">
      <w:pPr>
        <w:pStyle w:val="ProductList-Body"/>
        <w:rPr>
          <w:lang w:val="fr-FR"/>
        </w:rPr>
      </w:pPr>
      <w:r w:rsidRPr="000C0CAD">
        <w:rPr>
          <w:b/>
          <w:color w:val="00188F"/>
          <w:lang w:val="fr-FR"/>
        </w:rPr>
        <w:t>Porcentaje de Tiempo de Actividad Mensual</w:t>
      </w:r>
      <w:r w:rsidRPr="00EC5AC2">
        <w:rPr>
          <w:lang w:val="fr-FR"/>
        </w:rPr>
        <w:t>:</w:t>
      </w:r>
      <w:r w:rsidRPr="000C0CAD">
        <w:rPr>
          <w:lang w:val="fr-FR"/>
        </w:rPr>
        <w:t xml:space="preserve"> el Porcentaje de Tiempo de Actividad Mensual se calcula con la siguiente fórmula</w:t>
      </w:r>
      <w:r w:rsidRPr="00EC5AC2">
        <w:rPr>
          <w:lang w:val="fr-FR"/>
        </w:rPr>
        <w:t>:</w:t>
      </w:r>
    </w:p>
    <w:p w14:paraId="21DAC26B" w14:textId="77777777" w:rsidR="00EF1240" w:rsidRPr="000C0CAD" w:rsidRDefault="00EF1240" w:rsidP="00EF1240">
      <w:pPr>
        <w:pStyle w:val="ProductList-Body"/>
        <w:rPr>
          <w:lang w:val="fr-FR"/>
        </w:rPr>
      </w:pPr>
    </w:p>
    <w:p w14:paraId="60615105" w14:textId="77777777" w:rsidR="00EF1240" w:rsidRPr="000C0CAD" w:rsidRDefault="009260C2" w:rsidP="00EF1240">
      <w:pPr>
        <w:pStyle w:val="ListParagraph"/>
        <w:rPr>
          <w:lang w:val="fr-FR"/>
        </w:rPr>
      </w:pPr>
      <m:oMathPara>
        <m:oMath>
          <m:f>
            <m:fPr>
              <m:ctrlPr>
                <w:rPr>
                  <w:rFonts w:ascii="Cambria Math" w:hAnsi="Cambria Math" w:cs="Tahoma"/>
                  <w:i/>
                  <w:sz w:val="18"/>
                  <w:szCs w:val="18"/>
                </w:rPr>
              </m:ctrlPr>
            </m:fPr>
            <m:num>
              <m:r>
                <m:rPr>
                  <m:nor/>
                </m:rPr>
                <w:rPr>
                  <w:rFonts w:ascii="Cambria Math" w:hAnsi="Cambria Math" w:cs="Tahoma"/>
                  <w:i/>
                  <w:sz w:val="18"/>
                  <w:szCs w:val="18"/>
                  <w:lang w:val="fr-FR"/>
                </w:rPr>
                <m:t>Máximo de Minutos Disponibles - Tiempo de Inactividad</m:t>
              </m:r>
            </m:num>
            <m:den>
              <m:r>
                <m:rPr>
                  <m:nor/>
                </m:rPr>
                <w:rPr>
                  <w:rFonts w:ascii="Cambria Math" w:hAnsi="Cambria Math" w:cs="Tahoma"/>
                  <w:i/>
                  <w:sz w:val="18"/>
                  <w:szCs w:val="18"/>
                  <w:lang w:val="fr-FR"/>
                </w:rPr>
                <m:t>Máximo de Minutos Disponibles</m:t>
              </m:r>
            </m:den>
          </m:f>
          <m:r>
            <w:rPr>
              <w:rFonts w:ascii="Cambria Math" w:hAnsi="Cambria Math" w:cs="Tahoma"/>
              <w:sz w:val="18"/>
              <w:szCs w:val="18"/>
              <w:lang w:val="fr-FR"/>
            </w:rPr>
            <m:t xml:space="preserve"> </m:t>
          </m:r>
          <m:r>
            <w:rPr>
              <w:rFonts w:ascii="Cambria Math" w:hAnsi="Cambria Math" w:cs="Calibri"/>
              <w:sz w:val="18"/>
              <w:szCs w:val="18"/>
            </w:rPr>
            <m:t>x</m:t>
          </m:r>
          <m:r>
            <w:rPr>
              <w:rFonts w:ascii="Cambria Math" w:hAnsi="Cambria Math" w:cs="Tahoma"/>
              <w:sz w:val="18"/>
              <w:szCs w:val="18"/>
              <w:lang w:val="fr-FR"/>
            </w:rPr>
            <m:t xml:space="preserve"> 100</m:t>
          </m:r>
        </m:oMath>
      </m:oMathPara>
    </w:p>
    <w:p w14:paraId="106E17F8" w14:textId="77777777" w:rsidR="00EF1240" w:rsidRPr="0018420F" w:rsidRDefault="00EF1240" w:rsidP="00EF1240">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1240" w:rsidRPr="009D0B2F" w14:paraId="73DAFBB8" w14:textId="77777777" w:rsidTr="00495B7E">
        <w:trPr>
          <w:tblHeader/>
        </w:trPr>
        <w:tc>
          <w:tcPr>
            <w:tcW w:w="5400" w:type="dxa"/>
            <w:shd w:val="clear" w:color="auto" w:fill="0072C6"/>
          </w:tcPr>
          <w:p w14:paraId="6A9A2ED4" w14:textId="77777777" w:rsidR="00EF1240" w:rsidRPr="000C0CAD" w:rsidRDefault="00EF1240" w:rsidP="00495B7E">
            <w:pPr>
              <w:pStyle w:val="ProductList-OfferingBody"/>
              <w:jc w:val="center"/>
              <w:rPr>
                <w:color w:val="FFFFFF" w:themeColor="background1"/>
                <w:lang w:val="fr-FR"/>
              </w:rPr>
            </w:pPr>
            <w:r w:rsidRPr="000C0CAD">
              <w:rPr>
                <w:color w:val="FFFFFF" w:themeColor="background1"/>
                <w:lang w:val="fr-FR"/>
              </w:rPr>
              <w:t>Porcentaje de Tiempo de Actividad Mensual</w:t>
            </w:r>
          </w:p>
        </w:tc>
        <w:tc>
          <w:tcPr>
            <w:tcW w:w="5400" w:type="dxa"/>
            <w:shd w:val="clear" w:color="auto" w:fill="0072C6"/>
          </w:tcPr>
          <w:p w14:paraId="38035B86" w14:textId="77777777" w:rsidR="00EF1240" w:rsidRPr="001A0074" w:rsidRDefault="00EF1240" w:rsidP="00495B7E">
            <w:pPr>
              <w:pStyle w:val="ProductList-OfferingBody"/>
              <w:jc w:val="center"/>
              <w:rPr>
                <w:color w:val="FFFFFF" w:themeColor="background1"/>
              </w:rPr>
            </w:pPr>
            <w:r>
              <w:rPr>
                <w:color w:val="FFFFFF" w:themeColor="background1"/>
              </w:rPr>
              <w:t>Crédito de Servicio</w:t>
            </w:r>
          </w:p>
        </w:tc>
      </w:tr>
      <w:tr w:rsidR="00EF1240" w:rsidRPr="009D0B2F" w14:paraId="11015213" w14:textId="77777777" w:rsidTr="00495B7E">
        <w:tc>
          <w:tcPr>
            <w:tcW w:w="5400" w:type="dxa"/>
          </w:tcPr>
          <w:p w14:paraId="32F7AC18" w14:textId="77777777" w:rsidR="00EF1240" w:rsidRPr="0076238C" w:rsidRDefault="00EF1240" w:rsidP="00495B7E">
            <w:pPr>
              <w:pStyle w:val="ProductList-OfferingBody"/>
              <w:jc w:val="center"/>
            </w:pPr>
            <w:r>
              <w:t>&lt; 99,9 %</w:t>
            </w:r>
          </w:p>
        </w:tc>
        <w:tc>
          <w:tcPr>
            <w:tcW w:w="5400" w:type="dxa"/>
          </w:tcPr>
          <w:p w14:paraId="6291DE12" w14:textId="77777777" w:rsidR="00EF1240" w:rsidRPr="0076238C" w:rsidRDefault="00EF1240" w:rsidP="00495B7E">
            <w:pPr>
              <w:pStyle w:val="ProductList-OfferingBody"/>
              <w:jc w:val="center"/>
            </w:pPr>
            <w:r>
              <w:t>10 %</w:t>
            </w:r>
          </w:p>
        </w:tc>
      </w:tr>
      <w:tr w:rsidR="00EF1240" w:rsidRPr="009D0B2F" w14:paraId="1F9A8544" w14:textId="77777777" w:rsidTr="00495B7E">
        <w:tc>
          <w:tcPr>
            <w:tcW w:w="5400" w:type="dxa"/>
          </w:tcPr>
          <w:p w14:paraId="7AB66E34" w14:textId="77777777" w:rsidR="00EF1240" w:rsidRPr="0076238C" w:rsidRDefault="00EF1240" w:rsidP="00495B7E">
            <w:pPr>
              <w:pStyle w:val="ProductList-OfferingBody"/>
              <w:jc w:val="center"/>
            </w:pPr>
            <w:r>
              <w:t>&lt; 99 %</w:t>
            </w:r>
          </w:p>
        </w:tc>
        <w:tc>
          <w:tcPr>
            <w:tcW w:w="5400" w:type="dxa"/>
          </w:tcPr>
          <w:p w14:paraId="43AEAFC9" w14:textId="77777777" w:rsidR="00EF1240" w:rsidRPr="0076238C" w:rsidRDefault="00EF1240" w:rsidP="00495B7E">
            <w:pPr>
              <w:pStyle w:val="ProductList-OfferingBody"/>
              <w:jc w:val="center"/>
            </w:pPr>
            <w:r>
              <w:t>25 %</w:t>
            </w:r>
          </w:p>
        </w:tc>
      </w:tr>
    </w:tbl>
    <w:p w14:paraId="05F753FA" w14:textId="77777777" w:rsidR="00EF1240" w:rsidRPr="0018420F" w:rsidRDefault="009260C2"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1240">
          <w:rPr>
            <w:rStyle w:val="Hyperlink"/>
            <w:sz w:val="16"/>
            <w:szCs w:val="16"/>
          </w:rPr>
          <w:t>Tabla de contenido</w:t>
        </w:r>
      </w:hyperlink>
      <w:r w:rsidR="00EF1240">
        <w:rPr>
          <w:sz w:val="16"/>
          <w:szCs w:val="16"/>
        </w:rPr>
        <w:t xml:space="preserve"> / </w:t>
      </w:r>
      <w:hyperlink w:anchor="Definitions" w:history="1">
        <w:r w:rsidR="00EF1240">
          <w:rPr>
            <w:rStyle w:val="Hyperlink"/>
            <w:sz w:val="16"/>
            <w:szCs w:val="16"/>
          </w:rPr>
          <w:t>Definiciones</w:t>
        </w:r>
      </w:hyperlink>
    </w:p>
    <w:p w14:paraId="169B4AA7" w14:textId="2180A883" w:rsidR="005D4A94" w:rsidRPr="006D3E36" w:rsidRDefault="005D4A94" w:rsidP="00F000B5">
      <w:pPr>
        <w:pStyle w:val="ProductList-Offering2Heading"/>
        <w:keepNext/>
        <w:tabs>
          <w:tab w:val="clear" w:pos="360"/>
          <w:tab w:val="clear" w:pos="720"/>
          <w:tab w:val="clear" w:pos="1080"/>
        </w:tabs>
        <w:outlineLvl w:val="2"/>
        <w:rPr>
          <w:szCs w:val="28"/>
          <w:lang w:val="es-ES_tradnl"/>
        </w:rPr>
      </w:pPr>
      <w:bookmarkStart w:id="241" w:name="_Toc515529211"/>
      <w:r w:rsidRPr="006D3E36">
        <w:rPr>
          <w:szCs w:val="28"/>
          <w:lang w:val="es-ES_tradnl"/>
        </w:rPr>
        <w:t>Servicio de Almacenamiento</w:t>
      </w:r>
      <w:bookmarkEnd w:id="241"/>
    </w:p>
    <w:bookmarkEnd w:id="234"/>
    <w:p w14:paraId="5E8B9805" w14:textId="164215C8" w:rsidR="005D4A94" w:rsidRPr="006D3E36" w:rsidRDefault="005D4A94" w:rsidP="00F000B5">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05D1A260" w14:textId="24E1C046" w:rsidR="00C11AC4" w:rsidRDefault="00C11AC4" w:rsidP="001E6034">
      <w:pPr>
        <w:pStyle w:val="ProductList-Body"/>
        <w:spacing w:after="40"/>
        <w:rPr>
          <w:lang w:val="es-ES_tradnl"/>
        </w:rPr>
      </w:pPr>
      <w:r w:rsidRPr="006D3E36">
        <w:rPr>
          <w:lang w:val="es-ES_tradnl"/>
        </w:rPr>
        <w:t xml:space="preserve">La </w:t>
      </w:r>
      <w:r w:rsidR="002B3A5A" w:rsidRPr="00EC5AC2">
        <w:rPr>
          <w:lang w:val="es-ES_tradnl"/>
        </w:rPr>
        <w:t>“</w:t>
      </w:r>
      <w:r w:rsidRPr="006D3E36">
        <w:rPr>
          <w:b/>
          <w:color w:val="00188F"/>
          <w:lang w:val="es-ES_tradnl"/>
        </w:rPr>
        <w:t>Tasa Promedio de Errores</w:t>
      </w:r>
      <w:r w:rsidR="002B3A5A" w:rsidRPr="00EC5AC2">
        <w:rPr>
          <w:bCs/>
          <w:lang w:val="es-ES_tradnl"/>
        </w:rPr>
        <w:t>”</w:t>
      </w:r>
      <w:r w:rsidRPr="006D3E36">
        <w:rPr>
          <w:b/>
          <w:color w:val="00188F"/>
          <w:lang w:val="es-ES_tradnl"/>
        </w:rPr>
        <w:t xml:space="preserve"> </w:t>
      </w:r>
      <w:r w:rsidRPr="006D3E36">
        <w:rPr>
          <w:lang w:val="es-ES_tradnl"/>
        </w:rPr>
        <w:t>de</w:t>
      </w:r>
      <w:r w:rsidRPr="006D3E36">
        <w:rPr>
          <w:b/>
          <w:color w:val="00188F"/>
          <w:lang w:val="es-ES_tradnl"/>
        </w:rPr>
        <w:t xml:space="preserve"> </w:t>
      </w:r>
      <w:r w:rsidRPr="006D3E36">
        <w:rPr>
          <w:lang w:val="es-ES_tradnl"/>
        </w:rPr>
        <w:t>un mes de facturación es la suma de las Tasas de Errores de cada hora del mes de facturación dividido por el número total de horas de dicho mes.</w:t>
      </w:r>
      <w:r w:rsidR="003A2FAD" w:rsidRPr="006D3E36">
        <w:rPr>
          <w:lang w:val="es-ES_tradnl"/>
        </w:rPr>
        <w:t xml:space="preserve"> </w:t>
      </w:r>
    </w:p>
    <w:p w14:paraId="128A6736" w14:textId="77777777" w:rsidR="00CA4B82" w:rsidRPr="00D63B72" w:rsidRDefault="00CA4B82" w:rsidP="00CA4B82">
      <w:pPr>
        <w:pStyle w:val="ProductList-Body"/>
        <w:rPr>
          <w:lang w:val="es-ES"/>
        </w:rPr>
      </w:pPr>
      <w:r w:rsidRPr="00EC5AC2">
        <w:rPr>
          <w:bCs/>
          <w:lang w:val="es-ES"/>
        </w:rPr>
        <w:t>“</w:t>
      </w:r>
      <w:r w:rsidRPr="00D63B72">
        <w:rPr>
          <w:b/>
          <w:bCs/>
          <w:color w:val="00188F"/>
          <w:lang w:val="es-ES"/>
        </w:rPr>
        <w:t>Cuenta de Almacenamiento de Blobs</w:t>
      </w:r>
      <w:r w:rsidRPr="00EC5AC2">
        <w:rPr>
          <w:bCs/>
          <w:lang w:val="es-ES"/>
        </w:rPr>
        <w:t>”</w:t>
      </w:r>
      <w:r w:rsidRPr="00D63B72">
        <w:rPr>
          <w:lang w:val="es-ES"/>
        </w:rPr>
        <w:t xml:space="preserve"> es una cuenta de almacenamiento especialmente diseñada para almacenar datos como blobs, que proporciona la capacidad de especificar un nivel de acceso que indica la frecuencia con la que se accede a los datos de esa cuenta.</w:t>
      </w:r>
    </w:p>
    <w:p w14:paraId="62A63EEF" w14:textId="77777777" w:rsidR="00CA4B82" w:rsidRPr="00D63B72" w:rsidRDefault="00CA4B82" w:rsidP="00CA4B82">
      <w:pPr>
        <w:pStyle w:val="ProductList-Body"/>
        <w:spacing w:after="40"/>
        <w:rPr>
          <w:lang w:val="es-ES"/>
        </w:rPr>
      </w:pPr>
      <w:r w:rsidRPr="00EC5AC2">
        <w:rPr>
          <w:bCs/>
          <w:lang w:val="es-ES"/>
        </w:rPr>
        <w:t>“</w:t>
      </w:r>
      <w:r w:rsidRPr="00D63B72">
        <w:rPr>
          <w:b/>
          <w:bCs/>
          <w:color w:val="00188F"/>
          <w:lang w:val="es-ES"/>
        </w:rPr>
        <w:t>Nivel de Acceso Esporádico</w:t>
      </w:r>
      <w:r w:rsidRPr="00EC5AC2">
        <w:rPr>
          <w:bCs/>
          <w:lang w:val="es-ES"/>
        </w:rPr>
        <w:t>”</w:t>
      </w:r>
      <w:r w:rsidRPr="00D63B72">
        <w:rPr>
          <w:lang w:val="es-ES"/>
        </w:rPr>
        <w:t xml:space="preserve"> es un atributo de la Cuenta de Almacenamiento de Blobs que indica que no se accede con frecuencia a los datos de la cuenta y que dispone de un nivel de servicio de disponibilidad menor en comparación con los datos en otros niveles de acceso.</w:t>
      </w:r>
    </w:p>
    <w:p w14:paraId="726428E6" w14:textId="77777777" w:rsidR="0056570D" w:rsidRPr="00CF3EA0" w:rsidRDefault="0056570D" w:rsidP="0056570D">
      <w:pPr>
        <w:pStyle w:val="ProductList-Body"/>
        <w:spacing w:after="40"/>
        <w:rPr>
          <w:lang w:val="es-ES_tradnl"/>
        </w:rPr>
      </w:pPr>
      <w:r w:rsidRPr="00CF3EA0">
        <w:rPr>
          <w:lang w:val="es-ES_tradnl"/>
        </w:rPr>
        <w:t>“</w:t>
      </w:r>
      <w:r w:rsidRPr="00CF3EA0">
        <w:rPr>
          <w:b/>
          <w:color w:val="00188F"/>
          <w:lang w:val="es-ES_tradnl"/>
        </w:rPr>
        <w:t>Transacciones Excluidas</w:t>
      </w:r>
      <w:r w:rsidRPr="00CF3EA0">
        <w:rPr>
          <w:lang w:val="es-ES_tradnl"/>
        </w:rPr>
        <w:t>” son las transacciones de almacenamiento que no se contabilizan en el Total de Transacciones Almacenamiento ni en las Transacciones Erróneas de Almacenamiento. Las Transacciones Excluidas se componen de errores de autenticación previa, errores de autenticación, intentos de transacciones para cuentas de almacenamiento por encima de sus cuotas establecidas, creación o eliminación de contenedores, recursos compartidos de archivos, tablas o colas, borrado de colas y copia de blobs o archivos entre cuentas de almacenamiento.</w:t>
      </w:r>
    </w:p>
    <w:p w14:paraId="528C398A" w14:textId="6023D4BB" w:rsidR="005D4A94" w:rsidRPr="006D3E36" w:rsidRDefault="002B3A5A" w:rsidP="0056570D">
      <w:pPr>
        <w:pStyle w:val="ProductList-Body"/>
        <w:spacing w:after="40"/>
        <w:rPr>
          <w:lang w:val="es-ES_tradnl"/>
        </w:rPr>
      </w:pPr>
      <w:r w:rsidRPr="00EC5AC2">
        <w:rPr>
          <w:lang w:val="es-ES_tradnl"/>
        </w:rPr>
        <w:t>“</w:t>
      </w:r>
      <w:r w:rsidR="005D4A94" w:rsidRPr="006D3E36">
        <w:rPr>
          <w:b/>
          <w:color w:val="00188F"/>
          <w:lang w:val="es-ES_tradnl"/>
        </w:rPr>
        <w:t>Tasa de Errores</w:t>
      </w:r>
      <w:r w:rsidRPr="00EC5AC2">
        <w:rPr>
          <w:lang w:val="es-ES_tradnl"/>
        </w:rPr>
        <w:t>”</w:t>
      </w:r>
      <w:r w:rsidR="005D4A94" w:rsidRPr="006D3E36">
        <w:rPr>
          <w:lang w:val="es-ES_tradnl"/>
        </w:rPr>
        <w:t xml:space="preserve"> es el número total de Transacciones Erróneas de Almacenamiento dividido por el Total de Transacciones de Almacenamiento durante un intervalo establecido (actualmente está establecido en una [1] hora).</w:t>
      </w:r>
      <w:r w:rsidR="003A2FAD" w:rsidRPr="006D3E36">
        <w:rPr>
          <w:lang w:val="es-ES_tradnl"/>
        </w:rPr>
        <w:t xml:space="preserve"> </w:t>
      </w:r>
      <w:r w:rsidR="005D4A94" w:rsidRPr="006D3E36">
        <w:rPr>
          <w:lang w:val="es-ES_tradnl"/>
        </w:rPr>
        <w:t>Si el Total de Transacciones de Almacenamiento durante un intervalo específico de una hora es cero, la Tasa de Errores de ese intervalo es 0 %.</w:t>
      </w:r>
    </w:p>
    <w:p w14:paraId="1EB3669D" w14:textId="06C7484B" w:rsidR="005D4A94" w:rsidRDefault="002B3A5A" w:rsidP="001E6034">
      <w:pPr>
        <w:pStyle w:val="ProductList-Body"/>
        <w:rPr>
          <w:lang w:val="es-ES_tradnl"/>
        </w:rPr>
      </w:pPr>
      <w:r w:rsidRPr="00EC5AC2">
        <w:rPr>
          <w:lang w:val="es-ES_tradnl"/>
        </w:rPr>
        <w:t>“</w:t>
      </w:r>
      <w:r w:rsidR="005D4A94" w:rsidRPr="006D3E36">
        <w:rPr>
          <w:b/>
          <w:color w:val="00188F"/>
          <w:lang w:val="es-ES_tradnl"/>
        </w:rPr>
        <w:t>Transacciones Erróneas de Almacenamiento</w:t>
      </w:r>
      <w:r w:rsidRPr="00EC5AC2">
        <w:rPr>
          <w:lang w:val="es-ES_tradnl"/>
        </w:rPr>
        <w:t>”</w:t>
      </w:r>
      <w:r w:rsidR="005D4A94" w:rsidRPr="006D3E36">
        <w:rPr>
          <w:lang w:val="es-ES_tradnl"/>
        </w:rPr>
        <w:t xml:space="preserve"> es el conjunto de todas las transacciones de almacenamiento incluidas en el Total de Transacciones de Almacenamiento que no se completaron dentro del Tiempo Máximo de Procesamiento asociado a su respectivo tipo de transacción, según se indica en la tabla siguiente.</w:t>
      </w:r>
      <w:r w:rsidR="003A2FAD" w:rsidRPr="006D3E36">
        <w:rPr>
          <w:lang w:val="es-ES_tradnl"/>
        </w:rPr>
        <w:t xml:space="preserve"> </w:t>
      </w:r>
      <w:r w:rsidR="005D4A94" w:rsidRPr="006D3E36">
        <w:rPr>
          <w:lang w:val="es-ES_tradnl"/>
        </w:rPr>
        <w:t>El Tiempo Máximo de Procesamiento incluye únicamente el tiempo empleado en procesar una solicitud de transacción en el Servicio Almacenamiento pero no incluye el tiempo empleado en transmitir la solicitud a dicho servicio o desde 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570D" w:rsidRPr="009D0B2F" w14:paraId="3FE98CFE" w14:textId="77777777" w:rsidTr="00CF3EA0">
        <w:trPr>
          <w:tblHeader/>
        </w:trPr>
        <w:tc>
          <w:tcPr>
            <w:tcW w:w="5400" w:type="dxa"/>
            <w:shd w:val="clear" w:color="auto" w:fill="0072C6"/>
          </w:tcPr>
          <w:p w14:paraId="4AF77D30" w14:textId="77777777" w:rsidR="0056570D" w:rsidRPr="001A0074" w:rsidRDefault="0056570D" w:rsidP="00CF3EA0">
            <w:pPr>
              <w:pStyle w:val="ProductList-OfferingBody"/>
              <w:rPr>
                <w:color w:val="FFFFFF" w:themeColor="background1"/>
              </w:rPr>
            </w:pPr>
            <w:r>
              <w:rPr>
                <w:color w:val="FFFFFF" w:themeColor="background1"/>
              </w:rPr>
              <w:t>Tipos de Solicitud</w:t>
            </w:r>
          </w:p>
        </w:tc>
        <w:tc>
          <w:tcPr>
            <w:tcW w:w="5400" w:type="dxa"/>
            <w:shd w:val="clear" w:color="auto" w:fill="0072C6"/>
          </w:tcPr>
          <w:p w14:paraId="138A68F7" w14:textId="77777777" w:rsidR="0056570D" w:rsidRPr="001A0074" w:rsidRDefault="0056570D" w:rsidP="00CF3EA0">
            <w:pPr>
              <w:pStyle w:val="ProductList-OfferingBody"/>
              <w:rPr>
                <w:color w:val="FFFFFF" w:themeColor="background1"/>
              </w:rPr>
            </w:pPr>
            <w:r>
              <w:rPr>
                <w:color w:val="FFFFFF" w:themeColor="background1"/>
              </w:rPr>
              <w:t>Tiempo Máximo de Procesamiento</w:t>
            </w:r>
          </w:p>
        </w:tc>
      </w:tr>
      <w:tr w:rsidR="0056570D" w:rsidRPr="00D4427F" w14:paraId="7CE127BB" w14:textId="77777777" w:rsidTr="00CF3EA0">
        <w:tc>
          <w:tcPr>
            <w:tcW w:w="5400" w:type="dxa"/>
          </w:tcPr>
          <w:p w14:paraId="7DD2CE20" w14:textId="77777777" w:rsidR="0056570D" w:rsidRPr="00CF3EA0" w:rsidRDefault="0056570D" w:rsidP="00CF3EA0">
            <w:pPr>
              <w:pStyle w:val="ProductList-OfferingBody"/>
              <w:rPr>
                <w:lang w:val="es-ES_tradnl"/>
              </w:rPr>
            </w:pPr>
            <w:r w:rsidRPr="00CF3EA0">
              <w:rPr>
                <w:lang w:val="es-ES_tradnl"/>
              </w:rPr>
              <w:t>PutBlob y GetBlob (se incluyen bloques y páginas)</w:t>
            </w:r>
          </w:p>
          <w:p w14:paraId="1B3AAA5F" w14:textId="77777777" w:rsidR="0056570D" w:rsidRPr="00C246C3" w:rsidRDefault="0056570D" w:rsidP="00CF3EA0">
            <w:pPr>
              <w:pStyle w:val="ProductList-OfferingBody"/>
              <w:rPr>
                <w:lang w:val="sv-SE"/>
              </w:rPr>
            </w:pPr>
            <w:r w:rsidRPr="00C246C3">
              <w:rPr>
                <w:lang w:val="sv-SE"/>
              </w:rPr>
              <w:t>Obtener Intervalos Válidos de Blob en Páginas</w:t>
            </w:r>
          </w:p>
        </w:tc>
        <w:tc>
          <w:tcPr>
            <w:tcW w:w="5400" w:type="dxa"/>
          </w:tcPr>
          <w:p w14:paraId="34A6C505" w14:textId="77777777" w:rsidR="0056570D" w:rsidRPr="00CF3EA0" w:rsidRDefault="0056570D" w:rsidP="00CF3EA0">
            <w:pPr>
              <w:pStyle w:val="ProductList-OfferingBody"/>
              <w:rPr>
                <w:lang w:val="es-ES_tradnl"/>
              </w:rPr>
            </w:pPr>
            <w:r w:rsidRPr="00CF3EA0">
              <w:rPr>
                <w:rFonts w:ascii="Calibri" w:eastAsia="Times New Roman" w:hAnsi="Calibri"/>
                <w:lang w:val="es-ES_tradnl"/>
              </w:rPr>
              <w:t>Dos (2) segundos multiplicados por el número de megabytes transmitidos durante el procesamiento de la solicitud</w:t>
            </w:r>
          </w:p>
        </w:tc>
      </w:tr>
      <w:tr w:rsidR="0056570D" w:rsidRPr="00D4427F" w14:paraId="37C0F8D8" w14:textId="77777777" w:rsidTr="00CF3EA0">
        <w:tc>
          <w:tcPr>
            <w:tcW w:w="5400" w:type="dxa"/>
          </w:tcPr>
          <w:p w14:paraId="64BE25BF" w14:textId="77777777" w:rsidR="0056570D" w:rsidRPr="00CA3972" w:rsidRDefault="0056570D" w:rsidP="00CF3EA0">
            <w:pPr>
              <w:pStyle w:val="ProductList-OfferingBody"/>
            </w:pPr>
            <w:r>
              <w:rPr>
                <w:rFonts w:cstheme="minorHAnsi"/>
                <w:szCs w:val="16"/>
              </w:rPr>
              <w:t xml:space="preserve">PutFile y GetFile </w:t>
            </w:r>
          </w:p>
        </w:tc>
        <w:tc>
          <w:tcPr>
            <w:tcW w:w="5400" w:type="dxa"/>
          </w:tcPr>
          <w:p w14:paraId="6DBAF11E" w14:textId="77777777" w:rsidR="0056570D" w:rsidRPr="00CF3EA0" w:rsidRDefault="0056570D" w:rsidP="00CF3EA0">
            <w:pPr>
              <w:pStyle w:val="ProductList-OfferingBody"/>
              <w:rPr>
                <w:rFonts w:ascii="Calibri" w:eastAsia="Times New Roman" w:hAnsi="Calibri"/>
                <w:lang w:val="es-ES_tradnl"/>
              </w:rPr>
            </w:pPr>
            <w:r w:rsidRPr="00CF3EA0">
              <w:rPr>
                <w:rFonts w:cstheme="minorHAnsi"/>
                <w:szCs w:val="16"/>
                <w:lang w:val="es-ES_tradnl"/>
              </w:rPr>
              <w:t>Dos (2) segundos multiplicados por el número de megabytes transmitidos durante el procesamiento de la solicitud</w:t>
            </w:r>
          </w:p>
        </w:tc>
      </w:tr>
      <w:tr w:rsidR="0056570D" w:rsidRPr="00D4427F" w14:paraId="7CC517C7" w14:textId="77777777" w:rsidTr="00CF3EA0">
        <w:tc>
          <w:tcPr>
            <w:tcW w:w="5400" w:type="dxa"/>
          </w:tcPr>
          <w:p w14:paraId="01175482" w14:textId="77777777" w:rsidR="0056570D" w:rsidRPr="0076238C" w:rsidRDefault="0056570D" w:rsidP="00CF3EA0">
            <w:pPr>
              <w:pStyle w:val="ProductList-OfferingBody"/>
            </w:pPr>
            <w:r>
              <w:t>Copiar Blob</w:t>
            </w:r>
          </w:p>
        </w:tc>
        <w:tc>
          <w:tcPr>
            <w:tcW w:w="5400" w:type="dxa"/>
          </w:tcPr>
          <w:p w14:paraId="7711B120" w14:textId="77777777" w:rsidR="0056570D" w:rsidRPr="00C246C3" w:rsidRDefault="0056570D" w:rsidP="00CF3EA0">
            <w:pPr>
              <w:pStyle w:val="ProductList-OfferingBody"/>
              <w:rPr>
                <w:lang w:val="sv-SE"/>
              </w:rPr>
            </w:pPr>
            <w:r w:rsidRPr="00C246C3">
              <w:rPr>
                <w:rFonts w:ascii="Calibri" w:eastAsia="Times New Roman" w:hAnsi="Calibri"/>
                <w:lang w:val="sv-SE"/>
              </w:rPr>
              <w:t>Noventa (90) segundos (con los blobs de origen y destino en la misma cuenta de almacenamiento)</w:t>
            </w:r>
          </w:p>
        </w:tc>
      </w:tr>
      <w:tr w:rsidR="0056570D" w:rsidRPr="00D4427F" w14:paraId="3EA0F1D3" w14:textId="77777777" w:rsidTr="00CF3EA0">
        <w:tc>
          <w:tcPr>
            <w:tcW w:w="5400" w:type="dxa"/>
          </w:tcPr>
          <w:p w14:paraId="302E1C1D" w14:textId="77777777" w:rsidR="0056570D" w:rsidRPr="0091163D" w:rsidRDefault="0056570D" w:rsidP="00CF3EA0">
            <w:pPr>
              <w:pStyle w:val="ProductList-OfferingBody"/>
            </w:pPr>
            <w:r>
              <w:rPr>
                <w:rFonts w:cstheme="minorHAnsi"/>
                <w:szCs w:val="16"/>
              </w:rPr>
              <w:t>Copiar Archivo</w:t>
            </w:r>
          </w:p>
        </w:tc>
        <w:tc>
          <w:tcPr>
            <w:tcW w:w="5400" w:type="dxa"/>
          </w:tcPr>
          <w:p w14:paraId="73F950E2" w14:textId="77777777" w:rsidR="0056570D" w:rsidRPr="00CF3EA0" w:rsidRDefault="0056570D" w:rsidP="00CF3EA0">
            <w:pPr>
              <w:pStyle w:val="ProductList-OfferingBody"/>
              <w:rPr>
                <w:rFonts w:ascii="Calibri" w:eastAsia="Times New Roman" w:hAnsi="Calibri"/>
                <w:lang w:val="es-ES_tradnl"/>
              </w:rPr>
            </w:pPr>
            <w:r w:rsidRPr="00CF3EA0">
              <w:rPr>
                <w:rFonts w:cstheme="minorHAnsi"/>
                <w:szCs w:val="16"/>
                <w:lang w:val="es-ES_tradnl"/>
              </w:rPr>
              <w:t>Noventa (90) segundos (con los archivos de origen y destino en la misma cuenta de almacenamiento)</w:t>
            </w:r>
          </w:p>
        </w:tc>
      </w:tr>
      <w:tr w:rsidR="0056570D" w:rsidRPr="009D0B2F" w14:paraId="00786921" w14:textId="77777777" w:rsidTr="00CF3EA0">
        <w:tc>
          <w:tcPr>
            <w:tcW w:w="5400" w:type="dxa"/>
          </w:tcPr>
          <w:p w14:paraId="3F6A1214" w14:textId="77777777" w:rsidR="0056570D" w:rsidRPr="00815D37" w:rsidRDefault="0056570D" w:rsidP="00CF3EA0">
            <w:pPr>
              <w:pStyle w:val="ProductList-OfferingBody"/>
            </w:pPr>
            <w:r>
              <w:t xml:space="preserve">PutBlockList </w:t>
            </w:r>
          </w:p>
          <w:p w14:paraId="63446EB7" w14:textId="77777777" w:rsidR="0056570D" w:rsidRPr="0076238C" w:rsidRDefault="0056570D" w:rsidP="00CF3EA0">
            <w:pPr>
              <w:pStyle w:val="ProductList-OfferingBody"/>
            </w:pPr>
            <w:r>
              <w:t>GetBlockList</w:t>
            </w:r>
          </w:p>
        </w:tc>
        <w:tc>
          <w:tcPr>
            <w:tcW w:w="5400" w:type="dxa"/>
          </w:tcPr>
          <w:p w14:paraId="5358606F" w14:textId="77777777" w:rsidR="0056570D" w:rsidRDefault="0056570D" w:rsidP="00CF3EA0">
            <w:pPr>
              <w:pStyle w:val="ProductList-OfferingBody"/>
            </w:pPr>
            <w:r>
              <w:rPr>
                <w:rFonts w:ascii="Calibri" w:eastAsia="Times New Roman" w:hAnsi="Calibri"/>
              </w:rPr>
              <w:t>Sesenta (60) segundos</w:t>
            </w:r>
          </w:p>
        </w:tc>
      </w:tr>
      <w:tr w:rsidR="0056570D" w:rsidRPr="00D4427F" w14:paraId="765739F8" w14:textId="77777777" w:rsidTr="00CF3EA0">
        <w:tc>
          <w:tcPr>
            <w:tcW w:w="5400" w:type="dxa"/>
          </w:tcPr>
          <w:p w14:paraId="2665D28F" w14:textId="77777777" w:rsidR="0056570D" w:rsidRPr="00C246C3" w:rsidRDefault="0056570D" w:rsidP="00CF3EA0">
            <w:pPr>
              <w:pStyle w:val="ProductList-OfferingBody"/>
              <w:rPr>
                <w:lang w:val="sv-SE"/>
              </w:rPr>
            </w:pPr>
            <w:r w:rsidRPr="00C246C3">
              <w:rPr>
                <w:lang w:val="sv-SE"/>
              </w:rPr>
              <w:t>Consulta de Tabla</w:t>
            </w:r>
          </w:p>
          <w:p w14:paraId="2B4B7AF0" w14:textId="77777777" w:rsidR="0056570D" w:rsidRPr="00C246C3" w:rsidRDefault="0056570D" w:rsidP="00CF3EA0">
            <w:pPr>
              <w:pStyle w:val="ProductList-OfferingBody"/>
              <w:rPr>
                <w:lang w:val="sv-SE"/>
              </w:rPr>
            </w:pPr>
            <w:r w:rsidRPr="00C246C3">
              <w:rPr>
                <w:lang w:val="sv-SE"/>
              </w:rPr>
              <w:t>Operaciones de Lista</w:t>
            </w:r>
          </w:p>
        </w:tc>
        <w:tc>
          <w:tcPr>
            <w:tcW w:w="5400" w:type="dxa"/>
          </w:tcPr>
          <w:p w14:paraId="09B81701" w14:textId="77777777" w:rsidR="0056570D" w:rsidRPr="00CF3EA0" w:rsidRDefault="0056570D" w:rsidP="00CF3EA0">
            <w:pPr>
              <w:pStyle w:val="ProductList-OfferingBody"/>
              <w:rPr>
                <w:lang w:val="es-ES_tradnl"/>
              </w:rPr>
            </w:pPr>
            <w:r w:rsidRPr="00CF3EA0">
              <w:rPr>
                <w:rFonts w:ascii="Calibri" w:eastAsia="Times New Roman" w:hAnsi="Calibri"/>
                <w:lang w:val="es-ES_tradnl"/>
              </w:rPr>
              <w:t>Diez (10) segundos (para completar el procesamiento o devolver una continuación)</w:t>
            </w:r>
          </w:p>
        </w:tc>
      </w:tr>
      <w:tr w:rsidR="0056570D" w:rsidRPr="009D0B2F" w14:paraId="0A4E0180" w14:textId="77777777" w:rsidTr="00CF3EA0">
        <w:tc>
          <w:tcPr>
            <w:tcW w:w="5400" w:type="dxa"/>
          </w:tcPr>
          <w:p w14:paraId="0B57D4EC" w14:textId="77777777" w:rsidR="0056570D" w:rsidRPr="00C246C3" w:rsidRDefault="0056570D" w:rsidP="00CF3EA0">
            <w:pPr>
              <w:pStyle w:val="ProductList-OfferingBody"/>
              <w:rPr>
                <w:lang w:val="sv-SE"/>
              </w:rPr>
            </w:pPr>
            <w:r w:rsidRPr="00C246C3">
              <w:rPr>
                <w:lang w:val="sv-SE"/>
              </w:rPr>
              <w:t>Operaciones de Tablas por Lotes</w:t>
            </w:r>
          </w:p>
        </w:tc>
        <w:tc>
          <w:tcPr>
            <w:tcW w:w="5400" w:type="dxa"/>
          </w:tcPr>
          <w:p w14:paraId="43901A4E" w14:textId="77777777" w:rsidR="0056570D" w:rsidRDefault="0056570D" w:rsidP="00CF3EA0">
            <w:pPr>
              <w:pStyle w:val="ProductList-OfferingBody"/>
            </w:pPr>
            <w:r>
              <w:rPr>
                <w:rFonts w:ascii="Calibri" w:eastAsia="Times New Roman" w:hAnsi="Calibri"/>
              </w:rPr>
              <w:t>Treinta (30) segundos</w:t>
            </w:r>
          </w:p>
        </w:tc>
      </w:tr>
      <w:tr w:rsidR="0056570D" w:rsidRPr="009D0B2F" w14:paraId="153105A3" w14:textId="77777777" w:rsidTr="00CF3EA0">
        <w:tc>
          <w:tcPr>
            <w:tcW w:w="5400" w:type="dxa"/>
          </w:tcPr>
          <w:p w14:paraId="6D9C32D6" w14:textId="77777777" w:rsidR="0056570D" w:rsidRPr="00C246C3" w:rsidRDefault="0056570D" w:rsidP="00CF3EA0">
            <w:pPr>
              <w:pStyle w:val="ProductList-OfferingBody"/>
              <w:rPr>
                <w:lang w:val="sv-SE"/>
              </w:rPr>
            </w:pPr>
            <w:r w:rsidRPr="00C246C3">
              <w:rPr>
                <w:lang w:val="sv-SE"/>
              </w:rPr>
              <w:t xml:space="preserve">Todas las Operaciones de Tablas de Una Sola Entidad </w:t>
            </w:r>
          </w:p>
          <w:p w14:paraId="1C572372" w14:textId="77777777" w:rsidR="0056570D" w:rsidRPr="00CF3EA0" w:rsidRDefault="0056570D" w:rsidP="00CF3EA0">
            <w:pPr>
              <w:pStyle w:val="ProductList-OfferingBody"/>
              <w:rPr>
                <w:lang w:val="es-ES_tradnl"/>
              </w:rPr>
            </w:pPr>
            <w:r w:rsidRPr="00CF3EA0">
              <w:rPr>
                <w:lang w:val="es-ES_tradnl"/>
              </w:rPr>
              <w:t>Todas las Demás Operaciones de Blobs, Archivos y Mensajes</w:t>
            </w:r>
          </w:p>
        </w:tc>
        <w:tc>
          <w:tcPr>
            <w:tcW w:w="5400" w:type="dxa"/>
          </w:tcPr>
          <w:p w14:paraId="55F78EE0" w14:textId="77777777" w:rsidR="0056570D" w:rsidRDefault="0056570D" w:rsidP="00CF3EA0">
            <w:pPr>
              <w:pStyle w:val="ProductList-OfferingBody"/>
            </w:pPr>
            <w:r>
              <w:rPr>
                <w:rFonts w:ascii="Calibri" w:eastAsia="Times New Roman" w:hAnsi="Calibri"/>
              </w:rPr>
              <w:t>Dos (2) segundos</w:t>
            </w:r>
          </w:p>
        </w:tc>
      </w:tr>
    </w:tbl>
    <w:p w14:paraId="23641F47" w14:textId="5CED44F8" w:rsidR="001E0407" w:rsidRPr="006D3E36" w:rsidRDefault="001E0407" w:rsidP="001E0407">
      <w:pPr>
        <w:pStyle w:val="ProductList-Body"/>
        <w:rPr>
          <w:lang w:val="es-ES_tradnl"/>
        </w:rPr>
      </w:pPr>
      <w:r w:rsidRPr="006D3E36">
        <w:rPr>
          <w:lang w:val="es-ES_tradnl"/>
        </w:rPr>
        <w:t>Estas cifras representan tiempos máximos de procesamiento. Se prevé que los tiempos real y promedio sean mucho más bajos.</w:t>
      </w:r>
    </w:p>
    <w:p w14:paraId="040EC6DD" w14:textId="77777777" w:rsidR="00482ECA" w:rsidRPr="006D3E36" w:rsidRDefault="00482ECA" w:rsidP="005D4A94">
      <w:pPr>
        <w:pStyle w:val="ProductList-Body"/>
        <w:rPr>
          <w:lang w:val="es-ES_tradnl"/>
        </w:rPr>
      </w:pPr>
    </w:p>
    <w:p w14:paraId="36C3D6DA" w14:textId="77777777" w:rsidR="001E0407" w:rsidRPr="006D3E36" w:rsidRDefault="001E0407" w:rsidP="001E0407">
      <w:pPr>
        <w:pStyle w:val="ProductList-Body"/>
        <w:rPr>
          <w:lang w:val="es-ES_tradnl"/>
        </w:rPr>
      </w:pPr>
      <w:r w:rsidRPr="006D3E36">
        <w:rPr>
          <w:lang w:val="es-ES_tradnl"/>
        </w:rPr>
        <w:t>Las Transacciones Erróneas de Almacenamiento no incluyen</w:t>
      </w:r>
      <w:r w:rsidRPr="00EC5AC2">
        <w:rPr>
          <w:lang w:val="es-ES_tradnl"/>
        </w:rPr>
        <w:t>:</w:t>
      </w:r>
    </w:p>
    <w:p w14:paraId="1216498E" w14:textId="528225B8" w:rsidR="001E0407" w:rsidRPr="006D3E36" w:rsidRDefault="001E0407" w:rsidP="00E62D9C">
      <w:pPr>
        <w:pStyle w:val="ProductList-Body"/>
        <w:numPr>
          <w:ilvl w:val="0"/>
          <w:numId w:val="4"/>
        </w:numPr>
        <w:rPr>
          <w:lang w:val="es-ES_tradnl"/>
        </w:rPr>
      </w:pPr>
      <w:r w:rsidRPr="006D3E36">
        <w:rPr>
          <w:lang w:val="es-ES_tradnl"/>
        </w:rPr>
        <w:t xml:space="preserve">Solicitudes de transacción limitadas por el Servicio Almacenamiento debido a que no respetan los principios de retroceso adecuados. </w:t>
      </w:r>
    </w:p>
    <w:p w14:paraId="7C1096B0" w14:textId="69015BEE" w:rsidR="001E0407" w:rsidRPr="006D3E36" w:rsidRDefault="001E0407" w:rsidP="00E62D9C">
      <w:pPr>
        <w:pStyle w:val="ProductList-Body"/>
        <w:numPr>
          <w:ilvl w:val="0"/>
          <w:numId w:val="4"/>
        </w:numPr>
        <w:rPr>
          <w:lang w:val="es-ES_tradnl"/>
        </w:rPr>
      </w:pPr>
      <w:r w:rsidRPr="006D3E36">
        <w:rPr>
          <w:lang w:val="es-ES_tradnl"/>
        </w:rPr>
        <w:t xml:space="preserve">Solicitudes de transacción con tiempos de espera establecidos por debajo de los Tiempos Máximos de Procesamiento correspondientes antes mencionados. </w:t>
      </w:r>
    </w:p>
    <w:p w14:paraId="2371D06E" w14:textId="7430B6F7" w:rsidR="001E0407" w:rsidRPr="006D3E36" w:rsidRDefault="001E0407" w:rsidP="00E62D9C">
      <w:pPr>
        <w:pStyle w:val="ProductList-Body"/>
        <w:numPr>
          <w:ilvl w:val="0"/>
          <w:numId w:val="4"/>
        </w:numPr>
        <w:rPr>
          <w:lang w:val="es-ES_tradnl"/>
        </w:rPr>
      </w:pPr>
      <w:r w:rsidRPr="006D3E36">
        <w:rPr>
          <w:lang w:val="es-ES_tradnl"/>
        </w:rPr>
        <w:t xml:space="preserve">Solicitudes de transacción de lectura en cuentas de RA-GRS en las que usted no intentó ejecutar la solicitud en la Región Secundaria asociada a la cuenta de almacenamiento si la solicitud en la Región Principal no se realizó con éxito. </w:t>
      </w:r>
    </w:p>
    <w:p w14:paraId="6055D46A" w14:textId="0BE80517" w:rsidR="001E0407" w:rsidRPr="006D3E36" w:rsidRDefault="001E0407" w:rsidP="00E62D9C">
      <w:pPr>
        <w:pStyle w:val="ProductList-Body"/>
        <w:numPr>
          <w:ilvl w:val="0"/>
          <w:numId w:val="4"/>
        </w:numPr>
        <w:rPr>
          <w:lang w:val="es-ES_tradnl"/>
        </w:rPr>
      </w:pPr>
      <w:r w:rsidRPr="006D3E36">
        <w:rPr>
          <w:lang w:val="es-ES_tradnl"/>
        </w:rPr>
        <w:t>Solicitudes de transacción de lectura en cuentas de RA-GRS que devolvieron error debido al Intervalo de Replicación Geográfica.</w:t>
      </w:r>
    </w:p>
    <w:p w14:paraId="69115D32" w14:textId="676A6B76" w:rsidR="001E0407" w:rsidRPr="006D3E36" w:rsidRDefault="002B3A5A" w:rsidP="001E6034">
      <w:pPr>
        <w:pStyle w:val="ProductList-Body"/>
        <w:spacing w:before="40" w:after="40"/>
        <w:rPr>
          <w:lang w:val="es-ES_tradnl"/>
        </w:rPr>
      </w:pPr>
      <w:r w:rsidRPr="00EC5AC2">
        <w:rPr>
          <w:lang w:val="es-ES_tradnl"/>
        </w:rPr>
        <w:t>“</w:t>
      </w:r>
      <w:r w:rsidR="001E0407" w:rsidRPr="006D3E36">
        <w:rPr>
          <w:b/>
          <w:color w:val="00188F"/>
          <w:lang w:val="es-ES_tradnl"/>
        </w:rPr>
        <w:t>Intervalo de Replicación Geográfica</w:t>
      </w:r>
      <w:r w:rsidRPr="00EC5AC2">
        <w:rPr>
          <w:lang w:val="es-ES_tradnl"/>
        </w:rPr>
        <w:t>”</w:t>
      </w:r>
      <w:r w:rsidR="001E0407" w:rsidRPr="006D3E36">
        <w:rPr>
          <w:lang w:val="es-ES_tradnl"/>
        </w:rPr>
        <w:t xml:space="preserve"> para Cuentas de GRS y RA-GRS representa el tiempo que tardan los datos almacenados en la Región Principal de la cuenta de almacenamiento en replicarse en la Región Secundaria de dicha cuenta.</w:t>
      </w:r>
      <w:r w:rsidR="003A2FAD" w:rsidRPr="006D3E36">
        <w:rPr>
          <w:lang w:val="es-ES_tradnl"/>
        </w:rPr>
        <w:t xml:space="preserve"> </w:t>
      </w:r>
      <w:r w:rsidR="001E0407" w:rsidRPr="006D3E36">
        <w:rPr>
          <w:lang w:val="es-ES_tradnl"/>
        </w:rPr>
        <w:t>Dado que las cuentas de GRS y RA-GRS se replican de manera asincrónica en la Región Secundaria, los datos grabados en la Región Principal de la cuenta de almacenamiento no estarán disponibles inmediatamente en la Región Secundaria. Se pueden consultar el Intervalo de Replicación Geográfica de una cuenta de almacenamiento, pero Microsoft no proporciona garantías sobre la duración del Intervalo de Replicación Geográfica en el presente Contrato de Nivel de Servicio.</w:t>
      </w:r>
    </w:p>
    <w:p w14:paraId="5A313190" w14:textId="5A06E631"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No puede leer ni grabar datos directamente en la Región Secundaria asociada a cuentas de GRS.</w:t>
      </w:r>
    </w:p>
    <w:p w14:paraId="2C473875" w14:textId="7C233557"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Local (LRS)</w:t>
      </w:r>
      <w:r w:rsidRPr="00EC5AC2">
        <w:rPr>
          <w:lang w:val="es-ES_tradnl"/>
        </w:rPr>
        <w:t>”</w:t>
      </w:r>
      <w:r w:rsidR="001E0407" w:rsidRPr="006D3E36">
        <w:rPr>
          <w:lang w:val="es-ES_tradnl"/>
        </w:rPr>
        <w:t xml:space="preserve"> es una cuenta de almacenamiento en la que los datos se replican sincrónicamente solo en una Región Principal.</w:t>
      </w:r>
    </w:p>
    <w:p w14:paraId="434D9D7F" w14:textId="4540EF50"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Región Principal</w:t>
      </w:r>
      <w:r w:rsidRPr="00EC5AC2">
        <w:rPr>
          <w:lang w:val="es-ES_tradnl"/>
        </w:rPr>
        <w:t>”</w:t>
      </w:r>
      <w:r w:rsidR="001E0407" w:rsidRPr="006D3E36">
        <w:rPr>
          <w:lang w:val="es-ES_tradnl"/>
        </w:rPr>
        <w:t xml:space="preserve"> es la región geográfica en la que se encuentran los datos de una cuenta de almacenamiento, que usted seleccionó al crear la cuenta de almacenamiento. Puede ejecutar solicitudes de escritura solo para los datos almacenados en la Región Principal asociada a las cuentas de almacenamiento.</w:t>
      </w:r>
    </w:p>
    <w:p w14:paraId="139FE56F" w14:textId="710AF822"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Cuenta de Almacenamiento con Redundancia Geográfica con Acceso de Lectura (RA-GRS)</w:t>
      </w:r>
      <w:r w:rsidRPr="00EC5AC2">
        <w:rPr>
          <w:lang w:val="es-ES_tradnl"/>
        </w:rPr>
        <w:t>”</w:t>
      </w:r>
      <w:r w:rsidR="001E0407" w:rsidRPr="006D3E36">
        <w:rPr>
          <w:lang w:val="es-ES_tradnl"/>
        </w:rPr>
        <w:t xml:space="preserve"> hace referencia a una cuenta de almacenamiento en la que los datos se replican sincrónicamente en una Región Principal y después asincrónicamente en una Región Secundaria. Puede leer directamente los datos de la Región Secundaria asociada a cuentas de RA-GRS, pero no puede grabarlos allí.</w:t>
      </w:r>
    </w:p>
    <w:p w14:paraId="7831940F" w14:textId="48A4952B"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Región Secundaria</w:t>
      </w:r>
      <w:r w:rsidRPr="00EC5AC2">
        <w:rPr>
          <w:lang w:val="es-ES_tradnl"/>
        </w:rPr>
        <w:t>”</w:t>
      </w:r>
      <w:r w:rsidR="001E0407" w:rsidRPr="006D3E36">
        <w:rPr>
          <w:lang w:val="es-ES_tradnl"/>
        </w:rPr>
        <w:t xml:space="preserve"> se refiere a una región geográfica en la que los datos de una cuenta de GRS o RA-GRS se replican y almacenan, según lo asigna Microsoft Azure en función de la Región Principal asociada a la cuenta de almacenamiento.</w:t>
      </w:r>
      <w:r w:rsidR="003A2FAD" w:rsidRPr="006D3E36">
        <w:rPr>
          <w:lang w:val="es-ES_tradnl"/>
        </w:rPr>
        <w:t xml:space="preserve"> </w:t>
      </w:r>
      <w:r w:rsidR="001E0407" w:rsidRPr="006D3E36">
        <w:rPr>
          <w:lang w:val="es-ES_tradnl"/>
        </w:rPr>
        <w:t>No puede especificar la Región Secundaria asociada a las cuentas de almacenamiento.</w:t>
      </w:r>
    </w:p>
    <w:p w14:paraId="210A0142" w14:textId="4F0B8963"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Total de Transacciones de Almacenamiento</w:t>
      </w:r>
      <w:r w:rsidRPr="00EC5AC2">
        <w:rPr>
          <w:lang w:val="es-ES_tradnl"/>
        </w:rPr>
        <w:t>”</w:t>
      </w:r>
      <w:r w:rsidR="001E0407" w:rsidRPr="006D3E36">
        <w:rPr>
          <w:lang w:val="es-ES_tradnl"/>
        </w:rPr>
        <w:t xml:space="preserve"> es el conjunto de todas las transacciones de almacenamiento, excepto las Transacciones Excluidas, que se intentaron en un intervalo de una (1) hora en todas las cuentas de almacenamiento del Servicio Almacenamiento de una determinada suscripción.</w:t>
      </w:r>
    </w:p>
    <w:p w14:paraId="17DEF38E" w14:textId="5E25C312" w:rsidR="001E0407" w:rsidRPr="006D3E36" w:rsidRDefault="002B3A5A" w:rsidP="001E6034">
      <w:pPr>
        <w:pStyle w:val="ProductList-Body"/>
        <w:rPr>
          <w:lang w:val="es-ES_tradnl"/>
        </w:rPr>
      </w:pPr>
      <w:r w:rsidRPr="00EC5AC2">
        <w:rPr>
          <w:lang w:val="es-ES_tradnl"/>
        </w:rPr>
        <w:t>“</w:t>
      </w:r>
      <w:r w:rsidR="001E0407" w:rsidRPr="006D3E36">
        <w:rPr>
          <w:b/>
          <w:color w:val="00188F"/>
          <w:lang w:val="es-ES_tradnl"/>
        </w:rPr>
        <w:t>Cuenta de Almacenamiento con Redundancia de Zona (ZRS)</w:t>
      </w:r>
      <w:r w:rsidRPr="00EC5AC2">
        <w:rPr>
          <w:lang w:val="es-ES_tradnl"/>
        </w:rPr>
        <w:t>”</w:t>
      </w:r>
      <w:r w:rsidR="001E0407" w:rsidRPr="006D3E36">
        <w:rPr>
          <w:lang w:val="es-ES_tradnl"/>
        </w:rPr>
        <w:t xml:space="preserve"> es una cuenta de almacenamiento en la que los datos se replican entre varias instalaciones.</w:t>
      </w:r>
      <w:r w:rsidR="003A2FAD" w:rsidRPr="006D3E36">
        <w:rPr>
          <w:lang w:val="es-ES_tradnl"/>
        </w:rPr>
        <w:t xml:space="preserve"> </w:t>
      </w:r>
      <w:r w:rsidR="001E0407" w:rsidRPr="006D3E36">
        <w:rPr>
          <w:lang w:val="es-ES_tradnl"/>
        </w:rPr>
        <w:t>Estas instalaciones pueden estar en la misma región geográfica o en dos regiones geográficas distintas.</w:t>
      </w:r>
    </w:p>
    <w:p w14:paraId="5F17F16F" w14:textId="77777777" w:rsidR="001E0407" w:rsidRPr="006D3E36" w:rsidRDefault="001E0407" w:rsidP="001E0407">
      <w:pPr>
        <w:pStyle w:val="ProductList-Body"/>
        <w:rPr>
          <w:sz w:val="2"/>
          <w:szCs w:val="6"/>
          <w:lang w:val="es-ES_tradnl"/>
        </w:rPr>
      </w:pPr>
    </w:p>
    <w:p w14:paraId="5310B0BF" w14:textId="4077A0C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377ED0D1" w14:textId="77777777" w:rsidR="005D4A94" w:rsidRPr="006D3E36" w:rsidRDefault="005D4A94" w:rsidP="005D4A94">
      <w:pPr>
        <w:pStyle w:val="ProductList-Body"/>
        <w:rPr>
          <w:lang w:val="es-ES_tradnl"/>
        </w:rPr>
      </w:pPr>
    </w:p>
    <w:p w14:paraId="171DAA41" w14:textId="5AE241A9" w:rsidR="005D4A94" w:rsidRPr="006D3E36" w:rsidRDefault="000660EF" w:rsidP="005D4A94">
      <w:pPr>
        <w:pStyle w:val="ListParagraph"/>
        <w:rPr>
          <w:rFonts w:ascii="Cambria Math" w:hAnsi="Cambria Math"/>
          <w:lang w:val="es-ES_tradnl"/>
          <w:oMath/>
        </w:rPr>
      </w:pPr>
      <m:oMathPara>
        <m:oMath>
          <m:r>
            <m:rPr>
              <m:nor/>
            </m:rPr>
            <w:rPr>
              <w:rFonts w:ascii="Cambria Math" w:hAnsi="Cambria Math" w:cs="Calibri"/>
              <w:i/>
              <w:iCs/>
              <w:sz w:val="18"/>
              <w:szCs w:val="18"/>
              <w:lang w:val="es-ES_tradnl"/>
            </w:rPr>
            <m:t>100 % - Tasa Promedio de Errores</m:t>
          </m:r>
        </m:oMath>
      </m:oMathPara>
    </w:p>
    <w:p w14:paraId="443AE4BA" w14:textId="78E86161" w:rsidR="001E0407" w:rsidRPr="006D3E36" w:rsidRDefault="001E0407" w:rsidP="001E0407">
      <w:pPr>
        <w:pStyle w:val="ProductList-ClauseHeading"/>
        <w:rPr>
          <w:lang w:val="es-ES_tradnl"/>
        </w:rPr>
      </w:pPr>
      <w:r w:rsidRPr="006D3E36">
        <w:rPr>
          <w:lang w:val="es-ES_tradnl"/>
        </w:rPr>
        <w:t>Crédito de Servicio – Cuentas LRS, ZRS, GRS y RA-GRS (solicitudes de escritura)</w:t>
      </w:r>
      <w:r w:rsidR="00254F10" w:rsidRPr="00EC5AC2">
        <w:rPr>
          <w:b w:val="0"/>
          <w:bCs/>
          <w:color w:val="auto"/>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767E2166" w14:textId="77777777" w:rsidTr="002A71E8">
        <w:trPr>
          <w:tblHeader/>
        </w:trPr>
        <w:tc>
          <w:tcPr>
            <w:tcW w:w="5400" w:type="dxa"/>
            <w:shd w:val="clear" w:color="auto" w:fill="0072C6"/>
          </w:tcPr>
          <w:p w14:paraId="22659F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F98082B"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1645CBE9" w14:textId="77777777" w:rsidTr="002A71E8">
        <w:tc>
          <w:tcPr>
            <w:tcW w:w="5400" w:type="dxa"/>
          </w:tcPr>
          <w:p w14:paraId="5FD446B4" w14:textId="2186BCAF" w:rsidR="001E0407" w:rsidRPr="006D3E36" w:rsidRDefault="001E0407" w:rsidP="00002CD6">
            <w:pPr>
              <w:pStyle w:val="ProductList-OfferingBody"/>
              <w:jc w:val="center"/>
              <w:rPr>
                <w:lang w:val="es-ES_tradnl"/>
              </w:rPr>
            </w:pPr>
            <w:r w:rsidRPr="006D3E36">
              <w:rPr>
                <w:lang w:val="es-ES_tradnl"/>
              </w:rPr>
              <w:t>&lt; 99,9 %</w:t>
            </w:r>
          </w:p>
        </w:tc>
        <w:tc>
          <w:tcPr>
            <w:tcW w:w="5400" w:type="dxa"/>
          </w:tcPr>
          <w:p w14:paraId="6DA962F2"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345BE0EA" w14:textId="77777777" w:rsidTr="002A71E8">
        <w:tc>
          <w:tcPr>
            <w:tcW w:w="5400" w:type="dxa"/>
          </w:tcPr>
          <w:p w14:paraId="0EAC7600" w14:textId="49013E5F"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09379500" w14:textId="77777777" w:rsidR="001E0407" w:rsidRPr="006D3E36" w:rsidRDefault="001E0407" w:rsidP="00002CD6">
            <w:pPr>
              <w:pStyle w:val="ProductList-OfferingBody"/>
              <w:jc w:val="center"/>
              <w:rPr>
                <w:lang w:val="es-ES_tradnl"/>
              </w:rPr>
            </w:pPr>
            <w:r w:rsidRPr="006D3E36">
              <w:rPr>
                <w:lang w:val="es-ES_tradnl"/>
              </w:rPr>
              <w:t>25 %</w:t>
            </w:r>
          </w:p>
        </w:tc>
      </w:tr>
    </w:tbl>
    <w:p w14:paraId="2E5D16A8" w14:textId="4FEC2596" w:rsidR="001E0407" w:rsidRDefault="001E0407" w:rsidP="005D4A94">
      <w:pPr>
        <w:pStyle w:val="ProductList-Body"/>
        <w:rPr>
          <w:lang w:val="es-ES_tradnl"/>
        </w:rPr>
      </w:pPr>
    </w:p>
    <w:p w14:paraId="17632324" w14:textId="77777777" w:rsidR="00CA4B82" w:rsidRPr="006D3E36" w:rsidRDefault="00CA4B82" w:rsidP="00176DB4">
      <w:pPr>
        <w:pStyle w:val="ProductList-ClauseHeading"/>
        <w:keepNext/>
        <w:rPr>
          <w:lang w:val="es-ES_tradnl"/>
        </w:rPr>
      </w:pPr>
      <w:r w:rsidRPr="006D3E36">
        <w:rPr>
          <w:lang w:val="es-ES_tradnl"/>
        </w:rPr>
        <w:t>Crédito de Servicio – Cuentas RA-GRS (solicitudes de lectura)</w:t>
      </w:r>
      <w:r w:rsidRPr="00EC5AC2">
        <w:rPr>
          <w:b w:val="0"/>
          <w:bCs/>
          <w:color w:val="auto"/>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6D3E36" w14:paraId="51DACB58" w14:textId="77777777" w:rsidTr="00495B7E">
        <w:trPr>
          <w:tblHeader/>
        </w:trPr>
        <w:tc>
          <w:tcPr>
            <w:tcW w:w="5400" w:type="dxa"/>
            <w:shd w:val="clear" w:color="auto" w:fill="0072C6"/>
          </w:tcPr>
          <w:p w14:paraId="5147E163"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4D9E6D7A" w14:textId="77777777" w:rsidR="00CA4B82" w:rsidRPr="006D3E36" w:rsidRDefault="00CA4B82" w:rsidP="00495B7E">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A4B82" w:rsidRPr="006D3E36" w14:paraId="48D99733" w14:textId="77777777" w:rsidTr="00495B7E">
        <w:tc>
          <w:tcPr>
            <w:tcW w:w="5400" w:type="dxa"/>
          </w:tcPr>
          <w:p w14:paraId="51B7C9A2" w14:textId="77777777" w:rsidR="00CA4B82" w:rsidRPr="006D3E36" w:rsidRDefault="00CA4B82" w:rsidP="00495B7E">
            <w:pPr>
              <w:pStyle w:val="ProductList-OfferingBody"/>
              <w:jc w:val="center"/>
              <w:rPr>
                <w:lang w:val="es-ES_tradnl"/>
              </w:rPr>
            </w:pPr>
            <w:r w:rsidRPr="006D3E36">
              <w:rPr>
                <w:lang w:val="es-ES_tradnl"/>
              </w:rPr>
              <w:t>&lt; 99,99 %</w:t>
            </w:r>
          </w:p>
        </w:tc>
        <w:tc>
          <w:tcPr>
            <w:tcW w:w="5400" w:type="dxa"/>
          </w:tcPr>
          <w:p w14:paraId="12BF1D74" w14:textId="77777777" w:rsidR="00CA4B82" w:rsidRPr="006D3E36" w:rsidRDefault="00CA4B82" w:rsidP="00495B7E">
            <w:pPr>
              <w:pStyle w:val="ProductList-OfferingBody"/>
              <w:jc w:val="center"/>
              <w:rPr>
                <w:lang w:val="es-ES_tradnl"/>
              </w:rPr>
            </w:pPr>
            <w:r w:rsidRPr="006D3E36">
              <w:rPr>
                <w:lang w:val="es-ES_tradnl"/>
              </w:rPr>
              <w:t>10 %</w:t>
            </w:r>
          </w:p>
        </w:tc>
      </w:tr>
      <w:tr w:rsidR="00CA4B82" w:rsidRPr="006D3E36" w14:paraId="240FC09D" w14:textId="77777777" w:rsidTr="00495B7E">
        <w:tc>
          <w:tcPr>
            <w:tcW w:w="5400" w:type="dxa"/>
          </w:tcPr>
          <w:p w14:paraId="5E8A51DF" w14:textId="77777777" w:rsidR="00CA4B82" w:rsidRPr="006D3E36" w:rsidRDefault="00CA4B82" w:rsidP="00495B7E">
            <w:pPr>
              <w:pStyle w:val="ProductList-OfferingBody"/>
              <w:jc w:val="center"/>
              <w:rPr>
                <w:lang w:val="es-ES_tradnl"/>
              </w:rPr>
            </w:pPr>
            <w:r w:rsidRPr="006D3E36">
              <w:rPr>
                <w:lang w:val="es-ES_tradnl"/>
              </w:rPr>
              <w:t>&lt; 99 %</w:t>
            </w:r>
          </w:p>
        </w:tc>
        <w:tc>
          <w:tcPr>
            <w:tcW w:w="5400" w:type="dxa"/>
          </w:tcPr>
          <w:p w14:paraId="7B73C9C0" w14:textId="77777777" w:rsidR="00CA4B82" w:rsidRPr="006D3E36" w:rsidRDefault="00CA4B82" w:rsidP="00495B7E">
            <w:pPr>
              <w:pStyle w:val="ProductList-OfferingBody"/>
              <w:jc w:val="center"/>
              <w:rPr>
                <w:lang w:val="es-ES_tradnl"/>
              </w:rPr>
            </w:pPr>
            <w:r w:rsidRPr="006D3E36">
              <w:rPr>
                <w:lang w:val="es-ES_tradnl"/>
              </w:rPr>
              <w:t>25 %</w:t>
            </w:r>
          </w:p>
        </w:tc>
      </w:tr>
    </w:tbl>
    <w:p w14:paraId="316AC76E" w14:textId="36F462BD" w:rsidR="00CA4B82" w:rsidRDefault="00CA4B82" w:rsidP="005D4A94">
      <w:pPr>
        <w:pStyle w:val="ProductList-Body"/>
        <w:rPr>
          <w:lang w:val="es-ES_tradnl"/>
        </w:rPr>
      </w:pPr>
    </w:p>
    <w:p w14:paraId="5F82F23B" w14:textId="77777777" w:rsidR="00CA4B82" w:rsidRPr="00D63B72" w:rsidRDefault="00CA4B82" w:rsidP="00CA4B82">
      <w:pPr>
        <w:pStyle w:val="ProductList-ClauseHeading"/>
        <w:rPr>
          <w:lang w:val="es-ES"/>
        </w:rPr>
      </w:pPr>
      <w:r w:rsidRPr="00D63B72">
        <w:rPr>
          <w:lang w:val="es-ES"/>
        </w:rPr>
        <w:t>Crédito de Servicio – Cuentas de Almacenamiento de Blobs LRS, GRS y RA-GRS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2D9B991A" w14:textId="77777777" w:rsidTr="00495B7E">
        <w:trPr>
          <w:tblHeader/>
        </w:trPr>
        <w:tc>
          <w:tcPr>
            <w:tcW w:w="5400" w:type="dxa"/>
            <w:tcBorders>
              <w:bottom w:val="single" w:sz="4" w:space="0" w:color="auto"/>
            </w:tcBorders>
            <w:shd w:val="clear" w:color="auto" w:fill="0072C6"/>
          </w:tcPr>
          <w:p w14:paraId="3D93B93F"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tcBorders>
              <w:bottom w:val="single" w:sz="4" w:space="0" w:color="auto"/>
            </w:tcBorders>
            <w:shd w:val="clear" w:color="auto" w:fill="0072C6"/>
          </w:tcPr>
          <w:p w14:paraId="67366A5E"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466A763" w14:textId="77777777" w:rsidTr="00495B7E">
        <w:tc>
          <w:tcPr>
            <w:tcW w:w="5400" w:type="dxa"/>
            <w:tcBorders>
              <w:top w:val="single" w:sz="4" w:space="0" w:color="auto"/>
              <w:left w:val="single" w:sz="4" w:space="0" w:color="auto"/>
              <w:bottom w:val="single" w:sz="4" w:space="0" w:color="auto"/>
              <w:right w:val="single" w:sz="4" w:space="0" w:color="auto"/>
            </w:tcBorders>
          </w:tcPr>
          <w:p w14:paraId="454D4513" w14:textId="77777777" w:rsidR="00CA4B82" w:rsidRPr="0076238C" w:rsidRDefault="00CA4B82" w:rsidP="00495B7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5FC072" w14:textId="77777777" w:rsidR="00CA4B82" w:rsidRPr="0076238C" w:rsidRDefault="00CA4B82" w:rsidP="00495B7E">
            <w:pPr>
              <w:pStyle w:val="ProductList-OfferingBody"/>
              <w:jc w:val="center"/>
            </w:pPr>
            <w:r>
              <w:t>10%</w:t>
            </w:r>
          </w:p>
        </w:tc>
      </w:tr>
      <w:tr w:rsidR="00CA4B82" w:rsidRPr="009D0B2F" w14:paraId="395F8A94" w14:textId="77777777" w:rsidTr="00495B7E">
        <w:tc>
          <w:tcPr>
            <w:tcW w:w="5400" w:type="dxa"/>
            <w:tcBorders>
              <w:top w:val="single" w:sz="4" w:space="0" w:color="auto"/>
              <w:left w:val="single" w:sz="4" w:space="0" w:color="auto"/>
              <w:bottom w:val="single" w:sz="4" w:space="0" w:color="auto"/>
              <w:right w:val="single" w:sz="4" w:space="0" w:color="auto"/>
            </w:tcBorders>
          </w:tcPr>
          <w:p w14:paraId="61304FDD" w14:textId="77777777" w:rsidR="00CA4B82" w:rsidRPr="0076238C" w:rsidRDefault="00CA4B82" w:rsidP="00495B7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1574B564" w14:textId="77777777" w:rsidR="00CA4B82" w:rsidRPr="0076238C" w:rsidRDefault="00CA4B82" w:rsidP="00495B7E">
            <w:pPr>
              <w:pStyle w:val="ProductList-OfferingBody"/>
              <w:jc w:val="center"/>
            </w:pPr>
            <w:r>
              <w:t>25%</w:t>
            </w:r>
          </w:p>
        </w:tc>
      </w:tr>
    </w:tbl>
    <w:p w14:paraId="21543406" w14:textId="77777777" w:rsidR="00CA4B82" w:rsidRPr="009B3DC1" w:rsidRDefault="00CA4B82" w:rsidP="00CA4B82">
      <w:pPr>
        <w:pStyle w:val="ProductList-Body"/>
      </w:pPr>
    </w:p>
    <w:p w14:paraId="54FC9388" w14:textId="77777777" w:rsidR="00CA4B82" w:rsidRPr="00D63B72" w:rsidRDefault="00CA4B82" w:rsidP="004276F7">
      <w:pPr>
        <w:pStyle w:val="ProductList-ClauseHeading"/>
        <w:keepNext/>
        <w:rPr>
          <w:lang w:val="es-ES"/>
        </w:rPr>
      </w:pPr>
      <w:r w:rsidRPr="00D63B72">
        <w:rPr>
          <w:lang w:val="es-ES"/>
        </w:rPr>
        <w:t>Crédito de Servicio – Cuentas de Almacenamiento de Blobs RA-GRS (solicitudes de lectura) (Nivel de Acceso Esporádico)</w:t>
      </w:r>
      <w:r w:rsidRPr="00EC5AC2">
        <w:rPr>
          <w:b w:val="0"/>
          <w:color w:val="auto"/>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4B82" w:rsidRPr="009D0B2F" w14:paraId="70B1506E" w14:textId="77777777" w:rsidTr="00495B7E">
        <w:trPr>
          <w:tblHeader/>
        </w:trPr>
        <w:tc>
          <w:tcPr>
            <w:tcW w:w="5400" w:type="dxa"/>
            <w:shd w:val="clear" w:color="auto" w:fill="0072C6"/>
          </w:tcPr>
          <w:p w14:paraId="78B4A17E" w14:textId="77777777" w:rsidR="00CA4B82" w:rsidRPr="00D63B72" w:rsidRDefault="00CA4B82" w:rsidP="00495B7E">
            <w:pPr>
              <w:pStyle w:val="ProductList-OfferingBody"/>
              <w:jc w:val="center"/>
              <w:rPr>
                <w:color w:val="FFFFFF" w:themeColor="background1"/>
                <w:lang w:val="es-ES"/>
              </w:rPr>
            </w:pPr>
            <w:r w:rsidRPr="00D63B72">
              <w:rPr>
                <w:color w:val="FFFFFF" w:themeColor="background1"/>
                <w:lang w:val="es-ES"/>
              </w:rPr>
              <w:t>Porcentaje de Tiempo de Actividad Mensual</w:t>
            </w:r>
          </w:p>
        </w:tc>
        <w:tc>
          <w:tcPr>
            <w:tcW w:w="5400" w:type="dxa"/>
            <w:shd w:val="clear" w:color="auto" w:fill="0072C6"/>
          </w:tcPr>
          <w:p w14:paraId="44A45DDA" w14:textId="77777777" w:rsidR="00CA4B82" w:rsidRPr="001A0074" w:rsidRDefault="00CA4B82" w:rsidP="00495B7E">
            <w:pPr>
              <w:pStyle w:val="ProductList-OfferingBody"/>
              <w:jc w:val="center"/>
              <w:rPr>
                <w:color w:val="FFFFFF" w:themeColor="background1"/>
              </w:rPr>
            </w:pPr>
            <w:r>
              <w:rPr>
                <w:color w:val="FFFFFF" w:themeColor="background1"/>
              </w:rPr>
              <w:t>Crédito de Servicio</w:t>
            </w:r>
          </w:p>
        </w:tc>
      </w:tr>
      <w:tr w:rsidR="00CA4B82" w:rsidRPr="009D0B2F" w14:paraId="35959002" w14:textId="77777777" w:rsidTr="00495B7E">
        <w:tc>
          <w:tcPr>
            <w:tcW w:w="5400" w:type="dxa"/>
          </w:tcPr>
          <w:p w14:paraId="5D677CCD" w14:textId="77777777" w:rsidR="00CA4B82" w:rsidRPr="0076238C" w:rsidRDefault="00CA4B82" w:rsidP="00495B7E">
            <w:pPr>
              <w:pStyle w:val="ProductList-OfferingBody"/>
              <w:jc w:val="center"/>
            </w:pPr>
            <w:r>
              <w:t>&lt; 99,9 %</w:t>
            </w:r>
          </w:p>
        </w:tc>
        <w:tc>
          <w:tcPr>
            <w:tcW w:w="5400" w:type="dxa"/>
          </w:tcPr>
          <w:p w14:paraId="662BB397" w14:textId="77777777" w:rsidR="00CA4B82" w:rsidRPr="0076238C" w:rsidRDefault="00CA4B82" w:rsidP="00495B7E">
            <w:pPr>
              <w:pStyle w:val="ProductList-OfferingBody"/>
              <w:jc w:val="center"/>
            </w:pPr>
            <w:r>
              <w:t>10%</w:t>
            </w:r>
          </w:p>
        </w:tc>
      </w:tr>
      <w:tr w:rsidR="00CA4B82" w:rsidRPr="009D0B2F" w14:paraId="6311AACE" w14:textId="77777777" w:rsidTr="00495B7E">
        <w:tc>
          <w:tcPr>
            <w:tcW w:w="5400" w:type="dxa"/>
          </w:tcPr>
          <w:p w14:paraId="45C262A2" w14:textId="77777777" w:rsidR="00CA4B82" w:rsidRPr="0076238C" w:rsidRDefault="00CA4B82" w:rsidP="00495B7E">
            <w:pPr>
              <w:pStyle w:val="ProductList-OfferingBody"/>
              <w:jc w:val="center"/>
            </w:pPr>
            <w:r>
              <w:t>&lt; 98 %</w:t>
            </w:r>
          </w:p>
        </w:tc>
        <w:tc>
          <w:tcPr>
            <w:tcW w:w="5400" w:type="dxa"/>
          </w:tcPr>
          <w:p w14:paraId="4D4ECCBF" w14:textId="77777777" w:rsidR="00CA4B82" w:rsidRPr="0076238C" w:rsidRDefault="00CA4B82" w:rsidP="00495B7E">
            <w:pPr>
              <w:pStyle w:val="ProductList-OfferingBody"/>
              <w:jc w:val="center"/>
            </w:pPr>
            <w:r>
              <w:t>25%</w:t>
            </w:r>
          </w:p>
        </w:tc>
      </w:tr>
    </w:tbl>
    <w:p w14:paraId="6125FC84" w14:textId="31129297" w:rsidR="005D4A94"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851D454" w14:textId="77777777" w:rsidR="00336CA1" w:rsidRPr="006D3E36" w:rsidRDefault="00336CA1" w:rsidP="00706CC4">
      <w:pPr>
        <w:pStyle w:val="ProductList-Offering2Heading"/>
        <w:keepNext/>
        <w:tabs>
          <w:tab w:val="clear" w:pos="360"/>
        </w:tabs>
        <w:outlineLvl w:val="2"/>
        <w:rPr>
          <w:szCs w:val="28"/>
          <w:lang w:val="es-ES_tradnl"/>
        </w:rPr>
      </w:pPr>
      <w:bookmarkStart w:id="242" w:name="_Toc515529212"/>
      <w:bookmarkStart w:id="243" w:name="_Toc412532214"/>
      <w:r w:rsidRPr="006D3E36">
        <w:rPr>
          <w:szCs w:val="28"/>
          <w:lang w:val="es-ES_tradnl"/>
        </w:rPr>
        <w:t>Análisis de transmisiones – Llamadas API</w:t>
      </w:r>
      <w:bookmarkEnd w:id="242"/>
    </w:p>
    <w:p w14:paraId="564B825D" w14:textId="77777777" w:rsidR="00336CA1" w:rsidRPr="006D3E36" w:rsidRDefault="00336CA1" w:rsidP="00706CC4">
      <w:pPr>
        <w:pStyle w:val="ProductList-Body"/>
        <w:keepNext/>
        <w:rPr>
          <w:lang w:val="es-ES_tradnl"/>
        </w:rPr>
      </w:pPr>
      <w:r w:rsidRPr="006D3E36">
        <w:rPr>
          <w:b/>
          <w:color w:val="00188F"/>
          <w:lang w:val="es-ES_tradnl"/>
        </w:rPr>
        <w:t>Definiciones Adicionales</w:t>
      </w:r>
      <w:r w:rsidRPr="00EC5AC2">
        <w:rPr>
          <w:lang w:val="es-ES_tradnl"/>
        </w:rPr>
        <w:t>:</w:t>
      </w:r>
    </w:p>
    <w:p w14:paraId="29D5208C" w14:textId="77777777" w:rsidR="00336CA1" w:rsidRPr="006D3E36" w:rsidRDefault="00336CA1" w:rsidP="00336CA1">
      <w:pPr>
        <w:pStyle w:val="ProductList-Body"/>
        <w:spacing w:after="40"/>
        <w:rPr>
          <w:lang w:val="es-ES_tradnl"/>
        </w:rPr>
      </w:pPr>
      <w:r w:rsidRPr="00EC5AC2">
        <w:rPr>
          <w:lang w:val="es-ES_tradnl"/>
        </w:rPr>
        <w:t>“</w:t>
      </w:r>
      <w:r w:rsidRPr="006D3E36">
        <w:rPr>
          <w:b/>
          <w:color w:val="00188F"/>
          <w:lang w:val="es-ES_tradnl"/>
        </w:rPr>
        <w:t>Total de Intentos de Transacción</w:t>
      </w:r>
      <w:r w:rsidRPr="00EC5AC2">
        <w:rPr>
          <w:lang w:val="es-ES_tradnl"/>
        </w:rPr>
        <w:t>”</w:t>
      </w:r>
      <w:r w:rsidRPr="006D3E36">
        <w:rPr>
          <w:lang w:val="es-ES_tradnl"/>
        </w:rPr>
        <w:t xml:space="preserve"> es el número total de solicitudes de API de REST autenticadas para administrar un trabajo de streaming dentro del Servicio de Análisis de Transmisión por el Cliente durante un mes de facturación de una suscripción de Microsoft Azure concreta. </w:t>
      </w:r>
    </w:p>
    <w:p w14:paraId="704E70E0"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Transacciones Erróneas</w:t>
      </w:r>
      <w:r w:rsidRPr="00EC5AC2">
        <w:rPr>
          <w:lang w:val="es-ES_tradnl"/>
        </w:rPr>
        <w:t>”</w:t>
      </w:r>
      <w:r w:rsidRPr="006D3E36">
        <w:rPr>
          <w:lang w:val="es-ES_tradnl"/>
        </w:rPr>
        <w:t xml:space="preserve"> se refiere al conjunto de todas las solicitudes incluidas en el Total de Intentos de Transacción que devuelven un Código de Error o que no devuelven un Código de Correcto en un lapso de cinco (5) minutos a partir de la recepción de la solicitud por parte de Microsoft.</w:t>
      </w:r>
    </w:p>
    <w:p w14:paraId="0C4D2F4C" w14:textId="77777777" w:rsidR="00336CA1" w:rsidRPr="006D3E36" w:rsidRDefault="00336CA1" w:rsidP="00336CA1">
      <w:pPr>
        <w:pStyle w:val="ProductList-Body"/>
        <w:rPr>
          <w:lang w:val="es-ES_tradnl"/>
        </w:rPr>
      </w:pPr>
    </w:p>
    <w:p w14:paraId="081C3C12" w14:textId="77777777" w:rsidR="00336CA1" w:rsidRPr="006D3E36" w:rsidRDefault="00336CA1" w:rsidP="00336CA1">
      <w:pPr>
        <w:pStyle w:val="ProductList-Body"/>
        <w:rPr>
          <w:lang w:val="es-ES_tradnl"/>
        </w:rPr>
      </w:pPr>
      <w:r w:rsidRPr="00EC5AC2">
        <w:rPr>
          <w:lang w:val="es-ES_tradnl"/>
        </w:rPr>
        <w:t>“</w:t>
      </w:r>
      <w:r w:rsidRPr="006D3E36">
        <w:rPr>
          <w:b/>
          <w:color w:val="00188F"/>
          <w:lang w:val="es-ES_tradnl"/>
        </w:rPr>
        <w:t>El Porcentaje de Tiempo de Actividad Mensual</w:t>
      </w:r>
      <w:r w:rsidRPr="00EC5AC2">
        <w:rPr>
          <w:lang w:val="es-ES_tradnl"/>
        </w:rPr>
        <w:t>”</w:t>
      </w:r>
      <w:r w:rsidRPr="006D3E36">
        <w:rPr>
          <w:lang w:val="es-ES_tradnl"/>
        </w:rPr>
        <w:t xml:space="preserve"> para las llamadas API dentro del Servicio de Análisis de Transmisión se representa con la siguiente fórmula</w:t>
      </w:r>
      <w:r w:rsidRPr="00EC5AC2">
        <w:rPr>
          <w:lang w:val="es-ES_tradnl"/>
        </w:rPr>
        <w:t>:</w:t>
      </w:r>
      <w:r w:rsidRPr="006D3E36">
        <w:rPr>
          <w:lang w:val="es-ES_tradnl"/>
        </w:rPr>
        <w:t xml:space="preserve"> </w:t>
      </w:r>
    </w:p>
    <w:p w14:paraId="3E3940A0" w14:textId="77777777" w:rsidR="00336CA1" w:rsidRPr="006D3E36" w:rsidRDefault="00336CA1" w:rsidP="00336CA1">
      <w:pPr>
        <w:pStyle w:val="ProductList-Body"/>
        <w:rPr>
          <w:lang w:val="es-ES_tradnl"/>
        </w:rPr>
      </w:pPr>
    </w:p>
    <w:p w14:paraId="35711BE8" w14:textId="71F23B0E" w:rsidR="00336CA1" w:rsidRPr="00066D66" w:rsidRDefault="00066D66" w:rsidP="00336CA1">
      <w:pPr>
        <w:rPr>
          <w:rFonts w:cs="Tahoma"/>
          <w:i/>
          <w:sz w:val="18"/>
          <w:szCs w:val="18"/>
          <w:lang w:val="es-ES_tradnl"/>
        </w:rPr>
      </w:pPr>
      <m:oMathPara>
        <m:oMath>
          <m:r>
            <w:rPr>
              <w:rFonts w:ascii="Cambria Math" w:hAnsi="Cambria Math"/>
              <w:sz w:val="18"/>
              <w:szCs w:val="18"/>
              <w:lang w:val="es-ES_tradnl"/>
            </w:rPr>
            <m:t>Tiempo de Actividad Mensual (%)</m:t>
          </m:r>
          <m:r>
            <w:rPr>
              <w:rFonts w:ascii="Cambria Math" w:hAnsi="Cambria Math" w:cs="Tahoma"/>
              <w:sz w:val="18"/>
              <w:szCs w:val="18"/>
              <w:lang w:val="es-ES_tradnl"/>
            </w:rPr>
            <m:t>=</m:t>
          </m:r>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Intentos de Transacción Totales - Transacciones Erróneas</m:t>
              </m:r>
            </m:num>
            <m:den>
              <m:r>
                <w:rPr>
                  <w:rFonts w:ascii="Cambria Math" w:hAnsi="Cambria Math"/>
                  <w:sz w:val="18"/>
                  <w:szCs w:val="18"/>
                  <w:lang w:val="es-ES_tradnl"/>
                </w:rPr>
                <m:t>Intentos de Transacción Totales</m:t>
              </m:r>
            </m:den>
          </m:f>
        </m:oMath>
      </m:oMathPara>
    </w:p>
    <w:p w14:paraId="4F486EB1" w14:textId="77777777" w:rsidR="00336CA1" w:rsidRPr="006D3E36" w:rsidRDefault="00336CA1" w:rsidP="00336CA1">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21A72977"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8CB6D38"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29CCEC"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405DA38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EE88C2"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013BBD"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16F9E94"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56E17B"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5266B"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52236716" w14:textId="77777777" w:rsidR="00336CA1" w:rsidRPr="006D3E36" w:rsidRDefault="009260C2"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2"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3" w:anchor="Definiciones" w:history="1">
        <w:r w:rsidR="00336CA1" w:rsidRPr="006D3E36">
          <w:rPr>
            <w:rStyle w:val="Hyperlink"/>
            <w:sz w:val="16"/>
            <w:szCs w:val="16"/>
            <w:lang w:val="es-ES_tradnl"/>
          </w:rPr>
          <w:t>Definiciones</w:t>
        </w:r>
      </w:hyperlink>
    </w:p>
    <w:p w14:paraId="3336903C" w14:textId="77777777" w:rsidR="00336CA1" w:rsidRPr="006D3E36" w:rsidRDefault="00336CA1" w:rsidP="00336CA1">
      <w:pPr>
        <w:pStyle w:val="ProductList-Offering2Heading"/>
        <w:tabs>
          <w:tab w:val="clear" w:pos="360"/>
        </w:tabs>
        <w:outlineLvl w:val="2"/>
        <w:rPr>
          <w:szCs w:val="28"/>
          <w:lang w:val="es-ES_tradnl"/>
        </w:rPr>
      </w:pPr>
      <w:bookmarkStart w:id="244" w:name="_Toc515529213"/>
      <w:r w:rsidRPr="006D3E36">
        <w:rPr>
          <w:szCs w:val="28"/>
          <w:lang w:val="es-ES_tradnl"/>
        </w:rPr>
        <w:t>Análisis de transmisiones – Trabajos</w:t>
      </w:r>
      <w:bookmarkEnd w:id="244"/>
    </w:p>
    <w:p w14:paraId="4F480E16" w14:textId="77777777" w:rsidR="00336CA1" w:rsidRPr="006D3E36" w:rsidRDefault="00336CA1" w:rsidP="00336CA1">
      <w:pPr>
        <w:pStyle w:val="ProductList-Body"/>
        <w:rPr>
          <w:lang w:val="es-ES_tradnl"/>
        </w:rPr>
      </w:pPr>
      <w:r w:rsidRPr="006D3E36">
        <w:rPr>
          <w:b/>
          <w:color w:val="00188F"/>
          <w:lang w:val="es-ES_tradnl"/>
        </w:rPr>
        <w:t>Definiciones Adicionales</w:t>
      </w:r>
      <w:r w:rsidRPr="00EC5AC2">
        <w:rPr>
          <w:lang w:val="es-ES_tradnl"/>
        </w:rPr>
        <w:t>:</w:t>
      </w:r>
    </w:p>
    <w:p w14:paraId="1A5135FD" w14:textId="77777777" w:rsidR="00336CA1" w:rsidRPr="006D3E36" w:rsidRDefault="00336CA1" w:rsidP="00336CA1">
      <w:pPr>
        <w:pStyle w:val="ProductList-Body"/>
        <w:tabs>
          <w:tab w:val="left" w:pos="0"/>
        </w:tabs>
        <w:spacing w:after="40"/>
        <w:jc w:val="both"/>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que un trabajo específico ha estado implementado dentro del Servicio de Análisis de Transmisión durante un mes de facturación.</w:t>
      </w:r>
    </w:p>
    <w:p w14:paraId="3890F624" w14:textId="77777777" w:rsidR="00336CA1" w:rsidRPr="006D3E36" w:rsidRDefault="00336CA1" w:rsidP="00336CA1">
      <w:pPr>
        <w:pStyle w:val="ProductList-Body"/>
        <w:tabs>
          <w:tab w:val="left" w:pos="0"/>
        </w:tabs>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Trabajos implementados por el Cliente en una determinada suscripción de Microsoft Azure durante un mes de facturación.</w:t>
      </w:r>
    </w:p>
    <w:p w14:paraId="2C3F84A4" w14:textId="77777777" w:rsidR="00336CA1" w:rsidRPr="006D3E36" w:rsidRDefault="00336CA1" w:rsidP="00336CA1">
      <w:pPr>
        <w:pStyle w:val="ProductList-Body"/>
        <w:tabs>
          <w:tab w:val="left" w:pos="0"/>
        </w:tabs>
        <w:rPr>
          <w:lang w:val="es-ES_tradnl"/>
        </w:rPr>
      </w:pPr>
    </w:p>
    <w:p w14:paraId="1BD05EF2" w14:textId="77777777" w:rsidR="00336CA1" w:rsidRPr="006D3E36" w:rsidRDefault="00336CA1" w:rsidP="00336CA1">
      <w:pPr>
        <w:pStyle w:val="ProductList-Body"/>
        <w:tabs>
          <w:tab w:val="left" w:pos="0"/>
        </w:tabs>
        <w:jc w:val="both"/>
        <w:rPr>
          <w:lang w:val="es-ES_tradnl"/>
        </w:rPr>
      </w:pPr>
      <w:r w:rsidRPr="006D3E36">
        <w:rPr>
          <w:b/>
          <w:color w:val="00188F"/>
          <w:lang w:val="es-ES_tradnl"/>
        </w:rPr>
        <w:t>Tiempo de Inactividad</w:t>
      </w:r>
      <w:r w:rsidRPr="006D3E36">
        <w:rPr>
          <w:lang w:val="es-ES_tradnl"/>
        </w:rPr>
        <w:t xml:space="preserve"> es el total acumulado de Minutos de Implementación, en todos los Trabajos implementados por el Cliente en una determinada suscripción de Microsoft Azure, durante los cuales el Trabajo no está disponible. Se considera que un minuto no está disponible para un trabajo implementado si el trabajo no está procesando datos ni está disponible para procesar datos a lo largo del minuto.</w:t>
      </w:r>
    </w:p>
    <w:p w14:paraId="23D73BD0" w14:textId="77777777" w:rsidR="00336CA1" w:rsidRPr="006D3E36" w:rsidRDefault="00336CA1" w:rsidP="00336CA1">
      <w:pPr>
        <w:pStyle w:val="ProductList-Body"/>
        <w:tabs>
          <w:tab w:val="left" w:pos="0"/>
        </w:tabs>
        <w:jc w:val="both"/>
        <w:rPr>
          <w:lang w:val="es-ES_tradnl"/>
        </w:rPr>
      </w:pPr>
    </w:p>
    <w:p w14:paraId="131E627F" w14:textId="77777777" w:rsidR="00336CA1" w:rsidRPr="006D3E36" w:rsidRDefault="00336CA1" w:rsidP="00336CA1">
      <w:pPr>
        <w:pStyle w:val="ProductList-Body"/>
        <w:tabs>
          <w:tab w:val="left" w:pos="0"/>
        </w:tabs>
        <w:jc w:val="both"/>
        <w:rPr>
          <w:lang w:val="es-ES_tradnl"/>
        </w:rPr>
      </w:pPr>
      <w:r w:rsidRPr="006D3E36">
        <w:rPr>
          <w:lang w:val="es-ES_tradnl"/>
        </w:rPr>
        <w:t xml:space="preserve">El </w:t>
      </w:r>
      <w:r w:rsidRPr="00EC5AC2">
        <w:rPr>
          <w:lang w:val="es-ES_tradnl"/>
        </w:rPr>
        <w:t>“</w:t>
      </w:r>
      <w:r w:rsidRPr="006D3E36">
        <w:rPr>
          <w:b/>
          <w:color w:val="00188F"/>
          <w:lang w:val="es-ES_tradnl"/>
        </w:rPr>
        <w:t>Porcentaje de Tiempo de Actividad Mensual</w:t>
      </w:r>
      <w:r w:rsidRPr="00EC5AC2">
        <w:rPr>
          <w:lang w:val="es-ES_tradnl"/>
        </w:rPr>
        <w:t>”</w:t>
      </w:r>
      <w:r w:rsidRPr="006D3E36">
        <w:rPr>
          <w:rFonts w:ascii="Calibri" w:eastAsia="MS Mincho" w:hAnsi="Calibri" w:cs="Calibri"/>
          <w:b/>
          <w:color w:val="2E74B5" w:themeColor="accent1" w:themeShade="BF"/>
          <w:szCs w:val="18"/>
          <w:lang w:val="es-ES_tradnl"/>
        </w:rPr>
        <w:t xml:space="preserve"> </w:t>
      </w:r>
      <w:r w:rsidRPr="006D3E36">
        <w:rPr>
          <w:lang w:val="es-ES_tradnl"/>
        </w:rPr>
        <w:t>para trabajos dentro del Servicio de Análisis de Transmisión se representa con la siguiente fórmula</w:t>
      </w:r>
      <w:r w:rsidRPr="00EC5AC2">
        <w:rPr>
          <w:lang w:val="es-ES_tradnl"/>
        </w:rPr>
        <w:t>:</w:t>
      </w:r>
      <w:r w:rsidRPr="006D3E36">
        <w:rPr>
          <w:lang w:val="es-ES_tradnl"/>
        </w:rPr>
        <w:t xml:space="preserve"> </w:t>
      </w:r>
    </w:p>
    <w:p w14:paraId="0FB56401" w14:textId="77777777" w:rsidR="00336CA1" w:rsidRPr="006D3E36" w:rsidRDefault="00336CA1" w:rsidP="00336CA1">
      <w:pPr>
        <w:pStyle w:val="ProductList-Body"/>
        <w:tabs>
          <w:tab w:val="left" w:pos="0"/>
        </w:tabs>
        <w:jc w:val="both"/>
        <w:rPr>
          <w:lang w:val="es-ES_tradnl"/>
        </w:rPr>
      </w:pPr>
    </w:p>
    <w:p w14:paraId="3CCA20E0" w14:textId="77777777" w:rsidR="00336CA1" w:rsidRPr="006D3E36" w:rsidRDefault="009260C2" w:rsidP="00336CA1">
      <w:pPr>
        <w:pStyle w:val="ListParagraph"/>
        <w:rPr>
          <w:rFonts w:ascii="Cambria Math" w:hAnsi="Cambria Math" w:cs="Tahoma"/>
          <w:i/>
          <w:sz w:val="18"/>
          <w:szCs w:val="18"/>
          <w:lang w:val="es-ES_tradnl"/>
        </w:rPr>
      </w:pPr>
      <m:oMathPara>
        <m:oMath>
          <m:f>
            <m:fPr>
              <m:ctrlPr>
                <w:rPr>
                  <w:rFonts w:ascii="Cambria Math" w:eastAsiaTheme="minorHAnsi" w:hAnsi="Cambria Math" w:cs="Tahoma"/>
                  <w:i/>
                  <w:sz w:val="18"/>
                  <w:szCs w:val="18"/>
                  <w:lang w:val="es-ES_tradnl" w:eastAsia="en-US"/>
                </w:rPr>
              </m:ctrlPr>
            </m:fPr>
            <m:num>
              <m:r>
                <w:rPr>
                  <w:rFonts w:ascii="Cambria Math" w:hAnsi="Cambria Math"/>
                  <w:sz w:val="18"/>
                  <w:szCs w:val="18"/>
                  <w:lang w:val="es-ES_tradnl"/>
                </w:rPr>
                <m:t>Máximo de Minutos Disponibles - Tiempo de Inactividad</m:t>
              </m:r>
            </m:num>
            <m:den>
              <m:r>
                <w:rPr>
                  <w:rFonts w:ascii="Cambria Math" w:hAnsi="Cambria Math"/>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315C1927" w14:textId="77777777" w:rsidR="00336CA1" w:rsidRPr="006D3E36" w:rsidRDefault="00336CA1" w:rsidP="00176DB4">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6CA1" w:rsidRPr="006D3E36" w14:paraId="6D83B163" w14:textId="77777777" w:rsidTr="002A71E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3DB69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92E5B9" w14:textId="77777777" w:rsidR="00336CA1" w:rsidRPr="006D3E36" w:rsidRDefault="00336CA1" w:rsidP="00A93DD5">
            <w:pPr>
              <w:pStyle w:val="ProductList-OfferingBody"/>
              <w:spacing w:line="256" w:lineRule="auto"/>
              <w:jc w:val="center"/>
              <w:rPr>
                <w:color w:val="FFFFFF" w:themeColor="background1"/>
                <w:lang w:val="es-ES_tradnl"/>
              </w:rPr>
            </w:pPr>
            <w:r w:rsidRPr="006D3E36">
              <w:rPr>
                <w:color w:val="FFFFFF" w:themeColor="background1"/>
                <w:lang w:val="es-ES_tradnl"/>
              </w:rPr>
              <w:t>Crédito de Servicio</w:t>
            </w:r>
          </w:p>
        </w:tc>
      </w:tr>
      <w:tr w:rsidR="00336CA1" w:rsidRPr="006D3E36" w14:paraId="5B964D4A"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39123B" w14:textId="77777777" w:rsidR="00336CA1" w:rsidRPr="006D3E36" w:rsidRDefault="00336CA1" w:rsidP="00A93DD5">
            <w:pPr>
              <w:pStyle w:val="ProductList-OfferingBody"/>
              <w:spacing w:line="256" w:lineRule="auto"/>
              <w:jc w:val="center"/>
              <w:rPr>
                <w:lang w:val="es-ES_tradnl"/>
              </w:rPr>
            </w:pPr>
            <w:r w:rsidRPr="006D3E36">
              <w:rPr>
                <w:lang w:val="es-ES_tradn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7D5798" w14:textId="77777777" w:rsidR="00336CA1" w:rsidRPr="006D3E36" w:rsidRDefault="00336CA1" w:rsidP="00A93DD5">
            <w:pPr>
              <w:pStyle w:val="ProductList-OfferingBody"/>
              <w:spacing w:line="256" w:lineRule="auto"/>
              <w:jc w:val="center"/>
              <w:rPr>
                <w:lang w:val="es-ES_tradnl"/>
              </w:rPr>
            </w:pPr>
            <w:r w:rsidRPr="006D3E36">
              <w:rPr>
                <w:lang w:val="es-ES_tradnl"/>
              </w:rPr>
              <w:t>10%</w:t>
            </w:r>
          </w:p>
        </w:tc>
      </w:tr>
      <w:tr w:rsidR="00336CA1" w:rsidRPr="006D3E36" w14:paraId="29F52E88" w14:textId="77777777" w:rsidTr="002A71E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FFF61" w14:textId="77777777" w:rsidR="00336CA1" w:rsidRPr="006D3E36" w:rsidRDefault="00336CA1" w:rsidP="00A93DD5">
            <w:pPr>
              <w:pStyle w:val="ProductList-OfferingBody"/>
              <w:spacing w:line="256" w:lineRule="auto"/>
              <w:jc w:val="center"/>
              <w:rPr>
                <w:lang w:val="es-ES_tradnl"/>
              </w:rPr>
            </w:pPr>
            <w:r w:rsidRPr="006D3E36">
              <w:rPr>
                <w:lang w:val="es-ES_tradn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4EA81" w14:textId="77777777" w:rsidR="00336CA1" w:rsidRPr="006D3E36" w:rsidRDefault="00336CA1" w:rsidP="00A93DD5">
            <w:pPr>
              <w:pStyle w:val="ProductList-OfferingBody"/>
              <w:spacing w:line="256" w:lineRule="auto"/>
              <w:jc w:val="center"/>
              <w:rPr>
                <w:lang w:val="es-ES_tradnl"/>
              </w:rPr>
            </w:pPr>
            <w:r w:rsidRPr="006D3E36">
              <w:rPr>
                <w:lang w:val="es-ES_tradnl"/>
              </w:rPr>
              <w:t>25%</w:t>
            </w:r>
          </w:p>
        </w:tc>
      </w:tr>
    </w:tbl>
    <w:p w14:paraId="3E06DED0" w14:textId="77777777" w:rsidR="00336CA1" w:rsidRPr="006D3E36" w:rsidRDefault="009260C2" w:rsidP="00D159A5">
      <w:pPr>
        <w:pStyle w:val="ProductList-Body"/>
        <w:shd w:val="clear" w:color="auto" w:fill="808080" w:themeFill="background1" w:themeFillShade="80"/>
        <w:tabs>
          <w:tab w:val="clear" w:pos="360"/>
        </w:tabs>
        <w:spacing w:before="120" w:after="240"/>
        <w:jc w:val="right"/>
        <w:rPr>
          <w:rFonts w:eastAsiaTheme="minorHAnsi"/>
          <w:sz w:val="16"/>
          <w:szCs w:val="16"/>
          <w:lang w:val="es-ES_tradnl" w:eastAsia="en-US"/>
        </w:rPr>
      </w:pPr>
      <w:hyperlink r:id="rId24" w:anchor="TOC" w:history="1">
        <w:r w:rsidR="00336CA1" w:rsidRPr="006D3E36">
          <w:rPr>
            <w:rStyle w:val="Hyperlink"/>
            <w:sz w:val="16"/>
            <w:szCs w:val="16"/>
            <w:lang w:val="es-ES_tradnl"/>
          </w:rPr>
          <w:t>Tabla de contenido</w:t>
        </w:r>
      </w:hyperlink>
      <w:r w:rsidR="00336CA1" w:rsidRPr="006D3E36">
        <w:rPr>
          <w:sz w:val="16"/>
          <w:szCs w:val="16"/>
          <w:lang w:val="es-ES_tradnl"/>
        </w:rPr>
        <w:t xml:space="preserve"> / </w:t>
      </w:r>
      <w:hyperlink r:id="rId25" w:anchor="Definiciones" w:history="1">
        <w:r w:rsidR="00336CA1" w:rsidRPr="006D3E36">
          <w:rPr>
            <w:rStyle w:val="Hyperlink"/>
            <w:sz w:val="16"/>
            <w:szCs w:val="16"/>
            <w:lang w:val="es-ES_tradnl"/>
          </w:rPr>
          <w:t>Definiciones</w:t>
        </w:r>
      </w:hyperlink>
    </w:p>
    <w:p w14:paraId="6B65A763" w14:textId="5840C87E" w:rsidR="001E0407" w:rsidRPr="006D3E36" w:rsidRDefault="001E0407" w:rsidP="00CA4B82">
      <w:pPr>
        <w:pStyle w:val="ProductList-Offering2Heading"/>
        <w:keepNext/>
        <w:tabs>
          <w:tab w:val="clear" w:pos="360"/>
          <w:tab w:val="clear" w:pos="720"/>
          <w:tab w:val="clear" w:pos="1080"/>
        </w:tabs>
        <w:outlineLvl w:val="2"/>
        <w:rPr>
          <w:szCs w:val="28"/>
          <w:lang w:val="es-ES_tradnl"/>
        </w:rPr>
      </w:pPr>
      <w:bookmarkStart w:id="245" w:name="_Toc515529214"/>
      <w:r w:rsidRPr="006D3E36">
        <w:rPr>
          <w:szCs w:val="28"/>
          <w:lang w:val="es-ES_tradnl"/>
        </w:rPr>
        <w:t>Servicio de Administrador de Tráfico</w:t>
      </w:r>
      <w:bookmarkEnd w:id="243"/>
      <w:bookmarkEnd w:id="245"/>
    </w:p>
    <w:p w14:paraId="35D37C86" w14:textId="4FAC3927" w:rsidR="001E0407" w:rsidRPr="006D3E36" w:rsidRDefault="001E0407" w:rsidP="001E0407">
      <w:pPr>
        <w:pStyle w:val="ProductList-Body"/>
        <w:rPr>
          <w:lang w:val="es-ES_tradnl"/>
        </w:rPr>
      </w:pPr>
      <w:r w:rsidRPr="006D3E36">
        <w:rPr>
          <w:b/>
          <w:color w:val="00188F"/>
          <w:lang w:val="es-ES_tradnl"/>
        </w:rPr>
        <w:t>Definiciones adicionales</w:t>
      </w:r>
      <w:r w:rsidR="00254F10" w:rsidRPr="00EC5AC2">
        <w:rPr>
          <w:bCs/>
          <w:lang w:val="es-ES_tradnl"/>
        </w:rPr>
        <w:t>:</w:t>
      </w:r>
    </w:p>
    <w:p w14:paraId="317431FE" w14:textId="45DFB32B" w:rsidR="001E0407" w:rsidRPr="006D3E36" w:rsidRDefault="002B3A5A" w:rsidP="00925E40">
      <w:pPr>
        <w:pStyle w:val="ProductList-Body"/>
        <w:spacing w:after="40"/>
        <w:rPr>
          <w:lang w:val="es-ES_tradnl"/>
        </w:rPr>
      </w:pPr>
      <w:r w:rsidRPr="00EC5AC2">
        <w:rPr>
          <w:lang w:val="es-ES_tradnl"/>
        </w:rPr>
        <w:t>“</w:t>
      </w:r>
      <w:r w:rsidR="001E0407" w:rsidRPr="006D3E36">
        <w:rPr>
          <w:b/>
          <w:color w:val="00188F"/>
          <w:lang w:val="es-ES_tradnl"/>
        </w:rPr>
        <w:t>Minutos de Implementación</w:t>
      </w:r>
      <w:r w:rsidRPr="00EC5AC2">
        <w:rPr>
          <w:lang w:val="es-ES_tradnl"/>
        </w:rPr>
        <w:t>”</w:t>
      </w:r>
      <w:r w:rsidR="001E0407" w:rsidRPr="006D3E36">
        <w:rPr>
          <w:lang w:val="es-ES_tradnl"/>
        </w:rPr>
        <w:t xml:space="preserve"> representa el número total de minutos que un determinado Perfil de Administrador de Tráfico ha estado implementado en Microsoft Azure durante un mes de facturación.</w:t>
      </w:r>
    </w:p>
    <w:p w14:paraId="51AEBA1C" w14:textId="61D99416"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Máximo de Minutos Disponibles</w:t>
      </w:r>
      <w:r w:rsidRPr="00EC5AC2">
        <w:rPr>
          <w:lang w:val="es-ES_tradnl"/>
        </w:rPr>
        <w:t>”</w:t>
      </w:r>
      <w:r w:rsidR="001E0407" w:rsidRPr="006D3E36">
        <w:rPr>
          <w:lang w:val="es-ES_tradnl"/>
        </w:rPr>
        <w:t xml:space="preserve"> es la suma de todos los Minutos de Implementación en todos los Perfiles de Administrador de Tráfico implementados por usted en una determinada suscripción de Microsoft Azure durante un mes de facturación.</w:t>
      </w:r>
    </w:p>
    <w:p w14:paraId="3726A009" w14:textId="0394B46F" w:rsidR="001E0407" w:rsidRPr="006D3E36" w:rsidRDefault="002B3A5A" w:rsidP="001E6034">
      <w:pPr>
        <w:pStyle w:val="ProductList-Body"/>
        <w:spacing w:after="40"/>
        <w:rPr>
          <w:lang w:val="es-ES_tradnl"/>
        </w:rPr>
      </w:pPr>
      <w:r w:rsidRPr="00EC5AC2">
        <w:rPr>
          <w:lang w:val="es-ES_tradnl"/>
        </w:rPr>
        <w:t>“</w:t>
      </w:r>
      <w:r w:rsidR="001E0407" w:rsidRPr="006D3E36">
        <w:rPr>
          <w:b/>
          <w:color w:val="00188F"/>
          <w:lang w:val="es-ES_tradnl"/>
        </w:rPr>
        <w:t>Perfil de Administrador de Tráfico</w:t>
      </w:r>
      <w:r w:rsidRPr="00EC5AC2">
        <w:rPr>
          <w:lang w:val="es-ES_tradnl"/>
        </w:rPr>
        <w:t>”</w:t>
      </w:r>
      <w:r w:rsidR="001E0407" w:rsidRPr="006D3E36">
        <w:rPr>
          <w:lang w:val="es-ES_tradnl"/>
        </w:rPr>
        <w:t xml:space="preserve"> o </w:t>
      </w:r>
      <w:r w:rsidRPr="00EC5AC2">
        <w:rPr>
          <w:lang w:val="es-ES_tradnl"/>
        </w:rPr>
        <w:t>“</w:t>
      </w:r>
      <w:r w:rsidR="001E0407" w:rsidRPr="006D3E36">
        <w:rPr>
          <w:b/>
          <w:color w:val="00188F"/>
          <w:lang w:val="es-ES_tradnl"/>
        </w:rPr>
        <w:t>Perfil</w:t>
      </w:r>
      <w:r w:rsidRPr="00EC5AC2">
        <w:rPr>
          <w:lang w:val="es-ES_tradnl"/>
        </w:rPr>
        <w:t>”</w:t>
      </w:r>
      <w:r w:rsidR="001E0407" w:rsidRPr="006D3E36">
        <w:rPr>
          <w:lang w:val="es-ES_tradnl"/>
        </w:rPr>
        <w:t xml:space="preserve"> se refiere a una implementación del Servicio Administrador de Tráfico creada por usted que contiene un nombre de dominio, extremos y otras opciones de configuración, tal como figura en el Portal de Administración.</w:t>
      </w:r>
    </w:p>
    <w:p w14:paraId="5FD64745" w14:textId="4B089334" w:rsidR="001E0407" w:rsidRPr="006D3E36" w:rsidRDefault="002B3A5A" w:rsidP="001E6034">
      <w:pPr>
        <w:pStyle w:val="ProductList-Body"/>
        <w:rPr>
          <w:lang w:val="es-ES_tradnl"/>
        </w:rPr>
      </w:pPr>
      <w:r w:rsidRPr="00EC5AC2">
        <w:rPr>
          <w:lang w:val="es-ES_tradnl"/>
        </w:rPr>
        <w:t>“</w:t>
      </w:r>
      <w:r w:rsidR="001E0407" w:rsidRPr="006D3E36">
        <w:rPr>
          <w:b/>
          <w:color w:val="00188F"/>
          <w:lang w:val="es-ES_tradnl"/>
        </w:rPr>
        <w:t>Respuesta DNS Válida</w:t>
      </w:r>
      <w:r w:rsidRPr="00EC5AC2">
        <w:rPr>
          <w:lang w:val="es-ES_tradnl"/>
        </w:rPr>
        <w:t>”</w:t>
      </w:r>
      <w:r w:rsidR="001E0407" w:rsidRPr="006D3E36">
        <w:rPr>
          <w:lang w:val="es-ES_tradnl"/>
        </w:rPr>
        <w:t xml:space="preserve"> se refiere a una respuesta DNS (recibida al menos de uno de los clústeres de servidor de nombres del Servicio Administrador de Tráfico) a una solicitud DNS para el nombre de dominio especificado para un determinado Perfil de Administrador de Tráfico.</w:t>
      </w:r>
    </w:p>
    <w:p w14:paraId="6D453B1C" w14:textId="77777777" w:rsidR="001E0407" w:rsidRPr="006D3E36" w:rsidRDefault="001E0407" w:rsidP="001E0407">
      <w:pPr>
        <w:pStyle w:val="ProductList-Body"/>
        <w:rPr>
          <w:lang w:val="es-ES_tradnl"/>
        </w:rPr>
      </w:pPr>
    </w:p>
    <w:p w14:paraId="47F35491" w14:textId="73328227" w:rsidR="001E0407" w:rsidRPr="006D3E36" w:rsidRDefault="001E0407" w:rsidP="001E0407">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Implementación, en todos los Perfiles implementados por usted en una determinada suscripción de Microsoft Azure, durante los cuales el Perfil no está disponible. Un minuto se considera no disponible para un determinado Perfil si todas las consultas DNS continuas para el nombre DNS especificado en el Perfil que se realizan durante ese minuto no producen una Respuesta DNS Válida en el intervalo de dos (2) segundos.</w:t>
      </w:r>
    </w:p>
    <w:p w14:paraId="4EE61F22" w14:textId="77777777" w:rsidR="001E0407" w:rsidRPr="006D3E36" w:rsidRDefault="001E0407" w:rsidP="001E0407">
      <w:pPr>
        <w:pStyle w:val="ProductList-Body"/>
        <w:rPr>
          <w:lang w:val="es-ES_tradnl"/>
        </w:rPr>
      </w:pPr>
    </w:p>
    <w:p w14:paraId="5D0026E6" w14:textId="777D5A11" w:rsidR="001E0407" w:rsidRPr="006D3E36" w:rsidRDefault="001E0407" w:rsidP="001E0407">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9E138CB" w14:textId="77777777" w:rsidR="001E0407" w:rsidRPr="006D3E36" w:rsidRDefault="001E0407" w:rsidP="001E0407">
      <w:pPr>
        <w:pStyle w:val="ProductList-Body"/>
        <w:rPr>
          <w:lang w:val="es-ES_tradnl"/>
        </w:rPr>
      </w:pPr>
    </w:p>
    <w:p w14:paraId="004CAB87" w14:textId="7C99090F" w:rsidR="001E0407" w:rsidRPr="006D3E36" w:rsidRDefault="009260C2" w:rsidP="006E73A9">
      <w:pPr>
        <w:pStyle w:val="ListParagraph"/>
        <w:spacing w:after="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185CFD1D" w14:textId="3F89B674" w:rsidR="001E0407" w:rsidRPr="006D3E36" w:rsidRDefault="001E0407" w:rsidP="00285141">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6D3E36" w14:paraId="130BFA04" w14:textId="77777777" w:rsidTr="002A71E8">
        <w:trPr>
          <w:tblHeader/>
        </w:trPr>
        <w:tc>
          <w:tcPr>
            <w:tcW w:w="5400" w:type="dxa"/>
            <w:shd w:val="clear" w:color="auto" w:fill="0072C6"/>
          </w:tcPr>
          <w:p w14:paraId="4266F550"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2DDD39E" w14:textId="77777777" w:rsidR="001E0407" w:rsidRPr="006D3E36" w:rsidRDefault="001E0407"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1E0407" w:rsidRPr="006D3E36" w14:paraId="3A7CE5C3" w14:textId="77777777" w:rsidTr="002A71E8">
        <w:tc>
          <w:tcPr>
            <w:tcW w:w="5400" w:type="dxa"/>
          </w:tcPr>
          <w:p w14:paraId="4D8325F9" w14:textId="0198C046" w:rsidR="001E0407" w:rsidRPr="006D3E36" w:rsidRDefault="001E0407" w:rsidP="00002CD6">
            <w:pPr>
              <w:pStyle w:val="ProductList-OfferingBody"/>
              <w:jc w:val="center"/>
              <w:rPr>
                <w:lang w:val="es-ES_tradnl"/>
              </w:rPr>
            </w:pPr>
            <w:r w:rsidRPr="006D3E36">
              <w:rPr>
                <w:lang w:val="es-ES_tradnl"/>
              </w:rPr>
              <w:t>&lt; 99,99 %</w:t>
            </w:r>
          </w:p>
        </w:tc>
        <w:tc>
          <w:tcPr>
            <w:tcW w:w="5400" w:type="dxa"/>
          </w:tcPr>
          <w:p w14:paraId="3B54ACFB" w14:textId="77777777" w:rsidR="001E0407" w:rsidRPr="006D3E36" w:rsidRDefault="001E0407" w:rsidP="00002CD6">
            <w:pPr>
              <w:pStyle w:val="ProductList-OfferingBody"/>
              <w:jc w:val="center"/>
              <w:rPr>
                <w:lang w:val="es-ES_tradnl"/>
              </w:rPr>
            </w:pPr>
            <w:r w:rsidRPr="006D3E36">
              <w:rPr>
                <w:lang w:val="es-ES_tradnl"/>
              </w:rPr>
              <w:t>10 %</w:t>
            </w:r>
          </w:p>
        </w:tc>
      </w:tr>
      <w:tr w:rsidR="001E0407" w:rsidRPr="006D3E36" w14:paraId="66A936D3" w14:textId="77777777" w:rsidTr="002A71E8">
        <w:tc>
          <w:tcPr>
            <w:tcW w:w="5400" w:type="dxa"/>
          </w:tcPr>
          <w:p w14:paraId="648735BE" w14:textId="5C14DF85" w:rsidR="001E0407" w:rsidRPr="006D3E36" w:rsidRDefault="001E0407" w:rsidP="00002CD6">
            <w:pPr>
              <w:pStyle w:val="ProductList-OfferingBody"/>
              <w:jc w:val="center"/>
              <w:rPr>
                <w:lang w:val="es-ES_tradnl"/>
              </w:rPr>
            </w:pPr>
            <w:r w:rsidRPr="006D3E36">
              <w:rPr>
                <w:lang w:val="es-ES_tradnl"/>
              </w:rPr>
              <w:t>&lt; 99 %</w:t>
            </w:r>
          </w:p>
        </w:tc>
        <w:tc>
          <w:tcPr>
            <w:tcW w:w="5400" w:type="dxa"/>
          </w:tcPr>
          <w:p w14:paraId="322593F0" w14:textId="77777777" w:rsidR="001E0407" w:rsidRPr="006D3E36" w:rsidRDefault="001E0407" w:rsidP="00002CD6">
            <w:pPr>
              <w:pStyle w:val="ProductList-OfferingBody"/>
              <w:jc w:val="center"/>
              <w:rPr>
                <w:lang w:val="es-ES_tradnl"/>
              </w:rPr>
            </w:pPr>
            <w:r w:rsidRPr="006D3E36">
              <w:rPr>
                <w:lang w:val="es-ES_tradnl"/>
              </w:rPr>
              <w:t>25 %</w:t>
            </w:r>
          </w:p>
        </w:tc>
      </w:tr>
    </w:tbl>
    <w:p w14:paraId="121F084A" w14:textId="0E27C6B6" w:rsidR="001E0407"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5A1D9271" w14:textId="08AC633C" w:rsidR="0056570D" w:rsidRPr="00815D37" w:rsidRDefault="0056570D" w:rsidP="0056570D">
      <w:pPr>
        <w:pStyle w:val="ProductList-Offering2Heading"/>
        <w:tabs>
          <w:tab w:val="clear" w:pos="360"/>
          <w:tab w:val="clear" w:pos="720"/>
          <w:tab w:val="clear" w:pos="1080"/>
        </w:tabs>
        <w:outlineLvl w:val="2"/>
      </w:pPr>
      <w:bookmarkStart w:id="246" w:name="_Toc515529215"/>
      <w:bookmarkStart w:id="247" w:name="_Toc453915880"/>
      <w:bookmarkStart w:id="248" w:name="_Toc450912807"/>
      <w:bookmarkStart w:id="249" w:name="VirtualNetworkGateway"/>
      <w:bookmarkStart w:id="250" w:name="_Toc421206072"/>
      <w:bookmarkStart w:id="251" w:name="_Toc425256458"/>
      <w:bookmarkStart w:id="252" w:name="_Toc412532217"/>
      <w:r>
        <w:t>Virtual Machines</w:t>
      </w:r>
      <w:bookmarkEnd w:id="246"/>
    </w:p>
    <w:p w14:paraId="3B87DD15" w14:textId="77777777" w:rsidR="0056570D" w:rsidRPr="00815D37" w:rsidRDefault="0056570D" w:rsidP="0056570D">
      <w:pPr>
        <w:pStyle w:val="ProductList-Body"/>
      </w:pPr>
      <w:r>
        <w:rPr>
          <w:b/>
          <w:color w:val="00188F"/>
        </w:rPr>
        <w:t>Definiciones Adicionales</w:t>
      </w:r>
      <w:r w:rsidRPr="00EC5AC2">
        <w:t>:</w:t>
      </w:r>
    </w:p>
    <w:p w14:paraId="3BAFB705" w14:textId="77FE52D7" w:rsidR="0056570D" w:rsidRDefault="0056570D" w:rsidP="0056570D">
      <w:pPr>
        <w:pStyle w:val="ProductList-Body"/>
        <w:rPr>
          <w:lang w:val="es-ES_tradnl"/>
        </w:rPr>
      </w:pPr>
      <w:r w:rsidRPr="00CF3EA0">
        <w:rPr>
          <w:lang w:val="es-ES_tradnl"/>
        </w:rPr>
        <w:t>“</w:t>
      </w:r>
      <w:r w:rsidRPr="00CF3EA0">
        <w:rPr>
          <w:b/>
          <w:color w:val="00188F"/>
          <w:lang w:val="es-ES_tradnl"/>
        </w:rPr>
        <w:t>Conjunto de Disponibilidad</w:t>
      </w:r>
      <w:r w:rsidRPr="00CF3EA0">
        <w:rPr>
          <w:lang w:val="es-ES_tradnl"/>
        </w:rPr>
        <w:t>” se refiere a dos o más Virtual Machines implementadas en diferentes Dominios de Error para evitar un único punto de error.</w:t>
      </w:r>
    </w:p>
    <w:p w14:paraId="2AD13FFB" w14:textId="77777777" w:rsidR="007E30A7" w:rsidRPr="00992CED" w:rsidRDefault="007E30A7" w:rsidP="007E30A7">
      <w:pPr>
        <w:pStyle w:val="ProductList-Body"/>
        <w:spacing w:after="40"/>
        <w:rPr>
          <w:lang w:val="es-ES"/>
        </w:rPr>
      </w:pPr>
      <w:r w:rsidRPr="00992CED">
        <w:rPr>
          <w:lang w:val="es-ES"/>
        </w:rPr>
        <w:t>“</w:t>
      </w:r>
      <w:r w:rsidRPr="00992CED">
        <w:rPr>
          <w:b/>
          <w:color w:val="00188F"/>
          <w:lang w:val="es-ES"/>
        </w:rPr>
        <w:t>Zona de Disponibilidad</w:t>
      </w:r>
      <w:r w:rsidRPr="00992CED">
        <w:rPr>
          <w:lang w:val="es-ES"/>
        </w:rPr>
        <w:t>” hace referencia al área aislada frente a errores dentro de una región de Azure con fuentes de alimentación, refrigeración y redes redundantes.</w:t>
      </w:r>
    </w:p>
    <w:p w14:paraId="3FF2E188" w14:textId="6A86C9E4" w:rsidR="00066D66" w:rsidRPr="00E55DEB" w:rsidRDefault="00066D66" w:rsidP="00066D66">
      <w:pPr>
        <w:pStyle w:val="ProductList-Body"/>
        <w:spacing w:after="40"/>
        <w:rPr>
          <w:lang w:val="es-ES"/>
        </w:rPr>
      </w:pPr>
      <w:r w:rsidRPr="00EC5AC2">
        <w:rPr>
          <w:lang w:val="es-ES"/>
        </w:rPr>
        <w:t>“</w:t>
      </w:r>
      <w:r w:rsidRPr="00E55DEB">
        <w:rPr>
          <w:b/>
          <w:color w:val="00188F"/>
          <w:lang w:val="es-ES"/>
        </w:rPr>
        <w:t>Disco de Datos</w:t>
      </w:r>
      <w:r w:rsidRPr="00EC5AC2">
        <w:rPr>
          <w:lang w:val="es-ES"/>
        </w:rPr>
        <w:t>”</w:t>
      </w:r>
      <w:r w:rsidRPr="00E55DEB">
        <w:rPr>
          <w:lang w:val="es-ES"/>
        </w:rPr>
        <w:t xml:space="preserve"> es un disco duro virtual continuo, conectado a Virtual Machine, que se utiliza para almacenar los datos de la aplicación.</w:t>
      </w:r>
    </w:p>
    <w:p w14:paraId="63C2EA88"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Dominio de Error</w:t>
      </w:r>
      <w:r w:rsidRPr="00EC5AC2">
        <w:rPr>
          <w:lang w:val="es-ES"/>
        </w:rPr>
        <w:t>”</w:t>
      </w:r>
      <w:r w:rsidRPr="00E55DEB">
        <w:rPr>
          <w:lang w:val="es-ES"/>
        </w:rPr>
        <w:t xml:space="preserve"> es una colección de servidores que comparten recursos comunes como, por ejemplo, capacidad de procesamiento y conectividad de red.</w:t>
      </w:r>
    </w:p>
    <w:p w14:paraId="47AC523A" w14:textId="77777777" w:rsidR="00066D66" w:rsidRPr="00E55DEB" w:rsidRDefault="00066D66" w:rsidP="00066D66">
      <w:pPr>
        <w:pStyle w:val="ProductList-Body"/>
        <w:spacing w:after="40"/>
        <w:rPr>
          <w:lang w:val="es-ES"/>
        </w:rPr>
      </w:pPr>
      <w:r w:rsidRPr="00EC5AC2">
        <w:rPr>
          <w:lang w:val="es-ES"/>
        </w:rPr>
        <w:t>“</w:t>
      </w:r>
      <w:r w:rsidRPr="00E55DEB">
        <w:rPr>
          <w:b/>
          <w:color w:val="00188F"/>
          <w:lang w:val="es-ES"/>
        </w:rPr>
        <w:t>Disco del Sistema Operativo</w:t>
      </w:r>
      <w:r w:rsidRPr="00EC5AC2">
        <w:rPr>
          <w:lang w:val="es-ES"/>
        </w:rPr>
        <w:t>”</w:t>
      </w:r>
      <w:r w:rsidRPr="00E55DEB">
        <w:rPr>
          <w:lang w:val="es-ES"/>
        </w:rPr>
        <w:t xml:space="preserve"> es un disco duro virtual continuo, conectado a Virtual Machine, que se utiliza para almacenar el sistema operativo de Virtual Machine.</w:t>
      </w:r>
    </w:p>
    <w:p w14:paraId="4F4CF7B9" w14:textId="13285D62" w:rsidR="00066D66" w:rsidRPr="00E55DEB" w:rsidRDefault="00066D66" w:rsidP="00066D66">
      <w:pPr>
        <w:pStyle w:val="ProductList-Body"/>
        <w:rPr>
          <w:lang w:val="es-ES"/>
        </w:rPr>
      </w:pPr>
      <w:r w:rsidRPr="00EC5AC2">
        <w:rPr>
          <w:lang w:val="es-ES"/>
        </w:rPr>
        <w:t>“</w:t>
      </w:r>
      <w:r w:rsidRPr="00E55DEB">
        <w:rPr>
          <w:b/>
          <w:color w:val="00188F"/>
          <w:lang w:val="es-ES"/>
        </w:rPr>
        <w:t>Instancia Única</w:t>
      </w:r>
      <w:r w:rsidRPr="00EC5AC2">
        <w:rPr>
          <w:lang w:val="es-ES"/>
        </w:rPr>
        <w:t>”</w:t>
      </w:r>
      <w:r w:rsidRPr="00E55DEB">
        <w:rPr>
          <w:lang w:val="es-ES"/>
        </w:rPr>
        <w:t xml:space="preserve"> se define como una </w:t>
      </w:r>
      <w:r>
        <w:rPr>
          <w:lang w:val="es-ES"/>
        </w:rPr>
        <w:t>Virtual Machine</w:t>
      </w:r>
      <w:r w:rsidRPr="00E55DEB">
        <w:rPr>
          <w:lang w:val="es-ES"/>
        </w:rPr>
        <w:t xml:space="preserve"> de Microsoft Azure única que no se implementó en un Conjunto de Disponibilidad o solo tiene una instancia implementada en</w:t>
      </w:r>
      <w:r>
        <w:rPr>
          <w:lang w:val="es-ES"/>
        </w:rPr>
        <w:t xml:space="preserve"> un Conjunto de Disponibilidad.</w:t>
      </w:r>
    </w:p>
    <w:p w14:paraId="56C85E9B" w14:textId="77777777" w:rsidR="00066D66" w:rsidRPr="00E55DEB" w:rsidRDefault="00066D66" w:rsidP="00066D66">
      <w:pPr>
        <w:pStyle w:val="ProductList-Body"/>
        <w:rPr>
          <w:lang w:val="es-ES"/>
        </w:rPr>
      </w:pPr>
      <w:r w:rsidRPr="00EC5AC2">
        <w:rPr>
          <w:lang w:val="es-ES"/>
        </w:rPr>
        <w:t>“</w:t>
      </w:r>
      <w:r w:rsidRPr="008F6D9F">
        <w:rPr>
          <w:b/>
          <w:color w:val="00188F"/>
          <w:lang w:val="es-ES"/>
        </w:rPr>
        <w:t>Virtual Machine</w:t>
      </w:r>
      <w:r w:rsidRPr="00EC5AC2">
        <w:rPr>
          <w:lang w:val="es-ES"/>
        </w:rPr>
        <w:t>”</w:t>
      </w:r>
      <w:r w:rsidRPr="00E55DEB">
        <w:rPr>
          <w:lang w:val="es-ES"/>
        </w:rPr>
        <w:t xml:space="preserve"> hace referencia a tipos de instancia persistentes que se pueden implementar individualmente o como parte de</w:t>
      </w:r>
      <w:r>
        <w:rPr>
          <w:lang w:val="es-ES"/>
        </w:rPr>
        <w:t xml:space="preserve"> un Conjunto de Disponibilidad.</w:t>
      </w:r>
    </w:p>
    <w:p w14:paraId="5FE23773" w14:textId="77777777" w:rsidR="00066D66" w:rsidRPr="00E55DEB" w:rsidRDefault="00066D66" w:rsidP="00066D66">
      <w:pPr>
        <w:pStyle w:val="ProductList-Body"/>
        <w:rPr>
          <w:lang w:val="es-ES"/>
        </w:rPr>
      </w:pPr>
      <w:r w:rsidRPr="00EC5AC2">
        <w:rPr>
          <w:lang w:val="es-ES"/>
        </w:rPr>
        <w:t>“</w:t>
      </w:r>
      <w:r w:rsidRPr="00E55DEB">
        <w:rPr>
          <w:b/>
          <w:color w:val="00188F"/>
          <w:lang w:val="es-ES"/>
        </w:rPr>
        <w:t>Conectividad de Virtual Machine</w:t>
      </w:r>
      <w:r w:rsidRPr="00EC5AC2">
        <w:rPr>
          <w:lang w:val="es-ES"/>
        </w:rPr>
        <w:t>”</w:t>
      </w:r>
      <w:r w:rsidRPr="00E55DEB">
        <w:rPr>
          <w:lang w:val="es-ES"/>
        </w:rPr>
        <w:t xml:space="preserve"> es el tráfico de red bidireccional entre Virtual Machine y otras direcciones IP mediante los protocolos de red TCP o UDP en los que Virtual Machine está configurada para el tráfico permitido. Las direcciones IP pueden ser direcciones IP del mismo Cloud Service que Virtual Machine, direcciones IP dentro de la misma red virtual que Virtual Machine, o direcciones IP públicas enrutables.</w:t>
      </w:r>
    </w:p>
    <w:p w14:paraId="04761A23" w14:textId="77777777" w:rsidR="00066D66" w:rsidRPr="00E55DEB" w:rsidRDefault="00066D66" w:rsidP="00066D66">
      <w:pPr>
        <w:pStyle w:val="ProductList-Body"/>
        <w:rPr>
          <w:lang w:val="es-ES"/>
        </w:rPr>
      </w:pPr>
    </w:p>
    <w:p w14:paraId="6F602074" w14:textId="77777777" w:rsidR="007E30A7" w:rsidRPr="00992CED" w:rsidRDefault="007E30A7" w:rsidP="00D4427F">
      <w:pPr>
        <w:pStyle w:val="ProductList-Body"/>
        <w:keepNext/>
        <w:rPr>
          <w:lang w:val="es-ES"/>
        </w:rPr>
      </w:pPr>
      <w:r w:rsidRPr="00992CED">
        <w:rPr>
          <w:b/>
          <w:color w:val="00188F"/>
          <w:lang w:val="es-ES"/>
        </w:rPr>
        <w:t>Cálculo de Tiempo de Actividad Mensual y Niveles de Servicio para Máquinas Virtuales en Zonas de Disponibilidad</w:t>
      </w:r>
    </w:p>
    <w:p w14:paraId="55CA00EB" w14:textId="77777777" w:rsidR="007E30A7" w:rsidRPr="00992CED" w:rsidRDefault="007E30A7" w:rsidP="007E30A7">
      <w:pPr>
        <w:pStyle w:val="ProductList-Body"/>
        <w:ind w:left="360"/>
        <w:rPr>
          <w:lang w:val="es-ES"/>
        </w:rPr>
      </w:pPr>
      <w:r w:rsidRPr="00992CED">
        <w:rPr>
          <w:lang w:val="es-ES"/>
        </w:rPr>
        <w:t>“</w:t>
      </w:r>
      <w:r w:rsidRPr="00992CED">
        <w:rPr>
          <w:b/>
          <w:color w:val="0072C6"/>
          <w:lang w:val="es-ES"/>
        </w:rPr>
        <w:t>Máximo de Minutos Disponibles</w:t>
      </w:r>
      <w:r w:rsidRPr="00992CED">
        <w:rPr>
          <w:lang w:val="es-ES"/>
        </w:rPr>
        <w:t>” es el total de minutos acumulados durante un mes de facturación que tienen dos o más instancias implementadas en dos o más Zonas de Disponibilidad de la misma región. El Máximo de Minutos Disponibles se mide desde el momento en que se inician al menos dos (2) Zonas de Disponibilidad de la misma región a partir de una acción realizada por el Cliente hasta el momento en que el Cliente inicia una acción que da como resultado la detención o la eliminación de las Máquinas Virtuales.</w:t>
      </w:r>
    </w:p>
    <w:p w14:paraId="41921E19" w14:textId="77777777" w:rsidR="007E30A7" w:rsidRPr="00992CED" w:rsidRDefault="007E30A7" w:rsidP="007E30A7">
      <w:pPr>
        <w:pStyle w:val="ProductList-Body"/>
        <w:ind w:left="360"/>
        <w:rPr>
          <w:lang w:val="es-ES"/>
        </w:rPr>
      </w:pPr>
      <w:r w:rsidRPr="00992CED">
        <w:rPr>
          <w:lang w:val="es-ES"/>
        </w:rPr>
        <w:t>“</w:t>
      </w:r>
      <w:r w:rsidRPr="00992CED">
        <w:rPr>
          <w:b/>
          <w:color w:val="0072C6"/>
          <w:lang w:val="es-ES"/>
        </w:rPr>
        <w:t>Tiempo de Inactividad</w:t>
      </w:r>
      <w:r w:rsidRPr="00992CED">
        <w:rPr>
          <w:lang w:val="es-ES"/>
        </w:rPr>
        <w:t>” es el total de minutos acumulados que forman parte del Máximo de Minutos Disponibles durante los cuales no hay Conectividad de Máquina Virtual en la región.</w:t>
      </w:r>
    </w:p>
    <w:p w14:paraId="1D99800C" w14:textId="77777777" w:rsidR="007E30A7" w:rsidRPr="00992CED" w:rsidRDefault="007E30A7" w:rsidP="007E30A7">
      <w:pPr>
        <w:pStyle w:val="ProductList-Body"/>
        <w:ind w:left="360"/>
        <w:rPr>
          <w:lang w:val="es-ES"/>
        </w:rPr>
      </w:pPr>
      <w:r w:rsidRPr="00992CED">
        <w:rPr>
          <w:lang w:val="es-ES"/>
        </w:rPr>
        <w:t>El “</w:t>
      </w:r>
      <w:r w:rsidRPr="00992CED">
        <w:rPr>
          <w:b/>
          <w:color w:val="0072C6"/>
          <w:lang w:val="es-ES"/>
        </w:rPr>
        <w:t>Porcentaje de Tiempo de Actividad Mensual</w:t>
      </w:r>
      <w:r w:rsidRPr="00992CED">
        <w:rPr>
          <w:lang w:val="es-ES"/>
        </w:rPr>
        <w:t>” para Máquinas Virtuales en Zonas de Disponibilidad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24D21378" w14:textId="77777777" w:rsidR="007E30A7" w:rsidRPr="00992CED" w:rsidRDefault="007E30A7" w:rsidP="007E30A7">
      <w:pPr>
        <w:pStyle w:val="ProductList-Body"/>
        <w:ind w:left="360"/>
        <w:rPr>
          <w:lang w:val="es-ES"/>
        </w:rPr>
      </w:pPr>
    </w:p>
    <w:p w14:paraId="2A41A488" w14:textId="77777777" w:rsidR="007E30A7" w:rsidRPr="00992CED" w:rsidRDefault="007E30A7" w:rsidP="007E30A7">
      <w:pPr>
        <w:pStyle w:val="ListParagraph"/>
        <w:rPr>
          <w:lang w:val="es-ES"/>
        </w:rPr>
      </w:pPr>
      <m:oMathPara>
        <m:oMath>
          <m:r>
            <w:rPr>
              <w:rFonts w:ascii="Cambria Math" w:hAnsi="Cambria Math" w:cs="Tahoma"/>
              <w:sz w:val="18"/>
              <w:szCs w:val="18"/>
            </w:rPr>
            <m:t>Tiempo</m:t>
          </m:r>
          <m:r>
            <w:rPr>
              <w:rFonts w:ascii="Cambria Math" w:hAnsi="Cambria Math" w:cs="Tahoma"/>
              <w:sz w:val="18"/>
              <w:szCs w:val="18"/>
              <w:lang w:val="es-ES"/>
            </w:rPr>
            <m:t xml:space="preserve"> </m:t>
          </m:r>
          <m:r>
            <w:rPr>
              <w:rFonts w:ascii="Cambria Math" w:hAnsi="Cambria Math" w:cs="Tahoma"/>
              <w:sz w:val="18"/>
              <w:szCs w:val="18"/>
            </w:rPr>
            <m:t>de</m:t>
          </m:r>
          <m:r>
            <w:rPr>
              <w:rFonts w:ascii="Cambria Math" w:hAnsi="Cambria Math" w:cs="Tahoma"/>
              <w:sz w:val="18"/>
              <w:szCs w:val="18"/>
              <w:lang w:val="es-ES"/>
            </w:rPr>
            <m:t xml:space="preserve"> </m:t>
          </m:r>
          <m:r>
            <w:rPr>
              <w:rFonts w:ascii="Cambria Math" w:hAnsi="Cambria Math" w:cs="Tahoma"/>
              <w:sz w:val="18"/>
              <w:szCs w:val="18"/>
            </w:rPr>
            <m:t>Actividad</m:t>
          </m:r>
          <m:r>
            <w:rPr>
              <w:rFonts w:ascii="Cambria Math" w:hAnsi="Cambria Math" w:cs="Tahoma"/>
              <w:sz w:val="18"/>
              <w:szCs w:val="18"/>
              <w:lang w:val="es-ES"/>
            </w:rPr>
            <m:t xml:space="preserve"> </m:t>
          </m:r>
          <m:r>
            <w:rPr>
              <w:rFonts w:ascii="Cambria Math" w:hAnsi="Cambria Math" w:cs="Tahoma"/>
              <w:sz w:val="18"/>
              <w:szCs w:val="18"/>
            </w:rPr>
            <m:t>Mensual</m:t>
          </m:r>
          <m:r>
            <w:rPr>
              <w:rFonts w:ascii="Cambria Math" w:hAnsi="Cambria Math" w:cs="Tahoma"/>
              <w:sz w:val="18"/>
              <w:szCs w:val="18"/>
              <w:lang w:val="es-ES"/>
            </w:rPr>
            <m:t xml:space="preserve"> (%)= </m:t>
          </m:r>
          <m:f>
            <m:fPr>
              <m:ctrlPr>
                <w:rPr>
                  <w:rFonts w:ascii="Cambria Math" w:hAnsi="Cambria Math" w:cs="Tahoma"/>
                  <w:i/>
                  <w:sz w:val="18"/>
                  <w:szCs w:val="18"/>
                </w:rPr>
              </m:ctrlPr>
            </m:fPr>
            <m:num>
              <m:r>
                <m:rPr>
                  <m:nor/>
                </m:rPr>
                <w:rPr>
                  <w:rFonts w:ascii="Cambria Math" w:hAnsi="Cambria Math" w:cs="Tahoma"/>
                  <w:i/>
                  <w:sz w:val="18"/>
                  <w:szCs w:val="18"/>
                  <w:lang w:val="es-ES"/>
                </w:rPr>
                <m:t>(Máximo de Minutos Disponibles - Tiempo de Inactividad)</m:t>
              </m:r>
            </m:num>
            <m:den>
              <m:r>
                <m:rPr>
                  <m:nor/>
                </m:rPr>
                <w:rPr>
                  <w:rFonts w:ascii="Cambria Math" w:hAnsi="Cambria Math" w:cs="Tahoma"/>
                  <w:i/>
                  <w:sz w:val="18"/>
                  <w:szCs w:val="18"/>
                  <w:lang w:val="es-ES"/>
                </w:rPr>
                <m:t>Máximo de Minutos Disponibles</m:t>
              </m:r>
            </m:den>
          </m:f>
          <m:r>
            <w:rPr>
              <w:rFonts w:ascii="Cambria Math" w:hAnsi="Cambria Math" w:cs="Tahoma"/>
              <w:sz w:val="18"/>
              <w:szCs w:val="18"/>
              <w:lang w:val="es-ES"/>
            </w:rPr>
            <m:t xml:space="preserve"> </m:t>
          </m:r>
          <m:r>
            <w:rPr>
              <w:rFonts w:ascii="Cambria Math" w:hAnsi="Cambria Math" w:cs="Tahoma"/>
              <w:sz w:val="18"/>
              <w:szCs w:val="18"/>
            </w:rPr>
            <m:t>x</m:t>
          </m:r>
          <m:r>
            <w:rPr>
              <w:rFonts w:ascii="Cambria Math" w:hAnsi="Cambria Math" w:cs="Tahoma"/>
              <w:sz w:val="18"/>
              <w:szCs w:val="18"/>
              <w:lang w:val="es-ES"/>
            </w:rPr>
            <m:t xml:space="preserve"> 100</m:t>
          </m:r>
        </m:oMath>
      </m:oMathPara>
    </w:p>
    <w:p w14:paraId="3351C941" w14:textId="77777777" w:rsidR="007E30A7" w:rsidRPr="00992CED" w:rsidRDefault="007E30A7" w:rsidP="007E30A7">
      <w:pPr>
        <w:pStyle w:val="ProductList-Body"/>
        <w:ind w:left="360"/>
        <w:rPr>
          <w:lang w:val="es-ES"/>
        </w:rPr>
      </w:pPr>
      <w:r w:rsidRPr="00992CED">
        <w:rPr>
          <w:b/>
          <w:color w:val="0072C6"/>
          <w:lang w:val="es-ES"/>
        </w:rPr>
        <w:t>Crédito de Servicio</w:t>
      </w:r>
      <w:r w:rsidRPr="000C598C">
        <w:rPr>
          <w:b/>
          <w:bCs/>
          <w:lang w:val="es-ES"/>
        </w:rPr>
        <w:t>:</w:t>
      </w:r>
    </w:p>
    <w:p w14:paraId="63A27FE7" w14:textId="77777777" w:rsidR="007E30A7" w:rsidRPr="00992CED" w:rsidRDefault="007E30A7" w:rsidP="007E30A7">
      <w:pPr>
        <w:pStyle w:val="ProductList-Body"/>
        <w:ind w:left="360"/>
        <w:rPr>
          <w:lang w:val="es-ES"/>
        </w:rPr>
      </w:pPr>
      <w:r w:rsidRPr="00992CED">
        <w:rPr>
          <w:lang w:val="es-ES"/>
        </w:rPr>
        <w:t>Los siguientes Niveles de Servicio y Créditos de Servicio se aplican al uso por parte del Cliente de Máquinas Virtuales implementadas en dos o más Zonas de Disponibilidad de la misma región:</w:t>
      </w:r>
    </w:p>
    <w:tbl>
      <w:tblPr>
        <w:tblW w:w="10413" w:type="dxa"/>
        <w:tblInd w:w="36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26"/>
        <w:gridCol w:w="5387"/>
      </w:tblGrid>
      <w:tr w:rsidR="007E30A7" w:rsidRPr="009D0B2F" w14:paraId="4D9D8C9C" w14:textId="77777777" w:rsidTr="007E30A7">
        <w:trPr>
          <w:tblHeader/>
        </w:trPr>
        <w:tc>
          <w:tcPr>
            <w:tcW w:w="5026" w:type="dxa"/>
            <w:shd w:val="clear" w:color="auto" w:fill="0072C6"/>
          </w:tcPr>
          <w:p w14:paraId="6C11B115" w14:textId="77777777" w:rsidR="007E30A7" w:rsidRPr="00992CED" w:rsidRDefault="007E30A7" w:rsidP="007E30A7">
            <w:pPr>
              <w:pStyle w:val="ProductList-OfferingBody"/>
              <w:jc w:val="center"/>
              <w:rPr>
                <w:color w:val="FFFFFF" w:themeColor="background1"/>
                <w:lang w:val="es-ES"/>
              </w:rPr>
            </w:pPr>
            <w:r w:rsidRPr="00992CED">
              <w:rPr>
                <w:color w:val="FFFFFF" w:themeColor="background1"/>
                <w:lang w:val="es-ES"/>
              </w:rPr>
              <w:t>Porcentaje de Tiempo de Actividad Mensual</w:t>
            </w:r>
          </w:p>
        </w:tc>
        <w:tc>
          <w:tcPr>
            <w:tcW w:w="5387" w:type="dxa"/>
            <w:shd w:val="clear" w:color="auto" w:fill="0072C6"/>
          </w:tcPr>
          <w:p w14:paraId="7DC36F9B" w14:textId="77777777" w:rsidR="007E30A7" w:rsidRPr="001A0074" w:rsidRDefault="007E30A7" w:rsidP="007E30A7">
            <w:pPr>
              <w:pStyle w:val="ProductList-OfferingBody"/>
              <w:jc w:val="center"/>
              <w:rPr>
                <w:color w:val="FFFFFF" w:themeColor="background1"/>
              </w:rPr>
            </w:pPr>
            <w:r>
              <w:rPr>
                <w:color w:val="FFFFFF" w:themeColor="background1"/>
              </w:rPr>
              <w:t>Crédito de Servicio</w:t>
            </w:r>
          </w:p>
        </w:tc>
      </w:tr>
      <w:tr w:rsidR="007E30A7" w:rsidRPr="009D0B2F" w14:paraId="7E7AFE9D" w14:textId="77777777" w:rsidTr="007E30A7">
        <w:tc>
          <w:tcPr>
            <w:tcW w:w="5026" w:type="dxa"/>
          </w:tcPr>
          <w:p w14:paraId="30282DE4" w14:textId="77777777" w:rsidR="007E30A7" w:rsidRPr="0076238C" w:rsidRDefault="007E30A7" w:rsidP="007E30A7">
            <w:pPr>
              <w:pStyle w:val="ProductList-OfferingBody"/>
              <w:jc w:val="center"/>
            </w:pPr>
            <w:r>
              <w:t>&lt; 99,99 %</w:t>
            </w:r>
          </w:p>
        </w:tc>
        <w:tc>
          <w:tcPr>
            <w:tcW w:w="5387" w:type="dxa"/>
          </w:tcPr>
          <w:p w14:paraId="107548EA" w14:textId="77777777" w:rsidR="007E30A7" w:rsidRPr="0076238C" w:rsidRDefault="007E30A7" w:rsidP="007E30A7">
            <w:pPr>
              <w:pStyle w:val="ProductList-OfferingBody"/>
              <w:jc w:val="center"/>
            </w:pPr>
            <w:r>
              <w:t>10%</w:t>
            </w:r>
          </w:p>
        </w:tc>
      </w:tr>
      <w:tr w:rsidR="007E30A7" w:rsidRPr="009D0B2F" w14:paraId="2FAC8B18" w14:textId="77777777" w:rsidTr="007E30A7">
        <w:tc>
          <w:tcPr>
            <w:tcW w:w="5026" w:type="dxa"/>
          </w:tcPr>
          <w:p w14:paraId="4F86C36C" w14:textId="77777777" w:rsidR="007E30A7" w:rsidRPr="0076238C" w:rsidRDefault="007E30A7" w:rsidP="007E30A7">
            <w:pPr>
              <w:pStyle w:val="ProductList-OfferingBody"/>
              <w:jc w:val="center"/>
            </w:pPr>
            <w:r>
              <w:t>&lt; 99 %</w:t>
            </w:r>
          </w:p>
        </w:tc>
        <w:tc>
          <w:tcPr>
            <w:tcW w:w="5387" w:type="dxa"/>
          </w:tcPr>
          <w:p w14:paraId="0003DFC7" w14:textId="77777777" w:rsidR="007E30A7" w:rsidRPr="0076238C" w:rsidRDefault="007E30A7" w:rsidP="007E30A7">
            <w:pPr>
              <w:pStyle w:val="ProductList-OfferingBody"/>
              <w:jc w:val="center"/>
            </w:pPr>
            <w:r>
              <w:t>25%</w:t>
            </w:r>
          </w:p>
        </w:tc>
      </w:tr>
      <w:tr w:rsidR="007E30A7" w:rsidRPr="009D0B2F" w14:paraId="6E14DDDF" w14:textId="77777777" w:rsidTr="007E30A7">
        <w:tc>
          <w:tcPr>
            <w:tcW w:w="5026" w:type="dxa"/>
          </w:tcPr>
          <w:p w14:paraId="0960DB3C" w14:textId="77777777" w:rsidR="007E30A7" w:rsidRPr="0076238C" w:rsidRDefault="007E30A7" w:rsidP="007E30A7">
            <w:pPr>
              <w:pStyle w:val="ProductList-OfferingBody"/>
              <w:jc w:val="center"/>
            </w:pPr>
            <w:r>
              <w:t>&lt; 95 %</w:t>
            </w:r>
          </w:p>
        </w:tc>
        <w:tc>
          <w:tcPr>
            <w:tcW w:w="5387" w:type="dxa"/>
          </w:tcPr>
          <w:p w14:paraId="63C740FC" w14:textId="77777777" w:rsidR="007E30A7" w:rsidRDefault="007E30A7" w:rsidP="007E30A7">
            <w:pPr>
              <w:pStyle w:val="ProductList-OfferingBody"/>
              <w:jc w:val="center"/>
            </w:pPr>
            <w:r>
              <w:t>100%</w:t>
            </w:r>
          </w:p>
        </w:tc>
      </w:tr>
    </w:tbl>
    <w:p w14:paraId="31909FC3" w14:textId="77777777" w:rsidR="007E30A7" w:rsidRPr="00552D87" w:rsidRDefault="007E30A7" w:rsidP="007E30A7">
      <w:pPr>
        <w:pStyle w:val="ProductList-Body"/>
      </w:pPr>
    </w:p>
    <w:p w14:paraId="144DB71C" w14:textId="77777777" w:rsidR="007E30A7" w:rsidRPr="00992CED" w:rsidRDefault="007E30A7" w:rsidP="007E30A7">
      <w:pPr>
        <w:pStyle w:val="ProductList-Body"/>
        <w:rPr>
          <w:lang w:val="es-ES"/>
        </w:rPr>
      </w:pPr>
      <w:r w:rsidRPr="00992CED">
        <w:rPr>
          <w:b/>
          <w:color w:val="00188F"/>
          <w:lang w:val="es-ES"/>
        </w:rPr>
        <w:t>Cálculo de Tiempo de Actividad Mensual y Niveles de Servicio para Máquinas Virtuales en un Conjunto de Disponibilidad</w:t>
      </w:r>
    </w:p>
    <w:p w14:paraId="04767AA7" w14:textId="77777777" w:rsidR="007E30A7" w:rsidRPr="00992CED" w:rsidRDefault="007E30A7" w:rsidP="007E30A7">
      <w:pPr>
        <w:pStyle w:val="ProductList-Body"/>
        <w:ind w:left="360"/>
        <w:rPr>
          <w:lang w:val="es-ES"/>
        </w:rPr>
      </w:pPr>
      <w:r w:rsidRPr="00992CED">
        <w:rPr>
          <w:b/>
          <w:color w:val="0070C0"/>
          <w:lang w:val="es-ES"/>
        </w:rPr>
        <w:t>Máximo de Minutos Disponibles</w:t>
      </w:r>
      <w:r w:rsidRPr="00992CED">
        <w:rPr>
          <w:b/>
          <w:lang w:val="es-ES"/>
        </w:rPr>
        <w:t>:</w:t>
      </w:r>
      <w:r w:rsidRPr="00992CED">
        <w:rPr>
          <w:lang w:val="es-ES"/>
        </w:rPr>
        <w:t xml:space="preserve"> El total de minutos acumulados durante un mes de facturación para todas las Máquinas Virtuales con conexión a Internet que tienen dos o más instancias implementadas en el mismo Conjunto de Disponibilidad. El Máximo de Minutos Disponibles se mide desde el momento en que se inician al menos dos Máquinas Virtuales del mismo Conjunto de Disponibilidad a partir de una acción realizada por el Cliente hasta el momento en que el Cliente inicia una acción que da como resultado la detención o la eliminación de las Máquinas Virtuales.</w:t>
      </w:r>
    </w:p>
    <w:p w14:paraId="504C051A" w14:textId="77777777" w:rsidR="007E30A7" w:rsidRPr="00992CED" w:rsidRDefault="007E30A7" w:rsidP="007E30A7">
      <w:pPr>
        <w:pStyle w:val="ProductList-Body"/>
        <w:ind w:left="360"/>
        <w:rPr>
          <w:lang w:val="es-ES"/>
        </w:rPr>
      </w:pPr>
    </w:p>
    <w:p w14:paraId="0F6C8546" w14:textId="77777777" w:rsidR="007E30A7" w:rsidRPr="00992CED" w:rsidRDefault="007E30A7" w:rsidP="007E30A7">
      <w:pPr>
        <w:pStyle w:val="ProductList-Body"/>
        <w:ind w:left="360"/>
        <w:rPr>
          <w:lang w:val="es-ES"/>
        </w:rPr>
      </w:pPr>
      <w:r w:rsidRPr="00992CED">
        <w:rPr>
          <w:b/>
          <w:color w:val="0072C6"/>
          <w:lang w:val="es-ES"/>
        </w:rPr>
        <w:t>Tiempo de Inactividad</w:t>
      </w:r>
      <w:r w:rsidRPr="00992CED">
        <w:rPr>
          <w:b/>
          <w:lang w:val="es-ES"/>
        </w:rPr>
        <w:t>:</w:t>
      </w:r>
      <w:r w:rsidRPr="00992CED">
        <w:rPr>
          <w:lang w:val="es-ES"/>
        </w:rPr>
        <w:t xml:space="preserve"> El total de minutos acumulados que forman parte del Máximo de Minutos Disponibles durante los cuales no hay Conectividad de Máquina Virtual.</w:t>
      </w:r>
    </w:p>
    <w:p w14:paraId="51418534" w14:textId="77777777" w:rsidR="007E30A7" w:rsidRPr="00992CED" w:rsidRDefault="007E30A7" w:rsidP="007E30A7">
      <w:pPr>
        <w:pStyle w:val="ProductList-Body"/>
        <w:ind w:left="360"/>
        <w:rPr>
          <w:lang w:val="es-ES"/>
        </w:rPr>
      </w:pPr>
    </w:p>
    <w:p w14:paraId="599FED43" w14:textId="77777777" w:rsidR="007E30A7" w:rsidRPr="00992CED" w:rsidRDefault="007E30A7" w:rsidP="007E30A7">
      <w:pPr>
        <w:pStyle w:val="ProductList-Body"/>
        <w:ind w:left="360"/>
        <w:rPr>
          <w:lang w:val="es-ES"/>
        </w:rPr>
      </w:pPr>
      <w:r w:rsidRPr="00992CED">
        <w:rPr>
          <w:b/>
          <w:color w:val="0072C6"/>
          <w:lang w:val="es-ES"/>
        </w:rPr>
        <w:t>Porcentaje de Tiempo de Actividad Mensual</w:t>
      </w:r>
      <w:r w:rsidRPr="00992CED">
        <w:rPr>
          <w:b/>
          <w:lang w:val="es-ES"/>
        </w:rPr>
        <w:t>:</w:t>
      </w:r>
      <w:r w:rsidRPr="00992CED">
        <w:rPr>
          <w:lang w:val="es-ES"/>
        </w:rPr>
        <w:t xml:space="preserve"> para Máquinas Virtuales, se calcula como el Máximo de Minutos Disponibles menos el Tiempo de Inactividad dividido por el Máximo de Minutos Disponibles de un mes de facturación de una suscripción de Microsoft Azure concreta. El Porcentaje de Tiempo de Actividad Mensual se expresa con la siguiente fórmula:</w:t>
      </w:r>
    </w:p>
    <w:p w14:paraId="06FC9066" w14:textId="77777777" w:rsidR="00066D66" w:rsidRPr="00E55DEB" w:rsidRDefault="00066D66" w:rsidP="00066D66">
      <w:pPr>
        <w:pStyle w:val="ProductList-Body"/>
        <w:rPr>
          <w:lang w:val="es-ES"/>
        </w:rPr>
      </w:pPr>
    </w:p>
    <w:p w14:paraId="223C5B4B" w14:textId="218BEF35" w:rsidR="00066D66" w:rsidRPr="00E55DEB" w:rsidRDefault="00066D66" w:rsidP="00066D66">
      <w:pPr>
        <w:pStyle w:val="ListParagraph"/>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(Máximo de Minutos Disponibles - Tiempo de Inactividad)</m:t>
              </m:r>
            </m:num>
            <m:den>
              <m:r>
                <m:rPr>
                  <m:nor/>
                </m:rPr>
                <w:rPr>
                  <w:rFonts w:ascii="Cambria Math" w:hAnsi="Cambria Math" w:cs="Tahoma"/>
                  <w:i/>
                  <w:iCs/>
                  <w:sz w:val="18"/>
                  <w:szCs w:val="18"/>
                  <w:lang w:val="es-ES"/>
                </w:rPr>
                <m:t>Máximo de Minutos Disponibles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0087159B" w14:textId="77777777" w:rsidR="00066D66" w:rsidRPr="00E55DEB" w:rsidRDefault="00066D66" w:rsidP="00066D66">
      <w:pPr>
        <w:pStyle w:val="ProductList-Body"/>
        <w:ind w:left="360"/>
        <w:rPr>
          <w:lang w:val="es-ES"/>
        </w:rPr>
      </w:pPr>
      <w:r w:rsidRPr="00E55DEB">
        <w:rPr>
          <w:b/>
          <w:color w:val="0072C6"/>
          <w:lang w:val="es-ES"/>
        </w:rPr>
        <w:t>Crédito de Servicio</w:t>
      </w:r>
      <w:r w:rsidRPr="00EC5AC2">
        <w:rPr>
          <w:lang w:val="es-ES"/>
        </w:rPr>
        <w:t>:</w:t>
      </w:r>
    </w:p>
    <w:p w14:paraId="5954881D"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por parte del Cliente en un Conjunto de Disponibilidad</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66D66" w:rsidRPr="0081222E" w14:paraId="1C3BF7B2" w14:textId="77777777" w:rsidTr="00CF3EA0">
        <w:trPr>
          <w:tblHeader/>
        </w:trPr>
        <w:tc>
          <w:tcPr>
            <w:tcW w:w="5220" w:type="dxa"/>
            <w:shd w:val="clear" w:color="auto" w:fill="0072C6"/>
          </w:tcPr>
          <w:p w14:paraId="1AF6B235"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220" w:type="dxa"/>
            <w:shd w:val="clear" w:color="auto" w:fill="0072C6"/>
          </w:tcPr>
          <w:p w14:paraId="051F48E4"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81222E" w14:paraId="1F6F3396" w14:textId="77777777" w:rsidTr="00CF3EA0">
        <w:tc>
          <w:tcPr>
            <w:tcW w:w="5220" w:type="dxa"/>
          </w:tcPr>
          <w:p w14:paraId="439A293A" w14:textId="77777777" w:rsidR="00066D66" w:rsidRPr="0081222E" w:rsidRDefault="00066D66" w:rsidP="00CF3EA0">
            <w:pPr>
              <w:pStyle w:val="ProductList-OfferingBody"/>
              <w:jc w:val="center"/>
            </w:pPr>
            <w:r w:rsidRPr="0081222E">
              <w:t>&lt; 99,95 %</w:t>
            </w:r>
          </w:p>
        </w:tc>
        <w:tc>
          <w:tcPr>
            <w:tcW w:w="5220" w:type="dxa"/>
          </w:tcPr>
          <w:p w14:paraId="0C2C6D71" w14:textId="77777777" w:rsidR="00066D66" w:rsidRPr="0081222E" w:rsidRDefault="00066D66" w:rsidP="00CF3EA0">
            <w:pPr>
              <w:pStyle w:val="ProductList-OfferingBody"/>
              <w:jc w:val="center"/>
            </w:pPr>
            <w:r w:rsidRPr="0081222E">
              <w:t>10</w:t>
            </w:r>
            <w:r>
              <w:t xml:space="preserve"> </w:t>
            </w:r>
            <w:r w:rsidRPr="0081222E">
              <w:t>%</w:t>
            </w:r>
          </w:p>
        </w:tc>
      </w:tr>
      <w:tr w:rsidR="00066D66" w:rsidRPr="0081222E" w14:paraId="6086A7BE" w14:textId="77777777" w:rsidTr="00CF3EA0">
        <w:tc>
          <w:tcPr>
            <w:tcW w:w="5220" w:type="dxa"/>
          </w:tcPr>
          <w:p w14:paraId="081AC96D" w14:textId="77777777" w:rsidR="00066D66" w:rsidRPr="0081222E" w:rsidRDefault="00066D66" w:rsidP="00CF3EA0">
            <w:pPr>
              <w:pStyle w:val="ProductList-OfferingBody"/>
              <w:jc w:val="center"/>
            </w:pPr>
            <w:r w:rsidRPr="0081222E">
              <w:t>&lt; 99 %</w:t>
            </w:r>
          </w:p>
        </w:tc>
        <w:tc>
          <w:tcPr>
            <w:tcW w:w="5220" w:type="dxa"/>
          </w:tcPr>
          <w:p w14:paraId="06AE1C77" w14:textId="77777777" w:rsidR="00066D66" w:rsidRPr="0081222E" w:rsidRDefault="00066D66" w:rsidP="00CF3EA0">
            <w:pPr>
              <w:pStyle w:val="ProductList-OfferingBody"/>
              <w:jc w:val="center"/>
            </w:pPr>
            <w:r w:rsidRPr="0081222E">
              <w:t>25</w:t>
            </w:r>
            <w:r>
              <w:t xml:space="preserve"> </w:t>
            </w:r>
            <w:r w:rsidRPr="0081222E">
              <w:t>%</w:t>
            </w:r>
          </w:p>
        </w:tc>
      </w:tr>
      <w:tr w:rsidR="00066D66" w:rsidRPr="0081222E" w14:paraId="2898F80F" w14:textId="77777777" w:rsidTr="00CF3EA0">
        <w:tc>
          <w:tcPr>
            <w:tcW w:w="5220" w:type="dxa"/>
          </w:tcPr>
          <w:p w14:paraId="28DE0BCD" w14:textId="77777777" w:rsidR="00066D66" w:rsidRPr="0081222E" w:rsidRDefault="00066D66" w:rsidP="00CF3EA0">
            <w:pPr>
              <w:pStyle w:val="ProductList-OfferingBody"/>
              <w:jc w:val="center"/>
            </w:pPr>
            <w:r w:rsidRPr="0081222E">
              <w:t>&lt; 95 %</w:t>
            </w:r>
          </w:p>
        </w:tc>
        <w:tc>
          <w:tcPr>
            <w:tcW w:w="5220" w:type="dxa"/>
          </w:tcPr>
          <w:p w14:paraId="697780E6" w14:textId="77777777" w:rsidR="00066D66" w:rsidRPr="0081222E" w:rsidRDefault="00066D66" w:rsidP="00CF3EA0">
            <w:pPr>
              <w:pStyle w:val="ProductList-OfferingBody"/>
              <w:jc w:val="center"/>
            </w:pPr>
            <w:r w:rsidRPr="0081222E">
              <w:t>100</w:t>
            </w:r>
            <w:r>
              <w:t xml:space="preserve"> </w:t>
            </w:r>
            <w:r w:rsidRPr="0081222E">
              <w:t>%</w:t>
            </w:r>
          </w:p>
        </w:tc>
      </w:tr>
    </w:tbl>
    <w:p w14:paraId="0F711EA2" w14:textId="77777777" w:rsidR="00066D66" w:rsidRPr="0081222E" w:rsidRDefault="00066D66" w:rsidP="00066D66">
      <w:pPr>
        <w:pStyle w:val="ProductList-Body"/>
      </w:pPr>
    </w:p>
    <w:p w14:paraId="01B0F5C3" w14:textId="77777777" w:rsidR="00066D66" w:rsidRPr="00E55DEB" w:rsidRDefault="00066D66" w:rsidP="00066D66">
      <w:pPr>
        <w:pStyle w:val="ProductList-Body"/>
        <w:rPr>
          <w:lang w:val="es-ES"/>
        </w:rPr>
      </w:pPr>
      <w:r w:rsidRPr="00E55DEB">
        <w:rPr>
          <w:b/>
          <w:color w:val="00188F"/>
          <w:lang w:val="es-ES"/>
        </w:rPr>
        <w:t>Cálculo de Tiempo de Actividad Mensual y Niveles de Servicio para Virtual Machines de Instancia Única</w:t>
      </w:r>
    </w:p>
    <w:p w14:paraId="7CD0E332" w14:textId="77777777" w:rsidR="00066D66" w:rsidRPr="00E55DEB" w:rsidRDefault="00066D66" w:rsidP="00066D66">
      <w:pPr>
        <w:pStyle w:val="ProductList-Body"/>
        <w:ind w:left="360"/>
        <w:rPr>
          <w:lang w:val="es-ES"/>
        </w:rPr>
      </w:pPr>
      <w:r w:rsidRPr="00EC5AC2">
        <w:rPr>
          <w:lang w:val="es-ES"/>
        </w:rPr>
        <w:t>“</w:t>
      </w:r>
      <w:r w:rsidRPr="0056570D">
        <w:rPr>
          <w:b/>
          <w:color w:val="0072C6"/>
          <w:lang w:val="es-ES"/>
        </w:rPr>
        <w:t>Minutos en el Mes</w:t>
      </w:r>
      <w:r w:rsidRPr="00EC5AC2">
        <w:rPr>
          <w:lang w:val="es-ES"/>
        </w:rPr>
        <w:t>”</w:t>
      </w:r>
      <w:r w:rsidRPr="00E55DEB">
        <w:rPr>
          <w:lang w:val="es-ES"/>
        </w:rPr>
        <w:t xml:space="preserve"> es la cantidad total de minutos de un mes determinado.</w:t>
      </w:r>
    </w:p>
    <w:p w14:paraId="74A8FF8E" w14:textId="77777777" w:rsidR="00066D66" w:rsidRPr="00E55DEB" w:rsidRDefault="00066D66" w:rsidP="00066D66">
      <w:pPr>
        <w:pStyle w:val="ProductList-Body"/>
        <w:ind w:left="360"/>
        <w:rPr>
          <w:lang w:val="es-ES"/>
        </w:rPr>
      </w:pPr>
    </w:p>
    <w:p w14:paraId="1260EE3D" w14:textId="57030E8C" w:rsidR="00066D66" w:rsidRPr="00E55DEB" w:rsidRDefault="00066D66" w:rsidP="00066D66">
      <w:pPr>
        <w:pStyle w:val="ProductList-Body"/>
        <w:ind w:left="360"/>
        <w:rPr>
          <w:lang w:val="es-ES"/>
        </w:rPr>
      </w:pPr>
      <w:r w:rsidRPr="00E55DEB">
        <w:rPr>
          <w:b/>
          <w:color w:val="0072C6"/>
          <w:lang w:val="es-ES"/>
        </w:rPr>
        <w:t>Tiempo de Inactividad</w:t>
      </w:r>
      <w:r w:rsidRPr="00EC5AC2">
        <w:rPr>
          <w:lang w:val="es-ES"/>
        </w:rPr>
        <w:t>:</w:t>
      </w:r>
      <w:r w:rsidRPr="00E55DEB">
        <w:rPr>
          <w:lang w:val="es-ES"/>
        </w:rPr>
        <w:t xml:space="preserve"> es el total de minutos acumulados que forman parte de los Minutos en el Mes durante los cuales no hay Conectividad de Virtual Machine.</w:t>
      </w:r>
    </w:p>
    <w:p w14:paraId="2BA0532F" w14:textId="77777777" w:rsidR="00066D66" w:rsidRPr="00E55DEB" w:rsidRDefault="00066D66" w:rsidP="00066D66">
      <w:pPr>
        <w:pStyle w:val="ProductList-Body"/>
        <w:ind w:left="360"/>
        <w:rPr>
          <w:lang w:val="es-ES"/>
        </w:rPr>
      </w:pPr>
    </w:p>
    <w:p w14:paraId="40A3EE51" w14:textId="77777777" w:rsidR="00066D66" w:rsidRPr="00E55DEB" w:rsidRDefault="00066D66" w:rsidP="00066D66">
      <w:pPr>
        <w:pStyle w:val="ProductList-Body"/>
        <w:ind w:left="360"/>
        <w:rPr>
          <w:lang w:val="es-ES"/>
        </w:rPr>
      </w:pPr>
      <w:r w:rsidRPr="00E55DEB">
        <w:rPr>
          <w:b/>
          <w:color w:val="0072C6"/>
          <w:lang w:val="es-ES"/>
        </w:rPr>
        <w:t>Porcentaje de Tiempo de Actividad Mensual</w:t>
      </w:r>
      <w:r w:rsidRPr="00EC5AC2">
        <w:rPr>
          <w:lang w:val="es-ES"/>
        </w:rPr>
        <w:t>:</w:t>
      </w:r>
      <w:r w:rsidRPr="00E55DEB">
        <w:rPr>
          <w:lang w:val="es-ES"/>
        </w:rPr>
        <w:t xml:space="preserve"> se calcula al restar del 100 % el porcentaje de Minutos en el Mes en los cuales una Virtual Machine de Instancia Única que utilizaba almacenamiento premium para todos los Discos de Sistema Operativo y Discos de Datos tuvo Tiempo de Inactividad.</w:t>
      </w:r>
    </w:p>
    <w:p w14:paraId="6BFA74C3" w14:textId="77777777" w:rsidR="00066D66" w:rsidRPr="00E55DEB" w:rsidRDefault="00066D66" w:rsidP="00066D66">
      <w:pPr>
        <w:pStyle w:val="ProductList-Body"/>
        <w:ind w:left="360"/>
        <w:rPr>
          <w:lang w:val="es-ES"/>
        </w:rPr>
      </w:pPr>
    </w:p>
    <w:p w14:paraId="025E46CB" w14:textId="03EFEC93" w:rsidR="00066D66" w:rsidRPr="00E55DEB" w:rsidRDefault="00066D66" w:rsidP="00066D66">
      <w:pPr>
        <w:pStyle w:val="ListParagraph"/>
        <w:rPr>
          <w:lang w:val="es-ES"/>
          <w:oMath/>
        </w:rPr>
      </w:pPr>
      <m:oMathPara>
        <m:oMath>
          <m:r>
            <m:rPr>
              <m:nor/>
            </m:rPr>
            <w:rPr>
              <w:rFonts w:ascii="Cambria Math" w:hAnsi="Cambria Math" w:cs="Tahoma"/>
              <w:i/>
              <w:iCs/>
              <w:sz w:val="18"/>
              <w:szCs w:val="18"/>
              <w:lang w:val="es-ES"/>
            </w:rPr>
            <m:t xml:space="preserve"> Tiempo de Actividad Mensual (%) =</m:t>
          </m:r>
          <m:r>
            <w:rPr>
              <w:rFonts w:ascii="Cambria Math" w:hAnsi="Cambria Math" w:cs="Tahoma"/>
              <w:sz w:val="18"/>
              <w:szCs w:val="18"/>
              <w:lang w:val="es-ES"/>
            </w:rPr>
            <m:t xml:space="preserve"> </m:t>
          </m:r>
          <m:f>
            <m:fPr>
              <m:ctrlPr>
                <w:rPr>
                  <w:rFonts w:ascii="Cambria Math" w:hAnsi="Cambria Math" w:cs="Tahoma"/>
                  <w:i/>
                  <w:iCs/>
                  <w:sz w:val="18"/>
                  <w:szCs w:val="18"/>
                </w:rPr>
              </m:ctrlPr>
            </m:fPr>
            <m:num>
              <m:r>
                <m:rPr>
                  <m:nor/>
                </m:rPr>
                <w:rPr>
                  <w:rFonts w:ascii="Cambria Math" w:hAnsi="Cambria Math" w:cs="Tahoma"/>
                  <w:i/>
                  <w:iCs/>
                  <w:sz w:val="18"/>
                  <w:szCs w:val="18"/>
                  <w:lang w:val="es-ES"/>
                </w:rPr>
                <m:t>(Minutos en el Mes - Tiempo de Inactividad)</m:t>
              </m:r>
            </m:num>
            <m:den>
              <m:r>
                <m:rPr>
                  <m:nor/>
                </m:rPr>
                <w:rPr>
                  <w:rFonts w:ascii="Cambria Math" w:hAnsi="Cambria Math" w:cs="Tahoma"/>
                  <w:i/>
                  <w:iCs/>
                  <w:sz w:val="18"/>
                  <w:szCs w:val="18"/>
                  <w:lang w:val="es-ES"/>
                </w:rPr>
                <m:t>Minutos en el Mes</m:t>
              </m:r>
            </m:den>
          </m:f>
          <m:r>
            <w:rPr>
              <w:rFonts w:ascii="Cambria Math" w:hAnsi="Cambria Math" w:cs="Tahoma"/>
              <w:sz w:val="18"/>
              <w:szCs w:val="18"/>
              <w:lang w:val="es-ES_tradnl"/>
            </w:rPr>
            <m:t xml:space="preserve"> </m:t>
          </m:r>
          <m:r>
            <w:rPr>
              <w:rFonts w:ascii="Cambria Math" w:hAnsi="Cambria Math" w:cs="Tahoma"/>
              <w:sz w:val="18"/>
              <w:szCs w:val="18"/>
            </w:rPr>
            <m:t>x</m:t>
          </m:r>
          <m:r>
            <w:rPr>
              <w:rFonts w:ascii="Cambria Math" w:hAnsi="Cambria Math" w:cs="Tahoma"/>
              <w:sz w:val="18"/>
              <w:szCs w:val="18"/>
              <w:lang w:val="es-ES_tradnl"/>
            </w:rPr>
            <m:t xml:space="preserve"> 100</m:t>
          </m:r>
        </m:oMath>
      </m:oMathPara>
    </w:p>
    <w:p w14:paraId="75CE873A" w14:textId="77777777" w:rsidR="00066D66" w:rsidRPr="00E55DEB" w:rsidRDefault="00066D66" w:rsidP="00EC5AC2">
      <w:pPr>
        <w:pStyle w:val="ProductList-Body"/>
        <w:keepNext/>
        <w:ind w:left="360"/>
        <w:rPr>
          <w:lang w:val="es-ES"/>
        </w:rPr>
      </w:pPr>
      <w:r w:rsidRPr="00E55DEB">
        <w:rPr>
          <w:b/>
          <w:color w:val="0072C6"/>
          <w:lang w:val="es-ES"/>
        </w:rPr>
        <w:t>Crédito de Servicio</w:t>
      </w:r>
      <w:r w:rsidRPr="00EC5AC2">
        <w:rPr>
          <w:lang w:val="es-ES"/>
        </w:rPr>
        <w:t>:</w:t>
      </w:r>
    </w:p>
    <w:p w14:paraId="0F269FBB" w14:textId="77777777" w:rsidR="00066D66" w:rsidRPr="00E55DEB" w:rsidRDefault="00066D66" w:rsidP="00066D66">
      <w:pPr>
        <w:pStyle w:val="ProductList-Body"/>
        <w:ind w:left="360"/>
        <w:rPr>
          <w:lang w:val="es-ES"/>
        </w:rPr>
      </w:pPr>
      <w:r w:rsidRPr="00E55DEB">
        <w:rPr>
          <w:lang w:val="es-ES"/>
        </w:rPr>
        <w:t>Los siguientes Niveles de Servicio y Créditos de Servicio se aplican al uso de Virtual Machines de Instancia Única por parte del Cliente</w:t>
      </w:r>
      <w:r w:rsidRPr="00EC5AC2">
        <w:rPr>
          <w:lang w:val="es-E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66D66" w:rsidRPr="0081222E" w14:paraId="1EDBA20A" w14:textId="77777777" w:rsidTr="00CF3EA0">
        <w:trPr>
          <w:tblHeader/>
        </w:trPr>
        <w:tc>
          <w:tcPr>
            <w:tcW w:w="5040" w:type="dxa"/>
            <w:shd w:val="clear" w:color="auto" w:fill="0072C6"/>
          </w:tcPr>
          <w:p w14:paraId="57CA8374" w14:textId="77777777" w:rsidR="00066D66" w:rsidRPr="00E55DEB" w:rsidRDefault="00066D66" w:rsidP="00CF3EA0">
            <w:pPr>
              <w:pStyle w:val="ProductList-OfferingBody"/>
              <w:jc w:val="center"/>
              <w:rPr>
                <w:color w:val="FFFFFF" w:themeColor="background1"/>
                <w:lang w:val="es-ES"/>
              </w:rPr>
            </w:pPr>
            <w:r w:rsidRPr="00E55DEB">
              <w:rPr>
                <w:color w:val="FFFFFF" w:themeColor="background1"/>
                <w:lang w:val="es-ES"/>
              </w:rPr>
              <w:t>Porcentaje de Tiempo de Actividad Mensual</w:t>
            </w:r>
          </w:p>
        </w:tc>
        <w:tc>
          <w:tcPr>
            <w:tcW w:w="5400" w:type="dxa"/>
            <w:shd w:val="clear" w:color="auto" w:fill="0072C6"/>
          </w:tcPr>
          <w:p w14:paraId="0F21CDAA" w14:textId="77777777" w:rsidR="00066D66" w:rsidRPr="0081222E" w:rsidRDefault="00066D66" w:rsidP="00CF3EA0">
            <w:pPr>
              <w:pStyle w:val="ProductList-OfferingBody"/>
              <w:jc w:val="center"/>
              <w:rPr>
                <w:color w:val="FFFFFF" w:themeColor="background1"/>
              </w:rPr>
            </w:pPr>
            <w:r w:rsidRPr="0081222E">
              <w:rPr>
                <w:color w:val="FFFFFF" w:themeColor="background1"/>
              </w:rPr>
              <w:t>Crédito de Servicio</w:t>
            </w:r>
          </w:p>
        </w:tc>
      </w:tr>
      <w:tr w:rsidR="00066D66" w:rsidRPr="0081222E" w14:paraId="2518CF7E" w14:textId="77777777" w:rsidTr="00CF3EA0">
        <w:tc>
          <w:tcPr>
            <w:tcW w:w="5040" w:type="dxa"/>
          </w:tcPr>
          <w:p w14:paraId="6AE424B5" w14:textId="77777777" w:rsidR="00066D66" w:rsidRPr="0081222E" w:rsidRDefault="00066D66" w:rsidP="00CF3EA0">
            <w:pPr>
              <w:pStyle w:val="ProductList-OfferingBody"/>
              <w:jc w:val="center"/>
            </w:pPr>
            <w:r w:rsidRPr="0081222E">
              <w:t>&lt; 99,9 %</w:t>
            </w:r>
          </w:p>
        </w:tc>
        <w:tc>
          <w:tcPr>
            <w:tcW w:w="5400" w:type="dxa"/>
          </w:tcPr>
          <w:p w14:paraId="4D61341B" w14:textId="77777777" w:rsidR="00066D66" w:rsidRPr="0081222E" w:rsidRDefault="00066D66" w:rsidP="00CF3EA0">
            <w:pPr>
              <w:pStyle w:val="ProductList-OfferingBody"/>
              <w:jc w:val="center"/>
            </w:pPr>
            <w:r w:rsidRPr="0081222E">
              <w:t>10</w:t>
            </w:r>
            <w:r>
              <w:t xml:space="preserve"> </w:t>
            </w:r>
            <w:r w:rsidRPr="0081222E">
              <w:t>%</w:t>
            </w:r>
          </w:p>
        </w:tc>
      </w:tr>
      <w:tr w:rsidR="00066D66" w:rsidRPr="0081222E" w14:paraId="6A454BA8" w14:textId="77777777" w:rsidTr="00CF3EA0">
        <w:tc>
          <w:tcPr>
            <w:tcW w:w="5040" w:type="dxa"/>
          </w:tcPr>
          <w:p w14:paraId="43DCECE4" w14:textId="77777777" w:rsidR="00066D66" w:rsidRPr="0081222E" w:rsidRDefault="00066D66" w:rsidP="00CF3EA0">
            <w:pPr>
              <w:pStyle w:val="ProductList-OfferingBody"/>
              <w:jc w:val="center"/>
            </w:pPr>
            <w:r w:rsidRPr="0081222E">
              <w:t>&lt; 99 %</w:t>
            </w:r>
          </w:p>
        </w:tc>
        <w:tc>
          <w:tcPr>
            <w:tcW w:w="5400" w:type="dxa"/>
          </w:tcPr>
          <w:p w14:paraId="0D78B1AF" w14:textId="77777777" w:rsidR="00066D66" w:rsidRPr="0081222E" w:rsidRDefault="00066D66" w:rsidP="00CF3EA0">
            <w:pPr>
              <w:pStyle w:val="ProductList-OfferingBody"/>
              <w:jc w:val="center"/>
            </w:pPr>
            <w:r w:rsidRPr="0081222E">
              <w:t>25</w:t>
            </w:r>
            <w:r>
              <w:t xml:space="preserve"> </w:t>
            </w:r>
            <w:r w:rsidRPr="0081222E">
              <w:t>%</w:t>
            </w:r>
          </w:p>
        </w:tc>
      </w:tr>
      <w:tr w:rsidR="00066D66" w:rsidRPr="0081222E" w14:paraId="7AA62580" w14:textId="77777777" w:rsidTr="00CF3EA0">
        <w:tc>
          <w:tcPr>
            <w:tcW w:w="5040" w:type="dxa"/>
          </w:tcPr>
          <w:p w14:paraId="7F745800" w14:textId="77777777" w:rsidR="00066D66" w:rsidRPr="0081222E" w:rsidRDefault="00066D66" w:rsidP="00CF3EA0">
            <w:pPr>
              <w:pStyle w:val="ProductList-OfferingBody"/>
              <w:jc w:val="center"/>
            </w:pPr>
            <w:r w:rsidRPr="0081222E">
              <w:t>&lt; 95 %</w:t>
            </w:r>
          </w:p>
        </w:tc>
        <w:tc>
          <w:tcPr>
            <w:tcW w:w="5400" w:type="dxa"/>
          </w:tcPr>
          <w:p w14:paraId="2D60EE63" w14:textId="77777777" w:rsidR="00066D66" w:rsidRPr="0081222E" w:rsidRDefault="00066D66" w:rsidP="00CF3EA0">
            <w:pPr>
              <w:pStyle w:val="ProductList-OfferingBody"/>
              <w:jc w:val="center"/>
            </w:pPr>
            <w:r w:rsidRPr="0081222E">
              <w:t>100</w:t>
            </w:r>
            <w:r>
              <w:t xml:space="preserve"> </w:t>
            </w:r>
            <w:r w:rsidRPr="0081222E">
              <w:t>%</w:t>
            </w:r>
          </w:p>
        </w:tc>
      </w:tr>
    </w:tbl>
    <w:p w14:paraId="52F9A206" w14:textId="77777777" w:rsidR="00066D66" w:rsidRPr="0081222E" w:rsidRDefault="009260C2" w:rsidP="00066D6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66D66" w:rsidRPr="0081222E">
          <w:rPr>
            <w:rStyle w:val="Hyperlink"/>
            <w:sz w:val="16"/>
            <w:szCs w:val="16"/>
          </w:rPr>
          <w:t>Tabla de contenido</w:t>
        </w:r>
      </w:hyperlink>
      <w:r w:rsidR="00066D66" w:rsidRPr="0081222E">
        <w:rPr>
          <w:sz w:val="16"/>
          <w:szCs w:val="16"/>
        </w:rPr>
        <w:t xml:space="preserve"> / </w:t>
      </w:r>
      <w:hyperlink w:anchor="Definiciones" w:history="1">
        <w:r w:rsidR="00066D66" w:rsidRPr="0081222E">
          <w:rPr>
            <w:rStyle w:val="Hyperlink"/>
            <w:sz w:val="16"/>
            <w:szCs w:val="16"/>
          </w:rPr>
          <w:t>Definiciones</w:t>
        </w:r>
      </w:hyperlink>
    </w:p>
    <w:p w14:paraId="26DFF5D3" w14:textId="77777777" w:rsidR="000269F4" w:rsidRPr="00825F50" w:rsidRDefault="000269F4" w:rsidP="000269F4">
      <w:pPr>
        <w:pStyle w:val="ProductList-Offering2Heading"/>
        <w:tabs>
          <w:tab w:val="clear" w:pos="360"/>
          <w:tab w:val="clear" w:pos="720"/>
          <w:tab w:val="clear" w:pos="1080"/>
        </w:tabs>
        <w:ind w:firstLine="180"/>
        <w:outlineLvl w:val="2"/>
      </w:pPr>
      <w:bookmarkStart w:id="253" w:name="_Toc515529216"/>
      <w:bookmarkStart w:id="254" w:name="VPNGateway"/>
      <w:bookmarkStart w:id="255" w:name="_Toc457821587"/>
      <w:bookmarkStart w:id="256" w:name="_Toc487138081"/>
      <w:bookmarkStart w:id="257" w:name="_Toc484160712"/>
      <w:bookmarkStart w:id="258" w:name="_Hlk487275195"/>
      <w:bookmarkEnd w:id="247"/>
      <w:bookmarkEnd w:id="248"/>
      <w:bookmarkEnd w:id="249"/>
      <w:r>
        <w:t>Puerta de Enlace de VPN</w:t>
      </w:r>
      <w:bookmarkEnd w:id="253"/>
    </w:p>
    <w:bookmarkEnd w:id="254"/>
    <w:p w14:paraId="78E65838" w14:textId="77777777" w:rsidR="000269F4" w:rsidRPr="00825F50" w:rsidRDefault="000269F4" w:rsidP="000269F4">
      <w:pPr>
        <w:pStyle w:val="ProductList-Body"/>
      </w:pPr>
      <w:r>
        <w:rPr>
          <w:b/>
          <w:color w:val="00188F"/>
        </w:rPr>
        <w:t>Definiciones adicionales</w:t>
      </w:r>
      <w:r w:rsidRPr="00EC5AC2">
        <w:t>:</w:t>
      </w:r>
    </w:p>
    <w:p w14:paraId="37D361DE" w14:textId="77777777" w:rsidR="000269F4" w:rsidRPr="00CF3EA0" w:rsidRDefault="000269F4" w:rsidP="000269F4">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se refiere al total de minutos acumulados durante un mes de facturación en el que una Puerta de Enlace de VPN determinada se ha implementado en una suscripción a Microsoft Azure.</w:t>
      </w:r>
    </w:p>
    <w:p w14:paraId="435E4F80" w14:textId="77777777" w:rsidR="000269F4" w:rsidRPr="00CF3EA0" w:rsidRDefault="000269F4" w:rsidP="000269F4">
      <w:pPr>
        <w:pStyle w:val="ProductList-Body"/>
        <w:spacing w:after="40"/>
        <w:rPr>
          <w:lang w:val="es-ES_tradnl"/>
        </w:rPr>
      </w:pPr>
      <w:r w:rsidRPr="00CF3EA0">
        <w:rPr>
          <w:lang w:val="es-ES_tradnl"/>
        </w:rPr>
        <w:t>“</w:t>
      </w:r>
      <w:r w:rsidRPr="00CF3EA0">
        <w:rPr>
          <w:b/>
          <w:color w:val="00188F"/>
          <w:lang w:val="es-ES_tradnl"/>
        </w:rPr>
        <w:t>Red Virtual</w:t>
      </w:r>
      <w:r w:rsidRPr="00CF3EA0">
        <w:rPr>
          <w:lang w:val="es-ES_tradnl"/>
        </w:rPr>
        <w:t>” se refiere a una red privada virtual que incluye una recopilación de direcciones IP y subredes definidas por el usuario que conforman un límite de red dentro de Microsoft Azure.</w:t>
      </w:r>
    </w:p>
    <w:p w14:paraId="141CB0C7" w14:textId="77777777" w:rsidR="000269F4" w:rsidRPr="00CF3EA0" w:rsidRDefault="000269F4" w:rsidP="000269F4">
      <w:pPr>
        <w:pStyle w:val="ProductList-Body"/>
        <w:rPr>
          <w:lang w:val="es-ES_tradnl"/>
        </w:rPr>
      </w:pPr>
      <w:r w:rsidRPr="00CF3EA0">
        <w:rPr>
          <w:lang w:val="es-ES_tradnl"/>
        </w:rPr>
        <w:t>“</w:t>
      </w:r>
      <w:r w:rsidRPr="00CF3EA0">
        <w:rPr>
          <w:b/>
          <w:color w:val="00188F"/>
          <w:lang w:val="es-ES_tradnl"/>
        </w:rPr>
        <w:t>Puerta de Enlace de VPN</w:t>
      </w:r>
      <w:r w:rsidRPr="00CF3EA0">
        <w:rPr>
          <w:lang w:val="es-ES_tradnl"/>
        </w:rPr>
        <w:t>” se refiere a una puerta de enlace que permite la conectividad multientorno entre una Red Virtual y una red local del cliente.</w:t>
      </w:r>
    </w:p>
    <w:p w14:paraId="2BB67C84" w14:textId="77777777" w:rsidR="000269F4" w:rsidRPr="00CF3EA0" w:rsidRDefault="000269F4" w:rsidP="000269F4">
      <w:pPr>
        <w:pStyle w:val="ProductList-Body"/>
        <w:rPr>
          <w:lang w:val="es-ES_tradnl"/>
        </w:rPr>
      </w:pPr>
    </w:p>
    <w:p w14:paraId="12D38C9A" w14:textId="77777777" w:rsidR="000269F4" w:rsidRPr="00CF3EA0" w:rsidRDefault="000269F4" w:rsidP="000269F4">
      <w:pPr>
        <w:pStyle w:val="ProductList-Body"/>
        <w:rPr>
          <w:lang w:val="es-ES_tradnl"/>
        </w:rPr>
      </w:pPr>
      <w:r w:rsidRPr="00CF3EA0">
        <w:rPr>
          <w:b/>
          <w:color w:val="00188F"/>
          <w:lang w:val="es-ES_tradnl"/>
        </w:rPr>
        <w:t>Tiempo de Inactividad</w:t>
      </w:r>
      <w:r w:rsidRPr="00CF3EA0">
        <w:rPr>
          <w:lang w:val="es-ES_tradnl"/>
        </w:rPr>
        <w:t>: se refiere al Máximo de Minutos Disponibles durante los cuales la Puerta de Enlace de VPN no está disponible. Un minuto se considera no disponible si fallan todos los intentos de conectar con la Puerta de Enlace de VPN durante un lapso de treinta (30) segundos dentro de ese minuto.</w:t>
      </w:r>
    </w:p>
    <w:p w14:paraId="58C5AFB5" w14:textId="77777777" w:rsidR="000269F4" w:rsidRPr="00CF3EA0" w:rsidRDefault="000269F4" w:rsidP="000269F4">
      <w:pPr>
        <w:pStyle w:val="ProductList-Body"/>
        <w:rPr>
          <w:lang w:val="es-ES_tradnl"/>
        </w:rPr>
      </w:pPr>
    </w:p>
    <w:p w14:paraId="32F2A2B3" w14:textId="77777777" w:rsidR="000269F4" w:rsidRPr="00CF3EA0" w:rsidRDefault="000269F4" w:rsidP="000269F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de una Puerta de Enlace de VPN específica se calcula como el Máximo de Minutos Disponibles menos el Tiempo de Inactividad dividido por el Máximo de Minutos Disponibles en un mes de facturación para la Puerta de Enlace de VPN. El Porcentaje de Tiempo de Actividad se expresa con la siguiente fórmula:</w:t>
      </w:r>
    </w:p>
    <w:p w14:paraId="21586EBE" w14:textId="77777777" w:rsidR="000269F4" w:rsidRPr="00CF3EA0" w:rsidRDefault="000269F4" w:rsidP="000269F4">
      <w:pPr>
        <w:pStyle w:val="ProductList-Body"/>
        <w:rPr>
          <w:lang w:val="es-ES_tradnl"/>
        </w:rPr>
      </w:pPr>
    </w:p>
    <w:p w14:paraId="589D2DF6" w14:textId="77777777" w:rsidR="000269F4" w:rsidRPr="00825F50" w:rsidRDefault="009260C2" w:rsidP="000269F4">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Disponibles - Tiempo de Inactividad</m:t>
              </m:r>
            </m:num>
            <m:den>
              <m:r>
                <w:rPr>
                  <w:rFonts w:ascii="Cambria Math" w:hAnsi="Cambria Math" w:cs="Tahoma"/>
                  <w:sz w:val="18"/>
                  <w:szCs w:val="18"/>
                </w:rPr>
                <m:t>Máximo de Minutos Disponibles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92663" w14:textId="77777777" w:rsidR="000269F4" w:rsidRPr="00CF3EA0" w:rsidRDefault="000269F4" w:rsidP="000269F4">
      <w:pPr>
        <w:pStyle w:val="ProductList-Body"/>
        <w:rPr>
          <w:lang w:val="es-ES_tradnl"/>
        </w:rPr>
      </w:pPr>
      <w:r w:rsidRPr="00CF3EA0">
        <w:rPr>
          <w:b/>
          <w:color w:val="00188F"/>
          <w:lang w:val="es-ES_tradnl"/>
        </w:rPr>
        <w:t>Los siguientes Niveles de Servicio y Créditos de Servicio se aplican al uso de cada Puerta de Enlace de VPN por parte del Cliente</w:t>
      </w:r>
      <w:r w:rsidRPr="00CF3EA0">
        <w:rPr>
          <w:bCs/>
          <w:lang w:val="es-ES_tradnl"/>
        </w:rPr>
        <w:t>:</w:t>
      </w:r>
    </w:p>
    <w:p w14:paraId="11426CA6" w14:textId="77777777" w:rsidR="000269F4" w:rsidRPr="00F36E99" w:rsidRDefault="000269F4" w:rsidP="000269F4">
      <w:pPr>
        <w:pStyle w:val="ProductList-Body"/>
        <w:ind w:left="360"/>
        <w:rPr>
          <w:lang w:val="pt-BR"/>
        </w:rPr>
      </w:pPr>
      <w:r w:rsidRPr="00F36E99">
        <w:rPr>
          <w:b/>
          <w:color w:val="00188F"/>
          <w:lang w:val="pt-BR"/>
        </w:rPr>
        <w:t>Crédito de Servicio de Puerta de Enlace para Básico de VPN o ExpressRoute</w:t>
      </w:r>
      <w:r w:rsidRPr="00EC5AC2">
        <w:rPr>
          <w:lang w:val="pt-BR"/>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269F4" w:rsidRPr="009D0B2F" w14:paraId="0448E232" w14:textId="77777777" w:rsidTr="00CF3EA0">
        <w:trPr>
          <w:tblHeader/>
        </w:trPr>
        <w:tc>
          <w:tcPr>
            <w:tcW w:w="5220" w:type="dxa"/>
            <w:shd w:val="clear" w:color="auto" w:fill="0072C6"/>
          </w:tcPr>
          <w:p w14:paraId="3C4ED720" w14:textId="77777777" w:rsidR="000269F4" w:rsidRPr="00CF3EA0" w:rsidRDefault="000269F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220" w:type="dxa"/>
            <w:shd w:val="clear" w:color="auto" w:fill="0072C6"/>
          </w:tcPr>
          <w:p w14:paraId="379FB0A8" w14:textId="77777777" w:rsidR="000269F4" w:rsidRPr="001A0074" w:rsidRDefault="000269F4" w:rsidP="00CF3EA0">
            <w:pPr>
              <w:pStyle w:val="ProductList-OfferingBody"/>
              <w:jc w:val="center"/>
              <w:rPr>
                <w:color w:val="FFFFFF" w:themeColor="background1"/>
              </w:rPr>
            </w:pPr>
            <w:r>
              <w:rPr>
                <w:color w:val="FFFFFF" w:themeColor="background1"/>
              </w:rPr>
              <w:t>Crédito de Servicio</w:t>
            </w:r>
          </w:p>
        </w:tc>
      </w:tr>
      <w:tr w:rsidR="000269F4" w:rsidRPr="009D0B2F" w14:paraId="4BFECE11" w14:textId="77777777" w:rsidTr="00CF3EA0">
        <w:tc>
          <w:tcPr>
            <w:tcW w:w="5220" w:type="dxa"/>
          </w:tcPr>
          <w:p w14:paraId="7B1A3E60" w14:textId="77777777" w:rsidR="000269F4" w:rsidRPr="0076238C" w:rsidRDefault="000269F4" w:rsidP="00CF3EA0">
            <w:pPr>
              <w:pStyle w:val="ProductList-OfferingBody"/>
              <w:jc w:val="center"/>
            </w:pPr>
            <w:r>
              <w:t>&lt; 99,9 %</w:t>
            </w:r>
          </w:p>
        </w:tc>
        <w:tc>
          <w:tcPr>
            <w:tcW w:w="5220" w:type="dxa"/>
          </w:tcPr>
          <w:p w14:paraId="38D7DB24" w14:textId="77777777" w:rsidR="000269F4" w:rsidRPr="0076238C" w:rsidRDefault="000269F4" w:rsidP="00CF3EA0">
            <w:pPr>
              <w:pStyle w:val="ProductList-OfferingBody"/>
              <w:jc w:val="center"/>
            </w:pPr>
            <w:r>
              <w:t>10 %</w:t>
            </w:r>
          </w:p>
        </w:tc>
      </w:tr>
      <w:tr w:rsidR="000269F4" w:rsidRPr="009D0B2F" w14:paraId="26507999" w14:textId="77777777" w:rsidTr="00CF3EA0">
        <w:tc>
          <w:tcPr>
            <w:tcW w:w="5220" w:type="dxa"/>
          </w:tcPr>
          <w:p w14:paraId="093441CA" w14:textId="77777777" w:rsidR="000269F4" w:rsidRPr="0076238C" w:rsidRDefault="000269F4" w:rsidP="00CF3EA0">
            <w:pPr>
              <w:pStyle w:val="ProductList-OfferingBody"/>
              <w:jc w:val="center"/>
            </w:pPr>
            <w:r>
              <w:t>&lt; 99 %</w:t>
            </w:r>
          </w:p>
        </w:tc>
        <w:tc>
          <w:tcPr>
            <w:tcW w:w="5220" w:type="dxa"/>
          </w:tcPr>
          <w:p w14:paraId="34CC8D2B" w14:textId="77777777" w:rsidR="000269F4" w:rsidRPr="0076238C" w:rsidRDefault="000269F4" w:rsidP="00CF3EA0">
            <w:pPr>
              <w:pStyle w:val="ProductList-OfferingBody"/>
              <w:jc w:val="center"/>
            </w:pPr>
            <w:r>
              <w:t>25 %</w:t>
            </w:r>
          </w:p>
        </w:tc>
      </w:tr>
    </w:tbl>
    <w:p w14:paraId="7855A74A" w14:textId="77777777" w:rsidR="000269F4" w:rsidRPr="00825F50" w:rsidRDefault="000269F4" w:rsidP="000269F4">
      <w:pPr>
        <w:pStyle w:val="ProductList-Body"/>
      </w:pPr>
    </w:p>
    <w:p w14:paraId="08FFB161" w14:textId="77777777" w:rsidR="000269F4" w:rsidRPr="00CF3EA0" w:rsidRDefault="000269F4" w:rsidP="000269F4">
      <w:pPr>
        <w:pStyle w:val="ProductList-Body"/>
        <w:ind w:left="360"/>
        <w:rPr>
          <w:lang w:val="es-ES_tradnl"/>
        </w:rPr>
      </w:pPr>
      <w:r w:rsidRPr="00CF3EA0">
        <w:rPr>
          <w:b/>
          <w:bCs/>
          <w:color w:val="00188F"/>
          <w:lang w:val="es-ES_tradnl"/>
        </w:rPr>
        <w:t>Puerta de Enlace Estándar, de Alto Rendimiento, VpnGw1, VpnGw2 para el Crédito de Servicio de la Puerta de Enlace de VPN/Estándar, de Alto Rendimiento y de Rendimiento Ultra Crédito de Servicio de ExpressRoute</w:t>
      </w:r>
      <w:r w:rsidRPr="00CF3EA0">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269F4" w:rsidRPr="009D0B2F" w14:paraId="737558CF" w14:textId="77777777" w:rsidTr="00CF3EA0">
        <w:trPr>
          <w:trHeight w:val="249"/>
          <w:tblHeader/>
        </w:trPr>
        <w:tc>
          <w:tcPr>
            <w:tcW w:w="5220" w:type="dxa"/>
            <w:shd w:val="clear" w:color="auto" w:fill="0072C6"/>
          </w:tcPr>
          <w:p w14:paraId="54449481" w14:textId="77777777" w:rsidR="000269F4" w:rsidRPr="00CF3EA0" w:rsidRDefault="000269F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220" w:type="dxa"/>
            <w:shd w:val="clear" w:color="auto" w:fill="0072C6"/>
          </w:tcPr>
          <w:p w14:paraId="6601F087" w14:textId="77777777" w:rsidR="000269F4" w:rsidRPr="001A0074" w:rsidRDefault="000269F4" w:rsidP="00CF3EA0">
            <w:pPr>
              <w:pStyle w:val="ProductList-OfferingBody"/>
              <w:jc w:val="center"/>
              <w:rPr>
                <w:color w:val="FFFFFF" w:themeColor="background1"/>
              </w:rPr>
            </w:pPr>
            <w:r>
              <w:rPr>
                <w:color w:val="FFFFFF" w:themeColor="background1"/>
              </w:rPr>
              <w:t>Crédito de Servicio</w:t>
            </w:r>
          </w:p>
        </w:tc>
      </w:tr>
      <w:tr w:rsidR="000269F4" w:rsidRPr="009D0B2F" w14:paraId="00D97A07" w14:textId="77777777" w:rsidTr="00CF3EA0">
        <w:trPr>
          <w:trHeight w:val="242"/>
        </w:trPr>
        <w:tc>
          <w:tcPr>
            <w:tcW w:w="5220" w:type="dxa"/>
          </w:tcPr>
          <w:p w14:paraId="77DD015F" w14:textId="77777777" w:rsidR="000269F4" w:rsidRPr="0076238C" w:rsidRDefault="000269F4" w:rsidP="00CF3EA0">
            <w:pPr>
              <w:pStyle w:val="ProductList-OfferingBody"/>
              <w:jc w:val="center"/>
            </w:pPr>
            <w:r>
              <w:t>&lt; 99,95 %</w:t>
            </w:r>
          </w:p>
        </w:tc>
        <w:tc>
          <w:tcPr>
            <w:tcW w:w="5220" w:type="dxa"/>
          </w:tcPr>
          <w:p w14:paraId="748A833C" w14:textId="77777777" w:rsidR="000269F4" w:rsidRPr="0076238C" w:rsidRDefault="000269F4" w:rsidP="00CF3EA0">
            <w:pPr>
              <w:pStyle w:val="ProductList-OfferingBody"/>
              <w:jc w:val="center"/>
            </w:pPr>
            <w:r>
              <w:t>10 %</w:t>
            </w:r>
          </w:p>
        </w:tc>
      </w:tr>
      <w:tr w:rsidR="000269F4" w:rsidRPr="009D0B2F" w14:paraId="70CAD0FE" w14:textId="77777777" w:rsidTr="00CF3EA0">
        <w:trPr>
          <w:trHeight w:val="249"/>
        </w:trPr>
        <w:tc>
          <w:tcPr>
            <w:tcW w:w="5220" w:type="dxa"/>
          </w:tcPr>
          <w:p w14:paraId="322B214E" w14:textId="77777777" w:rsidR="000269F4" w:rsidRPr="0076238C" w:rsidRDefault="000269F4" w:rsidP="00CF3EA0">
            <w:pPr>
              <w:pStyle w:val="ProductList-OfferingBody"/>
              <w:jc w:val="center"/>
            </w:pPr>
            <w:r>
              <w:t>&lt; 99 %</w:t>
            </w:r>
          </w:p>
        </w:tc>
        <w:tc>
          <w:tcPr>
            <w:tcW w:w="5220" w:type="dxa"/>
          </w:tcPr>
          <w:p w14:paraId="3BA9811C" w14:textId="77777777" w:rsidR="000269F4" w:rsidRPr="0076238C" w:rsidRDefault="000269F4" w:rsidP="00CF3EA0">
            <w:pPr>
              <w:pStyle w:val="ProductList-OfferingBody"/>
              <w:jc w:val="center"/>
            </w:pPr>
            <w:r>
              <w:t>25 %</w:t>
            </w:r>
          </w:p>
        </w:tc>
      </w:tr>
    </w:tbl>
    <w:bookmarkEnd w:id="255"/>
    <w:bookmarkEnd w:id="256"/>
    <w:bookmarkEnd w:id="257"/>
    <w:bookmarkEnd w:id="258"/>
    <w:p w14:paraId="2FC0A340" w14:textId="77777777" w:rsidR="000269F4" w:rsidRPr="00825F50" w:rsidRDefault="000269F4" w:rsidP="000269F4">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Tabla de contenido</w:t>
      </w:r>
      <w:r>
        <w:rPr>
          <w:rStyle w:val="Hyperlink"/>
          <w:sz w:val="16"/>
          <w:szCs w:val="16"/>
        </w:rPr>
        <w:fldChar w:fldCharType="end"/>
      </w:r>
      <w:r>
        <w:rPr>
          <w:sz w:val="16"/>
          <w:szCs w:val="16"/>
        </w:rPr>
        <w:t xml:space="preserve"> / </w:t>
      </w:r>
      <w:hyperlink w:anchor="Definiciones" w:history="1">
        <w:r>
          <w:rPr>
            <w:rStyle w:val="Hyperlink"/>
            <w:sz w:val="16"/>
            <w:szCs w:val="16"/>
          </w:rPr>
          <w:t>Definiciones</w:t>
        </w:r>
      </w:hyperlink>
    </w:p>
    <w:p w14:paraId="5082EF48"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59" w:name="_Toc500147812"/>
      <w:bookmarkStart w:id="260" w:name="_Toc515529217"/>
      <w:bookmarkStart w:id="261" w:name="VisualStudioAppCenter_BuildService"/>
      <w:bookmarkStart w:id="262" w:name="_Hlk496874584"/>
      <w:bookmarkStart w:id="263" w:name="_Hlk496876971"/>
      <w:bookmarkStart w:id="264" w:name="_Toc491629925"/>
      <w:bookmarkStart w:id="265" w:name="_Toc489270921"/>
      <w:bookmarkStart w:id="266" w:name="VisualStudioTeamServices_BuildService"/>
      <w:bookmarkEnd w:id="250"/>
      <w:bookmarkEnd w:id="251"/>
      <w:r w:rsidRPr="00CF3EA0">
        <w:rPr>
          <w:lang w:val="es-ES_tradnl"/>
        </w:rPr>
        <w:t>Servicio de Compilación de Visual Studio App Center</w:t>
      </w:r>
      <w:bookmarkEnd w:id="259"/>
      <w:bookmarkEnd w:id="260"/>
    </w:p>
    <w:bookmarkEnd w:id="261"/>
    <w:p w14:paraId="4A227605"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271687FE" w14:textId="77777777" w:rsidR="00F36E99" w:rsidRPr="00CF3EA0" w:rsidRDefault="00F36E99" w:rsidP="00F36E99">
      <w:pPr>
        <w:pStyle w:val="ProductList-Body"/>
        <w:spacing w:after="40"/>
        <w:rPr>
          <w:lang w:val="es-ES_tradnl"/>
        </w:rPr>
      </w:pPr>
      <w:r w:rsidRPr="00CF3EA0">
        <w:rPr>
          <w:lang w:val="es-ES_tradnl"/>
        </w:rPr>
        <w:t>“</w:t>
      </w:r>
      <w:r w:rsidRPr="00CF3EA0">
        <w:rPr>
          <w:b/>
          <w:color w:val="00188F"/>
          <w:lang w:val="es-ES_tradnl"/>
        </w:rPr>
        <w:t>Servicio de Compilación</w:t>
      </w:r>
      <w:r w:rsidRPr="00CF3EA0">
        <w:rPr>
          <w:lang w:val="es-ES_tradnl"/>
        </w:rPr>
        <w:t>” es una característica que permite a los clientes compilar sus aplicaciones móviles en Visual Studio App Center.</w:t>
      </w:r>
    </w:p>
    <w:p w14:paraId="266BDD83"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Compilación para una determinada suscripción a Microsoft Azure durante un mes de facturación.</w:t>
      </w:r>
    </w:p>
    <w:p w14:paraId="131DB3F3"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Tiempo de Inactividad</w:t>
      </w:r>
      <w:r w:rsidRPr="00CF3EA0">
        <w:rPr>
          <w:lang w:val="es-ES_tradnl"/>
        </w:rPr>
        <w:t>” es la cantidad total de minutos dentro del Máximo de Minutos Disponibles durante los cuales el Servicio de Compilación no está disponible. Un minuto se considera no disponible si todas las solicitudes HTTP continuas efectuadas al Servicio de Compilación para realizar operaciones iniciadas por el Cliente durante ese minuto tienen como resultado un Código de Error o no devuelven una respuesta dentro de un minuto.</w:t>
      </w:r>
    </w:p>
    <w:p w14:paraId="758D1E15" w14:textId="77777777" w:rsidR="00F36E99" w:rsidRPr="00CF3EA0" w:rsidRDefault="00F36E99" w:rsidP="00F36E99">
      <w:pPr>
        <w:pStyle w:val="ProductList-Body"/>
        <w:rPr>
          <w:lang w:val="es-ES_tradnl"/>
        </w:rPr>
      </w:pPr>
    </w:p>
    <w:p w14:paraId="41C7FD4C"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Compilación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304D1537" w14:textId="77777777" w:rsidR="00F36E99" w:rsidRPr="00CF3EA0" w:rsidRDefault="00F36E99" w:rsidP="00F36E99">
      <w:pPr>
        <w:pStyle w:val="ProductList-Body"/>
        <w:rPr>
          <w:lang w:val="es-ES_tradnl"/>
        </w:rPr>
      </w:pPr>
    </w:p>
    <w:p w14:paraId="1833B932" w14:textId="77777777" w:rsidR="00F36E99" w:rsidRPr="00CF3EA0" w:rsidRDefault="009260C2" w:rsidP="00F36E99">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3548151" w14:textId="77777777" w:rsidR="00F36E99" w:rsidRPr="00CF3EA0" w:rsidRDefault="00F36E99" w:rsidP="00F36E99">
      <w:pPr>
        <w:rPr>
          <w:lang w:val="es-ES_tradnl"/>
        </w:rPr>
      </w:pPr>
      <w:r w:rsidRPr="00CF3EA0">
        <w:rPr>
          <w:rFonts w:eastAsiaTheme="minorEastAsia"/>
          <w:sz w:val="18"/>
          <w:szCs w:val="18"/>
          <w:lang w:val="es-ES_tradnl"/>
        </w:rPr>
        <w:t>Los siguientes Niveles de Servicio y Créditos de Servicio se aplican al uso del Servicio de Compilación de Visual Studio App Center por parte del Cliente. El presente SLA no abarca el nivel gratis de servicio.</w:t>
      </w:r>
    </w:p>
    <w:bookmarkEnd w:id="262"/>
    <w:p w14:paraId="2BF1C536"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9D0B2F" w14:paraId="1BB395F4" w14:textId="77777777" w:rsidTr="00CF3EA0">
        <w:trPr>
          <w:tblHeader/>
        </w:trPr>
        <w:tc>
          <w:tcPr>
            <w:tcW w:w="5400" w:type="dxa"/>
            <w:tcBorders>
              <w:bottom w:val="single" w:sz="4" w:space="0" w:color="auto"/>
            </w:tcBorders>
            <w:shd w:val="clear" w:color="auto" w:fill="0072C6"/>
          </w:tcPr>
          <w:p w14:paraId="752778B6"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064EE4FE"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9D0B2F" w14:paraId="7355AD7B" w14:textId="77777777" w:rsidTr="00CF3EA0">
        <w:tc>
          <w:tcPr>
            <w:tcW w:w="5400" w:type="dxa"/>
            <w:tcBorders>
              <w:top w:val="single" w:sz="4" w:space="0" w:color="auto"/>
              <w:left w:val="single" w:sz="4" w:space="0" w:color="auto"/>
              <w:bottom w:val="single" w:sz="4" w:space="0" w:color="auto"/>
              <w:right w:val="single" w:sz="4" w:space="0" w:color="auto"/>
            </w:tcBorders>
          </w:tcPr>
          <w:p w14:paraId="538C7586"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4E85853F" w14:textId="77777777" w:rsidR="00F36E99" w:rsidRPr="0076238C" w:rsidRDefault="00F36E99" w:rsidP="00CF3EA0">
            <w:pPr>
              <w:pStyle w:val="ProductList-OfferingBody"/>
              <w:jc w:val="center"/>
            </w:pPr>
            <w:r>
              <w:t>10%</w:t>
            </w:r>
          </w:p>
        </w:tc>
      </w:tr>
      <w:tr w:rsidR="00F36E99" w:rsidRPr="009D0B2F" w14:paraId="1879B629" w14:textId="77777777" w:rsidTr="00CF3EA0">
        <w:tc>
          <w:tcPr>
            <w:tcW w:w="5400" w:type="dxa"/>
            <w:tcBorders>
              <w:top w:val="single" w:sz="4" w:space="0" w:color="auto"/>
              <w:left w:val="single" w:sz="4" w:space="0" w:color="auto"/>
              <w:bottom w:val="single" w:sz="4" w:space="0" w:color="auto"/>
              <w:right w:val="single" w:sz="4" w:space="0" w:color="auto"/>
            </w:tcBorders>
          </w:tcPr>
          <w:p w14:paraId="38ED4198"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0FA2C14" w14:textId="77777777" w:rsidR="00F36E99" w:rsidRPr="0076238C" w:rsidRDefault="00F36E99" w:rsidP="00CF3EA0">
            <w:pPr>
              <w:pStyle w:val="ProductList-OfferingBody"/>
              <w:jc w:val="center"/>
            </w:pPr>
            <w:r>
              <w:t>25%</w:t>
            </w:r>
          </w:p>
        </w:tc>
      </w:tr>
    </w:tbl>
    <w:p w14:paraId="104E13E5" w14:textId="77777777" w:rsidR="00F36E99" w:rsidRPr="00036A95" w:rsidRDefault="009260C2"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1E5E04BC"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67" w:name="_Toc500147813"/>
      <w:bookmarkStart w:id="268" w:name="_Toc515529218"/>
      <w:bookmarkStart w:id="269" w:name="VisualStudioAppCenter_TestService"/>
      <w:r w:rsidRPr="00CF3EA0">
        <w:rPr>
          <w:lang w:val="es-ES_tradnl"/>
        </w:rPr>
        <w:t>Servicio de Prueba de Visual Studio App Center</w:t>
      </w:r>
      <w:bookmarkEnd w:id="267"/>
      <w:bookmarkEnd w:id="268"/>
    </w:p>
    <w:bookmarkEnd w:id="269"/>
    <w:p w14:paraId="17E85589" w14:textId="77777777" w:rsidR="00F36E99" w:rsidRPr="00CF3EA0" w:rsidRDefault="00F36E99" w:rsidP="00F36E99">
      <w:pPr>
        <w:pStyle w:val="ProductList-Body"/>
        <w:keepNext/>
        <w:rPr>
          <w:lang w:val="es-ES_tradnl"/>
        </w:rPr>
      </w:pPr>
      <w:r w:rsidRPr="00CF3EA0">
        <w:rPr>
          <w:b/>
          <w:color w:val="00188F"/>
          <w:lang w:val="es-ES_tradnl"/>
        </w:rPr>
        <w:t>Definiciones Adicionales</w:t>
      </w:r>
      <w:r w:rsidRPr="00CF3EA0">
        <w:rPr>
          <w:lang w:val="es-ES_tradnl"/>
        </w:rPr>
        <w:t>:</w:t>
      </w:r>
    </w:p>
    <w:p w14:paraId="47263190" w14:textId="77777777" w:rsidR="00F36E99" w:rsidRPr="00CF3EA0" w:rsidRDefault="00F36E99" w:rsidP="00F36E99">
      <w:pPr>
        <w:rPr>
          <w:lang w:val="es-ES_tradnl"/>
        </w:rPr>
      </w:pPr>
      <w:r w:rsidRPr="00CF3EA0">
        <w:rPr>
          <w:sz w:val="18"/>
          <w:szCs w:val="18"/>
          <w:lang w:val="es-ES_tradnl"/>
        </w:rPr>
        <w:t>“</w:t>
      </w:r>
      <w:r w:rsidRPr="00CF3EA0">
        <w:rPr>
          <w:b/>
          <w:color w:val="00188F"/>
          <w:sz w:val="18"/>
          <w:lang w:val="es-ES_tradnl"/>
        </w:rPr>
        <w:t>Servicio de Prueba</w:t>
      </w:r>
      <w:r w:rsidRPr="00CF3EA0">
        <w:rPr>
          <w:sz w:val="18"/>
          <w:szCs w:val="18"/>
          <w:lang w:val="es-ES_tradnl"/>
        </w:rPr>
        <w:t xml:space="preserve">” es una característica que permite a los clientes cargar y ejecutar pruebas de sus aplicaciones móviles en dispositivos físicos que ejecutan Visual Studio App Center. </w:t>
      </w:r>
    </w:p>
    <w:p w14:paraId="1F4839C5"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Prueba para una determinada suscripción a Microsoft Azure durante un mes de facturación.</w:t>
      </w:r>
    </w:p>
    <w:p w14:paraId="30DCEB45" w14:textId="77777777" w:rsidR="00F36E99" w:rsidRPr="00CF3EA0" w:rsidRDefault="00F36E99" w:rsidP="00F36E99">
      <w:pPr>
        <w:pStyle w:val="ProductList-Body"/>
        <w:rPr>
          <w:lang w:val="es-ES_tradnl"/>
        </w:rPr>
      </w:pPr>
    </w:p>
    <w:p w14:paraId="263A9274" w14:textId="77777777" w:rsidR="00F36E99" w:rsidRPr="00CF3EA0" w:rsidRDefault="00F36E99" w:rsidP="00F36E99">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Prueba no está disponible. Un minuto se considera no disponible si todas las solicitudes HTTP continuas efectuadas al Servicio de Prueba para realizar operaciones iniciadas por el Cliente durante ese minuto tienen como resultado un Código de Error o no devuelven una respuesta dentro de un minuto.</w:t>
      </w:r>
    </w:p>
    <w:p w14:paraId="3011448F" w14:textId="77777777" w:rsidR="00F36E99" w:rsidRPr="00CF3EA0" w:rsidRDefault="00F36E99" w:rsidP="00F36E99">
      <w:pPr>
        <w:pStyle w:val="ProductList-Body"/>
        <w:rPr>
          <w:lang w:val="es-ES_tradnl"/>
        </w:rPr>
      </w:pPr>
    </w:p>
    <w:p w14:paraId="217FE251"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Prueba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4219F207" w14:textId="77777777" w:rsidR="00F36E99" w:rsidRPr="00CF3EA0" w:rsidRDefault="00F36E99" w:rsidP="00F36E99">
      <w:pPr>
        <w:pStyle w:val="ProductList-Body"/>
        <w:rPr>
          <w:lang w:val="es-ES_tradnl"/>
        </w:rPr>
      </w:pPr>
    </w:p>
    <w:p w14:paraId="7866BDA6" w14:textId="77777777" w:rsidR="00F36E99" w:rsidRPr="00CF3EA0" w:rsidRDefault="009260C2" w:rsidP="00F36E99">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1886719C" w14:textId="77777777" w:rsidR="00F36E99" w:rsidRPr="00CF3EA0" w:rsidRDefault="00F36E99" w:rsidP="00F36E99">
      <w:pPr>
        <w:rPr>
          <w:lang w:val="es-ES_tradnl"/>
        </w:rPr>
      </w:pPr>
      <w:r w:rsidRPr="00CF3EA0">
        <w:rPr>
          <w:rFonts w:eastAsiaTheme="minorEastAsia"/>
          <w:sz w:val="18"/>
          <w:szCs w:val="18"/>
          <w:lang w:val="es-ES_tradnl"/>
        </w:rPr>
        <w:t>Los siguientes Niveles de Servicio y Créditos de Servicio se aplican al uso del Servicio de Prueba de Visual Studio App Center por parte del Cliente. El presente SLA no abarca el nivel gratis de servicio.</w:t>
      </w:r>
    </w:p>
    <w:p w14:paraId="78C11B26"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9D0B2F" w14:paraId="265740DD" w14:textId="77777777" w:rsidTr="00CF3EA0">
        <w:trPr>
          <w:tblHeader/>
        </w:trPr>
        <w:tc>
          <w:tcPr>
            <w:tcW w:w="5400" w:type="dxa"/>
            <w:tcBorders>
              <w:bottom w:val="single" w:sz="4" w:space="0" w:color="auto"/>
            </w:tcBorders>
            <w:shd w:val="clear" w:color="auto" w:fill="0072C6"/>
          </w:tcPr>
          <w:p w14:paraId="233B8AD3"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3E498A9B"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9D0B2F" w14:paraId="7921C756" w14:textId="77777777" w:rsidTr="00CF3EA0">
        <w:tc>
          <w:tcPr>
            <w:tcW w:w="5400" w:type="dxa"/>
            <w:tcBorders>
              <w:top w:val="single" w:sz="4" w:space="0" w:color="auto"/>
              <w:left w:val="single" w:sz="4" w:space="0" w:color="auto"/>
              <w:bottom w:val="single" w:sz="4" w:space="0" w:color="auto"/>
              <w:right w:val="single" w:sz="4" w:space="0" w:color="auto"/>
            </w:tcBorders>
          </w:tcPr>
          <w:p w14:paraId="7C602EFB"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0F74514" w14:textId="77777777" w:rsidR="00F36E99" w:rsidRPr="0076238C" w:rsidRDefault="00F36E99" w:rsidP="00CF3EA0">
            <w:pPr>
              <w:pStyle w:val="ProductList-OfferingBody"/>
              <w:jc w:val="center"/>
            </w:pPr>
            <w:r>
              <w:t>10%</w:t>
            </w:r>
          </w:p>
        </w:tc>
      </w:tr>
      <w:tr w:rsidR="00F36E99" w:rsidRPr="009D0B2F" w14:paraId="70B147C8" w14:textId="77777777" w:rsidTr="00CF3EA0">
        <w:tc>
          <w:tcPr>
            <w:tcW w:w="5400" w:type="dxa"/>
            <w:tcBorders>
              <w:top w:val="single" w:sz="4" w:space="0" w:color="auto"/>
              <w:left w:val="single" w:sz="4" w:space="0" w:color="auto"/>
              <w:bottom w:val="single" w:sz="4" w:space="0" w:color="auto"/>
              <w:right w:val="single" w:sz="4" w:space="0" w:color="auto"/>
            </w:tcBorders>
          </w:tcPr>
          <w:p w14:paraId="1FE91B7D"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CD05DF4" w14:textId="77777777" w:rsidR="00F36E99" w:rsidRPr="0076238C" w:rsidRDefault="00F36E99" w:rsidP="00CF3EA0">
            <w:pPr>
              <w:pStyle w:val="ProductList-OfferingBody"/>
              <w:jc w:val="center"/>
            </w:pPr>
            <w:r>
              <w:t>25%</w:t>
            </w:r>
          </w:p>
        </w:tc>
      </w:tr>
    </w:tbl>
    <w:p w14:paraId="5C1BC44F" w14:textId="77777777" w:rsidR="00F36E99" w:rsidRPr="00036A95" w:rsidRDefault="009260C2"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p>
    <w:p w14:paraId="3046DFE5" w14:textId="77777777" w:rsidR="00F36E99" w:rsidRPr="00CF3EA0" w:rsidRDefault="00F36E99" w:rsidP="00F36E99">
      <w:pPr>
        <w:pStyle w:val="ProductList-Offering2Heading"/>
        <w:keepNext/>
        <w:tabs>
          <w:tab w:val="clear" w:pos="360"/>
          <w:tab w:val="clear" w:pos="720"/>
          <w:tab w:val="clear" w:pos="1080"/>
        </w:tabs>
        <w:outlineLvl w:val="2"/>
        <w:rPr>
          <w:lang w:val="es-ES_tradnl"/>
        </w:rPr>
      </w:pPr>
      <w:bookmarkStart w:id="270" w:name="_Toc500147814"/>
      <w:bookmarkStart w:id="271" w:name="_Toc515529219"/>
      <w:bookmarkStart w:id="272" w:name="VisualStudioAppCenter_PushNotification"/>
      <w:r w:rsidRPr="00CF3EA0">
        <w:rPr>
          <w:lang w:val="es-ES_tradnl"/>
        </w:rPr>
        <w:t>Servicio de Notificaciones de Inserción de Visual Studio App Center</w:t>
      </w:r>
      <w:bookmarkEnd w:id="270"/>
      <w:bookmarkEnd w:id="271"/>
    </w:p>
    <w:bookmarkEnd w:id="272"/>
    <w:p w14:paraId="2A081BD3" w14:textId="77777777" w:rsidR="00F36E99" w:rsidRPr="00CF3EA0" w:rsidRDefault="00F36E99" w:rsidP="00F36E99">
      <w:pPr>
        <w:pStyle w:val="ProductList-Body"/>
        <w:rPr>
          <w:lang w:val="es-ES_tradnl"/>
        </w:rPr>
      </w:pPr>
      <w:r w:rsidRPr="00CF3EA0">
        <w:rPr>
          <w:b/>
          <w:color w:val="00188F"/>
          <w:lang w:val="es-ES_tradnl"/>
        </w:rPr>
        <w:t>Definiciones Adicionales</w:t>
      </w:r>
      <w:r w:rsidRPr="00CF3EA0">
        <w:rPr>
          <w:lang w:val="es-ES_tradnl"/>
        </w:rPr>
        <w:t>:</w:t>
      </w:r>
    </w:p>
    <w:p w14:paraId="14203A02" w14:textId="77777777" w:rsidR="00F36E99" w:rsidRPr="00CF3EA0" w:rsidRDefault="00F36E99" w:rsidP="00F36E99">
      <w:pPr>
        <w:pStyle w:val="ProductList-Body"/>
        <w:rPr>
          <w:lang w:val="es-ES_tradnl"/>
        </w:rPr>
      </w:pPr>
      <w:r w:rsidRPr="00CF3EA0">
        <w:rPr>
          <w:szCs w:val="18"/>
          <w:lang w:val="es-ES_tradnl"/>
        </w:rPr>
        <w:t>“</w:t>
      </w:r>
      <w:r w:rsidRPr="00CF3EA0">
        <w:rPr>
          <w:b/>
          <w:color w:val="00188F"/>
          <w:szCs w:val="18"/>
          <w:lang w:val="es-ES_tradnl"/>
        </w:rPr>
        <w:t>Servicio de Notificaciones de Inserción</w:t>
      </w:r>
      <w:r w:rsidRPr="00CF3EA0">
        <w:rPr>
          <w:szCs w:val="18"/>
          <w:lang w:val="es-ES_tradnl"/>
        </w:rPr>
        <w:t>” es una característica que permite a los clientes insertar mensajes en dispositivos específicos configurados para recibir dichos mensajes con Visual Studio App Center.</w:t>
      </w:r>
      <w:r w:rsidRPr="00CF3EA0">
        <w:rPr>
          <w:lang w:val="es-ES_tradnl"/>
        </w:rPr>
        <w:t xml:space="preserve"> </w:t>
      </w:r>
    </w:p>
    <w:p w14:paraId="335E15BA" w14:textId="77777777" w:rsidR="00F36E99" w:rsidRPr="00CF3EA0" w:rsidRDefault="00F36E99" w:rsidP="00F36E99">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es el número total de minutos para los que el Cliente ha implementado el Servicio de Notificaciones de Inserción para una determinada suscripción a Microsoft Azure durante un mes de facturación.</w:t>
      </w:r>
    </w:p>
    <w:p w14:paraId="3B74407C" w14:textId="77777777" w:rsidR="00F36E99" w:rsidRPr="00CF3EA0" w:rsidRDefault="00F36E99" w:rsidP="00F36E99">
      <w:pPr>
        <w:pStyle w:val="ProductList-Body"/>
        <w:rPr>
          <w:lang w:val="es-ES_tradnl"/>
        </w:rPr>
      </w:pPr>
    </w:p>
    <w:p w14:paraId="75DAAC8F" w14:textId="77777777" w:rsidR="00F36E99" w:rsidRPr="00CF3EA0" w:rsidRDefault="00F36E99" w:rsidP="00F36E99">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La cantidad total de minutos dentro del Máximo de Minutos Disponibles durante los cuales el Servicio de Notificaciones de Inserción no está disponible. Un minuto se considera no disponible si todas las solicitudes HTTP continuas efectuadas al Servicio de Notificaciones de Inserción para realizar operaciones iniciadas por el Cliente durante ese minuto tienen como resultado un Código de Error o no devuelven una respuesta dentro de un minuto.</w:t>
      </w:r>
    </w:p>
    <w:p w14:paraId="611AF025" w14:textId="77777777" w:rsidR="00F36E99" w:rsidRPr="00CF3EA0" w:rsidRDefault="00F36E99" w:rsidP="00F36E99">
      <w:pPr>
        <w:pStyle w:val="ProductList-Body"/>
        <w:rPr>
          <w:lang w:val="es-ES_tradnl"/>
        </w:rPr>
      </w:pPr>
    </w:p>
    <w:p w14:paraId="617BA191" w14:textId="77777777" w:rsidR="00F36E99" w:rsidRPr="00CF3EA0" w:rsidRDefault="00F36E99" w:rsidP="00F36E99">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para el Servicio de Notificaciones de Inserción de Visual Studio App Center se calcula como el Máximo de Minutos Disponibles menos el Tiempo de Inactividad dividido por el Máximo de Minutos Disponibles multiplicado por 100. El Porcentaje de Tiempo de Actividad Mensual se expresa con la siguiente fórmula:</w:t>
      </w:r>
    </w:p>
    <w:p w14:paraId="5EF2279E" w14:textId="77777777" w:rsidR="00F36E99" w:rsidRPr="00CF3EA0" w:rsidRDefault="00F36E99" w:rsidP="00F36E99">
      <w:pPr>
        <w:pStyle w:val="ProductList-Body"/>
        <w:rPr>
          <w:lang w:val="es-ES_tradnl"/>
        </w:rPr>
      </w:pPr>
    </w:p>
    <w:p w14:paraId="0AE6C07A" w14:textId="77777777" w:rsidR="00F36E99" w:rsidRPr="00CF3EA0" w:rsidRDefault="009260C2" w:rsidP="00F36E99">
      <w:pPr>
        <w:pStyle w:val="ListParagraph"/>
        <w:rPr>
          <w:lang w:val="es-ES_tradnl"/>
        </w:rPr>
      </w:pPr>
      <m:oMathPara>
        <m:oMath>
          <m:f>
            <m:fPr>
              <m:ctrlPr>
                <w:rPr>
                  <w:rFonts w:ascii="Cambria Math" w:hAnsi="Cambria Math" w:cs="Tahoma"/>
                  <w:i/>
                  <w:sz w:val="18"/>
                  <w:szCs w:val="18"/>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w:rPr>
              <w:rFonts w:ascii="Cambria Math" w:hAnsi="Cambria Math" w:cs="Tahoma"/>
              <w:sz w:val="18"/>
              <w:szCs w:val="18"/>
              <w:lang w:val="es-ES_tradnl"/>
            </w:rPr>
            <m:t xml:space="preserve"> </m:t>
          </m:r>
          <m:r>
            <w:rPr>
              <w:rFonts w:ascii="Cambria Math" w:hAnsi="Cambria Math" w:cs="Calibri"/>
              <w:sz w:val="18"/>
              <w:szCs w:val="18"/>
            </w:rPr>
            <m:t>x</m:t>
          </m:r>
          <m:r>
            <w:rPr>
              <w:rFonts w:ascii="Cambria Math" w:hAnsi="Cambria Math" w:cs="Tahoma"/>
              <w:sz w:val="18"/>
              <w:szCs w:val="18"/>
              <w:lang w:val="es-ES_tradnl"/>
            </w:rPr>
            <m:t xml:space="preserve"> 100</m:t>
          </m:r>
        </m:oMath>
      </m:oMathPara>
    </w:p>
    <w:p w14:paraId="5172C742" w14:textId="77777777" w:rsidR="00F36E99" w:rsidRPr="00CF3EA0" w:rsidRDefault="00F36E99" w:rsidP="00F36E99">
      <w:pPr>
        <w:rPr>
          <w:lang w:val="es-ES_tradnl"/>
        </w:rPr>
      </w:pPr>
      <w:r w:rsidRPr="00CF3EA0">
        <w:rPr>
          <w:rFonts w:eastAsiaTheme="minorEastAsia"/>
          <w:sz w:val="18"/>
          <w:szCs w:val="18"/>
          <w:lang w:val="es-ES_tradnl"/>
        </w:rPr>
        <w:t>Los siguientes Niveles de Servicio y Créditos de Servicio se aplican al uso del Servicio de Notificaciones de Inserción de Visual Studio App Center por parte del Cliente. El presente SLA no abarca el nivel gratis de servicio.</w:t>
      </w:r>
    </w:p>
    <w:p w14:paraId="3B531EFF" w14:textId="77777777" w:rsidR="00F36E99" w:rsidRPr="00036A95" w:rsidRDefault="00F36E99"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6E99" w:rsidRPr="009D0B2F" w14:paraId="3E2F6BC7" w14:textId="77777777" w:rsidTr="00CF3EA0">
        <w:trPr>
          <w:tblHeader/>
        </w:trPr>
        <w:tc>
          <w:tcPr>
            <w:tcW w:w="5400" w:type="dxa"/>
            <w:tcBorders>
              <w:bottom w:val="single" w:sz="4" w:space="0" w:color="auto"/>
            </w:tcBorders>
            <w:shd w:val="clear" w:color="auto" w:fill="0072C6"/>
          </w:tcPr>
          <w:p w14:paraId="7ED8E550" w14:textId="77777777" w:rsidR="00F36E99" w:rsidRPr="00CF3EA0" w:rsidRDefault="00F36E99"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61E2359B" w14:textId="77777777" w:rsidR="00F36E99" w:rsidRPr="001A0074" w:rsidRDefault="00F36E99" w:rsidP="00CF3EA0">
            <w:pPr>
              <w:pStyle w:val="ProductList-OfferingBody"/>
              <w:jc w:val="center"/>
              <w:rPr>
                <w:color w:val="FFFFFF" w:themeColor="background1"/>
              </w:rPr>
            </w:pPr>
            <w:r>
              <w:rPr>
                <w:color w:val="FFFFFF" w:themeColor="background1"/>
              </w:rPr>
              <w:t>Crédito de Servicio</w:t>
            </w:r>
          </w:p>
        </w:tc>
      </w:tr>
      <w:tr w:rsidR="00F36E99" w:rsidRPr="009D0B2F" w14:paraId="61F83293" w14:textId="77777777" w:rsidTr="00CF3EA0">
        <w:tc>
          <w:tcPr>
            <w:tcW w:w="5400" w:type="dxa"/>
            <w:tcBorders>
              <w:top w:val="single" w:sz="4" w:space="0" w:color="auto"/>
              <w:left w:val="single" w:sz="4" w:space="0" w:color="auto"/>
              <w:bottom w:val="single" w:sz="4" w:space="0" w:color="auto"/>
              <w:right w:val="single" w:sz="4" w:space="0" w:color="auto"/>
            </w:tcBorders>
          </w:tcPr>
          <w:p w14:paraId="3C467D6C" w14:textId="77777777" w:rsidR="00F36E99" w:rsidRPr="0076238C" w:rsidRDefault="00F36E99" w:rsidP="00CF3EA0">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774660B0" w14:textId="77777777" w:rsidR="00F36E99" w:rsidRPr="0076238C" w:rsidRDefault="00F36E99" w:rsidP="00CF3EA0">
            <w:pPr>
              <w:pStyle w:val="ProductList-OfferingBody"/>
              <w:jc w:val="center"/>
            </w:pPr>
            <w:r>
              <w:t>10%</w:t>
            </w:r>
          </w:p>
        </w:tc>
      </w:tr>
      <w:tr w:rsidR="00F36E99" w:rsidRPr="009D0B2F" w14:paraId="4766BB62" w14:textId="77777777" w:rsidTr="00CF3EA0">
        <w:tc>
          <w:tcPr>
            <w:tcW w:w="5400" w:type="dxa"/>
            <w:tcBorders>
              <w:top w:val="single" w:sz="4" w:space="0" w:color="auto"/>
              <w:left w:val="single" w:sz="4" w:space="0" w:color="auto"/>
              <w:bottom w:val="single" w:sz="4" w:space="0" w:color="auto"/>
              <w:right w:val="single" w:sz="4" w:space="0" w:color="auto"/>
            </w:tcBorders>
          </w:tcPr>
          <w:p w14:paraId="09B92E50" w14:textId="77777777" w:rsidR="00F36E99" w:rsidRPr="0076238C" w:rsidRDefault="00F36E99" w:rsidP="00CF3EA0">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0325EAC" w14:textId="77777777" w:rsidR="00F36E99" w:rsidRPr="0076238C" w:rsidRDefault="00F36E99" w:rsidP="00CF3EA0">
            <w:pPr>
              <w:pStyle w:val="ProductList-OfferingBody"/>
              <w:jc w:val="center"/>
            </w:pPr>
            <w:r>
              <w:t>25%</w:t>
            </w:r>
          </w:p>
        </w:tc>
      </w:tr>
    </w:tbl>
    <w:p w14:paraId="4B2F82B5" w14:textId="77777777" w:rsidR="00F36E99" w:rsidRPr="00036A95" w:rsidRDefault="009260C2" w:rsidP="00F36E9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F36E99">
          <w:rPr>
            <w:rStyle w:val="Hyperlink"/>
            <w:sz w:val="16"/>
            <w:szCs w:val="16"/>
          </w:rPr>
          <w:t>Tabla de contenido</w:t>
        </w:r>
      </w:hyperlink>
      <w:r w:rsidR="00F36E99">
        <w:rPr>
          <w:sz w:val="16"/>
          <w:szCs w:val="16"/>
        </w:rPr>
        <w:t xml:space="preserve"> / </w:t>
      </w:r>
      <w:hyperlink w:anchor="Definiciones" w:history="1">
        <w:r w:rsidR="00F36E99">
          <w:rPr>
            <w:rStyle w:val="Hyperlink"/>
            <w:sz w:val="16"/>
            <w:szCs w:val="16"/>
          </w:rPr>
          <w:t>Definiciones</w:t>
        </w:r>
      </w:hyperlink>
      <w:bookmarkEnd w:id="263"/>
    </w:p>
    <w:p w14:paraId="2CDDC33F" w14:textId="069B3351" w:rsidR="00DA1DFD" w:rsidRPr="00B333B9" w:rsidRDefault="00DA1DFD" w:rsidP="00DA1DFD">
      <w:pPr>
        <w:pStyle w:val="ProductList-Offering2Heading"/>
        <w:keepNext/>
        <w:tabs>
          <w:tab w:val="clear" w:pos="360"/>
          <w:tab w:val="clear" w:pos="720"/>
          <w:tab w:val="clear" w:pos="1080"/>
        </w:tabs>
        <w:outlineLvl w:val="2"/>
        <w:rPr>
          <w:lang w:val="es-MX"/>
        </w:rPr>
      </w:pPr>
      <w:bookmarkStart w:id="273" w:name="_Toc515529220"/>
      <w:r w:rsidRPr="00B333B9">
        <w:rPr>
          <w:lang w:val="es-MX"/>
        </w:rPr>
        <w:t xml:space="preserve">Visual </w:t>
      </w:r>
      <w:r w:rsidRPr="00DA1DFD">
        <w:rPr>
          <w:szCs w:val="28"/>
          <w:lang w:val="es-ES_tradnl"/>
        </w:rPr>
        <w:t>Studio</w:t>
      </w:r>
      <w:r w:rsidRPr="00B333B9">
        <w:rPr>
          <w:lang w:val="es-MX"/>
        </w:rPr>
        <w:t xml:space="preserve"> Team Services</w:t>
      </w:r>
      <w:r w:rsidRPr="00EC5AC2">
        <w:rPr>
          <w:lang w:val="es-MX"/>
        </w:rPr>
        <w:t>:</w:t>
      </w:r>
      <w:r w:rsidRPr="00B333B9">
        <w:rPr>
          <w:lang w:val="es-MX"/>
        </w:rPr>
        <w:t xml:space="preserve"> Servicio de Compilación</w:t>
      </w:r>
      <w:bookmarkEnd w:id="264"/>
      <w:bookmarkEnd w:id="265"/>
      <w:bookmarkEnd w:id="273"/>
    </w:p>
    <w:bookmarkEnd w:id="266"/>
    <w:p w14:paraId="52981C7B" w14:textId="77777777" w:rsidR="00DA1DFD" w:rsidRPr="00B333B9" w:rsidRDefault="00DA1DFD" w:rsidP="00DA1DFD">
      <w:pPr>
        <w:pStyle w:val="ProductList-Body"/>
        <w:rPr>
          <w:lang w:val="es-MX"/>
        </w:rPr>
      </w:pPr>
      <w:r w:rsidRPr="00B333B9">
        <w:rPr>
          <w:b/>
          <w:color w:val="00188F"/>
          <w:lang w:val="es-MX"/>
        </w:rPr>
        <w:t>Definiciones Adicionales</w:t>
      </w:r>
      <w:r w:rsidRPr="00EC5AC2">
        <w:rPr>
          <w:lang w:val="es-MX"/>
        </w:rPr>
        <w:t>:</w:t>
      </w:r>
    </w:p>
    <w:p w14:paraId="3089774C" w14:textId="77777777" w:rsidR="00DA1DFD" w:rsidRPr="00B333B9" w:rsidRDefault="00DA1DFD" w:rsidP="00DA1DFD">
      <w:pPr>
        <w:pStyle w:val="ProductList-Body"/>
        <w:spacing w:after="40"/>
        <w:rPr>
          <w:lang w:val="es-MX"/>
        </w:rPr>
      </w:pPr>
      <w:r w:rsidRPr="00EC5AC2">
        <w:rPr>
          <w:lang w:val="es-MX"/>
        </w:rPr>
        <w:t>“</w:t>
      </w:r>
      <w:r w:rsidRPr="00B333B9">
        <w:rPr>
          <w:b/>
          <w:color w:val="00188F"/>
          <w:lang w:val="es-MX"/>
        </w:rPr>
        <w:t>Servicio de Compilación</w:t>
      </w:r>
      <w:r w:rsidRPr="00EC5AC2">
        <w:rPr>
          <w:lang w:val="es-MX"/>
        </w:rPr>
        <w:t>”</w:t>
      </w:r>
      <w:r w:rsidRPr="00B333B9">
        <w:rPr>
          <w:lang w:val="es-MX"/>
        </w:rPr>
        <w:t xml:space="preserve"> es una característica que permite a los clientes compilar sus aplicaciones en Visual Studio Team Services.</w:t>
      </w:r>
    </w:p>
    <w:p w14:paraId="1A9017C3" w14:textId="7B720340" w:rsidR="0069322C" w:rsidRPr="006D3E36" w:rsidRDefault="0069322C" w:rsidP="00DA1DFD">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el número total de minutos para los que se ha habilitado el Servicio de Compilación de pago para una determinada suscripción de Microsoft Azure durante un mes de facturación.</w:t>
      </w:r>
    </w:p>
    <w:p w14:paraId="24EC42D2" w14:textId="77777777" w:rsidR="0069322C" w:rsidRPr="006D3E36" w:rsidRDefault="0069322C" w:rsidP="0069322C">
      <w:pPr>
        <w:pStyle w:val="ProductList-Body"/>
        <w:rPr>
          <w:lang w:val="es-ES_tradnl"/>
        </w:rPr>
      </w:pPr>
    </w:p>
    <w:p w14:paraId="16CC47DC"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una determinada suscripción de Microsoft Azure durante los cuales el Servicio de Compilación no está disponible. Un minuto se considera no disponible si todas las solicitudes HTTP continuas efectuadas al Servicio de Compilación para realizar operaciones que inicia usted durante este minuto tienen como resultado un Código de Error o no devuelven una respuesta.</w:t>
      </w:r>
    </w:p>
    <w:p w14:paraId="35ED8708" w14:textId="77777777" w:rsidR="0069322C" w:rsidRPr="006D3E36" w:rsidRDefault="0069322C" w:rsidP="0069322C">
      <w:pPr>
        <w:pStyle w:val="ProductList-Body"/>
        <w:rPr>
          <w:lang w:val="es-ES_tradnl"/>
        </w:rPr>
      </w:pPr>
    </w:p>
    <w:p w14:paraId="74621C03"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2D9A4AF" w14:textId="77777777" w:rsidR="0069322C" w:rsidRPr="006D3E36" w:rsidRDefault="0069322C" w:rsidP="0069322C">
      <w:pPr>
        <w:pStyle w:val="ProductList-Body"/>
        <w:rPr>
          <w:lang w:val="es-ES_tradnl"/>
        </w:rPr>
      </w:pPr>
    </w:p>
    <w:p w14:paraId="228FC8AF" w14:textId="77777777" w:rsidR="0069322C" w:rsidRPr="006D3E36" w:rsidRDefault="009260C2"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58C5D497" w14:textId="77777777" w:rsidR="0069322C" w:rsidRPr="006D3E36" w:rsidRDefault="0069322C" w:rsidP="0069322C">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5E6B525A" w14:textId="77777777" w:rsidTr="002A71E8">
        <w:trPr>
          <w:tblHeader/>
        </w:trPr>
        <w:tc>
          <w:tcPr>
            <w:tcW w:w="5400" w:type="dxa"/>
            <w:tcBorders>
              <w:bottom w:val="single" w:sz="4" w:space="0" w:color="auto"/>
            </w:tcBorders>
            <w:shd w:val="clear" w:color="auto" w:fill="0072C6"/>
          </w:tcPr>
          <w:p w14:paraId="387985BD"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tcBorders>
              <w:bottom w:val="single" w:sz="4" w:space="0" w:color="auto"/>
            </w:tcBorders>
            <w:shd w:val="clear" w:color="auto" w:fill="0072C6"/>
          </w:tcPr>
          <w:p w14:paraId="290C782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3698900" w14:textId="77777777" w:rsidTr="002A71E8">
        <w:tc>
          <w:tcPr>
            <w:tcW w:w="5400" w:type="dxa"/>
            <w:tcBorders>
              <w:top w:val="single" w:sz="4" w:space="0" w:color="auto"/>
              <w:left w:val="single" w:sz="4" w:space="0" w:color="auto"/>
              <w:bottom w:val="single" w:sz="4" w:space="0" w:color="auto"/>
              <w:right w:val="single" w:sz="4" w:space="0" w:color="auto"/>
            </w:tcBorders>
          </w:tcPr>
          <w:p w14:paraId="56433823"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Borders>
              <w:top w:val="single" w:sz="4" w:space="0" w:color="auto"/>
              <w:left w:val="single" w:sz="4" w:space="0" w:color="auto"/>
              <w:bottom w:val="single" w:sz="4" w:space="0" w:color="auto"/>
              <w:right w:val="single" w:sz="4" w:space="0" w:color="auto"/>
            </w:tcBorders>
          </w:tcPr>
          <w:p w14:paraId="6BCD70B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0158035F" w14:textId="77777777" w:rsidTr="002A71E8">
        <w:tc>
          <w:tcPr>
            <w:tcW w:w="5400" w:type="dxa"/>
            <w:tcBorders>
              <w:top w:val="single" w:sz="4" w:space="0" w:color="auto"/>
              <w:left w:val="single" w:sz="4" w:space="0" w:color="auto"/>
              <w:bottom w:val="single" w:sz="4" w:space="0" w:color="auto"/>
              <w:right w:val="single" w:sz="4" w:space="0" w:color="auto"/>
            </w:tcBorders>
          </w:tcPr>
          <w:p w14:paraId="42B9962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Borders>
              <w:top w:val="single" w:sz="4" w:space="0" w:color="auto"/>
              <w:left w:val="single" w:sz="4" w:space="0" w:color="auto"/>
              <w:bottom w:val="single" w:sz="4" w:space="0" w:color="auto"/>
              <w:right w:val="single" w:sz="4" w:space="0" w:color="auto"/>
            </w:tcBorders>
          </w:tcPr>
          <w:p w14:paraId="64C1FEC7" w14:textId="77777777" w:rsidR="0069322C" w:rsidRPr="006D3E36" w:rsidRDefault="0069322C" w:rsidP="002A71E8">
            <w:pPr>
              <w:pStyle w:val="ProductList-OfferingBody"/>
              <w:jc w:val="center"/>
              <w:rPr>
                <w:lang w:val="es-ES_tradnl"/>
              </w:rPr>
            </w:pPr>
            <w:r w:rsidRPr="006D3E36">
              <w:rPr>
                <w:lang w:val="es-ES_tradnl"/>
              </w:rPr>
              <w:t>25 %</w:t>
            </w:r>
          </w:p>
        </w:tc>
      </w:tr>
    </w:tbl>
    <w:p w14:paraId="2885F648" w14:textId="77777777" w:rsidR="0069322C"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442BE067" w14:textId="77777777" w:rsidR="00DA1DFD" w:rsidRPr="00B333B9" w:rsidRDefault="00DA1DFD" w:rsidP="00DA1DFD">
      <w:pPr>
        <w:pStyle w:val="ProductList-Offering2Heading"/>
        <w:tabs>
          <w:tab w:val="clear" w:pos="360"/>
          <w:tab w:val="clear" w:pos="720"/>
          <w:tab w:val="clear" w:pos="1080"/>
        </w:tabs>
        <w:outlineLvl w:val="2"/>
        <w:rPr>
          <w:lang w:val="es-MX"/>
        </w:rPr>
      </w:pPr>
      <w:bookmarkStart w:id="274" w:name="_Toc457821589"/>
      <w:bookmarkStart w:id="275" w:name="_Toc491629926"/>
      <w:bookmarkStart w:id="276" w:name="_Toc489270922"/>
      <w:bookmarkStart w:id="277" w:name="_Toc515529221"/>
      <w:bookmarkStart w:id="278" w:name="VisualStudioTeamServices_LoadTestService"/>
      <w:bookmarkEnd w:id="252"/>
      <w:r w:rsidRPr="00B333B9">
        <w:rPr>
          <w:lang w:val="es-MX"/>
        </w:rPr>
        <w:t>Visual Studio Team Services</w:t>
      </w:r>
      <w:r w:rsidRPr="00EC5AC2">
        <w:rPr>
          <w:lang w:val="es-MX"/>
        </w:rPr>
        <w:t>:</w:t>
      </w:r>
      <w:r w:rsidRPr="00B333B9">
        <w:rPr>
          <w:lang w:val="es-MX"/>
        </w:rPr>
        <w:t xml:space="preserve"> Servicio de Prueba de Carga</w:t>
      </w:r>
      <w:bookmarkEnd w:id="274"/>
      <w:bookmarkEnd w:id="275"/>
      <w:bookmarkEnd w:id="276"/>
      <w:bookmarkEnd w:id="277"/>
    </w:p>
    <w:bookmarkEnd w:id="278"/>
    <w:p w14:paraId="7362E04A" w14:textId="03830C41" w:rsidR="003E32A3" w:rsidRPr="006D3E36" w:rsidRDefault="003E32A3" w:rsidP="0056570D">
      <w:pPr>
        <w:pStyle w:val="ProductList-Body"/>
        <w:keepNext/>
        <w:rPr>
          <w:lang w:val="es-ES_tradnl"/>
        </w:rPr>
      </w:pPr>
      <w:r w:rsidRPr="006D3E36">
        <w:rPr>
          <w:b/>
          <w:color w:val="00188F"/>
          <w:lang w:val="es-ES_tradnl"/>
        </w:rPr>
        <w:t>Definiciones adicionales</w:t>
      </w:r>
      <w:r w:rsidR="00254F10" w:rsidRPr="00EC5AC2">
        <w:rPr>
          <w:bCs/>
          <w:lang w:val="es-ES_tradnl"/>
        </w:rPr>
        <w:t>:</w:t>
      </w:r>
    </w:p>
    <w:p w14:paraId="75EFA176" w14:textId="62A46609" w:rsidR="003E32A3" w:rsidRPr="006D3E36" w:rsidRDefault="002B3A5A" w:rsidP="001E6034">
      <w:pPr>
        <w:pStyle w:val="ProductList-Body"/>
        <w:spacing w:after="40"/>
        <w:rPr>
          <w:lang w:val="es-ES_tradnl"/>
        </w:rPr>
      </w:pPr>
      <w:r w:rsidRPr="00EC5AC2">
        <w:rPr>
          <w:lang w:val="es-ES_tradnl"/>
        </w:rPr>
        <w:t>“</w:t>
      </w:r>
      <w:r w:rsidR="003E32A3" w:rsidRPr="006D3E36">
        <w:rPr>
          <w:b/>
          <w:color w:val="00188F"/>
          <w:lang w:val="es-ES_tradnl"/>
        </w:rPr>
        <w:t>Servicio de Prueba de Carga</w:t>
      </w:r>
      <w:r w:rsidRPr="00EC5AC2">
        <w:rPr>
          <w:lang w:val="es-ES_tradnl"/>
        </w:rPr>
        <w:t>”</w:t>
      </w:r>
      <w:r w:rsidR="003E32A3" w:rsidRPr="006D3E36">
        <w:rPr>
          <w:lang w:val="es-ES_tradnl"/>
        </w:rPr>
        <w:t xml:space="preserve"> una característica que permite a los clientes generar tareas automatizadas para probar el rendimiento y la escalabilidad de las aplicaciones.</w:t>
      </w:r>
    </w:p>
    <w:p w14:paraId="05122DDF" w14:textId="5BA5A898" w:rsidR="003E32A3" w:rsidRPr="006D3E36" w:rsidRDefault="002B3A5A" w:rsidP="001E6034">
      <w:pPr>
        <w:pStyle w:val="ProductList-Body"/>
        <w:rPr>
          <w:lang w:val="es-ES_tradnl"/>
        </w:rPr>
      </w:pPr>
      <w:r w:rsidRPr="00EC5AC2">
        <w:rPr>
          <w:lang w:val="es-ES_tradnl"/>
        </w:rPr>
        <w:t>“</w:t>
      </w:r>
      <w:r w:rsidR="003E32A3" w:rsidRPr="006D3E36">
        <w:rPr>
          <w:b/>
          <w:color w:val="00188F"/>
          <w:lang w:val="es-ES_tradnl"/>
        </w:rPr>
        <w:t>Máximo de Minutos Disponibles</w:t>
      </w:r>
      <w:r w:rsidRPr="00EC5AC2">
        <w:rPr>
          <w:lang w:val="es-ES_tradnl"/>
        </w:rPr>
        <w:t>”</w:t>
      </w:r>
      <w:r w:rsidR="003E32A3" w:rsidRPr="006D3E36">
        <w:rPr>
          <w:lang w:val="es-ES_tradnl"/>
        </w:rPr>
        <w:t xml:space="preserve"> es el número total de minutos para los que se ha habilitado el Servicio de Prueba de Carga de pago para una determinada suscripción de Microsoft Azure durante un mes de facturación.</w:t>
      </w:r>
    </w:p>
    <w:p w14:paraId="0A3A16B6" w14:textId="77777777" w:rsidR="003E32A3" w:rsidRPr="006D3E36" w:rsidRDefault="003E32A3" w:rsidP="003E32A3">
      <w:pPr>
        <w:pStyle w:val="ProductList-Body"/>
        <w:rPr>
          <w:szCs w:val="18"/>
          <w:lang w:val="es-ES_tradnl"/>
        </w:rPr>
      </w:pPr>
    </w:p>
    <w:p w14:paraId="4BBCE4A9" w14:textId="3C929EF8" w:rsidR="003E32A3" w:rsidRPr="006D3E36" w:rsidRDefault="003E32A3" w:rsidP="003E32A3">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total acumulado de minutos de una determinada suscripción de Microsoft Azure durante los cuales el Servicio de Prueba de Carga no está disponible.</w:t>
      </w:r>
      <w:r w:rsidR="003A2FAD" w:rsidRPr="006D3E36">
        <w:rPr>
          <w:lang w:val="es-ES_tradnl"/>
        </w:rPr>
        <w:t xml:space="preserve"> </w:t>
      </w:r>
      <w:r w:rsidRPr="006D3E36">
        <w:rPr>
          <w:lang w:val="es-ES_tradnl"/>
        </w:rPr>
        <w:t>Un minuto se considera no disponible si todas las solicitudes HTTP continuas efectuadas al Servicio de Prueba de Carga para realizar las operaciones que usted inicia durante ese minuto tienen como resultado un Código de Error o no devuelven una respuesta.</w:t>
      </w:r>
    </w:p>
    <w:p w14:paraId="4DAD3E41" w14:textId="77777777" w:rsidR="003E32A3" w:rsidRPr="006D3E36" w:rsidRDefault="003E32A3" w:rsidP="003E32A3">
      <w:pPr>
        <w:pStyle w:val="ProductList-Body"/>
        <w:rPr>
          <w:szCs w:val="18"/>
          <w:lang w:val="es-ES_tradnl"/>
        </w:rPr>
      </w:pPr>
    </w:p>
    <w:p w14:paraId="289D0309" w14:textId="16448203" w:rsidR="003E32A3" w:rsidRPr="006D3E36" w:rsidRDefault="003E32A3" w:rsidP="003E32A3">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A8A295E" w14:textId="77777777" w:rsidR="003E32A3" w:rsidRPr="006D3E36" w:rsidRDefault="003E32A3" w:rsidP="003E32A3">
      <w:pPr>
        <w:pStyle w:val="ProductList-Body"/>
        <w:rPr>
          <w:lang w:val="es-ES_tradnl"/>
        </w:rPr>
      </w:pPr>
    </w:p>
    <w:p w14:paraId="1161BE5D" w14:textId="3E071F73" w:rsidR="003E32A3" w:rsidRPr="006D3E36" w:rsidRDefault="009260C2" w:rsidP="006E73A9">
      <w:pPr>
        <w:pStyle w:val="ListParagraph"/>
        <w:spacing w:after="60"/>
        <w:rPr>
          <w:lang w:val="es-ES_tradnl"/>
          <w:oMath/>
        </w:rPr>
      </w:pPr>
      <m:oMathPara>
        <m:oMath>
          <m:f>
            <m:fPr>
              <m:ctrlPr>
                <w:rPr>
                  <w:rFonts w:ascii="Cambria Math" w:hAnsi="Cambria Math" w:cs="Tahoma"/>
                  <w:i/>
                  <w:sz w:val="18"/>
                  <w:szCs w:val="18"/>
                  <w:lang w:val="es-ES_tradnl"/>
                </w:rPr>
              </m:ctrlPr>
            </m:fPr>
            <m:num>
              <m:r>
                <m:rPr>
                  <m:nor/>
                </m:rPr>
                <w:rPr>
                  <w:rFonts w:ascii="Cambria Math" w:hAnsi="Cambria Math" w:cs="Calibri"/>
                  <w:i/>
                  <w:sz w:val="18"/>
                  <w:szCs w:val="18"/>
                  <w:lang w:val="es-ES_tradnl"/>
                </w:rPr>
                <m:t>Máximo de Minutos Disponibles - Tiempo de Inactividad</m:t>
              </m:r>
            </m:num>
            <m:den>
              <m:r>
                <m:rPr>
                  <m:nor/>
                </m:rPr>
                <w:rPr>
                  <w:rFonts w:ascii="Cambria Math" w:hAnsi="Cambria Math" w:cs="Calibri"/>
                  <w:i/>
                  <w:sz w:val="18"/>
                  <w:szCs w:val="18"/>
                  <w:lang w:val="es-ES_tradnl"/>
                </w:rPr>
                <m:t>Máximo de Minutos Disponibles</m:t>
              </m:r>
            </m:den>
          </m:f>
          <m:r>
            <m:rPr>
              <m:nor/>
            </m:rPr>
            <w:rPr>
              <w:rFonts w:ascii="Cambria Math" w:hAnsi="Cambria Math" w:cs="Tahoma"/>
              <w:i/>
              <w:sz w:val="18"/>
              <w:szCs w:val="18"/>
              <w:lang w:val="es-ES_tradnl"/>
            </w:rPr>
            <m:t xml:space="preserve"> </m:t>
          </m:r>
          <m:r>
            <m:rPr>
              <m:nor/>
            </m:rPr>
            <w:rPr>
              <w:rFonts w:ascii="Cambria Math" w:hAnsi="Cambria Math" w:cs="Calibri"/>
              <w:i/>
              <w:sz w:val="18"/>
              <w:szCs w:val="18"/>
              <w:lang w:val="es-ES_tradnl"/>
            </w:rPr>
            <m:t>x</m:t>
          </m:r>
          <m:r>
            <m:rPr>
              <m:nor/>
            </m:rPr>
            <w:rPr>
              <w:rFonts w:ascii="Cambria Math" w:hAnsi="Cambria Math" w:cs="Tahoma"/>
              <w:i/>
              <w:sz w:val="18"/>
              <w:szCs w:val="18"/>
              <w:lang w:val="es-ES_tradnl"/>
            </w:rPr>
            <m:t xml:space="preserve"> </m:t>
          </m:r>
          <m:r>
            <m:rPr>
              <m:nor/>
            </m:rPr>
            <w:rPr>
              <w:rFonts w:ascii="Cambria Math" w:hAnsi="Cambria Math" w:cs="Tahoma"/>
              <w:iCs/>
              <w:sz w:val="18"/>
              <w:szCs w:val="18"/>
              <w:lang w:val="es-ES_tradnl"/>
            </w:rPr>
            <m:t>100</m:t>
          </m:r>
        </m:oMath>
      </m:oMathPara>
    </w:p>
    <w:p w14:paraId="6DD0A6A3" w14:textId="705FCBB3" w:rsidR="003E32A3" w:rsidRPr="006D3E36" w:rsidRDefault="003E32A3" w:rsidP="00706CC4">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6D3E36" w14:paraId="3249CAC2" w14:textId="77777777" w:rsidTr="002A71E8">
        <w:trPr>
          <w:tblHeader/>
        </w:trPr>
        <w:tc>
          <w:tcPr>
            <w:tcW w:w="5400" w:type="dxa"/>
            <w:shd w:val="clear" w:color="auto" w:fill="0072C6"/>
          </w:tcPr>
          <w:p w14:paraId="7895A589"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FFC6F62" w14:textId="77777777" w:rsidR="003E32A3" w:rsidRPr="006D3E36" w:rsidRDefault="003E32A3"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3E32A3" w:rsidRPr="006D3E36" w14:paraId="789FE1F3" w14:textId="77777777" w:rsidTr="002A71E8">
        <w:tc>
          <w:tcPr>
            <w:tcW w:w="5400" w:type="dxa"/>
          </w:tcPr>
          <w:p w14:paraId="53F44B3E" w14:textId="61209544" w:rsidR="003E32A3" w:rsidRPr="006D3E36" w:rsidRDefault="003E32A3" w:rsidP="00002CD6">
            <w:pPr>
              <w:pStyle w:val="ProductList-OfferingBody"/>
              <w:jc w:val="center"/>
              <w:rPr>
                <w:lang w:val="es-ES_tradnl"/>
              </w:rPr>
            </w:pPr>
            <w:r w:rsidRPr="006D3E36">
              <w:rPr>
                <w:lang w:val="es-ES_tradnl"/>
              </w:rPr>
              <w:t>&lt; 99,9 %</w:t>
            </w:r>
          </w:p>
        </w:tc>
        <w:tc>
          <w:tcPr>
            <w:tcW w:w="5400" w:type="dxa"/>
          </w:tcPr>
          <w:p w14:paraId="5DF77066" w14:textId="77777777" w:rsidR="003E32A3" w:rsidRPr="006D3E36" w:rsidRDefault="003E32A3" w:rsidP="00002CD6">
            <w:pPr>
              <w:pStyle w:val="ProductList-OfferingBody"/>
              <w:jc w:val="center"/>
              <w:rPr>
                <w:lang w:val="es-ES_tradnl"/>
              </w:rPr>
            </w:pPr>
            <w:r w:rsidRPr="006D3E36">
              <w:rPr>
                <w:lang w:val="es-ES_tradnl"/>
              </w:rPr>
              <w:t>10 %</w:t>
            </w:r>
          </w:p>
        </w:tc>
      </w:tr>
      <w:tr w:rsidR="003E32A3" w:rsidRPr="006D3E36" w14:paraId="33BC1AB3" w14:textId="77777777" w:rsidTr="002A71E8">
        <w:tc>
          <w:tcPr>
            <w:tcW w:w="5400" w:type="dxa"/>
          </w:tcPr>
          <w:p w14:paraId="28AC32DF" w14:textId="3A0B2A45" w:rsidR="003E32A3" w:rsidRPr="006D3E36" w:rsidRDefault="003E32A3" w:rsidP="00002CD6">
            <w:pPr>
              <w:pStyle w:val="ProductList-OfferingBody"/>
              <w:jc w:val="center"/>
              <w:rPr>
                <w:lang w:val="es-ES_tradnl"/>
              </w:rPr>
            </w:pPr>
            <w:r w:rsidRPr="006D3E36">
              <w:rPr>
                <w:lang w:val="es-ES_tradnl"/>
              </w:rPr>
              <w:t>&lt; 99 %</w:t>
            </w:r>
          </w:p>
        </w:tc>
        <w:tc>
          <w:tcPr>
            <w:tcW w:w="5400" w:type="dxa"/>
          </w:tcPr>
          <w:p w14:paraId="712857C5" w14:textId="77777777" w:rsidR="003E32A3" w:rsidRPr="006D3E36" w:rsidRDefault="003E32A3" w:rsidP="00002CD6">
            <w:pPr>
              <w:pStyle w:val="ProductList-OfferingBody"/>
              <w:jc w:val="center"/>
              <w:rPr>
                <w:lang w:val="es-ES_tradnl"/>
              </w:rPr>
            </w:pPr>
            <w:r w:rsidRPr="006D3E36">
              <w:rPr>
                <w:lang w:val="es-ES_tradnl"/>
              </w:rPr>
              <w:t>25 %</w:t>
            </w:r>
          </w:p>
        </w:tc>
      </w:tr>
    </w:tbl>
    <w:p w14:paraId="06E662F6" w14:textId="3ACBB678" w:rsidR="003E32A3"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19F3D91" w14:textId="77777777" w:rsidR="00DA1DFD" w:rsidRPr="00B333B9" w:rsidRDefault="00DA1DFD" w:rsidP="00DA1DFD">
      <w:pPr>
        <w:pStyle w:val="ProductList-Offering2Heading"/>
        <w:tabs>
          <w:tab w:val="clear" w:pos="360"/>
          <w:tab w:val="clear" w:pos="720"/>
          <w:tab w:val="clear" w:pos="1080"/>
        </w:tabs>
        <w:outlineLvl w:val="2"/>
        <w:rPr>
          <w:lang w:val="es-MX"/>
        </w:rPr>
      </w:pPr>
      <w:bookmarkStart w:id="279" w:name="_Toc457821590"/>
      <w:bookmarkStart w:id="280" w:name="_Toc491629927"/>
      <w:bookmarkStart w:id="281" w:name="_Toc489270923"/>
      <w:bookmarkStart w:id="282" w:name="_Toc515529222"/>
      <w:bookmarkStart w:id="283" w:name="VisualStudioTeamServices_UserPlanService"/>
      <w:bookmarkStart w:id="284" w:name="_Toc412532220"/>
      <w:r w:rsidRPr="00B333B9">
        <w:rPr>
          <w:lang w:val="es-MX"/>
        </w:rPr>
        <w:t>Visual Studio Team Services</w:t>
      </w:r>
      <w:r w:rsidRPr="00EC5AC2">
        <w:rPr>
          <w:lang w:val="es-MX"/>
        </w:rPr>
        <w:t>:</w:t>
      </w:r>
      <w:r w:rsidRPr="00B333B9">
        <w:rPr>
          <w:lang w:val="es-MX"/>
        </w:rPr>
        <w:t xml:space="preserve"> Servicio de Planes de Usuario</w:t>
      </w:r>
      <w:bookmarkEnd w:id="279"/>
      <w:bookmarkEnd w:id="280"/>
      <w:bookmarkEnd w:id="281"/>
      <w:bookmarkEnd w:id="282"/>
    </w:p>
    <w:bookmarkEnd w:id="283"/>
    <w:p w14:paraId="4509B5CC" w14:textId="77777777" w:rsidR="00DA1DFD" w:rsidRPr="00B333B9" w:rsidRDefault="00DA1DFD" w:rsidP="00DA1DFD">
      <w:pPr>
        <w:pStyle w:val="ProductList-Body"/>
        <w:rPr>
          <w:lang w:val="es-MX"/>
        </w:rPr>
      </w:pPr>
      <w:r w:rsidRPr="00B333B9">
        <w:rPr>
          <w:b/>
          <w:color w:val="00188F"/>
          <w:lang w:val="es-MX"/>
        </w:rPr>
        <w:t>Definiciones Adicionales</w:t>
      </w:r>
      <w:r w:rsidRPr="00EC5AC2">
        <w:rPr>
          <w:lang w:val="es-MX"/>
        </w:rPr>
        <w:t>:</w:t>
      </w:r>
    </w:p>
    <w:p w14:paraId="20902FF3" w14:textId="77777777" w:rsidR="00DA1DFD" w:rsidRPr="00B333B9" w:rsidRDefault="00DA1DFD" w:rsidP="00DA1DFD">
      <w:pPr>
        <w:pStyle w:val="ProductList-Body"/>
        <w:spacing w:after="40"/>
        <w:rPr>
          <w:lang w:val="es-MX"/>
        </w:rPr>
      </w:pPr>
      <w:r w:rsidRPr="00EC5AC2">
        <w:rPr>
          <w:lang w:val="es-MX"/>
        </w:rPr>
        <w:t>“</w:t>
      </w:r>
      <w:r w:rsidRPr="00B333B9">
        <w:rPr>
          <w:b/>
          <w:color w:val="00188F"/>
          <w:lang w:val="es-MX"/>
        </w:rPr>
        <w:t>Servicio de Compilación</w:t>
      </w:r>
      <w:r w:rsidRPr="00EC5AC2">
        <w:rPr>
          <w:lang w:val="es-MX"/>
        </w:rPr>
        <w:t>”</w:t>
      </w:r>
      <w:r w:rsidRPr="00B333B9">
        <w:rPr>
          <w:lang w:val="es-MX"/>
        </w:rPr>
        <w:t xml:space="preserve"> es una característica que permite a los clientes compilar sus aplicaciones en Visual Studio Team Services.</w:t>
      </w:r>
    </w:p>
    <w:p w14:paraId="3E7E76A9" w14:textId="22A23F71" w:rsidR="0069322C" w:rsidRPr="006D3E36" w:rsidRDefault="0069322C" w:rsidP="00DA1DFD">
      <w:pPr>
        <w:pStyle w:val="ProductList-Body"/>
        <w:spacing w:after="40"/>
        <w:rPr>
          <w:lang w:val="es-ES_tradnl"/>
        </w:rPr>
      </w:pPr>
      <w:r w:rsidRPr="00EC5AC2">
        <w:rPr>
          <w:lang w:val="es-ES_tradnl"/>
        </w:rPr>
        <w:t>“</w:t>
      </w:r>
      <w:r w:rsidRPr="006D3E36">
        <w:rPr>
          <w:b/>
          <w:color w:val="00188F"/>
          <w:lang w:val="es-ES_tradnl"/>
        </w:rPr>
        <w:t>Minutos de Implementación</w:t>
      </w:r>
      <w:r w:rsidRPr="00EC5AC2">
        <w:rPr>
          <w:lang w:val="es-ES_tradnl"/>
        </w:rPr>
        <w:t>”</w:t>
      </w:r>
      <w:r w:rsidRPr="006D3E36">
        <w:rPr>
          <w:lang w:val="es-ES_tradnl"/>
        </w:rPr>
        <w:t xml:space="preserve"> representa el número total de minutos para los que se ha adquirido un Plan de Usuario durante un mes de facturación.</w:t>
      </w:r>
    </w:p>
    <w:p w14:paraId="149AF535"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Servicio de Prueba de Carga</w:t>
      </w:r>
      <w:r w:rsidRPr="00EC5AC2">
        <w:rPr>
          <w:lang w:val="es-ES_tradnl"/>
        </w:rPr>
        <w:t>”</w:t>
      </w:r>
      <w:r w:rsidRPr="006D3E36">
        <w:rPr>
          <w:lang w:val="es-ES_tradnl"/>
        </w:rPr>
        <w:t xml:space="preserve"> es una característica que permite a los clientes generar tareas automatizadas para probar el rendimiento y la escalabilidad de las aplicaciones.</w:t>
      </w:r>
    </w:p>
    <w:p w14:paraId="17BDBFF5" w14:textId="77777777" w:rsidR="0069322C" w:rsidRPr="006D3E36" w:rsidRDefault="0069322C" w:rsidP="0069322C">
      <w:pPr>
        <w:pStyle w:val="ProductList-Body"/>
        <w:spacing w:after="40"/>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es la suma de todos los Minutos de Implementación en todos los Planes de Usuario de una determinada suscripción de Microsoft Azure durante un mes de facturación.</w:t>
      </w:r>
    </w:p>
    <w:p w14:paraId="0D458A95" w14:textId="77777777" w:rsidR="00DA1DFD" w:rsidRPr="00B333B9" w:rsidRDefault="00DA1DFD" w:rsidP="00DA1DFD">
      <w:pPr>
        <w:pStyle w:val="ProductList-Body"/>
        <w:rPr>
          <w:lang w:val="es-MX"/>
        </w:rPr>
      </w:pPr>
      <w:r w:rsidRPr="00EC5AC2">
        <w:rPr>
          <w:lang w:val="es-MX"/>
        </w:rPr>
        <w:t>“</w:t>
      </w:r>
      <w:r w:rsidRPr="00B333B9">
        <w:rPr>
          <w:b/>
          <w:color w:val="00188F"/>
          <w:lang w:val="es-MX"/>
        </w:rPr>
        <w:t>Plan de usuario</w:t>
      </w:r>
      <w:r w:rsidRPr="00EC5AC2">
        <w:rPr>
          <w:lang w:val="es-MX"/>
        </w:rPr>
        <w:t>”</w:t>
      </w:r>
      <w:r w:rsidRPr="00B333B9">
        <w:rPr>
          <w:lang w:val="es-MX"/>
        </w:rPr>
        <w:t xml:space="preserve"> se refiere al conjunto de funciones y características seleccionadas para un usuario en una cuenta de Visual Studio Team Services de una suscripción del Cliente. Las opciones de Plan de usuario y las características y funciones de cada plan se describen en el sitio web </w:t>
      </w:r>
      <w:hyperlink r:id="rId26" w:history="1">
        <w:r w:rsidRPr="00B333B9">
          <w:rPr>
            <w:rStyle w:val="Hyperlink"/>
            <w:lang w:val="es-MX"/>
          </w:rPr>
          <w:t>http</w:t>
        </w:r>
        <w:r w:rsidRPr="00EC5AC2">
          <w:rPr>
            <w:rStyle w:val="Hyperlink"/>
            <w:lang w:val="es-MX"/>
          </w:rPr>
          <w:t>:</w:t>
        </w:r>
        <w:r w:rsidRPr="00B333B9">
          <w:rPr>
            <w:rStyle w:val="Hyperlink"/>
            <w:lang w:val="es-MX"/>
          </w:rPr>
          <w:t>//www.visualstudio.com</w:t>
        </w:r>
      </w:hyperlink>
      <w:r w:rsidRPr="00B333B9">
        <w:rPr>
          <w:lang w:val="es-MX"/>
        </w:rPr>
        <w:t>.</w:t>
      </w:r>
    </w:p>
    <w:p w14:paraId="0EE0816F" w14:textId="77777777" w:rsidR="0069322C" w:rsidRPr="006D3E36" w:rsidRDefault="0069322C" w:rsidP="0069322C">
      <w:pPr>
        <w:pStyle w:val="ProductList-Body"/>
        <w:rPr>
          <w:lang w:val="es-ES_tradnl"/>
        </w:rPr>
      </w:pPr>
    </w:p>
    <w:p w14:paraId="55D23738" w14:textId="77777777" w:rsidR="0069322C" w:rsidRPr="006D3E36" w:rsidRDefault="0069322C" w:rsidP="0069322C">
      <w:pPr>
        <w:pStyle w:val="ProductList-Body"/>
        <w:rPr>
          <w:lang w:val="es-ES_tradnl"/>
        </w:rPr>
      </w:pPr>
      <w:r w:rsidRPr="006D3E36">
        <w:rPr>
          <w:b/>
          <w:color w:val="00188F"/>
          <w:lang w:val="es-ES_tradnl"/>
        </w:rPr>
        <w:t>Tiempo de Inactividad</w:t>
      </w:r>
      <w:r w:rsidRPr="00EC5AC2">
        <w:rPr>
          <w:lang w:val="es-ES_tradnl"/>
        </w:rPr>
        <w:t>:</w:t>
      </w:r>
      <w:r w:rsidRPr="006D3E36">
        <w:rPr>
          <w:b/>
          <w:color w:val="00188F"/>
          <w:lang w:val="es-ES_tradnl"/>
        </w:rPr>
        <w:t xml:space="preserve"> </w:t>
      </w:r>
      <w:r w:rsidRPr="006D3E36">
        <w:rPr>
          <w:lang w:val="es-ES_tradnl"/>
        </w:rPr>
        <w:t>el total acumulado de Minutos de Implementación, en todos los Planes de Usuario de una determinada suscripción de Microsoft Azure, durante los cuales el Plan de Usuario no está disponible. Un minuto se considera no disponible para un Plan de Usuario específico si todas las solicitudes HTTP continuas para realizar operaciones, que no sean las operaciones correspondientes al Servicio de Compilación o el Servicio de Prueba de Carga, durante ese minuto tienen como resultado un Código de Error o no devuelven una respuesta.</w:t>
      </w:r>
    </w:p>
    <w:p w14:paraId="7C9D4C83" w14:textId="77777777" w:rsidR="0069322C" w:rsidRPr="006D3E36" w:rsidRDefault="0069322C" w:rsidP="0069322C">
      <w:pPr>
        <w:pStyle w:val="ProductList-Body"/>
        <w:rPr>
          <w:lang w:val="es-ES_tradnl"/>
        </w:rPr>
      </w:pPr>
    </w:p>
    <w:p w14:paraId="398D3061" w14:textId="77777777" w:rsidR="0069322C" w:rsidRPr="006D3E36" w:rsidRDefault="0069322C" w:rsidP="0069322C">
      <w:pPr>
        <w:pStyle w:val="ProductList-Body"/>
        <w:rPr>
          <w:lang w:val="es-ES_tradnl"/>
        </w:rPr>
      </w:pPr>
      <w:r w:rsidRPr="006D3E36">
        <w:rPr>
          <w:b/>
          <w:color w:val="00188F"/>
          <w:lang w:val="es-ES_tradnl"/>
        </w:rPr>
        <w:t>Porcentaje de Tiempo de Actividad Mensual</w:t>
      </w:r>
      <w:r w:rsidRPr="00EC5AC2">
        <w:rPr>
          <w:lang w:val="es-ES_tradnl"/>
        </w:rPr>
        <w:t>:</w:t>
      </w:r>
      <w:r w:rsidRPr="006D3E36">
        <w:rPr>
          <w:b/>
          <w:color w:val="00188F"/>
          <w:lang w:val="es-ES_tradnl"/>
        </w:rPr>
        <w:t xml:space="preserve"> </w:t>
      </w:r>
      <w:r w:rsidRPr="006D3E36">
        <w:rPr>
          <w:lang w:val="es-ES_tradnl"/>
        </w:rPr>
        <w:t>el Porcentaje de Tiempo de Actividad Mensual se calcula con la siguiente fórmula</w:t>
      </w:r>
      <w:r w:rsidRPr="00EC5AC2">
        <w:rPr>
          <w:lang w:val="es-ES_tradnl"/>
        </w:rPr>
        <w:t>:</w:t>
      </w:r>
    </w:p>
    <w:p w14:paraId="7885DD90" w14:textId="77777777" w:rsidR="0069322C" w:rsidRPr="006D3E36" w:rsidRDefault="0069322C" w:rsidP="0069322C">
      <w:pPr>
        <w:pStyle w:val="ProductList-Body"/>
        <w:rPr>
          <w:lang w:val="es-ES_tradnl"/>
        </w:rPr>
      </w:pPr>
    </w:p>
    <w:p w14:paraId="4291E5D5" w14:textId="77777777" w:rsidR="0069322C" w:rsidRPr="006D3E36" w:rsidRDefault="009260C2" w:rsidP="0069322C">
      <w:pPr>
        <w:pStyle w:val="ListParagraph"/>
        <w:rPr>
          <w:lang w:val="es-ES_tradnl"/>
        </w:rPr>
      </w:pPr>
      <m:oMathPara>
        <m:oMath>
          <m:f>
            <m:fPr>
              <m:ctrlPr>
                <w:rPr>
                  <w:rFonts w:ascii="Cambria Math" w:hAnsi="Cambria Math" w:cs="Tahoma"/>
                  <w:i/>
                  <w:sz w:val="18"/>
                  <w:szCs w:val="18"/>
                  <w:lang w:val="es-ES_tradnl"/>
                </w:rPr>
              </m:ctrlPr>
            </m:fPr>
            <m:num>
              <m:r>
                <m:rPr>
                  <m:nor/>
                </m:rPr>
                <w:rPr>
                  <w:rFonts w:ascii="Cambria Math" w:hAnsi="Cambria Math" w:cs="Tahoma"/>
                  <w:i/>
                  <w:sz w:val="18"/>
                  <w:szCs w:val="18"/>
                  <w:lang w:val="es-ES_tradnl"/>
                </w:rPr>
                <m:t>Máximo de Minutos Disponibles - Tiempo de Inactividad</m:t>
              </m:r>
            </m:num>
            <m:den>
              <m:r>
                <m:rPr>
                  <m:nor/>
                </m:rPr>
                <w:rPr>
                  <w:rFonts w:ascii="Cambria Math" w:hAnsi="Cambria Math" w:cs="Tahoma"/>
                  <w:i/>
                  <w:sz w:val="18"/>
                  <w:szCs w:val="18"/>
                  <w:lang w:val="es-ES_tradnl"/>
                </w:rPr>
                <m:t>Máximo de Minutos Disponibles</m:t>
              </m:r>
            </m:den>
          </m:f>
          <m:r>
            <m:rPr>
              <m:nor/>
            </m:rPr>
            <w:rPr>
              <w:rFonts w:ascii="Cambria Math" w:hAnsi="Cambria Math" w:cs="Tahoma"/>
              <w:i/>
              <w:sz w:val="18"/>
              <w:szCs w:val="18"/>
              <w:lang w:val="es-ES_tradnl"/>
            </w:rPr>
            <m:t xml:space="preserve"> </m:t>
          </m:r>
          <m:r>
            <w:rPr>
              <w:rFonts w:ascii="Cambria Math" w:hAnsi="Cambria Math" w:cs="Calibri"/>
              <w:sz w:val="18"/>
              <w:szCs w:val="18"/>
              <w:lang w:val="es-ES_tradnl"/>
            </w:rPr>
            <m:t>x</m:t>
          </m:r>
          <m:r>
            <w:rPr>
              <w:rFonts w:ascii="Cambria Math" w:hAnsi="Cambria Math" w:cs="Tahoma"/>
              <w:sz w:val="18"/>
              <w:szCs w:val="18"/>
              <w:lang w:val="es-ES_tradnl"/>
            </w:rPr>
            <m:t xml:space="preserve"> 100</m:t>
          </m:r>
        </m:oMath>
      </m:oMathPara>
    </w:p>
    <w:p w14:paraId="722AF46B" w14:textId="77777777" w:rsidR="0069322C" w:rsidRPr="006D3E36" w:rsidRDefault="0069322C" w:rsidP="00B2789B">
      <w:pPr>
        <w:pStyle w:val="ProductList-Body"/>
        <w:keepNext/>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322C" w:rsidRPr="006D3E36" w14:paraId="626605A4" w14:textId="77777777" w:rsidTr="002A71E8">
        <w:trPr>
          <w:tblHeader/>
        </w:trPr>
        <w:tc>
          <w:tcPr>
            <w:tcW w:w="5400" w:type="dxa"/>
            <w:shd w:val="clear" w:color="auto" w:fill="0072C6"/>
          </w:tcPr>
          <w:p w14:paraId="74EF971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2685499E" w14:textId="77777777" w:rsidR="0069322C" w:rsidRPr="006D3E36" w:rsidRDefault="0069322C" w:rsidP="002A71E8">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9322C" w:rsidRPr="006D3E36" w14:paraId="4BC68F06" w14:textId="77777777" w:rsidTr="002A71E8">
        <w:tc>
          <w:tcPr>
            <w:tcW w:w="5400" w:type="dxa"/>
          </w:tcPr>
          <w:p w14:paraId="7EF35D36" w14:textId="77777777" w:rsidR="0069322C" w:rsidRPr="006D3E36" w:rsidRDefault="0069322C" w:rsidP="002A71E8">
            <w:pPr>
              <w:pStyle w:val="ProductList-OfferingBody"/>
              <w:jc w:val="center"/>
              <w:rPr>
                <w:lang w:val="es-ES_tradnl"/>
              </w:rPr>
            </w:pPr>
            <w:r w:rsidRPr="006D3E36">
              <w:rPr>
                <w:lang w:val="es-ES_tradnl"/>
              </w:rPr>
              <w:t>&lt; 99,9 %</w:t>
            </w:r>
          </w:p>
        </w:tc>
        <w:tc>
          <w:tcPr>
            <w:tcW w:w="5400" w:type="dxa"/>
          </w:tcPr>
          <w:p w14:paraId="594BCB64" w14:textId="77777777" w:rsidR="0069322C" w:rsidRPr="006D3E36" w:rsidRDefault="0069322C" w:rsidP="002A71E8">
            <w:pPr>
              <w:pStyle w:val="ProductList-OfferingBody"/>
              <w:jc w:val="center"/>
              <w:rPr>
                <w:lang w:val="es-ES_tradnl"/>
              </w:rPr>
            </w:pPr>
            <w:r w:rsidRPr="006D3E36">
              <w:rPr>
                <w:lang w:val="es-ES_tradnl"/>
              </w:rPr>
              <w:t>10 %</w:t>
            </w:r>
          </w:p>
        </w:tc>
      </w:tr>
      <w:tr w:rsidR="0069322C" w:rsidRPr="006D3E36" w14:paraId="5D970CD0" w14:textId="77777777" w:rsidTr="002A71E8">
        <w:tc>
          <w:tcPr>
            <w:tcW w:w="5400" w:type="dxa"/>
          </w:tcPr>
          <w:p w14:paraId="1B69AEE6" w14:textId="77777777" w:rsidR="0069322C" w:rsidRPr="006D3E36" w:rsidRDefault="0069322C" w:rsidP="002A71E8">
            <w:pPr>
              <w:pStyle w:val="ProductList-OfferingBody"/>
              <w:jc w:val="center"/>
              <w:rPr>
                <w:lang w:val="es-ES_tradnl"/>
              </w:rPr>
            </w:pPr>
            <w:r w:rsidRPr="006D3E36">
              <w:rPr>
                <w:lang w:val="es-ES_tradnl"/>
              </w:rPr>
              <w:t>&lt; 99 %</w:t>
            </w:r>
          </w:p>
        </w:tc>
        <w:tc>
          <w:tcPr>
            <w:tcW w:w="5400" w:type="dxa"/>
          </w:tcPr>
          <w:p w14:paraId="40677F9A" w14:textId="77777777" w:rsidR="0069322C" w:rsidRPr="006D3E36" w:rsidRDefault="0069322C" w:rsidP="002A71E8">
            <w:pPr>
              <w:pStyle w:val="ProductList-OfferingBody"/>
              <w:jc w:val="center"/>
              <w:rPr>
                <w:lang w:val="es-ES_tradnl"/>
              </w:rPr>
            </w:pPr>
            <w:r w:rsidRPr="006D3E36">
              <w:rPr>
                <w:lang w:val="es-ES_tradnl"/>
              </w:rPr>
              <w:t>25 %</w:t>
            </w:r>
          </w:p>
        </w:tc>
      </w:tr>
    </w:tbl>
    <w:p w14:paraId="06D3678D" w14:textId="77777777" w:rsidR="0069322C"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_top" w:history="1">
        <w:r w:rsidR="0069322C" w:rsidRPr="006D3E36">
          <w:rPr>
            <w:rStyle w:val="Hyperlink"/>
            <w:sz w:val="16"/>
            <w:szCs w:val="16"/>
            <w:lang w:val="es-ES_tradnl"/>
          </w:rPr>
          <w:t>Tabla de contenido</w:t>
        </w:r>
      </w:hyperlink>
      <w:r w:rsidR="0069322C" w:rsidRPr="006D3E36">
        <w:rPr>
          <w:sz w:val="16"/>
          <w:szCs w:val="16"/>
          <w:lang w:val="es-ES_tradnl"/>
        </w:rPr>
        <w:t xml:space="preserve"> / </w:t>
      </w:r>
      <w:hyperlink w:anchor="Definiciones" w:history="1">
        <w:r w:rsidR="0069322C" w:rsidRPr="006D3E36">
          <w:rPr>
            <w:rStyle w:val="Hyperlink"/>
            <w:sz w:val="16"/>
            <w:szCs w:val="16"/>
            <w:lang w:val="es-ES_tradnl"/>
          </w:rPr>
          <w:t>Definiciones</w:t>
        </w:r>
      </w:hyperlink>
    </w:p>
    <w:p w14:paraId="022FC4B0" w14:textId="0D954971" w:rsidR="00D159A5" w:rsidRPr="00CF0C9D" w:rsidRDefault="00D159A5" w:rsidP="00D159A5">
      <w:pPr>
        <w:pStyle w:val="ProductList-OfferingGroupHeading"/>
        <w:keepNext/>
        <w:tabs>
          <w:tab w:val="clear" w:pos="360"/>
          <w:tab w:val="clear" w:pos="720"/>
          <w:tab w:val="clear" w:pos="1080"/>
          <w:tab w:val="left" w:pos="3060"/>
        </w:tabs>
        <w:outlineLvl w:val="1"/>
        <w:rPr>
          <w:lang w:val="es-ES"/>
        </w:rPr>
      </w:pPr>
      <w:bookmarkStart w:id="285" w:name="_Toc457821528"/>
      <w:bookmarkStart w:id="286" w:name="_Toc468346612"/>
      <w:bookmarkStart w:id="287" w:name="_Toc465333765"/>
      <w:bookmarkStart w:id="288" w:name="_Toc515529223"/>
      <w:bookmarkStart w:id="289" w:name="MicrosoftAzurePlans"/>
      <w:bookmarkStart w:id="290" w:name="_Toc457821529"/>
      <w:bookmarkStart w:id="291" w:name="_Toc461003306"/>
      <w:bookmarkEnd w:id="284"/>
      <w:r w:rsidRPr="00CF0C9D">
        <w:rPr>
          <w:lang w:val="es-ES"/>
        </w:rPr>
        <w:t>Planes de Microsoft Azure</w:t>
      </w:r>
      <w:bookmarkEnd w:id="285"/>
      <w:bookmarkEnd w:id="286"/>
      <w:bookmarkEnd w:id="287"/>
      <w:bookmarkEnd w:id="288"/>
    </w:p>
    <w:p w14:paraId="0755F2D6" w14:textId="77777777" w:rsidR="00965EFA" w:rsidRPr="00A94906" w:rsidRDefault="00965EFA" w:rsidP="00965EFA">
      <w:pPr>
        <w:pStyle w:val="ProductList-Offering2Heading"/>
        <w:tabs>
          <w:tab w:val="clear" w:pos="360"/>
          <w:tab w:val="clear" w:pos="720"/>
          <w:tab w:val="clear" w:pos="1080"/>
        </w:tabs>
        <w:outlineLvl w:val="2"/>
      </w:pPr>
      <w:bookmarkStart w:id="292" w:name="_Toc515529224"/>
      <w:bookmarkEnd w:id="289"/>
      <w:r>
        <w:t>Azure Active Directory Basic</w:t>
      </w:r>
      <w:bookmarkEnd w:id="290"/>
      <w:bookmarkEnd w:id="291"/>
      <w:bookmarkEnd w:id="292"/>
    </w:p>
    <w:p w14:paraId="0751A75B"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628DF698" w14:textId="77777777" w:rsidR="00965EFA" w:rsidRPr="00CF3EA0" w:rsidRDefault="00965EFA" w:rsidP="00965EFA">
      <w:pPr>
        <w:pStyle w:val="ProductList-Body"/>
        <w:rPr>
          <w:lang w:val="es-ES_tradnl"/>
        </w:rPr>
      </w:pPr>
    </w:p>
    <w:p w14:paraId="7B3A0952"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C848266" w14:textId="77777777" w:rsidR="00965EFA" w:rsidRPr="00CF3EA0" w:rsidRDefault="00965EFA" w:rsidP="00965EFA">
      <w:pPr>
        <w:pStyle w:val="ProductList-Body"/>
        <w:rPr>
          <w:lang w:val="es-ES_tradnl"/>
        </w:rPr>
      </w:pPr>
    </w:p>
    <w:p w14:paraId="028B8DC0" w14:textId="77777777" w:rsidR="00965EFA" w:rsidRPr="00A94906" w:rsidRDefault="009260C2"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3EC9BA9E"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091E42" w14:textId="77777777" w:rsidR="00965EFA" w:rsidRPr="00CF3EA0" w:rsidRDefault="00965EFA" w:rsidP="00965EFA">
      <w:pPr>
        <w:pStyle w:val="ProductList-Body"/>
        <w:rPr>
          <w:lang w:val="es-ES_tradnl"/>
        </w:rPr>
      </w:pPr>
    </w:p>
    <w:p w14:paraId="64DAB92B" w14:textId="77777777" w:rsidR="00965EFA" w:rsidRPr="00A94906" w:rsidRDefault="00965EFA" w:rsidP="002F103C">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1BA60079" w14:textId="77777777" w:rsidTr="00CF3EA0">
        <w:trPr>
          <w:tblHeader/>
        </w:trPr>
        <w:tc>
          <w:tcPr>
            <w:tcW w:w="5400" w:type="dxa"/>
            <w:shd w:val="clear" w:color="auto" w:fill="0072C6"/>
          </w:tcPr>
          <w:p w14:paraId="35FE95B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2C35BD1"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5B683BF9" w14:textId="77777777" w:rsidTr="00CF3EA0">
        <w:tc>
          <w:tcPr>
            <w:tcW w:w="5400" w:type="dxa"/>
          </w:tcPr>
          <w:p w14:paraId="4A6CE77E" w14:textId="77777777" w:rsidR="00965EFA" w:rsidRPr="0076238C" w:rsidRDefault="00965EFA" w:rsidP="00CF3EA0">
            <w:pPr>
              <w:pStyle w:val="ProductList-OfferingBody"/>
              <w:jc w:val="center"/>
            </w:pPr>
            <w:r>
              <w:t>&lt; 99,9 %</w:t>
            </w:r>
          </w:p>
        </w:tc>
        <w:tc>
          <w:tcPr>
            <w:tcW w:w="5400" w:type="dxa"/>
          </w:tcPr>
          <w:p w14:paraId="4EF9ACD5" w14:textId="77777777" w:rsidR="00965EFA" w:rsidRPr="0076238C" w:rsidRDefault="00965EFA" w:rsidP="00CF3EA0">
            <w:pPr>
              <w:pStyle w:val="ProductList-OfferingBody"/>
              <w:jc w:val="center"/>
            </w:pPr>
            <w:r>
              <w:t>25%</w:t>
            </w:r>
          </w:p>
        </w:tc>
      </w:tr>
      <w:tr w:rsidR="00965EFA" w:rsidRPr="009D0B2F" w14:paraId="0C745381" w14:textId="77777777" w:rsidTr="00CF3EA0">
        <w:tc>
          <w:tcPr>
            <w:tcW w:w="5400" w:type="dxa"/>
          </w:tcPr>
          <w:p w14:paraId="48D19C11" w14:textId="77777777" w:rsidR="00965EFA" w:rsidRPr="0076238C" w:rsidRDefault="00965EFA" w:rsidP="00CF3EA0">
            <w:pPr>
              <w:pStyle w:val="ProductList-OfferingBody"/>
              <w:jc w:val="center"/>
            </w:pPr>
            <w:r>
              <w:t>&lt; 99 %</w:t>
            </w:r>
          </w:p>
        </w:tc>
        <w:tc>
          <w:tcPr>
            <w:tcW w:w="5400" w:type="dxa"/>
          </w:tcPr>
          <w:p w14:paraId="2C5D257F" w14:textId="77777777" w:rsidR="00965EFA" w:rsidRPr="0076238C" w:rsidRDefault="00965EFA" w:rsidP="00CF3EA0">
            <w:pPr>
              <w:pStyle w:val="ProductList-OfferingBody"/>
              <w:jc w:val="center"/>
            </w:pPr>
            <w:r>
              <w:t>50%</w:t>
            </w:r>
          </w:p>
        </w:tc>
      </w:tr>
      <w:tr w:rsidR="00965EFA" w:rsidRPr="009D0B2F" w14:paraId="286A5BE7" w14:textId="77777777" w:rsidTr="00CF3EA0">
        <w:tc>
          <w:tcPr>
            <w:tcW w:w="5400" w:type="dxa"/>
          </w:tcPr>
          <w:p w14:paraId="65B43196" w14:textId="77777777" w:rsidR="00965EFA" w:rsidRPr="0076238C" w:rsidRDefault="00965EFA" w:rsidP="00CF3EA0">
            <w:pPr>
              <w:pStyle w:val="ProductList-OfferingBody"/>
              <w:jc w:val="center"/>
            </w:pPr>
            <w:r>
              <w:t>&lt; 95 %</w:t>
            </w:r>
          </w:p>
        </w:tc>
        <w:tc>
          <w:tcPr>
            <w:tcW w:w="5400" w:type="dxa"/>
          </w:tcPr>
          <w:p w14:paraId="4CDF2A66" w14:textId="77777777" w:rsidR="00965EFA" w:rsidRPr="0076238C" w:rsidRDefault="00965EFA" w:rsidP="00CF3EA0">
            <w:pPr>
              <w:pStyle w:val="ProductList-OfferingBody"/>
              <w:jc w:val="center"/>
            </w:pPr>
            <w:r>
              <w:t>100%</w:t>
            </w:r>
          </w:p>
        </w:tc>
      </w:tr>
    </w:tbl>
    <w:p w14:paraId="13548663" w14:textId="77777777" w:rsidR="00965EFA" w:rsidRPr="00A94906" w:rsidRDefault="009260C2"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2CB432CC" w14:textId="77777777" w:rsidR="00965EFA" w:rsidRPr="00A94906" w:rsidRDefault="00965EFA" w:rsidP="00965EFA">
      <w:pPr>
        <w:pStyle w:val="ProductList-Offering2Heading"/>
        <w:tabs>
          <w:tab w:val="clear" w:pos="360"/>
          <w:tab w:val="clear" w:pos="720"/>
          <w:tab w:val="clear" w:pos="1080"/>
        </w:tabs>
        <w:outlineLvl w:val="2"/>
      </w:pPr>
      <w:bookmarkStart w:id="293" w:name="_Toc457821530"/>
      <w:bookmarkStart w:id="294" w:name="_Toc461003307"/>
      <w:bookmarkStart w:id="295" w:name="_Toc515529225"/>
      <w:r>
        <w:t>Azure Active Directory B2C</w:t>
      </w:r>
      <w:bookmarkEnd w:id="293"/>
      <w:bookmarkEnd w:id="294"/>
      <w:bookmarkEnd w:id="295"/>
    </w:p>
    <w:p w14:paraId="180D83BE" w14:textId="77777777" w:rsidR="00965EFA" w:rsidRPr="00A94906" w:rsidRDefault="00965EFA" w:rsidP="00965EFA">
      <w:pPr>
        <w:pStyle w:val="ProductList-Body"/>
      </w:pPr>
      <w:r>
        <w:rPr>
          <w:b/>
          <w:color w:val="00188F"/>
        </w:rPr>
        <w:t>Definiciones adicionales</w:t>
      </w:r>
      <w:r w:rsidRPr="00EC5AC2">
        <w:rPr>
          <w:bCs/>
        </w:rPr>
        <w:t>:</w:t>
      </w:r>
    </w:p>
    <w:p w14:paraId="5983DC60"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Minutos de Implementación</w:t>
      </w:r>
      <w:r w:rsidRPr="00CF3EA0">
        <w:rPr>
          <w:lang w:val="es-ES_tradnl"/>
        </w:rPr>
        <w:t>” es el número total de minutos para los que se ha implementado un directorio de Azure AD B2C durante un mes de facturación.</w:t>
      </w:r>
    </w:p>
    <w:p w14:paraId="32AA2C3D"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xml:space="preserve">” es la suma de todos los Minutos de Implementación en todos los directorios de Azure AD B2C en una determinada suscripción a Microsoft Azure durante un mes de facturación. </w:t>
      </w:r>
    </w:p>
    <w:p w14:paraId="456FE013" w14:textId="77777777" w:rsidR="00965EFA" w:rsidRPr="00CF3EA0" w:rsidRDefault="00965EFA" w:rsidP="00965EFA">
      <w:pPr>
        <w:pStyle w:val="ProductList-Body"/>
        <w:rPr>
          <w:lang w:val="es-ES_tradnl"/>
        </w:rPr>
      </w:pPr>
    </w:p>
    <w:p w14:paraId="6FF4106A"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es el total acumulado de minutos en todos los directorios de Azure AD B2C implementados por el Cliente en una determinada suscripción a Microsoft Azure, durante los cuales el servicio de Azure AD B2C no está disponible. Un minuto se considera no disponible si todos los intentos para procesar el registro, inicio de sesión, edición de perfil, restablecimiento de contraseña y solicitudes de autenticación multifactor del usuario, o todos los intentos de los desarrolladores para crear, leer, escribir y eliminar entradas en un directorio, no arrojan tokens o Códigos de Error válidos, así como tampoco respuestas, en un periodo de dos minutos.</w:t>
      </w:r>
    </w:p>
    <w:p w14:paraId="0126B8B5" w14:textId="77777777" w:rsidR="00965EFA" w:rsidRPr="00CF3EA0" w:rsidRDefault="00965EFA" w:rsidP="00965EFA">
      <w:pPr>
        <w:pStyle w:val="ProductList-Body"/>
        <w:rPr>
          <w:lang w:val="es-ES_tradnl"/>
        </w:rPr>
      </w:pPr>
    </w:p>
    <w:p w14:paraId="4588B785"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28F532E6" w14:textId="77777777" w:rsidR="00965EFA" w:rsidRPr="00CF3EA0" w:rsidRDefault="00965EFA" w:rsidP="00965EFA">
      <w:pPr>
        <w:pStyle w:val="ProductList-Body"/>
        <w:rPr>
          <w:lang w:val="es-ES_tradnl"/>
        </w:rPr>
      </w:pPr>
    </w:p>
    <w:p w14:paraId="61AE6EBB" w14:textId="77777777" w:rsidR="00965EFA" w:rsidRPr="00A94906" w:rsidRDefault="009260C2" w:rsidP="00965EF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15CC18A8" w14:textId="77777777" w:rsidR="00965EFA" w:rsidRPr="00A94906" w:rsidRDefault="00965EFA" w:rsidP="00F36E99">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26A63252" w14:textId="77777777" w:rsidTr="00CF3EA0">
        <w:trPr>
          <w:tblHeader/>
        </w:trPr>
        <w:tc>
          <w:tcPr>
            <w:tcW w:w="5400" w:type="dxa"/>
            <w:shd w:val="clear" w:color="auto" w:fill="0072C6"/>
          </w:tcPr>
          <w:p w14:paraId="51DA9A4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5E81CB"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20ACE31D" w14:textId="77777777" w:rsidTr="00CF3EA0">
        <w:tc>
          <w:tcPr>
            <w:tcW w:w="5400" w:type="dxa"/>
          </w:tcPr>
          <w:p w14:paraId="50E54B01" w14:textId="77777777" w:rsidR="00965EFA" w:rsidRPr="0076238C" w:rsidRDefault="00965EFA" w:rsidP="00CF3EA0">
            <w:pPr>
              <w:pStyle w:val="ProductList-OfferingBody"/>
              <w:jc w:val="center"/>
            </w:pPr>
            <w:r>
              <w:t>&lt; 99,9 %</w:t>
            </w:r>
          </w:p>
        </w:tc>
        <w:tc>
          <w:tcPr>
            <w:tcW w:w="5400" w:type="dxa"/>
          </w:tcPr>
          <w:p w14:paraId="077B4FB1" w14:textId="77777777" w:rsidR="00965EFA" w:rsidRPr="0076238C" w:rsidRDefault="00965EFA" w:rsidP="00CF3EA0">
            <w:pPr>
              <w:pStyle w:val="ProductList-OfferingBody"/>
              <w:jc w:val="center"/>
            </w:pPr>
            <w:r>
              <w:t>10%</w:t>
            </w:r>
          </w:p>
        </w:tc>
      </w:tr>
      <w:tr w:rsidR="00965EFA" w:rsidRPr="009D0B2F" w14:paraId="6519E954" w14:textId="77777777" w:rsidTr="00CF3EA0">
        <w:tc>
          <w:tcPr>
            <w:tcW w:w="5400" w:type="dxa"/>
          </w:tcPr>
          <w:p w14:paraId="239190A6" w14:textId="77777777" w:rsidR="00965EFA" w:rsidRPr="0076238C" w:rsidRDefault="00965EFA" w:rsidP="00CF3EA0">
            <w:pPr>
              <w:pStyle w:val="ProductList-OfferingBody"/>
              <w:jc w:val="center"/>
            </w:pPr>
            <w:r>
              <w:t>&lt; 99 %</w:t>
            </w:r>
          </w:p>
        </w:tc>
        <w:tc>
          <w:tcPr>
            <w:tcW w:w="5400" w:type="dxa"/>
          </w:tcPr>
          <w:p w14:paraId="2267043A" w14:textId="77777777" w:rsidR="00965EFA" w:rsidRPr="0076238C" w:rsidRDefault="00965EFA" w:rsidP="00CF3EA0">
            <w:pPr>
              <w:pStyle w:val="ProductList-OfferingBody"/>
              <w:jc w:val="center"/>
            </w:pPr>
            <w:r>
              <w:t>25%</w:t>
            </w:r>
          </w:p>
        </w:tc>
      </w:tr>
    </w:tbl>
    <w:p w14:paraId="2E192790" w14:textId="77777777" w:rsidR="00965EFA" w:rsidRPr="00A94906" w:rsidRDefault="00965EFA" w:rsidP="00965EFA">
      <w:pPr>
        <w:pStyle w:val="ProductList-Body"/>
      </w:pPr>
    </w:p>
    <w:p w14:paraId="160F964F" w14:textId="77777777" w:rsidR="00965EFA" w:rsidRPr="00CF3EA0" w:rsidRDefault="00965EFA" w:rsidP="00965EFA">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ningún Contrato de Nivel de Servicio (SLA) para el nivel Free de Azure Active Directory B2C.</w:t>
      </w:r>
    </w:p>
    <w:p w14:paraId="6F0603C0" w14:textId="77777777" w:rsidR="00965EFA" w:rsidRPr="00CF3EA0"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965EFA" w:rsidRPr="00CF3EA0">
          <w:rPr>
            <w:rStyle w:val="Hyperlink"/>
            <w:sz w:val="16"/>
            <w:szCs w:val="16"/>
            <w:lang w:val="es-ES_tradnl"/>
          </w:rPr>
          <w:t>Tabla de contenido</w:t>
        </w:r>
      </w:hyperlink>
      <w:r w:rsidR="00965EFA" w:rsidRPr="00CF3EA0">
        <w:rPr>
          <w:sz w:val="16"/>
          <w:szCs w:val="16"/>
          <w:lang w:val="es-ES_tradnl"/>
        </w:rPr>
        <w:t xml:space="preserve"> / </w:t>
      </w:r>
      <w:hyperlink w:anchor="Definitions" w:history="1">
        <w:r w:rsidR="00965EFA" w:rsidRPr="00CF3EA0">
          <w:rPr>
            <w:rStyle w:val="Hyperlink"/>
            <w:sz w:val="16"/>
            <w:szCs w:val="16"/>
            <w:lang w:val="es-ES_tradnl"/>
          </w:rPr>
          <w:t>Definiciones</w:t>
        </w:r>
      </w:hyperlink>
    </w:p>
    <w:p w14:paraId="54CADFA6" w14:textId="77777777" w:rsidR="00965EFA" w:rsidRPr="00CF3EA0" w:rsidRDefault="00965EFA" w:rsidP="00965EFA">
      <w:pPr>
        <w:pStyle w:val="ProductList-Offering2Heading"/>
        <w:tabs>
          <w:tab w:val="clear" w:pos="360"/>
          <w:tab w:val="clear" w:pos="720"/>
          <w:tab w:val="clear" w:pos="1080"/>
        </w:tabs>
        <w:outlineLvl w:val="2"/>
        <w:rPr>
          <w:lang w:val="es-ES_tradnl"/>
        </w:rPr>
      </w:pPr>
      <w:bookmarkStart w:id="296" w:name="_Toc457821531"/>
      <w:bookmarkStart w:id="297" w:name="_Toc461003308"/>
      <w:bookmarkStart w:id="298" w:name="_Toc515529226"/>
      <w:r w:rsidRPr="00CF3EA0">
        <w:rPr>
          <w:lang w:val="es-ES_tradnl"/>
        </w:rPr>
        <w:t>Azure Active Directory Premium</w:t>
      </w:r>
      <w:bookmarkEnd w:id="296"/>
      <w:bookmarkEnd w:id="297"/>
      <w:bookmarkEnd w:id="298"/>
    </w:p>
    <w:p w14:paraId="05F2C9BC" w14:textId="77777777" w:rsidR="00965EFA" w:rsidRPr="00CF3EA0" w:rsidRDefault="00965EFA" w:rsidP="00965EFA">
      <w:pPr>
        <w:pStyle w:val="ProductList-Body"/>
        <w:rPr>
          <w:spacing w:val="-2"/>
          <w:lang w:val="es-ES_tradnl"/>
        </w:rPr>
      </w:pPr>
      <w:r w:rsidRPr="00CF3EA0">
        <w:rPr>
          <w:b/>
          <w:color w:val="00188F"/>
          <w:spacing w:val="-2"/>
          <w:lang w:val="es-ES_tradnl"/>
        </w:rPr>
        <w:t>Tiempo de Inactividad</w:t>
      </w:r>
      <w:r w:rsidRPr="00CF3EA0">
        <w:rPr>
          <w:bCs/>
          <w:spacing w:val="-2"/>
          <w:lang w:val="es-ES_tradnl"/>
        </w:rPr>
        <w:t>:</w:t>
      </w:r>
      <w:r w:rsidRPr="00CF3EA0">
        <w:rPr>
          <w:spacing w:val="-2"/>
          <w:lang w:val="es-ES_tradnl"/>
        </w:rPr>
        <w:t xml:space="preserve"> </w:t>
      </w:r>
      <w:r w:rsidRPr="00CF3EA0">
        <w:rPr>
          <w:spacing w:val="-2"/>
          <w:szCs w:val="18"/>
          <w:lang w:val="es-ES_tradnl"/>
        </w:rPr>
        <w:t>Cualquier periodo de tiempo en el que los usuarios no puedan iniciar sesión al servicio, iniciar sesión al panel de acceso, acceder a aplicaciones del panel de acceso y restablecer las contraseñas; o cualquier periodo de tiempo en el que los administradores de TI no puedan crear, leer, escribir o eliminar entradas en el directorio y/o aprovisionar/cancelar el aprovisionamiento de los usuarios a aplicaciones del directorio.</w:t>
      </w:r>
    </w:p>
    <w:p w14:paraId="4E31F063" w14:textId="77777777" w:rsidR="00965EFA" w:rsidRPr="00CF3EA0" w:rsidRDefault="00965EFA" w:rsidP="00965EFA">
      <w:pPr>
        <w:pStyle w:val="ProductList-Body"/>
        <w:rPr>
          <w:lang w:val="es-ES_tradnl"/>
        </w:rPr>
      </w:pPr>
    </w:p>
    <w:p w14:paraId="6CDFDD8E"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63437763" w14:textId="77777777" w:rsidR="00965EFA" w:rsidRPr="00CF3EA0" w:rsidRDefault="00965EFA" w:rsidP="00965EFA">
      <w:pPr>
        <w:pStyle w:val="ProductList-Body"/>
        <w:rPr>
          <w:lang w:val="es-ES_tradnl"/>
        </w:rPr>
      </w:pPr>
    </w:p>
    <w:p w14:paraId="2E47F2E6" w14:textId="77777777" w:rsidR="00965EFA" w:rsidRPr="00A94906" w:rsidRDefault="009260C2"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93E248B"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00CAAD0" w14:textId="77777777" w:rsidR="00965EFA" w:rsidRPr="00CF3EA0" w:rsidRDefault="00965EFA" w:rsidP="00965EFA">
      <w:pPr>
        <w:pStyle w:val="ProductList-Body"/>
        <w:rPr>
          <w:lang w:val="es-ES_tradnl"/>
        </w:rPr>
      </w:pPr>
    </w:p>
    <w:p w14:paraId="01019787" w14:textId="77777777" w:rsidR="00965EFA" w:rsidRPr="00A94906" w:rsidRDefault="00965EFA" w:rsidP="00965EFA">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33733BFE" w14:textId="77777777" w:rsidTr="00CF3EA0">
        <w:trPr>
          <w:tblHeader/>
        </w:trPr>
        <w:tc>
          <w:tcPr>
            <w:tcW w:w="5400" w:type="dxa"/>
            <w:shd w:val="clear" w:color="auto" w:fill="0072C6"/>
          </w:tcPr>
          <w:p w14:paraId="351EBEBB"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787E543"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7793486B" w14:textId="77777777" w:rsidTr="00CF3EA0">
        <w:tc>
          <w:tcPr>
            <w:tcW w:w="5400" w:type="dxa"/>
          </w:tcPr>
          <w:p w14:paraId="66D15477" w14:textId="77777777" w:rsidR="00965EFA" w:rsidRPr="0076238C" w:rsidRDefault="00965EFA" w:rsidP="00CF3EA0">
            <w:pPr>
              <w:pStyle w:val="ProductList-OfferingBody"/>
              <w:jc w:val="center"/>
            </w:pPr>
            <w:r>
              <w:t>&lt; 99,9 %</w:t>
            </w:r>
          </w:p>
        </w:tc>
        <w:tc>
          <w:tcPr>
            <w:tcW w:w="5400" w:type="dxa"/>
          </w:tcPr>
          <w:p w14:paraId="07A2473B" w14:textId="77777777" w:rsidR="00965EFA" w:rsidRPr="0076238C" w:rsidRDefault="00965EFA" w:rsidP="00CF3EA0">
            <w:pPr>
              <w:pStyle w:val="ProductList-OfferingBody"/>
              <w:jc w:val="center"/>
            </w:pPr>
            <w:r>
              <w:t>25%</w:t>
            </w:r>
          </w:p>
        </w:tc>
      </w:tr>
      <w:tr w:rsidR="00965EFA" w:rsidRPr="009D0B2F" w14:paraId="30944C65" w14:textId="77777777" w:rsidTr="00CF3EA0">
        <w:tc>
          <w:tcPr>
            <w:tcW w:w="5400" w:type="dxa"/>
          </w:tcPr>
          <w:p w14:paraId="684E3498" w14:textId="77777777" w:rsidR="00965EFA" w:rsidRPr="0076238C" w:rsidRDefault="00965EFA" w:rsidP="00CF3EA0">
            <w:pPr>
              <w:pStyle w:val="ProductList-OfferingBody"/>
              <w:jc w:val="center"/>
            </w:pPr>
            <w:r>
              <w:t>&lt; 99 %</w:t>
            </w:r>
          </w:p>
        </w:tc>
        <w:tc>
          <w:tcPr>
            <w:tcW w:w="5400" w:type="dxa"/>
          </w:tcPr>
          <w:p w14:paraId="1B4491A6" w14:textId="77777777" w:rsidR="00965EFA" w:rsidRPr="0076238C" w:rsidRDefault="00965EFA" w:rsidP="00CF3EA0">
            <w:pPr>
              <w:pStyle w:val="ProductList-OfferingBody"/>
              <w:jc w:val="center"/>
            </w:pPr>
            <w:r>
              <w:t>50%</w:t>
            </w:r>
          </w:p>
        </w:tc>
      </w:tr>
      <w:tr w:rsidR="00965EFA" w:rsidRPr="009D0B2F" w14:paraId="5FBB4EEF" w14:textId="77777777" w:rsidTr="00CF3EA0">
        <w:tc>
          <w:tcPr>
            <w:tcW w:w="5400" w:type="dxa"/>
          </w:tcPr>
          <w:p w14:paraId="44439648" w14:textId="77777777" w:rsidR="00965EFA" w:rsidRPr="0076238C" w:rsidRDefault="00965EFA" w:rsidP="00CF3EA0">
            <w:pPr>
              <w:pStyle w:val="ProductList-OfferingBody"/>
              <w:jc w:val="center"/>
            </w:pPr>
            <w:r>
              <w:t>&lt; 95 %</w:t>
            </w:r>
          </w:p>
        </w:tc>
        <w:tc>
          <w:tcPr>
            <w:tcW w:w="5400" w:type="dxa"/>
          </w:tcPr>
          <w:p w14:paraId="6FE92EF5" w14:textId="77777777" w:rsidR="00965EFA" w:rsidRPr="0076238C" w:rsidRDefault="00965EFA" w:rsidP="00CF3EA0">
            <w:pPr>
              <w:pStyle w:val="ProductList-OfferingBody"/>
              <w:jc w:val="center"/>
            </w:pPr>
            <w:r>
              <w:t>100%</w:t>
            </w:r>
          </w:p>
        </w:tc>
      </w:tr>
    </w:tbl>
    <w:p w14:paraId="2FD01040" w14:textId="77777777" w:rsidR="00965EFA" w:rsidRPr="00A94906" w:rsidRDefault="009260C2"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5C0C3087" w14:textId="77777777" w:rsidR="00965EFA" w:rsidRPr="00A94906" w:rsidRDefault="00965EFA" w:rsidP="00965EFA">
      <w:pPr>
        <w:pStyle w:val="ProductList-Offering2Heading"/>
        <w:tabs>
          <w:tab w:val="clear" w:pos="360"/>
          <w:tab w:val="clear" w:pos="720"/>
          <w:tab w:val="clear" w:pos="1080"/>
        </w:tabs>
        <w:outlineLvl w:val="2"/>
      </w:pPr>
      <w:bookmarkStart w:id="299" w:name="_Toc457821532"/>
      <w:bookmarkStart w:id="300" w:name="_Toc461003309"/>
      <w:bookmarkStart w:id="301" w:name="_Toc515529227"/>
      <w:bookmarkStart w:id="302" w:name="AzureRightsManagementPremium"/>
      <w:r>
        <w:t>Azure Information Protection Premium</w:t>
      </w:r>
      <w:bookmarkEnd w:id="299"/>
      <w:bookmarkEnd w:id="300"/>
      <w:bookmarkEnd w:id="301"/>
    </w:p>
    <w:bookmarkEnd w:id="302"/>
    <w:p w14:paraId="5AAE9D9B"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período en que los usuarios finales no puedan crear ni consumir documentos y correo electrónico de IRM.</w:t>
      </w:r>
    </w:p>
    <w:p w14:paraId="77E13918" w14:textId="77777777" w:rsidR="00965EFA" w:rsidRPr="00CF3EA0" w:rsidRDefault="00965EFA" w:rsidP="00965EFA">
      <w:pPr>
        <w:pStyle w:val="ProductList-Body"/>
        <w:rPr>
          <w:lang w:val="es-ES_tradnl"/>
        </w:rPr>
      </w:pPr>
    </w:p>
    <w:p w14:paraId="16583C3E"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20BC700" w14:textId="77777777" w:rsidR="00965EFA" w:rsidRPr="00CF3EA0" w:rsidRDefault="00965EFA" w:rsidP="00965EFA">
      <w:pPr>
        <w:pStyle w:val="ProductList-Body"/>
        <w:rPr>
          <w:lang w:val="es-ES_tradnl"/>
        </w:rPr>
      </w:pPr>
    </w:p>
    <w:p w14:paraId="28DE38D9" w14:textId="77777777" w:rsidR="00965EFA" w:rsidRPr="00A94906" w:rsidRDefault="009260C2"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70379B3F"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04BA57E" w14:textId="77777777" w:rsidR="00965EFA" w:rsidRPr="00CF3EA0" w:rsidRDefault="00965EFA" w:rsidP="00965EFA">
      <w:pPr>
        <w:pStyle w:val="ProductList-Body"/>
        <w:rPr>
          <w:lang w:val="es-ES_tradnl"/>
        </w:rPr>
      </w:pPr>
    </w:p>
    <w:p w14:paraId="111891F1" w14:textId="77777777" w:rsidR="00965EFA" w:rsidRPr="00A94906" w:rsidRDefault="00965EFA" w:rsidP="00965EFA">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7DCABA8E" w14:textId="77777777" w:rsidTr="00CF3EA0">
        <w:trPr>
          <w:tblHeader/>
        </w:trPr>
        <w:tc>
          <w:tcPr>
            <w:tcW w:w="5400" w:type="dxa"/>
            <w:shd w:val="clear" w:color="auto" w:fill="0072C6"/>
          </w:tcPr>
          <w:p w14:paraId="76A382B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9DBBC10"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75C6D68D" w14:textId="77777777" w:rsidTr="00CF3EA0">
        <w:tc>
          <w:tcPr>
            <w:tcW w:w="5400" w:type="dxa"/>
          </w:tcPr>
          <w:p w14:paraId="6563C674" w14:textId="77777777" w:rsidR="00965EFA" w:rsidRPr="0076238C" w:rsidRDefault="00965EFA" w:rsidP="00CF3EA0">
            <w:pPr>
              <w:pStyle w:val="ProductList-OfferingBody"/>
              <w:jc w:val="center"/>
            </w:pPr>
            <w:r>
              <w:t>&lt; 99,9 %</w:t>
            </w:r>
          </w:p>
        </w:tc>
        <w:tc>
          <w:tcPr>
            <w:tcW w:w="5400" w:type="dxa"/>
          </w:tcPr>
          <w:p w14:paraId="3FC14D7F" w14:textId="77777777" w:rsidR="00965EFA" w:rsidRPr="0076238C" w:rsidRDefault="00965EFA" w:rsidP="00CF3EA0">
            <w:pPr>
              <w:pStyle w:val="ProductList-OfferingBody"/>
              <w:jc w:val="center"/>
            </w:pPr>
            <w:r>
              <w:t>25%</w:t>
            </w:r>
          </w:p>
        </w:tc>
      </w:tr>
      <w:tr w:rsidR="00965EFA" w:rsidRPr="009D0B2F" w14:paraId="6F9D3663" w14:textId="77777777" w:rsidTr="00CF3EA0">
        <w:tc>
          <w:tcPr>
            <w:tcW w:w="5400" w:type="dxa"/>
          </w:tcPr>
          <w:p w14:paraId="6821E21F" w14:textId="77777777" w:rsidR="00965EFA" w:rsidRPr="0076238C" w:rsidRDefault="00965EFA" w:rsidP="00CF3EA0">
            <w:pPr>
              <w:pStyle w:val="ProductList-OfferingBody"/>
              <w:jc w:val="center"/>
            </w:pPr>
            <w:r>
              <w:t>&lt; 99 %</w:t>
            </w:r>
          </w:p>
        </w:tc>
        <w:tc>
          <w:tcPr>
            <w:tcW w:w="5400" w:type="dxa"/>
          </w:tcPr>
          <w:p w14:paraId="76ECA5B0" w14:textId="77777777" w:rsidR="00965EFA" w:rsidRPr="0076238C" w:rsidRDefault="00965EFA" w:rsidP="00CF3EA0">
            <w:pPr>
              <w:pStyle w:val="ProductList-OfferingBody"/>
              <w:jc w:val="center"/>
            </w:pPr>
            <w:r>
              <w:t>50%</w:t>
            </w:r>
          </w:p>
        </w:tc>
      </w:tr>
      <w:tr w:rsidR="00965EFA" w:rsidRPr="009D0B2F" w14:paraId="3F73CCA5" w14:textId="77777777" w:rsidTr="00CF3EA0">
        <w:tc>
          <w:tcPr>
            <w:tcW w:w="5400" w:type="dxa"/>
          </w:tcPr>
          <w:p w14:paraId="7D3C7211" w14:textId="77777777" w:rsidR="00965EFA" w:rsidRPr="0076238C" w:rsidRDefault="00965EFA" w:rsidP="00CF3EA0">
            <w:pPr>
              <w:pStyle w:val="ProductList-OfferingBody"/>
              <w:jc w:val="center"/>
            </w:pPr>
            <w:r>
              <w:t>&lt; 95 %</w:t>
            </w:r>
          </w:p>
        </w:tc>
        <w:tc>
          <w:tcPr>
            <w:tcW w:w="5400" w:type="dxa"/>
          </w:tcPr>
          <w:p w14:paraId="12F0EAFE" w14:textId="77777777" w:rsidR="00965EFA" w:rsidRPr="0076238C" w:rsidRDefault="00965EFA" w:rsidP="00CF3EA0">
            <w:pPr>
              <w:pStyle w:val="ProductList-OfferingBody"/>
              <w:jc w:val="center"/>
            </w:pPr>
            <w:r>
              <w:t>100%</w:t>
            </w:r>
          </w:p>
        </w:tc>
      </w:tr>
    </w:tbl>
    <w:p w14:paraId="587E9C86" w14:textId="77777777" w:rsidR="00965EFA" w:rsidRPr="00A94906" w:rsidRDefault="009260C2"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6C9181F8" w14:textId="77777777" w:rsidR="00965EFA" w:rsidRPr="00F36E99" w:rsidRDefault="00965EFA" w:rsidP="00965EFA">
      <w:pPr>
        <w:pStyle w:val="ProductList-Offering2Heading"/>
        <w:tabs>
          <w:tab w:val="clear" w:pos="360"/>
          <w:tab w:val="clear" w:pos="720"/>
          <w:tab w:val="clear" w:pos="1080"/>
        </w:tabs>
        <w:outlineLvl w:val="2"/>
        <w:rPr>
          <w:lang w:val="pt-BR"/>
        </w:rPr>
      </w:pPr>
      <w:bookmarkStart w:id="303" w:name="AzureSiteRecoveryService_OnPremtoAzure"/>
      <w:bookmarkStart w:id="304" w:name="_Toc461003312"/>
      <w:bookmarkStart w:id="305" w:name="_Toc515529228"/>
      <w:r w:rsidRPr="00F36E99">
        <w:rPr>
          <w:lang w:val="pt-BR"/>
        </w:rPr>
        <w:t>Servicio Azure Site Recovery</w:t>
      </w:r>
      <w:r w:rsidRPr="00EC5AC2">
        <w:rPr>
          <w:lang w:val="pt-BR"/>
        </w:rPr>
        <w:t>:</w:t>
      </w:r>
      <w:r w:rsidRPr="00F36E99">
        <w:rPr>
          <w:lang w:val="pt-BR"/>
        </w:rPr>
        <w:t xml:space="preserve"> de Local a Azure</w:t>
      </w:r>
      <w:bookmarkEnd w:id="303"/>
      <w:bookmarkEnd w:id="304"/>
      <w:bookmarkEnd w:id="305"/>
    </w:p>
    <w:p w14:paraId="2533F34B" w14:textId="77777777" w:rsidR="00965EFA" w:rsidRPr="00F36E99" w:rsidRDefault="00965EFA" w:rsidP="00965EFA">
      <w:pPr>
        <w:pStyle w:val="ProductList-Body"/>
        <w:rPr>
          <w:lang w:val="pt-BR"/>
        </w:rPr>
      </w:pPr>
      <w:r w:rsidRPr="00F36E99">
        <w:rPr>
          <w:b/>
          <w:color w:val="00188F"/>
          <w:lang w:val="pt-BR"/>
        </w:rPr>
        <w:t>Definiciones adicionales</w:t>
      </w:r>
      <w:r w:rsidRPr="00EC5AC2">
        <w:rPr>
          <w:bCs/>
          <w:lang w:val="pt-BR"/>
        </w:rPr>
        <w:t>:</w:t>
      </w:r>
    </w:p>
    <w:p w14:paraId="550942CF"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w:t>
      </w:r>
      <w:r w:rsidRPr="00CF3EA0">
        <w:rPr>
          <w:lang w:val="es-ES_tradnl"/>
        </w:rPr>
        <w:t>” hace referencia al proceso de transmisión de control, ya sea de forma simulada o real, de una Instancia Protegida de un sitio principal a un sitio secundario.</w:t>
      </w:r>
    </w:p>
    <w:p w14:paraId="5F54F2BD"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 de Local a Azure</w:t>
      </w:r>
      <w:r w:rsidRPr="00CF3EA0">
        <w:rPr>
          <w:lang w:val="es-ES_tradnl"/>
        </w:rPr>
        <w:t>” hace referencia a la Conmutación por Error de una Instancia Protegida de un sitio principal que no es de Azure a un sitio secundario de Azure. Se puede designar un centro de datos de Azure específico como sitio secundario, siempre y cuando Microsoft pueda replicar en otro centro de datos de la misma región si no es posible la Conmutación por Error en el centro de datos designado.</w:t>
      </w:r>
    </w:p>
    <w:p w14:paraId="58F119F2"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347D3839"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Objetivo de Tiempo de Recuperación (RTO)</w:t>
      </w:r>
      <w:r w:rsidRPr="00CF3EA0">
        <w:rPr>
          <w:lang w:val="es-ES_tradnl"/>
        </w:rPr>
        <w:t>” hace referencia al periodo que comienza cuando usted inicia una Conmutación por Error de una Instancia Protegida que experimenta una interrupción planificada o imprevista para la replicación del tipo de Local a Azure hasta el momento en que la Instancia Protegida se ejecuta como una máquina virtual en Microsoft Azure. Se excluye el tiempo asociado a la acción manual o a la ejecución de scripts del cliente.</w:t>
      </w:r>
    </w:p>
    <w:p w14:paraId="42E2BE58" w14:textId="77777777" w:rsidR="00965EFA" w:rsidRPr="00CF3EA0" w:rsidRDefault="00965EFA" w:rsidP="00965EFA">
      <w:pPr>
        <w:pStyle w:val="ProductList-Body"/>
        <w:rPr>
          <w:lang w:val="es-ES_tradnl"/>
        </w:rPr>
      </w:pPr>
    </w:p>
    <w:p w14:paraId="350DD804" w14:textId="043A3516" w:rsidR="002F103C" w:rsidRPr="00715BB3" w:rsidRDefault="002F103C" w:rsidP="002F103C">
      <w:pPr>
        <w:pStyle w:val="ProductList-Body"/>
        <w:rPr>
          <w:lang w:val="es-ES"/>
        </w:rPr>
      </w:pPr>
      <w:r w:rsidRPr="00EC5AC2">
        <w:rPr>
          <w:lang w:val="es-ES"/>
        </w:rPr>
        <w:t>“</w:t>
      </w:r>
      <w:r w:rsidRPr="00715BB3">
        <w:rPr>
          <w:b/>
          <w:color w:val="00188F"/>
          <w:lang w:val="es-ES"/>
        </w:rPr>
        <w:t>Objetivo de Tiempo de Recuperación Mensual</w:t>
      </w:r>
      <w:r w:rsidRPr="00EC5AC2">
        <w:rPr>
          <w:lang w:val="es-ES"/>
        </w:rPr>
        <w:t>”</w:t>
      </w:r>
      <w:r w:rsidR="00C5214F" w:rsidRPr="00EC5AC2">
        <w:rPr>
          <w:lang w:val="es-ES"/>
        </w:rPr>
        <w:t>:</w:t>
      </w:r>
      <w:r w:rsidR="00C5214F">
        <w:rPr>
          <w:lang w:val="es-ES"/>
        </w:rPr>
        <w:t xml:space="preserve"> Para</w:t>
      </w:r>
      <w:r w:rsidRPr="00715BB3">
        <w:rPr>
          <w:lang w:val="es-ES"/>
        </w:rPr>
        <w:t xml:space="preserve"> una Instancia Protegida específica configurada para replicación del tipo De Instalaciones Locales a Azure en un mes de facturación específico es de dos (2) horas.</w:t>
      </w:r>
    </w:p>
    <w:p w14:paraId="6F24DD34" w14:textId="77777777" w:rsidR="002F103C" w:rsidRPr="00715BB3" w:rsidRDefault="002F103C" w:rsidP="002F103C">
      <w:pPr>
        <w:pStyle w:val="ProductList-Body"/>
        <w:rPr>
          <w:lang w:val="es-ES"/>
        </w:rPr>
      </w:pPr>
    </w:p>
    <w:p w14:paraId="7447063A" w14:textId="77777777" w:rsidR="002F103C" w:rsidRPr="00715BB3" w:rsidRDefault="002F103C" w:rsidP="00720DF9">
      <w:pPr>
        <w:pStyle w:val="ProductList-Body"/>
        <w:keepNext/>
        <w:rPr>
          <w:lang w:val="es-ES"/>
        </w:rPr>
      </w:pPr>
      <w:r w:rsidRPr="00715BB3">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103C" w:rsidRPr="00715BB3" w14:paraId="4D751E35" w14:textId="77777777" w:rsidTr="00CF3EA0">
        <w:trPr>
          <w:tblHeader/>
        </w:trPr>
        <w:tc>
          <w:tcPr>
            <w:tcW w:w="5400" w:type="dxa"/>
            <w:shd w:val="clear" w:color="auto" w:fill="0072C6"/>
          </w:tcPr>
          <w:p w14:paraId="63C6E677"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Objetivo de Tiempo de Recuperación Mensual</w:t>
            </w:r>
          </w:p>
        </w:tc>
        <w:tc>
          <w:tcPr>
            <w:tcW w:w="5400" w:type="dxa"/>
            <w:shd w:val="clear" w:color="auto" w:fill="0072C6"/>
          </w:tcPr>
          <w:p w14:paraId="608445C2" w14:textId="77777777" w:rsidR="002F103C" w:rsidRPr="00715BB3" w:rsidRDefault="002F103C" w:rsidP="00CF3EA0">
            <w:pPr>
              <w:pStyle w:val="ProductList-OfferingBody"/>
              <w:jc w:val="center"/>
              <w:rPr>
                <w:color w:val="FFFFFF" w:themeColor="background1"/>
                <w:lang w:val="es-ES"/>
              </w:rPr>
            </w:pPr>
            <w:r w:rsidRPr="00715BB3">
              <w:rPr>
                <w:color w:val="FFFFFF" w:themeColor="background1"/>
                <w:lang w:val="es-ES"/>
              </w:rPr>
              <w:t>Crédito de Servicio</w:t>
            </w:r>
          </w:p>
        </w:tc>
      </w:tr>
      <w:tr w:rsidR="002F103C" w:rsidRPr="00715BB3" w14:paraId="7CFDFF31" w14:textId="77777777" w:rsidTr="00CF3EA0">
        <w:tc>
          <w:tcPr>
            <w:tcW w:w="5400" w:type="dxa"/>
          </w:tcPr>
          <w:p w14:paraId="2114C553" w14:textId="77777777" w:rsidR="002F103C" w:rsidRPr="00715BB3" w:rsidRDefault="002F103C" w:rsidP="00CF3EA0">
            <w:pPr>
              <w:pStyle w:val="ProductList-OfferingBody"/>
              <w:jc w:val="center"/>
              <w:rPr>
                <w:lang w:val="es-ES"/>
              </w:rPr>
            </w:pPr>
            <w:r w:rsidRPr="00715BB3">
              <w:rPr>
                <w:lang w:val="es-ES"/>
              </w:rPr>
              <w:t>&gt; 2 horas</w:t>
            </w:r>
          </w:p>
        </w:tc>
        <w:tc>
          <w:tcPr>
            <w:tcW w:w="5400" w:type="dxa"/>
          </w:tcPr>
          <w:p w14:paraId="34E2D479" w14:textId="77777777" w:rsidR="002F103C" w:rsidRPr="00715BB3" w:rsidRDefault="002F103C" w:rsidP="00CF3EA0">
            <w:pPr>
              <w:pStyle w:val="ProductList-OfferingBody"/>
              <w:jc w:val="center"/>
              <w:rPr>
                <w:lang w:val="es-ES"/>
              </w:rPr>
            </w:pPr>
            <w:r w:rsidRPr="00715BB3">
              <w:rPr>
                <w:lang w:val="es-ES"/>
              </w:rPr>
              <w:t>100%</w:t>
            </w:r>
          </w:p>
        </w:tc>
      </w:tr>
    </w:tbl>
    <w:p w14:paraId="3BB9CFE6" w14:textId="77777777" w:rsidR="00965EFA" w:rsidRPr="00A94906" w:rsidRDefault="00965EFA" w:rsidP="00965EFA">
      <w:pPr>
        <w:pStyle w:val="ProductList-Body"/>
      </w:pPr>
    </w:p>
    <w:p w14:paraId="62696E23" w14:textId="77777777" w:rsidR="00965EFA" w:rsidRPr="00CF3EA0" w:rsidRDefault="00965EFA" w:rsidP="00965EFA">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p w14:paraId="01B32EC7" w14:textId="77777777" w:rsidR="00965EFA" w:rsidRPr="00CF3EA0"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965EFA" w:rsidRPr="00CF3EA0">
          <w:rPr>
            <w:rStyle w:val="Hyperlink"/>
            <w:sz w:val="16"/>
            <w:szCs w:val="16"/>
            <w:lang w:val="es-ES_tradnl"/>
          </w:rPr>
          <w:t>Tabla de contenido</w:t>
        </w:r>
      </w:hyperlink>
      <w:r w:rsidR="00965EFA" w:rsidRPr="00CF3EA0">
        <w:rPr>
          <w:sz w:val="16"/>
          <w:szCs w:val="16"/>
          <w:lang w:val="es-ES_tradnl"/>
        </w:rPr>
        <w:t xml:space="preserve"> / </w:t>
      </w:r>
      <w:hyperlink w:anchor="Definitions" w:history="1">
        <w:r w:rsidR="00965EFA" w:rsidRPr="00CF3EA0">
          <w:rPr>
            <w:rStyle w:val="Hyperlink"/>
            <w:sz w:val="16"/>
            <w:szCs w:val="16"/>
            <w:lang w:val="es-ES_tradnl"/>
          </w:rPr>
          <w:t>Definiciones</w:t>
        </w:r>
      </w:hyperlink>
    </w:p>
    <w:p w14:paraId="521637A6" w14:textId="77777777" w:rsidR="00965EFA" w:rsidRPr="00CF3EA0" w:rsidRDefault="00965EFA" w:rsidP="00176DB4">
      <w:pPr>
        <w:pStyle w:val="ProductList-Offering2Heading"/>
        <w:keepNext/>
        <w:tabs>
          <w:tab w:val="clear" w:pos="360"/>
          <w:tab w:val="clear" w:pos="720"/>
          <w:tab w:val="clear" w:pos="1080"/>
        </w:tabs>
        <w:outlineLvl w:val="2"/>
        <w:rPr>
          <w:lang w:val="es-ES_tradnl"/>
        </w:rPr>
      </w:pPr>
      <w:bookmarkStart w:id="306" w:name="_Toc461003313"/>
      <w:bookmarkStart w:id="307" w:name="_Toc515529229"/>
      <w:r w:rsidRPr="00CF3EA0">
        <w:rPr>
          <w:lang w:val="es-ES_tradnl"/>
        </w:rPr>
        <w:t>Servicio Azure Site Recovery: de Local a Local</w:t>
      </w:r>
      <w:bookmarkEnd w:id="306"/>
      <w:bookmarkEnd w:id="307"/>
    </w:p>
    <w:p w14:paraId="3961AD5B" w14:textId="77777777" w:rsidR="00965EFA" w:rsidRPr="00CF3EA0" w:rsidRDefault="00965EFA" w:rsidP="00965EFA">
      <w:pPr>
        <w:pStyle w:val="ProductList-Body"/>
        <w:rPr>
          <w:lang w:val="es-ES_tradnl"/>
        </w:rPr>
      </w:pPr>
      <w:r w:rsidRPr="00CF3EA0">
        <w:rPr>
          <w:b/>
          <w:color w:val="00188F"/>
          <w:lang w:val="es-ES_tradnl"/>
        </w:rPr>
        <w:t>Definiciones adicionales</w:t>
      </w:r>
      <w:r w:rsidRPr="00CF3EA0">
        <w:rPr>
          <w:bCs/>
          <w:lang w:val="es-ES_tradnl"/>
        </w:rPr>
        <w:t>:</w:t>
      </w:r>
    </w:p>
    <w:p w14:paraId="73444290"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w:t>
      </w:r>
      <w:r w:rsidRPr="00CF3EA0">
        <w:rPr>
          <w:lang w:val="es-ES_tradnl"/>
        </w:rPr>
        <w:t>” hace referencia al proceso de transmisión de control, ya sea de forma simulada o real, de una Instancia Protegida de un sitio principal a un sitio secundario.</w:t>
      </w:r>
    </w:p>
    <w:p w14:paraId="1CBA8B98"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Minutos de Conmutación por Error</w:t>
      </w:r>
      <w:r w:rsidRPr="00CF3EA0">
        <w:rPr>
          <w:lang w:val="es-ES_tradnl"/>
        </w:rPr>
        <w:t>” representa el número total de minutos de un mes de facturación durante los que se ha intentado sin éxito una Conmutación por Error de una Instancia Protegida configurada para la replicación del tipo de Local a Local.</w:t>
      </w:r>
    </w:p>
    <w:p w14:paraId="3B8A14AB"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al número total de minutos que una determinada Instancia Protegida ha estado configurada para la replicación del tipo de Local a Local por parte del Servicio Azure Site Recovery durante un mes de facturación.</w:t>
      </w:r>
    </w:p>
    <w:p w14:paraId="3B47C4C7"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Conmutación por Error de Local a Local</w:t>
      </w:r>
      <w:r w:rsidRPr="00CF3EA0">
        <w:rPr>
          <w:lang w:val="es-ES_tradnl"/>
        </w:rPr>
        <w:t>” se trata de la Conmutación por Error de una Instancia Protegida de un sitio principal que no es de Azure a un sitio secundario que no es de Azure.</w:t>
      </w:r>
    </w:p>
    <w:p w14:paraId="4B54EC45"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Instancia Protegida</w:t>
      </w:r>
      <w:r w:rsidRPr="00CF3EA0">
        <w:rPr>
          <w:lang w:val="es-ES_tradnl"/>
        </w:rPr>
        <w:t>” hace referencia a una máquina virtual o física configurada para que el Servicio Azure Site Recovery replique de un sitio principal a un sitio secundario. Las Instancias Protegidas se enumeran en la pestaña Elementos protegidos en la sección Servicios de recuperación del Portal de Administración.</w:t>
      </w:r>
    </w:p>
    <w:p w14:paraId="13F8F513" w14:textId="77777777" w:rsidR="00965EFA" w:rsidRPr="00CF3EA0" w:rsidRDefault="00965EFA" w:rsidP="00965EFA">
      <w:pPr>
        <w:pStyle w:val="ProductList-Body"/>
        <w:rPr>
          <w:lang w:val="es-ES_tradnl"/>
        </w:rPr>
      </w:pPr>
    </w:p>
    <w:p w14:paraId="1A64B148" w14:textId="77777777" w:rsidR="002F103C" w:rsidRPr="00715BB3" w:rsidRDefault="002F103C" w:rsidP="002F103C">
      <w:pPr>
        <w:pStyle w:val="ProductList-Body"/>
        <w:rPr>
          <w:lang w:val="es-ES"/>
        </w:rPr>
      </w:pPr>
      <w:r w:rsidRPr="00715BB3">
        <w:rPr>
          <w:b/>
          <w:bCs/>
          <w:color w:val="00188F"/>
          <w:lang w:val="es-ES"/>
        </w:rPr>
        <w:t>Tiempo de Inactividad</w:t>
      </w:r>
      <w:r w:rsidRPr="00EC5AC2">
        <w:rPr>
          <w:bCs/>
          <w:lang w:val="es-ES"/>
        </w:rPr>
        <w:t>:</w:t>
      </w:r>
      <w:r w:rsidRPr="00715BB3">
        <w:rPr>
          <w:lang w:val="es-ES"/>
        </w:rPr>
        <w:t xml:space="preserve"> Es el total acumulado de Minutos de Conmutación por Error durante los cuales no se puede realizar la Conmutación por Error de una Instancia Protegida debido a la falta de disponibilidad del Servicio Azure Site Recovery, siempre y cuando los reintentos se realicen con una frecuencia que no sea inferior a una vez cada treinta (30) minutos.</w:t>
      </w:r>
    </w:p>
    <w:p w14:paraId="0840ED1E" w14:textId="77777777" w:rsidR="00965EFA" w:rsidRPr="002F103C" w:rsidRDefault="00965EFA" w:rsidP="00965EFA">
      <w:pPr>
        <w:pStyle w:val="ProductList-Body"/>
        <w:rPr>
          <w:lang w:val="es-ES"/>
        </w:rPr>
      </w:pPr>
    </w:p>
    <w:p w14:paraId="3DD5423C"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AC353" w14:textId="77777777" w:rsidR="00965EFA" w:rsidRPr="00CF3EA0" w:rsidRDefault="00965EFA" w:rsidP="00965EFA">
      <w:pPr>
        <w:pStyle w:val="ProductList-Body"/>
        <w:rPr>
          <w:lang w:val="es-ES_tradnl"/>
        </w:rPr>
      </w:pPr>
    </w:p>
    <w:p w14:paraId="6A042496" w14:textId="77777777" w:rsidR="00965EFA" w:rsidRPr="00A94906" w:rsidRDefault="009260C2"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FC7BBD" w14:textId="77777777" w:rsidR="00965EFA" w:rsidRPr="00A94906" w:rsidRDefault="00965EFA" w:rsidP="00B8051C">
      <w:pPr>
        <w:pStyle w:val="ProductList-Body"/>
        <w:keepNext/>
      </w:pPr>
      <w:r>
        <w:rPr>
          <w:b/>
          <w:color w:val="00188F"/>
        </w:rPr>
        <w:t>Crédito de Servicio</w:t>
      </w:r>
      <w:r w:rsidRPr="00EC5AC2">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03E1D1C8" w14:textId="77777777" w:rsidTr="00CF3EA0">
        <w:trPr>
          <w:tblHeader/>
        </w:trPr>
        <w:tc>
          <w:tcPr>
            <w:tcW w:w="5400" w:type="dxa"/>
            <w:shd w:val="clear" w:color="auto" w:fill="0072C6"/>
          </w:tcPr>
          <w:p w14:paraId="6023D50E"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59B15A4B"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1265B08E" w14:textId="77777777" w:rsidTr="00CF3EA0">
        <w:trPr>
          <w:tblHeader/>
        </w:trPr>
        <w:tc>
          <w:tcPr>
            <w:tcW w:w="5400" w:type="dxa"/>
          </w:tcPr>
          <w:p w14:paraId="093993AA" w14:textId="77777777" w:rsidR="00965EFA" w:rsidRPr="0076238C" w:rsidRDefault="00965EFA" w:rsidP="00CF3EA0">
            <w:pPr>
              <w:pStyle w:val="ProductList-OfferingBody"/>
              <w:jc w:val="center"/>
            </w:pPr>
            <w:r>
              <w:t>&lt; 99,9 %</w:t>
            </w:r>
          </w:p>
        </w:tc>
        <w:tc>
          <w:tcPr>
            <w:tcW w:w="5400" w:type="dxa"/>
          </w:tcPr>
          <w:p w14:paraId="00E2A878" w14:textId="77777777" w:rsidR="00965EFA" w:rsidRPr="0076238C" w:rsidRDefault="00965EFA" w:rsidP="00CF3EA0">
            <w:pPr>
              <w:pStyle w:val="ProductList-OfferingBody"/>
              <w:jc w:val="center"/>
            </w:pPr>
            <w:r>
              <w:t>10%</w:t>
            </w:r>
          </w:p>
        </w:tc>
      </w:tr>
      <w:tr w:rsidR="00965EFA" w:rsidRPr="009D0B2F" w14:paraId="47CFD96C" w14:textId="77777777" w:rsidTr="00CF3EA0">
        <w:trPr>
          <w:tblHeader/>
        </w:trPr>
        <w:tc>
          <w:tcPr>
            <w:tcW w:w="5400" w:type="dxa"/>
          </w:tcPr>
          <w:p w14:paraId="6232EA76" w14:textId="77777777" w:rsidR="00965EFA" w:rsidRPr="0076238C" w:rsidRDefault="00965EFA" w:rsidP="00CF3EA0">
            <w:pPr>
              <w:pStyle w:val="ProductList-OfferingBody"/>
              <w:jc w:val="center"/>
            </w:pPr>
            <w:r>
              <w:t>&lt; 99 %</w:t>
            </w:r>
          </w:p>
        </w:tc>
        <w:tc>
          <w:tcPr>
            <w:tcW w:w="5400" w:type="dxa"/>
          </w:tcPr>
          <w:p w14:paraId="5659A305" w14:textId="77777777" w:rsidR="00965EFA" w:rsidRPr="0076238C" w:rsidRDefault="00965EFA" w:rsidP="00CF3EA0">
            <w:pPr>
              <w:pStyle w:val="ProductList-OfferingBody"/>
              <w:jc w:val="center"/>
            </w:pPr>
            <w:r>
              <w:t>25%</w:t>
            </w:r>
          </w:p>
        </w:tc>
      </w:tr>
    </w:tbl>
    <w:p w14:paraId="0BD4DF93" w14:textId="77777777" w:rsidR="00965EFA" w:rsidRPr="00A94906" w:rsidRDefault="00965EFA" w:rsidP="00965EFA">
      <w:pPr>
        <w:pStyle w:val="ProductList-Body"/>
      </w:pPr>
    </w:p>
    <w:p w14:paraId="0091CDFE" w14:textId="77777777" w:rsidR="00965EFA" w:rsidRPr="00CF3EA0" w:rsidRDefault="00965EFA" w:rsidP="00965EFA">
      <w:pPr>
        <w:pStyle w:val="ProductList-Body"/>
        <w:rPr>
          <w:spacing w:val="-2"/>
          <w:lang w:val="es-ES_tradnl"/>
        </w:rPr>
      </w:pPr>
      <w:r w:rsidRPr="00CF3EA0">
        <w:rPr>
          <w:b/>
          <w:color w:val="00188F"/>
          <w:spacing w:val="-2"/>
          <w:lang w:val="es-ES_tradnl"/>
        </w:rPr>
        <w:t>Términos adicionales</w:t>
      </w:r>
      <w:r w:rsidRPr="00CF3EA0">
        <w:rPr>
          <w:bCs/>
          <w:spacing w:val="-2"/>
          <w:lang w:val="es-ES_tradnl"/>
        </w:rPr>
        <w:t>:</w:t>
      </w:r>
      <w:r w:rsidRPr="00CF3EA0">
        <w:rPr>
          <w:spacing w:val="-2"/>
          <w:lang w:val="es-ES_tradnl"/>
        </w:rPr>
        <w:t xml:space="preserve"> para cada Instancia Protegida que utilice, se calculan el Objetivo de Tiempo de Recuperación Mensual y los Créditos de Servicio.</w:t>
      </w:r>
    </w:p>
    <w:p w14:paraId="7498369A" w14:textId="77777777" w:rsidR="00965EFA" w:rsidRPr="00CF3EA0"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965EFA" w:rsidRPr="00CF3EA0">
          <w:rPr>
            <w:rStyle w:val="Hyperlink"/>
            <w:sz w:val="16"/>
            <w:szCs w:val="16"/>
            <w:lang w:val="es-ES_tradnl"/>
          </w:rPr>
          <w:t>Tabla de contenido</w:t>
        </w:r>
      </w:hyperlink>
      <w:r w:rsidR="00965EFA" w:rsidRPr="00CF3EA0">
        <w:rPr>
          <w:sz w:val="16"/>
          <w:szCs w:val="16"/>
          <w:lang w:val="es-ES_tradnl"/>
        </w:rPr>
        <w:t xml:space="preserve"> / </w:t>
      </w:r>
      <w:hyperlink w:anchor="Definitions" w:history="1">
        <w:r w:rsidR="00965EFA" w:rsidRPr="00CF3EA0">
          <w:rPr>
            <w:rStyle w:val="Hyperlink"/>
            <w:sz w:val="16"/>
            <w:szCs w:val="16"/>
            <w:lang w:val="es-ES_tradnl"/>
          </w:rPr>
          <w:t>Definiciones</w:t>
        </w:r>
      </w:hyperlink>
    </w:p>
    <w:p w14:paraId="4F7CD287" w14:textId="77777777" w:rsidR="00C5214F" w:rsidRPr="00CF3EA0" w:rsidRDefault="00C5214F" w:rsidP="00C5214F">
      <w:pPr>
        <w:pStyle w:val="ProductList-Offering2Heading"/>
        <w:tabs>
          <w:tab w:val="clear" w:pos="360"/>
          <w:tab w:val="clear" w:pos="720"/>
          <w:tab w:val="clear" w:pos="1080"/>
        </w:tabs>
        <w:outlineLvl w:val="2"/>
        <w:rPr>
          <w:lang w:val="es-ES_tradnl"/>
        </w:rPr>
      </w:pPr>
      <w:bookmarkStart w:id="308" w:name="MultiFactorAuthenticationService"/>
      <w:bookmarkStart w:id="309" w:name="_Toc461003311"/>
      <w:bookmarkStart w:id="310" w:name="_Toc515529230"/>
      <w:bookmarkStart w:id="311" w:name="StorSimple"/>
      <w:bookmarkStart w:id="312" w:name="_Toc461003314"/>
      <w:r w:rsidRPr="00CF3EA0">
        <w:rPr>
          <w:lang w:val="es-ES_tradnl"/>
        </w:rPr>
        <w:t>Servicio Multi-Factor Authentication</w:t>
      </w:r>
      <w:bookmarkEnd w:id="308"/>
      <w:bookmarkEnd w:id="309"/>
      <w:bookmarkEnd w:id="310"/>
    </w:p>
    <w:p w14:paraId="02A576DD" w14:textId="77777777" w:rsidR="00C5214F" w:rsidRPr="00CF3EA0" w:rsidRDefault="00C5214F" w:rsidP="00C5214F">
      <w:pPr>
        <w:pStyle w:val="ProductList-Body"/>
        <w:rPr>
          <w:lang w:val="es-ES_tradnl"/>
        </w:rPr>
      </w:pPr>
      <w:r w:rsidRPr="00CF3EA0">
        <w:rPr>
          <w:b/>
          <w:color w:val="00188F"/>
          <w:lang w:val="es-ES_tradnl"/>
        </w:rPr>
        <w:t>Definiciones adicionales</w:t>
      </w:r>
      <w:r w:rsidRPr="00CF3EA0">
        <w:rPr>
          <w:bCs/>
          <w:lang w:val="es-ES_tradnl"/>
        </w:rPr>
        <w:t>:</w:t>
      </w:r>
    </w:p>
    <w:p w14:paraId="20CDAC64" w14:textId="77777777" w:rsidR="00C5214F" w:rsidRPr="00CF3EA0" w:rsidRDefault="00C5214F" w:rsidP="00C5214F">
      <w:pPr>
        <w:pStyle w:val="ProductList-Body"/>
        <w:spacing w:after="40"/>
        <w:rPr>
          <w:lang w:val="es-ES_tradnl"/>
        </w:rPr>
      </w:pPr>
      <w:r w:rsidRPr="00CF3EA0">
        <w:rPr>
          <w:lang w:val="es-ES_tradnl"/>
        </w:rPr>
        <w:t>“</w:t>
      </w:r>
      <w:r w:rsidRPr="00CF3EA0">
        <w:rPr>
          <w:b/>
          <w:color w:val="00188F"/>
          <w:lang w:val="es-ES_tradnl"/>
        </w:rPr>
        <w:t>Minutos de Implementación</w:t>
      </w:r>
      <w:r w:rsidRPr="00CF3EA0">
        <w:rPr>
          <w:lang w:val="es-ES_tradnl"/>
        </w:rPr>
        <w:t>” hace referencia al número total de minutos que un determinado proveedor de Multi-Factor Authentication ha estado implementado en Microsoft Azure durante un mes de facturación.</w:t>
      </w:r>
    </w:p>
    <w:p w14:paraId="0D5B4356" w14:textId="77777777" w:rsidR="00C5214F" w:rsidRPr="00CF3EA0" w:rsidRDefault="00C5214F" w:rsidP="00C5214F">
      <w:pPr>
        <w:pStyle w:val="ProductList-Body"/>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proveedores de Multi-Factor Authentication implementados por usted en una determinada suscripción de Microsoft Azure durante un mes de facturación.</w:t>
      </w:r>
    </w:p>
    <w:p w14:paraId="0132FDE8" w14:textId="77777777" w:rsidR="00C5214F" w:rsidRPr="00CF3EA0" w:rsidRDefault="00C5214F" w:rsidP="00C5214F">
      <w:pPr>
        <w:pStyle w:val="ProductList-Body"/>
        <w:rPr>
          <w:lang w:val="es-ES_tradnl"/>
        </w:rPr>
      </w:pPr>
    </w:p>
    <w:p w14:paraId="1C436195" w14:textId="77777777" w:rsidR="00C5214F" w:rsidRPr="00CF3EA0" w:rsidRDefault="00C5214F" w:rsidP="00C5214F">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Total acumulado de Minutos de Implementación, en todos los proveedores de Multi-Factor Authentication implementados por usted en una determinada suscripción de Microsoft Azure, durante los cuales el Servicio Multi-Factor Authentication no puede recibir o procesar solicitudes de autenticación para el proveedor de Multi-Factor Authentication.</w:t>
      </w:r>
    </w:p>
    <w:p w14:paraId="600362BA" w14:textId="77777777" w:rsidR="00C5214F" w:rsidRPr="00CF3EA0" w:rsidRDefault="00C5214F" w:rsidP="00C5214F">
      <w:pPr>
        <w:pStyle w:val="ProductList-Body"/>
        <w:rPr>
          <w:lang w:val="es-ES_tradnl"/>
        </w:rPr>
      </w:pPr>
    </w:p>
    <w:p w14:paraId="7CEF577D" w14:textId="77777777" w:rsidR="00C5214F" w:rsidRPr="00CF3EA0" w:rsidRDefault="00C5214F" w:rsidP="00C5214F">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04FC5DBC" w14:textId="77777777" w:rsidR="00C5214F" w:rsidRPr="00CF3EA0" w:rsidRDefault="00C5214F" w:rsidP="00C5214F">
      <w:pPr>
        <w:pStyle w:val="ProductList-Body"/>
        <w:rPr>
          <w:lang w:val="es-ES_tradnl"/>
        </w:rPr>
      </w:pPr>
    </w:p>
    <w:p w14:paraId="60A4AA92" w14:textId="77777777" w:rsidR="00C5214F" w:rsidRPr="00A94906" w:rsidRDefault="009260C2" w:rsidP="00C5214F">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28308280" w14:textId="77777777" w:rsidR="00C5214F" w:rsidRPr="00A94906"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717DF333" w14:textId="77777777" w:rsidTr="00CF3EA0">
        <w:trPr>
          <w:tblHeader/>
        </w:trPr>
        <w:tc>
          <w:tcPr>
            <w:tcW w:w="5400" w:type="dxa"/>
            <w:shd w:val="clear" w:color="auto" w:fill="0072C6"/>
          </w:tcPr>
          <w:p w14:paraId="680B2BB5" w14:textId="77777777" w:rsidR="00C5214F" w:rsidRPr="00CF3EA0" w:rsidRDefault="00C5214F"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0F98BC56"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9D0B2F" w14:paraId="3A05158B" w14:textId="77777777" w:rsidTr="00CF3EA0">
        <w:tc>
          <w:tcPr>
            <w:tcW w:w="5400" w:type="dxa"/>
          </w:tcPr>
          <w:p w14:paraId="07E7E211" w14:textId="77777777" w:rsidR="00C5214F" w:rsidRPr="0076238C" w:rsidRDefault="00C5214F" w:rsidP="00CF3EA0">
            <w:pPr>
              <w:pStyle w:val="ProductList-OfferingBody"/>
              <w:jc w:val="center"/>
            </w:pPr>
            <w:r>
              <w:t>&lt; 99,9 %</w:t>
            </w:r>
          </w:p>
        </w:tc>
        <w:tc>
          <w:tcPr>
            <w:tcW w:w="5400" w:type="dxa"/>
          </w:tcPr>
          <w:p w14:paraId="65D86770" w14:textId="77777777" w:rsidR="00C5214F" w:rsidRPr="0076238C" w:rsidRDefault="00C5214F" w:rsidP="00CF3EA0">
            <w:pPr>
              <w:pStyle w:val="ProductList-OfferingBody"/>
              <w:jc w:val="center"/>
            </w:pPr>
            <w:r>
              <w:t>10%</w:t>
            </w:r>
          </w:p>
        </w:tc>
      </w:tr>
      <w:tr w:rsidR="00C5214F" w:rsidRPr="009D0B2F" w14:paraId="46027CEF" w14:textId="77777777" w:rsidTr="00CF3EA0">
        <w:tc>
          <w:tcPr>
            <w:tcW w:w="5400" w:type="dxa"/>
          </w:tcPr>
          <w:p w14:paraId="701857E0" w14:textId="77777777" w:rsidR="00C5214F" w:rsidRPr="0076238C" w:rsidRDefault="00C5214F" w:rsidP="00CF3EA0">
            <w:pPr>
              <w:pStyle w:val="ProductList-OfferingBody"/>
              <w:jc w:val="center"/>
            </w:pPr>
            <w:r>
              <w:t>&lt; 99 %</w:t>
            </w:r>
          </w:p>
        </w:tc>
        <w:tc>
          <w:tcPr>
            <w:tcW w:w="5400" w:type="dxa"/>
          </w:tcPr>
          <w:p w14:paraId="70F0192B" w14:textId="77777777" w:rsidR="00C5214F" w:rsidRPr="0076238C" w:rsidRDefault="00C5214F" w:rsidP="00CF3EA0">
            <w:pPr>
              <w:pStyle w:val="ProductList-OfferingBody"/>
              <w:jc w:val="center"/>
            </w:pPr>
            <w:r>
              <w:t>25%</w:t>
            </w:r>
          </w:p>
        </w:tc>
      </w:tr>
    </w:tbl>
    <w:p w14:paraId="687FAF78" w14:textId="77777777" w:rsidR="00C5214F" w:rsidRPr="00A94906" w:rsidRDefault="009260C2"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tions" w:history="1">
        <w:r w:rsidR="00C5214F">
          <w:rPr>
            <w:rStyle w:val="Hyperlink"/>
            <w:sz w:val="16"/>
            <w:szCs w:val="16"/>
          </w:rPr>
          <w:t>Definiciones</w:t>
        </w:r>
      </w:hyperlink>
    </w:p>
    <w:p w14:paraId="0E73AE08" w14:textId="16162494" w:rsidR="00965EFA" w:rsidRPr="00A94906" w:rsidRDefault="00965EFA" w:rsidP="00965EFA">
      <w:pPr>
        <w:pStyle w:val="ProductList-Offering2Heading"/>
        <w:keepNext/>
        <w:tabs>
          <w:tab w:val="clear" w:pos="360"/>
          <w:tab w:val="clear" w:pos="720"/>
          <w:tab w:val="clear" w:pos="1080"/>
        </w:tabs>
        <w:outlineLvl w:val="2"/>
      </w:pPr>
      <w:bookmarkStart w:id="313" w:name="_Toc515529231"/>
      <w:r>
        <w:t>Servicio StorSimple</w:t>
      </w:r>
      <w:bookmarkEnd w:id="311"/>
      <w:bookmarkEnd w:id="312"/>
      <w:bookmarkEnd w:id="313"/>
    </w:p>
    <w:p w14:paraId="06E82022" w14:textId="77777777" w:rsidR="00965EFA" w:rsidRPr="00A94906" w:rsidRDefault="00965EFA" w:rsidP="00965EFA">
      <w:pPr>
        <w:pStyle w:val="ProductList-Body"/>
        <w:keepNext/>
      </w:pPr>
      <w:r>
        <w:rPr>
          <w:b/>
          <w:color w:val="00188F"/>
        </w:rPr>
        <w:t>Definiciones adicionales</w:t>
      </w:r>
      <w:r w:rsidRPr="00EC5AC2">
        <w:rPr>
          <w:bCs/>
        </w:rPr>
        <w:t>:</w:t>
      </w:r>
    </w:p>
    <w:p w14:paraId="122566CF"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Copia de Seguridad</w:t>
      </w:r>
      <w:r w:rsidRPr="00CF3EA0">
        <w:rPr>
          <w:lang w:val="es-ES_tradnl"/>
        </w:rPr>
        <w:t>” hace referencia al proceso de copia de los datos almacenados en un dispositivo StorSimple registrado a una o varias cuentas de almacenamiento en la nube asociadas de Microsoft Azure.</w:t>
      </w:r>
    </w:p>
    <w:p w14:paraId="3FE5DE5A"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Organización en Niveles en la Nube</w:t>
      </w:r>
      <w:r w:rsidRPr="00CF3EA0">
        <w:rPr>
          <w:lang w:val="es-ES_tradnl"/>
        </w:rPr>
        <w:t>” hace referencia al proceso de transmisión de datos de un dispositivo StorSimple registrado a una o varias cuentas de almacenamiento en la nube asociadas de Microsoft Azure.</w:t>
      </w:r>
    </w:p>
    <w:p w14:paraId="31B7B39A" w14:textId="77777777" w:rsidR="00EC5AC2" w:rsidRPr="00667E57" w:rsidRDefault="00EC5AC2" w:rsidP="00EC5AC2">
      <w:pPr>
        <w:pStyle w:val="ProductList-Body"/>
        <w:spacing w:after="40"/>
        <w:rPr>
          <w:lang w:val="es-ES"/>
        </w:rPr>
      </w:pPr>
      <w:r w:rsidRPr="00EC5AC2">
        <w:rPr>
          <w:lang w:val="es-ES"/>
        </w:rPr>
        <w:t>“</w:t>
      </w:r>
      <w:r w:rsidRPr="00667E57">
        <w:rPr>
          <w:b/>
          <w:color w:val="00188F"/>
          <w:lang w:val="es-ES"/>
        </w:rPr>
        <w:t>Minutos de Implementación</w:t>
      </w:r>
      <w:r w:rsidRPr="00EC5AC2">
        <w:rPr>
          <w:lang w:val="es-ES"/>
        </w:rPr>
        <w:t>”</w:t>
      </w:r>
      <w:r w:rsidRPr="00667E57">
        <w:rPr>
          <w:lang w:val="es-ES"/>
        </w:rPr>
        <w:t xml:space="preserve"> es el número total de minutos durante los cuales el Cliente ha configurado un Elemento Administrado para Copia de Seguridad u Organización en Niveles en la Nube en una cuenta de almacenamiento de StorSimple de Microsoft Azure.</w:t>
      </w:r>
    </w:p>
    <w:p w14:paraId="5FE8F927" w14:textId="4D947EDB" w:rsidR="00965EFA" w:rsidRPr="00CF3EA0" w:rsidRDefault="00965EFA" w:rsidP="00EC5AC2">
      <w:pPr>
        <w:pStyle w:val="ProductList-Body"/>
        <w:spacing w:after="40"/>
        <w:rPr>
          <w:lang w:val="es-ES_tradnl"/>
        </w:rPr>
      </w:pPr>
      <w:r w:rsidRPr="00CF3EA0">
        <w:rPr>
          <w:lang w:val="es-ES_tradnl"/>
        </w:rPr>
        <w:t>“</w:t>
      </w:r>
      <w:r w:rsidRPr="00CF3EA0">
        <w:rPr>
          <w:b/>
          <w:color w:val="00188F"/>
          <w:lang w:val="es-ES_tradnl"/>
        </w:rPr>
        <w:t>Error</w:t>
      </w:r>
      <w:r w:rsidRPr="00CF3EA0">
        <w:rPr>
          <w:lang w:val="es-ES_tradnl"/>
        </w:rPr>
        <w:t>” hace referencia a la imposibilidad de completar una operación de Copia de Seguridad, Organización en Niveles o Restauración configurada correctamente debido a la falta de disponibilidad del Servicio StorSimple.</w:t>
      </w:r>
    </w:p>
    <w:p w14:paraId="07AB4522"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Elemento Administrado</w:t>
      </w:r>
      <w:r w:rsidRPr="00CF3EA0">
        <w:rPr>
          <w:lang w:val="es-ES_tradnl"/>
        </w:rPr>
        <w:t>” hace referencia a un volumen que se ha configurado para Copia de Seguridad en las cuentas de almacenamiento en la nuble a través del Servicio StorSimple.</w:t>
      </w:r>
    </w:p>
    <w:p w14:paraId="5087D569" w14:textId="77777777" w:rsidR="00965EFA" w:rsidRPr="00CF3EA0" w:rsidRDefault="00965EFA" w:rsidP="00965EFA">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hace referencia a la suma de todos los Minutos de Implementación en todos los Elementos Administrados para una determinada suscripción de Microsoft Azure durante un mes de facturación.</w:t>
      </w:r>
    </w:p>
    <w:p w14:paraId="0612EF7F" w14:textId="77777777" w:rsidR="00965EFA" w:rsidRPr="00CF3EA0" w:rsidRDefault="00965EFA" w:rsidP="00965EFA">
      <w:pPr>
        <w:pStyle w:val="ProductList-Body"/>
        <w:rPr>
          <w:lang w:val="es-ES_tradnl"/>
        </w:rPr>
      </w:pPr>
      <w:r w:rsidRPr="00CF3EA0">
        <w:rPr>
          <w:lang w:val="es-ES_tradnl"/>
        </w:rPr>
        <w:t>“</w:t>
      </w:r>
      <w:r w:rsidRPr="00CF3EA0">
        <w:rPr>
          <w:b/>
          <w:color w:val="00188F"/>
          <w:lang w:val="es-ES_tradnl"/>
        </w:rPr>
        <w:t>Restauración</w:t>
      </w:r>
      <w:r w:rsidRPr="00CF3EA0">
        <w:rPr>
          <w:lang w:val="es-ES_tradnl"/>
        </w:rPr>
        <w:t>” hace referencia al proceso de copia de datos a un dispositivo StorSimple registrado desde las cuentas de almacenamiento en la nube asociadas de dicho servicio.</w:t>
      </w:r>
    </w:p>
    <w:p w14:paraId="1F7A8027" w14:textId="77777777" w:rsidR="00965EFA" w:rsidRPr="00CF3EA0" w:rsidRDefault="00965EFA" w:rsidP="00965EFA">
      <w:pPr>
        <w:pStyle w:val="ProductList-Body"/>
        <w:rPr>
          <w:lang w:val="es-ES_tradnl"/>
        </w:rPr>
      </w:pPr>
    </w:p>
    <w:p w14:paraId="38950CC7" w14:textId="77777777" w:rsidR="00EC5AC2" w:rsidRPr="00667E57" w:rsidRDefault="00EC5AC2" w:rsidP="00EC5AC2">
      <w:pPr>
        <w:pStyle w:val="ProductList-Body"/>
        <w:rPr>
          <w:lang w:val="es-ES"/>
        </w:rPr>
      </w:pPr>
      <w:r w:rsidRPr="00667E57">
        <w:rPr>
          <w:b/>
          <w:color w:val="00188F"/>
          <w:lang w:val="es-ES"/>
        </w:rPr>
        <w:t>Tiempo de Inactividad</w:t>
      </w:r>
      <w:r w:rsidRPr="00EC5AC2">
        <w:rPr>
          <w:lang w:val="es-ES"/>
        </w:rPr>
        <w:t>:</w:t>
      </w:r>
      <w:r w:rsidRPr="00667E57">
        <w:rPr>
          <w:lang w:val="es-ES"/>
        </w:rPr>
        <w:t xml:space="preserve"> El número total de minutos dentro del Máximo de Minutos Disponibles durante los cuales el Servicio StorSimple no está disponible para el Elemento Administrado. El Servicio StorSimple se considera no disponible para un determinado Elemento Administrado desde el primer Error de una operación de Copia de Seguridad, Organización en Niveles en la Nube o Restauración de tal Elemento Administrado hasta el inicio de una operación correcta de Copia de Seguridad, Organización en Niveles en la Nube o Recuperación de dicho elemento, siempre y cuando los reintentos se realicen con una frecuencia que no sea inferior a una vez cada treinta (30) minutos.</w:t>
      </w:r>
    </w:p>
    <w:p w14:paraId="5D659A3E" w14:textId="77777777" w:rsidR="00965EFA" w:rsidRPr="00EC5AC2" w:rsidRDefault="00965EFA" w:rsidP="00965EFA">
      <w:pPr>
        <w:pStyle w:val="ProductList-Body"/>
        <w:rPr>
          <w:lang w:val="es-ES"/>
        </w:rPr>
      </w:pPr>
    </w:p>
    <w:p w14:paraId="1DDB3589"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DA189A7" w14:textId="77777777" w:rsidR="00965EFA" w:rsidRPr="00CF3EA0" w:rsidRDefault="00965EFA" w:rsidP="00965EFA">
      <w:pPr>
        <w:pStyle w:val="ProductList-Body"/>
        <w:rPr>
          <w:lang w:val="es-ES_tradnl"/>
        </w:rPr>
      </w:pPr>
    </w:p>
    <w:p w14:paraId="392AD769" w14:textId="77777777" w:rsidR="00965EFA" w:rsidRPr="00A94906" w:rsidRDefault="009260C2"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Disponibles - Tiempo de Inactividad </m:t>
              </m:r>
            </m:num>
            <m:den>
              <m:r>
                <w:rPr>
                  <w:rFonts w:ascii="Cambria Math" w:hAnsi="Cambria Math" w:cs="Calibri"/>
                  <w:szCs w:val="18"/>
                </w:rPr>
                <m:t>Máximo de Minutos Disponibles</m:t>
              </m:r>
            </m:den>
          </m:f>
          <m:r>
            <w:rPr>
              <w:rFonts w:ascii="Cambria Math" w:hAnsi="Cambria Math" w:cs="Calibri"/>
              <w:szCs w:val="18"/>
            </w:rPr>
            <m:t xml:space="preserve"> x 100</m:t>
          </m:r>
        </m:oMath>
      </m:oMathPara>
    </w:p>
    <w:p w14:paraId="3B96A7D8" w14:textId="77777777" w:rsidR="00965EFA" w:rsidRPr="00A94906" w:rsidRDefault="00965EFA" w:rsidP="00965EFA">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57B957C9" w14:textId="77777777" w:rsidTr="00CF3EA0">
        <w:trPr>
          <w:tblHeader/>
        </w:trPr>
        <w:tc>
          <w:tcPr>
            <w:tcW w:w="5400" w:type="dxa"/>
            <w:shd w:val="clear" w:color="auto" w:fill="0072C6"/>
          </w:tcPr>
          <w:p w14:paraId="1DB1D500"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A451812"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085F7E04" w14:textId="77777777" w:rsidTr="00CF3EA0">
        <w:tc>
          <w:tcPr>
            <w:tcW w:w="5400" w:type="dxa"/>
          </w:tcPr>
          <w:p w14:paraId="7C698D69" w14:textId="77777777" w:rsidR="00965EFA" w:rsidRPr="0076238C" w:rsidRDefault="00965EFA" w:rsidP="00CF3EA0">
            <w:pPr>
              <w:pStyle w:val="ProductList-OfferingBody"/>
              <w:jc w:val="center"/>
            </w:pPr>
            <w:r>
              <w:t>&lt; 99,9 %</w:t>
            </w:r>
          </w:p>
        </w:tc>
        <w:tc>
          <w:tcPr>
            <w:tcW w:w="5400" w:type="dxa"/>
          </w:tcPr>
          <w:p w14:paraId="7862FBB6" w14:textId="77777777" w:rsidR="00965EFA" w:rsidRPr="0076238C" w:rsidRDefault="00965EFA" w:rsidP="00CF3EA0">
            <w:pPr>
              <w:pStyle w:val="ProductList-OfferingBody"/>
              <w:jc w:val="center"/>
            </w:pPr>
            <w:r>
              <w:t>10%</w:t>
            </w:r>
          </w:p>
        </w:tc>
      </w:tr>
      <w:tr w:rsidR="00965EFA" w:rsidRPr="009D0B2F" w14:paraId="0B23579E" w14:textId="77777777" w:rsidTr="00CF3EA0">
        <w:tc>
          <w:tcPr>
            <w:tcW w:w="5400" w:type="dxa"/>
          </w:tcPr>
          <w:p w14:paraId="52720D89" w14:textId="77777777" w:rsidR="00965EFA" w:rsidRPr="0076238C" w:rsidRDefault="00965EFA" w:rsidP="00CF3EA0">
            <w:pPr>
              <w:pStyle w:val="ProductList-OfferingBody"/>
              <w:jc w:val="center"/>
            </w:pPr>
            <w:r>
              <w:t>&lt; 99 %</w:t>
            </w:r>
          </w:p>
        </w:tc>
        <w:tc>
          <w:tcPr>
            <w:tcW w:w="5400" w:type="dxa"/>
          </w:tcPr>
          <w:p w14:paraId="7C7E0F71" w14:textId="77777777" w:rsidR="00965EFA" w:rsidRPr="0076238C" w:rsidRDefault="00965EFA" w:rsidP="00CF3EA0">
            <w:pPr>
              <w:pStyle w:val="ProductList-OfferingBody"/>
              <w:jc w:val="center"/>
            </w:pPr>
            <w:r>
              <w:t>25%</w:t>
            </w:r>
          </w:p>
        </w:tc>
      </w:tr>
    </w:tbl>
    <w:p w14:paraId="65E4FBB9" w14:textId="77777777" w:rsidR="00965EFA" w:rsidRPr="00A94906" w:rsidRDefault="009260C2"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65EFA">
          <w:rPr>
            <w:rStyle w:val="Hyperlink"/>
            <w:sz w:val="16"/>
            <w:szCs w:val="16"/>
          </w:rPr>
          <w:t>Tabla de contenido</w:t>
        </w:r>
      </w:hyperlink>
      <w:r w:rsidR="00965EFA">
        <w:rPr>
          <w:sz w:val="16"/>
          <w:szCs w:val="16"/>
        </w:rPr>
        <w:t xml:space="preserve"> / </w:t>
      </w:r>
      <w:hyperlink w:anchor="Definitions" w:history="1">
        <w:r w:rsidR="00965EFA">
          <w:rPr>
            <w:rStyle w:val="Hyperlink"/>
            <w:sz w:val="16"/>
            <w:szCs w:val="16"/>
          </w:rPr>
          <w:t>Definiciones</w:t>
        </w:r>
      </w:hyperlink>
    </w:p>
    <w:p w14:paraId="0270698A" w14:textId="77777777" w:rsidR="00EC5AC2" w:rsidRPr="00667E57" w:rsidRDefault="00EC5AC2" w:rsidP="00EC5AC2">
      <w:pPr>
        <w:pStyle w:val="ProductList-Offering2Heading"/>
        <w:tabs>
          <w:tab w:val="clear" w:pos="360"/>
          <w:tab w:val="clear" w:pos="720"/>
          <w:tab w:val="clear" w:pos="1080"/>
        </w:tabs>
        <w:outlineLvl w:val="2"/>
        <w:rPr>
          <w:lang w:val="es-ES"/>
        </w:rPr>
      </w:pPr>
      <w:bookmarkStart w:id="314" w:name="_Toc503177207"/>
      <w:bookmarkStart w:id="315" w:name="_Toc515529232"/>
      <w:r w:rsidRPr="00667E57">
        <w:rPr>
          <w:lang w:val="es-ES"/>
        </w:rPr>
        <w:t>StorSimple Data Manager</w:t>
      </w:r>
      <w:bookmarkEnd w:id="314"/>
      <w:bookmarkEnd w:id="315"/>
    </w:p>
    <w:p w14:paraId="2D8D7B72" w14:textId="77777777" w:rsidR="00EC5AC2" w:rsidRPr="00667E57" w:rsidRDefault="00EC5AC2" w:rsidP="00EC5AC2">
      <w:pPr>
        <w:pStyle w:val="ProductList-Body"/>
        <w:spacing w:after="40"/>
        <w:rPr>
          <w:lang w:val="es-ES"/>
        </w:rPr>
      </w:pPr>
      <w:r w:rsidRPr="00667E57">
        <w:rPr>
          <w:rFonts w:cstheme="minorHAnsi"/>
          <w:b/>
          <w:color w:val="00188F"/>
          <w:lang w:val="es-ES"/>
        </w:rPr>
        <w:t>Definiciones adicionales</w:t>
      </w:r>
      <w:r w:rsidRPr="00EC5AC2">
        <w:rPr>
          <w:lang w:val="es-ES"/>
        </w:rPr>
        <w:t>:</w:t>
      </w:r>
    </w:p>
    <w:p w14:paraId="27C5939E" w14:textId="77777777" w:rsidR="00EC5AC2" w:rsidRPr="00667E57" w:rsidRDefault="00EC5AC2" w:rsidP="00EC5AC2">
      <w:pPr>
        <w:spacing w:after="40" w:line="240" w:lineRule="auto"/>
        <w:rPr>
          <w:lang w:val="es-ES"/>
        </w:rPr>
      </w:pPr>
      <w:r w:rsidRPr="00EC5AC2">
        <w:rPr>
          <w:rFonts w:eastAsia="Times New Roman" w:cstheme="minorHAnsi"/>
          <w:bCs/>
          <w:sz w:val="18"/>
          <w:szCs w:val="18"/>
          <w:lang w:val="es-ES"/>
        </w:rPr>
        <w:t>“</w:t>
      </w:r>
      <w:r w:rsidRPr="00667E57">
        <w:rPr>
          <w:rFonts w:eastAsia="Times New Roman" w:cstheme="minorHAnsi"/>
          <w:b/>
          <w:bCs/>
          <w:color w:val="00188F"/>
          <w:sz w:val="18"/>
          <w:szCs w:val="18"/>
          <w:lang w:val="es-ES"/>
        </w:rPr>
        <w:t>Total de Solicitudes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excepto las Solicitudes Excluidas, para realizar operaciones con el servicio StorSimple Data Manager durante un mes de facturación de una suscripción de Microsoft Azure determinada.</w:t>
      </w:r>
    </w:p>
    <w:p w14:paraId="61BCDEA7" w14:textId="77777777" w:rsidR="00EC5AC2" w:rsidRPr="00667E57" w:rsidRDefault="00EC5AC2" w:rsidP="00EC5AC2">
      <w:pPr>
        <w:spacing w:after="40" w:line="240" w:lineRule="auto"/>
        <w:rPr>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Excluidas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solicitudes que tienen como resultado un código de estado HTTP de tipo 4xx.</w:t>
      </w:r>
    </w:p>
    <w:p w14:paraId="25B686BC" w14:textId="77777777" w:rsidR="00EC5AC2" w:rsidRPr="00667E57" w:rsidRDefault="00EC5AC2" w:rsidP="00EC5AC2">
      <w:pPr>
        <w:spacing w:after="40" w:line="240" w:lineRule="auto"/>
        <w:rPr>
          <w:lang w:val="es-ES"/>
        </w:rPr>
      </w:pPr>
      <w:r w:rsidRPr="00EC5AC2">
        <w:rPr>
          <w:rFonts w:eastAsia="Times New Roman" w:cstheme="minorHAnsi"/>
          <w:sz w:val="18"/>
          <w:szCs w:val="18"/>
          <w:lang w:val="es-ES"/>
        </w:rPr>
        <w:t>“</w:t>
      </w:r>
      <w:r w:rsidRPr="00667E57">
        <w:rPr>
          <w:rFonts w:eastAsia="Times New Roman" w:cstheme="minorHAnsi"/>
          <w:b/>
          <w:bCs/>
          <w:color w:val="00188F"/>
          <w:sz w:val="18"/>
          <w:szCs w:val="18"/>
          <w:lang w:val="es-ES"/>
        </w:rPr>
        <w:t>Solicitudes Erróneas</w:t>
      </w:r>
      <w:r w:rsidRPr="00EC5AC2">
        <w:rPr>
          <w:rFonts w:eastAsia="Times New Roman" w:cstheme="minorHAnsi"/>
          <w:sz w:val="18"/>
          <w:szCs w:val="18"/>
          <w:lang w:val="es-ES"/>
        </w:rPr>
        <w:t>”</w:t>
      </w:r>
      <w:r w:rsidRPr="00667E57">
        <w:rPr>
          <w:rFonts w:eastAsia="Times New Roman" w:cstheme="minorHAnsi"/>
          <w:sz w:val="18"/>
          <w:szCs w:val="18"/>
          <w:lang w:val="es-ES"/>
        </w:rPr>
        <w:t xml:space="preserve"> es el conjunto de todas las solicitudes incluidas en el Total de Solicitudes que arrojan un Código de Error o que no pueden arrojar un Código de Correcto en sesenta (60) segundos.</w:t>
      </w:r>
    </w:p>
    <w:p w14:paraId="665B9A82" w14:textId="77777777" w:rsidR="00EC5AC2" w:rsidRPr="00667E57" w:rsidRDefault="00EC5AC2" w:rsidP="00EC5AC2">
      <w:pPr>
        <w:pStyle w:val="ProductList-Body"/>
        <w:rPr>
          <w:lang w:val="es-ES"/>
        </w:rPr>
      </w:pPr>
    </w:p>
    <w:p w14:paraId="6343609D" w14:textId="77777777" w:rsidR="00EC5AC2" w:rsidRPr="00667E57" w:rsidRDefault="00EC5AC2" w:rsidP="00EC5AC2">
      <w:pPr>
        <w:pStyle w:val="ProductList-Body"/>
        <w:rPr>
          <w:lang w:val="es-ES"/>
        </w:rPr>
      </w:pPr>
      <w:r w:rsidRPr="00667E57">
        <w:rPr>
          <w:rFonts w:cstheme="minorHAnsi"/>
          <w:b/>
          <w:color w:val="00188F"/>
          <w:lang w:val="es-ES"/>
        </w:rPr>
        <w:t>Porcentaje de Tiempo de Actividad Mensual</w:t>
      </w:r>
      <w:r w:rsidRPr="00EC5AC2">
        <w:rPr>
          <w:lang w:val="es-ES"/>
        </w:rPr>
        <w:t>:</w:t>
      </w:r>
      <w:r w:rsidRPr="00667E57">
        <w:rPr>
          <w:rFonts w:cstheme="minorHAnsi"/>
          <w:lang w:val="es-ES"/>
        </w:rPr>
        <w:t xml:space="preserve"> el Porcentaje de Tiempo de Actividad Mensual se calcula con la siguiente fórmula</w:t>
      </w:r>
      <w:r w:rsidRPr="00EC5AC2">
        <w:rPr>
          <w:rFonts w:cstheme="minorHAnsi"/>
          <w:lang w:val="es-ES"/>
        </w:rPr>
        <w:t>:</w:t>
      </w:r>
    </w:p>
    <w:p w14:paraId="2ADE5CC0" w14:textId="77777777" w:rsidR="00EC5AC2" w:rsidRPr="00667E57" w:rsidRDefault="00EC5AC2" w:rsidP="00EC5AC2">
      <w:pPr>
        <w:pStyle w:val="ProductList-Body"/>
        <w:rPr>
          <w:lang w:val="es-ES"/>
        </w:rPr>
      </w:pPr>
    </w:p>
    <w:p w14:paraId="2F98F2F0" w14:textId="77777777" w:rsidR="00EC5AC2" w:rsidRPr="00667E57" w:rsidRDefault="009260C2" w:rsidP="00EC5AC2">
      <w:pPr>
        <w:pStyle w:val="ListParagraph"/>
        <w:rPr>
          <w:lang w:val="es-ES"/>
        </w:rPr>
      </w:pPr>
      <m:oMathPara>
        <m:oMath>
          <m:f>
            <m:fPr>
              <m:ctrlPr>
                <w:rPr>
                  <w:rFonts w:ascii="Cambria Math" w:hAnsi="Cambria Math" w:cs="Tahoma"/>
                  <w:i/>
                  <w:sz w:val="18"/>
                  <w:szCs w:val="18"/>
                  <w:lang w:val="es-ES"/>
                </w:rPr>
              </m:ctrlPr>
            </m:fPr>
            <m:num>
              <m:r>
                <m:rPr>
                  <m:nor/>
                </m:rPr>
                <w:rPr>
                  <w:rFonts w:ascii="Cambria Math" w:hAnsi="Cambria Math" w:cs="Tahoma"/>
                  <w:i/>
                  <w:sz w:val="18"/>
                  <w:szCs w:val="18"/>
                  <w:lang w:val="es-ES"/>
                </w:rPr>
                <m:t>Solicitudes Totales - Solicitudes Erróneas</m:t>
              </m:r>
            </m:num>
            <m:den>
              <m:r>
                <m:rPr>
                  <m:nor/>
                </m:rPr>
                <w:rPr>
                  <w:rFonts w:ascii="Cambria Math" w:hAnsi="Cambria Math" w:cs="Tahoma"/>
                  <w:i/>
                  <w:sz w:val="18"/>
                  <w:szCs w:val="18"/>
                  <w:lang w:val="es-ES"/>
                </w:rPr>
                <m:t>Total de Solicitudes</m:t>
              </m:r>
            </m:den>
          </m:f>
          <m:r>
            <w:rPr>
              <w:rFonts w:ascii="Cambria Math" w:hAnsi="Cambria Math" w:cs="Tahoma"/>
              <w:sz w:val="18"/>
              <w:szCs w:val="18"/>
              <w:lang w:val="es-ES"/>
            </w:rPr>
            <m:t xml:space="preserve"> </m:t>
          </m:r>
          <m:r>
            <w:rPr>
              <w:rFonts w:ascii="Cambria Math" w:hAnsi="Cambria Math" w:cs="Calibri"/>
              <w:sz w:val="18"/>
              <w:szCs w:val="18"/>
              <w:lang w:val="es-ES"/>
            </w:rPr>
            <m:t>x</m:t>
          </m:r>
          <m:r>
            <w:rPr>
              <w:rFonts w:ascii="Cambria Math" w:hAnsi="Cambria Math" w:cs="Tahoma"/>
              <w:sz w:val="18"/>
              <w:szCs w:val="18"/>
              <w:lang w:val="es-ES"/>
            </w:rPr>
            <m:t xml:space="preserve"> 100</m:t>
          </m:r>
        </m:oMath>
      </m:oMathPara>
    </w:p>
    <w:p w14:paraId="19ACBC14" w14:textId="77777777" w:rsidR="00EC5AC2" w:rsidRPr="00667E57" w:rsidRDefault="00EC5AC2" w:rsidP="00EC5AC2">
      <w:pPr>
        <w:pStyle w:val="ProductList-Body"/>
        <w:rPr>
          <w:lang w:val="es-ES"/>
        </w:rPr>
      </w:pPr>
      <w:r w:rsidRPr="00667E57">
        <w:rPr>
          <w:b/>
          <w:color w:val="00188F"/>
          <w:lang w:val="es-ES"/>
        </w:rPr>
        <w:t>Crédito de Servicio</w:t>
      </w:r>
      <w:r w:rsidRPr="00EC5AC2">
        <w:rPr>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5AC2" w:rsidRPr="00667E57" w14:paraId="719BBD93" w14:textId="77777777" w:rsidTr="00CF3EA0">
        <w:trPr>
          <w:tblHeader/>
        </w:trPr>
        <w:tc>
          <w:tcPr>
            <w:tcW w:w="5400" w:type="dxa"/>
            <w:shd w:val="clear" w:color="auto" w:fill="0072C6"/>
          </w:tcPr>
          <w:p w14:paraId="12B80B68"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Porcentaje de Tiempo de Actividad Mensual</w:t>
            </w:r>
          </w:p>
        </w:tc>
        <w:tc>
          <w:tcPr>
            <w:tcW w:w="5400" w:type="dxa"/>
            <w:shd w:val="clear" w:color="auto" w:fill="0072C6"/>
          </w:tcPr>
          <w:p w14:paraId="399A5AD7" w14:textId="77777777" w:rsidR="00EC5AC2" w:rsidRPr="00667E57" w:rsidRDefault="00EC5AC2" w:rsidP="00CF3EA0">
            <w:pPr>
              <w:pStyle w:val="ProductList-OfferingBody"/>
              <w:jc w:val="center"/>
              <w:rPr>
                <w:color w:val="FFFFFF" w:themeColor="background1"/>
                <w:lang w:val="es-ES"/>
              </w:rPr>
            </w:pPr>
            <w:r w:rsidRPr="00667E57">
              <w:rPr>
                <w:color w:val="FFFFFF" w:themeColor="background1"/>
                <w:lang w:val="es-ES"/>
              </w:rPr>
              <w:t>Crédito de Servicio</w:t>
            </w:r>
          </w:p>
        </w:tc>
      </w:tr>
      <w:tr w:rsidR="00EC5AC2" w:rsidRPr="00667E57" w14:paraId="7F6F5E09" w14:textId="77777777" w:rsidTr="00CF3EA0">
        <w:tc>
          <w:tcPr>
            <w:tcW w:w="5400" w:type="dxa"/>
          </w:tcPr>
          <w:p w14:paraId="7EC49793" w14:textId="77777777" w:rsidR="00EC5AC2" w:rsidRPr="00667E57" w:rsidRDefault="00EC5AC2" w:rsidP="00CF3EA0">
            <w:pPr>
              <w:pStyle w:val="ProductList-OfferingBody"/>
              <w:jc w:val="center"/>
              <w:rPr>
                <w:lang w:val="es-ES"/>
              </w:rPr>
            </w:pPr>
            <w:r w:rsidRPr="00667E57">
              <w:rPr>
                <w:lang w:val="es-ES"/>
              </w:rPr>
              <w:t>&lt; 99,9 %</w:t>
            </w:r>
          </w:p>
        </w:tc>
        <w:tc>
          <w:tcPr>
            <w:tcW w:w="5400" w:type="dxa"/>
          </w:tcPr>
          <w:p w14:paraId="56F7E740" w14:textId="77777777" w:rsidR="00EC5AC2" w:rsidRPr="00667E57" w:rsidRDefault="00EC5AC2" w:rsidP="00CF3EA0">
            <w:pPr>
              <w:pStyle w:val="ProductList-OfferingBody"/>
              <w:jc w:val="center"/>
              <w:rPr>
                <w:lang w:val="es-ES"/>
              </w:rPr>
            </w:pPr>
            <w:r w:rsidRPr="00667E57">
              <w:rPr>
                <w:lang w:val="es-ES"/>
              </w:rPr>
              <w:t>10</w:t>
            </w:r>
            <w:r>
              <w:rPr>
                <w:lang w:val="es-ES"/>
              </w:rPr>
              <w:t xml:space="preserve"> </w:t>
            </w:r>
            <w:r w:rsidRPr="00667E57">
              <w:rPr>
                <w:lang w:val="es-ES"/>
              </w:rPr>
              <w:t>%</w:t>
            </w:r>
          </w:p>
        </w:tc>
      </w:tr>
      <w:tr w:rsidR="00EC5AC2" w:rsidRPr="00667E57" w14:paraId="24012566" w14:textId="77777777" w:rsidTr="00CF3EA0">
        <w:tc>
          <w:tcPr>
            <w:tcW w:w="5400" w:type="dxa"/>
          </w:tcPr>
          <w:p w14:paraId="6E776CAA" w14:textId="77777777" w:rsidR="00EC5AC2" w:rsidRPr="00667E57" w:rsidRDefault="00EC5AC2" w:rsidP="00CF3EA0">
            <w:pPr>
              <w:pStyle w:val="ProductList-OfferingBody"/>
              <w:jc w:val="center"/>
              <w:rPr>
                <w:lang w:val="es-ES"/>
              </w:rPr>
            </w:pPr>
            <w:r w:rsidRPr="00667E57">
              <w:rPr>
                <w:lang w:val="es-ES"/>
              </w:rPr>
              <w:t>&lt; 99 %</w:t>
            </w:r>
          </w:p>
        </w:tc>
        <w:tc>
          <w:tcPr>
            <w:tcW w:w="5400" w:type="dxa"/>
          </w:tcPr>
          <w:p w14:paraId="76909716" w14:textId="77777777" w:rsidR="00EC5AC2" w:rsidRPr="00667E57" w:rsidRDefault="00EC5AC2" w:rsidP="00CF3EA0">
            <w:pPr>
              <w:pStyle w:val="ProductList-OfferingBody"/>
              <w:jc w:val="center"/>
              <w:rPr>
                <w:lang w:val="es-ES"/>
              </w:rPr>
            </w:pPr>
            <w:r w:rsidRPr="00667E57">
              <w:rPr>
                <w:lang w:val="es-ES"/>
              </w:rPr>
              <w:t>25</w:t>
            </w:r>
            <w:r>
              <w:rPr>
                <w:lang w:val="es-ES"/>
              </w:rPr>
              <w:t xml:space="preserve"> </w:t>
            </w:r>
            <w:r w:rsidRPr="00667E57">
              <w:rPr>
                <w:lang w:val="es-ES"/>
              </w:rPr>
              <w:t>%</w:t>
            </w:r>
          </w:p>
        </w:tc>
      </w:tr>
    </w:tbl>
    <w:p w14:paraId="5B047E03" w14:textId="77777777" w:rsidR="00EC5AC2" w:rsidRPr="00667E57" w:rsidRDefault="009260C2" w:rsidP="00EC5AC2">
      <w:pPr>
        <w:pStyle w:val="ProductList-Body"/>
        <w:shd w:val="clear" w:color="auto" w:fill="808080" w:themeFill="background1" w:themeFillShade="80"/>
        <w:tabs>
          <w:tab w:val="clear" w:pos="360"/>
          <w:tab w:val="clear" w:pos="720"/>
          <w:tab w:val="clear" w:pos="1080"/>
        </w:tabs>
        <w:spacing w:before="120" w:after="240"/>
        <w:jc w:val="right"/>
        <w:rPr>
          <w:lang w:val="es-ES"/>
        </w:rPr>
      </w:pPr>
      <w:hyperlink w:anchor="TOC" w:history="1">
        <w:r w:rsidR="00EC5AC2" w:rsidRPr="00667E57">
          <w:rPr>
            <w:rStyle w:val="Hyperlink"/>
            <w:sz w:val="16"/>
            <w:szCs w:val="16"/>
            <w:lang w:val="es-ES"/>
          </w:rPr>
          <w:t>Tabla de Contenido</w:t>
        </w:r>
      </w:hyperlink>
      <w:r w:rsidR="00EC5AC2" w:rsidRPr="00667E57">
        <w:rPr>
          <w:sz w:val="16"/>
          <w:szCs w:val="16"/>
          <w:lang w:val="es-ES"/>
        </w:rPr>
        <w:t xml:space="preserve"> / </w:t>
      </w:r>
      <w:hyperlink w:anchor="Definiciones" w:history="1">
        <w:r w:rsidR="00EC5AC2" w:rsidRPr="00667E57">
          <w:rPr>
            <w:rStyle w:val="Hyperlink"/>
            <w:sz w:val="16"/>
            <w:szCs w:val="16"/>
            <w:lang w:val="es-ES"/>
          </w:rPr>
          <w:t>Definiciones</w:t>
        </w:r>
      </w:hyperlink>
    </w:p>
    <w:p w14:paraId="1E8BDC16" w14:textId="3B8D03EF" w:rsidR="003A16EB" w:rsidRPr="006D3E36" w:rsidRDefault="003A16EB" w:rsidP="00F36E99">
      <w:pPr>
        <w:pStyle w:val="ProductList-OfferingGroupHeading"/>
        <w:keepNext/>
        <w:tabs>
          <w:tab w:val="clear" w:pos="360"/>
          <w:tab w:val="clear" w:pos="720"/>
          <w:tab w:val="clear" w:pos="1080"/>
        </w:tabs>
        <w:outlineLvl w:val="1"/>
        <w:rPr>
          <w:lang w:val="es-ES_tradnl"/>
        </w:rPr>
      </w:pPr>
      <w:bookmarkStart w:id="316" w:name="_Toc515529233"/>
      <w:r w:rsidRPr="006D3E36">
        <w:rPr>
          <w:lang w:val="es-ES_tradnl"/>
        </w:rPr>
        <w:t>Otros Servicios Online</w:t>
      </w:r>
      <w:bookmarkEnd w:id="316"/>
    </w:p>
    <w:p w14:paraId="7686F9ED" w14:textId="6DBB62F2" w:rsidR="003A16EB" w:rsidRPr="006D3E36" w:rsidRDefault="003A16EB" w:rsidP="003A16EB">
      <w:pPr>
        <w:pStyle w:val="ProductList-Offering2Heading"/>
        <w:tabs>
          <w:tab w:val="clear" w:pos="360"/>
          <w:tab w:val="clear" w:pos="720"/>
          <w:tab w:val="clear" w:pos="1080"/>
        </w:tabs>
        <w:outlineLvl w:val="2"/>
        <w:rPr>
          <w:lang w:val="es-ES_tradnl"/>
        </w:rPr>
      </w:pPr>
      <w:bookmarkStart w:id="317" w:name="_Toc515529234"/>
      <w:r w:rsidRPr="006D3E36">
        <w:rPr>
          <w:lang w:val="es-ES_tradnl"/>
        </w:rPr>
        <w:t>Bing Maps Enterprise Platform</w:t>
      </w:r>
      <w:bookmarkEnd w:id="317"/>
    </w:p>
    <w:p w14:paraId="6227B95F" w14:textId="1D826DB2" w:rsidR="00515EF4" w:rsidRPr="006D3E36" w:rsidRDefault="003A16EB"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683C27DC" w14:textId="77777777" w:rsidR="00515EF4" w:rsidRPr="006D3E36" w:rsidRDefault="00515EF4" w:rsidP="00515EF4">
      <w:pPr>
        <w:pStyle w:val="ProductList-Body"/>
        <w:rPr>
          <w:sz w:val="16"/>
          <w:szCs w:val="20"/>
          <w:lang w:val="es-ES_tradnl"/>
        </w:rPr>
      </w:pPr>
    </w:p>
    <w:p w14:paraId="332EF34F" w14:textId="1B1319A6" w:rsidR="003A16EB"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50953C7" w14:textId="77777777" w:rsidR="00515EF4" w:rsidRPr="006D3E36" w:rsidRDefault="00515EF4" w:rsidP="00515EF4">
      <w:pPr>
        <w:pStyle w:val="ProductList-Body"/>
        <w:rPr>
          <w:sz w:val="16"/>
          <w:szCs w:val="20"/>
          <w:lang w:val="es-ES_tradnl"/>
        </w:rPr>
      </w:pPr>
    </w:p>
    <w:p w14:paraId="44E374EC" w14:textId="11B100F5" w:rsidR="00515EF4" w:rsidRPr="006D3E36" w:rsidRDefault="009260C2" w:rsidP="00EB4319">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4D6553">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4D6553">
      <w:pPr>
        <w:pStyle w:val="ProductList-Body"/>
        <w:rPr>
          <w:sz w:val="16"/>
          <w:szCs w:val="20"/>
          <w:lang w:val="es-ES_tradnl"/>
        </w:rPr>
      </w:pPr>
    </w:p>
    <w:p w14:paraId="26174FF9" w14:textId="0DCC15B2" w:rsidR="00515EF4" w:rsidRPr="006D3E36" w:rsidRDefault="00515EF4" w:rsidP="007359BF">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072DD82D" w14:textId="77777777" w:rsidTr="002A71E8">
        <w:trPr>
          <w:tblHeader/>
        </w:trPr>
        <w:tc>
          <w:tcPr>
            <w:tcW w:w="5400" w:type="dxa"/>
            <w:shd w:val="clear" w:color="auto" w:fill="0072C6"/>
          </w:tcPr>
          <w:p w14:paraId="6763C431"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3FB6EA7D" w14:textId="77777777" w:rsidTr="002A71E8">
        <w:tc>
          <w:tcPr>
            <w:tcW w:w="5400" w:type="dxa"/>
          </w:tcPr>
          <w:p w14:paraId="04CAFA50" w14:textId="61E959DE"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7F4AA6" w14:textId="77777777" w:rsidTr="002A71E8">
        <w:tc>
          <w:tcPr>
            <w:tcW w:w="5400" w:type="dxa"/>
          </w:tcPr>
          <w:p w14:paraId="674E9167" w14:textId="50297AE8"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EB982B3" w14:textId="77777777" w:rsidTr="002A71E8">
        <w:tc>
          <w:tcPr>
            <w:tcW w:w="5400" w:type="dxa"/>
          </w:tcPr>
          <w:p w14:paraId="1CE067A9" w14:textId="625CE747"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002CD6">
            <w:pPr>
              <w:pStyle w:val="ProductList-OfferingBody"/>
              <w:jc w:val="center"/>
              <w:rPr>
                <w:lang w:val="es-ES_tradnl"/>
              </w:rPr>
            </w:pPr>
            <w:r w:rsidRPr="006D3E36">
              <w:rPr>
                <w:lang w:val="es-ES_tradnl"/>
              </w:rPr>
              <w:t>100 %</w:t>
            </w:r>
          </w:p>
        </w:tc>
      </w:tr>
    </w:tbl>
    <w:p w14:paraId="66593B86" w14:textId="77777777" w:rsidR="001E0407" w:rsidRPr="006D3E36" w:rsidRDefault="001E0407" w:rsidP="004D6553">
      <w:pPr>
        <w:pStyle w:val="ProductList-Body"/>
        <w:rPr>
          <w:sz w:val="6"/>
          <w:szCs w:val="10"/>
          <w:lang w:val="es-ES_tradnl"/>
        </w:rPr>
      </w:pPr>
    </w:p>
    <w:p w14:paraId="087D7891" w14:textId="7B1BA23B" w:rsidR="00515EF4" w:rsidRPr="006D3E36" w:rsidRDefault="00515EF4" w:rsidP="00515EF4">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9219096" w14:textId="77777777" w:rsidR="00515EF4" w:rsidRPr="006D3E36" w:rsidRDefault="00515EF4" w:rsidP="00515EF4">
      <w:pPr>
        <w:pStyle w:val="ProductList-Body"/>
        <w:rPr>
          <w:sz w:val="16"/>
          <w:szCs w:val="20"/>
          <w:lang w:val="es-ES_tradnl"/>
        </w:rPr>
      </w:pPr>
    </w:p>
    <w:p w14:paraId="084D7DBE" w14:textId="13C069FF" w:rsidR="001E0407" w:rsidRPr="006D3E36" w:rsidRDefault="00515EF4" w:rsidP="001E6034">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7948863E" w14:textId="2E89FB3D" w:rsidR="00515EF4"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710B993D" w14:textId="77777777" w:rsidR="00FD7891" w:rsidRPr="006D3E36" w:rsidRDefault="00FD7891" w:rsidP="002F103C">
      <w:pPr>
        <w:pStyle w:val="ProductList-Offering2Heading"/>
        <w:keepNext/>
        <w:rPr>
          <w:lang w:val="es-ES_tradnl"/>
        </w:rPr>
      </w:pPr>
      <w:bookmarkStart w:id="318" w:name="_Toc413421605"/>
      <w:bookmarkStart w:id="319" w:name="_Toc515529235"/>
      <w:r w:rsidRPr="006D3E36">
        <w:rPr>
          <w:lang w:val="es-ES_tradnl"/>
        </w:rPr>
        <w:t>Bing Maps Mobile Asset Management</w:t>
      </w:r>
      <w:bookmarkEnd w:id="318"/>
      <w:bookmarkEnd w:id="319"/>
    </w:p>
    <w:p w14:paraId="65029C5D" w14:textId="1D674AAC" w:rsidR="00FD7891" w:rsidRPr="006D3E36" w:rsidRDefault="00FD7891" w:rsidP="00FD7891">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Cualquier período en que el Servicio no esté disponible según la medición en los centros de datos de Microsoft, siempre que tenga acceso al Servicio utilizando los métodos de acceso, autenticación y seguimiento documentados en los SDK de Bing Maps Platform.</w:t>
      </w:r>
    </w:p>
    <w:p w14:paraId="30358882" w14:textId="77777777" w:rsidR="00FD7891" w:rsidRPr="006D3E36" w:rsidRDefault="00FD7891" w:rsidP="00FD7891">
      <w:pPr>
        <w:pStyle w:val="ProductList-Body"/>
        <w:rPr>
          <w:sz w:val="16"/>
          <w:szCs w:val="20"/>
          <w:lang w:val="es-ES_tradnl"/>
        </w:rPr>
      </w:pPr>
    </w:p>
    <w:p w14:paraId="10C2AC36" w14:textId="3C6C7793" w:rsidR="00FD7891" w:rsidRPr="006D3E36" w:rsidRDefault="00FD7891" w:rsidP="00FD7891">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077E49EA" w14:textId="77777777" w:rsidR="002D07B8" w:rsidRPr="006D3E36" w:rsidRDefault="002D07B8" w:rsidP="002D07B8">
      <w:pPr>
        <w:pStyle w:val="ProductList-Body"/>
        <w:rPr>
          <w:sz w:val="16"/>
          <w:szCs w:val="20"/>
          <w:lang w:val="es-ES_tradnl"/>
        </w:rPr>
      </w:pPr>
    </w:p>
    <w:p w14:paraId="12E63A47" w14:textId="77777777" w:rsidR="002D07B8" w:rsidRPr="006D3E36" w:rsidRDefault="009260C2"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FD7891">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FD7891">
      <w:pPr>
        <w:pStyle w:val="ProductList-Body"/>
        <w:rPr>
          <w:sz w:val="16"/>
          <w:szCs w:val="20"/>
          <w:lang w:val="es-ES_tradnl"/>
        </w:rPr>
      </w:pPr>
    </w:p>
    <w:p w14:paraId="152AABCC" w14:textId="6FF8E18A" w:rsidR="00FD7891" w:rsidRPr="006D3E36" w:rsidRDefault="00FD7891" w:rsidP="00FD7891">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6D3E36" w14:paraId="284D0B9B" w14:textId="77777777" w:rsidTr="002A71E8">
        <w:trPr>
          <w:tblHeader/>
        </w:trPr>
        <w:tc>
          <w:tcPr>
            <w:tcW w:w="5400" w:type="dxa"/>
            <w:shd w:val="clear" w:color="auto" w:fill="0072C6"/>
          </w:tcPr>
          <w:p w14:paraId="210D6C28"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AD0694">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6D3E36" w14:paraId="50ECA16C" w14:textId="77777777" w:rsidTr="002A71E8">
        <w:tc>
          <w:tcPr>
            <w:tcW w:w="5400" w:type="dxa"/>
          </w:tcPr>
          <w:p w14:paraId="2EC30703" w14:textId="77777777" w:rsidR="00FD7891" w:rsidRPr="006D3E36" w:rsidRDefault="00FD7891" w:rsidP="00AD0694">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AD0694">
            <w:pPr>
              <w:pStyle w:val="ProductList-OfferingBody"/>
              <w:jc w:val="center"/>
              <w:rPr>
                <w:lang w:val="es-ES_tradnl"/>
              </w:rPr>
            </w:pPr>
            <w:r w:rsidRPr="006D3E36">
              <w:rPr>
                <w:lang w:val="es-ES_tradnl"/>
              </w:rPr>
              <w:t>25 %</w:t>
            </w:r>
          </w:p>
        </w:tc>
      </w:tr>
      <w:tr w:rsidR="00FD7891" w:rsidRPr="006D3E36" w14:paraId="43224057" w14:textId="77777777" w:rsidTr="002A71E8">
        <w:tc>
          <w:tcPr>
            <w:tcW w:w="5400" w:type="dxa"/>
          </w:tcPr>
          <w:p w14:paraId="20F98A7F" w14:textId="77777777" w:rsidR="00FD7891" w:rsidRPr="006D3E36" w:rsidRDefault="00FD7891" w:rsidP="00AD0694">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AD0694">
            <w:pPr>
              <w:pStyle w:val="ProductList-OfferingBody"/>
              <w:jc w:val="center"/>
              <w:rPr>
                <w:lang w:val="es-ES_tradnl"/>
              </w:rPr>
            </w:pPr>
            <w:r w:rsidRPr="006D3E36">
              <w:rPr>
                <w:lang w:val="es-ES_tradnl"/>
              </w:rPr>
              <w:t>50 %</w:t>
            </w:r>
          </w:p>
        </w:tc>
      </w:tr>
      <w:tr w:rsidR="00FD7891" w:rsidRPr="006D3E36" w14:paraId="464E7413" w14:textId="77777777" w:rsidTr="002A71E8">
        <w:tc>
          <w:tcPr>
            <w:tcW w:w="5400" w:type="dxa"/>
          </w:tcPr>
          <w:p w14:paraId="140B2DF0" w14:textId="77777777" w:rsidR="00FD7891" w:rsidRPr="006D3E36" w:rsidRDefault="00FD7891" w:rsidP="00AD0694">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AD0694">
            <w:pPr>
              <w:pStyle w:val="ProductList-OfferingBody"/>
              <w:jc w:val="center"/>
              <w:rPr>
                <w:lang w:val="es-ES_tradnl"/>
              </w:rPr>
            </w:pPr>
            <w:r w:rsidRPr="006D3E36">
              <w:rPr>
                <w:lang w:val="es-ES_tradnl"/>
              </w:rPr>
              <w:t>100 %</w:t>
            </w:r>
          </w:p>
        </w:tc>
      </w:tr>
    </w:tbl>
    <w:p w14:paraId="4AC7D937" w14:textId="77777777" w:rsidR="00FD7891" w:rsidRPr="006D3E36" w:rsidRDefault="00FD7891" w:rsidP="00FD7891">
      <w:pPr>
        <w:pStyle w:val="ProductList-Body"/>
        <w:rPr>
          <w:sz w:val="16"/>
          <w:szCs w:val="20"/>
          <w:lang w:val="es-ES_tradnl"/>
        </w:rPr>
      </w:pPr>
    </w:p>
    <w:p w14:paraId="6FE4E46D" w14:textId="7DEED124" w:rsidR="00FD7891" w:rsidRPr="006D3E36" w:rsidRDefault="00FD7891" w:rsidP="00FD7891">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este SLA no se aplica a Bing Maps Enterprise Platform adquirido a través de contratos de licencias por volumen de Open Value y Open Value Subscription.</w:t>
      </w:r>
    </w:p>
    <w:p w14:paraId="3B1C1472" w14:textId="77777777" w:rsidR="00FD7891" w:rsidRPr="006D3E36" w:rsidRDefault="00FD7891" w:rsidP="00FD7891">
      <w:pPr>
        <w:pStyle w:val="ProductList-Body"/>
        <w:rPr>
          <w:sz w:val="16"/>
          <w:szCs w:val="20"/>
          <w:lang w:val="es-ES_tradnl"/>
        </w:rPr>
      </w:pPr>
    </w:p>
    <w:p w14:paraId="3F493427" w14:textId="3E0657D5" w:rsidR="00FD7891" w:rsidRPr="006D3E36" w:rsidRDefault="00FD7891" w:rsidP="001E6034">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Maps Platform; y (ii)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p w14:paraId="03D9301E" w14:textId="77777777" w:rsidR="00A93DD5"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A93DD5" w:rsidRPr="006D3E36">
          <w:rPr>
            <w:rStyle w:val="Hyperlink"/>
            <w:sz w:val="16"/>
            <w:szCs w:val="16"/>
            <w:lang w:val="es-ES_tradnl"/>
          </w:rPr>
          <w:t>Tabla de contenido</w:t>
        </w:r>
      </w:hyperlink>
      <w:r w:rsidR="00A93DD5" w:rsidRPr="006D3E36">
        <w:rPr>
          <w:sz w:val="16"/>
          <w:szCs w:val="16"/>
          <w:lang w:val="es-ES_tradnl"/>
        </w:rPr>
        <w:t xml:space="preserve"> / </w:t>
      </w:r>
      <w:hyperlink w:anchor="Definitions" w:history="1">
        <w:r w:rsidR="00A93DD5" w:rsidRPr="006D3E36">
          <w:rPr>
            <w:rStyle w:val="Hyperlink"/>
            <w:sz w:val="16"/>
            <w:szCs w:val="16"/>
            <w:lang w:val="es-ES_tradnl"/>
          </w:rPr>
          <w:t>Definiciones</w:t>
        </w:r>
      </w:hyperlink>
    </w:p>
    <w:p w14:paraId="36B51049" w14:textId="77777777" w:rsidR="0056570D" w:rsidRPr="00CF3EA0" w:rsidRDefault="0056570D" w:rsidP="0056570D">
      <w:pPr>
        <w:pStyle w:val="ProductList-Offering2Heading"/>
        <w:outlineLvl w:val="2"/>
        <w:rPr>
          <w:lang w:val="es-ES_tradnl"/>
        </w:rPr>
      </w:pPr>
      <w:bookmarkStart w:id="320" w:name="CloudAppSecurity"/>
      <w:bookmarkStart w:id="321" w:name="_Toc461003310"/>
      <w:bookmarkStart w:id="322" w:name="_Toc515529236"/>
      <w:bookmarkStart w:id="323" w:name="_Toc463347210"/>
      <w:bookmarkStart w:id="324" w:name="Intune"/>
      <w:bookmarkStart w:id="325" w:name="_Toc461003318"/>
      <w:bookmarkStart w:id="326" w:name="_Toc457812889"/>
      <w:bookmarkStart w:id="327" w:name="_Toc454545924"/>
      <w:r w:rsidRPr="00CF3EA0">
        <w:rPr>
          <w:lang w:val="es-ES_tradnl"/>
        </w:rPr>
        <w:t>Aplicación Microsoft Cloud Security</w:t>
      </w:r>
      <w:bookmarkEnd w:id="320"/>
      <w:bookmarkEnd w:id="321"/>
      <w:bookmarkEnd w:id="322"/>
    </w:p>
    <w:p w14:paraId="5B3E811B"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CF3EA0" w:rsidRDefault="0056570D" w:rsidP="0056570D">
      <w:pPr>
        <w:pStyle w:val="ProductList-Body"/>
        <w:spacing w:after="40"/>
        <w:rPr>
          <w:lang w:val="es-ES_tradnl"/>
        </w:rPr>
      </w:pPr>
    </w:p>
    <w:p w14:paraId="7DE445F4" w14:textId="77777777" w:rsidR="0056570D" w:rsidRPr="00CF3EA0" w:rsidRDefault="0056570D" w:rsidP="0056570D">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C8B11" w14:textId="77777777" w:rsidR="0056570D" w:rsidRPr="00CF3EA0" w:rsidRDefault="0056570D" w:rsidP="0056570D">
      <w:pPr>
        <w:pStyle w:val="ProductList-Body"/>
        <w:rPr>
          <w:lang w:val="es-ES_tradnl"/>
        </w:rPr>
      </w:pPr>
    </w:p>
    <w:p w14:paraId="2E4FD488" w14:textId="77777777" w:rsidR="0056570D" w:rsidRPr="00A94906" w:rsidRDefault="009260C2" w:rsidP="0056570D">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CF3EA0" w:rsidRDefault="0056570D" w:rsidP="0056570D">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CF3EA0" w:rsidRDefault="0056570D" w:rsidP="0056570D">
      <w:pPr>
        <w:pStyle w:val="ProductList-Body"/>
        <w:rPr>
          <w:lang w:val="es-ES_tradnl"/>
        </w:rPr>
      </w:pPr>
    </w:p>
    <w:p w14:paraId="455EE812" w14:textId="77777777" w:rsidR="0056570D" w:rsidRPr="00A94906" w:rsidRDefault="0056570D" w:rsidP="0056570D">
      <w:pPr>
        <w:pStyle w:val="ProductList-Body"/>
        <w:keepNext/>
      </w:pPr>
      <w:r>
        <w:rPr>
          <w:b/>
          <w:bCs/>
          <w:color w:val="00188F"/>
        </w:rPr>
        <w:t>Crédito de Servicio</w:t>
      </w:r>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14:paraId="00F283A9" w14:textId="77777777" w:rsidTr="00CF3EA0">
        <w:trPr>
          <w:tblHeader/>
        </w:trPr>
        <w:tc>
          <w:tcPr>
            <w:tcW w:w="5400" w:type="dxa"/>
            <w:shd w:val="clear" w:color="auto" w:fill="0072C6"/>
            <w:tcMar>
              <w:top w:w="0" w:type="dxa"/>
              <w:left w:w="108" w:type="dxa"/>
              <w:bottom w:w="0" w:type="dxa"/>
              <w:right w:w="108" w:type="dxa"/>
            </w:tcMar>
            <w:hideMark/>
          </w:tcPr>
          <w:p w14:paraId="64F9CDC8" w14:textId="77777777" w:rsidR="0056570D" w:rsidRPr="00CF3EA0" w:rsidRDefault="0056570D" w:rsidP="00CF3EA0">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CF3EA0">
            <w:pPr>
              <w:pStyle w:val="ProductList-OfferingBody"/>
              <w:spacing w:line="252" w:lineRule="auto"/>
              <w:jc w:val="center"/>
              <w:rPr>
                <w:color w:val="FFFFFF"/>
              </w:rPr>
            </w:pPr>
            <w:r>
              <w:rPr>
                <w:color w:val="FFFFFF"/>
              </w:rPr>
              <w:t>Crédito de Servicio</w:t>
            </w:r>
          </w:p>
        </w:tc>
      </w:tr>
      <w:tr w:rsidR="0056570D" w14:paraId="6863DAA6" w14:textId="77777777" w:rsidTr="00CF3EA0">
        <w:tc>
          <w:tcPr>
            <w:tcW w:w="5400" w:type="dxa"/>
            <w:tcMar>
              <w:top w:w="0" w:type="dxa"/>
              <w:left w:w="108" w:type="dxa"/>
              <w:bottom w:w="0" w:type="dxa"/>
              <w:right w:w="108" w:type="dxa"/>
            </w:tcMar>
            <w:hideMark/>
          </w:tcPr>
          <w:p w14:paraId="72B197A6" w14:textId="77777777" w:rsidR="0056570D" w:rsidRDefault="0056570D" w:rsidP="00CF3EA0">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CF3EA0">
            <w:pPr>
              <w:pStyle w:val="ProductList-OfferingBody"/>
              <w:spacing w:line="252" w:lineRule="auto"/>
              <w:jc w:val="center"/>
            </w:pPr>
            <w:r>
              <w:t>10%</w:t>
            </w:r>
          </w:p>
        </w:tc>
      </w:tr>
      <w:tr w:rsidR="0056570D" w14:paraId="6E59BEA5" w14:textId="77777777" w:rsidTr="00CF3EA0">
        <w:tc>
          <w:tcPr>
            <w:tcW w:w="5400" w:type="dxa"/>
            <w:tcMar>
              <w:top w:w="0" w:type="dxa"/>
              <w:left w:w="108" w:type="dxa"/>
              <w:bottom w:w="0" w:type="dxa"/>
              <w:right w:w="108" w:type="dxa"/>
            </w:tcMar>
            <w:hideMark/>
          </w:tcPr>
          <w:p w14:paraId="59C81414" w14:textId="77777777" w:rsidR="0056570D" w:rsidRDefault="0056570D" w:rsidP="00CF3EA0">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CF3EA0">
            <w:pPr>
              <w:pStyle w:val="ProductList-OfferingBody"/>
              <w:spacing w:line="252" w:lineRule="auto"/>
              <w:jc w:val="center"/>
            </w:pPr>
            <w:r>
              <w:t>25%</w:t>
            </w:r>
          </w:p>
        </w:tc>
      </w:tr>
    </w:tbl>
    <w:p w14:paraId="03F3BC8D" w14:textId="77777777" w:rsidR="0056570D" w:rsidRPr="00A94906" w:rsidRDefault="0056570D" w:rsidP="0056570D">
      <w:pPr>
        <w:pStyle w:val="ProductList-Body"/>
        <w:spacing w:after="40"/>
      </w:pPr>
    </w:p>
    <w:p w14:paraId="38952366" w14:textId="77777777" w:rsidR="0056570D" w:rsidRPr="00CF3EA0" w:rsidRDefault="0056570D" w:rsidP="0056570D">
      <w:pPr>
        <w:pStyle w:val="ProductList-Body"/>
        <w:spacing w:after="40"/>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se licencie como parte de la suscripción al Servicio o (ii) servicios basados en Internet (excluido Microsoft Cloud App Security) que proporcionen actualizaciones a través de API (interfaz de programación de aplicaciones) a cualquier servicio que se licencie como parte de la suscripción al Servicio.</w:t>
      </w:r>
    </w:p>
    <w:p w14:paraId="4C7BC00B" w14:textId="77777777" w:rsidR="0056570D" w:rsidRPr="00CF3EA0" w:rsidRDefault="009260C2" w:rsidP="0056570D">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56570D" w:rsidRPr="00CF3EA0">
          <w:rPr>
            <w:rStyle w:val="Hyperlink"/>
            <w:sz w:val="16"/>
            <w:szCs w:val="16"/>
            <w:lang w:val="es-ES_tradnl"/>
          </w:rPr>
          <w:t>Tabla de contenido</w:t>
        </w:r>
      </w:hyperlink>
      <w:r w:rsidR="0056570D" w:rsidRPr="00CF3EA0">
        <w:rPr>
          <w:sz w:val="16"/>
          <w:szCs w:val="16"/>
          <w:lang w:val="es-ES_tradnl"/>
        </w:rPr>
        <w:t xml:space="preserve"> / </w:t>
      </w:r>
      <w:hyperlink w:anchor="Definitions" w:history="1">
        <w:r w:rsidR="0056570D" w:rsidRPr="00CF3EA0">
          <w:rPr>
            <w:rStyle w:val="Hyperlink"/>
            <w:sz w:val="16"/>
            <w:szCs w:val="16"/>
            <w:lang w:val="es-ES_tradnl"/>
          </w:rPr>
          <w:t>Definiciones</w:t>
        </w:r>
      </w:hyperlink>
    </w:p>
    <w:p w14:paraId="0FA46626" w14:textId="331B2F65" w:rsidR="00176DB4" w:rsidRPr="00CF3EA0" w:rsidRDefault="00176DB4" w:rsidP="00176DB4">
      <w:pPr>
        <w:pStyle w:val="ProductList-Offering2Heading"/>
        <w:tabs>
          <w:tab w:val="clear" w:pos="360"/>
          <w:tab w:val="clear" w:pos="720"/>
          <w:tab w:val="clear" w:pos="1080"/>
        </w:tabs>
        <w:outlineLvl w:val="2"/>
        <w:rPr>
          <w:lang w:val="es-ES_tradnl"/>
        </w:rPr>
      </w:pPr>
      <w:bookmarkStart w:id="328" w:name="_Toc515529237"/>
      <w:r w:rsidRPr="00CF3EA0">
        <w:rPr>
          <w:lang w:val="es-ES_tradnl"/>
        </w:rPr>
        <w:t>Microsoft Flow</w:t>
      </w:r>
      <w:bookmarkEnd w:id="323"/>
      <w:bookmarkEnd w:id="328"/>
    </w:p>
    <w:p w14:paraId="30EF68CB" w14:textId="77777777" w:rsidR="00176DB4" w:rsidRPr="00CF3EA0" w:rsidRDefault="00176DB4" w:rsidP="00176DB4">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el que los flujos de usuarios no tengan conectividad con la puerta de enlace de Internet de Microsoft.</w:t>
      </w:r>
    </w:p>
    <w:p w14:paraId="6B93F4EE" w14:textId="77777777" w:rsidR="00176DB4" w:rsidRPr="00CF3EA0" w:rsidRDefault="00176DB4" w:rsidP="00176DB4">
      <w:pPr>
        <w:pStyle w:val="ProductList-Body"/>
        <w:rPr>
          <w:lang w:val="es-ES_tradnl"/>
        </w:rPr>
      </w:pPr>
    </w:p>
    <w:p w14:paraId="26284FB7" w14:textId="77777777" w:rsidR="00176DB4" w:rsidRPr="00CF3EA0" w:rsidRDefault="00176DB4" w:rsidP="00176DB4">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386DFB1" w14:textId="77777777" w:rsidR="00176DB4" w:rsidRPr="00CF3EA0" w:rsidRDefault="00176DB4" w:rsidP="00176DB4">
      <w:pPr>
        <w:pStyle w:val="ProductList-Body"/>
        <w:rPr>
          <w:lang w:val="es-ES_tradnl"/>
        </w:rPr>
      </w:pPr>
    </w:p>
    <w:p w14:paraId="18407CB1" w14:textId="77777777" w:rsidR="00176DB4" w:rsidRPr="00C84C65" w:rsidRDefault="009260C2"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F3EA0" w:rsidRDefault="00176DB4" w:rsidP="00176DB4">
      <w:pPr>
        <w:pStyle w:val="ProductList-Body"/>
        <w:rPr>
          <w:lang w:val="es-ES_tradnl"/>
        </w:rPr>
      </w:pPr>
    </w:p>
    <w:p w14:paraId="68362098" w14:textId="77777777" w:rsidR="00176DB4" w:rsidRPr="00C84C65" w:rsidRDefault="00176DB4" w:rsidP="00B8051C">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3E0F5E0" w14:textId="77777777" w:rsidTr="00CF3EA0">
        <w:trPr>
          <w:tblHeader/>
        </w:trPr>
        <w:tc>
          <w:tcPr>
            <w:tcW w:w="5400" w:type="dxa"/>
            <w:shd w:val="clear" w:color="auto" w:fill="0072C6"/>
          </w:tcPr>
          <w:p w14:paraId="7F8D5BBB"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D050014"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9D0B2F" w14:paraId="593128C0" w14:textId="77777777" w:rsidTr="00CF3EA0">
        <w:tc>
          <w:tcPr>
            <w:tcW w:w="5400" w:type="dxa"/>
          </w:tcPr>
          <w:p w14:paraId="184580E6" w14:textId="77777777" w:rsidR="00176DB4" w:rsidRPr="0076238C" w:rsidRDefault="00176DB4" w:rsidP="00CF3EA0">
            <w:pPr>
              <w:pStyle w:val="ProductList-OfferingBody"/>
              <w:jc w:val="center"/>
            </w:pPr>
            <w:r>
              <w:t>&lt; 99,9 %</w:t>
            </w:r>
          </w:p>
        </w:tc>
        <w:tc>
          <w:tcPr>
            <w:tcW w:w="5400" w:type="dxa"/>
          </w:tcPr>
          <w:p w14:paraId="3D6EA809" w14:textId="77777777" w:rsidR="00176DB4" w:rsidRPr="0076238C" w:rsidRDefault="00176DB4" w:rsidP="00CF3EA0">
            <w:pPr>
              <w:pStyle w:val="ProductList-OfferingBody"/>
              <w:jc w:val="center"/>
            </w:pPr>
            <w:r>
              <w:t>25 %</w:t>
            </w:r>
          </w:p>
        </w:tc>
      </w:tr>
      <w:tr w:rsidR="00176DB4" w:rsidRPr="009D0B2F" w14:paraId="6A5C8178" w14:textId="77777777" w:rsidTr="00CF3EA0">
        <w:tc>
          <w:tcPr>
            <w:tcW w:w="5400" w:type="dxa"/>
          </w:tcPr>
          <w:p w14:paraId="4DF53287" w14:textId="77777777" w:rsidR="00176DB4" w:rsidRPr="0076238C" w:rsidRDefault="00176DB4" w:rsidP="00CF3EA0">
            <w:pPr>
              <w:pStyle w:val="ProductList-OfferingBody"/>
              <w:jc w:val="center"/>
            </w:pPr>
            <w:r>
              <w:t>&lt; 99 %</w:t>
            </w:r>
          </w:p>
        </w:tc>
        <w:tc>
          <w:tcPr>
            <w:tcW w:w="5400" w:type="dxa"/>
          </w:tcPr>
          <w:p w14:paraId="52A04AA5" w14:textId="77777777" w:rsidR="00176DB4" w:rsidRPr="0076238C" w:rsidRDefault="00176DB4" w:rsidP="00CF3EA0">
            <w:pPr>
              <w:pStyle w:val="ProductList-OfferingBody"/>
              <w:jc w:val="center"/>
            </w:pPr>
            <w:r>
              <w:t>50 %</w:t>
            </w:r>
          </w:p>
        </w:tc>
      </w:tr>
      <w:tr w:rsidR="00176DB4" w:rsidRPr="009D0B2F" w14:paraId="1C58A837" w14:textId="77777777" w:rsidTr="00CF3EA0">
        <w:tc>
          <w:tcPr>
            <w:tcW w:w="5400" w:type="dxa"/>
          </w:tcPr>
          <w:p w14:paraId="79DFB726" w14:textId="77777777" w:rsidR="00176DB4" w:rsidRPr="0076238C" w:rsidRDefault="00176DB4" w:rsidP="00CF3EA0">
            <w:pPr>
              <w:pStyle w:val="ProductList-OfferingBody"/>
              <w:jc w:val="center"/>
            </w:pPr>
            <w:r>
              <w:t>&lt; 95 %</w:t>
            </w:r>
          </w:p>
        </w:tc>
        <w:tc>
          <w:tcPr>
            <w:tcW w:w="5400" w:type="dxa"/>
          </w:tcPr>
          <w:p w14:paraId="168235DA" w14:textId="77777777" w:rsidR="00176DB4" w:rsidRPr="0076238C" w:rsidRDefault="00176DB4" w:rsidP="00CF3EA0">
            <w:pPr>
              <w:pStyle w:val="ProductList-OfferingBody"/>
              <w:jc w:val="center"/>
            </w:pPr>
            <w:r>
              <w:t>100 %</w:t>
            </w:r>
          </w:p>
        </w:tc>
      </w:tr>
    </w:tbl>
    <w:p w14:paraId="103A0C6B" w14:textId="77777777" w:rsidR="00176DB4" w:rsidRPr="00C84C65" w:rsidRDefault="00176DB4" w:rsidP="00176DB4">
      <w:pPr>
        <w:pStyle w:val="ProductList-Body"/>
      </w:pPr>
    </w:p>
    <w:p w14:paraId="1DFB0E75" w14:textId="77777777" w:rsidR="00176DB4" w:rsidRPr="00CF3EA0" w:rsidRDefault="00176DB4" w:rsidP="00176DB4">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Flow.</w:t>
      </w:r>
    </w:p>
    <w:p w14:paraId="43667113" w14:textId="77777777" w:rsidR="00176DB4" w:rsidRPr="00CF3EA0"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176DB4" w:rsidRPr="00CF3EA0">
          <w:rPr>
            <w:rStyle w:val="Hyperlink"/>
            <w:sz w:val="16"/>
            <w:szCs w:val="16"/>
            <w:lang w:val="es-ES_tradnl"/>
          </w:rPr>
          <w:t>Tabla de contenido</w:t>
        </w:r>
      </w:hyperlink>
      <w:r w:rsidR="00176DB4" w:rsidRPr="00CF3EA0">
        <w:rPr>
          <w:sz w:val="16"/>
          <w:szCs w:val="16"/>
          <w:lang w:val="es-ES_tradnl"/>
        </w:rPr>
        <w:t xml:space="preserve"> / </w:t>
      </w:r>
      <w:hyperlink w:anchor="Definitions" w:history="1">
        <w:r w:rsidR="00176DB4" w:rsidRPr="00CF3EA0">
          <w:rPr>
            <w:rStyle w:val="Hyperlink"/>
            <w:sz w:val="16"/>
            <w:szCs w:val="16"/>
            <w:lang w:val="es-ES_tradnl"/>
          </w:rPr>
          <w:t>Definiciones</w:t>
        </w:r>
      </w:hyperlink>
    </w:p>
    <w:p w14:paraId="01D6297D" w14:textId="763A059A" w:rsidR="00965EFA" w:rsidRPr="00CF3EA0" w:rsidRDefault="00965EFA" w:rsidP="00965EFA">
      <w:pPr>
        <w:pStyle w:val="ProductList-Offering2Heading"/>
        <w:tabs>
          <w:tab w:val="clear" w:pos="360"/>
          <w:tab w:val="clear" w:pos="720"/>
          <w:tab w:val="clear" w:pos="1080"/>
        </w:tabs>
        <w:outlineLvl w:val="2"/>
        <w:rPr>
          <w:lang w:val="es-ES_tradnl"/>
        </w:rPr>
      </w:pPr>
      <w:bookmarkStart w:id="329" w:name="_Toc515529238"/>
      <w:r w:rsidRPr="00CF3EA0">
        <w:rPr>
          <w:lang w:val="es-ES_tradnl"/>
        </w:rPr>
        <w:t>Microsoft Intune</w:t>
      </w:r>
      <w:bookmarkEnd w:id="324"/>
      <w:bookmarkEnd w:id="325"/>
      <w:bookmarkEnd w:id="329"/>
    </w:p>
    <w:p w14:paraId="10023F82" w14:textId="77777777" w:rsidR="00965EFA" w:rsidRPr="00CF3EA0" w:rsidRDefault="00965EFA" w:rsidP="00965EF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CF3EA0" w:rsidRDefault="00965EFA" w:rsidP="00965EFA">
      <w:pPr>
        <w:pStyle w:val="ProductList-Body"/>
        <w:rPr>
          <w:lang w:val="es-ES_tradnl"/>
        </w:rPr>
      </w:pPr>
    </w:p>
    <w:p w14:paraId="7A2395D8" w14:textId="77777777" w:rsidR="00965EFA" w:rsidRPr="00CF3EA0" w:rsidRDefault="00965EFA" w:rsidP="00965EFA">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238782E" w14:textId="77777777" w:rsidR="00965EFA" w:rsidRPr="00CF3EA0" w:rsidRDefault="00965EFA" w:rsidP="00965EFA">
      <w:pPr>
        <w:pStyle w:val="ProductList-Body"/>
        <w:rPr>
          <w:lang w:val="es-ES_tradnl"/>
        </w:rPr>
      </w:pPr>
    </w:p>
    <w:p w14:paraId="0B67482B" w14:textId="77777777" w:rsidR="00965EFA" w:rsidRPr="00A94906" w:rsidRDefault="009260C2" w:rsidP="00965EFA">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CF3EA0" w:rsidRDefault="00965EFA" w:rsidP="00965EFA">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CF3EA0" w:rsidRDefault="00965EFA" w:rsidP="00965EFA">
      <w:pPr>
        <w:pStyle w:val="ProductList-Body"/>
        <w:rPr>
          <w:lang w:val="es-ES_tradnl"/>
        </w:rPr>
      </w:pPr>
    </w:p>
    <w:p w14:paraId="43CAED6C" w14:textId="77777777" w:rsidR="00965EFA" w:rsidRPr="00A94906" w:rsidRDefault="00965EFA" w:rsidP="00066D66">
      <w:pPr>
        <w:pStyle w:val="ProductList-Body"/>
        <w:keepNext/>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9D0B2F" w14:paraId="42EDEE5C" w14:textId="77777777" w:rsidTr="00CF3EA0">
        <w:trPr>
          <w:tblHeader/>
        </w:trPr>
        <w:tc>
          <w:tcPr>
            <w:tcW w:w="5400" w:type="dxa"/>
            <w:shd w:val="clear" w:color="auto" w:fill="0072C6"/>
          </w:tcPr>
          <w:p w14:paraId="5B032BF6" w14:textId="77777777" w:rsidR="00965EFA" w:rsidRPr="00CF3EA0" w:rsidRDefault="00965EFA"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BA7381" w14:textId="77777777" w:rsidR="00965EFA" w:rsidRPr="001A0074" w:rsidRDefault="00965EFA" w:rsidP="00CF3EA0">
            <w:pPr>
              <w:pStyle w:val="ProductList-OfferingBody"/>
              <w:jc w:val="center"/>
              <w:rPr>
                <w:color w:val="FFFFFF" w:themeColor="background1"/>
              </w:rPr>
            </w:pPr>
            <w:r>
              <w:rPr>
                <w:color w:val="FFFFFF" w:themeColor="background1"/>
              </w:rPr>
              <w:t>Crédito de Servicio</w:t>
            </w:r>
          </w:p>
        </w:tc>
      </w:tr>
      <w:tr w:rsidR="00965EFA" w:rsidRPr="009D0B2F" w14:paraId="3CECF43F" w14:textId="77777777" w:rsidTr="00CF3EA0">
        <w:tc>
          <w:tcPr>
            <w:tcW w:w="5400" w:type="dxa"/>
          </w:tcPr>
          <w:p w14:paraId="3CDE18BD" w14:textId="77777777" w:rsidR="00965EFA" w:rsidRPr="0076238C" w:rsidRDefault="00965EFA" w:rsidP="00CF3EA0">
            <w:pPr>
              <w:pStyle w:val="ProductList-OfferingBody"/>
              <w:jc w:val="center"/>
            </w:pPr>
            <w:r>
              <w:t>&lt; 99,9 %</w:t>
            </w:r>
          </w:p>
        </w:tc>
        <w:tc>
          <w:tcPr>
            <w:tcW w:w="5400" w:type="dxa"/>
          </w:tcPr>
          <w:p w14:paraId="2F67D1EB" w14:textId="77777777" w:rsidR="00965EFA" w:rsidRPr="0076238C" w:rsidRDefault="00965EFA" w:rsidP="00CF3EA0">
            <w:pPr>
              <w:pStyle w:val="ProductList-OfferingBody"/>
              <w:jc w:val="center"/>
            </w:pPr>
            <w:r>
              <w:t>25%</w:t>
            </w:r>
          </w:p>
        </w:tc>
      </w:tr>
      <w:tr w:rsidR="00965EFA" w:rsidRPr="009D0B2F" w14:paraId="0544B7B1" w14:textId="77777777" w:rsidTr="00CF3EA0">
        <w:tc>
          <w:tcPr>
            <w:tcW w:w="5400" w:type="dxa"/>
          </w:tcPr>
          <w:p w14:paraId="6962E07D" w14:textId="77777777" w:rsidR="00965EFA" w:rsidRPr="0076238C" w:rsidRDefault="00965EFA" w:rsidP="00CF3EA0">
            <w:pPr>
              <w:pStyle w:val="ProductList-OfferingBody"/>
              <w:jc w:val="center"/>
            </w:pPr>
            <w:r>
              <w:t>&lt; 99 %</w:t>
            </w:r>
          </w:p>
        </w:tc>
        <w:tc>
          <w:tcPr>
            <w:tcW w:w="5400" w:type="dxa"/>
          </w:tcPr>
          <w:p w14:paraId="114AFFD1" w14:textId="77777777" w:rsidR="00965EFA" w:rsidRPr="0076238C" w:rsidRDefault="00965EFA" w:rsidP="00CF3EA0">
            <w:pPr>
              <w:pStyle w:val="ProductList-OfferingBody"/>
              <w:jc w:val="center"/>
            </w:pPr>
            <w:r>
              <w:t>50%</w:t>
            </w:r>
          </w:p>
        </w:tc>
      </w:tr>
      <w:tr w:rsidR="00965EFA" w:rsidRPr="009D0B2F" w14:paraId="55C9E6FA" w14:textId="77777777" w:rsidTr="00CF3EA0">
        <w:tc>
          <w:tcPr>
            <w:tcW w:w="5400" w:type="dxa"/>
          </w:tcPr>
          <w:p w14:paraId="3847AEB5" w14:textId="77777777" w:rsidR="00965EFA" w:rsidRPr="0076238C" w:rsidRDefault="00965EFA" w:rsidP="00CF3EA0">
            <w:pPr>
              <w:pStyle w:val="ProductList-OfferingBody"/>
              <w:jc w:val="center"/>
            </w:pPr>
            <w:r>
              <w:t>&lt; 95 %</w:t>
            </w:r>
          </w:p>
        </w:tc>
        <w:tc>
          <w:tcPr>
            <w:tcW w:w="5400" w:type="dxa"/>
          </w:tcPr>
          <w:p w14:paraId="31063271" w14:textId="77777777" w:rsidR="00965EFA" w:rsidRPr="0076238C" w:rsidRDefault="00965EFA" w:rsidP="00CF3EA0">
            <w:pPr>
              <w:pStyle w:val="ProductList-OfferingBody"/>
              <w:jc w:val="center"/>
            </w:pPr>
            <w:r>
              <w:t>100%</w:t>
            </w:r>
          </w:p>
        </w:tc>
      </w:tr>
    </w:tbl>
    <w:p w14:paraId="3DAEDB10" w14:textId="77777777" w:rsidR="00965EFA" w:rsidRPr="00A94906" w:rsidRDefault="00965EFA" w:rsidP="00965EFA">
      <w:pPr>
        <w:pStyle w:val="ProductList-Body"/>
      </w:pPr>
    </w:p>
    <w:p w14:paraId="7816D145" w14:textId="77777777" w:rsidR="00965EFA" w:rsidRPr="00CF3EA0" w:rsidRDefault="00965EFA" w:rsidP="00965EFA">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disponga de licencia como parte de la suscripción al Servicio o (ii) servicios basados en Internet (excluido el Servicio de Microsoft Intune) que proporcionen actualizaciones a cualquier software local que disponga de una licencia como parte de la suscripción al Servicio.</w:t>
      </w:r>
    </w:p>
    <w:p w14:paraId="1E6749D1" w14:textId="77777777" w:rsidR="00965EFA" w:rsidRPr="00CF3EA0"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965EFA" w:rsidRPr="00CF3EA0">
          <w:rPr>
            <w:rStyle w:val="Hyperlink"/>
            <w:sz w:val="16"/>
            <w:szCs w:val="16"/>
            <w:lang w:val="es-ES_tradnl"/>
          </w:rPr>
          <w:t>Tabla de contenido</w:t>
        </w:r>
      </w:hyperlink>
      <w:r w:rsidR="00965EFA" w:rsidRPr="00CF3EA0">
        <w:rPr>
          <w:sz w:val="16"/>
          <w:szCs w:val="16"/>
          <w:lang w:val="es-ES_tradnl"/>
        </w:rPr>
        <w:t xml:space="preserve"> / </w:t>
      </w:r>
      <w:hyperlink w:anchor="Definitions" w:history="1">
        <w:r w:rsidR="00965EFA" w:rsidRPr="00CF3EA0">
          <w:rPr>
            <w:rStyle w:val="Hyperlink"/>
            <w:sz w:val="16"/>
            <w:szCs w:val="16"/>
            <w:lang w:val="es-ES_tradnl"/>
          </w:rPr>
          <w:t>Definiciones</w:t>
        </w:r>
      </w:hyperlink>
    </w:p>
    <w:p w14:paraId="485F5BFD" w14:textId="77777777" w:rsidR="00176DB4" w:rsidRPr="00CF3EA0" w:rsidRDefault="00176DB4" w:rsidP="00176DB4">
      <w:pPr>
        <w:pStyle w:val="ProductList-Offering2Heading"/>
        <w:tabs>
          <w:tab w:val="clear" w:pos="360"/>
          <w:tab w:val="clear" w:pos="720"/>
          <w:tab w:val="clear" w:pos="1080"/>
        </w:tabs>
        <w:outlineLvl w:val="2"/>
        <w:rPr>
          <w:lang w:val="es-ES_tradnl"/>
        </w:rPr>
      </w:pPr>
      <w:bookmarkStart w:id="330" w:name="_Toc463347212"/>
      <w:bookmarkStart w:id="331" w:name="_Toc515529239"/>
      <w:r w:rsidRPr="00CF3EA0">
        <w:rPr>
          <w:lang w:val="es-ES_tradnl"/>
        </w:rPr>
        <w:t>Microsoft PowerApps</w:t>
      </w:r>
      <w:bookmarkEnd w:id="330"/>
      <w:bookmarkEnd w:id="331"/>
    </w:p>
    <w:p w14:paraId="0D58DFCA" w14:textId="77777777" w:rsidR="00176DB4" w:rsidRPr="00CF3EA0" w:rsidRDefault="00176DB4" w:rsidP="00176DB4">
      <w:pPr>
        <w:pStyle w:val="ProductList-Body"/>
        <w:rPr>
          <w:lang w:val="es-ES_tradnl"/>
        </w:rPr>
      </w:pPr>
      <w:r w:rsidRPr="00CF3EA0">
        <w:rPr>
          <w:b/>
          <w:color w:val="00188F"/>
          <w:lang w:val="es-ES_tradnl"/>
        </w:rPr>
        <w:t>Tiempo de Inactividad</w:t>
      </w:r>
      <w:r w:rsidRPr="00CF3EA0">
        <w:rPr>
          <w:bCs/>
          <w:lang w:val="es-ES_tradnl"/>
        </w:rPr>
        <w:t>:</w:t>
      </w:r>
      <w:r w:rsidRPr="00CF3EA0">
        <w:rPr>
          <w:b/>
          <w:bCs/>
          <w:lang w:val="es-ES_tradnl"/>
        </w:rPr>
        <w:t xml:space="preserve"> </w:t>
      </w:r>
      <w:r w:rsidRPr="00CF3EA0">
        <w:rPr>
          <w:szCs w:val="18"/>
          <w:lang w:val="es-ES_tradnl"/>
        </w:rPr>
        <w:t>Cualquier periodo en el que los usuarios finales no puedan leer o escribir datos en Microsoft PowerApps para los que cuenten con los permisos correspondientes.</w:t>
      </w:r>
    </w:p>
    <w:p w14:paraId="258E0AEC" w14:textId="77777777" w:rsidR="00176DB4" w:rsidRPr="00CF3EA0" w:rsidRDefault="00176DB4" w:rsidP="00176DB4">
      <w:pPr>
        <w:pStyle w:val="ProductList-Body"/>
        <w:rPr>
          <w:lang w:val="es-ES_tradnl"/>
        </w:rPr>
      </w:pPr>
    </w:p>
    <w:p w14:paraId="5545BE99" w14:textId="77777777" w:rsidR="00176DB4" w:rsidRPr="00CF3EA0" w:rsidRDefault="00176DB4" w:rsidP="00176DB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6FADDCA1" w14:textId="77777777" w:rsidR="00176DB4" w:rsidRPr="00CF3EA0" w:rsidRDefault="00176DB4" w:rsidP="00176DB4">
      <w:pPr>
        <w:pStyle w:val="ProductList-Body"/>
        <w:rPr>
          <w:lang w:val="es-ES_tradnl"/>
        </w:rPr>
      </w:pPr>
    </w:p>
    <w:p w14:paraId="7BF5FFA6" w14:textId="77777777" w:rsidR="00176DB4" w:rsidRPr="00C84C65" w:rsidRDefault="009260C2" w:rsidP="00176DB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F3EA0" w:rsidRDefault="00176DB4" w:rsidP="00176DB4">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F3EA0" w:rsidRDefault="00176DB4" w:rsidP="00176DB4">
      <w:pPr>
        <w:pStyle w:val="ProductList-Body"/>
        <w:rPr>
          <w:lang w:val="es-ES_tradnl"/>
        </w:rPr>
      </w:pPr>
    </w:p>
    <w:p w14:paraId="6E338989" w14:textId="77777777" w:rsidR="00176DB4" w:rsidRPr="00C84C65" w:rsidRDefault="00176DB4" w:rsidP="00176DB4">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9D0B2F" w14:paraId="7C0E74CC" w14:textId="77777777" w:rsidTr="00CF3EA0">
        <w:trPr>
          <w:tblHeader/>
        </w:trPr>
        <w:tc>
          <w:tcPr>
            <w:tcW w:w="5400" w:type="dxa"/>
            <w:shd w:val="clear" w:color="auto" w:fill="0072C6"/>
          </w:tcPr>
          <w:p w14:paraId="4A303A17" w14:textId="77777777" w:rsidR="00176DB4" w:rsidRPr="00CF3EA0" w:rsidRDefault="00176DB4"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7315ECB" w14:textId="77777777" w:rsidR="00176DB4" w:rsidRPr="001A0074" w:rsidRDefault="00176DB4" w:rsidP="00CF3EA0">
            <w:pPr>
              <w:pStyle w:val="ProductList-OfferingBody"/>
              <w:jc w:val="center"/>
              <w:rPr>
                <w:color w:val="FFFFFF" w:themeColor="background1"/>
              </w:rPr>
            </w:pPr>
            <w:r>
              <w:rPr>
                <w:color w:val="FFFFFF" w:themeColor="background1"/>
              </w:rPr>
              <w:t>Crédito de Servicio</w:t>
            </w:r>
          </w:p>
        </w:tc>
      </w:tr>
      <w:tr w:rsidR="00176DB4" w:rsidRPr="009D0B2F" w14:paraId="50D1EE57" w14:textId="77777777" w:rsidTr="00CF3EA0">
        <w:tc>
          <w:tcPr>
            <w:tcW w:w="5400" w:type="dxa"/>
          </w:tcPr>
          <w:p w14:paraId="51A3BB42" w14:textId="77777777" w:rsidR="00176DB4" w:rsidRPr="0076238C" w:rsidRDefault="00176DB4" w:rsidP="00CF3EA0">
            <w:pPr>
              <w:pStyle w:val="ProductList-OfferingBody"/>
              <w:jc w:val="center"/>
            </w:pPr>
            <w:r>
              <w:t>&lt; 99,9 %</w:t>
            </w:r>
          </w:p>
        </w:tc>
        <w:tc>
          <w:tcPr>
            <w:tcW w:w="5400" w:type="dxa"/>
          </w:tcPr>
          <w:p w14:paraId="1153A447" w14:textId="77777777" w:rsidR="00176DB4" w:rsidRPr="0076238C" w:rsidRDefault="00176DB4" w:rsidP="00CF3EA0">
            <w:pPr>
              <w:pStyle w:val="ProductList-OfferingBody"/>
              <w:jc w:val="center"/>
            </w:pPr>
            <w:r>
              <w:t>25 %</w:t>
            </w:r>
          </w:p>
        </w:tc>
      </w:tr>
      <w:tr w:rsidR="00176DB4" w:rsidRPr="009D0B2F" w14:paraId="172C9444" w14:textId="77777777" w:rsidTr="00CF3EA0">
        <w:tc>
          <w:tcPr>
            <w:tcW w:w="5400" w:type="dxa"/>
          </w:tcPr>
          <w:p w14:paraId="20B16270" w14:textId="77777777" w:rsidR="00176DB4" w:rsidRPr="0076238C" w:rsidRDefault="00176DB4" w:rsidP="00CF3EA0">
            <w:pPr>
              <w:pStyle w:val="ProductList-OfferingBody"/>
              <w:jc w:val="center"/>
            </w:pPr>
            <w:r>
              <w:t>&lt; 99 %</w:t>
            </w:r>
          </w:p>
        </w:tc>
        <w:tc>
          <w:tcPr>
            <w:tcW w:w="5400" w:type="dxa"/>
          </w:tcPr>
          <w:p w14:paraId="501A2C91" w14:textId="77777777" w:rsidR="00176DB4" w:rsidRPr="0076238C" w:rsidRDefault="00176DB4" w:rsidP="00CF3EA0">
            <w:pPr>
              <w:pStyle w:val="ProductList-OfferingBody"/>
              <w:jc w:val="center"/>
            </w:pPr>
            <w:r>
              <w:t>50 %</w:t>
            </w:r>
          </w:p>
        </w:tc>
      </w:tr>
      <w:tr w:rsidR="00176DB4" w:rsidRPr="009D0B2F" w14:paraId="0CA6D852" w14:textId="77777777" w:rsidTr="00CF3EA0">
        <w:tc>
          <w:tcPr>
            <w:tcW w:w="5400" w:type="dxa"/>
          </w:tcPr>
          <w:p w14:paraId="2440A329" w14:textId="77777777" w:rsidR="00176DB4" w:rsidRPr="0076238C" w:rsidRDefault="00176DB4" w:rsidP="00CF3EA0">
            <w:pPr>
              <w:pStyle w:val="ProductList-OfferingBody"/>
              <w:jc w:val="center"/>
            </w:pPr>
            <w:r>
              <w:t>&lt; 95 %</w:t>
            </w:r>
          </w:p>
        </w:tc>
        <w:tc>
          <w:tcPr>
            <w:tcW w:w="5400" w:type="dxa"/>
          </w:tcPr>
          <w:p w14:paraId="5EC0270C" w14:textId="77777777" w:rsidR="00176DB4" w:rsidRPr="0076238C" w:rsidRDefault="00176DB4" w:rsidP="00CF3EA0">
            <w:pPr>
              <w:pStyle w:val="ProductList-OfferingBody"/>
              <w:jc w:val="center"/>
            </w:pPr>
            <w:r>
              <w:t>100 %</w:t>
            </w:r>
          </w:p>
        </w:tc>
      </w:tr>
    </w:tbl>
    <w:p w14:paraId="77C576E9" w14:textId="77777777" w:rsidR="00176DB4" w:rsidRDefault="00176DB4" w:rsidP="00176DB4">
      <w:pPr>
        <w:pStyle w:val="ProductList-Body"/>
      </w:pPr>
    </w:p>
    <w:p w14:paraId="7339ECDB" w14:textId="77777777" w:rsidR="00176DB4" w:rsidRPr="00CF3EA0" w:rsidRDefault="00176DB4" w:rsidP="00176DB4">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PowerApps.</w:t>
      </w:r>
    </w:p>
    <w:p w14:paraId="170CC948" w14:textId="77777777" w:rsidR="00176DB4" w:rsidRPr="00CF3EA0"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176DB4" w:rsidRPr="00CF3EA0">
          <w:rPr>
            <w:rStyle w:val="Hyperlink"/>
            <w:sz w:val="16"/>
            <w:szCs w:val="16"/>
            <w:lang w:val="es-ES_tradnl"/>
          </w:rPr>
          <w:t>Tabla de contenido</w:t>
        </w:r>
      </w:hyperlink>
      <w:r w:rsidR="00176DB4" w:rsidRPr="00CF3EA0">
        <w:rPr>
          <w:sz w:val="16"/>
          <w:szCs w:val="16"/>
          <w:lang w:val="es-ES_tradnl"/>
        </w:rPr>
        <w:t xml:space="preserve"> / </w:t>
      </w:r>
      <w:hyperlink w:anchor="Definitions" w:history="1">
        <w:r w:rsidR="00176DB4" w:rsidRPr="00CF3EA0">
          <w:rPr>
            <w:rStyle w:val="Hyperlink"/>
            <w:sz w:val="16"/>
            <w:szCs w:val="16"/>
            <w:lang w:val="es-ES_tradnl"/>
          </w:rPr>
          <w:t>Definiciones</w:t>
        </w:r>
      </w:hyperlink>
    </w:p>
    <w:p w14:paraId="7BD024D9" w14:textId="77777777" w:rsidR="0056570D" w:rsidRPr="00CF3EA0" w:rsidRDefault="0056570D" w:rsidP="0056570D">
      <w:pPr>
        <w:pStyle w:val="ProductList-Offering2Heading"/>
        <w:outlineLvl w:val="2"/>
        <w:rPr>
          <w:lang w:val="es-ES_tradnl"/>
        </w:rPr>
      </w:pPr>
      <w:bookmarkStart w:id="332" w:name="_Toc480808180"/>
      <w:bookmarkStart w:id="333" w:name="_Toc515529240"/>
      <w:r w:rsidRPr="00CF3EA0">
        <w:rPr>
          <w:lang w:val="es-ES_tradnl"/>
        </w:rPr>
        <w:t>Microsoft Stream</w:t>
      </w:r>
      <w:bookmarkEnd w:id="332"/>
      <w:bookmarkEnd w:id="333"/>
    </w:p>
    <w:p w14:paraId="7B228A32" w14:textId="77777777" w:rsidR="0056570D" w:rsidRPr="00CF3EA0" w:rsidRDefault="0056570D" w:rsidP="0056570D">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cualquier periodo en el que los usuarios no pueden cargar, reproducir, eliminar video o editar metadatos de videos aunque tienen el permiso correspondiente y un contenido válido, salvo en escenarios incompatibles</w:t>
      </w:r>
      <w:r w:rsidRPr="00CF3EA0">
        <w:rPr>
          <w:szCs w:val="18"/>
          <w:vertAlign w:val="superscript"/>
          <w:lang w:val="es-ES_tradnl"/>
        </w:rPr>
        <w:t>1</w:t>
      </w:r>
      <w:r w:rsidRPr="00CF3EA0">
        <w:rPr>
          <w:szCs w:val="18"/>
          <w:lang w:val="es-ES_tradnl"/>
        </w:rPr>
        <w:t>.</w:t>
      </w:r>
    </w:p>
    <w:p w14:paraId="771C999F" w14:textId="77777777" w:rsidR="0056570D" w:rsidRPr="00CF3EA0" w:rsidRDefault="0056570D" w:rsidP="0056570D">
      <w:pPr>
        <w:pStyle w:val="ProductList-Body"/>
        <w:rPr>
          <w:lang w:val="es-ES_tradnl"/>
        </w:rPr>
      </w:pPr>
    </w:p>
    <w:p w14:paraId="1F3E5389" w14:textId="77777777" w:rsidR="0056570D" w:rsidRPr="00CF3EA0" w:rsidRDefault="0056570D" w:rsidP="0056570D">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35178277" w14:textId="77777777" w:rsidR="0056570D" w:rsidRPr="00CF3EA0" w:rsidRDefault="0056570D" w:rsidP="0056570D">
      <w:pPr>
        <w:pStyle w:val="ProductList-Body"/>
        <w:rPr>
          <w:lang w:val="es-ES_tradnl"/>
        </w:rPr>
      </w:pPr>
    </w:p>
    <w:p w14:paraId="61F4E4F2" w14:textId="77777777" w:rsidR="0056570D" w:rsidRPr="00815D37" w:rsidRDefault="009260C2" w:rsidP="0056570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B001054" w14:textId="77777777" w:rsidR="0056570D" w:rsidRPr="00CF3EA0" w:rsidRDefault="0056570D" w:rsidP="0056570D">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C7F1606" w14:textId="77777777" w:rsidR="0056570D" w:rsidRPr="00CF3EA0" w:rsidRDefault="0056570D" w:rsidP="0056570D">
      <w:pPr>
        <w:pStyle w:val="ProductList-Body"/>
        <w:rPr>
          <w:lang w:val="es-ES_tradnl"/>
        </w:rPr>
      </w:pPr>
    </w:p>
    <w:p w14:paraId="527C9DCC" w14:textId="77777777" w:rsidR="0056570D" w:rsidRPr="00CF3EA0" w:rsidRDefault="0056570D" w:rsidP="0056570D">
      <w:pPr>
        <w:pStyle w:val="ProductList-Body"/>
        <w:rPr>
          <w:lang w:val="es-ES_tradnl"/>
        </w:rPr>
      </w:pPr>
      <w:r w:rsidRPr="00CF3EA0">
        <w:rPr>
          <w:b/>
          <w:color w:val="00188F"/>
          <w:lang w:val="es-ES_tradnl"/>
        </w:rPr>
        <w:t>Compromiso de Nivel de Servicio</w:t>
      </w:r>
      <w:r w:rsidRPr="00CF3EA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6570D" w:rsidRPr="009D0B2F" w14:paraId="37012282" w14:textId="77777777" w:rsidTr="00CF3EA0">
        <w:trPr>
          <w:tblHeader/>
        </w:trPr>
        <w:tc>
          <w:tcPr>
            <w:tcW w:w="2500" w:type="pct"/>
            <w:shd w:val="clear" w:color="auto" w:fill="0072C6"/>
          </w:tcPr>
          <w:p w14:paraId="11BE8F1A" w14:textId="77777777" w:rsidR="0056570D" w:rsidRPr="00CF3EA0" w:rsidRDefault="0056570D" w:rsidP="00CF3EA0">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2500" w:type="pct"/>
            <w:shd w:val="clear" w:color="auto" w:fill="0072C6"/>
          </w:tcPr>
          <w:p w14:paraId="568492D0" w14:textId="77777777" w:rsidR="0056570D" w:rsidRPr="001A0074" w:rsidRDefault="0056570D" w:rsidP="00CF3EA0">
            <w:pPr>
              <w:pStyle w:val="ProductList-OfferingBody"/>
              <w:jc w:val="center"/>
              <w:rPr>
                <w:color w:val="FFFFFF" w:themeColor="background1"/>
              </w:rPr>
            </w:pPr>
            <w:r>
              <w:rPr>
                <w:color w:val="FFFFFF" w:themeColor="background1"/>
              </w:rPr>
              <w:t>Crédito de Servicio</w:t>
            </w:r>
          </w:p>
        </w:tc>
      </w:tr>
      <w:tr w:rsidR="0056570D" w:rsidRPr="009D0B2F" w14:paraId="0C23E452" w14:textId="77777777" w:rsidTr="00CF3EA0">
        <w:tc>
          <w:tcPr>
            <w:tcW w:w="2500" w:type="pct"/>
          </w:tcPr>
          <w:p w14:paraId="4195B31D" w14:textId="77777777" w:rsidR="0056570D" w:rsidRPr="0076238C" w:rsidRDefault="0056570D" w:rsidP="00CF3EA0">
            <w:pPr>
              <w:pStyle w:val="ProductList-OfferingBody"/>
              <w:jc w:val="center"/>
            </w:pPr>
            <w:r>
              <w:t>&lt; 99,9 %</w:t>
            </w:r>
          </w:p>
        </w:tc>
        <w:tc>
          <w:tcPr>
            <w:tcW w:w="2500" w:type="pct"/>
          </w:tcPr>
          <w:p w14:paraId="270529DE" w14:textId="77777777" w:rsidR="0056570D" w:rsidRPr="0076238C" w:rsidRDefault="0056570D" w:rsidP="00CF3EA0">
            <w:pPr>
              <w:pStyle w:val="ProductList-OfferingBody"/>
              <w:jc w:val="center"/>
            </w:pPr>
            <w:r>
              <w:t>25 %</w:t>
            </w:r>
          </w:p>
        </w:tc>
      </w:tr>
      <w:tr w:rsidR="0056570D" w:rsidRPr="009D0B2F" w14:paraId="159FA0B2" w14:textId="77777777" w:rsidTr="00CF3EA0">
        <w:tc>
          <w:tcPr>
            <w:tcW w:w="2500" w:type="pct"/>
          </w:tcPr>
          <w:p w14:paraId="57FAD9E1" w14:textId="77777777" w:rsidR="0056570D" w:rsidRPr="0076238C" w:rsidRDefault="0056570D" w:rsidP="00CF3EA0">
            <w:pPr>
              <w:pStyle w:val="ProductList-OfferingBody"/>
              <w:jc w:val="center"/>
            </w:pPr>
            <w:r>
              <w:t>&lt; 99 %</w:t>
            </w:r>
          </w:p>
        </w:tc>
        <w:tc>
          <w:tcPr>
            <w:tcW w:w="2500" w:type="pct"/>
          </w:tcPr>
          <w:p w14:paraId="4D858081" w14:textId="77777777" w:rsidR="0056570D" w:rsidRPr="0076238C" w:rsidRDefault="0056570D" w:rsidP="00CF3EA0">
            <w:pPr>
              <w:pStyle w:val="ProductList-OfferingBody"/>
              <w:jc w:val="center"/>
            </w:pPr>
            <w:r>
              <w:t>50 %</w:t>
            </w:r>
          </w:p>
        </w:tc>
      </w:tr>
      <w:tr w:rsidR="0056570D" w:rsidRPr="009D0B2F" w14:paraId="0865AF34" w14:textId="77777777" w:rsidTr="00CF3EA0">
        <w:tc>
          <w:tcPr>
            <w:tcW w:w="2500" w:type="pct"/>
          </w:tcPr>
          <w:p w14:paraId="27E47940" w14:textId="77777777" w:rsidR="0056570D" w:rsidRPr="0076238C" w:rsidRDefault="0056570D" w:rsidP="00CF3EA0">
            <w:pPr>
              <w:pStyle w:val="ProductList-OfferingBody"/>
              <w:jc w:val="center"/>
            </w:pPr>
            <w:r>
              <w:t>&lt; 95 %</w:t>
            </w:r>
          </w:p>
        </w:tc>
        <w:tc>
          <w:tcPr>
            <w:tcW w:w="2500" w:type="pct"/>
          </w:tcPr>
          <w:p w14:paraId="030C42A7" w14:textId="77777777" w:rsidR="0056570D" w:rsidRPr="0076238C" w:rsidRDefault="0056570D" w:rsidP="00CF3EA0">
            <w:pPr>
              <w:pStyle w:val="ProductList-OfferingBody"/>
              <w:jc w:val="center"/>
            </w:pPr>
            <w:r>
              <w:t>100 %</w:t>
            </w:r>
          </w:p>
        </w:tc>
      </w:tr>
    </w:tbl>
    <w:p w14:paraId="3FFF09A7" w14:textId="77777777" w:rsidR="0056570D" w:rsidRPr="00815D37" w:rsidRDefault="0056570D" w:rsidP="0056570D">
      <w:pPr>
        <w:pStyle w:val="ProductList-Body"/>
      </w:pPr>
    </w:p>
    <w:p w14:paraId="36221923" w14:textId="77777777" w:rsidR="0056570D" w:rsidRPr="00CF3EA0" w:rsidRDefault="0056570D" w:rsidP="0056570D">
      <w:pPr>
        <w:pStyle w:val="ProductList-Body"/>
        <w:rPr>
          <w:lang w:val="es-ES_tradnl"/>
        </w:rPr>
      </w:pPr>
      <w:r w:rsidRPr="00CF3EA0">
        <w:rPr>
          <w:b/>
          <w:color w:val="00188F"/>
          <w:lang w:val="es-ES_tradnl"/>
        </w:rPr>
        <w:t>Excepciones de Nivel de Servicio</w:t>
      </w:r>
      <w:r w:rsidRPr="00CF3EA0">
        <w:rPr>
          <w:lang w:val="es-ES_tradnl"/>
        </w:rPr>
        <w:t>: No se proporciona Contrato de Nivel de Servicio (SLA) para ningún nivel gratuito de Microsoft Stream.</w:t>
      </w:r>
      <w:r w:rsidRPr="00CF3EA0">
        <w:rPr>
          <w:lang w:val="es-ES_tradnl"/>
        </w:rPr>
        <w:br/>
      </w:r>
    </w:p>
    <w:p w14:paraId="552B1739" w14:textId="77777777" w:rsidR="0056570D" w:rsidRPr="00CF3EA0" w:rsidRDefault="0056570D" w:rsidP="0056570D">
      <w:pPr>
        <w:rPr>
          <w:sz w:val="18"/>
          <w:lang w:val="es-ES_tradnl"/>
        </w:rPr>
      </w:pPr>
      <w:r w:rsidRPr="00CF3EA0">
        <w:rPr>
          <w:sz w:val="18"/>
          <w:vertAlign w:val="superscript"/>
          <w:lang w:val="es-ES_tradnl"/>
        </w:rPr>
        <w:t>1</w:t>
      </w:r>
      <w:r w:rsidRPr="00CF3EA0">
        <w:rPr>
          <w:sz w:val="18"/>
          <w:lang w:val="es-ES_tradnl"/>
        </w:rPr>
        <w:t>Los Escenarios Incompatibles podrían incluir la reproducción de dispositivos incompatibles; problemas de red del cliente o el sistema operativo; y errores del usuario.</w:t>
      </w:r>
    </w:p>
    <w:p w14:paraId="7126D8CB" w14:textId="77777777" w:rsidR="0056570D" w:rsidRPr="00CF3EA0" w:rsidRDefault="009260C2" w:rsidP="0056570D">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56570D" w:rsidRPr="00CF3EA0">
          <w:rPr>
            <w:rStyle w:val="Hyperlink"/>
            <w:sz w:val="16"/>
            <w:szCs w:val="16"/>
            <w:lang w:val="es-ES_tradnl"/>
          </w:rPr>
          <w:t>Tabla de contenido</w:t>
        </w:r>
      </w:hyperlink>
      <w:r w:rsidR="0056570D" w:rsidRPr="00CF3EA0">
        <w:rPr>
          <w:sz w:val="16"/>
          <w:szCs w:val="16"/>
          <w:lang w:val="es-ES_tradnl"/>
        </w:rPr>
        <w:t xml:space="preserve"> / </w:t>
      </w:r>
      <w:hyperlink w:anchor="Definiciones" w:history="1">
        <w:r w:rsidR="0056570D" w:rsidRPr="00CF3EA0">
          <w:rPr>
            <w:rStyle w:val="Hyperlink"/>
            <w:sz w:val="16"/>
            <w:szCs w:val="16"/>
            <w:lang w:val="es-ES_tradnl"/>
          </w:rPr>
          <w:t>Definiciones</w:t>
        </w:r>
      </w:hyperlink>
    </w:p>
    <w:p w14:paraId="7090CD5A" w14:textId="15438ED4" w:rsidR="00495B7E" w:rsidRPr="00CF3EA0" w:rsidRDefault="00495B7E" w:rsidP="00495B7E">
      <w:pPr>
        <w:pStyle w:val="ProductList-Offering2Heading"/>
        <w:tabs>
          <w:tab w:val="clear" w:pos="360"/>
          <w:tab w:val="clear" w:pos="720"/>
          <w:tab w:val="clear" w:pos="1080"/>
        </w:tabs>
        <w:outlineLvl w:val="2"/>
        <w:rPr>
          <w:lang w:val="es-ES_tradnl"/>
        </w:rPr>
      </w:pPr>
      <w:bookmarkStart w:id="334" w:name="_Toc515529241"/>
      <w:r w:rsidRPr="00CF3EA0">
        <w:rPr>
          <w:lang w:val="es-ES_tradnl"/>
        </w:rPr>
        <w:t>Minecraft: Education Edition</w:t>
      </w:r>
      <w:bookmarkEnd w:id="326"/>
      <w:bookmarkEnd w:id="334"/>
    </w:p>
    <w:p w14:paraId="7E22F465" w14:textId="77777777" w:rsidR="00495B7E" w:rsidRPr="006230D2" w:rsidRDefault="00495B7E" w:rsidP="00495B7E">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w:t>
      </w:r>
      <w:r w:rsidRPr="006230D2">
        <w:rPr>
          <w:szCs w:val="18"/>
          <w:lang w:val="es-ES"/>
        </w:rPr>
        <w:t>Cualquier periodo en el que los usuarios no puedan acceder a Minecraft</w:t>
      </w:r>
      <w:r w:rsidRPr="00EC5AC2">
        <w:rPr>
          <w:szCs w:val="18"/>
          <w:lang w:val="es-ES"/>
        </w:rPr>
        <w:t>:</w:t>
      </w:r>
      <w:r w:rsidRPr="006230D2">
        <w:rPr>
          <w:szCs w:val="18"/>
          <w:lang w:val="es-ES"/>
        </w:rPr>
        <w:t xml:space="preserve"> Education Edition. </w:t>
      </w:r>
    </w:p>
    <w:p w14:paraId="1E06CCE4" w14:textId="77777777" w:rsidR="00495B7E" w:rsidRPr="006230D2" w:rsidRDefault="00495B7E" w:rsidP="00495B7E">
      <w:pPr>
        <w:pStyle w:val="ProductList-Body"/>
        <w:rPr>
          <w:lang w:val="es-ES"/>
        </w:rPr>
      </w:pPr>
    </w:p>
    <w:p w14:paraId="05EF0699" w14:textId="77777777" w:rsidR="00495B7E" w:rsidRPr="006230D2" w:rsidRDefault="00495B7E" w:rsidP="00495B7E">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3DDCBECC" w14:textId="77777777" w:rsidR="00495B7E" w:rsidRPr="006230D2" w:rsidRDefault="00495B7E" w:rsidP="00495B7E">
      <w:pPr>
        <w:pStyle w:val="ProductList-Body"/>
        <w:rPr>
          <w:lang w:val="es-ES"/>
        </w:rPr>
      </w:pPr>
    </w:p>
    <w:p w14:paraId="5890802F" w14:textId="77777777" w:rsidR="00495B7E" w:rsidRPr="00941D54" w:rsidRDefault="009260C2" w:rsidP="00495B7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495B7E">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495B7E">
      <w:pPr>
        <w:pStyle w:val="ProductList-Body"/>
        <w:rPr>
          <w:lang w:val="es-ES"/>
        </w:rPr>
      </w:pPr>
    </w:p>
    <w:p w14:paraId="2BF1D3E0" w14:textId="77777777" w:rsidR="00495B7E" w:rsidRPr="00941D54" w:rsidRDefault="00495B7E" w:rsidP="00495B7E">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9D0B2F" w14:paraId="5F293652" w14:textId="77777777" w:rsidTr="00495B7E">
        <w:trPr>
          <w:tblHeader/>
        </w:trPr>
        <w:tc>
          <w:tcPr>
            <w:tcW w:w="5400" w:type="dxa"/>
            <w:shd w:val="clear" w:color="auto" w:fill="0072C6"/>
          </w:tcPr>
          <w:p w14:paraId="7759F331" w14:textId="77777777" w:rsidR="00495B7E" w:rsidRPr="006230D2" w:rsidRDefault="00495B7E" w:rsidP="00495B7E">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495B7E">
            <w:pPr>
              <w:pStyle w:val="ProductList-OfferingBody"/>
              <w:jc w:val="center"/>
              <w:rPr>
                <w:color w:val="FFFFFF" w:themeColor="background1"/>
              </w:rPr>
            </w:pPr>
            <w:r>
              <w:rPr>
                <w:color w:val="FFFFFF" w:themeColor="background1"/>
              </w:rPr>
              <w:t>Crédito de Servicio</w:t>
            </w:r>
          </w:p>
        </w:tc>
      </w:tr>
      <w:tr w:rsidR="00495B7E" w:rsidRPr="009D0B2F" w14:paraId="442102A8" w14:textId="77777777" w:rsidTr="00495B7E">
        <w:tc>
          <w:tcPr>
            <w:tcW w:w="5400" w:type="dxa"/>
          </w:tcPr>
          <w:p w14:paraId="4B15DABB" w14:textId="77777777" w:rsidR="00495B7E" w:rsidRPr="0076238C" w:rsidRDefault="00495B7E" w:rsidP="00495B7E">
            <w:pPr>
              <w:pStyle w:val="ProductList-OfferingBody"/>
              <w:jc w:val="center"/>
            </w:pPr>
            <w:r>
              <w:t>&lt; 99,9 %</w:t>
            </w:r>
          </w:p>
        </w:tc>
        <w:tc>
          <w:tcPr>
            <w:tcW w:w="5400" w:type="dxa"/>
          </w:tcPr>
          <w:p w14:paraId="207503D7" w14:textId="77777777" w:rsidR="00495B7E" w:rsidRPr="0076238C" w:rsidRDefault="00495B7E" w:rsidP="00495B7E">
            <w:pPr>
              <w:pStyle w:val="ProductList-OfferingBody"/>
              <w:jc w:val="center"/>
            </w:pPr>
            <w:r>
              <w:t>25%</w:t>
            </w:r>
          </w:p>
        </w:tc>
      </w:tr>
      <w:tr w:rsidR="00495B7E" w:rsidRPr="009D0B2F" w14:paraId="14F200B7" w14:textId="77777777" w:rsidTr="00495B7E">
        <w:tc>
          <w:tcPr>
            <w:tcW w:w="5400" w:type="dxa"/>
          </w:tcPr>
          <w:p w14:paraId="416FBFAC" w14:textId="77777777" w:rsidR="00495B7E" w:rsidRPr="0076238C" w:rsidRDefault="00495B7E" w:rsidP="00495B7E">
            <w:pPr>
              <w:pStyle w:val="ProductList-OfferingBody"/>
              <w:jc w:val="center"/>
            </w:pPr>
            <w:r>
              <w:t>&lt; 99 %</w:t>
            </w:r>
          </w:p>
        </w:tc>
        <w:tc>
          <w:tcPr>
            <w:tcW w:w="5400" w:type="dxa"/>
          </w:tcPr>
          <w:p w14:paraId="7718FEC0" w14:textId="77777777" w:rsidR="00495B7E" w:rsidRPr="0076238C" w:rsidRDefault="00495B7E" w:rsidP="00495B7E">
            <w:pPr>
              <w:pStyle w:val="ProductList-OfferingBody"/>
              <w:jc w:val="center"/>
            </w:pPr>
            <w:r>
              <w:t>50%</w:t>
            </w:r>
          </w:p>
        </w:tc>
      </w:tr>
      <w:tr w:rsidR="00495B7E" w:rsidRPr="009D0B2F" w14:paraId="21E982D8" w14:textId="77777777" w:rsidTr="00495B7E">
        <w:tc>
          <w:tcPr>
            <w:tcW w:w="5400" w:type="dxa"/>
          </w:tcPr>
          <w:p w14:paraId="231234CA" w14:textId="77777777" w:rsidR="00495B7E" w:rsidRPr="0076238C" w:rsidRDefault="00495B7E" w:rsidP="00495B7E">
            <w:pPr>
              <w:pStyle w:val="ProductList-OfferingBody"/>
              <w:jc w:val="center"/>
            </w:pPr>
            <w:r>
              <w:t>&lt; 95 %</w:t>
            </w:r>
          </w:p>
        </w:tc>
        <w:tc>
          <w:tcPr>
            <w:tcW w:w="5400" w:type="dxa"/>
          </w:tcPr>
          <w:p w14:paraId="0C7FE7BA" w14:textId="77777777" w:rsidR="00495B7E" w:rsidRDefault="00495B7E" w:rsidP="00495B7E">
            <w:pPr>
              <w:pStyle w:val="ProductList-OfferingBody"/>
              <w:jc w:val="center"/>
            </w:pPr>
            <w:r>
              <w:t>100%</w:t>
            </w:r>
          </w:p>
        </w:tc>
      </w:tr>
    </w:tbl>
    <w:p w14:paraId="164D5BC2" w14:textId="77777777" w:rsidR="00495B7E" w:rsidRPr="00941D54" w:rsidRDefault="009260C2"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495B7E">
          <w:rPr>
            <w:rStyle w:val="Hyperlink"/>
            <w:sz w:val="16"/>
            <w:szCs w:val="16"/>
          </w:rPr>
          <w:t>Tabla de contenido</w:t>
        </w:r>
      </w:hyperlink>
      <w:r w:rsidR="00495B7E">
        <w:rPr>
          <w:sz w:val="16"/>
          <w:szCs w:val="16"/>
        </w:rPr>
        <w:t xml:space="preserve"> / </w:t>
      </w:r>
      <w:hyperlink w:anchor="Definitions" w:history="1">
        <w:r w:rsidR="00495B7E">
          <w:rPr>
            <w:rStyle w:val="Hyperlink"/>
            <w:sz w:val="16"/>
            <w:szCs w:val="16"/>
          </w:rPr>
          <w:t>Definiciones</w:t>
        </w:r>
      </w:hyperlink>
    </w:p>
    <w:p w14:paraId="3FB79A81" w14:textId="148B4555" w:rsidR="00706CC4" w:rsidRPr="00944E55" w:rsidRDefault="00706CC4" w:rsidP="00706CC4">
      <w:pPr>
        <w:pStyle w:val="ProductList-Offering2Heading"/>
        <w:tabs>
          <w:tab w:val="clear" w:pos="360"/>
          <w:tab w:val="clear" w:pos="720"/>
          <w:tab w:val="clear" w:pos="1080"/>
        </w:tabs>
        <w:outlineLvl w:val="2"/>
      </w:pPr>
      <w:bookmarkStart w:id="335" w:name="_Toc515529242"/>
      <w:r>
        <w:t>Power BI Embedded</w:t>
      </w:r>
      <w:bookmarkEnd w:id="327"/>
      <w:bookmarkEnd w:id="335"/>
    </w:p>
    <w:p w14:paraId="01AF21FB" w14:textId="77777777" w:rsidR="00706CC4" w:rsidRPr="00CF3EA0" w:rsidRDefault="00706CC4" w:rsidP="00706CC4">
      <w:pPr>
        <w:shd w:val="clear" w:color="auto" w:fill="FFFFFF"/>
        <w:spacing w:before="150" w:after="0" w:line="240" w:lineRule="auto"/>
        <w:rPr>
          <w:lang w:val="es-ES_tradnl"/>
        </w:rPr>
      </w:pPr>
      <w:r w:rsidRPr="00CF3EA0">
        <w:rPr>
          <w:b/>
          <w:color w:val="00188F"/>
          <w:sz w:val="18"/>
          <w:lang w:val="es-ES_tradnl"/>
        </w:rPr>
        <w:t>Minutos de Implementación</w:t>
      </w:r>
      <w:r w:rsidRPr="00CF3EA0">
        <w:rPr>
          <w:sz w:val="18"/>
          <w:lang w:val="es-ES_tradnl"/>
        </w:rPr>
        <w:t>:</w:t>
      </w:r>
      <w:r w:rsidRPr="00CF3EA0">
        <w:rPr>
          <w:lang w:val="es-ES_tradnl"/>
        </w:rPr>
        <w:t xml:space="preserve"> </w:t>
      </w:r>
      <w:r w:rsidRPr="00CF3EA0">
        <w:rPr>
          <w:sz w:val="18"/>
          <w:szCs w:val="18"/>
          <w:lang w:val="es-ES_tradnl"/>
        </w:rPr>
        <w:t>se refiere al número total de minutos para los que se ha dispuesto una colección de áreas de trabajo determinada durante un mes de facturación.</w:t>
      </w:r>
    </w:p>
    <w:p w14:paraId="36B748DD" w14:textId="77777777" w:rsidR="00706CC4" w:rsidRPr="00CF3EA0" w:rsidRDefault="00706CC4" w:rsidP="00706CC4">
      <w:pPr>
        <w:shd w:val="clear" w:color="auto" w:fill="FFFFFF"/>
        <w:spacing w:after="0" w:line="240" w:lineRule="auto"/>
        <w:rPr>
          <w:sz w:val="18"/>
          <w:szCs w:val="18"/>
          <w:lang w:val="es-ES_tradnl"/>
        </w:rPr>
      </w:pPr>
    </w:p>
    <w:p w14:paraId="30732659" w14:textId="75C72071" w:rsidR="00706CC4" w:rsidRPr="00CF3EA0" w:rsidRDefault="003515A5" w:rsidP="00706CC4">
      <w:pPr>
        <w:pStyle w:val="ProductList-Body"/>
        <w:rPr>
          <w:lang w:val="es-ES_tradnl"/>
        </w:rPr>
      </w:pPr>
      <w:r w:rsidRPr="00EC5AC2">
        <w:rPr>
          <w:lang w:val="es-ES_tradnl"/>
        </w:rPr>
        <w:t>“</w:t>
      </w:r>
      <w:r w:rsidRPr="006D3E36">
        <w:rPr>
          <w:b/>
          <w:color w:val="00188F"/>
          <w:lang w:val="es-ES_tradnl"/>
        </w:rPr>
        <w:t>Máximo de Minutos Disponibles</w:t>
      </w:r>
      <w:r w:rsidRPr="00EC5AC2">
        <w:rPr>
          <w:lang w:val="es-ES_tradnl"/>
        </w:rPr>
        <w:t>”</w:t>
      </w:r>
      <w:r w:rsidRPr="006D3E36">
        <w:rPr>
          <w:lang w:val="es-ES_tradnl"/>
        </w:rPr>
        <w:t xml:space="preserve"> </w:t>
      </w:r>
      <w:r>
        <w:rPr>
          <w:lang w:val="es-ES_tradnl"/>
        </w:rPr>
        <w:t xml:space="preserve">es </w:t>
      </w:r>
      <w:r w:rsidR="00706CC4" w:rsidRPr="00CF3EA0">
        <w:rPr>
          <w:szCs w:val="18"/>
          <w:lang w:val="es-ES_tradnl"/>
        </w:rPr>
        <w:t>la suma de todos los Minutos de Implementación en todas las colecciones de áreas de trabajo dispuestas por un Cliente en una determinada suscripción a Microsoft Azure durante un mes de facturación.</w:t>
      </w:r>
    </w:p>
    <w:p w14:paraId="4C92E991" w14:textId="77777777" w:rsidR="00706CC4" w:rsidRPr="00CF3EA0" w:rsidRDefault="00706CC4" w:rsidP="00706CC4">
      <w:pPr>
        <w:pStyle w:val="ProductList-Body"/>
        <w:rPr>
          <w:lang w:val="es-ES_tradnl"/>
        </w:rPr>
      </w:pPr>
    </w:p>
    <w:p w14:paraId="3B173339" w14:textId="77777777" w:rsidR="00706CC4" w:rsidRPr="00CF3EA0" w:rsidRDefault="00706CC4" w:rsidP="00706CC4">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se refiere al total acumulado de Minutos de Implementación, durante los cuales la colección de áreas de trabajo no está disponible. Un minuto se considera no disponible para una colección de áreas de trabajo determinada si todos los intentos repetidos de leer o escribir cualquier parte de un dato en Power BI Embedded en el transcurso de ese minuto arrojan un Código de Error o no devuelven una respuesta durante un lapso de cinco (5) minutos.</w:t>
      </w:r>
    </w:p>
    <w:p w14:paraId="0414D97E" w14:textId="77777777" w:rsidR="00706CC4" w:rsidRPr="00CF3EA0" w:rsidRDefault="00706CC4" w:rsidP="00706CC4">
      <w:pPr>
        <w:pStyle w:val="ProductList-Body"/>
        <w:rPr>
          <w:lang w:val="es-ES_tradnl"/>
        </w:rPr>
      </w:pPr>
    </w:p>
    <w:p w14:paraId="2EE86AB3" w14:textId="77777777" w:rsidR="00706CC4" w:rsidRPr="00CF3EA0" w:rsidRDefault="00706CC4" w:rsidP="00706CC4">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25522A26" w14:textId="77777777" w:rsidR="00706CC4" w:rsidRPr="00CF3EA0" w:rsidRDefault="00706CC4" w:rsidP="00706CC4">
      <w:pPr>
        <w:pStyle w:val="ProductList-Body"/>
        <w:rPr>
          <w:lang w:val="es-ES_tradnl"/>
        </w:rPr>
      </w:pPr>
    </w:p>
    <w:p w14:paraId="5C27B477" w14:textId="77777777" w:rsidR="00706CC4" w:rsidRPr="00944E55" w:rsidRDefault="009260C2" w:rsidP="00706CC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433010" w14:textId="77777777" w:rsidR="00706CC4" w:rsidRPr="00CF3EA0" w:rsidRDefault="00706CC4" w:rsidP="00706CC4">
      <w:pPr>
        <w:pStyle w:val="ProductList-Body"/>
        <w:rPr>
          <w:lang w:val="es-ES_tradnl"/>
        </w:rPr>
      </w:pPr>
      <w:r w:rsidRPr="00CF3EA0">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E97D929" w14:textId="77777777" w:rsidR="00706CC4" w:rsidRPr="00CF3EA0" w:rsidRDefault="00706CC4" w:rsidP="00706CC4">
      <w:pPr>
        <w:pStyle w:val="ProductList-Body"/>
        <w:rPr>
          <w:lang w:val="es-ES_tradnl"/>
        </w:rPr>
      </w:pPr>
    </w:p>
    <w:p w14:paraId="2272E3C5" w14:textId="77777777" w:rsidR="00706CC4" w:rsidRPr="00944E55" w:rsidRDefault="00706CC4" w:rsidP="00706CC4">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9D0B2F" w14:paraId="3BDBB38E" w14:textId="77777777" w:rsidTr="00495B7E">
        <w:trPr>
          <w:tblHeader/>
        </w:trPr>
        <w:tc>
          <w:tcPr>
            <w:tcW w:w="5400" w:type="dxa"/>
            <w:shd w:val="clear" w:color="auto" w:fill="0072C6"/>
          </w:tcPr>
          <w:p w14:paraId="2C98C95F" w14:textId="77777777" w:rsidR="00706CC4" w:rsidRPr="00CF3EA0" w:rsidRDefault="00706CC4" w:rsidP="00495B7E">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C71FBF4" w14:textId="77777777" w:rsidR="00706CC4" w:rsidRPr="001A0074" w:rsidRDefault="00706CC4" w:rsidP="00495B7E">
            <w:pPr>
              <w:pStyle w:val="ProductList-OfferingBody"/>
              <w:jc w:val="center"/>
              <w:rPr>
                <w:color w:val="FFFFFF" w:themeColor="background1"/>
              </w:rPr>
            </w:pPr>
            <w:r>
              <w:rPr>
                <w:color w:val="FFFFFF" w:themeColor="background1"/>
              </w:rPr>
              <w:t>Crédito de Servicio</w:t>
            </w:r>
          </w:p>
        </w:tc>
      </w:tr>
      <w:tr w:rsidR="00706CC4" w:rsidRPr="009D0B2F" w14:paraId="3FC3C39B" w14:textId="77777777" w:rsidTr="00495B7E">
        <w:tc>
          <w:tcPr>
            <w:tcW w:w="5400" w:type="dxa"/>
          </w:tcPr>
          <w:p w14:paraId="7684286C" w14:textId="77777777" w:rsidR="00706CC4" w:rsidRPr="0076238C" w:rsidRDefault="00706CC4" w:rsidP="00495B7E">
            <w:pPr>
              <w:pStyle w:val="ProductList-OfferingBody"/>
              <w:jc w:val="center"/>
            </w:pPr>
            <w:r>
              <w:t>&lt; 99,9 %</w:t>
            </w:r>
          </w:p>
        </w:tc>
        <w:tc>
          <w:tcPr>
            <w:tcW w:w="5400" w:type="dxa"/>
          </w:tcPr>
          <w:p w14:paraId="470FAF45" w14:textId="77777777" w:rsidR="00706CC4" w:rsidRPr="0076238C" w:rsidRDefault="00706CC4" w:rsidP="00495B7E">
            <w:pPr>
              <w:pStyle w:val="ProductList-OfferingBody"/>
              <w:jc w:val="center"/>
            </w:pPr>
            <w:r>
              <w:t>10 %</w:t>
            </w:r>
          </w:p>
        </w:tc>
      </w:tr>
      <w:tr w:rsidR="00706CC4" w:rsidRPr="009D0B2F" w14:paraId="51140E52" w14:textId="77777777" w:rsidTr="00495B7E">
        <w:tc>
          <w:tcPr>
            <w:tcW w:w="5400" w:type="dxa"/>
          </w:tcPr>
          <w:p w14:paraId="5433ED78" w14:textId="77777777" w:rsidR="00706CC4" w:rsidRPr="0076238C" w:rsidRDefault="00706CC4" w:rsidP="00495B7E">
            <w:pPr>
              <w:pStyle w:val="ProductList-OfferingBody"/>
              <w:jc w:val="center"/>
            </w:pPr>
            <w:r>
              <w:t>&lt; 99 %</w:t>
            </w:r>
          </w:p>
        </w:tc>
        <w:tc>
          <w:tcPr>
            <w:tcW w:w="5400" w:type="dxa"/>
          </w:tcPr>
          <w:p w14:paraId="6729FE77" w14:textId="77777777" w:rsidR="00706CC4" w:rsidRDefault="00706CC4" w:rsidP="00495B7E">
            <w:pPr>
              <w:pStyle w:val="ProductList-OfferingBody"/>
              <w:jc w:val="center"/>
            </w:pPr>
            <w:r>
              <w:t>25 %</w:t>
            </w:r>
          </w:p>
        </w:tc>
      </w:tr>
    </w:tbl>
    <w:p w14:paraId="097639A2" w14:textId="77777777" w:rsidR="00706CC4" w:rsidRPr="00944E55" w:rsidRDefault="009260C2" w:rsidP="00D159A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06CC4">
          <w:rPr>
            <w:rStyle w:val="Hyperlink"/>
            <w:sz w:val="16"/>
            <w:szCs w:val="16"/>
          </w:rPr>
          <w:t>Tabla de contenido</w:t>
        </w:r>
      </w:hyperlink>
      <w:r w:rsidR="00706CC4">
        <w:rPr>
          <w:sz w:val="16"/>
          <w:szCs w:val="16"/>
        </w:rPr>
        <w:t xml:space="preserve"> / </w:t>
      </w:r>
      <w:hyperlink w:anchor="Definitions" w:history="1">
        <w:r w:rsidR="00706CC4">
          <w:rPr>
            <w:rStyle w:val="Hyperlink"/>
            <w:sz w:val="16"/>
            <w:szCs w:val="16"/>
          </w:rPr>
          <w:t>Definiciones</w:t>
        </w:r>
      </w:hyperlink>
    </w:p>
    <w:p w14:paraId="2DC22338" w14:textId="77777777" w:rsidR="00C5214F" w:rsidRPr="00DE201A" w:rsidRDefault="00C5214F" w:rsidP="00C5214F">
      <w:pPr>
        <w:pStyle w:val="ProductList-Offering2Heading"/>
        <w:tabs>
          <w:tab w:val="clear" w:pos="360"/>
          <w:tab w:val="clear" w:pos="720"/>
          <w:tab w:val="clear" w:pos="1080"/>
        </w:tabs>
        <w:outlineLvl w:val="2"/>
      </w:pPr>
      <w:bookmarkStart w:id="336" w:name="_Toc484160735"/>
      <w:bookmarkStart w:id="337" w:name="_Toc515529243"/>
      <w:r>
        <w:t>Power BI Premium</w:t>
      </w:r>
      <w:bookmarkEnd w:id="336"/>
      <w:bookmarkEnd w:id="337"/>
    </w:p>
    <w:p w14:paraId="0BCDDA36" w14:textId="77777777" w:rsidR="00C5214F" w:rsidRPr="00FD3E27" w:rsidRDefault="00C5214F" w:rsidP="00C5214F">
      <w:pPr>
        <w:pStyle w:val="ProductList-Body"/>
        <w:rPr>
          <w:lang w:val="es-MX"/>
        </w:rPr>
      </w:pPr>
      <w:r w:rsidRPr="00EC5AC2">
        <w:rPr>
          <w:lang w:val="es-MX"/>
        </w:rPr>
        <w:t>“</w:t>
      </w:r>
      <w:r w:rsidRPr="00FD3E27">
        <w:rPr>
          <w:b/>
          <w:color w:val="00188F"/>
          <w:lang w:val="es-MX"/>
        </w:rPr>
        <w:t>Capacidad</w:t>
      </w:r>
      <w:r w:rsidRPr="00EC5AC2">
        <w:rPr>
          <w:lang w:val="es-MX"/>
        </w:rPr>
        <w:t>”</w:t>
      </w:r>
      <w:r w:rsidRPr="00FD3E27">
        <w:rPr>
          <w:lang w:val="es-MX"/>
        </w:rPr>
        <w:t xml:space="preserve"> hace referencia a una capacidad designada provista por un administrador a través del portal de administración de capacidad de Power BI Premium.</w:t>
      </w:r>
      <w:r>
        <w:rPr>
          <w:lang w:val="es-MX"/>
        </w:rPr>
        <w:t xml:space="preserve"> </w:t>
      </w:r>
      <w:r w:rsidRPr="00FD3E27">
        <w:rPr>
          <w:lang w:val="es-MX"/>
        </w:rPr>
        <w:t>Una Capacidad es un agrupamiento de uno o más nodos.</w:t>
      </w:r>
    </w:p>
    <w:p w14:paraId="73390C4D" w14:textId="77777777" w:rsidR="00C5214F" w:rsidRPr="00FD3E27" w:rsidRDefault="00C5214F" w:rsidP="00C5214F">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se refiere al número total de minutos que una Capacidad dada se ha utilizado con instancias durante un mes de facturación en un inquilino determinado.</w:t>
      </w:r>
    </w:p>
    <w:p w14:paraId="6E99D923" w14:textId="77777777" w:rsidR="00C5214F" w:rsidRPr="00FD3E27" w:rsidRDefault="00C5214F" w:rsidP="00C5214F">
      <w:pPr>
        <w:pStyle w:val="ProductList-Body"/>
        <w:rPr>
          <w:lang w:val="es-MX"/>
        </w:rPr>
      </w:pPr>
    </w:p>
    <w:p w14:paraId="1F2BF499" w14:textId="77777777" w:rsidR="00C5214F" w:rsidRPr="00FD3E27" w:rsidRDefault="00C5214F" w:rsidP="00C5214F">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e</w:t>
      </w:r>
      <w:r w:rsidRPr="00FD3E27">
        <w:rPr>
          <w:szCs w:val="18"/>
          <w:lang w:val="es-MX"/>
        </w:rPr>
        <w:t>l total de minutos acumulados durante un mes de facturación para una Capacidad dada durante los cuales una Capacidad determinada no está disponible.</w:t>
      </w:r>
      <w:r>
        <w:rPr>
          <w:szCs w:val="18"/>
          <w:lang w:val="es-MX"/>
        </w:rPr>
        <w:t xml:space="preserve"> </w:t>
      </w:r>
      <w:r w:rsidRPr="00FD3E27">
        <w:rPr>
          <w:szCs w:val="18"/>
          <w:lang w:val="es-MX"/>
        </w:rPr>
        <w:t>Se considera que un minuto no está disponible para una Capacidad dada si todos los intentos de ver informes de Power BI o tableros durante ese minuto fallan debido a errores del sistema</w:t>
      </w:r>
      <w:r w:rsidRPr="00FD3E27">
        <w:rPr>
          <w:lang w:val="es-MX"/>
        </w:rPr>
        <w:t>.</w:t>
      </w:r>
    </w:p>
    <w:p w14:paraId="7453662C" w14:textId="77777777" w:rsidR="00C5214F" w:rsidRPr="00FD3E27" w:rsidRDefault="00C5214F" w:rsidP="00C5214F">
      <w:pPr>
        <w:pStyle w:val="ProductList-Body"/>
        <w:rPr>
          <w:lang w:val="es-MX"/>
        </w:rPr>
      </w:pPr>
    </w:p>
    <w:p w14:paraId="3E83A8F6" w14:textId="5E5B3C32" w:rsidR="00C5214F" w:rsidRDefault="00C5214F" w:rsidP="00720DF9">
      <w:pPr>
        <w:pStyle w:val="ProductList-Body"/>
        <w:rPr>
          <w:lang w:val="es-MX"/>
        </w:rPr>
      </w:pPr>
      <w:r w:rsidRPr="00FD3E27">
        <w:rPr>
          <w:b/>
          <w:color w:val="00188F"/>
          <w:lang w:val="es-MX"/>
        </w:rPr>
        <w:t xml:space="preserve">Porcentaje de Tiempo de </w:t>
      </w:r>
      <w:r w:rsidRPr="00720DF9">
        <w:rPr>
          <w:b/>
          <w:color w:val="00188F"/>
          <w:lang w:val="es-ES_tradnl"/>
        </w:rPr>
        <w:t>Actividad</w:t>
      </w:r>
      <w:r w:rsidRPr="00FD3E27">
        <w:rPr>
          <w:b/>
          <w:color w:val="00188F"/>
          <w:lang w:val="es-MX"/>
        </w:rPr>
        <w:t xml:space="preserve">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6D2134B6" w14:textId="77777777" w:rsidR="00C5214F" w:rsidRPr="00FD3E27" w:rsidRDefault="00C5214F" w:rsidP="00C5214F">
      <w:pPr>
        <w:pStyle w:val="ProductList-Body"/>
        <w:rPr>
          <w:lang w:val="es-MX"/>
        </w:rPr>
      </w:pPr>
    </w:p>
    <w:p w14:paraId="5BF5AC53" w14:textId="77777777" w:rsidR="00C5214F" w:rsidRPr="00DE201A" w:rsidRDefault="009260C2" w:rsidP="00C521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7AE0C683" w14:textId="7CE408EE" w:rsidR="00C5214F" w:rsidRPr="00FD3E27" w:rsidRDefault="00C5214F" w:rsidP="00C5214F">
      <w:pPr>
        <w:pStyle w:val="ProductList-Body"/>
        <w:rPr>
          <w:lang w:val="es-MX"/>
        </w:rPr>
      </w:pPr>
      <w:r w:rsidRPr="00FD3E27">
        <w:rPr>
          <w:szCs w:val="18"/>
          <w:lang w:val="es-MX"/>
        </w:rPr>
        <w:t xml:space="preserve">en la que el Tiempo de </w:t>
      </w:r>
      <w:r w:rsidRPr="00CF3EA0">
        <w:rPr>
          <w:szCs w:val="18"/>
          <w:lang w:val="es-ES_tradnl"/>
        </w:rPr>
        <w:t>Inactividad</w:t>
      </w:r>
      <w:r w:rsidRPr="00FD3E27">
        <w:rPr>
          <w:szCs w:val="18"/>
          <w:lang w:val="es-MX"/>
        </w:rPr>
        <w:t xml:space="preserve"> se mide en minutos de usuario; es decir, para cada mes, el tiempo de inactividad es la suma de la duración (en minutos) de cada Incidente que ocurra durante ese mes multiplicado por el número de usuarios afectados por ese Incidente.</w:t>
      </w:r>
    </w:p>
    <w:p w14:paraId="1C2C920B" w14:textId="77777777" w:rsidR="00C5214F" w:rsidRPr="00FD3E27" w:rsidRDefault="00C5214F" w:rsidP="00C5214F">
      <w:pPr>
        <w:pStyle w:val="ProductList-Body"/>
        <w:rPr>
          <w:lang w:val="es-MX"/>
        </w:rPr>
      </w:pPr>
    </w:p>
    <w:p w14:paraId="74EB6C9C" w14:textId="77777777" w:rsidR="00C5214F" w:rsidRPr="00DE201A" w:rsidRDefault="00C5214F" w:rsidP="00C5214F">
      <w:pPr>
        <w:pStyle w:val="ProductList-Body"/>
      </w:pPr>
      <w:r>
        <w:rPr>
          <w:b/>
          <w:color w:val="00188F"/>
        </w:rPr>
        <w:t>Crédito de Servicio</w:t>
      </w:r>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9D0B2F" w14:paraId="3F95EDB4" w14:textId="77777777" w:rsidTr="00CF3EA0">
        <w:trPr>
          <w:tblHeader/>
        </w:trPr>
        <w:tc>
          <w:tcPr>
            <w:tcW w:w="5400" w:type="dxa"/>
            <w:shd w:val="clear" w:color="auto" w:fill="0072C6"/>
          </w:tcPr>
          <w:p w14:paraId="06B29ADB" w14:textId="77777777" w:rsidR="00C5214F" w:rsidRPr="00FD3E27" w:rsidRDefault="00C5214F" w:rsidP="00CF3EA0">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CF3EA0">
            <w:pPr>
              <w:pStyle w:val="ProductList-OfferingBody"/>
              <w:jc w:val="center"/>
              <w:rPr>
                <w:color w:val="FFFFFF" w:themeColor="background1"/>
              </w:rPr>
            </w:pPr>
            <w:r>
              <w:rPr>
                <w:color w:val="FFFFFF" w:themeColor="background1"/>
              </w:rPr>
              <w:t>Crédito de Servicio</w:t>
            </w:r>
          </w:p>
        </w:tc>
      </w:tr>
      <w:tr w:rsidR="00C5214F" w:rsidRPr="009D0B2F" w14:paraId="1962A1E9" w14:textId="77777777" w:rsidTr="00CF3EA0">
        <w:tc>
          <w:tcPr>
            <w:tcW w:w="5400" w:type="dxa"/>
          </w:tcPr>
          <w:p w14:paraId="75CCD67F" w14:textId="77777777" w:rsidR="00C5214F" w:rsidRPr="0076238C" w:rsidRDefault="00C5214F" w:rsidP="00CF3EA0">
            <w:pPr>
              <w:pStyle w:val="ProductList-OfferingBody"/>
              <w:jc w:val="center"/>
            </w:pPr>
            <w:r>
              <w:t>&lt; 99,9%</w:t>
            </w:r>
          </w:p>
        </w:tc>
        <w:tc>
          <w:tcPr>
            <w:tcW w:w="5400" w:type="dxa"/>
          </w:tcPr>
          <w:p w14:paraId="4E4DCA9C" w14:textId="77777777" w:rsidR="00C5214F" w:rsidRPr="0076238C" w:rsidRDefault="00C5214F" w:rsidP="00CF3EA0">
            <w:pPr>
              <w:pStyle w:val="ProductList-OfferingBody"/>
              <w:jc w:val="center"/>
            </w:pPr>
            <w:r>
              <w:t>10%</w:t>
            </w:r>
          </w:p>
        </w:tc>
      </w:tr>
      <w:tr w:rsidR="00C5214F" w:rsidRPr="009D0B2F" w14:paraId="70D030D5" w14:textId="77777777" w:rsidTr="00CF3EA0">
        <w:tc>
          <w:tcPr>
            <w:tcW w:w="5400" w:type="dxa"/>
          </w:tcPr>
          <w:p w14:paraId="77EA15F2" w14:textId="77777777" w:rsidR="00C5214F" w:rsidRPr="0076238C" w:rsidRDefault="00C5214F" w:rsidP="00CF3EA0">
            <w:pPr>
              <w:pStyle w:val="ProductList-OfferingBody"/>
              <w:jc w:val="center"/>
            </w:pPr>
            <w:r>
              <w:t>&lt; 99%</w:t>
            </w:r>
          </w:p>
        </w:tc>
        <w:tc>
          <w:tcPr>
            <w:tcW w:w="5400" w:type="dxa"/>
          </w:tcPr>
          <w:p w14:paraId="6A58EEDB" w14:textId="77777777" w:rsidR="00C5214F" w:rsidRPr="0076238C" w:rsidRDefault="00C5214F" w:rsidP="00CF3EA0">
            <w:pPr>
              <w:pStyle w:val="ProductList-OfferingBody"/>
              <w:jc w:val="center"/>
            </w:pPr>
            <w:r>
              <w:t>25%</w:t>
            </w:r>
          </w:p>
        </w:tc>
      </w:tr>
    </w:tbl>
    <w:p w14:paraId="7DEE3D15" w14:textId="77777777" w:rsidR="00C5214F" w:rsidRPr="00DE201A" w:rsidRDefault="009260C2" w:rsidP="00C5214F">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5214F">
          <w:rPr>
            <w:rStyle w:val="Hyperlink"/>
            <w:sz w:val="16"/>
            <w:szCs w:val="16"/>
          </w:rPr>
          <w:t>Tabla de contenido</w:t>
        </w:r>
      </w:hyperlink>
      <w:r w:rsidR="00C5214F">
        <w:rPr>
          <w:sz w:val="16"/>
          <w:szCs w:val="16"/>
        </w:rPr>
        <w:t xml:space="preserve"> / </w:t>
      </w:r>
      <w:hyperlink w:anchor="Definiciones" w:history="1">
        <w:r w:rsidR="00C5214F">
          <w:rPr>
            <w:rStyle w:val="Hyperlink"/>
            <w:sz w:val="16"/>
            <w:szCs w:val="16"/>
          </w:rPr>
          <w:t>Definiciones</w:t>
        </w:r>
      </w:hyperlink>
    </w:p>
    <w:p w14:paraId="7B30F133" w14:textId="65F98EB4" w:rsidR="00515EF4" w:rsidRPr="006D3E36" w:rsidRDefault="00515EF4" w:rsidP="0069322C">
      <w:pPr>
        <w:pStyle w:val="ProductList-Offering2Heading"/>
        <w:tabs>
          <w:tab w:val="clear" w:pos="360"/>
          <w:tab w:val="clear" w:pos="720"/>
          <w:tab w:val="clear" w:pos="1080"/>
        </w:tabs>
        <w:outlineLvl w:val="2"/>
        <w:rPr>
          <w:lang w:val="es-ES_tradnl"/>
        </w:rPr>
      </w:pPr>
      <w:bookmarkStart w:id="338" w:name="_Toc515529244"/>
      <w:r w:rsidRPr="006D3E36">
        <w:rPr>
          <w:lang w:val="es-ES_tradnl"/>
        </w:rPr>
        <w:t xml:space="preserve">Power BI </w:t>
      </w:r>
      <w:r w:rsidR="0069322C" w:rsidRPr="006D3E36">
        <w:rPr>
          <w:lang w:val="es-ES_tradnl"/>
        </w:rPr>
        <w:t>Pro</w:t>
      </w:r>
      <w:bookmarkEnd w:id="338"/>
    </w:p>
    <w:p w14:paraId="1FA2333B" w14:textId="4A76D2A2" w:rsidR="00515EF4" w:rsidRPr="006D3E36" w:rsidRDefault="00515EF4"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datos de Power BI para los que disponen de los permisos correspondientes</w:t>
      </w:r>
      <w:r w:rsidRPr="006D3E36">
        <w:rPr>
          <w:lang w:val="es-ES_tradnl"/>
        </w:rPr>
        <w:t>.</w:t>
      </w:r>
    </w:p>
    <w:p w14:paraId="2C942218" w14:textId="77777777" w:rsidR="00515EF4" w:rsidRPr="006D3E36" w:rsidRDefault="00515EF4" w:rsidP="00515EF4">
      <w:pPr>
        <w:pStyle w:val="ProductList-Body"/>
        <w:rPr>
          <w:lang w:val="es-ES_tradnl"/>
        </w:rPr>
      </w:pPr>
    </w:p>
    <w:p w14:paraId="49ECCD62" w14:textId="568E12EE"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255665F9" w14:textId="77777777" w:rsidR="002D07B8" w:rsidRPr="006D3E36" w:rsidRDefault="002D07B8" w:rsidP="002D07B8">
      <w:pPr>
        <w:pStyle w:val="ProductList-Body"/>
        <w:rPr>
          <w:sz w:val="16"/>
          <w:szCs w:val="20"/>
          <w:lang w:val="es-ES_tradnl"/>
        </w:rPr>
      </w:pPr>
    </w:p>
    <w:p w14:paraId="7E92D36D" w14:textId="77777777" w:rsidR="002D07B8" w:rsidRPr="006D3E36" w:rsidRDefault="009260C2"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9C164A0" w14:textId="7AFE13BC" w:rsidR="00515EF4" w:rsidRPr="006D3E36" w:rsidRDefault="00515EF4" w:rsidP="00515EF4">
      <w:pPr>
        <w:pStyle w:val="ProductList-Body"/>
        <w:rPr>
          <w:lang w:val="es-ES_tradnl"/>
        </w:rPr>
      </w:pPr>
      <w:r w:rsidRPr="006D3E36">
        <w:rPr>
          <w:szCs w:val="18"/>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B3E1981" w14:textId="77777777" w:rsidR="00515EF4" w:rsidRPr="006D3E36" w:rsidRDefault="00515EF4" w:rsidP="00515EF4">
      <w:pPr>
        <w:pStyle w:val="ProductList-Body"/>
        <w:rPr>
          <w:lang w:val="es-ES_tradnl"/>
        </w:rPr>
      </w:pPr>
    </w:p>
    <w:p w14:paraId="2865395D" w14:textId="7A4B21EC" w:rsidR="00515EF4" w:rsidRPr="006D3E36" w:rsidRDefault="00515EF4" w:rsidP="007359BF">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3344F223" w14:textId="77777777" w:rsidTr="002A71E8">
        <w:trPr>
          <w:tblHeader/>
        </w:trPr>
        <w:tc>
          <w:tcPr>
            <w:tcW w:w="5400" w:type="dxa"/>
            <w:shd w:val="clear" w:color="auto" w:fill="0072C6"/>
          </w:tcPr>
          <w:p w14:paraId="4E5673E9"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7359BF">
            <w:pPr>
              <w:pStyle w:val="ProductList-OfferingBody"/>
              <w:keepNext/>
              <w:jc w:val="center"/>
              <w:rPr>
                <w:color w:val="FFFFFF" w:themeColor="background1"/>
                <w:lang w:val="es-ES_tradnl"/>
              </w:rPr>
            </w:pPr>
            <w:r w:rsidRPr="006D3E36">
              <w:rPr>
                <w:color w:val="FFFFFF" w:themeColor="background1"/>
                <w:lang w:val="es-ES_tradnl"/>
              </w:rPr>
              <w:t>Crédito de Servicio</w:t>
            </w:r>
          </w:p>
        </w:tc>
      </w:tr>
      <w:tr w:rsidR="00515EF4" w:rsidRPr="006D3E36" w14:paraId="280D4F83" w14:textId="77777777" w:rsidTr="002A71E8">
        <w:tc>
          <w:tcPr>
            <w:tcW w:w="5400" w:type="dxa"/>
          </w:tcPr>
          <w:p w14:paraId="7709E7BA" w14:textId="21217632"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770309F5" w14:textId="77777777" w:rsidTr="002A71E8">
        <w:tc>
          <w:tcPr>
            <w:tcW w:w="5400" w:type="dxa"/>
          </w:tcPr>
          <w:p w14:paraId="21B00FC9" w14:textId="1BC0291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40F5B3FA" w14:textId="77777777" w:rsidTr="002A71E8">
        <w:tc>
          <w:tcPr>
            <w:tcW w:w="5400" w:type="dxa"/>
          </w:tcPr>
          <w:p w14:paraId="4AA1F0D1" w14:textId="35F62C48"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002CD6">
            <w:pPr>
              <w:pStyle w:val="ProductList-OfferingBody"/>
              <w:jc w:val="center"/>
              <w:rPr>
                <w:lang w:val="es-ES_tradnl"/>
              </w:rPr>
            </w:pPr>
            <w:r w:rsidRPr="006D3E36">
              <w:rPr>
                <w:lang w:val="es-ES_tradnl"/>
              </w:rPr>
              <w:t>100 %</w:t>
            </w:r>
          </w:p>
        </w:tc>
      </w:tr>
    </w:tbl>
    <w:p w14:paraId="77544C98" w14:textId="63158E29" w:rsidR="00515EF4"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33137B2B" w14:textId="21525A75" w:rsidR="00515EF4" w:rsidRPr="006D3E36" w:rsidRDefault="00515EF4" w:rsidP="00515EF4">
      <w:pPr>
        <w:pStyle w:val="ProductList-Offering2Heading"/>
        <w:tabs>
          <w:tab w:val="clear" w:pos="360"/>
          <w:tab w:val="clear" w:pos="720"/>
          <w:tab w:val="clear" w:pos="1080"/>
        </w:tabs>
        <w:outlineLvl w:val="2"/>
        <w:rPr>
          <w:lang w:val="es-ES_tradnl"/>
        </w:rPr>
      </w:pPr>
      <w:bookmarkStart w:id="339" w:name="_Toc515529245"/>
      <w:r w:rsidRPr="006D3E36">
        <w:rPr>
          <w:lang w:val="es-ES_tradnl"/>
        </w:rPr>
        <w:t>API de Traductor</w:t>
      </w:r>
      <w:bookmarkEnd w:id="339"/>
    </w:p>
    <w:p w14:paraId="0D68E64F" w14:textId="412D4613" w:rsidR="00515EF4" w:rsidRPr="006D3E36" w:rsidRDefault="00515EF4" w:rsidP="00515EF4">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515EF4">
      <w:pPr>
        <w:pStyle w:val="ProductList-Body"/>
        <w:rPr>
          <w:lang w:val="es-ES_tradnl"/>
        </w:rPr>
      </w:pPr>
    </w:p>
    <w:p w14:paraId="2A370CEF" w14:textId="1838028D" w:rsidR="00515EF4" w:rsidRPr="006D3E36" w:rsidRDefault="00515EF4" w:rsidP="00515EF4">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1C5F1DC" w14:textId="77777777" w:rsidR="002D07B8" w:rsidRPr="006D3E36" w:rsidRDefault="002D07B8" w:rsidP="002D07B8">
      <w:pPr>
        <w:pStyle w:val="ProductList-Body"/>
        <w:rPr>
          <w:sz w:val="16"/>
          <w:szCs w:val="20"/>
          <w:lang w:val="es-ES_tradnl"/>
        </w:rPr>
      </w:pPr>
    </w:p>
    <w:p w14:paraId="01DC691B" w14:textId="77777777" w:rsidR="002D07B8" w:rsidRPr="006D3E36" w:rsidRDefault="009260C2" w:rsidP="002D07B8">
      <w:pPr>
        <w:jc w:val="both"/>
        <w:rPr>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515EF4">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515EF4">
      <w:pPr>
        <w:pStyle w:val="ProductList-Body"/>
        <w:rPr>
          <w:lang w:val="es-ES_tradnl"/>
        </w:rPr>
      </w:pPr>
    </w:p>
    <w:p w14:paraId="1A614EB8" w14:textId="58A21796" w:rsidR="00515EF4" w:rsidRPr="006D3E36" w:rsidRDefault="00515EF4" w:rsidP="00066D66">
      <w:pPr>
        <w:pStyle w:val="ProductList-Body"/>
        <w:keepNext/>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6D3E36" w14:paraId="6B78A827" w14:textId="77777777" w:rsidTr="002A71E8">
        <w:trPr>
          <w:tblHeader/>
        </w:trPr>
        <w:tc>
          <w:tcPr>
            <w:tcW w:w="5400" w:type="dxa"/>
            <w:shd w:val="clear" w:color="auto" w:fill="0072C6"/>
          </w:tcPr>
          <w:p w14:paraId="2215AAC8"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6D3E36" w14:paraId="710135BB" w14:textId="77777777" w:rsidTr="002A71E8">
        <w:tc>
          <w:tcPr>
            <w:tcW w:w="5400" w:type="dxa"/>
          </w:tcPr>
          <w:p w14:paraId="0ED7D057" w14:textId="400D8B77" w:rsidR="00515EF4" w:rsidRPr="006D3E36" w:rsidRDefault="00515EF4" w:rsidP="00002CD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002CD6">
            <w:pPr>
              <w:pStyle w:val="ProductList-OfferingBody"/>
              <w:jc w:val="center"/>
              <w:rPr>
                <w:lang w:val="es-ES_tradnl"/>
              </w:rPr>
            </w:pPr>
            <w:r w:rsidRPr="006D3E36">
              <w:rPr>
                <w:lang w:val="es-ES_tradnl"/>
              </w:rPr>
              <w:t>25 %</w:t>
            </w:r>
          </w:p>
        </w:tc>
      </w:tr>
      <w:tr w:rsidR="00515EF4" w:rsidRPr="006D3E36" w14:paraId="44B63A37" w14:textId="77777777" w:rsidTr="002A71E8">
        <w:tc>
          <w:tcPr>
            <w:tcW w:w="5400" w:type="dxa"/>
          </w:tcPr>
          <w:p w14:paraId="567733F4" w14:textId="62AC2EBE" w:rsidR="00515EF4" w:rsidRPr="006D3E36" w:rsidRDefault="00515EF4" w:rsidP="00002CD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002CD6">
            <w:pPr>
              <w:pStyle w:val="ProductList-OfferingBody"/>
              <w:jc w:val="center"/>
              <w:rPr>
                <w:lang w:val="es-ES_tradnl"/>
              </w:rPr>
            </w:pPr>
            <w:r w:rsidRPr="006D3E36">
              <w:rPr>
                <w:lang w:val="es-ES_tradnl"/>
              </w:rPr>
              <w:t>50 %</w:t>
            </w:r>
          </w:p>
        </w:tc>
      </w:tr>
      <w:tr w:rsidR="00515EF4" w:rsidRPr="006D3E36" w14:paraId="5F2E73BA" w14:textId="77777777" w:rsidTr="002A71E8">
        <w:tc>
          <w:tcPr>
            <w:tcW w:w="5400" w:type="dxa"/>
          </w:tcPr>
          <w:p w14:paraId="1DE42D45" w14:textId="028A190D" w:rsidR="00515EF4" w:rsidRPr="006D3E36" w:rsidRDefault="00515EF4" w:rsidP="00002CD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002CD6">
            <w:pPr>
              <w:pStyle w:val="ProductList-OfferingBody"/>
              <w:jc w:val="center"/>
              <w:rPr>
                <w:lang w:val="es-ES_tradnl"/>
              </w:rPr>
            </w:pPr>
            <w:r w:rsidRPr="006D3E36">
              <w:rPr>
                <w:lang w:val="es-ES_tradnl"/>
              </w:rPr>
              <w:t>100 %</w:t>
            </w:r>
          </w:p>
        </w:tc>
      </w:tr>
    </w:tbl>
    <w:p w14:paraId="141A8608" w14:textId="6FA486FE" w:rsidR="00515EF4"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EF44BA" w:rsidRPr="006D3E36">
          <w:rPr>
            <w:rStyle w:val="Hyperlink"/>
            <w:sz w:val="16"/>
            <w:szCs w:val="16"/>
            <w:lang w:val="es-ES_tradnl"/>
          </w:rPr>
          <w:t>Tabla de contenido</w:t>
        </w:r>
      </w:hyperlink>
      <w:r w:rsidR="00EF44BA" w:rsidRPr="006D3E36">
        <w:rPr>
          <w:sz w:val="16"/>
          <w:szCs w:val="16"/>
          <w:lang w:val="es-ES_tradnl"/>
        </w:rPr>
        <w:t xml:space="preserve"> / </w:t>
      </w:r>
      <w:hyperlink w:anchor="Definitions" w:history="1">
        <w:r w:rsidR="00EF44BA" w:rsidRPr="006D3E36">
          <w:rPr>
            <w:rStyle w:val="Hyperlink"/>
            <w:sz w:val="16"/>
            <w:szCs w:val="16"/>
            <w:lang w:val="es-ES_tradnl"/>
          </w:rPr>
          <w:t>Definiciones</w:t>
        </w:r>
      </w:hyperlink>
    </w:p>
    <w:p w14:paraId="604DE846" w14:textId="77777777" w:rsidR="004276F7" w:rsidRPr="00F36E99" w:rsidRDefault="004276F7" w:rsidP="00D159A5">
      <w:pPr>
        <w:pStyle w:val="ProductList-Offering2Heading"/>
        <w:keepNext/>
        <w:tabs>
          <w:tab w:val="clear" w:pos="360"/>
          <w:tab w:val="clear" w:pos="720"/>
          <w:tab w:val="clear" w:pos="1080"/>
        </w:tabs>
        <w:outlineLvl w:val="2"/>
        <w:rPr>
          <w:lang w:val="pt-BR"/>
        </w:rPr>
      </w:pPr>
      <w:bookmarkStart w:id="340" w:name="_Toc457821597"/>
      <w:bookmarkStart w:id="341" w:name="_Toc465333785"/>
      <w:bookmarkStart w:id="342" w:name="_Toc464226363"/>
      <w:bookmarkStart w:id="343" w:name="_Toc515529246"/>
      <w:r w:rsidRPr="00F36E99">
        <w:rPr>
          <w:lang w:val="pt-BR"/>
        </w:rPr>
        <w:t>Sistema Operativo de Equipo de Escritorio Windows</w:t>
      </w:r>
      <w:bookmarkEnd w:id="340"/>
      <w:bookmarkEnd w:id="341"/>
      <w:bookmarkEnd w:id="342"/>
      <w:bookmarkEnd w:id="343"/>
    </w:p>
    <w:p w14:paraId="27D4C183" w14:textId="77777777" w:rsidR="004276F7" w:rsidRPr="00F36E99" w:rsidRDefault="004276F7" w:rsidP="00D159A5">
      <w:pPr>
        <w:pStyle w:val="ProductList-Body"/>
        <w:keepNext/>
        <w:rPr>
          <w:lang w:val="pt-BR"/>
        </w:rPr>
      </w:pPr>
      <w:r w:rsidRPr="00F36E99">
        <w:rPr>
          <w:b/>
          <w:color w:val="00188F"/>
          <w:lang w:val="pt-BR"/>
        </w:rPr>
        <w:t>Definiciones Adicionales</w:t>
      </w:r>
      <w:r w:rsidRPr="00EC5AC2">
        <w:rPr>
          <w:lang w:val="pt-BR"/>
        </w:rPr>
        <w:t>:</w:t>
      </w:r>
    </w:p>
    <w:p w14:paraId="281090A3" w14:textId="77777777" w:rsidR="004276F7" w:rsidRPr="00CF3EA0" w:rsidRDefault="004276F7" w:rsidP="004276F7">
      <w:pPr>
        <w:pStyle w:val="ProductList-Body"/>
        <w:spacing w:after="40"/>
        <w:rPr>
          <w:lang w:val="es-ES_tradnl"/>
        </w:rPr>
      </w:pPr>
      <w:r w:rsidRPr="00CF3EA0">
        <w:rPr>
          <w:lang w:val="es-ES_tradnl"/>
        </w:rPr>
        <w:t>“</w:t>
      </w:r>
      <w:r w:rsidRPr="00CF3EA0">
        <w:rPr>
          <w:b/>
          <w:color w:val="00188F"/>
          <w:lang w:val="es-ES_tradnl"/>
        </w:rPr>
        <w:t>Máximo de Minutos Disponibles</w:t>
      </w:r>
      <w:r w:rsidRPr="00CF3EA0">
        <w:rPr>
          <w:lang w:val="es-ES_tradnl"/>
        </w:rPr>
        <w:t>” es el total de minutos acumulados durante un mes de facturación para el portal de Protección contra Amenazas Avanzada de Windows Defender. El Máximo de Minutos Disponibles se mide desde el momento en que se crea el Inquilino resultante de la finalización correcta del proceso de incorporación.</w:t>
      </w:r>
    </w:p>
    <w:p w14:paraId="1E899316" w14:textId="77777777" w:rsidR="004276F7" w:rsidRPr="00CF3EA0" w:rsidRDefault="004276F7" w:rsidP="004276F7">
      <w:pPr>
        <w:pStyle w:val="ProductList-Body"/>
        <w:rPr>
          <w:lang w:val="es-ES_tradnl"/>
        </w:rPr>
      </w:pPr>
      <w:r w:rsidRPr="00CF3EA0">
        <w:rPr>
          <w:lang w:val="es-ES_tradnl"/>
        </w:rPr>
        <w:t>“</w:t>
      </w:r>
      <w:r w:rsidRPr="00CF3EA0">
        <w:rPr>
          <w:b/>
          <w:color w:val="00188F"/>
          <w:lang w:val="es-ES_tradnl"/>
        </w:rPr>
        <w:t>Inquilino</w:t>
      </w:r>
      <w:r w:rsidRPr="00CF3EA0">
        <w:rPr>
          <w:lang w:val="es-ES_tradnl"/>
        </w:rPr>
        <w:t>” representa el entorno de nube específico del cliente de Protección contra Amenazas Avanzada de Windows Defender.</w:t>
      </w:r>
    </w:p>
    <w:p w14:paraId="1EDC6C9D" w14:textId="77777777" w:rsidR="004276F7" w:rsidRPr="00CF3EA0" w:rsidRDefault="004276F7" w:rsidP="004276F7">
      <w:pPr>
        <w:pStyle w:val="ProductList-Body"/>
        <w:rPr>
          <w:lang w:val="es-ES_tradnl"/>
        </w:rPr>
      </w:pPr>
    </w:p>
    <w:p w14:paraId="093F90AA" w14:textId="77777777" w:rsidR="004276F7" w:rsidRPr="00CF3EA0" w:rsidRDefault="004276F7" w:rsidP="004276F7">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El total de minutos acumulados que son parte del Máximo de Minutos Disponibles en los que el Cliente no puede acceder a ninguna parte de una colección de sitios del portal de Protección contra Amenazas Avanzada de Windows Defender para los cuales tiene los permisos pertinentes y el cliente tiene una licencia válida activa</w:t>
      </w:r>
      <w:r w:rsidRPr="00CF3EA0">
        <w:rPr>
          <w:lang w:val="es-ES_tradnl"/>
        </w:rPr>
        <w:t>.</w:t>
      </w:r>
    </w:p>
    <w:p w14:paraId="185C3D79" w14:textId="77777777" w:rsidR="006601AA" w:rsidRPr="00B12C64" w:rsidRDefault="006601AA" w:rsidP="006601AA">
      <w:pPr>
        <w:pStyle w:val="ProductList-Body"/>
        <w:rPr>
          <w:lang w:val="es-ES"/>
        </w:rPr>
      </w:pPr>
    </w:p>
    <w:p w14:paraId="25AF1A02" w14:textId="77777777" w:rsidR="006601AA" w:rsidRPr="00B12C64" w:rsidRDefault="006601AA" w:rsidP="006601AA">
      <w:pPr>
        <w:pStyle w:val="ProductList-Body"/>
        <w:rPr>
          <w:lang w:val="es-ES"/>
        </w:rPr>
      </w:pPr>
      <w:r w:rsidRPr="00B12C64">
        <w:rPr>
          <w:b/>
          <w:color w:val="00188F"/>
          <w:lang w:val="es-ES"/>
        </w:rPr>
        <w:t>Porcentaje de Tiempo de Actividad Mensual</w:t>
      </w:r>
      <w:r w:rsidRPr="00EC5AC2">
        <w:rPr>
          <w:lang w:val="es-ES"/>
        </w:rPr>
        <w:t>:</w:t>
      </w:r>
      <w:r w:rsidRPr="00B12C64">
        <w:rPr>
          <w:lang w:val="es-ES"/>
        </w:rPr>
        <w:t xml:space="preserve"> el Porcentaje de Tiempo de Actividad Mensual se calcula con la siguiente fórmula</w:t>
      </w:r>
      <w:r w:rsidRPr="00EC5AC2">
        <w:rPr>
          <w:lang w:val="es-ES"/>
        </w:rPr>
        <w:t>:</w:t>
      </w:r>
    </w:p>
    <w:p w14:paraId="49858A67" w14:textId="77777777" w:rsidR="006601AA" w:rsidRPr="00B12C64" w:rsidRDefault="006601AA" w:rsidP="006601AA">
      <w:pPr>
        <w:pStyle w:val="ProductList-Body"/>
        <w:rPr>
          <w:lang w:val="es-ES"/>
        </w:rPr>
      </w:pPr>
    </w:p>
    <w:p w14:paraId="231B7CCB" w14:textId="77777777" w:rsidR="006601AA" w:rsidRPr="004744B3" w:rsidRDefault="009260C2" w:rsidP="006601AA">
      <w:pPr>
        <w:jc w:val="both"/>
        <w:rPr>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601AA">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601AA">
      <w:pPr>
        <w:pStyle w:val="ProductList-Body"/>
        <w:rPr>
          <w:lang w:val="es-ES"/>
        </w:rPr>
      </w:pPr>
    </w:p>
    <w:p w14:paraId="74A93369" w14:textId="77777777" w:rsidR="006601AA" w:rsidRPr="008A0BD0" w:rsidRDefault="006601AA" w:rsidP="006601AA">
      <w:pPr>
        <w:pStyle w:val="ProductList-Body"/>
      </w:pPr>
      <w:r>
        <w:rPr>
          <w:b/>
          <w:color w:val="00188F"/>
        </w:rPr>
        <w:t>Crédito de Servicio</w:t>
      </w:r>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9D0B2F" w14:paraId="3639D5C7" w14:textId="77777777" w:rsidTr="00495B7E">
        <w:trPr>
          <w:tblHeader/>
        </w:trPr>
        <w:tc>
          <w:tcPr>
            <w:tcW w:w="5400" w:type="dxa"/>
            <w:shd w:val="clear" w:color="auto" w:fill="0072C6"/>
          </w:tcPr>
          <w:p w14:paraId="1A2629CD" w14:textId="77777777" w:rsidR="006601AA" w:rsidRPr="00B12C64" w:rsidRDefault="006601AA" w:rsidP="00495B7E">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495B7E">
            <w:pPr>
              <w:pStyle w:val="ProductList-OfferingBody"/>
              <w:jc w:val="center"/>
              <w:rPr>
                <w:color w:val="FFFFFF" w:themeColor="background1"/>
              </w:rPr>
            </w:pPr>
            <w:r>
              <w:rPr>
                <w:color w:val="FFFFFF" w:themeColor="background1"/>
              </w:rPr>
              <w:t>Crédito de Servicio</w:t>
            </w:r>
          </w:p>
        </w:tc>
      </w:tr>
      <w:tr w:rsidR="006601AA" w:rsidRPr="009D0B2F" w14:paraId="28C63A0B" w14:textId="77777777" w:rsidTr="00495B7E">
        <w:tc>
          <w:tcPr>
            <w:tcW w:w="5400" w:type="dxa"/>
          </w:tcPr>
          <w:p w14:paraId="63CB12F9" w14:textId="77777777" w:rsidR="006601AA" w:rsidRPr="0076238C" w:rsidRDefault="006601AA" w:rsidP="00495B7E">
            <w:pPr>
              <w:pStyle w:val="ProductList-OfferingBody"/>
              <w:jc w:val="center"/>
            </w:pPr>
            <w:r>
              <w:t>&lt; 99,9 %</w:t>
            </w:r>
          </w:p>
        </w:tc>
        <w:tc>
          <w:tcPr>
            <w:tcW w:w="5400" w:type="dxa"/>
          </w:tcPr>
          <w:p w14:paraId="00A3D8F1" w14:textId="77777777" w:rsidR="006601AA" w:rsidRPr="0076238C" w:rsidRDefault="006601AA" w:rsidP="00495B7E">
            <w:pPr>
              <w:pStyle w:val="ProductList-OfferingBody"/>
              <w:jc w:val="center"/>
            </w:pPr>
            <w:r>
              <w:t>10%</w:t>
            </w:r>
          </w:p>
        </w:tc>
      </w:tr>
      <w:tr w:rsidR="006601AA" w:rsidRPr="009D0B2F" w14:paraId="7DF9B45E" w14:textId="77777777" w:rsidTr="00495B7E">
        <w:tc>
          <w:tcPr>
            <w:tcW w:w="5400" w:type="dxa"/>
          </w:tcPr>
          <w:p w14:paraId="57AD7D14" w14:textId="77777777" w:rsidR="006601AA" w:rsidRPr="0076238C" w:rsidRDefault="006601AA" w:rsidP="00495B7E">
            <w:pPr>
              <w:pStyle w:val="ProductList-OfferingBody"/>
              <w:jc w:val="center"/>
            </w:pPr>
            <w:r>
              <w:t>&lt; 99 %</w:t>
            </w:r>
          </w:p>
        </w:tc>
        <w:tc>
          <w:tcPr>
            <w:tcW w:w="5400" w:type="dxa"/>
          </w:tcPr>
          <w:p w14:paraId="35A45FBD" w14:textId="77777777" w:rsidR="006601AA" w:rsidRPr="0076238C" w:rsidRDefault="006601AA" w:rsidP="00495B7E">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EC5AC2">
        <w:rPr>
          <w:lang w:val="es-ES"/>
        </w:rPr>
        <w:t>:</w:t>
      </w:r>
      <w:r w:rsidRPr="00B12C64">
        <w:rPr>
          <w:lang w:val="es-ES"/>
        </w:rPr>
        <w:t xml:space="preserve"> Este SLA no se aplica a ningún Inquilino de versiones de prueba/vista previa.</w:t>
      </w:r>
    </w:p>
    <w:p w14:paraId="5F0AC2A7" w14:textId="2E583EFA" w:rsidR="006601AA" w:rsidRPr="006D3E36" w:rsidRDefault="009260C2"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history="1">
        <w:r w:rsidR="006601AA" w:rsidRPr="00CF3EA0">
          <w:rPr>
            <w:rStyle w:val="Hyperlink"/>
            <w:sz w:val="16"/>
            <w:szCs w:val="16"/>
            <w:lang w:val="es-ES_tradnl"/>
          </w:rPr>
          <w:t>Tabla de contenido</w:t>
        </w:r>
      </w:hyperlink>
      <w:r w:rsidR="006601AA" w:rsidRPr="00CF3EA0">
        <w:rPr>
          <w:sz w:val="16"/>
          <w:szCs w:val="16"/>
          <w:lang w:val="es-ES_tradnl"/>
        </w:rPr>
        <w:t xml:space="preserve"> / </w:t>
      </w:r>
      <w:hyperlink w:anchor="Definitions" w:history="1">
        <w:r w:rsidR="006601AA" w:rsidRPr="00CF3EA0">
          <w:rPr>
            <w:rStyle w:val="Hyperlink"/>
            <w:sz w:val="16"/>
            <w:szCs w:val="16"/>
            <w:lang w:val="es-ES_tradnl"/>
          </w:rPr>
          <w:t>Definiciones</w:t>
        </w:r>
      </w:hyperlink>
    </w:p>
    <w:p w14:paraId="5E8BF013" w14:textId="77777777" w:rsidR="00FE16CC" w:rsidRPr="006D3E36" w:rsidRDefault="00FE16CC" w:rsidP="002024BF">
      <w:pPr>
        <w:pStyle w:val="ProductList-Body"/>
        <w:tabs>
          <w:tab w:val="clear" w:pos="360"/>
          <w:tab w:val="clear" w:pos="720"/>
          <w:tab w:val="clear" w:pos="1080"/>
        </w:tabs>
        <w:rPr>
          <w:lang w:val="es-ES_tradnl"/>
        </w:rPr>
        <w:sectPr w:rsidR="00FE16CC" w:rsidRPr="006D3E36" w:rsidSect="009B54E9">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344" w:name="AppendixA"/>
      <w:bookmarkStart w:id="345" w:name="_Toc515529247"/>
      <w:r w:rsidRPr="006D3E36">
        <w:rPr>
          <w:lang w:val="es-ES_tradnl"/>
        </w:rPr>
        <w:t>Anexo A</w:t>
      </w:r>
      <w:bookmarkEnd w:id="344"/>
      <w:r w:rsidRPr="00EC5AC2">
        <w:rPr>
          <w:b w:val="0"/>
          <w:lang w:val="es-ES_tradnl"/>
        </w:rPr>
        <w:t>:</w:t>
      </w:r>
      <w:r w:rsidRPr="006D3E36">
        <w:rPr>
          <w:lang w:val="es-ES_tradnl"/>
        </w:rPr>
        <w:t xml:space="preserve"> Compromiso de Nivel de Servicio para Detección y Bloqueo de Virus, Eficacia de Detección de Correo No Deseado o Falso Positivo</w:t>
      </w:r>
      <w:bookmarkEnd w:id="345"/>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Con respecto a Exchange Online y Exchange Online Protection (</w:t>
      </w:r>
      <w:r w:rsidR="002B3A5A" w:rsidRPr="00EC5AC2">
        <w:rPr>
          <w:lang w:val="es-ES_tradnl"/>
        </w:rPr>
        <w:t>“</w:t>
      </w:r>
      <w:r w:rsidRPr="006D3E36">
        <w:rPr>
          <w:lang w:val="es-ES_tradnl"/>
        </w:rPr>
        <w:t>EOP</w:t>
      </w:r>
      <w:r w:rsidR="002B3A5A" w:rsidRPr="00EC5AC2">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Pr="00EC5AC2">
        <w:rPr>
          <w:lang w:val="es-ES_tradnl"/>
        </w:rPr>
        <w:t>:</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Detección y Bloqueo de Virus</w:t>
      </w:r>
      <w:r w:rsidRPr="00EC5AC2">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EC5AC2">
        <w:rPr>
          <w:lang w:val="es-ES_tradnl"/>
        </w:rPr>
        <w:t>“</w:t>
      </w:r>
      <w:r w:rsidR="00D46DC5" w:rsidRPr="006D3E36">
        <w:rPr>
          <w:lang w:val="es-ES_tradnl"/>
        </w:rPr>
        <w:t>Virus</w:t>
      </w:r>
      <w:r w:rsidRPr="00EC5AC2">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r w:rsidRPr="00EC5AC2">
        <w:rPr>
          <w:lang w:val="es-ES_tradnl"/>
        </w:rPr>
        <w:t>:</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EC5AC2">
        <w:rPr>
          <w:bCs/>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Eficacia de Detección de Correo No Deseado</w:t>
      </w:r>
      <w:r w:rsidRPr="00EC5AC2">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Falso Positivo</w:t>
      </w:r>
      <w:r w:rsidRPr="00EC5AC2">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r w:rsidRPr="00EC5AC2">
        <w:rPr>
          <w:lang w:val="es-ES_tradnl"/>
        </w:rPr>
        <w:t>:</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6D3E36"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6D3E36"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6D3E36"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6D3E36"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6D3E36" w:rsidRDefault="00B10E8D" w:rsidP="002024BF">
      <w:pPr>
        <w:rPr>
          <w:lang w:val="es-ES_tradnl"/>
        </w:rPr>
        <w:sectPr w:rsidR="00B10E8D" w:rsidRPr="006D3E36" w:rsidSect="009B54E9">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346" w:name="AppendixB"/>
      <w:bookmarkStart w:id="347" w:name="_Toc515529248"/>
      <w:r w:rsidRPr="006D3E36">
        <w:rPr>
          <w:lang w:val="es-ES_tradnl"/>
        </w:rPr>
        <w:t>Anexo B</w:t>
      </w:r>
      <w:bookmarkEnd w:id="346"/>
      <w:r w:rsidRPr="00EC5AC2">
        <w:rPr>
          <w:b w:val="0"/>
          <w:lang w:val="es-ES_tradnl"/>
        </w:rPr>
        <w:t>:</w:t>
      </w:r>
      <w:r w:rsidRPr="006D3E36">
        <w:rPr>
          <w:lang w:val="es-ES_tradnl"/>
        </w:rPr>
        <w:t xml:space="preserve"> Compromiso de Nivel de Servicio para Tiempo de Actividad y Entrega de Correo Electrónico</w:t>
      </w:r>
      <w:bookmarkEnd w:id="347"/>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EC5AC2">
        <w:rPr>
          <w:bCs/>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r w:rsidRPr="00EC5AC2">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6D3E36"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EC5AC2">
        <w:rPr>
          <w:bCs/>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EC5AC2">
        <w:rPr>
          <w:lang w:val="es-ES_tradnl"/>
        </w:rPr>
        <w:t>“</w:t>
      </w:r>
      <w:r w:rsidR="00F575B8" w:rsidRPr="006D3E36">
        <w:rPr>
          <w:lang w:val="es-ES_tradnl"/>
        </w:rPr>
        <w:t>Tiempo de Entrega de Correo Electrónico</w:t>
      </w:r>
      <w:r w:rsidRPr="00EC5AC2">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r w:rsidRPr="00EC5AC2">
        <w:rPr>
          <w:lang w:val="es-ES_tradnl"/>
        </w:rPr>
        <w:t>:</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6D3E36"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6D3E36"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6D3E36"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6D3E36"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F272E" w14:textId="77777777" w:rsidR="00C1644B" w:rsidRDefault="00C1644B" w:rsidP="009A573F">
      <w:pPr>
        <w:spacing w:after="0" w:line="240" w:lineRule="auto"/>
      </w:pPr>
      <w:r>
        <w:separator/>
      </w:r>
    </w:p>
  </w:endnote>
  <w:endnote w:type="continuationSeparator" w:id="0">
    <w:p w14:paraId="171BC471" w14:textId="77777777" w:rsidR="00C1644B" w:rsidRDefault="00C1644B" w:rsidP="009A573F">
      <w:pPr>
        <w:spacing w:after="0" w:line="240" w:lineRule="auto"/>
      </w:pPr>
      <w:r>
        <w:continuationSeparator/>
      </w:r>
    </w:p>
  </w:endnote>
  <w:endnote w:type="continuationNotice" w:id="1">
    <w:p w14:paraId="3DCA8FB0" w14:textId="77777777" w:rsidR="00C1644B" w:rsidRDefault="00C1644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E30A7" w:rsidRPr="00C76DF3" w14:paraId="15A2D634" w14:textId="77777777" w:rsidTr="00CA55D9">
      <w:tc>
        <w:tcPr>
          <w:tcW w:w="1255" w:type="dxa"/>
          <w:shd w:val="clear" w:color="auto" w:fill="BFBFBF" w:themeFill="background1" w:themeFillShade="BF"/>
          <w:vAlign w:val="center"/>
        </w:tcPr>
        <w:p w14:paraId="2DBC2034" w14:textId="77777777" w:rsidR="007E30A7" w:rsidRPr="00C76DF3" w:rsidRDefault="009260C2" w:rsidP="00370875">
          <w:pPr>
            <w:pStyle w:val="ProductList-OfferingBody"/>
            <w:ind w:left="-77" w:right="-73"/>
            <w:jc w:val="center"/>
            <w:rPr>
              <w:color w:val="808080" w:themeColor="background1" w:themeShade="80"/>
              <w:sz w:val="14"/>
              <w:szCs w:val="14"/>
            </w:rPr>
          </w:pPr>
          <w:hyperlink w:anchor="TableOfContents" w:history="1">
            <w:r w:rsidR="007E30A7">
              <w:rPr>
                <w:rStyle w:val="Hyperlink"/>
                <w:sz w:val="14"/>
                <w:szCs w:val="14"/>
              </w:rPr>
              <w:t>Tabla de contenido</w:t>
            </w:r>
          </w:hyperlink>
        </w:p>
      </w:tc>
      <w:tc>
        <w:tcPr>
          <w:tcW w:w="181" w:type="dxa"/>
          <w:tcBorders>
            <w:top w:val="nil"/>
            <w:bottom w:val="nil"/>
          </w:tcBorders>
          <w:vAlign w:val="center"/>
        </w:tcPr>
        <w:p w14:paraId="252C3380" w14:textId="77777777" w:rsidR="007E30A7" w:rsidRPr="00C76DF3" w:rsidRDefault="007E30A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E30A7" w:rsidRPr="00C76DF3" w:rsidRDefault="009260C2" w:rsidP="00370875">
          <w:pPr>
            <w:pStyle w:val="ProductList-OfferingBody"/>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182" w:type="dxa"/>
          <w:tcBorders>
            <w:top w:val="nil"/>
            <w:bottom w:val="nil"/>
          </w:tcBorders>
          <w:vAlign w:val="center"/>
        </w:tcPr>
        <w:p w14:paraId="0F966FD9" w14:textId="77777777" w:rsidR="007E30A7" w:rsidRPr="00C76DF3" w:rsidRDefault="007E30A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E30A7" w:rsidRPr="00C76DF3" w:rsidRDefault="009260C2" w:rsidP="00370875">
          <w:pPr>
            <w:pStyle w:val="ProductList-OfferingBody"/>
            <w:ind w:left="-72" w:right="-75"/>
            <w:jc w:val="center"/>
            <w:rPr>
              <w:color w:val="808080" w:themeColor="background1" w:themeShade="80"/>
              <w:sz w:val="14"/>
              <w:szCs w:val="14"/>
            </w:rPr>
          </w:pPr>
          <w:hyperlink w:anchor="Glossary" w:history="1">
            <w:r w:rsidR="007E30A7">
              <w:rPr>
                <w:rStyle w:val="Hyperlink"/>
                <w:sz w:val="14"/>
                <w:szCs w:val="14"/>
              </w:rPr>
              <w:t>Glosario</w:t>
            </w:r>
          </w:hyperlink>
          <w:r w:rsidR="007E30A7">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E30A7" w:rsidRPr="00C76DF3" w:rsidRDefault="007E30A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E30A7" w:rsidRPr="00C76DF3" w:rsidRDefault="009260C2" w:rsidP="00370875">
          <w:pPr>
            <w:pStyle w:val="ProductList-OfferingBody"/>
            <w:ind w:left="-72" w:right="-77"/>
            <w:jc w:val="center"/>
            <w:rPr>
              <w:color w:val="808080" w:themeColor="background1" w:themeShade="80"/>
              <w:sz w:val="14"/>
              <w:szCs w:val="14"/>
            </w:rPr>
          </w:pPr>
          <w:hyperlink w:anchor="LicenseTerms" w:history="1">
            <w:r w:rsidR="007E30A7">
              <w:rPr>
                <w:rStyle w:val="Hyperlink"/>
                <w:sz w:val="14"/>
                <w:szCs w:val="14"/>
              </w:rPr>
              <w:t>Términos de Licencia</w:t>
            </w:r>
          </w:hyperlink>
        </w:p>
      </w:tc>
      <w:tc>
        <w:tcPr>
          <w:tcW w:w="185" w:type="dxa"/>
          <w:tcBorders>
            <w:top w:val="nil"/>
            <w:bottom w:val="nil"/>
          </w:tcBorders>
          <w:vAlign w:val="center"/>
        </w:tcPr>
        <w:p w14:paraId="69800AFB" w14:textId="77777777" w:rsidR="007E30A7" w:rsidRPr="00C76DF3" w:rsidRDefault="007E30A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E30A7" w:rsidRPr="00C76DF3" w:rsidRDefault="009260C2" w:rsidP="00370875">
          <w:pPr>
            <w:pStyle w:val="ProductList-OfferingBody"/>
            <w:ind w:left="-72" w:right="-77"/>
            <w:jc w:val="center"/>
            <w:rPr>
              <w:color w:val="808080" w:themeColor="background1" w:themeShade="80"/>
              <w:sz w:val="14"/>
              <w:szCs w:val="14"/>
            </w:rPr>
          </w:pPr>
          <w:hyperlink w:anchor="Software" w:history="1">
            <w:r w:rsidR="007E30A7">
              <w:rPr>
                <w:rStyle w:val="Hyperlink"/>
                <w:sz w:val="14"/>
                <w:szCs w:val="14"/>
              </w:rPr>
              <w:t>Software</w:t>
            </w:r>
          </w:hyperlink>
        </w:p>
      </w:tc>
      <w:tc>
        <w:tcPr>
          <w:tcW w:w="180" w:type="dxa"/>
          <w:tcBorders>
            <w:top w:val="nil"/>
            <w:bottom w:val="nil"/>
          </w:tcBorders>
        </w:tcPr>
        <w:p w14:paraId="4F6F3066" w14:textId="77777777" w:rsidR="007E30A7" w:rsidRPr="00C76DF3" w:rsidRDefault="007E30A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E30A7" w:rsidRPr="00C76DF3" w:rsidRDefault="009260C2"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E30A7">
              <w:rPr>
                <w:rStyle w:val="Hyperlink"/>
                <w:sz w:val="14"/>
                <w:szCs w:val="14"/>
              </w:rPr>
              <w:t>Servicios Online</w:t>
            </w:r>
          </w:hyperlink>
          <w:hyperlink w:anchor="Services" w:history="1"/>
        </w:p>
      </w:tc>
      <w:tc>
        <w:tcPr>
          <w:tcW w:w="270" w:type="dxa"/>
          <w:tcBorders>
            <w:top w:val="nil"/>
            <w:bottom w:val="nil"/>
          </w:tcBorders>
          <w:vAlign w:val="center"/>
        </w:tcPr>
        <w:p w14:paraId="68411511" w14:textId="77777777" w:rsidR="007E30A7" w:rsidRPr="00C76DF3" w:rsidRDefault="007E30A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E30A7" w:rsidRPr="00C76DF3" w:rsidRDefault="009260C2" w:rsidP="00370875">
          <w:pPr>
            <w:pStyle w:val="ProductList-OfferingBody"/>
            <w:ind w:left="-72" w:right="-76"/>
            <w:jc w:val="center"/>
            <w:rPr>
              <w:color w:val="808080" w:themeColor="background1" w:themeShade="80"/>
              <w:sz w:val="14"/>
              <w:szCs w:val="14"/>
            </w:rPr>
          </w:pPr>
          <w:hyperlink w:anchor="AppendixA" w:history="1">
            <w:r w:rsidR="007E30A7">
              <w:rPr>
                <w:rStyle w:val="Hyperlink"/>
                <w:sz w:val="14"/>
                <w:szCs w:val="14"/>
              </w:rPr>
              <w:t>Anexos</w:t>
            </w:r>
          </w:hyperlink>
        </w:p>
      </w:tc>
      <w:tc>
        <w:tcPr>
          <w:tcW w:w="184" w:type="dxa"/>
          <w:tcBorders>
            <w:top w:val="nil"/>
            <w:bottom w:val="nil"/>
          </w:tcBorders>
          <w:vAlign w:val="center"/>
        </w:tcPr>
        <w:p w14:paraId="4CB1671F" w14:textId="77777777" w:rsidR="007E30A7" w:rsidRPr="00C76DF3" w:rsidRDefault="007E30A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E30A7" w:rsidRPr="00C76DF3" w:rsidRDefault="009260C2" w:rsidP="00370875">
          <w:pPr>
            <w:pStyle w:val="ProductList-OfferingBody"/>
            <w:ind w:left="-72" w:right="-74"/>
            <w:jc w:val="center"/>
            <w:rPr>
              <w:color w:val="808080" w:themeColor="background1" w:themeShade="80"/>
              <w:sz w:val="14"/>
              <w:szCs w:val="14"/>
            </w:rPr>
          </w:pPr>
          <w:hyperlink w:anchor="Index" w:history="1">
            <w:r w:rsidR="007E30A7">
              <w:rPr>
                <w:rStyle w:val="Hyperlink"/>
                <w:sz w:val="14"/>
                <w:szCs w:val="14"/>
              </w:rPr>
              <w:t>Índice</w:t>
            </w:r>
          </w:hyperlink>
        </w:p>
      </w:tc>
    </w:tr>
  </w:tbl>
  <w:p w14:paraId="23003BC5" w14:textId="77777777" w:rsidR="007E30A7" w:rsidRDefault="007E30A7"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6E9F785F" w14:textId="77777777" w:rsidTr="00250216">
      <w:tc>
        <w:tcPr>
          <w:tcW w:w="1903" w:type="dxa"/>
          <w:shd w:val="clear" w:color="auto" w:fill="F2F2F2"/>
          <w:vAlign w:val="center"/>
        </w:tcPr>
        <w:p w14:paraId="22BF1809" w14:textId="77777777" w:rsidR="007E30A7" w:rsidRPr="00EA7CA2" w:rsidRDefault="009260C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7E30A7" w:rsidRPr="00C76DF3" w:rsidRDefault="009260C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67432117"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7E30A7" w:rsidRPr="00C76DF3" w:rsidRDefault="009260C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201A1527"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7E30A7" w:rsidRPr="00AD0694" w:rsidRDefault="009260C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7E30A7" w:rsidRPr="00C76DF3" w:rsidRDefault="009260C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2B4DFA6B" w14:textId="77777777" w:rsidR="007E30A7" w:rsidRPr="009B54E9" w:rsidRDefault="007E30A7"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3E184040" w14:textId="77777777" w:rsidTr="00D412DF">
      <w:tc>
        <w:tcPr>
          <w:tcW w:w="1903" w:type="dxa"/>
          <w:shd w:val="clear" w:color="auto" w:fill="F2F2F2"/>
          <w:vAlign w:val="center"/>
        </w:tcPr>
        <w:p w14:paraId="37EB69F9" w14:textId="77777777" w:rsidR="007E30A7" w:rsidRPr="00EA7CA2" w:rsidRDefault="009260C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7E30A7" w:rsidRPr="00C76DF3" w:rsidRDefault="009260C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68EFDC7C"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7E30A7" w:rsidRPr="00C76DF3" w:rsidRDefault="009260C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43114A0F"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7E30A7" w:rsidRPr="00AD0694" w:rsidRDefault="009260C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7E30A7" w:rsidRPr="00C76DF3" w:rsidRDefault="009260C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4365A28E" w14:textId="77777777" w:rsidR="007E30A7" w:rsidRPr="009B54E9" w:rsidRDefault="007E30A7"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7453893E" w14:textId="77777777" w:rsidTr="00A31114">
      <w:tc>
        <w:tcPr>
          <w:tcW w:w="1903" w:type="dxa"/>
          <w:shd w:val="clear" w:color="auto" w:fill="F2F2F2"/>
          <w:vAlign w:val="center"/>
        </w:tcPr>
        <w:p w14:paraId="04CD1248" w14:textId="77777777" w:rsidR="007E30A7" w:rsidRPr="00EA7CA2" w:rsidRDefault="009260C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7E30A7" w:rsidRPr="00C76DF3" w:rsidRDefault="009260C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1705FA14"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7E30A7" w:rsidRPr="00C76DF3" w:rsidRDefault="009260C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492FEBD0"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7E30A7" w:rsidRPr="00AD0694" w:rsidRDefault="009260C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7E30A7" w:rsidRPr="00C76DF3" w:rsidRDefault="009260C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4A06A767" w14:textId="77777777" w:rsidR="007E30A7" w:rsidRPr="009B54E9" w:rsidRDefault="007E30A7"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231387CA" w14:textId="77777777" w:rsidTr="009B54E9">
      <w:tc>
        <w:tcPr>
          <w:tcW w:w="1903" w:type="dxa"/>
          <w:shd w:val="clear" w:color="auto" w:fill="F2F2F2"/>
          <w:vAlign w:val="center"/>
        </w:tcPr>
        <w:p w14:paraId="7D5BDF08" w14:textId="77777777" w:rsidR="007E30A7" w:rsidRPr="00EA7CA2" w:rsidRDefault="009260C2"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7E30A7" w:rsidRPr="00C76DF3" w:rsidRDefault="007E30A7"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7E30A7" w:rsidRPr="00C76DF3" w:rsidRDefault="009260C2"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3BC6CA43" w14:textId="77777777" w:rsidR="007E30A7" w:rsidRPr="00C76DF3" w:rsidRDefault="007E30A7"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7E30A7" w:rsidRPr="00C76DF3" w:rsidRDefault="009260C2"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3D4E4898" w14:textId="77777777" w:rsidR="007E30A7" w:rsidRPr="00C76DF3" w:rsidRDefault="007E30A7"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7E30A7" w:rsidRPr="00AD0694" w:rsidRDefault="009260C2"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7E30A7" w:rsidRPr="00C76DF3" w:rsidRDefault="007E30A7"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7E30A7" w:rsidRPr="00C76DF3" w:rsidRDefault="009260C2"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3BD02F06" w14:textId="77777777" w:rsidR="007E30A7" w:rsidRPr="00B2209E" w:rsidRDefault="007E30A7"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7E30A7" w:rsidRDefault="007E30A7"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46C294D5" w14:textId="77777777" w:rsidTr="00D26437">
      <w:tc>
        <w:tcPr>
          <w:tcW w:w="1903" w:type="dxa"/>
          <w:shd w:val="clear" w:color="auto" w:fill="BFBFBF"/>
          <w:vAlign w:val="center"/>
        </w:tcPr>
        <w:p w14:paraId="34AC09CE" w14:textId="77777777" w:rsidR="007E30A7" w:rsidRPr="00EA7CA2" w:rsidRDefault="009260C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7E30A7" w:rsidRPr="00C76DF3" w:rsidRDefault="009260C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2B243509"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7E30A7" w:rsidRPr="00C76DF3" w:rsidRDefault="009260C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2E717DD5"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7E30A7" w:rsidRPr="00AD0694" w:rsidRDefault="009260C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7E30A7" w:rsidRPr="00C76DF3" w:rsidRDefault="009260C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1166BF0D" w14:textId="77777777" w:rsidR="007E30A7" w:rsidRPr="009B54E9" w:rsidRDefault="007E30A7"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0CE7ADBE" w14:textId="77777777" w:rsidTr="00CF3EA0">
      <w:tc>
        <w:tcPr>
          <w:tcW w:w="1903" w:type="dxa"/>
          <w:shd w:val="clear" w:color="auto" w:fill="BFBFBF"/>
          <w:vAlign w:val="center"/>
        </w:tcPr>
        <w:p w14:paraId="1A5DAB04" w14:textId="77777777" w:rsidR="007E30A7" w:rsidRPr="00EA7CA2" w:rsidRDefault="009260C2"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7E30A7" w:rsidRPr="00C76DF3" w:rsidRDefault="007E30A7"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7E30A7" w:rsidRPr="00C76DF3" w:rsidRDefault="009260C2"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4FF7706E" w14:textId="77777777" w:rsidR="007E30A7" w:rsidRPr="00C76DF3" w:rsidRDefault="007E30A7"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7E30A7" w:rsidRPr="00C76DF3" w:rsidRDefault="009260C2"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58EF1E0C" w14:textId="77777777" w:rsidR="007E30A7" w:rsidRPr="00C76DF3" w:rsidRDefault="007E30A7"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7E30A7" w:rsidRPr="00AD0694" w:rsidRDefault="009260C2"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7E30A7" w:rsidRPr="00C76DF3" w:rsidRDefault="007E30A7"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7E30A7" w:rsidRPr="00C76DF3" w:rsidRDefault="009260C2"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55876EE2" w14:textId="77777777" w:rsidR="007E30A7" w:rsidRDefault="007E30A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7E30A7" w:rsidRPr="00C76DF3" w14:paraId="3142C410" w14:textId="77777777" w:rsidTr="00093732">
      <w:tc>
        <w:tcPr>
          <w:tcW w:w="1903" w:type="dxa"/>
          <w:shd w:val="clear" w:color="auto" w:fill="BFBFBF" w:themeFill="background1" w:themeFillShade="BF"/>
          <w:vAlign w:val="center"/>
        </w:tcPr>
        <w:p w14:paraId="55BF4A71" w14:textId="77777777" w:rsidR="007E30A7" w:rsidRPr="00EA7CA2" w:rsidRDefault="009260C2"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7E30A7" w:rsidRPr="00C76DF3" w:rsidRDefault="007E30A7"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7E30A7" w:rsidRPr="00C76DF3" w:rsidRDefault="009260C2"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04695E31" w14:textId="77777777" w:rsidR="007E30A7" w:rsidRPr="00C76DF3" w:rsidRDefault="007E30A7"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7E30A7" w:rsidRPr="00C76DF3" w:rsidRDefault="009260C2"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2" w:type="dxa"/>
          <w:tcBorders>
            <w:top w:val="nil"/>
            <w:bottom w:val="nil"/>
          </w:tcBorders>
          <w:vAlign w:val="center"/>
        </w:tcPr>
        <w:p w14:paraId="4B36E417" w14:textId="77777777" w:rsidR="007E30A7" w:rsidRPr="00C76DF3" w:rsidRDefault="007E30A7"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7E30A7" w:rsidRPr="00AD0694" w:rsidRDefault="009260C2"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7E30A7" w:rsidRPr="00C76DF3" w:rsidRDefault="007E30A7"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7E30A7" w:rsidRPr="00C76DF3" w:rsidRDefault="009260C2"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79D1A8DC" w14:textId="77777777" w:rsidR="007E30A7" w:rsidRPr="006033BF" w:rsidRDefault="007E30A7"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12C72213" w14:textId="77777777" w:rsidTr="00C92A1D">
      <w:tc>
        <w:tcPr>
          <w:tcW w:w="1903" w:type="dxa"/>
          <w:shd w:val="clear" w:color="auto" w:fill="F2F2F2"/>
          <w:vAlign w:val="center"/>
        </w:tcPr>
        <w:p w14:paraId="34A02E5A" w14:textId="77777777" w:rsidR="007E30A7" w:rsidRPr="00EA7CA2" w:rsidRDefault="009260C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7E30A7" w:rsidRPr="00C76DF3" w:rsidRDefault="009260C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11068279"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7E30A7" w:rsidRPr="00C76DF3" w:rsidRDefault="009260C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3699DDBE"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7E30A7" w:rsidRPr="00AD0694" w:rsidRDefault="009260C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7E30A7" w:rsidRPr="00C76DF3" w:rsidRDefault="009260C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651096C7" w14:textId="77777777" w:rsidR="007E30A7" w:rsidRPr="009B54E9" w:rsidRDefault="007E30A7"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3F4DB254" w14:textId="77777777" w:rsidTr="00C34256">
      <w:tc>
        <w:tcPr>
          <w:tcW w:w="1903" w:type="dxa"/>
          <w:shd w:val="clear" w:color="auto" w:fill="F2F2F2"/>
          <w:vAlign w:val="center"/>
        </w:tcPr>
        <w:p w14:paraId="0BDBF3C3" w14:textId="77777777" w:rsidR="007E30A7" w:rsidRPr="00EA7CA2" w:rsidRDefault="009260C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7E30A7" w:rsidRPr="00C76DF3" w:rsidRDefault="009260C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4E9F9C47"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7E30A7" w:rsidRPr="00C76DF3" w:rsidRDefault="009260C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62E192BB"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7E30A7" w:rsidRPr="00AD0694" w:rsidRDefault="009260C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7E30A7" w:rsidRPr="00C76DF3" w:rsidRDefault="009260C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150D1701" w14:textId="77777777" w:rsidR="007E30A7" w:rsidRPr="009B54E9" w:rsidRDefault="007E30A7"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133C5029" w14:textId="77777777" w:rsidTr="00B777E9">
      <w:tc>
        <w:tcPr>
          <w:tcW w:w="1903" w:type="dxa"/>
          <w:shd w:val="clear" w:color="auto" w:fill="F2F2F2"/>
          <w:vAlign w:val="center"/>
        </w:tcPr>
        <w:p w14:paraId="7C72EB18" w14:textId="77777777" w:rsidR="007E30A7" w:rsidRPr="00EA7CA2" w:rsidRDefault="009260C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7E30A7" w:rsidRPr="00C76DF3" w:rsidRDefault="009260C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46252024"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7E30A7" w:rsidRPr="00C76DF3" w:rsidRDefault="009260C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004F401E"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7E30A7" w:rsidRPr="00AD0694" w:rsidRDefault="009260C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7E30A7" w:rsidRPr="00C76DF3" w:rsidRDefault="009260C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6C686FBB" w14:textId="77777777" w:rsidR="007E30A7" w:rsidRPr="009B54E9" w:rsidRDefault="007E30A7"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7E30A7" w:rsidRPr="00C76DF3" w14:paraId="1B82D25E" w14:textId="77777777" w:rsidTr="006F0CDE">
      <w:tc>
        <w:tcPr>
          <w:tcW w:w="1903" w:type="dxa"/>
          <w:shd w:val="clear" w:color="auto" w:fill="F2F2F2"/>
          <w:vAlign w:val="center"/>
        </w:tcPr>
        <w:p w14:paraId="6E544438" w14:textId="77777777" w:rsidR="007E30A7" w:rsidRPr="00EA7CA2" w:rsidRDefault="009260C2"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7E30A7"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7E30A7" w:rsidRPr="00C76DF3" w:rsidRDefault="007E30A7"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7E30A7" w:rsidRPr="00C76DF3" w:rsidRDefault="009260C2"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7E30A7">
              <w:rPr>
                <w:rStyle w:val="Hyperlink"/>
                <w:sz w:val="14"/>
                <w:szCs w:val="14"/>
              </w:rPr>
              <w:t>Introducción</w:t>
            </w:r>
          </w:hyperlink>
        </w:p>
      </w:tc>
      <w:tc>
        <w:tcPr>
          <w:tcW w:w="271" w:type="dxa"/>
          <w:tcBorders>
            <w:top w:val="nil"/>
            <w:bottom w:val="nil"/>
          </w:tcBorders>
          <w:vAlign w:val="center"/>
        </w:tcPr>
        <w:p w14:paraId="5207AF50" w14:textId="77777777" w:rsidR="007E30A7" w:rsidRPr="00C76DF3" w:rsidRDefault="007E30A7"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7E30A7" w:rsidRPr="00C76DF3" w:rsidRDefault="009260C2"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7E30A7">
              <w:rPr>
                <w:rStyle w:val="Hyperlink"/>
                <w:sz w:val="14"/>
                <w:szCs w:val="14"/>
              </w:rPr>
              <w:t>Términos Generales</w:t>
            </w:r>
          </w:hyperlink>
        </w:p>
      </w:tc>
      <w:tc>
        <w:tcPr>
          <w:tcW w:w="270" w:type="dxa"/>
          <w:tcBorders>
            <w:top w:val="nil"/>
            <w:bottom w:val="nil"/>
          </w:tcBorders>
          <w:vAlign w:val="center"/>
        </w:tcPr>
        <w:p w14:paraId="48629285" w14:textId="77777777" w:rsidR="007E30A7" w:rsidRPr="00C76DF3" w:rsidRDefault="007E30A7"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7E30A7" w:rsidRPr="00AD0694" w:rsidRDefault="009260C2"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7E30A7"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7E30A7" w:rsidRPr="00C76DF3" w:rsidRDefault="007E30A7"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7E30A7" w:rsidRPr="00C76DF3" w:rsidRDefault="009260C2"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7E30A7">
              <w:rPr>
                <w:rStyle w:val="Hyperlink"/>
                <w:sz w:val="14"/>
                <w:szCs w:val="14"/>
              </w:rPr>
              <w:t>Anexo</w:t>
            </w:r>
          </w:hyperlink>
        </w:p>
      </w:tc>
    </w:tr>
  </w:tbl>
  <w:p w14:paraId="54A0B2EE" w14:textId="77777777" w:rsidR="007E30A7" w:rsidRPr="009B54E9" w:rsidRDefault="007E30A7"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3BAB4A" w14:textId="77777777" w:rsidR="00C1644B" w:rsidRDefault="00C1644B" w:rsidP="009A573F">
      <w:pPr>
        <w:spacing w:after="0" w:line="240" w:lineRule="auto"/>
      </w:pPr>
      <w:r>
        <w:separator/>
      </w:r>
    </w:p>
  </w:footnote>
  <w:footnote w:type="continuationSeparator" w:id="0">
    <w:p w14:paraId="45DFEC7F" w14:textId="77777777" w:rsidR="00C1644B" w:rsidRDefault="00C1644B" w:rsidP="009A573F">
      <w:pPr>
        <w:spacing w:after="0" w:line="240" w:lineRule="auto"/>
      </w:pPr>
      <w:r>
        <w:continuationSeparator/>
      </w:r>
    </w:p>
  </w:footnote>
  <w:footnote w:type="continuationNotice" w:id="1">
    <w:p w14:paraId="746CE3A7" w14:textId="77777777" w:rsidR="00C1644B" w:rsidRDefault="00C1644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600405772"/>
      <w:docPartObj>
        <w:docPartGallery w:val="Page Numbers (Top of Page)"/>
        <w:docPartUnique/>
      </w:docPartObj>
    </w:sdtPr>
    <w:sdtEndPr/>
    <w:sdtContent>
      <w:p w14:paraId="20D2152F" w14:textId="78251F34" w:rsidR="007E30A7" w:rsidRPr="001A5FF0" w:rsidRDefault="009260C2" w:rsidP="00EF1240">
        <w:pPr>
          <w:pStyle w:val="ProductList-Body"/>
          <w:tabs>
            <w:tab w:val="clear" w:pos="360"/>
            <w:tab w:val="clear" w:pos="720"/>
            <w:tab w:val="clear" w:pos="1080"/>
            <w:tab w:val="center" w:pos="5040"/>
            <w:tab w:val="right" w:pos="10800"/>
          </w:tabs>
          <w:rPr>
            <w:sz w:val="16"/>
            <w:szCs w:val="16"/>
            <w:lang w:val="es-AR"/>
          </w:rPr>
        </w:pPr>
        <w:sdt>
          <w:sdtPr>
            <w:rPr>
              <w:sz w:val="16"/>
              <w:szCs w:val="16"/>
            </w:rPr>
            <w:id w:val="29233211"/>
            <w:docPartObj>
              <w:docPartGallery w:val="Page Numbers (Top of Page)"/>
              <w:docPartUnique/>
            </w:docPartObj>
          </w:sdtPr>
          <w:sdtEndPr/>
          <w:sdtContent>
            <w:r w:rsidR="007E30A7" w:rsidRPr="00805D01">
              <w:rPr>
                <w:sz w:val="16"/>
                <w:szCs w:val="16"/>
                <w:lang w:val="es-ES"/>
              </w:rPr>
              <w:t xml:space="preserve">Contrato de Nivel de Servicios de los Programas de Licencias por Volumen de Microsoft para los Servicios Online de Microsoft (español internacional, 1 de </w:t>
            </w:r>
            <w:r w:rsidR="00D4427F">
              <w:rPr>
                <w:sz w:val="16"/>
                <w:szCs w:val="16"/>
                <w:lang w:val="es-ES"/>
              </w:rPr>
              <w:t>junio</w:t>
            </w:r>
            <w:r w:rsidR="00D4427F" w:rsidRPr="00805D01">
              <w:rPr>
                <w:sz w:val="16"/>
                <w:szCs w:val="16"/>
                <w:lang w:val="es-ES"/>
              </w:rPr>
              <w:t xml:space="preserve"> </w:t>
            </w:r>
            <w:r w:rsidR="007E30A7" w:rsidRPr="00805D01">
              <w:rPr>
                <w:sz w:val="16"/>
                <w:szCs w:val="16"/>
                <w:lang w:val="es-ES"/>
              </w:rPr>
              <w:t>de 201</w:t>
            </w:r>
            <w:r w:rsidR="007E30A7">
              <w:rPr>
                <w:sz w:val="16"/>
                <w:szCs w:val="16"/>
                <w:lang w:val="es-ES"/>
              </w:rPr>
              <w:t>8</w:t>
            </w:r>
            <w:r w:rsidR="007E30A7" w:rsidRPr="00AB3ED3">
              <w:rPr>
                <w:sz w:val="16"/>
                <w:szCs w:val="16"/>
                <w:lang w:val="es-ES"/>
              </w:rPr>
              <w:t>)</w:t>
            </w:r>
            <w:r w:rsidR="007E30A7">
              <w:rPr>
                <w:sz w:val="16"/>
                <w:szCs w:val="16"/>
                <w:lang w:val="es-ES"/>
              </w:rPr>
              <w:tab/>
            </w:r>
            <w:r w:rsidR="007E30A7">
              <w:rPr>
                <w:sz w:val="16"/>
                <w:szCs w:val="16"/>
                <w:lang w:val="es-AR"/>
              </w:rPr>
              <w:tab/>
            </w:r>
            <w:r w:rsidR="007E30A7">
              <w:rPr>
                <w:sz w:val="16"/>
                <w:szCs w:val="16"/>
              </w:rPr>
              <w:fldChar w:fldCharType="begin"/>
            </w:r>
            <w:r w:rsidR="007E30A7" w:rsidRPr="001A5FF0">
              <w:rPr>
                <w:sz w:val="16"/>
                <w:szCs w:val="16"/>
                <w:lang w:val="es-AR"/>
              </w:rPr>
              <w:instrText xml:space="preserve"> PAGE </w:instrText>
            </w:r>
            <w:r w:rsidR="007E30A7">
              <w:rPr>
                <w:sz w:val="16"/>
                <w:szCs w:val="16"/>
              </w:rPr>
              <w:fldChar w:fldCharType="separate"/>
            </w:r>
            <w:r w:rsidR="007E30A7">
              <w:rPr>
                <w:noProof/>
                <w:sz w:val="16"/>
                <w:szCs w:val="16"/>
                <w:lang w:val="es-AR"/>
              </w:rPr>
              <w:t>3</w:t>
            </w:r>
            <w:r w:rsidR="007E30A7">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6FC07BEF" w:rsidR="007E30A7" w:rsidRPr="001A5FF0" w:rsidRDefault="009260C2" w:rsidP="00EF1240">
    <w:pPr>
      <w:pStyle w:val="ProductList-Body"/>
      <w:tabs>
        <w:tab w:val="clear" w:pos="360"/>
        <w:tab w:val="clear" w:pos="720"/>
        <w:tab w:val="clear" w:pos="1080"/>
        <w:tab w:val="center" w:pos="5040"/>
        <w:tab w:val="right" w:pos="10800"/>
      </w:tabs>
      <w:rPr>
        <w:vanish/>
        <w:sz w:val="22"/>
        <w:lang w:val="es-AR"/>
      </w:rPr>
    </w:pPr>
    <w:sdt>
      <w:sdtPr>
        <w:rPr>
          <w:sz w:val="16"/>
          <w:szCs w:val="16"/>
        </w:rPr>
        <w:id w:val="1464010552"/>
        <w:docPartObj>
          <w:docPartGallery w:val="Page Numbers (Top of Page)"/>
          <w:docPartUnique/>
        </w:docPartObj>
      </w:sdtPr>
      <w:sdtEndPr/>
      <w:sdtContent>
        <w:r w:rsidR="007E30A7" w:rsidRPr="00805D01">
          <w:rPr>
            <w:sz w:val="16"/>
            <w:szCs w:val="16"/>
            <w:lang w:val="es-ES"/>
          </w:rPr>
          <w:t xml:space="preserve">Contrato de Nivel de Servicios de los Programas de Licencias por Volumen de Microsoft para los Servicios Online de Microsoft (español internacional, 1 de </w:t>
        </w:r>
        <w:r w:rsidR="00D4427F">
          <w:rPr>
            <w:sz w:val="16"/>
            <w:szCs w:val="16"/>
            <w:lang w:val="es-ES"/>
          </w:rPr>
          <w:t>junio</w:t>
        </w:r>
        <w:r w:rsidR="007E30A7" w:rsidRPr="00805D01">
          <w:rPr>
            <w:sz w:val="16"/>
            <w:szCs w:val="16"/>
            <w:lang w:val="es-ES"/>
          </w:rPr>
          <w:t xml:space="preserve"> de 201</w:t>
        </w:r>
        <w:r w:rsidR="007E30A7">
          <w:rPr>
            <w:sz w:val="16"/>
            <w:szCs w:val="16"/>
            <w:lang w:val="es-ES"/>
          </w:rPr>
          <w:t>8</w:t>
        </w:r>
        <w:r w:rsidR="007E30A7" w:rsidRPr="00AB3ED3">
          <w:rPr>
            <w:sz w:val="16"/>
            <w:szCs w:val="16"/>
            <w:lang w:val="es-ES"/>
          </w:rPr>
          <w:t>)</w:t>
        </w:r>
        <w:r w:rsidR="007E30A7">
          <w:rPr>
            <w:sz w:val="16"/>
            <w:szCs w:val="16"/>
            <w:lang w:val="es-ES"/>
          </w:rPr>
          <w:tab/>
        </w:r>
        <w:r w:rsidR="007E30A7" w:rsidRPr="001A5FF0">
          <w:rPr>
            <w:sz w:val="16"/>
            <w:szCs w:val="16"/>
            <w:lang w:val="es-AR"/>
          </w:rPr>
          <w:tab/>
        </w:r>
        <w:r w:rsidR="007E30A7">
          <w:rPr>
            <w:sz w:val="16"/>
            <w:szCs w:val="16"/>
          </w:rPr>
          <w:fldChar w:fldCharType="begin"/>
        </w:r>
        <w:r w:rsidR="007E30A7" w:rsidRPr="001A5FF0">
          <w:rPr>
            <w:sz w:val="16"/>
            <w:szCs w:val="16"/>
            <w:lang w:val="es-AR"/>
          </w:rPr>
          <w:instrText xml:space="preserve"> PAGE </w:instrText>
        </w:r>
        <w:r w:rsidR="007E30A7">
          <w:rPr>
            <w:sz w:val="16"/>
            <w:szCs w:val="16"/>
          </w:rPr>
          <w:fldChar w:fldCharType="separate"/>
        </w:r>
        <w:r w:rsidR="007E30A7">
          <w:rPr>
            <w:noProof/>
            <w:sz w:val="16"/>
            <w:szCs w:val="16"/>
            <w:lang w:val="es-AR"/>
          </w:rPr>
          <w:t>2</w:t>
        </w:r>
        <w:r w:rsidR="007E30A7">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BFC09AA"/>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87206E2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formatting="1" w:enforcement="1" w:cryptProviderType="rsaAES" w:cryptAlgorithmClass="hash" w:cryptAlgorithmType="typeAny" w:cryptAlgorithmSid="14" w:cryptSpinCount="100000" w:hash="hr60tU0foQkxOSACmiEG1Q0jSgqTIZekUgwSxXmOYfo+02KwFe+YK8UdKREiNMg59GPDLHsYtJQC93xT9pQ3Ag==" w:salt="ayxdAm7qknh0LaQnepfXg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101B5C"/>
    <w:rsid w:val="00102390"/>
    <w:rsid w:val="001040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452"/>
    <w:rsid w:val="001364FA"/>
    <w:rsid w:val="00136599"/>
    <w:rsid w:val="00137741"/>
    <w:rsid w:val="00137E59"/>
    <w:rsid w:val="00140900"/>
    <w:rsid w:val="00140A95"/>
    <w:rsid w:val="00140EA4"/>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5B0"/>
    <w:rsid w:val="002D07B8"/>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F3B"/>
    <w:rsid w:val="00332075"/>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8A7"/>
    <w:rsid w:val="003B3EBC"/>
    <w:rsid w:val="003B4047"/>
    <w:rsid w:val="003B4B28"/>
    <w:rsid w:val="003B4EA0"/>
    <w:rsid w:val="003B4EB5"/>
    <w:rsid w:val="003B79DF"/>
    <w:rsid w:val="003B7A21"/>
    <w:rsid w:val="003C399B"/>
    <w:rsid w:val="003C3B94"/>
    <w:rsid w:val="003C65F4"/>
    <w:rsid w:val="003C75FF"/>
    <w:rsid w:val="003D0497"/>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84C"/>
    <w:rsid w:val="004D0ACF"/>
    <w:rsid w:val="004D180A"/>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6A23"/>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6527"/>
    <w:rsid w:val="005D74CC"/>
    <w:rsid w:val="005E0BE6"/>
    <w:rsid w:val="005E208E"/>
    <w:rsid w:val="005E2606"/>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BDC"/>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0DF9"/>
    <w:rsid w:val="00721CA3"/>
    <w:rsid w:val="007223E3"/>
    <w:rsid w:val="0072259C"/>
    <w:rsid w:val="00722EB1"/>
    <w:rsid w:val="007246D4"/>
    <w:rsid w:val="007257F9"/>
    <w:rsid w:val="007265EF"/>
    <w:rsid w:val="00726639"/>
    <w:rsid w:val="00727F3F"/>
    <w:rsid w:val="007304A1"/>
    <w:rsid w:val="00730E25"/>
    <w:rsid w:val="007315D3"/>
    <w:rsid w:val="00731669"/>
    <w:rsid w:val="00732517"/>
    <w:rsid w:val="00733083"/>
    <w:rsid w:val="0073317D"/>
    <w:rsid w:val="007337E7"/>
    <w:rsid w:val="007347E5"/>
    <w:rsid w:val="007359BF"/>
    <w:rsid w:val="0073620A"/>
    <w:rsid w:val="0073680F"/>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967A7"/>
    <w:rsid w:val="00797D34"/>
    <w:rsid w:val="007A08BF"/>
    <w:rsid w:val="007A1B71"/>
    <w:rsid w:val="007A1DD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0A7"/>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E0D"/>
    <w:rsid w:val="00813FC9"/>
    <w:rsid w:val="00815753"/>
    <w:rsid w:val="008164DE"/>
    <w:rsid w:val="00816829"/>
    <w:rsid w:val="00821824"/>
    <w:rsid w:val="00821A2D"/>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96"/>
    <w:rsid w:val="008414C4"/>
    <w:rsid w:val="00845A3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38E9"/>
    <w:rsid w:val="008D4434"/>
    <w:rsid w:val="008D458E"/>
    <w:rsid w:val="008D48C6"/>
    <w:rsid w:val="008D51E4"/>
    <w:rsid w:val="008D557B"/>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0C2"/>
    <w:rsid w:val="00926692"/>
    <w:rsid w:val="009267F8"/>
    <w:rsid w:val="00927552"/>
    <w:rsid w:val="00930A79"/>
    <w:rsid w:val="00930B49"/>
    <w:rsid w:val="00930D5E"/>
    <w:rsid w:val="00934B9C"/>
    <w:rsid w:val="00935CC9"/>
    <w:rsid w:val="009377C8"/>
    <w:rsid w:val="009401FC"/>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54E9"/>
    <w:rsid w:val="009B56B6"/>
    <w:rsid w:val="009B7110"/>
    <w:rsid w:val="009B719A"/>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64D"/>
    <w:rsid w:val="009E770E"/>
    <w:rsid w:val="009E7F8C"/>
    <w:rsid w:val="009F2065"/>
    <w:rsid w:val="009F235C"/>
    <w:rsid w:val="009F282C"/>
    <w:rsid w:val="009F3C10"/>
    <w:rsid w:val="009F4B15"/>
    <w:rsid w:val="009F6092"/>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8D7"/>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6BEF"/>
    <w:rsid w:val="00B2789B"/>
    <w:rsid w:val="00B31F12"/>
    <w:rsid w:val="00B34F60"/>
    <w:rsid w:val="00B35314"/>
    <w:rsid w:val="00B3709F"/>
    <w:rsid w:val="00B3772C"/>
    <w:rsid w:val="00B427E6"/>
    <w:rsid w:val="00B4343E"/>
    <w:rsid w:val="00B438B1"/>
    <w:rsid w:val="00B44C15"/>
    <w:rsid w:val="00B45BE8"/>
    <w:rsid w:val="00B4717C"/>
    <w:rsid w:val="00B47339"/>
    <w:rsid w:val="00B47BC3"/>
    <w:rsid w:val="00B504F8"/>
    <w:rsid w:val="00B5200C"/>
    <w:rsid w:val="00B5449A"/>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997"/>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5822"/>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4B1E"/>
    <w:rsid w:val="00C05A53"/>
    <w:rsid w:val="00C0717F"/>
    <w:rsid w:val="00C076CA"/>
    <w:rsid w:val="00C10580"/>
    <w:rsid w:val="00C10F04"/>
    <w:rsid w:val="00C11AC4"/>
    <w:rsid w:val="00C11DBC"/>
    <w:rsid w:val="00C13DF8"/>
    <w:rsid w:val="00C15E68"/>
    <w:rsid w:val="00C1644B"/>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909"/>
    <w:rsid w:val="00C44B5C"/>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3EA0"/>
    <w:rsid w:val="00CF4D41"/>
    <w:rsid w:val="00CF63FA"/>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427F"/>
    <w:rsid w:val="00D450D0"/>
    <w:rsid w:val="00D46DC5"/>
    <w:rsid w:val="00D46E2F"/>
    <w:rsid w:val="00D46EA8"/>
    <w:rsid w:val="00D47F97"/>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337A"/>
    <w:rsid w:val="00D655C1"/>
    <w:rsid w:val="00D65BE7"/>
    <w:rsid w:val="00D65DA3"/>
    <w:rsid w:val="00D67331"/>
    <w:rsid w:val="00D67383"/>
    <w:rsid w:val="00D67524"/>
    <w:rsid w:val="00D67764"/>
    <w:rsid w:val="00D67904"/>
    <w:rsid w:val="00D70B5E"/>
    <w:rsid w:val="00D70BED"/>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E2C"/>
    <w:rsid w:val="00E11454"/>
    <w:rsid w:val="00E11DA2"/>
    <w:rsid w:val="00E12284"/>
    <w:rsid w:val="00E1260A"/>
    <w:rsid w:val="00E12A9E"/>
    <w:rsid w:val="00E15D39"/>
    <w:rsid w:val="00E20CAF"/>
    <w:rsid w:val="00E22ED9"/>
    <w:rsid w:val="00E24565"/>
    <w:rsid w:val="00E25A96"/>
    <w:rsid w:val="00E31CE3"/>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B5A"/>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AC2"/>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55C4"/>
    <w:rsid w:val="00EE7B09"/>
    <w:rsid w:val="00EF0970"/>
    <w:rsid w:val="00EF1240"/>
    <w:rsid w:val="00EF171D"/>
    <w:rsid w:val="00EF2FC2"/>
    <w:rsid w:val="00EF3229"/>
    <w:rsid w:val="00EF37C3"/>
    <w:rsid w:val="00EF3BE5"/>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6E99"/>
    <w:rsid w:val="00F37CAF"/>
    <w:rsid w:val="00F37D2E"/>
    <w:rsid w:val="00F4500B"/>
    <w:rsid w:val="00F4592A"/>
    <w:rsid w:val="00F45E67"/>
    <w:rsid w:val="00F47298"/>
    <w:rsid w:val="00F5044B"/>
    <w:rsid w:val="00F5268E"/>
    <w:rsid w:val="00F53A36"/>
    <w:rsid w:val="00F5471E"/>
    <w:rsid w:val="00F5696E"/>
    <w:rsid w:val="00F56E2C"/>
    <w:rsid w:val="00F575B8"/>
    <w:rsid w:val="00F578AB"/>
    <w:rsid w:val="00F579D4"/>
    <w:rsid w:val="00F57EB9"/>
    <w:rsid w:val="00F6031E"/>
    <w:rsid w:val="00F617BB"/>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Spanish.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Spanish.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Spanish.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Spanish.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Spanish.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Spanish.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8980EE-950C-4341-9A6A-85F40227B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36115</Words>
  <Characters>205860</Characters>
  <Application>Microsoft Office Word</Application>
  <DocSecurity>8</DocSecurity>
  <Lines>1715</Lines>
  <Paragraphs>482</Paragraphs>
  <ScaleCrop>false</ScaleCrop>
  <LinksUpToDate>false</LinksUpToDate>
  <CharactersWithSpaces>241493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2018-05-31T18:46:00Z</dcterms:created>
  <dcterms:modified xsi:type="dcterms:W3CDTF">2018-05-31T18:46:00Z</dcterms:modified>
</cp:coreProperties>
</file>