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bookmarkStart w:id="1" w:name="_GoBack"/>
      <w:bookmarkEnd w:id="1"/>
      <w:r w:rsidRPr="006D3E36">
        <w:rPr>
          <w:rFonts w:asciiTheme="majorHAnsi" w:hAnsiTheme="majorHAnsi"/>
          <w:color w:val="FFFFFF" w:themeColor="background1"/>
          <w:sz w:val="32"/>
          <w:szCs w:val="32"/>
          <w:lang w:val="es-ES_tradnl"/>
        </w:rPr>
        <w:t>Volume</w:t>
      </w:r>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6D3E36">
        <w:rPr>
          <w:rFonts w:asciiTheme="majorHAnsi" w:hAnsiTheme="majorHAnsi"/>
          <w:color w:val="FFFFFF" w:themeColor="background1"/>
          <w:sz w:val="32"/>
          <w:szCs w:val="32"/>
          <w:lang w:val="es-ES_tradnl"/>
        </w:rPr>
        <w:t>Licensing</w:t>
      </w:r>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2" w:name="_top"/>
      <w:bookmarkEnd w:id="2"/>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25CDF0CA" w14:textId="4DA18890" w:rsidR="00591DA0" w:rsidRPr="005E12F7" w:rsidRDefault="00591DA0" w:rsidP="00591DA0">
      <w:pPr>
        <w:pStyle w:val="ProductList-Body"/>
        <w:shd w:val="clear" w:color="auto" w:fill="0072C6"/>
        <w:tabs>
          <w:tab w:val="clear" w:pos="360"/>
          <w:tab w:val="clear" w:pos="720"/>
          <w:tab w:val="clear" w:pos="1080"/>
        </w:tabs>
        <w:ind w:right="1800" w:firstLine="360"/>
        <w:jc w:val="both"/>
        <w:rPr>
          <w:lang w:val="es-ES"/>
        </w:rPr>
      </w:pPr>
      <w:r w:rsidRPr="005E12F7">
        <w:rPr>
          <w:rFonts w:asciiTheme="majorHAnsi" w:hAnsiTheme="majorHAnsi"/>
          <w:color w:val="FFFFFF" w:themeColor="background1"/>
          <w:sz w:val="72"/>
          <w:szCs w:val="72"/>
          <w:lang w:val="es-ES"/>
        </w:rPr>
        <w:t xml:space="preserve">1 de </w:t>
      </w:r>
      <w:r w:rsidR="00847F2E" w:rsidRPr="00EB1AC6">
        <w:rPr>
          <w:rFonts w:asciiTheme="majorHAnsi" w:hAnsiTheme="majorHAnsi"/>
          <w:color w:val="FFFFFF" w:themeColor="background1"/>
          <w:sz w:val="72"/>
          <w:szCs w:val="72"/>
        </w:rPr>
        <w:t>diciembre</w:t>
      </w:r>
      <w:r w:rsidRPr="005E12F7">
        <w:rPr>
          <w:rFonts w:asciiTheme="majorHAnsi" w:hAnsiTheme="majorHAnsi"/>
          <w:color w:val="FFFFFF" w:themeColor="background1"/>
          <w:sz w:val="72"/>
          <w:szCs w:val="72"/>
          <w:lang w:val="es-ES"/>
        </w:rPr>
        <w:t xml:space="preserve"> de 2019</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332601" w:rsidRDefault="008E6785" w:rsidP="002024BF">
      <w:pPr>
        <w:rPr>
          <w:sz w:val="18"/>
          <w:szCs w:val="18"/>
          <w:lang w:val="es-ES_tradnl"/>
        </w:rPr>
        <w:sectPr w:rsidR="008E6785" w:rsidRPr="00332601" w:rsidSect="009B54E9">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25737915"/>
      <w:r w:rsidRPr="006D3E36">
        <w:rPr>
          <w:lang w:val="es-ES_tradnl"/>
        </w:rPr>
        <w:lastRenderedPageBreak/>
        <w:t>Tabla de contenido</w:t>
      </w:r>
      <w:bookmarkEnd w:id="3"/>
      <w:bookmarkEnd w:id="4"/>
    </w:p>
    <w:p w14:paraId="0088D2B3" w14:textId="2AC3631D" w:rsidR="00847F2E" w:rsidRDefault="00AD5C31">
      <w:pPr>
        <w:pStyle w:val="TOC1"/>
        <w:tabs>
          <w:tab w:val="right" w:leader="dot" w:pos="5030"/>
        </w:tabs>
        <w:rPr>
          <w:rFonts w:eastAsiaTheme="minorEastAsia"/>
          <w:b w:val="0"/>
          <w:caps w:val="0"/>
          <w:noProof/>
          <w:sz w:val="22"/>
          <w:lang w:eastAsia="en-US"/>
        </w:rPr>
      </w:pPr>
      <w:r w:rsidRPr="00066D66">
        <w:rPr>
          <w:rFonts w:cstheme="minorHAnsi"/>
          <w:lang w:val="es-ES_tradnl"/>
        </w:rPr>
        <w:fldChar w:fldCharType="begin"/>
      </w:r>
      <w:r w:rsidRPr="00066D66">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66D66">
        <w:rPr>
          <w:rFonts w:cstheme="minorHAnsi"/>
          <w:lang w:val="es-ES_tradnl"/>
        </w:rPr>
        <w:fldChar w:fldCharType="separate"/>
      </w:r>
      <w:hyperlink w:anchor="_Toc25737915" w:history="1">
        <w:r w:rsidR="00847F2E" w:rsidRPr="00C67A91">
          <w:rPr>
            <w:rStyle w:val="Hyperlink"/>
            <w:noProof/>
            <w:lang w:val="es-ES_tradnl"/>
          </w:rPr>
          <w:t>Tabla de contenido</w:t>
        </w:r>
        <w:r w:rsidR="00847F2E">
          <w:rPr>
            <w:noProof/>
            <w:webHidden/>
          </w:rPr>
          <w:tab/>
        </w:r>
        <w:r w:rsidR="00847F2E">
          <w:rPr>
            <w:noProof/>
            <w:webHidden/>
          </w:rPr>
          <w:fldChar w:fldCharType="begin"/>
        </w:r>
        <w:r w:rsidR="00847F2E">
          <w:rPr>
            <w:noProof/>
            <w:webHidden/>
          </w:rPr>
          <w:instrText xml:space="preserve"> PAGEREF _Toc25737915 \h </w:instrText>
        </w:r>
        <w:r w:rsidR="00847F2E">
          <w:rPr>
            <w:noProof/>
            <w:webHidden/>
          </w:rPr>
        </w:r>
        <w:r w:rsidR="00847F2E">
          <w:rPr>
            <w:noProof/>
            <w:webHidden/>
          </w:rPr>
          <w:fldChar w:fldCharType="separate"/>
        </w:r>
        <w:r w:rsidR="00847F2E">
          <w:rPr>
            <w:noProof/>
            <w:webHidden/>
          </w:rPr>
          <w:t>2</w:t>
        </w:r>
        <w:r w:rsidR="00847F2E">
          <w:rPr>
            <w:noProof/>
            <w:webHidden/>
          </w:rPr>
          <w:fldChar w:fldCharType="end"/>
        </w:r>
      </w:hyperlink>
    </w:p>
    <w:p w14:paraId="1C07D3E1" w14:textId="4ECE46AB" w:rsidR="00847F2E" w:rsidRDefault="00D02D85">
      <w:pPr>
        <w:pStyle w:val="TOC1"/>
        <w:tabs>
          <w:tab w:val="right" w:leader="dot" w:pos="5030"/>
        </w:tabs>
        <w:rPr>
          <w:rFonts w:eastAsiaTheme="minorEastAsia"/>
          <w:b w:val="0"/>
          <w:caps w:val="0"/>
          <w:noProof/>
          <w:sz w:val="22"/>
          <w:lang w:eastAsia="en-US"/>
        </w:rPr>
      </w:pPr>
      <w:hyperlink w:anchor="_Toc25737916" w:history="1">
        <w:r w:rsidR="00847F2E" w:rsidRPr="00C67A91">
          <w:rPr>
            <w:rStyle w:val="Hyperlink"/>
            <w:noProof/>
            <w:lang w:val="es-ES_tradnl"/>
          </w:rPr>
          <w:t>Introducción</w:t>
        </w:r>
        <w:r w:rsidR="00847F2E">
          <w:rPr>
            <w:noProof/>
            <w:webHidden/>
          </w:rPr>
          <w:tab/>
        </w:r>
        <w:r w:rsidR="00847F2E">
          <w:rPr>
            <w:noProof/>
            <w:webHidden/>
          </w:rPr>
          <w:fldChar w:fldCharType="begin"/>
        </w:r>
        <w:r w:rsidR="00847F2E">
          <w:rPr>
            <w:noProof/>
            <w:webHidden/>
          </w:rPr>
          <w:instrText xml:space="preserve"> PAGEREF _Toc25737916 \h </w:instrText>
        </w:r>
        <w:r w:rsidR="00847F2E">
          <w:rPr>
            <w:noProof/>
            <w:webHidden/>
          </w:rPr>
        </w:r>
        <w:r w:rsidR="00847F2E">
          <w:rPr>
            <w:noProof/>
            <w:webHidden/>
          </w:rPr>
          <w:fldChar w:fldCharType="separate"/>
        </w:r>
        <w:r w:rsidR="00847F2E">
          <w:rPr>
            <w:noProof/>
            <w:webHidden/>
          </w:rPr>
          <w:t>4</w:t>
        </w:r>
        <w:r w:rsidR="00847F2E">
          <w:rPr>
            <w:noProof/>
            <w:webHidden/>
          </w:rPr>
          <w:fldChar w:fldCharType="end"/>
        </w:r>
      </w:hyperlink>
    </w:p>
    <w:p w14:paraId="735810B7" w14:textId="33C07B40" w:rsidR="00847F2E" w:rsidRDefault="00D02D85">
      <w:pPr>
        <w:pStyle w:val="TOC1"/>
        <w:tabs>
          <w:tab w:val="right" w:leader="dot" w:pos="5030"/>
        </w:tabs>
        <w:rPr>
          <w:rFonts w:eastAsiaTheme="minorEastAsia"/>
          <w:b w:val="0"/>
          <w:caps w:val="0"/>
          <w:noProof/>
          <w:sz w:val="22"/>
          <w:lang w:eastAsia="en-US"/>
        </w:rPr>
      </w:pPr>
      <w:hyperlink w:anchor="_Toc25737917" w:history="1">
        <w:r w:rsidR="00847F2E" w:rsidRPr="00C67A91">
          <w:rPr>
            <w:rStyle w:val="Hyperlink"/>
            <w:noProof/>
            <w:lang w:val="es-ES_tradnl"/>
          </w:rPr>
          <w:t>Términos Generales</w:t>
        </w:r>
        <w:r w:rsidR="00847F2E">
          <w:rPr>
            <w:noProof/>
            <w:webHidden/>
          </w:rPr>
          <w:tab/>
        </w:r>
        <w:r w:rsidR="00847F2E">
          <w:rPr>
            <w:noProof/>
            <w:webHidden/>
          </w:rPr>
          <w:fldChar w:fldCharType="begin"/>
        </w:r>
        <w:r w:rsidR="00847F2E">
          <w:rPr>
            <w:noProof/>
            <w:webHidden/>
          </w:rPr>
          <w:instrText xml:space="preserve"> PAGEREF _Toc25737917 \h </w:instrText>
        </w:r>
        <w:r w:rsidR="00847F2E">
          <w:rPr>
            <w:noProof/>
            <w:webHidden/>
          </w:rPr>
        </w:r>
        <w:r w:rsidR="00847F2E">
          <w:rPr>
            <w:noProof/>
            <w:webHidden/>
          </w:rPr>
          <w:fldChar w:fldCharType="separate"/>
        </w:r>
        <w:r w:rsidR="00847F2E">
          <w:rPr>
            <w:noProof/>
            <w:webHidden/>
          </w:rPr>
          <w:t>5</w:t>
        </w:r>
        <w:r w:rsidR="00847F2E">
          <w:rPr>
            <w:noProof/>
            <w:webHidden/>
          </w:rPr>
          <w:fldChar w:fldCharType="end"/>
        </w:r>
      </w:hyperlink>
    </w:p>
    <w:p w14:paraId="148627BE" w14:textId="7E03583E" w:rsidR="00847F2E" w:rsidRDefault="00D02D85">
      <w:pPr>
        <w:pStyle w:val="TOC1"/>
        <w:tabs>
          <w:tab w:val="right" w:leader="dot" w:pos="5030"/>
        </w:tabs>
        <w:rPr>
          <w:rFonts w:eastAsiaTheme="minorEastAsia"/>
          <w:b w:val="0"/>
          <w:caps w:val="0"/>
          <w:noProof/>
          <w:sz w:val="22"/>
          <w:lang w:eastAsia="en-US"/>
        </w:rPr>
      </w:pPr>
      <w:hyperlink w:anchor="_Toc25737918" w:history="1">
        <w:r w:rsidR="00847F2E" w:rsidRPr="00C67A91">
          <w:rPr>
            <w:rStyle w:val="Hyperlink"/>
            <w:noProof/>
            <w:lang w:val="es-ES_tradnl"/>
          </w:rPr>
          <w:t>Términos Específicos de los Servicios</w:t>
        </w:r>
        <w:r w:rsidR="00847F2E">
          <w:rPr>
            <w:noProof/>
            <w:webHidden/>
          </w:rPr>
          <w:tab/>
        </w:r>
        <w:r w:rsidR="00847F2E">
          <w:rPr>
            <w:noProof/>
            <w:webHidden/>
          </w:rPr>
          <w:fldChar w:fldCharType="begin"/>
        </w:r>
        <w:r w:rsidR="00847F2E">
          <w:rPr>
            <w:noProof/>
            <w:webHidden/>
          </w:rPr>
          <w:instrText xml:space="preserve"> PAGEREF _Toc25737918 \h </w:instrText>
        </w:r>
        <w:r w:rsidR="00847F2E">
          <w:rPr>
            <w:noProof/>
            <w:webHidden/>
          </w:rPr>
        </w:r>
        <w:r w:rsidR="00847F2E">
          <w:rPr>
            <w:noProof/>
            <w:webHidden/>
          </w:rPr>
          <w:fldChar w:fldCharType="separate"/>
        </w:r>
        <w:r w:rsidR="00847F2E">
          <w:rPr>
            <w:noProof/>
            <w:webHidden/>
          </w:rPr>
          <w:t>7</w:t>
        </w:r>
        <w:r w:rsidR="00847F2E">
          <w:rPr>
            <w:noProof/>
            <w:webHidden/>
          </w:rPr>
          <w:fldChar w:fldCharType="end"/>
        </w:r>
      </w:hyperlink>
    </w:p>
    <w:p w14:paraId="79AF6B6D" w14:textId="096005F4" w:rsidR="00847F2E" w:rsidRDefault="00D02D85">
      <w:pPr>
        <w:pStyle w:val="TOC2"/>
        <w:tabs>
          <w:tab w:val="right" w:leader="dot" w:pos="5030"/>
        </w:tabs>
        <w:rPr>
          <w:rFonts w:eastAsiaTheme="minorEastAsia"/>
          <w:b w:val="0"/>
          <w:smallCaps w:val="0"/>
          <w:noProof/>
          <w:sz w:val="22"/>
          <w:lang w:eastAsia="en-US"/>
        </w:rPr>
      </w:pPr>
      <w:hyperlink w:anchor="_Toc25737919" w:history="1">
        <w:r w:rsidR="00847F2E" w:rsidRPr="00C67A91">
          <w:rPr>
            <w:rStyle w:val="Hyperlink"/>
            <w:noProof/>
          </w:rPr>
          <w:t>Microsoft Dynamics 365</w:t>
        </w:r>
        <w:r w:rsidR="00847F2E">
          <w:rPr>
            <w:noProof/>
            <w:webHidden/>
          </w:rPr>
          <w:tab/>
        </w:r>
        <w:r w:rsidR="00847F2E">
          <w:rPr>
            <w:noProof/>
            <w:webHidden/>
          </w:rPr>
          <w:fldChar w:fldCharType="begin"/>
        </w:r>
        <w:r w:rsidR="00847F2E">
          <w:rPr>
            <w:noProof/>
            <w:webHidden/>
          </w:rPr>
          <w:instrText xml:space="preserve"> PAGEREF _Toc25737919 \h </w:instrText>
        </w:r>
        <w:r w:rsidR="00847F2E">
          <w:rPr>
            <w:noProof/>
            <w:webHidden/>
          </w:rPr>
        </w:r>
        <w:r w:rsidR="00847F2E">
          <w:rPr>
            <w:noProof/>
            <w:webHidden/>
          </w:rPr>
          <w:fldChar w:fldCharType="separate"/>
        </w:r>
        <w:r w:rsidR="00847F2E">
          <w:rPr>
            <w:noProof/>
            <w:webHidden/>
          </w:rPr>
          <w:t>7</w:t>
        </w:r>
        <w:r w:rsidR="00847F2E">
          <w:rPr>
            <w:noProof/>
            <w:webHidden/>
          </w:rPr>
          <w:fldChar w:fldCharType="end"/>
        </w:r>
      </w:hyperlink>
    </w:p>
    <w:p w14:paraId="59B938C5" w14:textId="07D244B5" w:rsidR="00847F2E" w:rsidRDefault="00D02D85">
      <w:pPr>
        <w:pStyle w:val="TOC4"/>
        <w:tabs>
          <w:tab w:val="right" w:leader="dot" w:pos="5030"/>
        </w:tabs>
        <w:rPr>
          <w:rFonts w:eastAsiaTheme="minorEastAsia"/>
          <w:smallCaps w:val="0"/>
          <w:noProof/>
          <w:sz w:val="22"/>
          <w:lang w:eastAsia="en-US"/>
        </w:rPr>
      </w:pPr>
      <w:hyperlink w:anchor="_Toc25737920" w:history="1">
        <w:r w:rsidR="00847F2E" w:rsidRPr="00C67A91">
          <w:rPr>
            <w:rStyle w:val="Hyperlink"/>
            <w:noProof/>
          </w:rPr>
          <w:t>Dynamics 365 Customer Service Enterprise; Dynamics 365 Customer Service Professional; Dynamics 365 Customer Service Insights</w:t>
        </w:r>
        <w:r w:rsidR="00847F2E">
          <w:rPr>
            <w:noProof/>
            <w:webHidden/>
          </w:rPr>
          <w:tab/>
        </w:r>
        <w:r w:rsidR="00847F2E">
          <w:rPr>
            <w:noProof/>
            <w:webHidden/>
          </w:rPr>
          <w:fldChar w:fldCharType="begin"/>
        </w:r>
        <w:r w:rsidR="00847F2E">
          <w:rPr>
            <w:noProof/>
            <w:webHidden/>
          </w:rPr>
          <w:instrText xml:space="preserve"> PAGEREF _Toc25737920 \h </w:instrText>
        </w:r>
        <w:r w:rsidR="00847F2E">
          <w:rPr>
            <w:noProof/>
            <w:webHidden/>
          </w:rPr>
        </w:r>
        <w:r w:rsidR="00847F2E">
          <w:rPr>
            <w:noProof/>
            <w:webHidden/>
          </w:rPr>
          <w:fldChar w:fldCharType="separate"/>
        </w:r>
        <w:r w:rsidR="00847F2E">
          <w:rPr>
            <w:noProof/>
            <w:webHidden/>
          </w:rPr>
          <w:t>7</w:t>
        </w:r>
        <w:r w:rsidR="00847F2E">
          <w:rPr>
            <w:noProof/>
            <w:webHidden/>
          </w:rPr>
          <w:fldChar w:fldCharType="end"/>
        </w:r>
      </w:hyperlink>
    </w:p>
    <w:p w14:paraId="31C3C74B" w14:textId="23CCF543" w:rsidR="00847F2E" w:rsidRDefault="00D02D85">
      <w:pPr>
        <w:pStyle w:val="TOC4"/>
        <w:tabs>
          <w:tab w:val="right" w:leader="dot" w:pos="5030"/>
        </w:tabs>
        <w:rPr>
          <w:rFonts w:eastAsiaTheme="minorEastAsia"/>
          <w:smallCaps w:val="0"/>
          <w:noProof/>
          <w:sz w:val="22"/>
          <w:lang w:eastAsia="en-US"/>
        </w:rPr>
      </w:pPr>
      <w:hyperlink w:anchor="_Toc25737921" w:history="1">
        <w:r w:rsidR="00847F2E" w:rsidRPr="00C67A91">
          <w:rPr>
            <w:rStyle w:val="Hyperlink"/>
            <w:noProof/>
          </w:rPr>
          <w:t>Dynamics 365 Business Central</w:t>
        </w:r>
        <w:r w:rsidR="00847F2E">
          <w:rPr>
            <w:noProof/>
            <w:webHidden/>
          </w:rPr>
          <w:tab/>
        </w:r>
        <w:r w:rsidR="00847F2E">
          <w:rPr>
            <w:noProof/>
            <w:webHidden/>
          </w:rPr>
          <w:fldChar w:fldCharType="begin"/>
        </w:r>
        <w:r w:rsidR="00847F2E">
          <w:rPr>
            <w:noProof/>
            <w:webHidden/>
          </w:rPr>
          <w:instrText xml:space="preserve"> PAGEREF _Toc25737921 \h </w:instrText>
        </w:r>
        <w:r w:rsidR="00847F2E">
          <w:rPr>
            <w:noProof/>
            <w:webHidden/>
          </w:rPr>
        </w:r>
        <w:r w:rsidR="00847F2E">
          <w:rPr>
            <w:noProof/>
            <w:webHidden/>
          </w:rPr>
          <w:fldChar w:fldCharType="separate"/>
        </w:r>
        <w:r w:rsidR="00847F2E">
          <w:rPr>
            <w:noProof/>
            <w:webHidden/>
          </w:rPr>
          <w:t>7</w:t>
        </w:r>
        <w:r w:rsidR="00847F2E">
          <w:rPr>
            <w:noProof/>
            <w:webHidden/>
          </w:rPr>
          <w:fldChar w:fldCharType="end"/>
        </w:r>
      </w:hyperlink>
    </w:p>
    <w:p w14:paraId="3EC14709" w14:textId="5033F2BD" w:rsidR="00847F2E" w:rsidRDefault="00D02D85">
      <w:pPr>
        <w:pStyle w:val="TOC4"/>
        <w:tabs>
          <w:tab w:val="right" w:leader="dot" w:pos="5030"/>
        </w:tabs>
        <w:rPr>
          <w:rFonts w:eastAsiaTheme="minorEastAsia"/>
          <w:smallCaps w:val="0"/>
          <w:noProof/>
          <w:sz w:val="22"/>
          <w:lang w:eastAsia="en-US"/>
        </w:rPr>
      </w:pPr>
      <w:hyperlink w:anchor="_Toc25737922" w:history="1">
        <w:r w:rsidR="00847F2E" w:rsidRPr="00C67A91">
          <w:rPr>
            <w:rStyle w:val="Hyperlink"/>
            <w:noProof/>
          </w:rPr>
          <w:t>Protección contra Fraudes de Dynamics 365</w:t>
        </w:r>
        <w:r w:rsidR="00847F2E">
          <w:rPr>
            <w:noProof/>
            <w:webHidden/>
          </w:rPr>
          <w:tab/>
        </w:r>
        <w:r w:rsidR="00847F2E">
          <w:rPr>
            <w:noProof/>
            <w:webHidden/>
          </w:rPr>
          <w:fldChar w:fldCharType="begin"/>
        </w:r>
        <w:r w:rsidR="00847F2E">
          <w:rPr>
            <w:noProof/>
            <w:webHidden/>
          </w:rPr>
          <w:instrText xml:space="preserve"> PAGEREF _Toc25737922 \h </w:instrText>
        </w:r>
        <w:r w:rsidR="00847F2E">
          <w:rPr>
            <w:noProof/>
            <w:webHidden/>
          </w:rPr>
        </w:r>
        <w:r w:rsidR="00847F2E">
          <w:rPr>
            <w:noProof/>
            <w:webHidden/>
          </w:rPr>
          <w:fldChar w:fldCharType="separate"/>
        </w:r>
        <w:r w:rsidR="00847F2E">
          <w:rPr>
            <w:noProof/>
            <w:webHidden/>
          </w:rPr>
          <w:t>7</w:t>
        </w:r>
        <w:r w:rsidR="00847F2E">
          <w:rPr>
            <w:noProof/>
            <w:webHidden/>
          </w:rPr>
          <w:fldChar w:fldCharType="end"/>
        </w:r>
      </w:hyperlink>
    </w:p>
    <w:p w14:paraId="17CF065A" w14:textId="575AD7EE" w:rsidR="00847F2E" w:rsidRDefault="00D02D85">
      <w:pPr>
        <w:pStyle w:val="TOC4"/>
        <w:tabs>
          <w:tab w:val="right" w:leader="dot" w:pos="5030"/>
        </w:tabs>
        <w:rPr>
          <w:rFonts w:eastAsiaTheme="minorEastAsia"/>
          <w:smallCaps w:val="0"/>
          <w:noProof/>
          <w:sz w:val="22"/>
          <w:lang w:eastAsia="en-US"/>
        </w:rPr>
      </w:pPr>
      <w:hyperlink w:anchor="_Toc25737923" w:history="1">
        <w:r w:rsidR="00847F2E" w:rsidRPr="00C67A91">
          <w:rPr>
            <w:rStyle w:val="Hyperlink"/>
            <w:noProof/>
          </w:rPr>
          <w:t>Dynamics 365 Supply Chain Management; Dynamics 365 Finance</w:t>
        </w:r>
        <w:r w:rsidR="00847F2E">
          <w:rPr>
            <w:noProof/>
            <w:webHidden/>
          </w:rPr>
          <w:tab/>
        </w:r>
        <w:r w:rsidR="00847F2E">
          <w:rPr>
            <w:noProof/>
            <w:webHidden/>
          </w:rPr>
          <w:fldChar w:fldCharType="begin"/>
        </w:r>
        <w:r w:rsidR="00847F2E">
          <w:rPr>
            <w:noProof/>
            <w:webHidden/>
          </w:rPr>
          <w:instrText xml:space="preserve"> PAGEREF _Toc25737923 \h </w:instrText>
        </w:r>
        <w:r w:rsidR="00847F2E">
          <w:rPr>
            <w:noProof/>
            <w:webHidden/>
          </w:rPr>
        </w:r>
        <w:r w:rsidR="00847F2E">
          <w:rPr>
            <w:noProof/>
            <w:webHidden/>
          </w:rPr>
          <w:fldChar w:fldCharType="separate"/>
        </w:r>
        <w:r w:rsidR="00847F2E">
          <w:rPr>
            <w:noProof/>
            <w:webHidden/>
          </w:rPr>
          <w:t>8</w:t>
        </w:r>
        <w:r w:rsidR="00847F2E">
          <w:rPr>
            <w:noProof/>
            <w:webHidden/>
          </w:rPr>
          <w:fldChar w:fldCharType="end"/>
        </w:r>
      </w:hyperlink>
    </w:p>
    <w:p w14:paraId="7C337B9D" w14:textId="173E1F39" w:rsidR="00847F2E" w:rsidRDefault="00D02D85">
      <w:pPr>
        <w:pStyle w:val="TOC4"/>
        <w:tabs>
          <w:tab w:val="right" w:leader="dot" w:pos="5030"/>
        </w:tabs>
        <w:rPr>
          <w:rFonts w:eastAsiaTheme="minorEastAsia"/>
          <w:smallCaps w:val="0"/>
          <w:noProof/>
          <w:sz w:val="22"/>
          <w:lang w:eastAsia="en-US"/>
        </w:rPr>
      </w:pPr>
      <w:hyperlink w:anchor="_Toc25737924" w:history="1">
        <w:r w:rsidR="00847F2E" w:rsidRPr="00C67A91">
          <w:rPr>
            <w:rStyle w:val="Hyperlink"/>
            <w:noProof/>
            <w:lang w:val="es-MX"/>
          </w:rPr>
          <w:t>Dynamics 365 Retail</w:t>
        </w:r>
        <w:r w:rsidR="00847F2E">
          <w:rPr>
            <w:noProof/>
            <w:webHidden/>
          </w:rPr>
          <w:tab/>
        </w:r>
        <w:r w:rsidR="00847F2E">
          <w:rPr>
            <w:noProof/>
            <w:webHidden/>
          </w:rPr>
          <w:fldChar w:fldCharType="begin"/>
        </w:r>
        <w:r w:rsidR="00847F2E">
          <w:rPr>
            <w:noProof/>
            <w:webHidden/>
          </w:rPr>
          <w:instrText xml:space="preserve"> PAGEREF _Toc25737924 \h </w:instrText>
        </w:r>
        <w:r w:rsidR="00847F2E">
          <w:rPr>
            <w:noProof/>
            <w:webHidden/>
          </w:rPr>
        </w:r>
        <w:r w:rsidR="00847F2E">
          <w:rPr>
            <w:noProof/>
            <w:webHidden/>
          </w:rPr>
          <w:fldChar w:fldCharType="separate"/>
        </w:r>
        <w:r w:rsidR="00847F2E">
          <w:rPr>
            <w:noProof/>
            <w:webHidden/>
          </w:rPr>
          <w:t>8</w:t>
        </w:r>
        <w:r w:rsidR="00847F2E">
          <w:rPr>
            <w:noProof/>
            <w:webHidden/>
          </w:rPr>
          <w:fldChar w:fldCharType="end"/>
        </w:r>
      </w:hyperlink>
    </w:p>
    <w:p w14:paraId="5E1A3CD4" w14:textId="2A977F34" w:rsidR="00847F2E" w:rsidRDefault="00D02D85">
      <w:pPr>
        <w:pStyle w:val="TOC4"/>
        <w:tabs>
          <w:tab w:val="right" w:leader="dot" w:pos="5030"/>
        </w:tabs>
        <w:rPr>
          <w:rFonts w:eastAsiaTheme="minorEastAsia"/>
          <w:smallCaps w:val="0"/>
          <w:noProof/>
          <w:sz w:val="22"/>
          <w:lang w:eastAsia="en-US"/>
        </w:rPr>
      </w:pPr>
      <w:hyperlink w:anchor="_Toc25737925" w:history="1">
        <w:r w:rsidR="00847F2E" w:rsidRPr="00C67A91">
          <w:rPr>
            <w:rStyle w:val="Hyperlink"/>
            <w:noProof/>
          </w:rPr>
          <w:t>Dynamics 365 Sales Enterprise; Dynamics 365 Sales Professional</w:t>
        </w:r>
        <w:r w:rsidR="00847F2E">
          <w:rPr>
            <w:noProof/>
            <w:webHidden/>
          </w:rPr>
          <w:tab/>
        </w:r>
        <w:r w:rsidR="00847F2E">
          <w:rPr>
            <w:noProof/>
            <w:webHidden/>
          </w:rPr>
          <w:fldChar w:fldCharType="begin"/>
        </w:r>
        <w:r w:rsidR="00847F2E">
          <w:rPr>
            <w:noProof/>
            <w:webHidden/>
          </w:rPr>
          <w:instrText xml:space="preserve"> PAGEREF _Toc25737925 \h </w:instrText>
        </w:r>
        <w:r w:rsidR="00847F2E">
          <w:rPr>
            <w:noProof/>
            <w:webHidden/>
          </w:rPr>
        </w:r>
        <w:r w:rsidR="00847F2E">
          <w:rPr>
            <w:noProof/>
            <w:webHidden/>
          </w:rPr>
          <w:fldChar w:fldCharType="separate"/>
        </w:r>
        <w:r w:rsidR="00847F2E">
          <w:rPr>
            <w:noProof/>
            <w:webHidden/>
          </w:rPr>
          <w:t>9</w:t>
        </w:r>
        <w:r w:rsidR="00847F2E">
          <w:rPr>
            <w:noProof/>
            <w:webHidden/>
          </w:rPr>
          <w:fldChar w:fldCharType="end"/>
        </w:r>
      </w:hyperlink>
    </w:p>
    <w:p w14:paraId="2F9C8887" w14:textId="22586D05" w:rsidR="00847F2E" w:rsidRDefault="00D02D85">
      <w:pPr>
        <w:pStyle w:val="TOC4"/>
        <w:tabs>
          <w:tab w:val="right" w:leader="dot" w:pos="5030"/>
        </w:tabs>
        <w:rPr>
          <w:rFonts w:eastAsiaTheme="minorEastAsia"/>
          <w:smallCaps w:val="0"/>
          <w:noProof/>
          <w:sz w:val="22"/>
          <w:lang w:eastAsia="en-US"/>
        </w:rPr>
      </w:pPr>
      <w:hyperlink w:anchor="_Toc25737926" w:history="1">
        <w:r w:rsidR="00847F2E" w:rsidRPr="00C67A91">
          <w:rPr>
            <w:rStyle w:val="Hyperlink"/>
            <w:noProof/>
          </w:rPr>
          <w:t>Dynamics 365 Talent; Attract; Dynamics 365 Talent: Onboard</w:t>
        </w:r>
        <w:r w:rsidR="00847F2E">
          <w:rPr>
            <w:noProof/>
            <w:webHidden/>
          </w:rPr>
          <w:tab/>
        </w:r>
        <w:r w:rsidR="00847F2E">
          <w:rPr>
            <w:noProof/>
            <w:webHidden/>
          </w:rPr>
          <w:fldChar w:fldCharType="begin"/>
        </w:r>
        <w:r w:rsidR="00847F2E">
          <w:rPr>
            <w:noProof/>
            <w:webHidden/>
          </w:rPr>
          <w:instrText xml:space="preserve"> PAGEREF _Toc25737926 \h </w:instrText>
        </w:r>
        <w:r w:rsidR="00847F2E">
          <w:rPr>
            <w:noProof/>
            <w:webHidden/>
          </w:rPr>
        </w:r>
        <w:r w:rsidR="00847F2E">
          <w:rPr>
            <w:noProof/>
            <w:webHidden/>
          </w:rPr>
          <w:fldChar w:fldCharType="separate"/>
        </w:r>
        <w:r w:rsidR="00847F2E">
          <w:rPr>
            <w:noProof/>
            <w:webHidden/>
          </w:rPr>
          <w:t>9</w:t>
        </w:r>
        <w:r w:rsidR="00847F2E">
          <w:rPr>
            <w:noProof/>
            <w:webHidden/>
          </w:rPr>
          <w:fldChar w:fldCharType="end"/>
        </w:r>
      </w:hyperlink>
    </w:p>
    <w:p w14:paraId="232E7205" w14:textId="21839ED7" w:rsidR="00847F2E" w:rsidRDefault="00D02D85">
      <w:pPr>
        <w:pStyle w:val="TOC2"/>
        <w:tabs>
          <w:tab w:val="right" w:leader="dot" w:pos="5030"/>
        </w:tabs>
        <w:rPr>
          <w:rFonts w:eastAsiaTheme="minorEastAsia"/>
          <w:b w:val="0"/>
          <w:smallCaps w:val="0"/>
          <w:noProof/>
          <w:sz w:val="22"/>
          <w:lang w:eastAsia="en-US"/>
        </w:rPr>
      </w:pPr>
      <w:hyperlink w:anchor="_Toc25737927" w:history="1">
        <w:r w:rsidR="00847F2E" w:rsidRPr="00C67A91">
          <w:rPr>
            <w:rStyle w:val="Hyperlink"/>
            <w:noProof/>
            <w:lang w:val="es-ES_tradnl"/>
          </w:rPr>
          <w:t>Servicios de Office 365</w:t>
        </w:r>
        <w:r w:rsidR="00847F2E">
          <w:rPr>
            <w:noProof/>
            <w:webHidden/>
          </w:rPr>
          <w:tab/>
        </w:r>
        <w:r w:rsidR="00847F2E">
          <w:rPr>
            <w:noProof/>
            <w:webHidden/>
          </w:rPr>
          <w:fldChar w:fldCharType="begin"/>
        </w:r>
        <w:r w:rsidR="00847F2E">
          <w:rPr>
            <w:noProof/>
            <w:webHidden/>
          </w:rPr>
          <w:instrText xml:space="preserve"> PAGEREF _Toc25737927 \h </w:instrText>
        </w:r>
        <w:r w:rsidR="00847F2E">
          <w:rPr>
            <w:noProof/>
            <w:webHidden/>
          </w:rPr>
        </w:r>
        <w:r w:rsidR="00847F2E">
          <w:rPr>
            <w:noProof/>
            <w:webHidden/>
          </w:rPr>
          <w:fldChar w:fldCharType="separate"/>
        </w:r>
        <w:r w:rsidR="00847F2E">
          <w:rPr>
            <w:noProof/>
            <w:webHidden/>
          </w:rPr>
          <w:t>10</w:t>
        </w:r>
        <w:r w:rsidR="00847F2E">
          <w:rPr>
            <w:noProof/>
            <w:webHidden/>
          </w:rPr>
          <w:fldChar w:fldCharType="end"/>
        </w:r>
      </w:hyperlink>
    </w:p>
    <w:p w14:paraId="47D8EE87" w14:textId="5E325EB5" w:rsidR="00847F2E" w:rsidRDefault="00D02D85">
      <w:pPr>
        <w:pStyle w:val="TOC4"/>
        <w:tabs>
          <w:tab w:val="right" w:leader="dot" w:pos="5030"/>
        </w:tabs>
        <w:rPr>
          <w:rFonts w:eastAsiaTheme="minorEastAsia"/>
          <w:smallCaps w:val="0"/>
          <w:noProof/>
          <w:sz w:val="22"/>
          <w:lang w:eastAsia="en-US"/>
        </w:rPr>
      </w:pPr>
      <w:hyperlink w:anchor="_Toc25737928" w:history="1">
        <w:r w:rsidR="00847F2E" w:rsidRPr="00C67A91">
          <w:rPr>
            <w:rStyle w:val="Hyperlink"/>
            <w:noProof/>
            <w:lang w:val="es-ES_tradnl"/>
          </w:rPr>
          <w:t>Duet Enterprise Online</w:t>
        </w:r>
        <w:r w:rsidR="00847F2E">
          <w:rPr>
            <w:noProof/>
            <w:webHidden/>
          </w:rPr>
          <w:tab/>
        </w:r>
        <w:r w:rsidR="00847F2E">
          <w:rPr>
            <w:noProof/>
            <w:webHidden/>
          </w:rPr>
          <w:fldChar w:fldCharType="begin"/>
        </w:r>
        <w:r w:rsidR="00847F2E">
          <w:rPr>
            <w:noProof/>
            <w:webHidden/>
          </w:rPr>
          <w:instrText xml:space="preserve"> PAGEREF _Toc25737928 \h </w:instrText>
        </w:r>
        <w:r w:rsidR="00847F2E">
          <w:rPr>
            <w:noProof/>
            <w:webHidden/>
          </w:rPr>
        </w:r>
        <w:r w:rsidR="00847F2E">
          <w:rPr>
            <w:noProof/>
            <w:webHidden/>
          </w:rPr>
          <w:fldChar w:fldCharType="separate"/>
        </w:r>
        <w:r w:rsidR="00847F2E">
          <w:rPr>
            <w:noProof/>
            <w:webHidden/>
          </w:rPr>
          <w:t>10</w:t>
        </w:r>
        <w:r w:rsidR="00847F2E">
          <w:rPr>
            <w:noProof/>
            <w:webHidden/>
          </w:rPr>
          <w:fldChar w:fldCharType="end"/>
        </w:r>
      </w:hyperlink>
    </w:p>
    <w:p w14:paraId="68437A2C" w14:textId="010586D8" w:rsidR="00847F2E" w:rsidRDefault="00D02D85">
      <w:pPr>
        <w:pStyle w:val="TOC4"/>
        <w:tabs>
          <w:tab w:val="right" w:leader="dot" w:pos="5030"/>
        </w:tabs>
        <w:rPr>
          <w:rFonts w:eastAsiaTheme="minorEastAsia"/>
          <w:smallCaps w:val="0"/>
          <w:noProof/>
          <w:sz w:val="22"/>
          <w:lang w:eastAsia="en-US"/>
        </w:rPr>
      </w:pPr>
      <w:hyperlink w:anchor="_Toc25737929" w:history="1">
        <w:r w:rsidR="00847F2E" w:rsidRPr="00C67A91">
          <w:rPr>
            <w:rStyle w:val="Hyperlink"/>
            <w:noProof/>
            <w:lang w:val="es-ES_tradnl"/>
          </w:rPr>
          <w:t>Exchange Online</w:t>
        </w:r>
        <w:r w:rsidR="00847F2E">
          <w:rPr>
            <w:noProof/>
            <w:webHidden/>
          </w:rPr>
          <w:tab/>
        </w:r>
        <w:r w:rsidR="00847F2E">
          <w:rPr>
            <w:noProof/>
            <w:webHidden/>
          </w:rPr>
          <w:fldChar w:fldCharType="begin"/>
        </w:r>
        <w:r w:rsidR="00847F2E">
          <w:rPr>
            <w:noProof/>
            <w:webHidden/>
          </w:rPr>
          <w:instrText xml:space="preserve"> PAGEREF _Toc25737929 \h </w:instrText>
        </w:r>
        <w:r w:rsidR="00847F2E">
          <w:rPr>
            <w:noProof/>
            <w:webHidden/>
          </w:rPr>
        </w:r>
        <w:r w:rsidR="00847F2E">
          <w:rPr>
            <w:noProof/>
            <w:webHidden/>
          </w:rPr>
          <w:fldChar w:fldCharType="separate"/>
        </w:r>
        <w:r w:rsidR="00847F2E">
          <w:rPr>
            <w:noProof/>
            <w:webHidden/>
          </w:rPr>
          <w:t>10</w:t>
        </w:r>
        <w:r w:rsidR="00847F2E">
          <w:rPr>
            <w:noProof/>
            <w:webHidden/>
          </w:rPr>
          <w:fldChar w:fldCharType="end"/>
        </w:r>
      </w:hyperlink>
    </w:p>
    <w:p w14:paraId="7FB2CE9C" w14:textId="7B76E75C" w:rsidR="00847F2E" w:rsidRDefault="00D02D85">
      <w:pPr>
        <w:pStyle w:val="TOC4"/>
        <w:tabs>
          <w:tab w:val="right" w:leader="dot" w:pos="5030"/>
        </w:tabs>
        <w:rPr>
          <w:rFonts w:eastAsiaTheme="minorEastAsia"/>
          <w:smallCaps w:val="0"/>
          <w:noProof/>
          <w:sz w:val="22"/>
          <w:lang w:eastAsia="en-US"/>
        </w:rPr>
      </w:pPr>
      <w:hyperlink w:anchor="_Toc25737930" w:history="1">
        <w:r w:rsidR="00847F2E" w:rsidRPr="00C67A91">
          <w:rPr>
            <w:rStyle w:val="Hyperlink"/>
            <w:noProof/>
            <w:lang w:val="es-ES_tradnl"/>
          </w:rPr>
          <w:t>Archivado de Exchange Online</w:t>
        </w:r>
        <w:r w:rsidR="00847F2E">
          <w:rPr>
            <w:noProof/>
            <w:webHidden/>
          </w:rPr>
          <w:tab/>
        </w:r>
        <w:r w:rsidR="00847F2E">
          <w:rPr>
            <w:noProof/>
            <w:webHidden/>
          </w:rPr>
          <w:fldChar w:fldCharType="begin"/>
        </w:r>
        <w:r w:rsidR="00847F2E">
          <w:rPr>
            <w:noProof/>
            <w:webHidden/>
          </w:rPr>
          <w:instrText xml:space="preserve"> PAGEREF _Toc25737930 \h </w:instrText>
        </w:r>
        <w:r w:rsidR="00847F2E">
          <w:rPr>
            <w:noProof/>
            <w:webHidden/>
          </w:rPr>
        </w:r>
        <w:r w:rsidR="00847F2E">
          <w:rPr>
            <w:noProof/>
            <w:webHidden/>
          </w:rPr>
          <w:fldChar w:fldCharType="separate"/>
        </w:r>
        <w:r w:rsidR="00847F2E">
          <w:rPr>
            <w:noProof/>
            <w:webHidden/>
          </w:rPr>
          <w:t>11</w:t>
        </w:r>
        <w:r w:rsidR="00847F2E">
          <w:rPr>
            <w:noProof/>
            <w:webHidden/>
          </w:rPr>
          <w:fldChar w:fldCharType="end"/>
        </w:r>
      </w:hyperlink>
    </w:p>
    <w:p w14:paraId="09AD34B4" w14:textId="4FCB1B88" w:rsidR="00847F2E" w:rsidRDefault="00D02D85">
      <w:pPr>
        <w:pStyle w:val="TOC4"/>
        <w:tabs>
          <w:tab w:val="right" w:leader="dot" w:pos="5030"/>
        </w:tabs>
        <w:rPr>
          <w:rFonts w:eastAsiaTheme="minorEastAsia"/>
          <w:smallCaps w:val="0"/>
          <w:noProof/>
          <w:sz w:val="22"/>
          <w:lang w:eastAsia="en-US"/>
        </w:rPr>
      </w:pPr>
      <w:hyperlink w:anchor="_Toc25737931" w:history="1">
        <w:r w:rsidR="00847F2E" w:rsidRPr="00C67A91">
          <w:rPr>
            <w:rStyle w:val="Hyperlink"/>
            <w:noProof/>
            <w:lang w:val="es-ES_tradnl"/>
          </w:rPr>
          <w:t>Exchange Online Protection</w:t>
        </w:r>
        <w:r w:rsidR="00847F2E">
          <w:rPr>
            <w:noProof/>
            <w:webHidden/>
          </w:rPr>
          <w:tab/>
        </w:r>
        <w:r w:rsidR="00847F2E">
          <w:rPr>
            <w:noProof/>
            <w:webHidden/>
          </w:rPr>
          <w:fldChar w:fldCharType="begin"/>
        </w:r>
        <w:r w:rsidR="00847F2E">
          <w:rPr>
            <w:noProof/>
            <w:webHidden/>
          </w:rPr>
          <w:instrText xml:space="preserve"> PAGEREF _Toc25737931 \h </w:instrText>
        </w:r>
        <w:r w:rsidR="00847F2E">
          <w:rPr>
            <w:noProof/>
            <w:webHidden/>
          </w:rPr>
        </w:r>
        <w:r w:rsidR="00847F2E">
          <w:rPr>
            <w:noProof/>
            <w:webHidden/>
          </w:rPr>
          <w:fldChar w:fldCharType="separate"/>
        </w:r>
        <w:r w:rsidR="00847F2E">
          <w:rPr>
            <w:noProof/>
            <w:webHidden/>
          </w:rPr>
          <w:t>11</w:t>
        </w:r>
        <w:r w:rsidR="00847F2E">
          <w:rPr>
            <w:noProof/>
            <w:webHidden/>
          </w:rPr>
          <w:fldChar w:fldCharType="end"/>
        </w:r>
      </w:hyperlink>
    </w:p>
    <w:p w14:paraId="54CBA4F2" w14:textId="6A098400" w:rsidR="00847F2E" w:rsidRDefault="00D02D85">
      <w:pPr>
        <w:pStyle w:val="TOC4"/>
        <w:tabs>
          <w:tab w:val="right" w:leader="dot" w:pos="5030"/>
        </w:tabs>
        <w:rPr>
          <w:rFonts w:eastAsiaTheme="minorEastAsia"/>
          <w:smallCaps w:val="0"/>
          <w:noProof/>
          <w:sz w:val="22"/>
          <w:lang w:eastAsia="en-US"/>
        </w:rPr>
      </w:pPr>
      <w:hyperlink w:anchor="_Toc25737932" w:history="1">
        <w:r w:rsidR="00847F2E" w:rsidRPr="00C67A91">
          <w:rPr>
            <w:rStyle w:val="Hyperlink"/>
            <w:noProof/>
            <w:lang w:val="es-ES"/>
          </w:rPr>
          <w:t>Microsoft MyAnalytics</w:t>
        </w:r>
        <w:r w:rsidR="00847F2E">
          <w:rPr>
            <w:noProof/>
            <w:webHidden/>
          </w:rPr>
          <w:tab/>
        </w:r>
        <w:r w:rsidR="00847F2E">
          <w:rPr>
            <w:noProof/>
            <w:webHidden/>
          </w:rPr>
          <w:fldChar w:fldCharType="begin"/>
        </w:r>
        <w:r w:rsidR="00847F2E">
          <w:rPr>
            <w:noProof/>
            <w:webHidden/>
          </w:rPr>
          <w:instrText xml:space="preserve"> PAGEREF _Toc25737932 \h </w:instrText>
        </w:r>
        <w:r w:rsidR="00847F2E">
          <w:rPr>
            <w:noProof/>
            <w:webHidden/>
          </w:rPr>
        </w:r>
        <w:r w:rsidR="00847F2E">
          <w:rPr>
            <w:noProof/>
            <w:webHidden/>
          </w:rPr>
          <w:fldChar w:fldCharType="separate"/>
        </w:r>
        <w:r w:rsidR="00847F2E">
          <w:rPr>
            <w:noProof/>
            <w:webHidden/>
          </w:rPr>
          <w:t>12</w:t>
        </w:r>
        <w:r w:rsidR="00847F2E">
          <w:rPr>
            <w:noProof/>
            <w:webHidden/>
          </w:rPr>
          <w:fldChar w:fldCharType="end"/>
        </w:r>
      </w:hyperlink>
    </w:p>
    <w:p w14:paraId="2383C3AA" w14:textId="6EE372DB" w:rsidR="00847F2E" w:rsidRDefault="00D02D85">
      <w:pPr>
        <w:pStyle w:val="TOC4"/>
        <w:tabs>
          <w:tab w:val="right" w:leader="dot" w:pos="5030"/>
        </w:tabs>
        <w:rPr>
          <w:rFonts w:eastAsiaTheme="minorEastAsia"/>
          <w:smallCaps w:val="0"/>
          <w:noProof/>
          <w:sz w:val="22"/>
          <w:lang w:eastAsia="en-US"/>
        </w:rPr>
      </w:pPr>
      <w:hyperlink w:anchor="_Toc25737933" w:history="1">
        <w:r w:rsidR="00847F2E" w:rsidRPr="00C67A91">
          <w:rPr>
            <w:rStyle w:val="Hyperlink"/>
            <w:noProof/>
            <w:lang w:val="es-ES_tradnl"/>
          </w:rPr>
          <w:t>Microsoft Stream</w:t>
        </w:r>
        <w:r w:rsidR="00847F2E">
          <w:rPr>
            <w:noProof/>
            <w:webHidden/>
          </w:rPr>
          <w:tab/>
        </w:r>
        <w:r w:rsidR="00847F2E">
          <w:rPr>
            <w:noProof/>
            <w:webHidden/>
          </w:rPr>
          <w:fldChar w:fldCharType="begin"/>
        </w:r>
        <w:r w:rsidR="00847F2E">
          <w:rPr>
            <w:noProof/>
            <w:webHidden/>
          </w:rPr>
          <w:instrText xml:space="preserve"> PAGEREF _Toc25737933 \h </w:instrText>
        </w:r>
        <w:r w:rsidR="00847F2E">
          <w:rPr>
            <w:noProof/>
            <w:webHidden/>
          </w:rPr>
        </w:r>
        <w:r w:rsidR="00847F2E">
          <w:rPr>
            <w:noProof/>
            <w:webHidden/>
          </w:rPr>
          <w:fldChar w:fldCharType="separate"/>
        </w:r>
        <w:r w:rsidR="00847F2E">
          <w:rPr>
            <w:noProof/>
            <w:webHidden/>
          </w:rPr>
          <w:t>12</w:t>
        </w:r>
        <w:r w:rsidR="00847F2E">
          <w:rPr>
            <w:noProof/>
            <w:webHidden/>
          </w:rPr>
          <w:fldChar w:fldCharType="end"/>
        </w:r>
      </w:hyperlink>
    </w:p>
    <w:p w14:paraId="10F60BE1" w14:textId="3C5416C3" w:rsidR="00847F2E" w:rsidRDefault="00D02D85">
      <w:pPr>
        <w:pStyle w:val="TOC4"/>
        <w:tabs>
          <w:tab w:val="right" w:leader="dot" w:pos="5030"/>
        </w:tabs>
        <w:rPr>
          <w:rFonts w:eastAsiaTheme="minorEastAsia"/>
          <w:smallCaps w:val="0"/>
          <w:noProof/>
          <w:sz w:val="22"/>
          <w:lang w:eastAsia="en-US"/>
        </w:rPr>
      </w:pPr>
      <w:hyperlink w:anchor="_Toc25737934" w:history="1">
        <w:r w:rsidR="00847F2E" w:rsidRPr="00C67A91">
          <w:rPr>
            <w:rStyle w:val="Hyperlink"/>
            <w:noProof/>
            <w:lang w:val="es-ES"/>
          </w:rPr>
          <w:t>Microsoft Teams</w:t>
        </w:r>
        <w:r w:rsidR="00847F2E">
          <w:rPr>
            <w:noProof/>
            <w:webHidden/>
          </w:rPr>
          <w:tab/>
        </w:r>
        <w:r w:rsidR="00847F2E">
          <w:rPr>
            <w:noProof/>
            <w:webHidden/>
          </w:rPr>
          <w:fldChar w:fldCharType="begin"/>
        </w:r>
        <w:r w:rsidR="00847F2E">
          <w:rPr>
            <w:noProof/>
            <w:webHidden/>
          </w:rPr>
          <w:instrText xml:space="preserve"> PAGEREF _Toc25737934 \h </w:instrText>
        </w:r>
        <w:r w:rsidR="00847F2E">
          <w:rPr>
            <w:noProof/>
            <w:webHidden/>
          </w:rPr>
        </w:r>
        <w:r w:rsidR="00847F2E">
          <w:rPr>
            <w:noProof/>
            <w:webHidden/>
          </w:rPr>
          <w:fldChar w:fldCharType="separate"/>
        </w:r>
        <w:r w:rsidR="00847F2E">
          <w:rPr>
            <w:noProof/>
            <w:webHidden/>
          </w:rPr>
          <w:t>12</w:t>
        </w:r>
        <w:r w:rsidR="00847F2E">
          <w:rPr>
            <w:noProof/>
            <w:webHidden/>
          </w:rPr>
          <w:fldChar w:fldCharType="end"/>
        </w:r>
      </w:hyperlink>
    </w:p>
    <w:p w14:paraId="4A327647" w14:textId="1DB225AE" w:rsidR="00847F2E" w:rsidRDefault="00D02D85">
      <w:pPr>
        <w:pStyle w:val="TOC4"/>
        <w:tabs>
          <w:tab w:val="right" w:leader="dot" w:pos="5030"/>
        </w:tabs>
        <w:rPr>
          <w:rFonts w:eastAsiaTheme="minorEastAsia"/>
          <w:smallCaps w:val="0"/>
          <w:noProof/>
          <w:sz w:val="22"/>
          <w:lang w:eastAsia="en-US"/>
        </w:rPr>
      </w:pPr>
      <w:hyperlink w:anchor="_Toc25737935" w:history="1">
        <w:r w:rsidR="00847F2E" w:rsidRPr="00C67A91">
          <w:rPr>
            <w:rStyle w:val="Hyperlink"/>
            <w:noProof/>
            <w:lang w:val="es-ES_tradnl"/>
          </w:rPr>
          <w:t>Office 365 Business</w:t>
        </w:r>
        <w:r w:rsidR="00847F2E">
          <w:rPr>
            <w:noProof/>
            <w:webHidden/>
          </w:rPr>
          <w:tab/>
        </w:r>
        <w:r w:rsidR="00847F2E">
          <w:rPr>
            <w:noProof/>
            <w:webHidden/>
          </w:rPr>
          <w:fldChar w:fldCharType="begin"/>
        </w:r>
        <w:r w:rsidR="00847F2E">
          <w:rPr>
            <w:noProof/>
            <w:webHidden/>
          </w:rPr>
          <w:instrText xml:space="preserve"> PAGEREF _Toc25737935 \h </w:instrText>
        </w:r>
        <w:r w:rsidR="00847F2E">
          <w:rPr>
            <w:noProof/>
            <w:webHidden/>
          </w:rPr>
        </w:r>
        <w:r w:rsidR="00847F2E">
          <w:rPr>
            <w:noProof/>
            <w:webHidden/>
          </w:rPr>
          <w:fldChar w:fldCharType="separate"/>
        </w:r>
        <w:r w:rsidR="00847F2E">
          <w:rPr>
            <w:noProof/>
            <w:webHidden/>
          </w:rPr>
          <w:t>13</w:t>
        </w:r>
        <w:r w:rsidR="00847F2E">
          <w:rPr>
            <w:noProof/>
            <w:webHidden/>
          </w:rPr>
          <w:fldChar w:fldCharType="end"/>
        </w:r>
      </w:hyperlink>
    </w:p>
    <w:p w14:paraId="0CF05CD6" w14:textId="7437004E" w:rsidR="00847F2E" w:rsidRDefault="00D02D85">
      <w:pPr>
        <w:pStyle w:val="TOC4"/>
        <w:tabs>
          <w:tab w:val="right" w:leader="dot" w:pos="5030"/>
        </w:tabs>
        <w:rPr>
          <w:rFonts w:eastAsiaTheme="minorEastAsia"/>
          <w:smallCaps w:val="0"/>
          <w:noProof/>
          <w:sz w:val="22"/>
          <w:lang w:eastAsia="en-US"/>
        </w:rPr>
      </w:pPr>
      <w:hyperlink w:anchor="_Toc25737936" w:history="1">
        <w:r w:rsidR="00847F2E" w:rsidRPr="00C67A91">
          <w:rPr>
            <w:rStyle w:val="Hyperlink"/>
            <w:noProof/>
          </w:rPr>
          <w:t>Cumplimiento Avanzado de Office 365</w:t>
        </w:r>
        <w:r w:rsidR="00847F2E">
          <w:rPr>
            <w:noProof/>
            <w:webHidden/>
          </w:rPr>
          <w:tab/>
        </w:r>
        <w:r w:rsidR="00847F2E">
          <w:rPr>
            <w:noProof/>
            <w:webHidden/>
          </w:rPr>
          <w:fldChar w:fldCharType="begin"/>
        </w:r>
        <w:r w:rsidR="00847F2E">
          <w:rPr>
            <w:noProof/>
            <w:webHidden/>
          </w:rPr>
          <w:instrText xml:space="preserve"> PAGEREF _Toc25737936 \h </w:instrText>
        </w:r>
        <w:r w:rsidR="00847F2E">
          <w:rPr>
            <w:noProof/>
            <w:webHidden/>
          </w:rPr>
        </w:r>
        <w:r w:rsidR="00847F2E">
          <w:rPr>
            <w:noProof/>
            <w:webHidden/>
          </w:rPr>
          <w:fldChar w:fldCharType="separate"/>
        </w:r>
        <w:r w:rsidR="00847F2E">
          <w:rPr>
            <w:noProof/>
            <w:webHidden/>
          </w:rPr>
          <w:t>13</w:t>
        </w:r>
        <w:r w:rsidR="00847F2E">
          <w:rPr>
            <w:noProof/>
            <w:webHidden/>
          </w:rPr>
          <w:fldChar w:fldCharType="end"/>
        </w:r>
      </w:hyperlink>
    </w:p>
    <w:p w14:paraId="7C262573" w14:textId="6A663615" w:rsidR="00847F2E" w:rsidRDefault="00D02D85">
      <w:pPr>
        <w:pStyle w:val="TOC4"/>
        <w:tabs>
          <w:tab w:val="right" w:leader="dot" w:pos="5030"/>
        </w:tabs>
        <w:rPr>
          <w:rFonts w:eastAsiaTheme="minorEastAsia"/>
          <w:smallCaps w:val="0"/>
          <w:noProof/>
          <w:sz w:val="22"/>
          <w:lang w:eastAsia="en-US"/>
        </w:rPr>
      </w:pPr>
      <w:hyperlink w:anchor="_Toc25737937" w:history="1">
        <w:r w:rsidR="00847F2E" w:rsidRPr="00C67A91">
          <w:rPr>
            <w:rStyle w:val="Hyperlink"/>
            <w:noProof/>
            <w:lang w:val="es-ES_tradnl"/>
          </w:rPr>
          <w:t>Office 365 ProPlus</w:t>
        </w:r>
        <w:r w:rsidR="00847F2E">
          <w:rPr>
            <w:noProof/>
            <w:webHidden/>
          </w:rPr>
          <w:tab/>
        </w:r>
        <w:r w:rsidR="00847F2E">
          <w:rPr>
            <w:noProof/>
            <w:webHidden/>
          </w:rPr>
          <w:fldChar w:fldCharType="begin"/>
        </w:r>
        <w:r w:rsidR="00847F2E">
          <w:rPr>
            <w:noProof/>
            <w:webHidden/>
          </w:rPr>
          <w:instrText xml:space="preserve"> PAGEREF _Toc25737937 \h </w:instrText>
        </w:r>
        <w:r w:rsidR="00847F2E">
          <w:rPr>
            <w:noProof/>
            <w:webHidden/>
          </w:rPr>
        </w:r>
        <w:r w:rsidR="00847F2E">
          <w:rPr>
            <w:noProof/>
            <w:webHidden/>
          </w:rPr>
          <w:fldChar w:fldCharType="separate"/>
        </w:r>
        <w:r w:rsidR="00847F2E">
          <w:rPr>
            <w:noProof/>
            <w:webHidden/>
          </w:rPr>
          <w:t>14</w:t>
        </w:r>
        <w:r w:rsidR="00847F2E">
          <w:rPr>
            <w:noProof/>
            <w:webHidden/>
          </w:rPr>
          <w:fldChar w:fldCharType="end"/>
        </w:r>
      </w:hyperlink>
    </w:p>
    <w:p w14:paraId="5E77B751" w14:textId="21D4BDF4" w:rsidR="00847F2E" w:rsidRDefault="00D02D85">
      <w:pPr>
        <w:pStyle w:val="TOC4"/>
        <w:tabs>
          <w:tab w:val="right" w:leader="dot" w:pos="5030"/>
        </w:tabs>
        <w:rPr>
          <w:rFonts w:eastAsiaTheme="minorEastAsia"/>
          <w:smallCaps w:val="0"/>
          <w:noProof/>
          <w:sz w:val="22"/>
          <w:lang w:eastAsia="en-US"/>
        </w:rPr>
      </w:pPr>
      <w:hyperlink w:anchor="_Toc25737938" w:history="1">
        <w:r w:rsidR="00847F2E" w:rsidRPr="00C67A91">
          <w:rPr>
            <w:rStyle w:val="Hyperlink"/>
            <w:noProof/>
            <w:lang w:val="es-ES_tradnl"/>
          </w:rPr>
          <w:t>Office Online</w:t>
        </w:r>
        <w:r w:rsidR="00847F2E">
          <w:rPr>
            <w:noProof/>
            <w:webHidden/>
          </w:rPr>
          <w:tab/>
        </w:r>
        <w:r w:rsidR="00847F2E">
          <w:rPr>
            <w:noProof/>
            <w:webHidden/>
          </w:rPr>
          <w:fldChar w:fldCharType="begin"/>
        </w:r>
        <w:r w:rsidR="00847F2E">
          <w:rPr>
            <w:noProof/>
            <w:webHidden/>
          </w:rPr>
          <w:instrText xml:space="preserve"> PAGEREF _Toc25737938 \h </w:instrText>
        </w:r>
        <w:r w:rsidR="00847F2E">
          <w:rPr>
            <w:noProof/>
            <w:webHidden/>
          </w:rPr>
        </w:r>
        <w:r w:rsidR="00847F2E">
          <w:rPr>
            <w:noProof/>
            <w:webHidden/>
          </w:rPr>
          <w:fldChar w:fldCharType="separate"/>
        </w:r>
        <w:r w:rsidR="00847F2E">
          <w:rPr>
            <w:noProof/>
            <w:webHidden/>
          </w:rPr>
          <w:t>14</w:t>
        </w:r>
        <w:r w:rsidR="00847F2E">
          <w:rPr>
            <w:noProof/>
            <w:webHidden/>
          </w:rPr>
          <w:fldChar w:fldCharType="end"/>
        </w:r>
      </w:hyperlink>
    </w:p>
    <w:p w14:paraId="31C09916" w14:textId="0A6154E3" w:rsidR="00847F2E" w:rsidRDefault="00D02D85">
      <w:pPr>
        <w:pStyle w:val="TOC4"/>
        <w:tabs>
          <w:tab w:val="right" w:leader="dot" w:pos="5030"/>
        </w:tabs>
        <w:rPr>
          <w:rFonts w:eastAsiaTheme="minorEastAsia"/>
          <w:smallCaps w:val="0"/>
          <w:noProof/>
          <w:sz w:val="22"/>
          <w:lang w:eastAsia="en-US"/>
        </w:rPr>
      </w:pPr>
      <w:hyperlink w:anchor="_Toc25737939" w:history="1">
        <w:r w:rsidR="00847F2E" w:rsidRPr="00C67A91">
          <w:rPr>
            <w:rStyle w:val="Hyperlink"/>
            <w:noProof/>
            <w:lang w:val="es-ES_tradnl"/>
          </w:rPr>
          <w:t>Vídeo de Office 365</w:t>
        </w:r>
        <w:r w:rsidR="00847F2E">
          <w:rPr>
            <w:noProof/>
            <w:webHidden/>
          </w:rPr>
          <w:tab/>
        </w:r>
        <w:r w:rsidR="00847F2E">
          <w:rPr>
            <w:noProof/>
            <w:webHidden/>
          </w:rPr>
          <w:fldChar w:fldCharType="begin"/>
        </w:r>
        <w:r w:rsidR="00847F2E">
          <w:rPr>
            <w:noProof/>
            <w:webHidden/>
          </w:rPr>
          <w:instrText xml:space="preserve"> PAGEREF _Toc25737939 \h </w:instrText>
        </w:r>
        <w:r w:rsidR="00847F2E">
          <w:rPr>
            <w:noProof/>
            <w:webHidden/>
          </w:rPr>
        </w:r>
        <w:r w:rsidR="00847F2E">
          <w:rPr>
            <w:noProof/>
            <w:webHidden/>
          </w:rPr>
          <w:fldChar w:fldCharType="separate"/>
        </w:r>
        <w:r w:rsidR="00847F2E">
          <w:rPr>
            <w:noProof/>
            <w:webHidden/>
          </w:rPr>
          <w:t>14</w:t>
        </w:r>
        <w:r w:rsidR="00847F2E">
          <w:rPr>
            <w:noProof/>
            <w:webHidden/>
          </w:rPr>
          <w:fldChar w:fldCharType="end"/>
        </w:r>
      </w:hyperlink>
    </w:p>
    <w:p w14:paraId="44BDA1BB" w14:textId="3301C031" w:rsidR="00847F2E" w:rsidRDefault="00D02D85">
      <w:pPr>
        <w:pStyle w:val="TOC4"/>
        <w:tabs>
          <w:tab w:val="right" w:leader="dot" w:pos="5030"/>
        </w:tabs>
        <w:rPr>
          <w:rFonts w:eastAsiaTheme="minorEastAsia"/>
          <w:smallCaps w:val="0"/>
          <w:noProof/>
          <w:sz w:val="22"/>
          <w:lang w:eastAsia="en-US"/>
        </w:rPr>
      </w:pPr>
      <w:hyperlink w:anchor="_Toc25737940" w:history="1">
        <w:r w:rsidR="00847F2E" w:rsidRPr="00C67A91">
          <w:rPr>
            <w:rStyle w:val="Hyperlink"/>
            <w:noProof/>
            <w:lang w:val="es-ES_tradnl"/>
          </w:rPr>
          <w:t>OneDrive para la Empresa</w:t>
        </w:r>
        <w:r w:rsidR="00847F2E">
          <w:rPr>
            <w:noProof/>
            <w:webHidden/>
          </w:rPr>
          <w:tab/>
        </w:r>
        <w:r w:rsidR="00847F2E">
          <w:rPr>
            <w:noProof/>
            <w:webHidden/>
          </w:rPr>
          <w:fldChar w:fldCharType="begin"/>
        </w:r>
        <w:r w:rsidR="00847F2E">
          <w:rPr>
            <w:noProof/>
            <w:webHidden/>
          </w:rPr>
          <w:instrText xml:space="preserve"> PAGEREF _Toc25737940 \h </w:instrText>
        </w:r>
        <w:r w:rsidR="00847F2E">
          <w:rPr>
            <w:noProof/>
            <w:webHidden/>
          </w:rPr>
        </w:r>
        <w:r w:rsidR="00847F2E">
          <w:rPr>
            <w:noProof/>
            <w:webHidden/>
          </w:rPr>
          <w:fldChar w:fldCharType="separate"/>
        </w:r>
        <w:r w:rsidR="00847F2E">
          <w:rPr>
            <w:noProof/>
            <w:webHidden/>
          </w:rPr>
          <w:t>15</w:t>
        </w:r>
        <w:r w:rsidR="00847F2E">
          <w:rPr>
            <w:noProof/>
            <w:webHidden/>
          </w:rPr>
          <w:fldChar w:fldCharType="end"/>
        </w:r>
      </w:hyperlink>
    </w:p>
    <w:p w14:paraId="39F25A60" w14:textId="34261376" w:rsidR="00847F2E" w:rsidRDefault="00D02D85">
      <w:pPr>
        <w:pStyle w:val="TOC4"/>
        <w:tabs>
          <w:tab w:val="right" w:leader="dot" w:pos="5030"/>
        </w:tabs>
        <w:rPr>
          <w:rFonts w:eastAsiaTheme="minorEastAsia"/>
          <w:smallCaps w:val="0"/>
          <w:noProof/>
          <w:sz w:val="22"/>
          <w:lang w:eastAsia="en-US"/>
        </w:rPr>
      </w:pPr>
      <w:hyperlink w:anchor="_Toc25737941" w:history="1">
        <w:r w:rsidR="00847F2E" w:rsidRPr="00C67A91">
          <w:rPr>
            <w:rStyle w:val="Hyperlink"/>
            <w:noProof/>
            <w:lang w:val="es-ES_tradnl"/>
          </w:rPr>
          <w:t>Project Online</w:t>
        </w:r>
        <w:r w:rsidR="00847F2E">
          <w:rPr>
            <w:noProof/>
            <w:webHidden/>
          </w:rPr>
          <w:tab/>
        </w:r>
        <w:r w:rsidR="00847F2E">
          <w:rPr>
            <w:noProof/>
            <w:webHidden/>
          </w:rPr>
          <w:fldChar w:fldCharType="begin"/>
        </w:r>
        <w:r w:rsidR="00847F2E">
          <w:rPr>
            <w:noProof/>
            <w:webHidden/>
          </w:rPr>
          <w:instrText xml:space="preserve"> PAGEREF _Toc25737941 \h </w:instrText>
        </w:r>
        <w:r w:rsidR="00847F2E">
          <w:rPr>
            <w:noProof/>
            <w:webHidden/>
          </w:rPr>
        </w:r>
        <w:r w:rsidR="00847F2E">
          <w:rPr>
            <w:noProof/>
            <w:webHidden/>
          </w:rPr>
          <w:fldChar w:fldCharType="separate"/>
        </w:r>
        <w:r w:rsidR="00847F2E">
          <w:rPr>
            <w:noProof/>
            <w:webHidden/>
          </w:rPr>
          <w:t>15</w:t>
        </w:r>
        <w:r w:rsidR="00847F2E">
          <w:rPr>
            <w:noProof/>
            <w:webHidden/>
          </w:rPr>
          <w:fldChar w:fldCharType="end"/>
        </w:r>
      </w:hyperlink>
    </w:p>
    <w:p w14:paraId="2181EDBE" w14:textId="1C43F244" w:rsidR="00847F2E" w:rsidRDefault="00D02D85">
      <w:pPr>
        <w:pStyle w:val="TOC4"/>
        <w:tabs>
          <w:tab w:val="right" w:leader="dot" w:pos="5030"/>
        </w:tabs>
        <w:rPr>
          <w:rFonts w:eastAsiaTheme="minorEastAsia"/>
          <w:smallCaps w:val="0"/>
          <w:noProof/>
          <w:sz w:val="22"/>
          <w:lang w:eastAsia="en-US"/>
        </w:rPr>
      </w:pPr>
      <w:hyperlink w:anchor="_Toc25737942" w:history="1">
        <w:r w:rsidR="00847F2E" w:rsidRPr="00C67A91">
          <w:rPr>
            <w:rStyle w:val="Hyperlink"/>
            <w:noProof/>
            <w:lang w:val="es-ES_tradnl"/>
          </w:rPr>
          <w:t>SharePoint Online</w:t>
        </w:r>
        <w:r w:rsidR="00847F2E">
          <w:rPr>
            <w:noProof/>
            <w:webHidden/>
          </w:rPr>
          <w:tab/>
        </w:r>
        <w:r w:rsidR="00847F2E">
          <w:rPr>
            <w:noProof/>
            <w:webHidden/>
          </w:rPr>
          <w:fldChar w:fldCharType="begin"/>
        </w:r>
        <w:r w:rsidR="00847F2E">
          <w:rPr>
            <w:noProof/>
            <w:webHidden/>
          </w:rPr>
          <w:instrText xml:space="preserve"> PAGEREF _Toc25737942 \h </w:instrText>
        </w:r>
        <w:r w:rsidR="00847F2E">
          <w:rPr>
            <w:noProof/>
            <w:webHidden/>
          </w:rPr>
        </w:r>
        <w:r w:rsidR="00847F2E">
          <w:rPr>
            <w:noProof/>
            <w:webHidden/>
          </w:rPr>
          <w:fldChar w:fldCharType="separate"/>
        </w:r>
        <w:r w:rsidR="00847F2E">
          <w:rPr>
            <w:noProof/>
            <w:webHidden/>
          </w:rPr>
          <w:t>15</w:t>
        </w:r>
        <w:r w:rsidR="00847F2E">
          <w:rPr>
            <w:noProof/>
            <w:webHidden/>
          </w:rPr>
          <w:fldChar w:fldCharType="end"/>
        </w:r>
      </w:hyperlink>
    </w:p>
    <w:p w14:paraId="108A55D6" w14:textId="2041C73A" w:rsidR="00847F2E" w:rsidRDefault="00D02D85">
      <w:pPr>
        <w:pStyle w:val="TOC4"/>
        <w:tabs>
          <w:tab w:val="right" w:leader="dot" w:pos="5030"/>
        </w:tabs>
        <w:rPr>
          <w:rFonts w:eastAsiaTheme="minorEastAsia"/>
          <w:smallCaps w:val="0"/>
          <w:noProof/>
          <w:sz w:val="22"/>
          <w:lang w:eastAsia="en-US"/>
        </w:rPr>
      </w:pPr>
      <w:hyperlink w:anchor="_Toc25737943" w:history="1">
        <w:r w:rsidR="00847F2E" w:rsidRPr="00C67A91">
          <w:rPr>
            <w:rStyle w:val="Hyperlink"/>
            <w:noProof/>
            <w:lang w:val="es-ES_tradnl"/>
          </w:rPr>
          <w:t>Skype Empresarial Online</w:t>
        </w:r>
        <w:r w:rsidR="00847F2E">
          <w:rPr>
            <w:noProof/>
            <w:webHidden/>
          </w:rPr>
          <w:tab/>
        </w:r>
        <w:r w:rsidR="00847F2E">
          <w:rPr>
            <w:noProof/>
            <w:webHidden/>
          </w:rPr>
          <w:fldChar w:fldCharType="begin"/>
        </w:r>
        <w:r w:rsidR="00847F2E">
          <w:rPr>
            <w:noProof/>
            <w:webHidden/>
          </w:rPr>
          <w:instrText xml:space="preserve"> PAGEREF _Toc25737943 \h </w:instrText>
        </w:r>
        <w:r w:rsidR="00847F2E">
          <w:rPr>
            <w:noProof/>
            <w:webHidden/>
          </w:rPr>
        </w:r>
        <w:r w:rsidR="00847F2E">
          <w:rPr>
            <w:noProof/>
            <w:webHidden/>
          </w:rPr>
          <w:fldChar w:fldCharType="separate"/>
        </w:r>
        <w:r w:rsidR="00847F2E">
          <w:rPr>
            <w:noProof/>
            <w:webHidden/>
          </w:rPr>
          <w:t>16</w:t>
        </w:r>
        <w:r w:rsidR="00847F2E">
          <w:rPr>
            <w:noProof/>
            <w:webHidden/>
          </w:rPr>
          <w:fldChar w:fldCharType="end"/>
        </w:r>
      </w:hyperlink>
    </w:p>
    <w:p w14:paraId="260BB4FB" w14:textId="1CFCE12C" w:rsidR="00847F2E" w:rsidRDefault="00D02D85">
      <w:pPr>
        <w:pStyle w:val="TOC4"/>
        <w:tabs>
          <w:tab w:val="right" w:leader="dot" w:pos="5030"/>
        </w:tabs>
        <w:rPr>
          <w:rFonts w:eastAsiaTheme="minorEastAsia"/>
          <w:smallCaps w:val="0"/>
          <w:noProof/>
          <w:sz w:val="22"/>
          <w:lang w:eastAsia="en-US"/>
        </w:rPr>
      </w:pPr>
      <w:hyperlink w:anchor="_Toc25737944" w:history="1">
        <w:r w:rsidR="00847F2E" w:rsidRPr="00C67A91">
          <w:rPr>
            <w:rStyle w:val="Hyperlink"/>
            <w:noProof/>
            <w:lang w:val="es-ES"/>
          </w:rPr>
          <w:t>Microsoft Teams: audioconferencia y planes de llamadas</w:t>
        </w:r>
        <w:r w:rsidR="00847F2E">
          <w:rPr>
            <w:noProof/>
            <w:webHidden/>
          </w:rPr>
          <w:tab/>
        </w:r>
        <w:r w:rsidR="00847F2E">
          <w:rPr>
            <w:noProof/>
            <w:webHidden/>
          </w:rPr>
          <w:fldChar w:fldCharType="begin"/>
        </w:r>
        <w:r w:rsidR="00847F2E">
          <w:rPr>
            <w:noProof/>
            <w:webHidden/>
          </w:rPr>
          <w:instrText xml:space="preserve"> PAGEREF _Toc25737944 \h </w:instrText>
        </w:r>
        <w:r w:rsidR="00847F2E">
          <w:rPr>
            <w:noProof/>
            <w:webHidden/>
          </w:rPr>
        </w:r>
        <w:r w:rsidR="00847F2E">
          <w:rPr>
            <w:noProof/>
            <w:webHidden/>
          </w:rPr>
          <w:fldChar w:fldCharType="separate"/>
        </w:r>
        <w:r w:rsidR="00847F2E">
          <w:rPr>
            <w:noProof/>
            <w:webHidden/>
          </w:rPr>
          <w:t>16</w:t>
        </w:r>
        <w:r w:rsidR="00847F2E">
          <w:rPr>
            <w:noProof/>
            <w:webHidden/>
          </w:rPr>
          <w:fldChar w:fldCharType="end"/>
        </w:r>
      </w:hyperlink>
    </w:p>
    <w:p w14:paraId="2A2ACA8A" w14:textId="3FD0EBAC" w:rsidR="00847F2E" w:rsidRDefault="00D02D85">
      <w:pPr>
        <w:pStyle w:val="TOC4"/>
        <w:tabs>
          <w:tab w:val="right" w:leader="dot" w:pos="5030"/>
        </w:tabs>
        <w:rPr>
          <w:rFonts w:eastAsiaTheme="minorEastAsia"/>
          <w:smallCaps w:val="0"/>
          <w:noProof/>
          <w:sz w:val="22"/>
          <w:lang w:eastAsia="en-US"/>
        </w:rPr>
      </w:pPr>
      <w:hyperlink w:anchor="_Toc25737945" w:history="1">
        <w:r w:rsidR="00847F2E" w:rsidRPr="00C67A91">
          <w:rPr>
            <w:rStyle w:val="Hyperlink"/>
            <w:noProof/>
            <w:lang w:val="es-ES"/>
          </w:rPr>
          <w:t>Microsoft Teams – Calidad de voz</w:t>
        </w:r>
        <w:r w:rsidR="00847F2E">
          <w:rPr>
            <w:noProof/>
            <w:webHidden/>
          </w:rPr>
          <w:tab/>
        </w:r>
        <w:r w:rsidR="00847F2E">
          <w:rPr>
            <w:noProof/>
            <w:webHidden/>
          </w:rPr>
          <w:fldChar w:fldCharType="begin"/>
        </w:r>
        <w:r w:rsidR="00847F2E">
          <w:rPr>
            <w:noProof/>
            <w:webHidden/>
          </w:rPr>
          <w:instrText xml:space="preserve"> PAGEREF _Toc25737945 \h </w:instrText>
        </w:r>
        <w:r w:rsidR="00847F2E">
          <w:rPr>
            <w:noProof/>
            <w:webHidden/>
          </w:rPr>
        </w:r>
        <w:r w:rsidR="00847F2E">
          <w:rPr>
            <w:noProof/>
            <w:webHidden/>
          </w:rPr>
          <w:fldChar w:fldCharType="separate"/>
        </w:r>
        <w:r w:rsidR="00847F2E">
          <w:rPr>
            <w:noProof/>
            <w:webHidden/>
          </w:rPr>
          <w:t>16</w:t>
        </w:r>
        <w:r w:rsidR="00847F2E">
          <w:rPr>
            <w:noProof/>
            <w:webHidden/>
          </w:rPr>
          <w:fldChar w:fldCharType="end"/>
        </w:r>
      </w:hyperlink>
    </w:p>
    <w:p w14:paraId="46A8E34E" w14:textId="1539D834" w:rsidR="00847F2E" w:rsidRDefault="00D02D85">
      <w:pPr>
        <w:pStyle w:val="TOC4"/>
        <w:tabs>
          <w:tab w:val="right" w:leader="dot" w:pos="5030"/>
        </w:tabs>
        <w:rPr>
          <w:rFonts w:eastAsiaTheme="minorEastAsia"/>
          <w:smallCaps w:val="0"/>
          <w:noProof/>
          <w:sz w:val="22"/>
          <w:lang w:eastAsia="en-US"/>
        </w:rPr>
      </w:pPr>
      <w:hyperlink w:anchor="_Toc25737946" w:history="1">
        <w:r w:rsidR="00847F2E" w:rsidRPr="00C67A91">
          <w:rPr>
            <w:rStyle w:val="Hyperlink"/>
            <w:noProof/>
          </w:rPr>
          <w:t>Workplace Analytics</w:t>
        </w:r>
        <w:r w:rsidR="00847F2E">
          <w:rPr>
            <w:noProof/>
            <w:webHidden/>
          </w:rPr>
          <w:tab/>
        </w:r>
        <w:r w:rsidR="00847F2E">
          <w:rPr>
            <w:noProof/>
            <w:webHidden/>
          </w:rPr>
          <w:fldChar w:fldCharType="begin"/>
        </w:r>
        <w:r w:rsidR="00847F2E">
          <w:rPr>
            <w:noProof/>
            <w:webHidden/>
          </w:rPr>
          <w:instrText xml:space="preserve"> PAGEREF _Toc25737946 \h </w:instrText>
        </w:r>
        <w:r w:rsidR="00847F2E">
          <w:rPr>
            <w:noProof/>
            <w:webHidden/>
          </w:rPr>
        </w:r>
        <w:r w:rsidR="00847F2E">
          <w:rPr>
            <w:noProof/>
            <w:webHidden/>
          </w:rPr>
          <w:fldChar w:fldCharType="separate"/>
        </w:r>
        <w:r w:rsidR="00847F2E">
          <w:rPr>
            <w:noProof/>
            <w:webHidden/>
          </w:rPr>
          <w:t>17</w:t>
        </w:r>
        <w:r w:rsidR="00847F2E">
          <w:rPr>
            <w:noProof/>
            <w:webHidden/>
          </w:rPr>
          <w:fldChar w:fldCharType="end"/>
        </w:r>
      </w:hyperlink>
    </w:p>
    <w:p w14:paraId="5824F2A3" w14:textId="51C86C51" w:rsidR="00847F2E" w:rsidRDefault="00D02D85">
      <w:pPr>
        <w:pStyle w:val="TOC4"/>
        <w:tabs>
          <w:tab w:val="right" w:leader="dot" w:pos="5030"/>
        </w:tabs>
        <w:rPr>
          <w:rFonts w:eastAsiaTheme="minorEastAsia"/>
          <w:smallCaps w:val="0"/>
          <w:noProof/>
          <w:sz w:val="22"/>
          <w:lang w:eastAsia="en-US"/>
        </w:rPr>
      </w:pPr>
      <w:hyperlink w:anchor="_Toc25737947" w:history="1">
        <w:r w:rsidR="00847F2E" w:rsidRPr="00C67A91">
          <w:rPr>
            <w:rStyle w:val="Hyperlink"/>
            <w:noProof/>
            <w:lang w:val="es-ES_tradnl"/>
          </w:rPr>
          <w:t>Yammer Enterprise</w:t>
        </w:r>
        <w:r w:rsidR="00847F2E">
          <w:rPr>
            <w:noProof/>
            <w:webHidden/>
          </w:rPr>
          <w:tab/>
        </w:r>
        <w:r w:rsidR="00847F2E">
          <w:rPr>
            <w:noProof/>
            <w:webHidden/>
          </w:rPr>
          <w:fldChar w:fldCharType="begin"/>
        </w:r>
        <w:r w:rsidR="00847F2E">
          <w:rPr>
            <w:noProof/>
            <w:webHidden/>
          </w:rPr>
          <w:instrText xml:space="preserve"> PAGEREF _Toc25737947 \h </w:instrText>
        </w:r>
        <w:r w:rsidR="00847F2E">
          <w:rPr>
            <w:noProof/>
            <w:webHidden/>
          </w:rPr>
        </w:r>
        <w:r w:rsidR="00847F2E">
          <w:rPr>
            <w:noProof/>
            <w:webHidden/>
          </w:rPr>
          <w:fldChar w:fldCharType="separate"/>
        </w:r>
        <w:r w:rsidR="00847F2E">
          <w:rPr>
            <w:noProof/>
            <w:webHidden/>
          </w:rPr>
          <w:t>17</w:t>
        </w:r>
        <w:r w:rsidR="00847F2E">
          <w:rPr>
            <w:noProof/>
            <w:webHidden/>
          </w:rPr>
          <w:fldChar w:fldCharType="end"/>
        </w:r>
      </w:hyperlink>
    </w:p>
    <w:p w14:paraId="1C7D461C" w14:textId="40B4B5CB" w:rsidR="00847F2E" w:rsidRDefault="00D02D85">
      <w:pPr>
        <w:pStyle w:val="TOC2"/>
        <w:tabs>
          <w:tab w:val="right" w:leader="dot" w:pos="5030"/>
        </w:tabs>
        <w:rPr>
          <w:rFonts w:eastAsiaTheme="minorEastAsia"/>
          <w:b w:val="0"/>
          <w:smallCaps w:val="0"/>
          <w:noProof/>
          <w:sz w:val="22"/>
          <w:lang w:eastAsia="en-US"/>
        </w:rPr>
      </w:pPr>
      <w:hyperlink w:anchor="_Toc25737948" w:history="1">
        <w:r w:rsidR="00847F2E" w:rsidRPr="00C67A91">
          <w:rPr>
            <w:rStyle w:val="Hyperlink"/>
            <w:noProof/>
            <w:lang w:val="es-ES_tradnl"/>
          </w:rPr>
          <w:t>Servicios de Microsoft Azure</w:t>
        </w:r>
        <w:r w:rsidR="00847F2E">
          <w:rPr>
            <w:noProof/>
            <w:webHidden/>
          </w:rPr>
          <w:tab/>
        </w:r>
        <w:r w:rsidR="00847F2E">
          <w:rPr>
            <w:noProof/>
            <w:webHidden/>
          </w:rPr>
          <w:fldChar w:fldCharType="begin"/>
        </w:r>
        <w:r w:rsidR="00847F2E">
          <w:rPr>
            <w:noProof/>
            <w:webHidden/>
          </w:rPr>
          <w:instrText xml:space="preserve"> PAGEREF _Toc25737948 \h </w:instrText>
        </w:r>
        <w:r w:rsidR="00847F2E">
          <w:rPr>
            <w:noProof/>
            <w:webHidden/>
          </w:rPr>
        </w:r>
        <w:r w:rsidR="00847F2E">
          <w:rPr>
            <w:noProof/>
            <w:webHidden/>
          </w:rPr>
          <w:fldChar w:fldCharType="separate"/>
        </w:r>
        <w:r w:rsidR="00847F2E">
          <w:rPr>
            <w:noProof/>
            <w:webHidden/>
          </w:rPr>
          <w:t>18</w:t>
        </w:r>
        <w:r w:rsidR="00847F2E">
          <w:rPr>
            <w:noProof/>
            <w:webHidden/>
          </w:rPr>
          <w:fldChar w:fldCharType="end"/>
        </w:r>
      </w:hyperlink>
    </w:p>
    <w:p w14:paraId="0CF7736C" w14:textId="3DD7DBF4" w:rsidR="00847F2E" w:rsidRDefault="00D02D85">
      <w:pPr>
        <w:pStyle w:val="TOC4"/>
        <w:tabs>
          <w:tab w:val="right" w:leader="dot" w:pos="5030"/>
        </w:tabs>
        <w:rPr>
          <w:rFonts w:eastAsiaTheme="minorEastAsia"/>
          <w:smallCaps w:val="0"/>
          <w:noProof/>
          <w:sz w:val="22"/>
          <w:lang w:eastAsia="en-US"/>
        </w:rPr>
      </w:pPr>
      <w:hyperlink w:anchor="_Toc25737949" w:history="1">
        <w:r w:rsidR="00847F2E" w:rsidRPr="00C67A91">
          <w:rPr>
            <w:rStyle w:val="Hyperlink"/>
            <w:noProof/>
          </w:rPr>
          <w:t>Servicios de Dominio de AD</w:t>
        </w:r>
        <w:r w:rsidR="00847F2E">
          <w:rPr>
            <w:noProof/>
            <w:webHidden/>
          </w:rPr>
          <w:tab/>
        </w:r>
        <w:r w:rsidR="00847F2E">
          <w:rPr>
            <w:noProof/>
            <w:webHidden/>
          </w:rPr>
          <w:fldChar w:fldCharType="begin"/>
        </w:r>
        <w:r w:rsidR="00847F2E">
          <w:rPr>
            <w:noProof/>
            <w:webHidden/>
          </w:rPr>
          <w:instrText xml:space="preserve"> PAGEREF _Toc25737949 \h </w:instrText>
        </w:r>
        <w:r w:rsidR="00847F2E">
          <w:rPr>
            <w:noProof/>
            <w:webHidden/>
          </w:rPr>
        </w:r>
        <w:r w:rsidR="00847F2E">
          <w:rPr>
            <w:noProof/>
            <w:webHidden/>
          </w:rPr>
          <w:fldChar w:fldCharType="separate"/>
        </w:r>
        <w:r w:rsidR="00847F2E">
          <w:rPr>
            <w:noProof/>
            <w:webHidden/>
          </w:rPr>
          <w:t>18</w:t>
        </w:r>
        <w:r w:rsidR="00847F2E">
          <w:rPr>
            <w:noProof/>
            <w:webHidden/>
          </w:rPr>
          <w:fldChar w:fldCharType="end"/>
        </w:r>
      </w:hyperlink>
    </w:p>
    <w:p w14:paraId="0C13A225" w14:textId="11D2857C" w:rsidR="00847F2E" w:rsidRDefault="00D02D85">
      <w:pPr>
        <w:pStyle w:val="TOC4"/>
        <w:tabs>
          <w:tab w:val="right" w:leader="dot" w:pos="5030"/>
        </w:tabs>
        <w:rPr>
          <w:rFonts w:eastAsiaTheme="minorEastAsia"/>
          <w:smallCaps w:val="0"/>
          <w:noProof/>
          <w:sz w:val="22"/>
          <w:lang w:eastAsia="en-US"/>
        </w:rPr>
      </w:pPr>
      <w:hyperlink w:anchor="_Toc25737950" w:history="1">
        <w:r w:rsidR="00847F2E" w:rsidRPr="00C67A91">
          <w:rPr>
            <w:rStyle w:val="Hyperlink"/>
            <w:noProof/>
          </w:rPr>
          <w:t>Analysis Services</w:t>
        </w:r>
        <w:r w:rsidR="00847F2E">
          <w:rPr>
            <w:noProof/>
            <w:webHidden/>
          </w:rPr>
          <w:tab/>
        </w:r>
        <w:r w:rsidR="00847F2E">
          <w:rPr>
            <w:noProof/>
            <w:webHidden/>
          </w:rPr>
          <w:fldChar w:fldCharType="begin"/>
        </w:r>
        <w:r w:rsidR="00847F2E">
          <w:rPr>
            <w:noProof/>
            <w:webHidden/>
          </w:rPr>
          <w:instrText xml:space="preserve"> PAGEREF _Toc25737950 \h </w:instrText>
        </w:r>
        <w:r w:rsidR="00847F2E">
          <w:rPr>
            <w:noProof/>
            <w:webHidden/>
          </w:rPr>
        </w:r>
        <w:r w:rsidR="00847F2E">
          <w:rPr>
            <w:noProof/>
            <w:webHidden/>
          </w:rPr>
          <w:fldChar w:fldCharType="separate"/>
        </w:r>
        <w:r w:rsidR="00847F2E">
          <w:rPr>
            <w:noProof/>
            <w:webHidden/>
          </w:rPr>
          <w:t>18</w:t>
        </w:r>
        <w:r w:rsidR="00847F2E">
          <w:rPr>
            <w:noProof/>
            <w:webHidden/>
          </w:rPr>
          <w:fldChar w:fldCharType="end"/>
        </w:r>
      </w:hyperlink>
    </w:p>
    <w:p w14:paraId="684029D9" w14:textId="515E7E66" w:rsidR="00847F2E" w:rsidRDefault="00D02D85">
      <w:pPr>
        <w:pStyle w:val="TOC4"/>
        <w:tabs>
          <w:tab w:val="right" w:leader="dot" w:pos="5030"/>
        </w:tabs>
        <w:rPr>
          <w:rFonts w:eastAsiaTheme="minorEastAsia"/>
          <w:smallCaps w:val="0"/>
          <w:noProof/>
          <w:sz w:val="22"/>
          <w:lang w:eastAsia="en-US"/>
        </w:rPr>
      </w:pPr>
      <w:hyperlink w:anchor="_Toc25737951" w:history="1">
        <w:r w:rsidR="00847F2E" w:rsidRPr="00C67A91">
          <w:rPr>
            <w:rStyle w:val="Hyperlink"/>
            <w:noProof/>
            <w:lang w:val="es-ES_tradnl"/>
          </w:rPr>
          <w:t>Servicios de Administración de API</w:t>
        </w:r>
        <w:r w:rsidR="00847F2E">
          <w:rPr>
            <w:noProof/>
            <w:webHidden/>
          </w:rPr>
          <w:tab/>
        </w:r>
        <w:r w:rsidR="00847F2E">
          <w:rPr>
            <w:noProof/>
            <w:webHidden/>
          </w:rPr>
          <w:fldChar w:fldCharType="begin"/>
        </w:r>
        <w:r w:rsidR="00847F2E">
          <w:rPr>
            <w:noProof/>
            <w:webHidden/>
          </w:rPr>
          <w:instrText xml:space="preserve"> PAGEREF _Toc25737951 \h </w:instrText>
        </w:r>
        <w:r w:rsidR="00847F2E">
          <w:rPr>
            <w:noProof/>
            <w:webHidden/>
          </w:rPr>
        </w:r>
        <w:r w:rsidR="00847F2E">
          <w:rPr>
            <w:noProof/>
            <w:webHidden/>
          </w:rPr>
          <w:fldChar w:fldCharType="separate"/>
        </w:r>
        <w:r w:rsidR="00847F2E">
          <w:rPr>
            <w:noProof/>
            <w:webHidden/>
          </w:rPr>
          <w:t>19</w:t>
        </w:r>
        <w:r w:rsidR="00847F2E">
          <w:rPr>
            <w:noProof/>
            <w:webHidden/>
          </w:rPr>
          <w:fldChar w:fldCharType="end"/>
        </w:r>
      </w:hyperlink>
    </w:p>
    <w:p w14:paraId="009263D2" w14:textId="1F489963" w:rsidR="00847F2E" w:rsidRDefault="00D02D85">
      <w:pPr>
        <w:pStyle w:val="TOC4"/>
        <w:tabs>
          <w:tab w:val="right" w:leader="dot" w:pos="5030"/>
        </w:tabs>
        <w:rPr>
          <w:rFonts w:eastAsiaTheme="minorEastAsia"/>
          <w:smallCaps w:val="0"/>
          <w:noProof/>
          <w:sz w:val="22"/>
          <w:lang w:eastAsia="en-US"/>
        </w:rPr>
      </w:pPr>
      <w:hyperlink w:anchor="_Toc25737952" w:history="1">
        <w:r w:rsidR="00847F2E" w:rsidRPr="00C67A91">
          <w:rPr>
            <w:rStyle w:val="Hyperlink"/>
            <w:noProof/>
            <w:lang w:val="es-ES_tradnl"/>
          </w:rPr>
          <w:t>Servicio de aplicaciones</w:t>
        </w:r>
        <w:r w:rsidR="00847F2E">
          <w:rPr>
            <w:noProof/>
            <w:webHidden/>
          </w:rPr>
          <w:tab/>
        </w:r>
        <w:r w:rsidR="00847F2E">
          <w:rPr>
            <w:noProof/>
            <w:webHidden/>
          </w:rPr>
          <w:fldChar w:fldCharType="begin"/>
        </w:r>
        <w:r w:rsidR="00847F2E">
          <w:rPr>
            <w:noProof/>
            <w:webHidden/>
          </w:rPr>
          <w:instrText xml:space="preserve"> PAGEREF _Toc25737952 \h </w:instrText>
        </w:r>
        <w:r w:rsidR="00847F2E">
          <w:rPr>
            <w:noProof/>
            <w:webHidden/>
          </w:rPr>
        </w:r>
        <w:r w:rsidR="00847F2E">
          <w:rPr>
            <w:noProof/>
            <w:webHidden/>
          </w:rPr>
          <w:fldChar w:fldCharType="separate"/>
        </w:r>
        <w:r w:rsidR="00847F2E">
          <w:rPr>
            <w:noProof/>
            <w:webHidden/>
          </w:rPr>
          <w:t>19</w:t>
        </w:r>
        <w:r w:rsidR="00847F2E">
          <w:rPr>
            <w:noProof/>
            <w:webHidden/>
          </w:rPr>
          <w:fldChar w:fldCharType="end"/>
        </w:r>
      </w:hyperlink>
    </w:p>
    <w:p w14:paraId="0B0C17AE" w14:textId="797BCD62" w:rsidR="00847F2E" w:rsidRDefault="00D02D85">
      <w:pPr>
        <w:pStyle w:val="TOC4"/>
        <w:tabs>
          <w:tab w:val="right" w:leader="dot" w:pos="5030"/>
        </w:tabs>
        <w:rPr>
          <w:rFonts w:eastAsiaTheme="minorEastAsia"/>
          <w:smallCaps w:val="0"/>
          <w:noProof/>
          <w:sz w:val="22"/>
          <w:lang w:eastAsia="en-US"/>
        </w:rPr>
      </w:pPr>
      <w:hyperlink w:anchor="_Toc25737953" w:history="1">
        <w:r w:rsidR="00847F2E" w:rsidRPr="00C67A91">
          <w:rPr>
            <w:rStyle w:val="Hyperlink"/>
            <w:noProof/>
            <w:lang w:val="es-ES_tradnl"/>
          </w:rPr>
          <w:t>Application Gateway</w:t>
        </w:r>
        <w:r w:rsidR="00847F2E">
          <w:rPr>
            <w:noProof/>
            <w:webHidden/>
          </w:rPr>
          <w:tab/>
        </w:r>
        <w:r w:rsidR="00847F2E">
          <w:rPr>
            <w:noProof/>
            <w:webHidden/>
          </w:rPr>
          <w:fldChar w:fldCharType="begin"/>
        </w:r>
        <w:r w:rsidR="00847F2E">
          <w:rPr>
            <w:noProof/>
            <w:webHidden/>
          </w:rPr>
          <w:instrText xml:space="preserve"> PAGEREF _Toc25737953 \h </w:instrText>
        </w:r>
        <w:r w:rsidR="00847F2E">
          <w:rPr>
            <w:noProof/>
            <w:webHidden/>
          </w:rPr>
        </w:r>
        <w:r w:rsidR="00847F2E">
          <w:rPr>
            <w:noProof/>
            <w:webHidden/>
          </w:rPr>
          <w:fldChar w:fldCharType="separate"/>
        </w:r>
        <w:r w:rsidR="00847F2E">
          <w:rPr>
            <w:noProof/>
            <w:webHidden/>
          </w:rPr>
          <w:t>20</w:t>
        </w:r>
        <w:r w:rsidR="00847F2E">
          <w:rPr>
            <w:noProof/>
            <w:webHidden/>
          </w:rPr>
          <w:fldChar w:fldCharType="end"/>
        </w:r>
      </w:hyperlink>
    </w:p>
    <w:p w14:paraId="69F51E04" w14:textId="6C19078D" w:rsidR="00847F2E" w:rsidRDefault="00D02D85">
      <w:pPr>
        <w:pStyle w:val="TOC4"/>
        <w:tabs>
          <w:tab w:val="right" w:leader="dot" w:pos="5030"/>
        </w:tabs>
        <w:rPr>
          <w:rFonts w:eastAsiaTheme="minorEastAsia"/>
          <w:smallCaps w:val="0"/>
          <w:noProof/>
          <w:sz w:val="22"/>
          <w:lang w:eastAsia="en-US"/>
        </w:rPr>
      </w:pPr>
      <w:hyperlink w:anchor="_Toc25737954" w:history="1">
        <w:r w:rsidR="00847F2E" w:rsidRPr="00C67A91">
          <w:rPr>
            <w:rStyle w:val="Hyperlink"/>
            <w:noProof/>
            <w:lang w:val="es-ES"/>
          </w:rPr>
          <w:t>Application Insights (SLA de Disponibilidad de Consultas)</w:t>
        </w:r>
        <w:r w:rsidR="00847F2E">
          <w:rPr>
            <w:noProof/>
            <w:webHidden/>
          </w:rPr>
          <w:tab/>
        </w:r>
        <w:r w:rsidR="00847F2E">
          <w:rPr>
            <w:noProof/>
            <w:webHidden/>
          </w:rPr>
          <w:fldChar w:fldCharType="begin"/>
        </w:r>
        <w:r w:rsidR="00847F2E">
          <w:rPr>
            <w:noProof/>
            <w:webHidden/>
          </w:rPr>
          <w:instrText xml:space="preserve"> PAGEREF _Toc25737954 \h </w:instrText>
        </w:r>
        <w:r w:rsidR="00847F2E">
          <w:rPr>
            <w:noProof/>
            <w:webHidden/>
          </w:rPr>
        </w:r>
        <w:r w:rsidR="00847F2E">
          <w:rPr>
            <w:noProof/>
            <w:webHidden/>
          </w:rPr>
          <w:fldChar w:fldCharType="separate"/>
        </w:r>
        <w:r w:rsidR="00847F2E">
          <w:rPr>
            <w:noProof/>
            <w:webHidden/>
          </w:rPr>
          <w:t>20</w:t>
        </w:r>
        <w:r w:rsidR="00847F2E">
          <w:rPr>
            <w:noProof/>
            <w:webHidden/>
          </w:rPr>
          <w:fldChar w:fldCharType="end"/>
        </w:r>
      </w:hyperlink>
    </w:p>
    <w:p w14:paraId="7B8D6072" w14:textId="04455316" w:rsidR="00847F2E" w:rsidRDefault="00D02D85">
      <w:pPr>
        <w:pStyle w:val="TOC4"/>
        <w:tabs>
          <w:tab w:val="right" w:leader="dot" w:pos="5030"/>
        </w:tabs>
        <w:rPr>
          <w:rFonts w:eastAsiaTheme="minorEastAsia"/>
          <w:smallCaps w:val="0"/>
          <w:noProof/>
          <w:sz w:val="22"/>
          <w:lang w:eastAsia="en-US"/>
        </w:rPr>
      </w:pPr>
      <w:hyperlink w:anchor="_Toc25737955" w:history="1">
        <w:r w:rsidR="00847F2E" w:rsidRPr="00C67A91">
          <w:rPr>
            <w:rStyle w:val="Hyperlink"/>
            <w:noProof/>
            <w:lang w:val="es-ES_tradnl"/>
          </w:rPr>
          <w:t>Servicio de Automatización: Configuración del Estado Deseado (DSC)</w:t>
        </w:r>
        <w:r w:rsidR="00847F2E">
          <w:rPr>
            <w:noProof/>
            <w:webHidden/>
          </w:rPr>
          <w:tab/>
        </w:r>
        <w:r w:rsidR="00847F2E">
          <w:rPr>
            <w:noProof/>
            <w:webHidden/>
          </w:rPr>
          <w:fldChar w:fldCharType="begin"/>
        </w:r>
        <w:r w:rsidR="00847F2E">
          <w:rPr>
            <w:noProof/>
            <w:webHidden/>
          </w:rPr>
          <w:instrText xml:space="preserve"> PAGEREF _Toc25737955 \h </w:instrText>
        </w:r>
        <w:r w:rsidR="00847F2E">
          <w:rPr>
            <w:noProof/>
            <w:webHidden/>
          </w:rPr>
        </w:r>
        <w:r w:rsidR="00847F2E">
          <w:rPr>
            <w:noProof/>
            <w:webHidden/>
          </w:rPr>
          <w:fldChar w:fldCharType="separate"/>
        </w:r>
        <w:r w:rsidR="00847F2E">
          <w:rPr>
            <w:noProof/>
            <w:webHidden/>
          </w:rPr>
          <w:t>21</w:t>
        </w:r>
        <w:r w:rsidR="00847F2E">
          <w:rPr>
            <w:noProof/>
            <w:webHidden/>
          </w:rPr>
          <w:fldChar w:fldCharType="end"/>
        </w:r>
      </w:hyperlink>
    </w:p>
    <w:p w14:paraId="79B9E79A" w14:textId="31696844" w:rsidR="00847F2E" w:rsidRDefault="00D02D85">
      <w:pPr>
        <w:pStyle w:val="TOC4"/>
        <w:tabs>
          <w:tab w:val="right" w:leader="dot" w:pos="5030"/>
        </w:tabs>
        <w:rPr>
          <w:rFonts w:eastAsiaTheme="minorEastAsia"/>
          <w:smallCaps w:val="0"/>
          <w:noProof/>
          <w:sz w:val="22"/>
          <w:lang w:eastAsia="en-US"/>
        </w:rPr>
      </w:pPr>
      <w:hyperlink w:anchor="_Toc25737956" w:history="1">
        <w:r w:rsidR="00847F2E" w:rsidRPr="00C67A91">
          <w:rPr>
            <w:rStyle w:val="Hyperlink"/>
            <w:noProof/>
            <w:lang w:val="es-ES_tradnl"/>
          </w:rPr>
          <w:t>Servicio de Automatización: Automatización de Procesos</w:t>
        </w:r>
        <w:r w:rsidR="00847F2E">
          <w:rPr>
            <w:noProof/>
            <w:webHidden/>
          </w:rPr>
          <w:tab/>
        </w:r>
        <w:r w:rsidR="00847F2E">
          <w:rPr>
            <w:noProof/>
            <w:webHidden/>
          </w:rPr>
          <w:fldChar w:fldCharType="begin"/>
        </w:r>
        <w:r w:rsidR="00847F2E">
          <w:rPr>
            <w:noProof/>
            <w:webHidden/>
          </w:rPr>
          <w:instrText xml:space="preserve"> PAGEREF _Toc25737956 \h </w:instrText>
        </w:r>
        <w:r w:rsidR="00847F2E">
          <w:rPr>
            <w:noProof/>
            <w:webHidden/>
          </w:rPr>
        </w:r>
        <w:r w:rsidR="00847F2E">
          <w:rPr>
            <w:noProof/>
            <w:webHidden/>
          </w:rPr>
          <w:fldChar w:fldCharType="separate"/>
        </w:r>
        <w:r w:rsidR="00847F2E">
          <w:rPr>
            <w:noProof/>
            <w:webHidden/>
          </w:rPr>
          <w:t>21</w:t>
        </w:r>
        <w:r w:rsidR="00847F2E">
          <w:rPr>
            <w:noProof/>
            <w:webHidden/>
          </w:rPr>
          <w:fldChar w:fldCharType="end"/>
        </w:r>
      </w:hyperlink>
    </w:p>
    <w:p w14:paraId="6BF6F840" w14:textId="10581677" w:rsidR="00847F2E" w:rsidRDefault="00D02D85">
      <w:pPr>
        <w:pStyle w:val="TOC4"/>
        <w:tabs>
          <w:tab w:val="right" w:leader="dot" w:pos="5030"/>
        </w:tabs>
        <w:rPr>
          <w:rFonts w:eastAsiaTheme="minorEastAsia"/>
          <w:smallCaps w:val="0"/>
          <w:noProof/>
          <w:sz w:val="22"/>
          <w:lang w:eastAsia="en-US"/>
        </w:rPr>
      </w:pPr>
      <w:hyperlink w:anchor="_Toc25737957" w:history="1">
        <w:r w:rsidR="00847F2E" w:rsidRPr="00C67A91">
          <w:rPr>
            <w:rStyle w:val="Hyperlink"/>
            <w:noProof/>
            <w:lang w:val="es-ES"/>
          </w:rPr>
          <w:t>Protección contra Amenazas avanzada de Azure</w:t>
        </w:r>
        <w:r w:rsidR="00847F2E">
          <w:rPr>
            <w:noProof/>
            <w:webHidden/>
          </w:rPr>
          <w:tab/>
        </w:r>
        <w:r w:rsidR="00847F2E">
          <w:rPr>
            <w:noProof/>
            <w:webHidden/>
          </w:rPr>
          <w:fldChar w:fldCharType="begin"/>
        </w:r>
        <w:r w:rsidR="00847F2E">
          <w:rPr>
            <w:noProof/>
            <w:webHidden/>
          </w:rPr>
          <w:instrText xml:space="preserve"> PAGEREF _Toc25737957 \h </w:instrText>
        </w:r>
        <w:r w:rsidR="00847F2E">
          <w:rPr>
            <w:noProof/>
            <w:webHidden/>
          </w:rPr>
        </w:r>
        <w:r w:rsidR="00847F2E">
          <w:rPr>
            <w:noProof/>
            <w:webHidden/>
          </w:rPr>
          <w:fldChar w:fldCharType="separate"/>
        </w:r>
        <w:r w:rsidR="00847F2E">
          <w:rPr>
            <w:noProof/>
            <w:webHidden/>
          </w:rPr>
          <w:t>21</w:t>
        </w:r>
        <w:r w:rsidR="00847F2E">
          <w:rPr>
            <w:noProof/>
            <w:webHidden/>
          </w:rPr>
          <w:fldChar w:fldCharType="end"/>
        </w:r>
      </w:hyperlink>
    </w:p>
    <w:p w14:paraId="7C9EB272" w14:textId="51280EC2" w:rsidR="00847F2E" w:rsidRDefault="00D02D85">
      <w:pPr>
        <w:pStyle w:val="TOC4"/>
        <w:tabs>
          <w:tab w:val="right" w:leader="dot" w:pos="5030"/>
        </w:tabs>
        <w:rPr>
          <w:rFonts w:eastAsiaTheme="minorEastAsia"/>
          <w:smallCaps w:val="0"/>
          <w:noProof/>
          <w:sz w:val="22"/>
          <w:lang w:eastAsia="en-US"/>
        </w:rPr>
      </w:pPr>
      <w:hyperlink w:anchor="_Toc25737958" w:history="1">
        <w:r w:rsidR="00847F2E" w:rsidRPr="00C67A91">
          <w:rPr>
            <w:rStyle w:val="Hyperlink"/>
            <w:noProof/>
            <w:lang w:val="es-ES"/>
          </w:rPr>
          <w:t>Azure Bot Service</w:t>
        </w:r>
        <w:r w:rsidR="00847F2E">
          <w:rPr>
            <w:noProof/>
            <w:webHidden/>
          </w:rPr>
          <w:tab/>
        </w:r>
        <w:r w:rsidR="00847F2E">
          <w:rPr>
            <w:noProof/>
            <w:webHidden/>
          </w:rPr>
          <w:fldChar w:fldCharType="begin"/>
        </w:r>
        <w:r w:rsidR="00847F2E">
          <w:rPr>
            <w:noProof/>
            <w:webHidden/>
          </w:rPr>
          <w:instrText xml:space="preserve"> PAGEREF _Toc25737958 \h </w:instrText>
        </w:r>
        <w:r w:rsidR="00847F2E">
          <w:rPr>
            <w:noProof/>
            <w:webHidden/>
          </w:rPr>
        </w:r>
        <w:r w:rsidR="00847F2E">
          <w:rPr>
            <w:noProof/>
            <w:webHidden/>
          </w:rPr>
          <w:fldChar w:fldCharType="separate"/>
        </w:r>
        <w:r w:rsidR="00847F2E">
          <w:rPr>
            <w:noProof/>
            <w:webHidden/>
          </w:rPr>
          <w:t>22</w:t>
        </w:r>
        <w:r w:rsidR="00847F2E">
          <w:rPr>
            <w:noProof/>
            <w:webHidden/>
          </w:rPr>
          <w:fldChar w:fldCharType="end"/>
        </w:r>
      </w:hyperlink>
    </w:p>
    <w:p w14:paraId="6F30C1B6" w14:textId="2567244D" w:rsidR="00847F2E" w:rsidRDefault="00D02D85">
      <w:pPr>
        <w:pStyle w:val="TOC4"/>
        <w:tabs>
          <w:tab w:val="right" w:leader="dot" w:pos="5030"/>
        </w:tabs>
        <w:rPr>
          <w:rFonts w:eastAsiaTheme="minorEastAsia"/>
          <w:smallCaps w:val="0"/>
          <w:noProof/>
          <w:sz w:val="22"/>
          <w:lang w:eastAsia="en-US"/>
        </w:rPr>
      </w:pPr>
      <w:hyperlink w:anchor="_Toc25737959" w:history="1">
        <w:r w:rsidR="00847F2E" w:rsidRPr="00C67A91">
          <w:rPr>
            <w:rStyle w:val="Hyperlink"/>
            <w:noProof/>
          </w:rPr>
          <w:t>Azure Container Instances</w:t>
        </w:r>
        <w:r w:rsidR="00847F2E">
          <w:rPr>
            <w:noProof/>
            <w:webHidden/>
          </w:rPr>
          <w:tab/>
        </w:r>
        <w:r w:rsidR="00847F2E">
          <w:rPr>
            <w:noProof/>
            <w:webHidden/>
          </w:rPr>
          <w:fldChar w:fldCharType="begin"/>
        </w:r>
        <w:r w:rsidR="00847F2E">
          <w:rPr>
            <w:noProof/>
            <w:webHidden/>
          </w:rPr>
          <w:instrText xml:space="preserve"> PAGEREF _Toc25737959 \h </w:instrText>
        </w:r>
        <w:r w:rsidR="00847F2E">
          <w:rPr>
            <w:noProof/>
            <w:webHidden/>
          </w:rPr>
        </w:r>
        <w:r w:rsidR="00847F2E">
          <w:rPr>
            <w:noProof/>
            <w:webHidden/>
          </w:rPr>
          <w:fldChar w:fldCharType="separate"/>
        </w:r>
        <w:r w:rsidR="00847F2E">
          <w:rPr>
            <w:noProof/>
            <w:webHidden/>
          </w:rPr>
          <w:t>22</w:t>
        </w:r>
        <w:r w:rsidR="00847F2E">
          <w:rPr>
            <w:noProof/>
            <w:webHidden/>
          </w:rPr>
          <w:fldChar w:fldCharType="end"/>
        </w:r>
      </w:hyperlink>
    </w:p>
    <w:p w14:paraId="3C845E86" w14:textId="68B3C0FE" w:rsidR="00847F2E" w:rsidRDefault="00D02D85">
      <w:pPr>
        <w:pStyle w:val="TOC4"/>
        <w:tabs>
          <w:tab w:val="right" w:leader="dot" w:pos="5030"/>
        </w:tabs>
        <w:rPr>
          <w:rFonts w:eastAsiaTheme="minorEastAsia"/>
          <w:smallCaps w:val="0"/>
          <w:noProof/>
          <w:sz w:val="22"/>
          <w:lang w:eastAsia="en-US"/>
        </w:rPr>
      </w:pPr>
      <w:hyperlink w:anchor="_Toc25737960" w:history="1">
        <w:r w:rsidR="00847F2E" w:rsidRPr="00C67A91">
          <w:rPr>
            <w:rStyle w:val="Hyperlink"/>
            <w:noProof/>
            <w:lang w:val="es-ES"/>
          </w:rPr>
          <w:t>Azure Cosmos DB</w:t>
        </w:r>
        <w:r w:rsidR="00847F2E">
          <w:rPr>
            <w:noProof/>
            <w:webHidden/>
          </w:rPr>
          <w:tab/>
        </w:r>
        <w:r w:rsidR="00847F2E">
          <w:rPr>
            <w:noProof/>
            <w:webHidden/>
          </w:rPr>
          <w:fldChar w:fldCharType="begin"/>
        </w:r>
        <w:r w:rsidR="00847F2E">
          <w:rPr>
            <w:noProof/>
            <w:webHidden/>
          </w:rPr>
          <w:instrText xml:space="preserve"> PAGEREF _Toc25737960 \h </w:instrText>
        </w:r>
        <w:r w:rsidR="00847F2E">
          <w:rPr>
            <w:noProof/>
            <w:webHidden/>
          </w:rPr>
        </w:r>
        <w:r w:rsidR="00847F2E">
          <w:rPr>
            <w:noProof/>
            <w:webHidden/>
          </w:rPr>
          <w:fldChar w:fldCharType="separate"/>
        </w:r>
        <w:r w:rsidR="00847F2E">
          <w:rPr>
            <w:noProof/>
            <w:webHidden/>
          </w:rPr>
          <w:t>23</w:t>
        </w:r>
        <w:r w:rsidR="00847F2E">
          <w:rPr>
            <w:noProof/>
            <w:webHidden/>
          </w:rPr>
          <w:fldChar w:fldCharType="end"/>
        </w:r>
      </w:hyperlink>
    </w:p>
    <w:p w14:paraId="3D2B1AD0" w14:textId="0379C800" w:rsidR="00847F2E" w:rsidRDefault="00D02D85">
      <w:pPr>
        <w:pStyle w:val="TOC4"/>
        <w:tabs>
          <w:tab w:val="right" w:leader="dot" w:pos="5030"/>
        </w:tabs>
        <w:rPr>
          <w:rFonts w:eastAsiaTheme="minorEastAsia"/>
          <w:smallCaps w:val="0"/>
          <w:noProof/>
          <w:sz w:val="22"/>
          <w:lang w:eastAsia="en-US"/>
        </w:rPr>
      </w:pPr>
      <w:hyperlink w:anchor="_Toc25737961" w:history="1">
        <w:r w:rsidR="00847F2E" w:rsidRPr="00C67A91">
          <w:rPr>
            <w:rStyle w:val="Hyperlink"/>
            <w:noProof/>
          </w:rPr>
          <w:t>Azure Database for MySQL</w:t>
        </w:r>
        <w:r w:rsidR="00847F2E">
          <w:rPr>
            <w:noProof/>
            <w:webHidden/>
          </w:rPr>
          <w:tab/>
        </w:r>
        <w:r w:rsidR="00847F2E">
          <w:rPr>
            <w:noProof/>
            <w:webHidden/>
          </w:rPr>
          <w:fldChar w:fldCharType="begin"/>
        </w:r>
        <w:r w:rsidR="00847F2E">
          <w:rPr>
            <w:noProof/>
            <w:webHidden/>
          </w:rPr>
          <w:instrText xml:space="preserve"> PAGEREF _Toc25737961 \h </w:instrText>
        </w:r>
        <w:r w:rsidR="00847F2E">
          <w:rPr>
            <w:noProof/>
            <w:webHidden/>
          </w:rPr>
        </w:r>
        <w:r w:rsidR="00847F2E">
          <w:rPr>
            <w:noProof/>
            <w:webHidden/>
          </w:rPr>
          <w:fldChar w:fldCharType="separate"/>
        </w:r>
        <w:r w:rsidR="00847F2E">
          <w:rPr>
            <w:noProof/>
            <w:webHidden/>
          </w:rPr>
          <w:t>26</w:t>
        </w:r>
        <w:r w:rsidR="00847F2E">
          <w:rPr>
            <w:noProof/>
            <w:webHidden/>
          </w:rPr>
          <w:fldChar w:fldCharType="end"/>
        </w:r>
      </w:hyperlink>
    </w:p>
    <w:p w14:paraId="39B07920" w14:textId="0760CEB4" w:rsidR="00847F2E" w:rsidRDefault="00D02D85">
      <w:pPr>
        <w:pStyle w:val="TOC4"/>
        <w:tabs>
          <w:tab w:val="right" w:leader="dot" w:pos="5030"/>
        </w:tabs>
        <w:rPr>
          <w:rFonts w:eastAsiaTheme="minorEastAsia"/>
          <w:smallCaps w:val="0"/>
          <w:noProof/>
          <w:sz w:val="22"/>
          <w:lang w:eastAsia="en-US"/>
        </w:rPr>
      </w:pPr>
      <w:hyperlink w:anchor="_Toc25737962" w:history="1">
        <w:r w:rsidR="00847F2E" w:rsidRPr="00C67A91">
          <w:rPr>
            <w:rStyle w:val="Hyperlink"/>
            <w:noProof/>
          </w:rPr>
          <w:t>Azure Database for PostgreSQL</w:t>
        </w:r>
        <w:r w:rsidR="00847F2E">
          <w:rPr>
            <w:noProof/>
            <w:webHidden/>
          </w:rPr>
          <w:tab/>
        </w:r>
        <w:r w:rsidR="00847F2E">
          <w:rPr>
            <w:noProof/>
            <w:webHidden/>
          </w:rPr>
          <w:fldChar w:fldCharType="begin"/>
        </w:r>
        <w:r w:rsidR="00847F2E">
          <w:rPr>
            <w:noProof/>
            <w:webHidden/>
          </w:rPr>
          <w:instrText xml:space="preserve"> PAGEREF _Toc25737962 \h </w:instrText>
        </w:r>
        <w:r w:rsidR="00847F2E">
          <w:rPr>
            <w:noProof/>
            <w:webHidden/>
          </w:rPr>
        </w:r>
        <w:r w:rsidR="00847F2E">
          <w:rPr>
            <w:noProof/>
            <w:webHidden/>
          </w:rPr>
          <w:fldChar w:fldCharType="separate"/>
        </w:r>
        <w:r w:rsidR="00847F2E">
          <w:rPr>
            <w:noProof/>
            <w:webHidden/>
          </w:rPr>
          <w:t>26</w:t>
        </w:r>
        <w:r w:rsidR="00847F2E">
          <w:rPr>
            <w:noProof/>
            <w:webHidden/>
          </w:rPr>
          <w:fldChar w:fldCharType="end"/>
        </w:r>
      </w:hyperlink>
    </w:p>
    <w:p w14:paraId="4223991E" w14:textId="05DAD52C" w:rsidR="00847F2E" w:rsidRDefault="00D02D85">
      <w:pPr>
        <w:pStyle w:val="TOC4"/>
        <w:tabs>
          <w:tab w:val="right" w:leader="dot" w:pos="5030"/>
        </w:tabs>
        <w:rPr>
          <w:rFonts w:eastAsiaTheme="minorEastAsia"/>
          <w:smallCaps w:val="0"/>
          <w:noProof/>
          <w:sz w:val="22"/>
          <w:lang w:eastAsia="en-US"/>
        </w:rPr>
      </w:pPr>
      <w:hyperlink w:anchor="_Toc25737963" w:history="1">
        <w:r w:rsidR="00847F2E" w:rsidRPr="00C67A91">
          <w:rPr>
            <w:rStyle w:val="Hyperlink"/>
            <w:noProof/>
          </w:rPr>
          <w:t>Azure DDoS Protection</w:t>
        </w:r>
        <w:r w:rsidR="00847F2E">
          <w:rPr>
            <w:noProof/>
            <w:webHidden/>
          </w:rPr>
          <w:tab/>
        </w:r>
        <w:r w:rsidR="00847F2E">
          <w:rPr>
            <w:noProof/>
            <w:webHidden/>
          </w:rPr>
          <w:fldChar w:fldCharType="begin"/>
        </w:r>
        <w:r w:rsidR="00847F2E">
          <w:rPr>
            <w:noProof/>
            <w:webHidden/>
          </w:rPr>
          <w:instrText xml:space="preserve"> PAGEREF _Toc25737963 \h </w:instrText>
        </w:r>
        <w:r w:rsidR="00847F2E">
          <w:rPr>
            <w:noProof/>
            <w:webHidden/>
          </w:rPr>
        </w:r>
        <w:r w:rsidR="00847F2E">
          <w:rPr>
            <w:noProof/>
            <w:webHidden/>
          </w:rPr>
          <w:fldChar w:fldCharType="separate"/>
        </w:r>
        <w:r w:rsidR="00847F2E">
          <w:rPr>
            <w:noProof/>
            <w:webHidden/>
          </w:rPr>
          <w:t>27</w:t>
        </w:r>
        <w:r w:rsidR="00847F2E">
          <w:rPr>
            <w:noProof/>
            <w:webHidden/>
          </w:rPr>
          <w:fldChar w:fldCharType="end"/>
        </w:r>
      </w:hyperlink>
    </w:p>
    <w:p w14:paraId="6AB5DB3A" w14:textId="77C1EB06" w:rsidR="00847F2E" w:rsidRDefault="00D02D85">
      <w:pPr>
        <w:pStyle w:val="TOC4"/>
        <w:tabs>
          <w:tab w:val="right" w:leader="dot" w:pos="5030"/>
        </w:tabs>
        <w:rPr>
          <w:rFonts w:eastAsiaTheme="minorEastAsia"/>
          <w:smallCaps w:val="0"/>
          <w:noProof/>
          <w:sz w:val="22"/>
          <w:lang w:eastAsia="en-US"/>
        </w:rPr>
      </w:pPr>
      <w:hyperlink w:anchor="_Toc25737964" w:history="1">
        <w:r w:rsidR="00847F2E" w:rsidRPr="00C67A91">
          <w:rPr>
            <w:rStyle w:val="Hyperlink"/>
            <w:noProof/>
            <w:lang w:val="es-ES"/>
          </w:rPr>
          <w:t>Azure DNS</w:t>
        </w:r>
        <w:r w:rsidR="00847F2E">
          <w:rPr>
            <w:noProof/>
            <w:webHidden/>
          </w:rPr>
          <w:tab/>
        </w:r>
        <w:r w:rsidR="00847F2E">
          <w:rPr>
            <w:noProof/>
            <w:webHidden/>
          </w:rPr>
          <w:fldChar w:fldCharType="begin"/>
        </w:r>
        <w:r w:rsidR="00847F2E">
          <w:rPr>
            <w:noProof/>
            <w:webHidden/>
          </w:rPr>
          <w:instrText xml:space="preserve"> PAGEREF _Toc25737964 \h </w:instrText>
        </w:r>
        <w:r w:rsidR="00847F2E">
          <w:rPr>
            <w:noProof/>
            <w:webHidden/>
          </w:rPr>
        </w:r>
        <w:r w:rsidR="00847F2E">
          <w:rPr>
            <w:noProof/>
            <w:webHidden/>
          </w:rPr>
          <w:fldChar w:fldCharType="separate"/>
        </w:r>
        <w:r w:rsidR="00847F2E">
          <w:rPr>
            <w:noProof/>
            <w:webHidden/>
          </w:rPr>
          <w:t>27</w:t>
        </w:r>
        <w:r w:rsidR="00847F2E">
          <w:rPr>
            <w:noProof/>
            <w:webHidden/>
          </w:rPr>
          <w:fldChar w:fldCharType="end"/>
        </w:r>
      </w:hyperlink>
    </w:p>
    <w:p w14:paraId="5DA83D46" w14:textId="1DB18193" w:rsidR="00847F2E" w:rsidRDefault="00D02D85">
      <w:pPr>
        <w:pStyle w:val="TOC4"/>
        <w:tabs>
          <w:tab w:val="right" w:leader="dot" w:pos="5030"/>
        </w:tabs>
        <w:rPr>
          <w:rFonts w:eastAsiaTheme="minorEastAsia"/>
          <w:smallCaps w:val="0"/>
          <w:noProof/>
          <w:sz w:val="22"/>
          <w:lang w:eastAsia="en-US"/>
        </w:rPr>
      </w:pPr>
      <w:hyperlink w:anchor="_Toc25737965" w:history="1">
        <w:r w:rsidR="00847F2E" w:rsidRPr="00C67A91">
          <w:rPr>
            <w:rStyle w:val="Hyperlink"/>
            <w:noProof/>
            <w:lang w:val="es-ES"/>
          </w:rPr>
          <w:t>Azure Firewall</w:t>
        </w:r>
        <w:r w:rsidR="00847F2E">
          <w:rPr>
            <w:noProof/>
            <w:webHidden/>
          </w:rPr>
          <w:tab/>
        </w:r>
        <w:r w:rsidR="00847F2E">
          <w:rPr>
            <w:noProof/>
            <w:webHidden/>
          </w:rPr>
          <w:fldChar w:fldCharType="begin"/>
        </w:r>
        <w:r w:rsidR="00847F2E">
          <w:rPr>
            <w:noProof/>
            <w:webHidden/>
          </w:rPr>
          <w:instrText xml:space="preserve"> PAGEREF _Toc25737965 \h </w:instrText>
        </w:r>
        <w:r w:rsidR="00847F2E">
          <w:rPr>
            <w:noProof/>
            <w:webHidden/>
          </w:rPr>
        </w:r>
        <w:r w:rsidR="00847F2E">
          <w:rPr>
            <w:noProof/>
            <w:webHidden/>
          </w:rPr>
          <w:fldChar w:fldCharType="separate"/>
        </w:r>
        <w:r w:rsidR="00847F2E">
          <w:rPr>
            <w:noProof/>
            <w:webHidden/>
          </w:rPr>
          <w:t>27</w:t>
        </w:r>
        <w:r w:rsidR="00847F2E">
          <w:rPr>
            <w:noProof/>
            <w:webHidden/>
          </w:rPr>
          <w:fldChar w:fldCharType="end"/>
        </w:r>
      </w:hyperlink>
    </w:p>
    <w:p w14:paraId="1A439447" w14:textId="297FD067" w:rsidR="00847F2E" w:rsidRDefault="00D02D85">
      <w:pPr>
        <w:pStyle w:val="TOC4"/>
        <w:tabs>
          <w:tab w:val="right" w:leader="dot" w:pos="5030"/>
        </w:tabs>
        <w:rPr>
          <w:rFonts w:eastAsiaTheme="minorEastAsia"/>
          <w:smallCaps w:val="0"/>
          <w:noProof/>
          <w:sz w:val="22"/>
          <w:lang w:eastAsia="en-US"/>
        </w:rPr>
      </w:pPr>
      <w:hyperlink w:anchor="_Toc25737966" w:history="1">
        <w:r w:rsidR="00847F2E" w:rsidRPr="00C67A91">
          <w:rPr>
            <w:rStyle w:val="Hyperlink"/>
            <w:noProof/>
            <w:lang w:val="es-ES"/>
          </w:rPr>
          <w:t xml:space="preserve">Funciones de </w:t>
        </w:r>
        <w:r w:rsidR="00847F2E" w:rsidRPr="00C67A91">
          <w:rPr>
            <w:rStyle w:val="Hyperlink"/>
            <w:noProof/>
          </w:rPr>
          <w:t>Azure</w:t>
        </w:r>
        <w:r w:rsidR="00847F2E">
          <w:rPr>
            <w:noProof/>
            <w:webHidden/>
          </w:rPr>
          <w:tab/>
        </w:r>
        <w:r w:rsidR="00847F2E">
          <w:rPr>
            <w:noProof/>
            <w:webHidden/>
          </w:rPr>
          <w:fldChar w:fldCharType="begin"/>
        </w:r>
        <w:r w:rsidR="00847F2E">
          <w:rPr>
            <w:noProof/>
            <w:webHidden/>
          </w:rPr>
          <w:instrText xml:space="preserve"> PAGEREF _Toc25737966 \h </w:instrText>
        </w:r>
        <w:r w:rsidR="00847F2E">
          <w:rPr>
            <w:noProof/>
            <w:webHidden/>
          </w:rPr>
        </w:r>
        <w:r w:rsidR="00847F2E">
          <w:rPr>
            <w:noProof/>
            <w:webHidden/>
          </w:rPr>
          <w:fldChar w:fldCharType="separate"/>
        </w:r>
        <w:r w:rsidR="00847F2E">
          <w:rPr>
            <w:noProof/>
            <w:webHidden/>
          </w:rPr>
          <w:t>28</w:t>
        </w:r>
        <w:r w:rsidR="00847F2E">
          <w:rPr>
            <w:noProof/>
            <w:webHidden/>
          </w:rPr>
          <w:fldChar w:fldCharType="end"/>
        </w:r>
      </w:hyperlink>
    </w:p>
    <w:p w14:paraId="2D9C2636" w14:textId="43054292" w:rsidR="00847F2E" w:rsidRDefault="00D02D85">
      <w:pPr>
        <w:pStyle w:val="TOC4"/>
        <w:tabs>
          <w:tab w:val="right" w:leader="dot" w:pos="5030"/>
        </w:tabs>
        <w:rPr>
          <w:rFonts w:eastAsiaTheme="minorEastAsia"/>
          <w:smallCaps w:val="0"/>
          <w:noProof/>
          <w:sz w:val="22"/>
          <w:lang w:eastAsia="en-US"/>
        </w:rPr>
      </w:pPr>
      <w:hyperlink w:anchor="_Toc25737967" w:history="1">
        <w:r w:rsidR="00847F2E" w:rsidRPr="00C67A91">
          <w:rPr>
            <w:rStyle w:val="Hyperlink"/>
            <w:noProof/>
            <w:lang w:val="es-ES"/>
          </w:rPr>
          <w:t>Azure Lab Services</w:t>
        </w:r>
        <w:r w:rsidR="00847F2E">
          <w:rPr>
            <w:noProof/>
            <w:webHidden/>
          </w:rPr>
          <w:tab/>
        </w:r>
        <w:r w:rsidR="00847F2E">
          <w:rPr>
            <w:noProof/>
            <w:webHidden/>
          </w:rPr>
          <w:fldChar w:fldCharType="begin"/>
        </w:r>
        <w:r w:rsidR="00847F2E">
          <w:rPr>
            <w:noProof/>
            <w:webHidden/>
          </w:rPr>
          <w:instrText xml:space="preserve"> PAGEREF _Toc25737967 \h </w:instrText>
        </w:r>
        <w:r w:rsidR="00847F2E">
          <w:rPr>
            <w:noProof/>
            <w:webHidden/>
          </w:rPr>
        </w:r>
        <w:r w:rsidR="00847F2E">
          <w:rPr>
            <w:noProof/>
            <w:webHidden/>
          </w:rPr>
          <w:fldChar w:fldCharType="separate"/>
        </w:r>
        <w:r w:rsidR="00847F2E">
          <w:rPr>
            <w:noProof/>
            <w:webHidden/>
          </w:rPr>
          <w:t>28</w:t>
        </w:r>
        <w:r w:rsidR="00847F2E">
          <w:rPr>
            <w:noProof/>
            <w:webHidden/>
          </w:rPr>
          <w:fldChar w:fldCharType="end"/>
        </w:r>
      </w:hyperlink>
    </w:p>
    <w:p w14:paraId="5A72A4DB" w14:textId="2D262649" w:rsidR="00847F2E" w:rsidRDefault="00D02D85">
      <w:pPr>
        <w:pStyle w:val="TOC4"/>
        <w:tabs>
          <w:tab w:val="right" w:leader="dot" w:pos="5030"/>
        </w:tabs>
        <w:rPr>
          <w:rFonts w:eastAsiaTheme="minorEastAsia"/>
          <w:smallCaps w:val="0"/>
          <w:noProof/>
          <w:sz w:val="22"/>
          <w:lang w:eastAsia="en-US"/>
        </w:rPr>
      </w:pPr>
      <w:hyperlink w:anchor="_Toc25737968" w:history="1">
        <w:r w:rsidR="00847F2E" w:rsidRPr="00C67A91">
          <w:rPr>
            <w:rStyle w:val="Hyperlink"/>
            <w:noProof/>
            <w:lang w:val="es-ES_tradnl"/>
          </w:rPr>
          <w:t>Azure Load Balancer</w:t>
        </w:r>
        <w:r w:rsidR="00847F2E">
          <w:rPr>
            <w:noProof/>
            <w:webHidden/>
          </w:rPr>
          <w:tab/>
        </w:r>
        <w:r w:rsidR="00847F2E">
          <w:rPr>
            <w:noProof/>
            <w:webHidden/>
          </w:rPr>
          <w:fldChar w:fldCharType="begin"/>
        </w:r>
        <w:r w:rsidR="00847F2E">
          <w:rPr>
            <w:noProof/>
            <w:webHidden/>
          </w:rPr>
          <w:instrText xml:space="preserve"> PAGEREF _Toc25737968 \h </w:instrText>
        </w:r>
        <w:r w:rsidR="00847F2E">
          <w:rPr>
            <w:noProof/>
            <w:webHidden/>
          </w:rPr>
        </w:r>
        <w:r w:rsidR="00847F2E">
          <w:rPr>
            <w:noProof/>
            <w:webHidden/>
          </w:rPr>
          <w:fldChar w:fldCharType="separate"/>
        </w:r>
        <w:r w:rsidR="00847F2E">
          <w:rPr>
            <w:noProof/>
            <w:webHidden/>
          </w:rPr>
          <w:t>29</w:t>
        </w:r>
        <w:r w:rsidR="00847F2E">
          <w:rPr>
            <w:noProof/>
            <w:webHidden/>
          </w:rPr>
          <w:fldChar w:fldCharType="end"/>
        </w:r>
      </w:hyperlink>
    </w:p>
    <w:p w14:paraId="7B2B4B15" w14:textId="6FAC8FEE" w:rsidR="00847F2E" w:rsidRDefault="00D02D85">
      <w:pPr>
        <w:pStyle w:val="TOC4"/>
        <w:tabs>
          <w:tab w:val="right" w:leader="dot" w:pos="5030"/>
        </w:tabs>
        <w:rPr>
          <w:rFonts w:eastAsiaTheme="minorEastAsia"/>
          <w:smallCaps w:val="0"/>
          <w:noProof/>
          <w:sz w:val="22"/>
          <w:lang w:eastAsia="en-US"/>
        </w:rPr>
      </w:pPr>
      <w:hyperlink w:anchor="_Toc25737969" w:history="1">
        <w:r w:rsidR="00847F2E" w:rsidRPr="00C67A91">
          <w:rPr>
            <w:rStyle w:val="Hyperlink"/>
            <w:noProof/>
            <w:lang w:val="es-ES_tradnl"/>
          </w:rPr>
          <w:t>API de Azure Maps</w:t>
        </w:r>
        <w:r w:rsidR="00847F2E">
          <w:rPr>
            <w:noProof/>
            <w:webHidden/>
          </w:rPr>
          <w:tab/>
        </w:r>
        <w:r w:rsidR="00847F2E">
          <w:rPr>
            <w:noProof/>
            <w:webHidden/>
          </w:rPr>
          <w:fldChar w:fldCharType="begin"/>
        </w:r>
        <w:r w:rsidR="00847F2E">
          <w:rPr>
            <w:noProof/>
            <w:webHidden/>
          </w:rPr>
          <w:instrText xml:space="preserve"> PAGEREF _Toc25737969 \h </w:instrText>
        </w:r>
        <w:r w:rsidR="00847F2E">
          <w:rPr>
            <w:noProof/>
            <w:webHidden/>
          </w:rPr>
        </w:r>
        <w:r w:rsidR="00847F2E">
          <w:rPr>
            <w:noProof/>
            <w:webHidden/>
          </w:rPr>
          <w:fldChar w:fldCharType="separate"/>
        </w:r>
        <w:r w:rsidR="00847F2E">
          <w:rPr>
            <w:noProof/>
            <w:webHidden/>
          </w:rPr>
          <w:t>29</w:t>
        </w:r>
        <w:r w:rsidR="00847F2E">
          <w:rPr>
            <w:noProof/>
            <w:webHidden/>
          </w:rPr>
          <w:fldChar w:fldCharType="end"/>
        </w:r>
      </w:hyperlink>
    </w:p>
    <w:p w14:paraId="46EC698D" w14:textId="148D6550" w:rsidR="00847F2E" w:rsidRDefault="00D02D85">
      <w:pPr>
        <w:pStyle w:val="TOC4"/>
        <w:tabs>
          <w:tab w:val="right" w:leader="dot" w:pos="5030"/>
        </w:tabs>
        <w:rPr>
          <w:rFonts w:eastAsiaTheme="minorEastAsia"/>
          <w:smallCaps w:val="0"/>
          <w:noProof/>
          <w:sz w:val="22"/>
          <w:lang w:eastAsia="en-US"/>
        </w:rPr>
      </w:pPr>
      <w:hyperlink w:anchor="_Toc25737970" w:history="1">
        <w:r w:rsidR="00847F2E" w:rsidRPr="00C67A91">
          <w:rPr>
            <w:rStyle w:val="Hyperlink"/>
            <w:noProof/>
            <w:lang w:val="es-ES_tradnl"/>
          </w:rPr>
          <w:t>Azure Monitor</w:t>
        </w:r>
        <w:r w:rsidR="00847F2E">
          <w:rPr>
            <w:noProof/>
            <w:webHidden/>
          </w:rPr>
          <w:tab/>
        </w:r>
        <w:r w:rsidR="00847F2E">
          <w:rPr>
            <w:noProof/>
            <w:webHidden/>
          </w:rPr>
          <w:fldChar w:fldCharType="begin"/>
        </w:r>
        <w:r w:rsidR="00847F2E">
          <w:rPr>
            <w:noProof/>
            <w:webHidden/>
          </w:rPr>
          <w:instrText xml:space="preserve"> PAGEREF _Toc25737970 \h </w:instrText>
        </w:r>
        <w:r w:rsidR="00847F2E">
          <w:rPr>
            <w:noProof/>
            <w:webHidden/>
          </w:rPr>
        </w:r>
        <w:r w:rsidR="00847F2E">
          <w:rPr>
            <w:noProof/>
            <w:webHidden/>
          </w:rPr>
          <w:fldChar w:fldCharType="separate"/>
        </w:r>
        <w:r w:rsidR="00847F2E">
          <w:rPr>
            <w:noProof/>
            <w:webHidden/>
          </w:rPr>
          <w:t>30</w:t>
        </w:r>
        <w:r w:rsidR="00847F2E">
          <w:rPr>
            <w:noProof/>
            <w:webHidden/>
          </w:rPr>
          <w:fldChar w:fldCharType="end"/>
        </w:r>
      </w:hyperlink>
    </w:p>
    <w:p w14:paraId="769A290D" w14:textId="5DC6C428" w:rsidR="00847F2E" w:rsidRDefault="00D02D85">
      <w:pPr>
        <w:pStyle w:val="TOC4"/>
        <w:tabs>
          <w:tab w:val="right" w:leader="dot" w:pos="5030"/>
        </w:tabs>
        <w:rPr>
          <w:rFonts w:eastAsiaTheme="minorEastAsia"/>
          <w:smallCaps w:val="0"/>
          <w:noProof/>
          <w:sz w:val="22"/>
          <w:lang w:eastAsia="en-US"/>
        </w:rPr>
      </w:pPr>
      <w:hyperlink w:anchor="_Toc25737971" w:history="1">
        <w:r w:rsidR="00847F2E" w:rsidRPr="00C67A91">
          <w:rPr>
            <w:rStyle w:val="Hyperlink"/>
            <w:noProof/>
          </w:rPr>
          <w:t>Alertas de Azure Monitor</w:t>
        </w:r>
        <w:r w:rsidR="00847F2E">
          <w:rPr>
            <w:noProof/>
            <w:webHidden/>
          </w:rPr>
          <w:tab/>
        </w:r>
        <w:r w:rsidR="00847F2E">
          <w:rPr>
            <w:noProof/>
            <w:webHidden/>
          </w:rPr>
          <w:fldChar w:fldCharType="begin"/>
        </w:r>
        <w:r w:rsidR="00847F2E">
          <w:rPr>
            <w:noProof/>
            <w:webHidden/>
          </w:rPr>
          <w:instrText xml:space="preserve"> PAGEREF _Toc25737971 \h </w:instrText>
        </w:r>
        <w:r w:rsidR="00847F2E">
          <w:rPr>
            <w:noProof/>
            <w:webHidden/>
          </w:rPr>
        </w:r>
        <w:r w:rsidR="00847F2E">
          <w:rPr>
            <w:noProof/>
            <w:webHidden/>
          </w:rPr>
          <w:fldChar w:fldCharType="separate"/>
        </w:r>
        <w:r w:rsidR="00847F2E">
          <w:rPr>
            <w:noProof/>
            <w:webHidden/>
          </w:rPr>
          <w:t>30</w:t>
        </w:r>
        <w:r w:rsidR="00847F2E">
          <w:rPr>
            <w:noProof/>
            <w:webHidden/>
          </w:rPr>
          <w:fldChar w:fldCharType="end"/>
        </w:r>
      </w:hyperlink>
    </w:p>
    <w:p w14:paraId="1325C7F8" w14:textId="71BBC6E2" w:rsidR="00847F2E" w:rsidRDefault="00D02D85">
      <w:pPr>
        <w:pStyle w:val="TOC4"/>
        <w:tabs>
          <w:tab w:val="right" w:leader="dot" w:pos="5030"/>
        </w:tabs>
        <w:rPr>
          <w:rFonts w:eastAsiaTheme="minorEastAsia"/>
          <w:smallCaps w:val="0"/>
          <w:noProof/>
          <w:sz w:val="22"/>
          <w:lang w:eastAsia="en-US"/>
        </w:rPr>
      </w:pPr>
      <w:hyperlink w:anchor="_Toc25737972" w:history="1">
        <w:r w:rsidR="00847F2E" w:rsidRPr="00C67A91">
          <w:rPr>
            <w:rStyle w:val="Hyperlink"/>
            <w:noProof/>
            <w:lang w:val="es-ES"/>
          </w:rPr>
          <w:t>Entrega de Notificaciones de Azure Monitor</w:t>
        </w:r>
        <w:r w:rsidR="00847F2E">
          <w:rPr>
            <w:noProof/>
            <w:webHidden/>
          </w:rPr>
          <w:tab/>
        </w:r>
        <w:r w:rsidR="00847F2E">
          <w:rPr>
            <w:noProof/>
            <w:webHidden/>
          </w:rPr>
          <w:fldChar w:fldCharType="begin"/>
        </w:r>
        <w:r w:rsidR="00847F2E">
          <w:rPr>
            <w:noProof/>
            <w:webHidden/>
          </w:rPr>
          <w:instrText xml:space="preserve"> PAGEREF _Toc25737972 \h </w:instrText>
        </w:r>
        <w:r w:rsidR="00847F2E">
          <w:rPr>
            <w:noProof/>
            <w:webHidden/>
          </w:rPr>
        </w:r>
        <w:r w:rsidR="00847F2E">
          <w:rPr>
            <w:noProof/>
            <w:webHidden/>
          </w:rPr>
          <w:fldChar w:fldCharType="separate"/>
        </w:r>
        <w:r w:rsidR="00847F2E">
          <w:rPr>
            <w:noProof/>
            <w:webHidden/>
          </w:rPr>
          <w:t>30</w:t>
        </w:r>
        <w:r w:rsidR="00847F2E">
          <w:rPr>
            <w:noProof/>
            <w:webHidden/>
          </w:rPr>
          <w:fldChar w:fldCharType="end"/>
        </w:r>
      </w:hyperlink>
    </w:p>
    <w:p w14:paraId="2B752C78" w14:textId="25836F6D" w:rsidR="00847F2E" w:rsidRDefault="00D02D85">
      <w:pPr>
        <w:pStyle w:val="TOC4"/>
        <w:tabs>
          <w:tab w:val="right" w:leader="dot" w:pos="5030"/>
        </w:tabs>
        <w:rPr>
          <w:rFonts w:eastAsiaTheme="minorEastAsia"/>
          <w:smallCaps w:val="0"/>
          <w:noProof/>
          <w:sz w:val="22"/>
          <w:lang w:eastAsia="en-US"/>
        </w:rPr>
      </w:pPr>
      <w:hyperlink w:anchor="_Toc25737973" w:history="1">
        <w:r w:rsidR="00847F2E" w:rsidRPr="00C67A91">
          <w:rPr>
            <w:rStyle w:val="Hyperlink"/>
            <w:noProof/>
          </w:rPr>
          <w:t>Azure Security Center</w:t>
        </w:r>
        <w:r w:rsidR="00847F2E">
          <w:rPr>
            <w:noProof/>
            <w:webHidden/>
          </w:rPr>
          <w:tab/>
        </w:r>
        <w:r w:rsidR="00847F2E">
          <w:rPr>
            <w:noProof/>
            <w:webHidden/>
          </w:rPr>
          <w:fldChar w:fldCharType="begin"/>
        </w:r>
        <w:r w:rsidR="00847F2E">
          <w:rPr>
            <w:noProof/>
            <w:webHidden/>
          </w:rPr>
          <w:instrText xml:space="preserve"> PAGEREF _Toc25737973 \h </w:instrText>
        </w:r>
        <w:r w:rsidR="00847F2E">
          <w:rPr>
            <w:noProof/>
            <w:webHidden/>
          </w:rPr>
        </w:r>
        <w:r w:rsidR="00847F2E">
          <w:rPr>
            <w:noProof/>
            <w:webHidden/>
          </w:rPr>
          <w:fldChar w:fldCharType="separate"/>
        </w:r>
        <w:r w:rsidR="00847F2E">
          <w:rPr>
            <w:noProof/>
            <w:webHidden/>
          </w:rPr>
          <w:t>31</w:t>
        </w:r>
        <w:r w:rsidR="00847F2E">
          <w:rPr>
            <w:noProof/>
            <w:webHidden/>
          </w:rPr>
          <w:fldChar w:fldCharType="end"/>
        </w:r>
      </w:hyperlink>
    </w:p>
    <w:p w14:paraId="4937B3FC" w14:textId="04E6D44F" w:rsidR="00847F2E" w:rsidRDefault="00D02D85">
      <w:pPr>
        <w:pStyle w:val="TOC4"/>
        <w:tabs>
          <w:tab w:val="right" w:leader="dot" w:pos="5030"/>
        </w:tabs>
        <w:rPr>
          <w:rFonts w:eastAsiaTheme="minorEastAsia"/>
          <w:smallCaps w:val="0"/>
          <w:noProof/>
          <w:sz w:val="22"/>
          <w:lang w:eastAsia="en-US"/>
        </w:rPr>
      </w:pPr>
      <w:hyperlink w:anchor="_Toc25737974" w:history="1">
        <w:r w:rsidR="00847F2E" w:rsidRPr="00C67A91">
          <w:rPr>
            <w:rStyle w:val="Hyperlink"/>
            <w:noProof/>
            <w:lang w:val="es-ES"/>
          </w:rPr>
          <w:t>Azure Virtual WAN</w:t>
        </w:r>
        <w:r w:rsidR="00847F2E">
          <w:rPr>
            <w:noProof/>
            <w:webHidden/>
          </w:rPr>
          <w:tab/>
        </w:r>
        <w:r w:rsidR="00847F2E">
          <w:rPr>
            <w:noProof/>
            <w:webHidden/>
          </w:rPr>
          <w:fldChar w:fldCharType="begin"/>
        </w:r>
        <w:r w:rsidR="00847F2E">
          <w:rPr>
            <w:noProof/>
            <w:webHidden/>
          </w:rPr>
          <w:instrText xml:space="preserve"> PAGEREF _Toc25737974 \h </w:instrText>
        </w:r>
        <w:r w:rsidR="00847F2E">
          <w:rPr>
            <w:noProof/>
            <w:webHidden/>
          </w:rPr>
        </w:r>
        <w:r w:rsidR="00847F2E">
          <w:rPr>
            <w:noProof/>
            <w:webHidden/>
          </w:rPr>
          <w:fldChar w:fldCharType="separate"/>
        </w:r>
        <w:r w:rsidR="00847F2E">
          <w:rPr>
            <w:noProof/>
            <w:webHidden/>
          </w:rPr>
          <w:t>31</w:t>
        </w:r>
        <w:r w:rsidR="00847F2E">
          <w:rPr>
            <w:noProof/>
            <w:webHidden/>
          </w:rPr>
          <w:fldChar w:fldCharType="end"/>
        </w:r>
      </w:hyperlink>
    </w:p>
    <w:p w14:paraId="7900B3D1" w14:textId="3F46812A" w:rsidR="00847F2E" w:rsidRDefault="00D02D85">
      <w:pPr>
        <w:pStyle w:val="TOC4"/>
        <w:tabs>
          <w:tab w:val="right" w:leader="dot" w:pos="5030"/>
        </w:tabs>
        <w:rPr>
          <w:rFonts w:eastAsiaTheme="minorEastAsia"/>
          <w:smallCaps w:val="0"/>
          <w:noProof/>
          <w:sz w:val="22"/>
          <w:lang w:eastAsia="en-US"/>
        </w:rPr>
      </w:pPr>
      <w:hyperlink w:anchor="_Toc25737975" w:history="1">
        <w:r w:rsidR="00847F2E" w:rsidRPr="00C67A91">
          <w:rPr>
            <w:rStyle w:val="Hyperlink"/>
            <w:noProof/>
            <w:lang w:val="es-ES_tradnl"/>
          </w:rPr>
          <w:t>Servicio de Lote</w:t>
        </w:r>
        <w:r w:rsidR="00847F2E">
          <w:rPr>
            <w:noProof/>
            <w:webHidden/>
          </w:rPr>
          <w:tab/>
        </w:r>
        <w:r w:rsidR="00847F2E">
          <w:rPr>
            <w:noProof/>
            <w:webHidden/>
          </w:rPr>
          <w:fldChar w:fldCharType="begin"/>
        </w:r>
        <w:r w:rsidR="00847F2E">
          <w:rPr>
            <w:noProof/>
            <w:webHidden/>
          </w:rPr>
          <w:instrText xml:space="preserve"> PAGEREF _Toc25737975 \h </w:instrText>
        </w:r>
        <w:r w:rsidR="00847F2E">
          <w:rPr>
            <w:noProof/>
            <w:webHidden/>
          </w:rPr>
        </w:r>
        <w:r w:rsidR="00847F2E">
          <w:rPr>
            <w:noProof/>
            <w:webHidden/>
          </w:rPr>
          <w:fldChar w:fldCharType="separate"/>
        </w:r>
        <w:r w:rsidR="00847F2E">
          <w:rPr>
            <w:noProof/>
            <w:webHidden/>
          </w:rPr>
          <w:t>32</w:t>
        </w:r>
        <w:r w:rsidR="00847F2E">
          <w:rPr>
            <w:noProof/>
            <w:webHidden/>
          </w:rPr>
          <w:fldChar w:fldCharType="end"/>
        </w:r>
      </w:hyperlink>
    </w:p>
    <w:p w14:paraId="2AFF60FF" w14:textId="5FB24177" w:rsidR="00847F2E" w:rsidRDefault="00D02D85">
      <w:pPr>
        <w:pStyle w:val="TOC4"/>
        <w:tabs>
          <w:tab w:val="right" w:leader="dot" w:pos="5030"/>
        </w:tabs>
        <w:rPr>
          <w:rFonts w:eastAsiaTheme="minorEastAsia"/>
          <w:smallCaps w:val="0"/>
          <w:noProof/>
          <w:sz w:val="22"/>
          <w:lang w:eastAsia="en-US"/>
        </w:rPr>
      </w:pPr>
      <w:hyperlink w:anchor="_Toc25737976" w:history="1">
        <w:r w:rsidR="00847F2E" w:rsidRPr="00C67A91">
          <w:rPr>
            <w:rStyle w:val="Hyperlink"/>
            <w:noProof/>
            <w:lang w:val="es-ES"/>
          </w:rPr>
          <w:t>Servicio de Copia de Seguridad</w:t>
        </w:r>
        <w:r w:rsidR="00847F2E">
          <w:rPr>
            <w:noProof/>
            <w:webHidden/>
          </w:rPr>
          <w:tab/>
        </w:r>
        <w:r w:rsidR="00847F2E">
          <w:rPr>
            <w:noProof/>
            <w:webHidden/>
          </w:rPr>
          <w:fldChar w:fldCharType="begin"/>
        </w:r>
        <w:r w:rsidR="00847F2E">
          <w:rPr>
            <w:noProof/>
            <w:webHidden/>
          </w:rPr>
          <w:instrText xml:space="preserve"> PAGEREF _Toc25737976 \h </w:instrText>
        </w:r>
        <w:r w:rsidR="00847F2E">
          <w:rPr>
            <w:noProof/>
            <w:webHidden/>
          </w:rPr>
        </w:r>
        <w:r w:rsidR="00847F2E">
          <w:rPr>
            <w:noProof/>
            <w:webHidden/>
          </w:rPr>
          <w:fldChar w:fldCharType="separate"/>
        </w:r>
        <w:r w:rsidR="00847F2E">
          <w:rPr>
            <w:noProof/>
            <w:webHidden/>
          </w:rPr>
          <w:t>32</w:t>
        </w:r>
        <w:r w:rsidR="00847F2E">
          <w:rPr>
            <w:noProof/>
            <w:webHidden/>
          </w:rPr>
          <w:fldChar w:fldCharType="end"/>
        </w:r>
      </w:hyperlink>
    </w:p>
    <w:p w14:paraId="2238EB15" w14:textId="64C92F3A" w:rsidR="00847F2E" w:rsidRDefault="00D02D85">
      <w:pPr>
        <w:pStyle w:val="TOC4"/>
        <w:tabs>
          <w:tab w:val="right" w:leader="dot" w:pos="5030"/>
        </w:tabs>
        <w:rPr>
          <w:rFonts w:eastAsiaTheme="minorEastAsia"/>
          <w:smallCaps w:val="0"/>
          <w:noProof/>
          <w:sz w:val="22"/>
          <w:lang w:eastAsia="en-US"/>
        </w:rPr>
      </w:pPr>
      <w:hyperlink w:anchor="_Toc25737977" w:history="1">
        <w:r w:rsidR="00847F2E" w:rsidRPr="00C67A91">
          <w:rPr>
            <w:rStyle w:val="Hyperlink"/>
            <w:noProof/>
            <w:lang w:val="es-ES_tradnl"/>
          </w:rPr>
          <w:t>Servicios de BizTalk</w:t>
        </w:r>
        <w:r w:rsidR="00847F2E">
          <w:rPr>
            <w:noProof/>
            <w:webHidden/>
          </w:rPr>
          <w:tab/>
        </w:r>
        <w:r w:rsidR="00847F2E">
          <w:rPr>
            <w:noProof/>
            <w:webHidden/>
          </w:rPr>
          <w:fldChar w:fldCharType="begin"/>
        </w:r>
        <w:r w:rsidR="00847F2E">
          <w:rPr>
            <w:noProof/>
            <w:webHidden/>
          </w:rPr>
          <w:instrText xml:space="preserve"> PAGEREF _Toc25737977 \h </w:instrText>
        </w:r>
        <w:r w:rsidR="00847F2E">
          <w:rPr>
            <w:noProof/>
            <w:webHidden/>
          </w:rPr>
        </w:r>
        <w:r w:rsidR="00847F2E">
          <w:rPr>
            <w:noProof/>
            <w:webHidden/>
          </w:rPr>
          <w:fldChar w:fldCharType="separate"/>
        </w:r>
        <w:r w:rsidR="00847F2E">
          <w:rPr>
            <w:noProof/>
            <w:webHidden/>
          </w:rPr>
          <w:t>33</w:t>
        </w:r>
        <w:r w:rsidR="00847F2E">
          <w:rPr>
            <w:noProof/>
            <w:webHidden/>
          </w:rPr>
          <w:fldChar w:fldCharType="end"/>
        </w:r>
      </w:hyperlink>
    </w:p>
    <w:p w14:paraId="7C9F534D" w14:textId="3658CC8C" w:rsidR="00847F2E" w:rsidRDefault="00D02D85">
      <w:pPr>
        <w:pStyle w:val="TOC4"/>
        <w:tabs>
          <w:tab w:val="right" w:leader="dot" w:pos="5030"/>
        </w:tabs>
        <w:rPr>
          <w:rFonts w:eastAsiaTheme="minorEastAsia"/>
          <w:smallCaps w:val="0"/>
          <w:noProof/>
          <w:sz w:val="22"/>
          <w:lang w:eastAsia="en-US"/>
        </w:rPr>
      </w:pPr>
      <w:hyperlink w:anchor="_Toc25737978" w:history="1">
        <w:r w:rsidR="00847F2E" w:rsidRPr="00C67A91">
          <w:rPr>
            <w:rStyle w:val="Hyperlink"/>
            <w:noProof/>
            <w:lang w:val="es-ES_tradnl"/>
          </w:rPr>
          <w:t>Servicios de Caché</w:t>
        </w:r>
        <w:r w:rsidR="00847F2E">
          <w:rPr>
            <w:noProof/>
            <w:webHidden/>
          </w:rPr>
          <w:tab/>
        </w:r>
        <w:r w:rsidR="00847F2E">
          <w:rPr>
            <w:noProof/>
            <w:webHidden/>
          </w:rPr>
          <w:fldChar w:fldCharType="begin"/>
        </w:r>
        <w:r w:rsidR="00847F2E">
          <w:rPr>
            <w:noProof/>
            <w:webHidden/>
          </w:rPr>
          <w:instrText xml:space="preserve"> PAGEREF _Toc25737978 \h </w:instrText>
        </w:r>
        <w:r w:rsidR="00847F2E">
          <w:rPr>
            <w:noProof/>
            <w:webHidden/>
          </w:rPr>
        </w:r>
        <w:r w:rsidR="00847F2E">
          <w:rPr>
            <w:noProof/>
            <w:webHidden/>
          </w:rPr>
          <w:fldChar w:fldCharType="separate"/>
        </w:r>
        <w:r w:rsidR="00847F2E">
          <w:rPr>
            <w:noProof/>
            <w:webHidden/>
          </w:rPr>
          <w:t>33</w:t>
        </w:r>
        <w:r w:rsidR="00847F2E">
          <w:rPr>
            <w:noProof/>
            <w:webHidden/>
          </w:rPr>
          <w:fldChar w:fldCharType="end"/>
        </w:r>
      </w:hyperlink>
    </w:p>
    <w:p w14:paraId="074BA68A" w14:textId="104512E8" w:rsidR="00847F2E" w:rsidRDefault="00D02D85">
      <w:pPr>
        <w:pStyle w:val="TOC4"/>
        <w:tabs>
          <w:tab w:val="right" w:leader="dot" w:pos="5030"/>
        </w:tabs>
        <w:rPr>
          <w:rFonts w:eastAsiaTheme="minorEastAsia"/>
          <w:smallCaps w:val="0"/>
          <w:noProof/>
          <w:sz w:val="22"/>
          <w:lang w:eastAsia="en-US"/>
        </w:rPr>
      </w:pPr>
      <w:hyperlink w:anchor="_Toc25737979" w:history="1">
        <w:r w:rsidR="00847F2E" w:rsidRPr="00C67A91">
          <w:rPr>
            <w:rStyle w:val="Hyperlink"/>
            <w:noProof/>
            <w:lang w:val="es-ES_tradnl"/>
          </w:rPr>
          <w:t>Servicio de CDN</w:t>
        </w:r>
        <w:r w:rsidR="00847F2E">
          <w:rPr>
            <w:noProof/>
            <w:webHidden/>
          </w:rPr>
          <w:tab/>
        </w:r>
        <w:r w:rsidR="00847F2E">
          <w:rPr>
            <w:noProof/>
            <w:webHidden/>
          </w:rPr>
          <w:fldChar w:fldCharType="begin"/>
        </w:r>
        <w:r w:rsidR="00847F2E">
          <w:rPr>
            <w:noProof/>
            <w:webHidden/>
          </w:rPr>
          <w:instrText xml:space="preserve"> PAGEREF _Toc25737979 \h </w:instrText>
        </w:r>
        <w:r w:rsidR="00847F2E">
          <w:rPr>
            <w:noProof/>
            <w:webHidden/>
          </w:rPr>
        </w:r>
        <w:r w:rsidR="00847F2E">
          <w:rPr>
            <w:noProof/>
            <w:webHidden/>
          </w:rPr>
          <w:fldChar w:fldCharType="separate"/>
        </w:r>
        <w:r w:rsidR="00847F2E">
          <w:rPr>
            <w:noProof/>
            <w:webHidden/>
          </w:rPr>
          <w:t>34</w:t>
        </w:r>
        <w:r w:rsidR="00847F2E">
          <w:rPr>
            <w:noProof/>
            <w:webHidden/>
          </w:rPr>
          <w:fldChar w:fldCharType="end"/>
        </w:r>
      </w:hyperlink>
    </w:p>
    <w:p w14:paraId="7C40AF75" w14:textId="7750F1B5" w:rsidR="00847F2E" w:rsidRDefault="00D02D85">
      <w:pPr>
        <w:pStyle w:val="TOC4"/>
        <w:tabs>
          <w:tab w:val="right" w:leader="dot" w:pos="5030"/>
        </w:tabs>
        <w:rPr>
          <w:rFonts w:eastAsiaTheme="minorEastAsia"/>
          <w:smallCaps w:val="0"/>
          <w:noProof/>
          <w:sz w:val="22"/>
          <w:lang w:eastAsia="en-US"/>
        </w:rPr>
      </w:pPr>
      <w:hyperlink w:anchor="_Toc25737980" w:history="1">
        <w:r w:rsidR="00847F2E" w:rsidRPr="00C67A91">
          <w:rPr>
            <w:rStyle w:val="Hyperlink"/>
            <w:noProof/>
          </w:rPr>
          <w:t>Servicios en la Nube</w:t>
        </w:r>
        <w:r w:rsidR="00847F2E">
          <w:rPr>
            <w:noProof/>
            <w:webHidden/>
          </w:rPr>
          <w:tab/>
        </w:r>
        <w:r w:rsidR="00847F2E">
          <w:rPr>
            <w:noProof/>
            <w:webHidden/>
          </w:rPr>
          <w:fldChar w:fldCharType="begin"/>
        </w:r>
        <w:r w:rsidR="00847F2E">
          <w:rPr>
            <w:noProof/>
            <w:webHidden/>
          </w:rPr>
          <w:instrText xml:space="preserve"> PAGEREF _Toc25737980 \h </w:instrText>
        </w:r>
        <w:r w:rsidR="00847F2E">
          <w:rPr>
            <w:noProof/>
            <w:webHidden/>
          </w:rPr>
        </w:r>
        <w:r w:rsidR="00847F2E">
          <w:rPr>
            <w:noProof/>
            <w:webHidden/>
          </w:rPr>
          <w:fldChar w:fldCharType="separate"/>
        </w:r>
        <w:r w:rsidR="00847F2E">
          <w:rPr>
            <w:noProof/>
            <w:webHidden/>
          </w:rPr>
          <w:t>35</w:t>
        </w:r>
        <w:r w:rsidR="00847F2E">
          <w:rPr>
            <w:noProof/>
            <w:webHidden/>
          </w:rPr>
          <w:fldChar w:fldCharType="end"/>
        </w:r>
      </w:hyperlink>
    </w:p>
    <w:p w14:paraId="5898059A" w14:textId="78BF72A7" w:rsidR="00847F2E" w:rsidRDefault="00D02D85">
      <w:pPr>
        <w:pStyle w:val="TOC4"/>
        <w:tabs>
          <w:tab w:val="right" w:leader="dot" w:pos="5030"/>
        </w:tabs>
        <w:rPr>
          <w:rFonts w:eastAsiaTheme="minorEastAsia"/>
          <w:smallCaps w:val="0"/>
          <w:noProof/>
          <w:sz w:val="22"/>
          <w:lang w:eastAsia="en-US"/>
        </w:rPr>
      </w:pPr>
      <w:hyperlink w:anchor="_Toc25737981" w:history="1">
        <w:r w:rsidR="00847F2E" w:rsidRPr="00C67A91">
          <w:rPr>
            <w:rStyle w:val="Hyperlink"/>
            <w:noProof/>
          </w:rPr>
          <w:t>Registro de Contenedor</w:t>
        </w:r>
        <w:r w:rsidR="00847F2E">
          <w:rPr>
            <w:noProof/>
            <w:webHidden/>
          </w:rPr>
          <w:tab/>
        </w:r>
        <w:r w:rsidR="00847F2E">
          <w:rPr>
            <w:noProof/>
            <w:webHidden/>
          </w:rPr>
          <w:fldChar w:fldCharType="begin"/>
        </w:r>
        <w:r w:rsidR="00847F2E">
          <w:rPr>
            <w:noProof/>
            <w:webHidden/>
          </w:rPr>
          <w:instrText xml:space="preserve"> PAGEREF _Toc25737981 \h </w:instrText>
        </w:r>
        <w:r w:rsidR="00847F2E">
          <w:rPr>
            <w:noProof/>
            <w:webHidden/>
          </w:rPr>
        </w:r>
        <w:r w:rsidR="00847F2E">
          <w:rPr>
            <w:noProof/>
            <w:webHidden/>
          </w:rPr>
          <w:fldChar w:fldCharType="separate"/>
        </w:r>
        <w:r w:rsidR="00847F2E">
          <w:rPr>
            <w:noProof/>
            <w:webHidden/>
          </w:rPr>
          <w:t>35</w:t>
        </w:r>
        <w:r w:rsidR="00847F2E">
          <w:rPr>
            <w:noProof/>
            <w:webHidden/>
          </w:rPr>
          <w:fldChar w:fldCharType="end"/>
        </w:r>
      </w:hyperlink>
    </w:p>
    <w:p w14:paraId="5B1BC693" w14:textId="7F8F2C85" w:rsidR="00847F2E" w:rsidRDefault="00D02D85">
      <w:pPr>
        <w:pStyle w:val="TOC4"/>
        <w:tabs>
          <w:tab w:val="right" w:leader="dot" w:pos="5030"/>
        </w:tabs>
        <w:rPr>
          <w:rFonts w:eastAsiaTheme="minorEastAsia"/>
          <w:smallCaps w:val="0"/>
          <w:noProof/>
          <w:sz w:val="22"/>
          <w:lang w:eastAsia="en-US"/>
        </w:rPr>
      </w:pPr>
      <w:hyperlink w:anchor="_Toc25737982" w:history="1">
        <w:r w:rsidR="00847F2E" w:rsidRPr="00C67A91">
          <w:rPr>
            <w:rStyle w:val="Hyperlink"/>
            <w:noProof/>
            <w:lang w:val="es-ES"/>
          </w:rPr>
          <w:t>Catálogo de Datos</w:t>
        </w:r>
        <w:r w:rsidR="00847F2E">
          <w:rPr>
            <w:noProof/>
            <w:webHidden/>
          </w:rPr>
          <w:tab/>
        </w:r>
        <w:r w:rsidR="00847F2E">
          <w:rPr>
            <w:noProof/>
            <w:webHidden/>
          </w:rPr>
          <w:fldChar w:fldCharType="begin"/>
        </w:r>
        <w:r w:rsidR="00847F2E">
          <w:rPr>
            <w:noProof/>
            <w:webHidden/>
          </w:rPr>
          <w:instrText xml:space="preserve"> PAGEREF _Toc25737982 \h </w:instrText>
        </w:r>
        <w:r w:rsidR="00847F2E">
          <w:rPr>
            <w:noProof/>
            <w:webHidden/>
          </w:rPr>
        </w:r>
        <w:r w:rsidR="00847F2E">
          <w:rPr>
            <w:noProof/>
            <w:webHidden/>
          </w:rPr>
          <w:fldChar w:fldCharType="separate"/>
        </w:r>
        <w:r w:rsidR="00847F2E">
          <w:rPr>
            <w:noProof/>
            <w:webHidden/>
          </w:rPr>
          <w:t>36</w:t>
        </w:r>
        <w:r w:rsidR="00847F2E">
          <w:rPr>
            <w:noProof/>
            <w:webHidden/>
          </w:rPr>
          <w:fldChar w:fldCharType="end"/>
        </w:r>
      </w:hyperlink>
    </w:p>
    <w:p w14:paraId="539DE93E" w14:textId="712C9002" w:rsidR="00847F2E" w:rsidRDefault="00D02D85">
      <w:pPr>
        <w:pStyle w:val="TOC4"/>
        <w:tabs>
          <w:tab w:val="right" w:leader="dot" w:pos="5030"/>
        </w:tabs>
        <w:rPr>
          <w:rFonts w:eastAsiaTheme="minorEastAsia"/>
          <w:smallCaps w:val="0"/>
          <w:noProof/>
          <w:sz w:val="22"/>
          <w:lang w:eastAsia="en-US"/>
        </w:rPr>
      </w:pPr>
      <w:hyperlink w:anchor="_Toc25737983" w:history="1">
        <w:r w:rsidR="00847F2E" w:rsidRPr="00C67A91">
          <w:rPr>
            <w:rStyle w:val="Hyperlink"/>
            <w:noProof/>
            <w:lang w:val="es-VE"/>
          </w:rPr>
          <w:t>Factoría de Datos: Ejecuciones de Actividad</w:t>
        </w:r>
        <w:r w:rsidR="00847F2E">
          <w:rPr>
            <w:noProof/>
            <w:webHidden/>
          </w:rPr>
          <w:tab/>
        </w:r>
        <w:r w:rsidR="00847F2E">
          <w:rPr>
            <w:noProof/>
            <w:webHidden/>
          </w:rPr>
          <w:fldChar w:fldCharType="begin"/>
        </w:r>
        <w:r w:rsidR="00847F2E">
          <w:rPr>
            <w:noProof/>
            <w:webHidden/>
          </w:rPr>
          <w:instrText xml:space="preserve"> PAGEREF _Toc25737983 \h </w:instrText>
        </w:r>
        <w:r w:rsidR="00847F2E">
          <w:rPr>
            <w:noProof/>
            <w:webHidden/>
          </w:rPr>
        </w:r>
        <w:r w:rsidR="00847F2E">
          <w:rPr>
            <w:noProof/>
            <w:webHidden/>
          </w:rPr>
          <w:fldChar w:fldCharType="separate"/>
        </w:r>
        <w:r w:rsidR="00847F2E">
          <w:rPr>
            <w:noProof/>
            <w:webHidden/>
          </w:rPr>
          <w:t>36</w:t>
        </w:r>
        <w:r w:rsidR="00847F2E">
          <w:rPr>
            <w:noProof/>
            <w:webHidden/>
          </w:rPr>
          <w:fldChar w:fldCharType="end"/>
        </w:r>
      </w:hyperlink>
    </w:p>
    <w:p w14:paraId="6C09C251" w14:textId="5BE0BBC8" w:rsidR="00847F2E" w:rsidRDefault="00D02D85">
      <w:pPr>
        <w:pStyle w:val="TOC4"/>
        <w:tabs>
          <w:tab w:val="right" w:leader="dot" w:pos="5030"/>
        </w:tabs>
        <w:rPr>
          <w:rFonts w:eastAsiaTheme="minorEastAsia"/>
          <w:smallCaps w:val="0"/>
          <w:noProof/>
          <w:sz w:val="22"/>
          <w:lang w:eastAsia="en-US"/>
        </w:rPr>
      </w:pPr>
      <w:hyperlink w:anchor="_Toc25737984" w:history="1">
        <w:r w:rsidR="00847F2E" w:rsidRPr="00C67A91">
          <w:rPr>
            <w:rStyle w:val="Hyperlink"/>
            <w:noProof/>
            <w:lang w:val="es-ES_tradnl"/>
          </w:rPr>
          <w:t>Factoría de Datos – Llamadas API</w:t>
        </w:r>
        <w:r w:rsidR="00847F2E">
          <w:rPr>
            <w:noProof/>
            <w:webHidden/>
          </w:rPr>
          <w:tab/>
        </w:r>
        <w:r w:rsidR="00847F2E">
          <w:rPr>
            <w:noProof/>
            <w:webHidden/>
          </w:rPr>
          <w:fldChar w:fldCharType="begin"/>
        </w:r>
        <w:r w:rsidR="00847F2E">
          <w:rPr>
            <w:noProof/>
            <w:webHidden/>
          </w:rPr>
          <w:instrText xml:space="preserve"> PAGEREF _Toc25737984 \h </w:instrText>
        </w:r>
        <w:r w:rsidR="00847F2E">
          <w:rPr>
            <w:noProof/>
            <w:webHidden/>
          </w:rPr>
        </w:r>
        <w:r w:rsidR="00847F2E">
          <w:rPr>
            <w:noProof/>
            <w:webHidden/>
          </w:rPr>
          <w:fldChar w:fldCharType="separate"/>
        </w:r>
        <w:r w:rsidR="00847F2E">
          <w:rPr>
            <w:noProof/>
            <w:webHidden/>
          </w:rPr>
          <w:t>37</w:t>
        </w:r>
        <w:r w:rsidR="00847F2E">
          <w:rPr>
            <w:noProof/>
            <w:webHidden/>
          </w:rPr>
          <w:fldChar w:fldCharType="end"/>
        </w:r>
      </w:hyperlink>
    </w:p>
    <w:p w14:paraId="4D70929D" w14:textId="25EB7D0C" w:rsidR="00847F2E" w:rsidRDefault="00D02D85">
      <w:pPr>
        <w:pStyle w:val="TOC4"/>
        <w:tabs>
          <w:tab w:val="right" w:leader="dot" w:pos="5030"/>
        </w:tabs>
        <w:rPr>
          <w:rFonts w:eastAsiaTheme="minorEastAsia"/>
          <w:smallCaps w:val="0"/>
          <w:noProof/>
          <w:sz w:val="22"/>
          <w:lang w:eastAsia="en-US"/>
        </w:rPr>
      </w:pPr>
      <w:hyperlink w:anchor="_Toc25737985" w:history="1">
        <w:r w:rsidR="00847F2E" w:rsidRPr="00C67A91">
          <w:rPr>
            <w:rStyle w:val="Hyperlink"/>
            <w:noProof/>
          </w:rPr>
          <w:t>Data Lake Analytics</w:t>
        </w:r>
        <w:r w:rsidR="00847F2E">
          <w:rPr>
            <w:noProof/>
            <w:webHidden/>
          </w:rPr>
          <w:tab/>
        </w:r>
        <w:r w:rsidR="00847F2E">
          <w:rPr>
            <w:noProof/>
            <w:webHidden/>
          </w:rPr>
          <w:fldChar w:fldCharType="begin"/>
        </w:r>
        <w:r w:rsidR="00847F2E">
          <w:rPr>
            <w:noProof/>
            <w:webHidden/>
          </w:rPr>
          <w:instrText xml:space="preserve"> PAGEREF _Toc25737985 \h </w:instrText>
        </w:r>
        <w:r w:rsidR="00847F2E">
          <w:rPr>
            <w:noProof/>
            <w:webHidden/>
          </w:rPr>
        </w:r>
        <w:r w:rsidR="00847F2E">
          <w:rPr>
            <w:noProof/>
            <w:webHidden/>
          </w:rPr>
          <w:fldChar w:fldCharType="separate"/>
        </w:r>
        <w:r w:rsidR="00847F2E">
          <w:rPr>
            <w:noProof/>
            <w:webHidden/>
          </w:rPr>
          <w:t>37</w:t>
        </w:r>
        <w:r w:rsidR="00847F2E">
          <w:rPr>
            <w:noProof/>
            <w:webHidden/>
          </w:rPr>
          <w:fldChar w:fldCharType="end"/>
        </w:r>
      </w:hyperlink>
    </w:p>
    <w:p w14:paraId="72B56E2B" w14:textId="7179F24F" w:rsidR="00847F2E" w:rsidRDefault="00D02D85">
      <w:pPr>
        <w:pStyle w:val="TOC4"/>
        <w:tabs>
          <w:tab w:val="right" w:leader="dot" w:pos="5030"/>
        </w:tabs>
        <w:rPr>
          <w:rFonts w:eastAsiaTheme="minorEastAsia"/>
          <w:smallCaps w:val="0"/>
          <w:noProof/>
          <w:sz w:val="22"/>
          <w:lang w:eastAsia="en-US"/>
        </w:rPr>
      </w:pPr>
      <w:hyperlink w:anchor="_Toc25737986" w:history="1">
        <w:r w:rsidR="00847F2E" w:rsidRPr="00C67A91">
          <w:rPr>
            <w:rStyle w:val="Hyperlink"/>
            <w:noProof/>
          </w:rPr>
          <w:t>Data Lake Store</w:t>
        </w:r>
        <w:r w:rsidR="00847F2E">
          <w:rPr>
            <w:noProof/>
            <w:webHidden/>
          </w:rPr>
          <w:tab/>
        </w:r>
        <w:r w:rsidR="00847F2E">
          <w:rPr>
            <w:noProof/>
            <w:webHidden/>
          </w:rPr>
          <w:fldChar w:fldCharType="begin"/>
        </w:r>
        <w:r w:rsidR="00847F2E">
          <w:rPr>
            <w:noProof/>
            <w:webHidden/>
          </w:rPr>
          <w:instrText xml:space="preserve"> PAGEREF _Toc25737986 \h </w:instrText>
        </w:r>
        <w:r w:rsidR="00847F2E">
          <w:rPr>
            <w:noProof/>
            <w:webHidden/>
          </w:rPr>
        </w:r>
        <w:r w:rsidR="00847F2E">
          <w:rPr>
            <w:noProof/>
            <w:webHidden/>
          </w:rPr>
          <w:fldChar w:fldCharType="separate"/>
        </w:r>
        <w:r w:rsidR="00847F2E">
          <w:rPr>
            <w:noProof/>
            <w:webHidden/>
          </w:rPr>
          <w:t>37</w:t>
        </w:r>
        <w:r w:rsidR="00847F2E">
          <w:rPr>
            <w:noProof/>
            <w:webHidden/>
          </w:rPr>
          <w:fldChar w:fldCharType="end"/>
        </w:r>
      </w:hyperlink>
    </w:p>
    <w:p w14:paraId="35505F5C" w14:textId="77060BB4" w:rsidR="00847F2E" w:rsidRDefault="00D02D85">
      <w:pPr>
        <w:pStyle w:val="TOC4"/>
        <w:tabs>
          <w:tab w:val="right" w:leader="dot" w:pos="5030"/>
        </w:tabs>
        <w:rPr>
          <w:rFonts w:eastAsiaTheme="minorEastAsia"/>
          <w:smallCaps w:val="0"/>
          <w:noProof/>
          <w:sz w:val="22"/>
          <w:lang w:eastAsia="en-US"/>
        </w:rPr>
      </w:pPr>
      <w:hyperlink w:anchor="_Toc25737987" w:history="1">
        <w:r w:rsidR="00847F2E" w:rsidRPr="00C67A91">
          <w:rPr>
            <w:rStyle w:val="Hyperlink"/>
            <w:noProof/>
            <w:lang w:val="es-ES"/>
          </w:rPr>
          <w:t>Cuadrícula de Evento</w:t>
        </w:r>
        <w:r w:rsidR="00847F2E">
          <w:rPr>
            <w:noProof/>
            <w:webHidden/>
          </w:rPr>
          <w:tab/>
        </w:r>
        <w:r w:rsidR="00847F2E">
          <w:rPr>
            <w:noProof/>
            <w:webHidden/>
          </w:rPr>
          <w:fldChar w:fldCharType="begin"/>
        </w:r>
        <w:r w:rsidR="00847F2E">
          <w:rPr>
            <w:noProof/>
            <w:webHidden/>
          </w:rPr>
          <w:instrText xml:space="preserve"> PAGEREF _Toc25737987 \h </w:instrText>
        </w:r>
        <w:r w:rsidR="00847F2E">
          <w:rPr>
            <w:noProof/>
            <w:webHidden/>
          </w:rPr>
        </w:r>
        <w:r w:rsidR="00847F2E">
          <w:rPr>
            <w:noProof/>
            <w:webHidden/>
          </w:rPr>
          <w:fldChar w:fldCharType="separate"/>
        </w:r>
        <w:r w:rsidR="00847F2E">
          <w:rPr>
            <w:noProof/>
            <w:webHidden/>
          </w:rPr>
          <w:t>38</w:t>
        </w:r>
        <w:r w:rsidR="00847F2E">
          <w:rPr>
            <w:noProof/>
            <w:webHidden/>
          </w:rPr>
          <w:fldChar w:fldCharType="end"/>
        </w:r>
      </w:hyperlink>
    </w:p>
    <w:p w14:paraId="67670A16" w14:textId="33D1B308" w:rsidR="00847F2E" w:rsidRDefault="00D02D85">
      <w:pPr>
        <w:pStyle w:val="TOC4"/>
        <w:tabs>
          <w:tab w:val="right" w:leader="dot" w:pos="5030"/>
        </w:tabs>
        <w:rPr>
          <w:rFonts w:eastAsiaTheme="minorEastAsia"/>
          <w:smallCaps w:val="0"/>
          <w:noProof/>
          <w:sz w:val="22"/>
          <w:lang w:eastAsia="en-US"/>
        </w:rPr>
      </w:pPr>
      <w:hyperlink w:anchor="_Toc25737988" w:history="1">
        <w:r w:rsidR="00847F2E" w:rsidRPr="00C67A91">
          <w:rPr>
            <w:rStyle w:val="Hyperlink"/>
            <w:noProof/>
            <w:lang w:val="es-MX"/>
          </w:rPr>
          <w:t>ExpressRoute</w:t>
        </w:r>
        <w:r w:rsidR="00847F2E">
          <w:rPr>
            <w:noProof/>
            <w:webHidden/>
          </w:rPr>
          <w:tab/>
        </w:r>
        <w:r w:rsidR="00847F2E">
          <w:rPr>
            <w:noProof/>
            <w:webHidden/>
          </w:rPr>
          <w:fldChar w:fldCharType="begin"/>
        </w:r>
        <w:r w:rsidR="00847F2E">
          <w:rPr>
            <w:noProof/>
            <w:webHidden/>
          </w:rPr>
          <w:instrText xml:space="preserve"> PAGEREF _Toc25737988 \h </w:instrText>
        </w:r>
        <w:r w:rsidR="00847F2E">
          <w:rPr>
            <w:noProof/>
            <w:webHidden/>
          </w:rPr>
        </w:r>
        <w:r w:rsidR="00847F2E">
          <w:rPr>
            <w:noProof/>
            <w:webHidden/>
          </w:rPr>
          <w:fldChar w:fldCharType="separate"/>
        </w:r>
        <w:r w:rsidR="00847F2E">
          <w:rPr>
            <w:noProof/>
            <w:webHidden/>
          </w:rPr>
          <w:t>38</w:t>
        </w:r>
        <w:r w:rsidR="00847F2E">
          <w:rPr>
            <w:noProof/>
            <w:webHidden/>
          </w:rPr>
          <w:fldChar w:fldCharType="end"/>
        </w:r>
      </w:hyperlink>
    </w:p>
    <w:p w14:paraId="76FADAA3" w14:textId="01300502" w:rsidR="00847F2E" w:rsidRDefault="00D02D85">
      <w:pPr>
        <w:pStyle w:val="TOC4"/>
        <w:tabs>
          <w:tab w:val="right" w:leader="dot" w:pos="5030"/>
        </w:tabs>
        <w:rPr>
          <w:rFonts w:eastAsiaTheme="minorEastAsia"/>
          <w:smallCaps w:val="0"/>
          <w:noProof/>
          <w:sz w:val="22"/>
          <w:lang w:eastAsia="en-US"/>
        </w:rPr>
      </w:pPr>
      <w:hyperlink w:anchor="_Toc25737989" w:history="1">
        <w:r w:rsidR="00847F2E" w:rsidRPr="00C67A91">
          <w:rPr>
            <w:rStyle w:val="Hyperlink"/>
            <w:noProof/>
            <w:lang w:val="es-ES_tradnl"/>
          </w:rPr>
          <w:t>Function App en Plan de Consumo</w:t>
        </w:r>
        <w:r w:rsidR="00847F2E">
          <w:rPr>
            <w:noProof/>
            <w:webHidden/>
          </w:rPr>
          <w:tab/>
        </w:r>
        <w:r w:rsidR="00847F2E">
          <w:rPr>
            <w:noProof/>
            <w:webHidden/>
          </w:rPr>
          <w:fldChar w:fldCharType="begin"/>
        </w:r>
        <w:r w:rsidR="00847F2E">
          <w:rPr>
            <w:noProof/>
            <w:webHidden/>
          </w:rPr>
          <w:instrText xml:space="preserve"> PAGEREF _Toc25737989 \h </w:instrText>
        </w:r>
        <w:r w:rsidR="00847F2E">
          <w:rPr>
            <w:noProof/>
            <w:webHidden/>
          </w:rPr>
        </w:r>
        <w:r w:rsidR="00847F2E">
          <w:rPr>
            <w:noProof/>
            <w:webHidden/>
          </w:rPr>
          <w:fldChar w:fldCharType="separate"/>
        </w:r>
        <w:r w:rsidR="00847F2E">
          <w:rPr>
            <w:noProof/>
            <w:webHidden/>
          </w:rPr>
          <w:t>39</w:t>
        </w:r>
        <w:r w:rsidR="00847F2E">
          <w:rPr>
            <w:noProof/>
            <w:webHidden/>
          </w:rPr>
          <w:fldChar w:fldCharType="end"/>
        </w:r>
      </w:hyperlink>
    </w:p>
    <w:p w14:paraId="10A28798" w14:textId="154AA710" w:rsidR="00847F2E" w:rsidRDefault="00D02D85">
      <w:pPr>
        <w:pStyle w:val="TOC4"/>
        <w:tabs>
          <w:tab w:val="right" w:leader="dot" w:pos="5030"/>
        </w:tabs>
        <w:rPr>
          <w:rFonts w:eastAsiaTheme="minorEastAsia"/>
          <w:smallCaps w:val="0"/>
          <w:noProof/>
          <w:sz w:val="22"/>
          <w:lang w:eastAsia="en-US"/>
        </w:rPr>
      </w:pPr>
      <w:hyperlink w:anchor="_Toc25737990" w:history="1">
        <w:r w:rsidR="00847F2E" w:rsidRPr="00C67A91">
          <w:rPr>
            <w:rStyle w:val="Hyperlink"/>
            <w:noProof/>
            <w:lang w:val="es-ES_tradnl"/>
          </w:rPr>
          <w:t>Function App en Plan de Servicio</w:t>
        </w:r>
        <w:r w:rsidR="00847F2E">
          <w:rPr>
            <w:noProof/>
            <w:webHidden/>
          </w:rPr>
          <w:tab/>
        </w:r>
        <w:r w:rsidR="00847F2E">
          <w:rPr>
            <w:noProof/>
            <w:webHidden/>
          </w:rPr>
          <w:fldChar w:fldCharType="begin"/>
        </w:r>
        <w:r w:rsidR="00847F2E">
          <w:rPr>
            <w:noProof/>
            <w:webHidden/>
          </w:rPr>
          <w:instrText xml:space="preserve"> PAGEREF _Toc25737990 \h </w:instrText>
        </w:r>
        <w:r w:rsidR="00847F2E">
          <w:rPr>
            <w:noProof/>
            <w:webHidden/>
          </w:rPr>
        </w:r>
        <w:r w:rsidR="00847F2E">
          <w:rPr>
            <w:noProof/>
            <w:webHidden/>
          </w:rPr>
          <w:fldChar w:fldCharType="separate"/>
        </w:r>
        <w:r w:rsidR="00847F2E">
          <w:rPr>
            <w:noProof/>
            <w:webHidden/>
          </w:rPr>
          <w:t>39</w:t>
        </w:r>
        <w:r w:rsidR="00847F2E">
          <w:rPr>
            <w:noProof/>
            <w:webHidden/>
          </w:rPr>
          <w:fldChar w:fldCharType="end"/>
        </w:r>
      </w:hyperlink>
    </w:p>
    <w:p w14:paraId="463886BE" w14:textId="03C6009B" w:rsidR="00847F2E" w:rsidRDefault="00D02D85">
      <w:pPr>
        <w:pStyle w:val="TOC4"/>
        <w:tabs>
          <w:tab w:val="right" w:leader="dot" w:pos="5030"/>
        </w:tabs>
        <w:rPr>
          <w:rFonts w:eastAsiaTheme="minorEastAsia"/>
          <w:smallCaps w:val="0"/>
          <w:noProof/>
          <w:sz w:val="22"/>
          <w:lang w:eastAsia="en-US"/>
        </w:rPr>
      </w:pPr>
      <w:hyperlink w:anchor="_Toc25737991" w:history="1">
        <w:r w:rsidR="00847F2E" w:rsidRPr="00C67A91">
          <w:rPr>
            <w:rStyle w:val="Hyperlink"/>
            <w:noProof/>
            <w:lang w:val="es-ES_tradnl"/>
          </w:rPr>
          <w:t>HDInsight</w:t>
        </w:r>
        <w:r w:rsidR="00847F2E">
          <w:rPr>
            <w:noProof/>
            <w:webHidden/>
          </w:rPr>
          <w:tab/>
        </w:r>
        <w:r w:rsidR="00847F2E">
          <w:rPr>
            <w:noProof/>
            <w:webHidden/>
          </w:rPr>
          <w:fldChar w:fldCharType="begin"/>
        </w:r>
        <w:r w:rsidR="00847F2E">
          <w:rPr>
            <w:noProof/>
            <w:webHidden/>
          </w:rPr>
          <w:instrText xml:space="preserve"> PAGEREF _Toc25737991 \h </w:instrText>
        </w:r>
        <w:r w:rsidR="00847F2E">
          <w:rPr>
            <w:noProof/>
            <w:webHidden/>
          </w:rPr>
        </w:r>
        <w:r w:rsidR="00847F2E">
          <w:rPr>
            <w:noProof/>
            <w:webHidden/>
          </w:rPr>
          <w:fldChar w:fldCharType="separate"/>
        </w:r>
        <w:r w:rsidR="00847F2E">
          <w:rPr>
            <w:noProof/>
            <w:webHidden/>
          </w:rPr>
          <w:t>39</w:t>
        </w:r>
        <w:r w:rsidR="00847F2E">
          <w:rPr>
            <w:noProof/>
            <w:webHidden/>
          </w:rPr>
          <w:fldChar w:fldCharType="end"/>
        </w:r>
      </w:hyperlink>
    </w:p>
    <w:p w14:paraId="01960D88" w14:textId="14448FE3" w:rsidR="00847F2E" w:rsidRDefault="00D02D85">
      <w:pPr>
        <w:pStyle w:val="TOC4"/>
        <w:tabs>
          <w:tab w:val="right" w:leader="dot" w:pos="5030"/>
        </w:tabs>
        <w:rPr>
          <w:rFonts w:eastAsiaTheme="minorEastAsia"/>
          <w:smallCaps w:val="0"/>
          <w:noProof/>
          <w:sz w:val="22"/>
          <w:lang w:eastAsia="en-US"/>
        </w:rPr>
      </w:pPr>
      <w:hyperlink w:anchor="_Toc25737992" w:history="1">
        <w:r w:rsidR="00847F2E" w:rsidRPr="00C67A91">
          <w:rPr>
            <w:rStyle w:val="Hyperlink"/>
            <w:noProof/>
            <w:lang w:val="es-ES_tradnl"/>
          </w:rPr>
          <w:t>HockeyApp</w:t>
        </w:r>
        <w:r w:rsidR="00847F2E">
          <w:rPr>
            <w:noProof/>
            <w:webHidden/>
          </w:rPr>
          <w:tab/>
        </w:r>
        <w:r w:rsidR="00847F2E">
          <w:rPr>
            <w:noProof/>
            <w:webHidden/>
          </w:rPr>
          <w:fldChar w:fldCharType="begin"/>
        </w:r>
        <w:r w:rsidR="00847F2E">
          <w:rPr>
            <w:noProof/>
            <w:webHidden/>
          </w:rPr>
          <w:instrText xml:space="preserve"> PAGEREF _Toc25737992 \h </w:instrText>
        </w:r>
        <w:r w:rsidR="00847F2E">
          <w:rPr>
            <w:noProof/>
            <w:webHidden/>
          </w:rPr>
        </w:r>
        <w:r w:rsidR="00847F2E">
          <w:rPr>
            <w:noProof/>
            <w:webHidden/>
          </w:rPr>
          <w:fldChar w:fldCharType="separate"/>
        </w:r>
        <w:r w:rsidR="00847F2E">
          <w:rPr>
            <w:noProof/>
            <w:webHidden/>
          </w:rPr>
          <w:t>40</w:t>
        </w:r>
        <w:r w:rsidR="00847F2E">
          <w:rPr>
            <w:noProof/>
            <w:webHidden/>
          </w:rPr>
          <w:fldChar w:fldCharType="end"/>
        </w:r>
      </w:hyperlink>
    </w:p>
    <w:p w14:paraId="7491BA19" w14:textId="1F8E3AE5" w:rsidR="00847F2E" w:rsidRDefault="00D02D85">
      <w:pPr>
        <w:pStyle w:val="TOC4"/>
        <w:tabs>
          <w:tab w:val="right" w:leader="dot" w:pos="5030"/>
        </w:tabs>
        <w:rPr>
          <w:rFonts w:eastAsiaTheme="minorEastAsia"/>
          <w:smallCaps w:val="0"/>
          <w:noProof/>
          <w:sz w:val="22"/>
          <w:lang w:eastAsia="en-US"/>
        </w:rPr>
      </w:pPr>
      <w:hyperlink w:anchor="_Toc25737993" w:history="1">
        <w:r w:rsidR="00847F2E" w:rsidRPr="00C67A91">
          <w:rPr>
            <w:rStyle w:val="Hyperlink"/>
            <w:noProof/>
            <w:lang w:val="es-ES"/>
          </w:rPr>
          <w:t>IoT Central</w:t>
        </w:r>
        <w:r w:rsidR="00847F2E">
          <w:rPr>
            <w:noProof/>
            <w:webHidden/>
          </w:rPr>
          <w:tab/>
        </w:r>
        <w:r w:rsidR="00847F2E">
          <w:rPr>
            <w:noProof/>
            <w:webHidden/>
          </w:rPr>
          <w:fldChar w:fldCharType="begin"/>
        </w:r>
        <w:r w:rsidR="00847F2E">
          <w:rPr>
            <w:noProof/>
            <w:webHidden/>
          </w:rPr>
          <w:instrText xml:space="preserve"> PAGEREF _Toc25737993 \h </w:instrText>
        </w:r>
        <w:r w:rsidR="00847F2E">
          <w:rPr>
            <w:noProof/>
            <w:webHidden/>
          </w:rPr>
        </w:r>
        <w:r w:rsidR="00847F2E">
          <w:rPr>
            <w:noProof/>
            <w:webHidden/>
          </w:rPr>
          <w:fldChar w:fldCharType="separate"/>
        </w:r>
        <w:r w:rsidR="00847F2E">
          <w:rPr>
            <w:noProof/>
            <w:webHidden/>
          </w:rPr>
          <w:t>40</w:t>
        </w:r>
        <w:r w:rsidR="00847F2E">
          <w:rPr>
            <w:noProof/>
            <w:webHidden/>
          </w:rPr>
          <w:fldChar w:fldCharType="end"/>
        </w:r>
      </w:hyperlink>
    </w:p>
    <w:p w14:paraId="159D4AEB" w14:textId="0B4803FF" w:rsidR="00847F2E" w:rsidRDefault="00D02D85">
      <w:pPr>
        <w:pStyle w:val="TOC4"/>
        <w:tabs>
          <w:tab w:val="right" w:leader="dot" w:pos="5030"/>
        </w:tabs>
        <w:rPr>
          <w:rFonts w:eastAsiaTheme="minorEastAsia"/>
          <w:smallCaps w:val="0"/>
          <w:noProof/>
          <w:sz w:val="22"/>
          <w:lang w:eastAsia="en-US"/>
        </w:rPr>
      </w:pPr>
      <w:hyperlink w:anchor="_Toc25737994" w:history="1">
        <w:r w:rsidR="00847F2E" w:rsidRPr="00C67A91">
          <w:rPr>
            <w:rStyle w:val="Hyperlink"/>
            <w:noProof/>
          </w:rPr>
          <w:t>centro de IoT</w:t>
        </w:r>
        <w:r w:rsidR="00847F2E">
          <w:rPr>
            <w:noProof/>
            <w:webHidden/>
          </w:rPr>
          <w:tab/>
        </w:r>
        <w:r w:rsidR="00847F2E">
          <w:rPr>
            <w:noProof/>
            <w:webHidden/>
          </w:rPr>
          <w:fldChar w:fldCharType="begin"/>
        </w:r>
        <w:r w:rsidR="00847F2E">
          <w:rPr>
            <w:noProof/>
            <w:webHidden/>
          </w:rPr>
          <w:instrText xml:space="preserve"> PAGEREF _Toc25737994 \h </w:instrText>
        </w:r>
        <w:r w:rsidR="00847F2E">
          <w:rPr>
            <w:noProof/>
            <w:webHidden/>
          </w:rPr>
        </w:r>
        <w:r w:rsidR="00847F2E">
          <w:rPr>
            <w:noProof/>
            <w:webHidden/>
          </w:rPr>
          <w:fldChar w:fldCharType="separate"/>
        </w:r>
        <w:r w:rsidR="00847F2E">
          <w:rPr>
            <w:noProof/>
            <w:webHidden/>
          </w:rPr>
          <w:t>41</w:t>
        </w:r>
        <w:r w:rsidR="00847F2E">
          <w:rPr>
            <w:noProof/>
            <w:webHidden/>
          </w:rPr>
          <w:fldChar w:fldCharType="end"/>
        </w:r>
      </w:hyperlink>
    </w:p>
    <w:p w14:paraId="4E4FE5B9" w14:textId="64195FC3" w:rsidR="00847F2E" w:rsidRDefault="00D02D85">
      <w:pPr>
        <w:pStyle w:val="TOC4"/>
        <w:tabs>
          <w:tab w:val="right" w:leader="dot" w:pos="5030"/>
        </w:tabs>
        <w:rPr>
          <w:rFonts w:eastAsiaTheme="minorEastAsia"/>
          <w:smallCaps w:val="0"/>
          <w:noProof/>
          <w:sz w:val="22"/>
          <w:lang w:eastAsia="en-US"/>
        </w:rPr>
      </w:pPr>
      <w:hyperlink w:anchor="_Toc25737995" w:history="1">
        <w:r w:rsidR="00847F2E" w:rsidRPr="00C67A91">
          <w:rPr>
            <w:rStyle w:val="Hyperlink"/>
            <w:noProof/>
            <w:lang w:val="es-ES_tradnl"/>
          </w:rPr>
          <w:t>Almacén de Claves</w:t>
        </w:r>
        <w:r w:rsidR="00847F2E">
          <w:rPr>
            <w:noProof/>
            <w:webHidden/>
          </w:rPr>
          <w:tab/>
        </w:r>
        <w:r w:rsidR="00847F2E">
          <w:rPr>
            <w:noProof/>
            <w:webHidden/>
          </w:rPr>
          <w:fldChar w:fldCharType="begin"/>
        </w:r>
        <w:r w:rsidR="00847F2E">
          <w:rPr>
            <w:noProof/>
            <w:webHidden/>
          </w:rPr>
          <w:instrText xml:space="preserve"> PAGEREF _Toc25737995 \h </w:instrText>
        </w:r>
        <w:r w:rsidR="00847F2E">
          <w:rPr>
            <w:noProof/>
            <w:webHidden/>
          </w:rPr>
        </w:r>
        <w:r w:rsidR="00847F2E">
          <w:rPr>
            <w:noProof/>
            <w:webHidden/>
          </w:rPr>
          <w:fldChar w:fldCharType="separate"/>
        </w:r>
        <w:r w:rsidR="00847F2E">
          <w:rPr>
            <w:noProof/>
            <w:webHidden/>
          </w:rPr>
          <w:t>41</w:t>
        </w:r>
        <w:r w:rsidR="00847F2E">
          <w:rPr>
            <w:noProof/>
            <w:webHidden/>
          </w:rPr>
          <w:fldChar w:fldCharType="end"/>
        </w:r>
      </w:hyperlink>
    </w:p>
    <w:p w14:paraId="6A2CC791" w14:textId="534AE18D" w:rsidR="00847F2E" w:rsidRDefault="00D02D85">
      <w:pPr>
        <w:pStyle w:val="TOC4"/>
        <w:tabs>
          <w:tab w:val="right" w:leader="dot" w:pos="5030"/>
        </w:tabs>
        <w:rPr>
          <w:rFonts w:eastAsiaTheme="minorEastAsia"/>
          <w:smallCaps w:val="0"/>
          <w:noProof/>
          <w:sz w:val="22"/>
          <w:lang w:eastAsia="en-US"/>
        </w:rPr>
      </w:pPr>
      <w:hyperlink w:anchor="_Toc25737996" w:history="1">
        <w:r w:rsidR="00847F2E" w:rsidRPr="00C67A91">
          <w:rPr>
            <w:rStyle w:val="Hyperlink"/>
            <w:noProof/>
            <w:lang w:val="es-ES"/>
          </w:rPr>
          <w:t>Log Analytics (SLA de Disponibilidad de Consultas)</w:t>
        </w:r>
        <w:r w:rsidR="00847F2E">
          <w:rPr>
            <w:noProof/>
            <w:webHidden/>
          </w:rPr>
          <w:tab/>
        </w:r>
        <w:r w:rsidR="00847F2E">
          <w:rPr>
            <w:noProof/>
            <w:webHidden/>
          </w:rPr>
          <w:fldChar w:fldCharType="begin"/>
        </w:r>
        <w:r w:rsidR="00847F2E">
          <w:rPr>
            <w:noProof/>
            <w:webHidden/>
          </w:rPr>
          <w:instrText xml:space="preserve"> PAGEREF _Toc25737996 \h </w:instrText>
        </w:r>
        <w:r w:rsidR="00847F2E">
          <w:rPr>
            <w:noProof/>
            <w:webHidden/>
          </w:rPr>
        </w:r>
        <w:r w:rsidR="00847F2E">
          <w:rPr>
            <w:noProof/>
            <w:webHidden/>
          </w:rPr>
          <w:fldChar w:fldCharType="separate"/>
        </w:r>
        <w:r w:rsidR="00847F2E">
          <w:rPr>
            <w:noProof/>
            <w:webHidden/>
          </w:rPr>
          <w:t>42</w:t>
        </w:r>
        <w:r w:rsidR="00847F2E">
          <w:rPr>
            <w:noProof/>
            <w:webHidden/>
          </w:rPr>
          <w:fldChar w:fldCharType="end"/>
        </w:r>
      </w:hyperlink>
    </w:p>
    <w:p w14:paraId="52F0EBF4" w14:textId="146A2C8D" w:rsidR="00847F2E" w:rsidRDefault="00D02D85">
      <w:pPr>
        <w:pStyle w:val="TOC4"/>
        <w:tabs>
          <w:tab w:val="right" w:leader="dot" w:pos="5030"/>
        </w:tabs>
        <w:rPr>
          <w:rFonts w:eastAsiaTheme="minorEastAsia"/>
          <w:smallCaps w:val="0"/>
          <w:noProof/>
          <w:sz w:val="22"/>
          <w:lang w:eastAsia="en-US"/>
        </w:rPr>
      </w:pPr>
      <w:hyperlink w:anchor="_Toc25737997" w:history="1">
        <w:r w:rsidR="00847F2E" w:rsidRPr="00C67A91">
          <w:rPr>
            <w:rStyle w:val="Hyperlink"/>
            <w:noProof/>
          </w:rPr>
          <w:t>Aplicaciones lógicas</w:t>
        </w:r>
        <w:r w:rsidR="00847F2E">
          <w:rPr>
            <w:noProof/>
            <w:webHidden/>
          </w:rPr>
          <w:tab/>
        </w:r>
        <w:r w:rsidR="00847F2E">
          <w:rPr>
            <w:noProof/>
            <w:webHidden/>
          </w:rPr>
          <w:fldChar w:fldCharType="begin"/>
        </w:r>
        <w:r w:rsidR="00847F2E">
          <w:rPr>
            <w:noProof/>
            <w:webHidden/>
          </w:rPr>
          <w:instrText xml:space="preserve"> PAGEREF _Toc25737997 \h </w:instrText>
        </w:r>
        <w:r w:rsidR="00847F2E">
          <w:rPr>
            <w:noProof/>
            <w:webHidden/>
          </w:rPr>
        </w:r>
        <w:r w:rsidR="00847F2E">
          <w:rPr>
            <w:noProof/>
            <w:webHidden/>
          </w:rPr>
          <w:fldChar w:fldCharType="separate"/>
        </w:r>
        <w:r w:rsidR="00847F2E">
          <w:rPr>
            <w:noProof/>
            <w:webHidden/>
          </w:rPr>
          <w:t>42</w:t>
        </w:r>
        <w:r w:rsidR="00847F2E">
          <w:rPr>
            <w:noProof/>
            <w:webHidden/>
          </w:rPr>
          <w:fldChar w:fldCharType="end"/>
        </w:r>
      </w:hyperlink>
    </w:p>
    <w:p w14:paraId="7F98C727" w14:textId="67C0F666" w:rsidR="00847F2E" w:rsidRDefault="00D02D85">
      <w:pPr>
        <w:pStyle w:val="TOC4"/>
        <w:tabs>
          <w:tab w:val="right" w:leader="dot" w:pos="5030"/>
        </w:tabs>
        <w:rPr>
          <w:rFonts w:eastAsiaTheme="minorEastAsia"/>
          <w:smallCaps w:val="0"/>
          <w:noProof/>
          <w:sz w:val="22"/>
          <w:lang w:eastAsia="en-US"/>
        </w:rPr>
      </w:pPr>
      <w:hyperlink w:anchor="_Toc25737998" w:history="1">
        <w:r w:rsidR="00847F2E" w:rsidRPr="00C67A91">
          <w:rPr>
            <w:rStyle w:val="Hyperlink"/>
            <w:noProof/>
            <w:lang w:val="es-ES"/>
          </w:rPr>
          <w:t>Azure Machine Learning Studio: Servicio de Ejecución por Lotes (BES) y Servicio de API de Administración</w:t>
        </w:r>
        <w:r w:rsidR="00847F2E">
          <w:rPr>
            <w:noProof/>
            <w:webHidden/>
          </w:rPr>
          <w:tab/>
        </w:r>
        <w:r w:rsidR="00847F2E">
          <w:rPr>
            <w:noProof/>
            <w:webHidden/>
          </w:rPr>
          <w:fldChar w:fldCharType="begin"/>
        </w:r>
        <w:r w:rsidR="00847F2E">
          <w:rPr>
            <w:noProof/>
            <w:webHidden/>
          </w:rPr>
          <w:instrText xml:space="preserve"> PAGEREF _Toc25737998 \h </w:instrText>
        </w:r>
        <w:r w:rsidR="00847F2E">
          <w:rPr>
            <w:noProof/>
            <w:webHidden/>
          </w:rPr>
        </w:r>
        <w:r w:rsidR="00847F2E">
          <w:rPr>
            <w:noProof/>
            <w:webHidden/>
          </w:rPr>
          <w:fldChar w:fldCharType="separate"/>
        </w:r>
        <w:r w:rsidR="00847F2E">
          <w:rPr>
            <w:noProof/>
            <w:webHidden/>
          </w:rPr>
          <w:t>43</w:t>
        </w:r>
        <w:r w:rsidR="00847F2E">
          <w:rPr>
            <w:noProof/>
            <w:webHidden/>
          </w:rPr>
          <w:fldChar w:fldCharType="end"/>
        </w:r>
      </w:hyperlink>
    </w:p>
    <w:p w14:paraId="231D295E" w14:textId="10FE7D31" w:rsidR="00847F2E" w:rsidRDefault="00D02D85">
      <w:pPr>
        <w:pStyle w:val="TOC4"/>
        <w:tabs>
          <w:tab w:val="right" w:leader="dot" w:pos="5030"/>
        </w:tabs>
        <w:rPr>
          <w:rFonts w:eastAsiaTheme="minorEastAsia"/>
          <w:smallCaps w:val="0"/>
          <w:noProof/>
          <w:sz w:val="22"/>
          <w:lang w:eastAsia="en-US"/>
        </w:rPr>
      </w:pPr>
      <w:hyperlink w:anchor="_Toc25737999" w:history="1">
        <w:r w:rsidR="00847F2E" w:rsidRPr="00C67A91">
          <w:rPr>
            <w:rStyle w:val="Hyperlink"/>
            <w:noProof/>
            <w:lang w:val="es-ES"/>
          </w:rPr>
          <w:t>Azure Machine Learning Studio: Servicio de Respuesta de Solicitudes (RRS)</w:t>
        </w:r>
        <w:r w:rsidR="00847F2E">
          <w:rPr>
            <w:noProof/>
            <w:webHidden/>
          </w:rPr>
          <w:tab/>
        </w:r>
        <w:r w:rsidR="00847F2E">
          <w:rPr>
            <w:noProof/>
            <w:webHidden/>
          </w:rPr>
          <w:fldChar w:fldCharType="begin"/>
        </w:r>
        <w:r w:rsidR="00847F2E">
          <w:rPr>
            <w:noProof/>
            <w:webHidden/>
          </w:rPr>
          <w:instrText xml:space="preserve"> PAGEREF _Toc25737999 \h </w:instrText>
        </w:r>
        <w:r w:rsidR="00847F2E">
          <w:rPr>
            <w:noProof/>
            <w:webHidden/>
          </w:rPr>
        </w:r>
        <w:r w:rsidR="00847F2E">
          <w:rPr>
            <w:noProof/>
            <w:webHidden/>
          </w:rPr>
          <w:fldChar w:fldCharType="separate"/>
        </w:r>
        <w:r w:rsidR="00847F2E">
          <w:rPr>
            <w:noProof/>
            <w:webHidden/>
          </w:rPr>
          <w:t>43</w:t>
        </w:r>
        <w:r w:rsidR="00847F2E">
          <w:rPr>
            <w:noProof/>
            <w:webHidden/>
          </w:rPr>
          <w:fldChar w:fldCharType="end"/>
        </w:r>
      </w:hyperlink>
    </w:p>
    <w:p w14:paraId="30C8BAEA" w14:textId="4886B939" w:rsidR="00847F2E" w:rsidRDefault="00D02D85">
      <w:pPr>
        <w:pStyle w:val="TOC4"/>
        <w:tabs>
          <w:tab w:val="right" w:leader="dot" w:pos="5030"/>
        </w:tabs>
        <w:rPr>
          <w:rFonts w:eastAsiaTheme="minorEastAsia"/>
          <w:smallCaps w:val="0"/>
          <w:noProof/>
          <w:sz w:val="22"/>
          <w:lang w:eastAsia="en-US"/>
        </w:rPr>
      </w:pPr>
      <w:hyperlink w:anchor="_Toc25738000" w:history="1">
        <w:r w:rsidR="00847F2E" w:rsidRPr="00C67A91">
          <w:rPr>
            <w:rStyle w:val="Hyperlink"/>
            <w:noProof/>
            <w:lang w:val="es-ES_tradnl"/>
          </w:rPr>
          <w:t>Servicios Multimedia – Servicio de Protección de Contenido</w:t>
        </w:r>
        <w:r w:rsidR="00847F2E">
          <w:rPr>
            <w:noProof/>
            <w:webHidden/>
          </w:rPr>
          <w:tab/>
        </w:r>
        <w:r w:rsidR="00847F2E">
          <w:rPr>
            <w:noProof/>
            <w:webHidden/>
          </w:rPr>
          <w:fldChar w:fldCharType="begin"/>
        </w:r>
        <w:r w:rsidR="00847F2E">
          <w:rPr>
            <w:noProof/>
            <w:webHidden/>
          </w:rPr>
          <w:instrText xml:space="preserve"> PAGEREF _Toc25738000 \h </w:instrText>
        </w:r>
        <w:r w:rsidR="00847F2E">
          <w:rPr>
            <w:noProof/>
            <w:webHidden/>
          </w:rPr>
        </w:r>
        <w:r w:rsidR="00847F2E">
          <w:rPr>
            <w:noProof/>
            <w:webHidden/>
          </w:rPr>
          <w:fldChar w:fldCharType="separate"/>
        </w:r>
        <w:r w:rsidR="00847F2E">
          <w:rPr>
            <w:noProof/>
            <w:webHidden/>
          </w:rPr>
          <w:t>43</w:t>
        </w:r>
        <w:r w:rsidR="00847F2E">
          <w:rPr>
            <w:noProof/>
            <w:webHidden/>
          </w:rPr>
          <w:fldChar w:fldCharType="end"/>
        </w:r>
      </w:hyperlink>
    </w:p>
    <w:p w14:paraId="1FB76C97" w14:textId="53DE5463" w:rsidR="00847F2E" w:rsidRDefault="00D02D85">
      <w:pPr>
        <w:pStyle w:val="TOC4"/>
        <w:tabs>
          <w:tab w:val="right" w:leader="dot" w:pos="5030"/>
        </w:tabs>
        <w:rPr>
          <w:rFonts w:eastAsiaTheme="minorEastAsia"/>
          <w:smallCaps w:val="0"/>
          <w:noProof/>
          <w:sz w:val="22"/>
          <w:lang w:eastAsia="en-US"/>
        </w:rPr>
      </w:pPr>
      <w:hyperlink w:anchor="_Toc25738001" w:history="1">
        <w:r w:rsidR="00847F2E" w:rsidRPr="00C67A91">
          <w:rPr>
            <w:rStyle w:val="Hyperlink"/>
            <w:noProof/>
            <w:lang w:val="es-ES_tradnl"/>
          </w:rPr>
          <w:t>Servicios Multimedia: Servicio de Codificación</w:t>
        </w:r>
        <w:r w:rsidR="00847F2E">
          <w:rPr>
            <w:noProof/>
            <w:webHidden/>
          </w:rPr>
          <w:tab/>
        </w:r>
        <w:r w:rsidR="00847F2E">
          <w:rPr>
            <w:noProof/>
            <w:webHidden/>
          </w:rPr>
          <w:fldChar w:fldCharType="begin"/>
        </w:r>
        <w:r w:rsidR="00847F2E">
          <w:rPr>
            <w:noProof/>
            <w:webHidden/>
          </w:rPr>
          <w:instrText xml:space="preserve"> PAGEREF _Toc25738001 \h </w:instrText>
        </w:r>
        <w:r w:rsidR="00847F2E">
          <w:rPr>
            <w:noProof/>
            <w:webHidden/>
          </w:rPr>
        </w:r>
        <w:r w:rsidR="00847F2E">
          <w:rPr>
            <w:noProof/>
            <w:webHidden/>
          </w:rPr>
          <w:fldChar w:fldCharType="separate"/>
        </w:r>
        <w:r w:rsidR="00847F2E">
          <w:rPr>
            <w:noProof/>
            <w:webHidden/>
          </w:rPr>
          <w:t>44</w:t>
        </w:r>
        <w:r w:rsidR="00847F2E">
          <w:rPr>
            <w:noProof/>
            <w:webHidden/>
          </w:rPr>
          <w:fldChar w:fldCharType="end"/>
        </w:r>
      </w:hyperlink>
    </w:p>
    <w:p w14:paraId="5ACD9E91" w14:textId="52F6D59C" w:rsidR="00847F2E" w:rsidRDefault="00D02D85">
      <w:pPr>
        <w:pStyle w:val="TOC4"/>
        <w:tabs>
          <w:tab w:val="right" w:leader="dot" w:pos="5030"/>
        </w:tabs>
        <w:rPr>
          <w:rFonts w:eastAsiaTheme="minorEastAsia"/>
          <w:smallCaps w:val="0"/>
          <w:noProof/>
          <w:sz w:val="22"/>
          <w:lang w:eastAsia="en-US"/>
        </w:rPr>
      </w:pPr>
      <w:hyperlink w:anchor="_Toc25738002" w:history="1">
        <w:r w:rsidR="00847F2E" w:rsidRPr="00C67A91">
          <w:rPr>
            <w:rStyle w:val="Hyperlink"/>
            <w:noProof/>
            <w:lang w:val="es-ES"/>
          </w:rPr>
          <w:t>Servicios Multimedia: Servicio de Indexador Multimedia</w:t>
        </w:r>
        <w:r w:rsidR="00847F2E">
          <w:rPr>
            <w:noProof/>
            <w:webHidden/>
          </w:rPr>
          <w:tab/>
        </w:r>
        <w:r w:rsidR="00847F2E">
          <w:rPr>
            <w:noProof/>
            <w:webHidden/>
          </w:rPr>
          <w:fldChar w:fldCharType="begin"/>
        </w:r>
        <w:r w:rsidR="00847F2E">
          <w:rPr>
            <w:noProof/>
            <w:webHidden/>
          </w:rPr>
          <w:instrText xml:space="preserve"> PAGEREF _Toc25738002 \h </w:instrText>
        </w:r>
        <w:r w:rsidR="00847F2E">
          <w:rPr>
            <w:noProof/>
            <w:webHidden/>
          </w:rPr>
        </w:r>
        <w:r w:rsidR="00847F2E">
          <w:rPr>
            <w:noProof/>
            <w:webHidden/>
          </w:rPr>
          <w:fldChar w:fldCharType="separate"/>
        </w:r>
        <w:r w:rsidR="00847F2E">
          <w:rPr>
            <w:noProof/>
            <w:webHidden/>
          </w:rPr>
          <w:t>44</w:t>
        </w:r>
        <w:r w:rsidR="00847F2E">
          <w:rPr>
            <w:noProof/>
            <w:webHidden/>
          </w:rPr>
          <w:fldChar w:fldCharType="end"/>
        </w:r>
      </w:hyperlink>
    </w:p>
    <w:p w14:paraId="1D4905FB" w14:textId="7D22A125" w:rsidR="00847F2E" w:rsidRDefault="00D02D85">
      <w:pPr>
        <w:pStyle w:val="TOC4"/>
        <w:tabs>
          <w:tab w:val="right" w:leader="dot" w:pos="5030"/>
        </w:tabs>
        <w:rPr>
          <w:rFonts w:eastAsiaTheme="minorEastAsia"/>
          <w:smallCaps w:val="0"/>
          <w:noProof/>
          <w:sz w:val="22"/>
          <w:lang w:eastAsia="en-US"/>
        </w:rPr>
      </w:pPr>
      <w:hyperlink w:anchor="_Toc25738003" w:history="1">
        <w:r w:rsidR="00847F2E" w:rsidRPr="00C67A91">
          <w:rPr>
            <w:rStyle w:val="Hyperlink"/>
            <w:noProof/>
            <w:lang w:val="es-ES_tradnl"/>
          </w:rPr>
          <w:t>Servicios Multimedia: Canales en Vivo</w:t>
        </w:r>
        <w:r w:rsidR="00847F2E">
          <w:rPr>
            <w:noProof/>
            <w:webHidden/>
          </w:rPr>
          <w:tab/>
        </w:r>
        <w:r w:rsidR="00847F2E">
          <w:rPr>
            <w:noProof/>
            <w:webHidden/>
          </w:rPr>
          <w:fldChar w:fldCharType="begin"/>
        </w:r>
        <w:r w:rsidR="00847F2E">
          <w:rPr>
            <w:noProof/>
            <w:webHidden/>
          </w:rPr>
          <w:instrText xml:space="preserve"> PAGEREF _Toc25738003 \h </w:instrText>
        </w:r>
        <w:r w:rsidR="00847F2E">
          <w:rPr>
            <w:noProof/>
            <w:webHidden/>
          </w:rPr>
        </w:r>
        <w:r w:rsidR="00847F2E">
          <w:rPr>
            <w:noProof/>
            <w:webHidden/>
          </w:rPr>
          <w:fldChar w:fldCharType="separate"/>
        </w:r>
        <w:r w:rsidR="00847F2E">
          <w:rPr>
            <w:noProof/>
            <w:webHidden/>
          </w:rPr>
          <w:t>45</w:t>
        </w:r>
        <w:r w:rsidR="00847F2E">
          <w:rPr>
            <w:noProof/>
            <w:webHidden/>
          </w:rPr>
          <w:fldChar w:fldCharType="end"/>
        </w:r>
      </w:hyperlink>
    </w:p>
    <w:p w14:paraId="157737D7" w14:textId="64C444B6" w:rsidR="00847F2E" w:rsidRDefault="00D02D85">
      <w:pPr>
        <w:pStyle w:val="TOC4"/>
        <w:tabs>
          <w:tab w:val="right" w:leader="dot" w:pos="5030"/>
        </w:tabs>
        <w:rPr>
          <w:rFonts w:eastAsiaTheme="minorEastAsia"/>
          <w:smallCaps w:val="0"/>
          <w:noProof/>
          <w:sz w:val="22"/>
          <w:lang w:eastAsia="en-US"/>
        </w:rPr>
      </w:pPr>
      <w:hyperlink w:anchor="_Toc25738004" w:history="1">
        <w:r w:rsidR="00847F2E" w:rsidRPr="00C67A91">
          <w:rPr>
            <w:rStyle w:val="Hyperlink"/>
            <w:noProof/>
            <w:lang w:val="es-ES_tradnl"/>
          </w:rPr>
          <w:t>Servicios Multimedia: Servicio de Streaming</w:t>
        </w:r>
        <w:r w:rsidR="00847F2E">
          <w:rPr>
            <w:noProof/>
            <w:webHidden/>
          </w:rPr>
          <w:tab/>
        </w:r>
        <w:r w:rsidR="00847F2E">
          <w:rPr>
            <w:noProof/>
            <w:webHidden/>
          </w:rPr>
          <w:fldChar w:fldCharType="begin"/>
        </w:r>
        <w:r w:rsidR="00847F2E">
          <w:rPr>
            <w:noProof/>
            <w:webHidden/>
          </w:rPr>
          <w:instrText xml:space="preserve"> PAGEREF _Toc25738004 \h </w:instrText>
        </w:r>
        <w:r w:rsidR="00847F2E">
          <w:rPr>
            <w:noProof/>
            <w:webHidden/>
          </w:rPr>
        </w:r>
        <w:r w:rsidR="00847F2E">
          <w:rPr>
            <w:noProof/>
            <w:webHidden/>
          </w:rPr>
          <w:fldChar w:fldCharType="separate"/>
        </w:r>
        <w:r w:rsidR="00847F2E">
          <w:rPr>
            <w:noProof/>
            <w:webHidden/>
          </w:rPr>
          <w:t>45</w:t>
        </w:r>
        <w:r w:rsidR="00847F2E">
          <w:rPr>
            <w:noProof/>
            <w:webHidden/>
          </w:rPr>
          <w:fldChar w:fldCharType="end"/>
        </w:r>
      </w:hyperlink>
    </w:p>
    <w:p w14:paraId="19A5FBCA" w14:textId="7E567390" w:rsidR="00847F2E" w:rsidRDefault="00D02D85">
      <w:pPr>
        <w:pStyle w:val="TOC4"/>
        <w:tabs>
          <w:tab w:val="right" w:leader="dot" w:pos="5030"/>
        </w:tabs>
        <w:rPr>
          <w:rFonts w:eastAsiaTheme="minorEastAsia"/>
          <w:smallCaps w:val="0"/>
          <w:noProof/>
          <w:sz w:val="22"/>
          <w:lang w:eastAsia="en-US"/>
        </w:rPr>
      </w:pPr>
      <w:hyperlink w:anchor="_Toc25738005" w:history="1">
        <w:r w:rsidR="00847F2E" w:rsidRPr="00C67A91">
          <w:rPr>
            <w:rStyle w:val="Hyperlink"/>
            <w:noProof/>
            <w:lang w:val="es-ES"/>
          </w:rPr>
          <w:t>Media Services: Servicio Video Indexer</w:t>
        </w:r>
        <w:r w:rsidR="00847F2E">
          <w:rPr>
            <w:noProof/>
            <w:webHidden/>
          </w:rPr>
          <w:tab/>
        </w:r>
        <w:r w:rsidR="00847F2E">
          <w:rPr>
            <w:noProof/>
            <w:webHidden/>
          </w:rPr>
          <w:fldChar w:fldCharType="begin"/>
        </w:r>
        <w:r w:rsidR="00847F2E">
          <w:rPr>
            <w:noProof/>
            <w:webHidden/>
          </w:rPr>
          <w:instrText xml:space="preserve"> PAGEREF _Toc25738005 \h </w:instrText>
        </w:r>
        <w:r w:rsidR="00847F2E">
          <w:rPr>
            <w:noProof/>
            <w:webHidden/>
          </w:rPr>
        </w:r>
        <w:r w:rsidR="00847F2E">
          <w:rPr>
            <w:noProof/>
            <w:webHidden/>
          </w:rPr>
          <w:fldChar w:fldCharType="separate"/>
        </w:r>
        <w:r w:rsidR="00847F2E">
          <w:rPr>
            <w:noProof/>
            <w:webHidden/>
          </w:rPr>
          <w:t>46</w:t>
        </w:r>
        <w:r w:rsidR="00847F2E">
          <w:rPr>
            <w:noProof/>
            <w:webHidden/>
          </w:rPr>
          <w:fldChar w:fldCharType="end"/>
        </w:r>
      </w:hyperlink>
    </w:p>
    <w:p w14:paraId="0FB92F34" w14:textId="147446FE" w:rsidR="00847F2E" w:rsidRDefault="00D02D85">
      <w:pPr>
        <w:pStyle w:val="TOC4"/>
        <w:tabs>
          <w:tab w:val="right" w:leader="dot" w:pos="5030"/>
        </w:tabs>
        <w:rPr>
          <w:rFonts w:eastAsiaTheme="minorEastAsia"/>
          <w:smallCaps w:val="0"/>
          <w:noProof/>
          <w:sz w:val="22"/>
          <w:lang w:eastAsia="en-US"/>
        </w:rPr>
      </w:pPr>
      <w:hyperlink w:anchor="_Toc25738006" w:history="1">
        <w:r w:rsidR="00847F2E" w:rsidRPr="00C67A91">
          <w:rPr>
            <w:rStyle w:val="Hyperlink"/>
            <w:noProof/>
          </w:rPr>
          <w:t>Microsoft Cognitive Services</w:t>
        </w:r>
        <w:r w:rsidR="00847F2E">
          <w:rPr>
            <w:noProof/>
            <w:webHidden/>
          </w:rPr>
          <w:tab/>
        </w:r>
        <w:r w:rsidR="00847F2E">
          <w:rPr>
            <w:noProof/>
            <w:webHidden/>
          </w:rPr>
          <w:fldChar w:fldCharType="begin"/>
        </w:r>
        <w:r w:rsidR="00847F2E">
          <w:rPr>
            <w:noProof/>
            <w:webHidden/>
          </w:rPr>
          <w:instrText xml:space="preserve"> PAGEREF _Toc25738006 \h </w:instrText>
        </w:r>
        <w:r w:rsidR="00847F2E">
          <w:rPr>
            <w:noProof/>
            <w:webHidden/>
          </w:rPr>
        </w:r>
        <w:r w:rsidR="00847F2E">
          <w:rPr>
            <w:noProof/>
            <w:webHidden/>
          </w:rPr>
          <w:fldChar w:fldCharType="separate"/>
        </w:r>
        <w:r w:rsidR="00847F2E">
          <w:rPr>
            <w:noProof/>
            <w:webHidden/>
          </w:rPr>
          <w:t>46</w:t>
        </w:r>
        <w:r w:rsidR="00847F2E">
          <w:rPr>
            <w:noProof/>
            <w:webHidden/>
          </w:rPr>
          <w:fldChar w:fldCharType="end"/>
        </w:r>
      </w:hyperlink>
    </w:p>
    <w:p w14:paraId="4E54A7EB" w14:textId="17694D5A" w:rsidR="00847F2E" w:rsidRDefault="00D02D85">
      <w:pPr>
        <w:pStyle w:val="TOC4"/>
        <w:tabs>
          <w:tab w:val="right" w:leader="dot" w:pos="5030"/>
        </w:tabs>
        <w:rPr>
          <w:rFonts w:eastAsiaTheme="minorEastAsia"/>
          <w:smallCaps w:val="0"/>
          <w:noProof/>
          <w:sz w:val="22"/>
          <w:lang w:eastAsia="en-US"/>
        </w:rPr>
      </w:pPr>
      <w:hyperlink w:anchor="_Toc25738007" w:history="1">
        <w:r w:rsidR="00847F2E" w:rsidRPr="00C67A91">
          <w:rPr>
            <w:rStyle w:val="Hyperlink"/>
            <w:noProof/>
            <w:lang w:val="es-ES_tradnl"/>
          </w:rPr>
          <w:t>Microsoft Genomics</w:t>
        </w:r>
        <w:r w:rsidR="00847F2E">
          <w:rPr>
            <w:noProof/>
            <w:webHidden/>
          </w:rPr>
          <w:tab/>
        </w:r>
        <w:r w:rsidR="00847F2E">
          <w:rPr>
            <w:noProof/>
            <w:webHidden/>
          </w:rPr>
          <w:fldChar w:fldCharType="begin"/>
        </w:r>
        <w:r w:rsidR="00847F2E">
          <w:rPr>
            <w:noProof/>
            <w:webHidden/>
          </w:rPr>
          <w:instrText xml:space="preserve"> PAGEREF _Toc25738007 \h </w:instrText>
        </w:r>
        <w:r w:rsidR="00847F2E">
          <w:rPr>
            <w:noProof/>
            <w:webHidden/>
          </w:rPr>
        </w:r>
        <w:r w:rsidR="00847F2E">
          <w:rPr>
            <w:noProof/>
            <w:webHidden/>
          </w:rPr>
          <w:fldChar w:fldCharType="separate"/>
        </w:r>
        <w:r w:rsidR="00847F2E">
          <w:rPr>
            <w:noProof/>
            <w:webHidden/>
          </w:rPr>
          <w:t>47</w:t>
        </w:r>
        <w:r w:rsidR="00847F2E">
          <w:rPr>
            <w:noProof/>
            <w:webHidden/>
          </w:rPr>
          <w:fldChar w:fldCharType="end"/>
        </w:r>
      </w:hyperlink>
    </w:p>
    <w:p w14:paraId="20BACDE5" w14:textId="67607F0A" w:rsidR="00847F2E" w:rsidRDefault="00D02D85">
      <w:pPr>
        <w:pStyle w:val="TOC4"/>
        <w:tabs>
          <w:tab w:val="right" w:leader="dot" w:pos="5030"/>
        </w:tabs>
        <w:rPr>
          <w:rFonts w:eastAsiaTheme="minorEastAsia"/>
          <w:smallCaps w:val="0"/>
          <w:noProof/>
          <w:sz w:val="22"/>
          <w:lang w:eastAsia="en-US"/>
        </w:rPr>
      </w:pPr>
      <w:hyperlink w:anchor="_Toc25738008" w:history="1">
        <w:r w:rsidR="00847F2E" w:rsidRPr="00C67A91">
          <w:rPr>
            <w:rStyle w:val="Hyperlink"/>
            <w:noProof/>
          </w:rPr>
          <w:t>Mobile Engagement</w:t>
        </w:r>
        <w:r w:rsidR="00847F2E">
          <w:rPr>
            <w:noProof/>
            <w:webHidden/>
          </w:rPr>
          <w:tab/>
        </w:r>
        <w:r w:rsidR="00847F2E">
          <w:rPr>
            <w:noProof/>
            <w:webHidden/>
          </w:rPr>
          <w:fldChar w:fldCharType="begin"/>
        </w:r>
        <w:r w:rsidR="00847F2E">
          <w:rPr>
            <w:noProof/>
            <w:webHidden/>
          </w:rPr>
          <w:instrText xml:space="preserve"> PAGEREF _Toc25738008 \h </w:instrText>
        </w:r>
        <w:r w:rsidR="00847F2E">
          <w:rPr>
            <w:noProof/>
            <w:webHidden/>
          </w:rPr>
        </w:r>
        <w:r w:rsidR="00847F2E">
          <w:rPr>
            <w:noProof/>
            <w:webHidden/>
          </w:rPr>
          <w:fldChar w:fldCharType="separate"/>
        </w:r>
        <w:r w:rsidR="00847F2E">
          <w:rPr>
            <w:noProof/>
            <w:webHidden/>
          </w:rPr>
          <w:t>47</w:t>
        </w:r>
        <w:r w:rsidR="00847F2E">
          <w:rPr>
            <w:noProof/>
            <w:webHidden/>
          </w:rPr>
          <w:fldChar w:fldCharType="end"/>
        </w:r>
      </w:hyperlink>
    </w:p>
    <w:p w14:paraId="397996C5" w14:textId="4395AE5E" w:rsidR="00847F2E" w:rsidRDefault="00D02D85">
      <w:pPr>
        <w:pStyle w:val="TOC4"/>
        <w:tabs>
          <w:tab w:val="right" w:leader="dot" w:pos="5030"/>
        </w:tabs>
        <w:rPr>
          <w:rFonts w:eastAsiaTheme="minorEastAsia"/>
          <w:smallCaps w:val="0"/>
          <w:noProof/>
          <w:sz w:val="22"/>
          <w:lang w:eastAsia="en-US"/>
        </w:rPr>
      </w:pPr>
      <w:hyperlink w:anchor="_Toc25738009" w:history="1">
        <w:r w:rsidR="00847F2E" w:rsidRPr="00C67A91">
          <w:rPr>
            <w:rStyle w:val="Hyperlink"/>
            <w:noProof/>
            <w:lang w:val="es-ES_tradnl"/>
          </w:rPr>
          <w:t>Servicios Móviles</w:t>
        </w:r>
        <w:r w:rsidR="00847F2E">
          <w:rPr>
            <w:noProof/>
            <w:webHidden/>
          </w:rPr>
          <w:tab/>
        </w:r>
        <w:r w:rsidR="00847F2E">
          <w:rPr>
            <w:noProof/>
            <w:webHidden/>
          </w:rPr>
          <w:fldChar w:fldCharType="begin"/>
        </w:r>
        <w:r w:rsidR="00847F2E">
          <w:rPr>
            <w:noProof/>
            <w:webHidden/>
          </w:rPr>
          <w:instrText xml:space="preserve"> PAGEREF _Toc25738009 \h </w:instrText>
        </w:r>
        <w:r w:rsidR="00847F2E">
          <w:rPr>
            <w:noProof/>
            <w:webHidden/>
          </w:rPr>
        </w:r>
        <w:r w:rsidR="00847F2E">
          <w:rPr>
            <w:noProof/>
            <w:webHidden/>
          </w:rPr>
          <w:fldChar w:fldCharType="separate"/>
        </w:r>
        <w:r w:rsidR="00847F2E">
          <w:rPr>
            <w:noProof/>
            <w:webHidden/>
          </w:rPr>
          <w:t>47</w:t>
        </w:r>
        <w:r w:rsidR="00847F2E">
          <w:rPr>
            <w:noProof/>
            <w:webHidden/>
          </w:rPr>
          <w:fldChar w:fldCharType="end"/>
        </w:r>
      </w:hyperlink>
    </w:p>
    <w:p w14:paraId="0899CF79" w14:textId="39302D74" w:rsidR="00847F2E" w:rsidRDefault="00D02D85">
      <w:pPr>
        <w:pStyle w:val="TOC4"/>
        <w:tabs>
          <w:tab w:val="right" w:leader="dot" w:pos="5030"/>
        </w:tabs>
        <w:rPr>
          <w:rFonts w:eastAsiaTheme="minorEastAsia"/>
          <w:smallCaps w:val="0"/>
          <w:noProof/>
          <w:sz w:val="22"/>
          <w:lang w:eastAsia="en-US"/>
        </w:rPr>
      </w:pPr>
      <w:hyperlink w:anchor="_Toc25738010" w:history="1">
        <w:r w:rsidR="00847F2E" w:rsidRPr="00C67A91">
          <w:rPr>
            <w:rStyle w:val="Hyperlink"/>
            <w:noProof/>
            <w:lang w:val="es-ES_tradnl"/>
          </w:rPr>
          <w:t>Network Watcher</w:t>
        </w:r>
        <w:r w:rsidR="00847F2E">
          <w:rPr>
            <w:noProof/>
            <w:webHidden/>
          </w:rPr>
          <w:tab/>
        </w:r>
        <w:r w:rsidR="00847F2E">
          <w:rPr>
            <w:noProof/>
            <w:webHidden/>
          </w:rPr>
          <w:fldChar w:fldCharType="begin"/>
        </w:r>
        <w:r w:rsidR="00847F2E">
          <w:rPr>
            <w:noProof/>
            <w:webHidden/>
          </w:rPr>
          <w:instrText xml:space="preserve"> PAGEREF _Toc25738010 \h </w:instrText>
        </w:r>
        <w:r w:rsidR="00847F2E">
          <w:rPr>
            <w:noProof/>
            <w:webHidden/>
          </w:rPr>
        </w:r>
        <w:r w:rsidR="00847F2E">
          <w:rPr>
            <w:noProof/>
            <w:webHidden/>
          </w:rPr>
          <w:fldChar w:fldCharType="separate"/>
        </w:r>
        <w:r w:rsidR="00847F2E">
          <w:rPr>
            <w:noProof/>
            <w:webHidden/>
          </w:rPr>
          <w:t>48</w:t>
        </w:r>
        <w:r w:rsidR="00847F2E">
          <w:rPr>
            <w:noProof/>
            <w:webHidden/>
          </w:rPr>
          <w:fldChar w:fldCharType="end"/>
        </w:r>
      </w:hyperlink>
    </w:p>
    <w:p w14:paraId="0FB90883" w14:textId="55CA96E6" w:rsidR="00847F2E" w:rsidRDefault="00D02D85">
      <w:pPr>
        <w:pStyle w:val="TOC4"/>
        <w:tabs>
          <w:tab w:val="right" w:leader="dot" w:pos="5030"/>
        </w:tabs>
        <w:rPr>
          <w:rFonts w:eastAsiaTheme="minorEastAsia"/>
          <w:smallCaps w:val="0"/>
          <w:noProof/>
          <w:sz w:val="22"/>
          <w:lang w:eastAsia="en-US"/>
        </w:rPr>
      </w:pPr>
      <w:hyperlink w:anchor="_Toc25738011" w:history="1">
        <w:r w:rsidR="00847F2E" w:rsidRPr="00C67A91">
          <w:rPr>
            <w:rStyle w:val="Hyperlink"/>
            <w:noProof/>
            <w:lang w:val="es-ES_tradnl"/>
          </w:rPr>
          <w:t>RemoteApp</w:t>
        </w:r>
        <w:r w:rsidR="00847F2E">
          <w:rPr>
            <w:noProof/>
            <w:webHidden/>
          </w:rPr>
          <w:tab/>
        </w:r>
        <w:r w:rsidR="00847F2E">
          <w:rPr>
            <w:noProof/>
            <w:webHidden/>
          </w:rPr>
          <w:fldChar w:fldCharType="begin"/>
        </w:r>
        <w:r w:rsidR="00847F2E">
          <w:rPr>
            <w:noProof/>
            <w:webHidden/>
          </w:rPr>
          <w:instrText xml:space="preserve"> PAGEREF _Toc25738011 \h </w:instrText>
        </w:r>
        <w:r w:rsidR="00847F2E">
          <w:rPr>
            <w:noProof/>
            <w:webHidden/>
          </w:rPr>
        </w:r>
        <w:r w:rsidR="00847F2E">
          <w:rPr>
            <w:noProof/>
            <w:webHidden/>
          </w:rPr>
          <w:fldChar w:fldCharType="separate"/>
        </w:r>
        <w:r w:rsidR="00847F2E">
          <w:rPr>
            <w:noProof/>
            <w:webHidden/>
          </w:rPr>
          <w:t>48</w:t>
        </w:r>
        <w:r w:rsidR="00847F2E">
          <w:rPr>
            <w:noProof/>
            <w:webHidden/>
          </w:rPr>
          <w:fldChar w:fldCharType="end"/>
        </w:r>
      </w:hyperlink>
    </w:p>
    <w:p w14:paraId="48883BDE" w14:textId="0884E750" w:rsidR="00847F2E" w:rsidRDefault="00D02D85">
      <w:pPr>
        <w:pStyle w:val="TOC4"/>
        <w:tabs>
          <w:tab w:val="right" w:leader="dot" w:pos="5030"/>
        </w:tabs>
        <w:rPr>
          <w:rFonts w:eastAsiaTheme="minorEastAsia"/>
          <w:smallCaps w:val="0"/>
          <w:noProof/>
          <w:sz w:val="22"/>
          <w:lang w:eastAsia="en-US"/>
        </w:rPr>
      </w:pPr>
      <w:hyperlink w:anchor="_Toc25738012" w:history="1">
        <w:r w:rsidR="00847F2E" w:rsidRPr="00C67A91">
          <w:rPr>
            <w:rStyle w:val="Hyperlink"/>
            <w:noProof/>
            <w:lang w:val="es-ES_tradnl"/>
          </w:rPr>
          <w:t>SAP HANA de Azure</w:t>
        </w:r>
        <w:r w:rsidR="00847F2E">
          <w:rPr>
            <w:noProof/>
            <w:webHidden/>
          </w:rPr>
          <w:tab/>
        </w:r>
        <w:r w:rsidR="00847F2E">
          <w:rPr>
            <w:noProof/>
            <w:webHidden/>
          </w:rPr>
          <w:fldChar w:fldCharType="begin"/>
        </w:r>
        <w:r w:rsidR="00847F2E">
          <w:rPr>
            <w:noProof/>
            <w:webHidden/>
          </w:rPr>
          <w:instrText xml:space="preserve"> PAGEREF _Toc25738012 \h </w:instrText>
        </w:r>
        <w:r w:rsidR="00847F2E">
          <w:rPr>
            <w:noProof/>
            <w:webHidden/>
          </w:rPr>
        </w:r>
        <w:r w:rsidR="00847F2E">
          <w:rPr>
            <w:noProof/>
            <w:webHidden/>
          </w:rPr>
          <w:fldChar w:fldCharType="separate"/>
        </w:r>
        <w:r w:rsidR="00847F2E">
          <w:rPr>
            <w:noProof/>
            <w:webHidden/>
          </w:rPr>
          <w:t>49</w:t>
        </w:r>
        <w:r w:rsidR="00847F2E">
          <w:rPr>
            <w:noProof/>
            <w:webHidden/>
          </w:rPr>
          <w:fldChar w:fldCharType="end"/>
        </w:r>
      </w:hyperlink>
    </w:p>
    <w:p w14:paraId="2D6D88EB" w14:textId="034D3A81" w:rsidR="00847F2E" w:rsidRDefault="00D02D85">
      <w:pPr>
        <w:pStyle w:val="TOC4"/>
        <w:tabs>
          <w:tab w:val="right" w:leader="dot" w:pos="5030"/>
        </w:tabs>
        <w:rPr>
          <w:rFonts w:eastAsiaTheme="minorEastAsia"/>
          <w:smallCaps w:val="0"/>
          <w:noProof/>
          <w:sz w:val="22"/>
          <w:lang w:eastAsia="en-US"/>
        </w:rPr>
      </w:pPr>
      <w:hyperlink w:anchor="_Toc25738013" w:history="1">
        <w:r w:rsidR="00847F2E" w:rsidRPr="00C67A91">
          <w:rPr>
            <w:rStyle w:val="Hyperlink"/>
            <w:noProof/>
            <w:lang w:val="es-ES_tradnl"/>
          </w:rPr>
          <w:t>Programador</w:t>
        </w:r>
        <w:r w:rsidR="00847F2E">
          <w:rPr>
            <w:noProof/>
            <w:webHidden/>
          </w:rPr>
          <w:tab/>
        </w:r>
        <w:r w:rsidR="00847F2E">
          <w:rPr>
            <w:noProof/>
            <w:webHidden/>
          </w:rPr>
          <w:fldChar w:fldCharType="begin"/>
        </w:r>
        <w:r w:rsidR="00847F2E">
          <w:rPr>
            <w:noProof/>
            <w:webHidden/>
          </w:rPr>
          <w:instrText xml:space="preserve"> PAGEREF _Toc25738013 \h </w:instrText>
        </w:r>
        <w:r w:rsidR="00847F2E">
          <w:rPr>
            <w:noProof/>
            <w:webHidden/>
          </w:rPr>
        </w:r>
        <w:r w:rsidR="00847F2E">
          <w:rPr>
            <w:noProof/>
            <w:webHidden/>
          </w:rPr>
          <w:fldChar w:fldCharType="separate"/>
        </w:r>
        <w:r w:rsidR="00847F2E">
          <w:rPr>
            <w:noProof/>
            <w:webHidden/>
          </w:rPr>
          <w:t>50</w:t>
        </w:r>
        <w:r w:rsidR="00847F2E">
          <w:rPr>
            <w:noProof/>
            <w:webHidden/>
          </w:rPr>
          <w:fldChar w:fldCharType="end"/>
        </w:r>
      </w:hyperlink>
    </w:p>
    <w:p w14:paraId="5E2A6DF8" w14:textId="73CC325D" w:rsidR="00847F2E" w:rsidRDefault="00D02D85">
      <w:pPr>
        <w:pStyle w:val="TOC4"/>
        <w:tabs>
          <w:tab w:val="right" w:leader="dot" w:pos="5030"/>
        </w:tabs>
        <w:rPr>
          <w:rFonts w:eastAsiaTheme="minorEastAsia"/>
          <w:smallCaps w:val="0"/>
          <w:noProof/>
          <w:sz w:val="22"/>
          <w:lang w:eastAsia="en-US"/>
        </w:rPr>
      </w:pPr>
      <w:hyperlink w:anchor="_Toc25738014" w:history="1">
        <w:r w:rsidR="00847F2E" w:rsidRPr="00C67A91">
          <w:rPr>
            <w:rStyle w:val="Hyperlink"/>
            <w:noProof/>
            <w:lang w:val="es-ES_tradnl"/>
          </w:rPr>
          <w:t>Búsqueda</w:t>
        </w:r>
        <w:r w:rsidR="00847F2E">
          <w:rPr>
            <w:noProof/>
            <w:webHidden/>
          </w:rPr>
          <w:tab/>
        </w:r>
        <w:r w:rsidR="00847F2E">
          <w:rPr>
            <w:noProof/>
            <w:webHidden/>
          </w:rPr>
          <w:fldChar w:fldCharType="begin"/>
        </w:r>
        <w:r w:rsidR="00847F2E">
          <w:rPr>
            <w:noProof/>
            <w:webHidden/>
          </w:rPr>
          <w:instrText xml:space="preserve"> PAGEREF _Toc25738014 \h </w:instrText>
        </w:r>
        <w:r w:rsidR="00847F2E">
          <w:rPr>
            <w:noProof/>
            <w:webHidden/>
          </w:rPr>
        </w:r>
        <w:r w:rsidR="00847F2E">
          <w:rPr>
            <w:noProof/>
            <w:webHidden/>
          </w:rPr>
          <w:fldChar w:fldCharType="separate"/>
        </w:r>
        <w:r w:rsidR="00847F2E">
          <w:rPr>
            <w:noProof/>
            <w:webHidden/>
          </w:rPr>
          <w:t>50</w:t>
        </w:r>
        <w:r w:rsidR="00847F2E">
          <w:rPr>
            <w:noProof/>
            <w:webHidden/>
          </w:rPr>
          <w:fldChar w:fldCharType="end"/>
        </w:r>
      </w:hyperlink>
    </w:p>
    <w:p w14:paraId="1CC9B1B1" w14:textId="623B0832" w:rsidR="00847F2E" w:rsidRDefault="00D02D85">
      <w:pPr>
        <w:pStyle w:val="TOC4"/>
        <w:tabs>
          <w:tab w:val="right" w:leader="dot" w:pos="5030"/>
        </w:tabs>
        <w:rPr>
          <w:rFonts w:eastAsiaTheme="minorEastAsia"/>
          <w:smallCaps w:val="0"/>
          <w:noProof/>
          <w:sz w:val="22"/>
          <w:lang w:eastAsia="en-US"/>
        </w:rPr>
      </w:pPr>
      <w:hyperlink w:anchor="_Toc25738015" w:history="1">
        <w:r w:rsidR="00847F2E" w:rsidRPr="00C67A91">
          <w:rPr>
            <w:rStyle w:val="Hyperlink"/>
            <w:noProof/>
            <w:lang w:val="es-ES_tradnl"/>
          </w:rPr>
          <w:t>Servicio de Bus de Servicio – Centros de Eventos</w:t>
        </w:r>
        <w:r w:rsidR="00847F2E">
          <w:rPr>
            <w:noProof/>
            <w:webHidden/>
          </w:rPr>
          <w:tab/>
        </w:r>
        <w:r w:rsidR="00847F2E">
          <w:rPr>
            <w:noProof/>
            <w:webHidden/>
          </w:rPr>
          <w:fldChar w:fldCharType="begin"/>
        </w:r>
        <w:r w:rsidR="00847F2E">
          <w:rPr>
            <w:noProof/>
            <w:webHidden/>
          </w:rPr>
          <w:instrText xml:space="preserve"> PAGEREF _Toc25738015 \h </w:instrText>
        </w:r>
        <w:r w:rsidR="00847F2E">
          <w:rPr>
            <w:noProof/>
            <w:webHidden/>
          </w:rPr>
        </w:r>
        <w:r w:rsidR="00847F2E">
          <w:rPr>
            <w:noProof/>
            <w:webHidden/>
          </w:rPr>
          <w:fldChar w:fldCharType="separate"/>
        </w:r>
        <w:r w:rsidR="00847F2E">
          <w:rPr>
            <w:noProof/>
            <w:webHidden/>
          </w:rPr>
          <w:t>51</w:t>
        </w:r>
        <w:r w:rsidR="00847F2E">
          <w:rPr>
            <w:noProof/>
            <w:webHidden/>
          </w:rPr>
          <w:fldChar w:fldCharType="end"/>
        </w:r>
      </w:hyperlink>
    </w:p>
    <w:p w14:paraId="00B28AAD" w14:textId="6AD4D61B" w:rsidR="00847F2E" w:rsidRDefault="00D02D85">
      <w:pPr>
        <w:pStyle w:val="TOC4"/>
        <w:tabs>
          <w:tab w:val="right" w:leader="dot" w:pos="5030"/>
        </w:tabs>
        <w:rPr>
          <w:rFonts w:eastAsiaTheme="minorEastAsia"/>
          <w:smallCaps w:val="0"/>
          <w:noProof/>
          <w:sz w:val="22"/>
          <w:lang w:eastAsia="en-US"/>
        </w:rPr>
      </w:pPr>
      <w:hyperlink w:anchor="_Toc25738016" w:history="1">
        <w:r w:rsidR="00847F2E" w:rsidRPr="00C67A91">
          <w:rPr>
            <w:rStyle w:val="Hyperlink"/>
            <w:noProof/>
            <w:lang w:val="es-ES_tradnl"/>
          </w:rPr>
          <w:t>Servicio de Bus de Servicio – Centros de Notificaciones</w:t>
        </w:r>
        <w:r w:rsidR="00847F2E">
          <w:rPr>
            <w:noProof/>
            <w:webHidden/>
          </w:rPr>
          <w:tab/>
        </w:r>
        <w:r w:rsidR="00847F2E">
          <w:rPr>
            <w:noProof/>
            <w:webHidden/>
          </w:rPr>
          <w:fldChar w:fldCharType="begin"/>
        </w:r>
        <w:r w:rsidR="00847F2E">
          <w:rPr>
            <w:noProof/>
            <w:webHidden/>
          </w:rPr>
          <w:instrText xml:space="preserve"> PAGEREF _Toc25738016 \h </w:instrText>
        </w:r>
        <w:r w:rsidR="00847F2E">
          <w:rPr>
            <w:noProof/>
            <w:webHidden/>
          </w:rPr>
        </w:r>
        <w:r w:rsidR="00847F2E">
          <w:rPr>
            <w:noProof/>
            <w:webHidden/>
          </w:rPr>
          <w:fldChar w:fldCharType="separate"/>
        </w:r>
        <w:r w:rsidR="00847F2E">
          <w:rPr>
            <w:noProof/>
            <w:webHidden/>
          </w:rPr>
          <w:t>51</w:t>
        </w:r>
        <w:r w:rsidR="00847F2E">
          <w:rPr>
            <w:noProof/>
            <w:webHidden/>
          </w:rPr>
          <w:fldChar w:fldCharType="end"/>
        </w:r>
      </w:hyperlink>
    </w:p>
    <w:p w14:paraId="5C7ECB3D" w14:textId="37AC69D3" w:rsidR="00847F2E" w:rsidRDefault="00D02D85">
      <w:pPr>
        <w:pStyle w:val="TOC4"/>
        <w:tabs>
          <w:tab w:val="right" w:leader="dot" w:pos="5030"/>
        </w:tabs>
        <w:rPr>
          <w:rFonts w:eastAsiaTheme="minorEastAsia"/>
          <w:smallCaps w:val="0"/>
          <w:noProof/>
          <w:sz w:val="22"/>
          <w:lang w:eastAsia="en-US"/>
        </w:rPr>
      </w:pPr>
      <w:hyperlink w:anchor="_Toc25738017" w:history="1">
        <w:r w:rsidR="00847F2E" w:rsidRPr="00C67A91">
          <w:rPr>
            <w:rStyle w:val="Hyperlink"/>
            <w:noProof/>
            <w:lang w:val="es-ES_tradnl"/>
          </w:rPr>
          <w:t>Servicio de Bus de Servicio – Colas y Temas</w:t>
        </w:r>
        <w:r w:rsidR="00847F2E">
          <w:rPr>
            <w:noProof/>
            <w:webHidden/>
          </w:rPr>
          <w:tab/>
        </w:r>
        <w:r w:rsidR="00847F2E">
          <w:rPr>
            <w:noProof/>
            <w:webHidden/>
          </w:rPr>
          <w:fldChar w:fldCharType="begin"/>
        </w:r>
        <w:r w:rsidR="00847F2E">
          <w:rPr>
            <w:noProof/>
            <w:webHidden/>
          </w:rPr>
          <w:instrText xml:space="preserve"> PAGEREF _Toc25738017 \h </w:instrText>
        </w:r>
        <w:r w:rsidR="00847F2E">
          <w:rPr>
            <w:noProof/>
            <w:webHidden/>
          </w:rPr>
        </w:r>
        <w:r w:rsidR="00847F2E">
          <w:rPr>
            <w:noProof/>
            <w:webHidden/>
          </w:rPr>
          <w:fldChar w:fldCharType="separate"/>
        </w:r>
        <w:r w:rsidR="00847F2E">
          <w:rPr>
            <w:noProof/>
            <w:webHidden/>
          </w:rPr>
          <w:t>52</w:t>
        </w:r>
        <w:r w:rsidR="00847F2E">
          <w:rPr>
            <w:noProof/>
            <w:webHidden/>
          </w:rPr>
          <w:fldChar w:fldCharType="end"/>
        </w:r>
      </w:hyperlink>
    </w:p>
    <w:p w14:paraId="0747CC70" w14:textId="0BACC735" w:rsidR="00847F2E" w:rsidRDefault="00D02D85">
      <w:pPr>
        <w:pStyle w:val="TOC4"/>
        <w:tabs>
          <w:tab w:val="right" w:leader="dot" w:pos="5030"/>
        </w:tabs>
        <w:rPr>
          <w:rFonts w:eastAsiaTheme="minorEastAsia"/>
          <w:smallCaps w:val="0"/>
          <w:noProof/>
          <w:sz w:val="22"/>
          <w:lang w:eastAsia="en-US"/>
        </w:rPr>
      </w:pPr>
      <w:hyperlink w:anchor="_Toc25738018" w:history="1">
        <w:r w:rsidR="00847F2E" w:rsidRPr="00C67A91">
          <w:rPr>
            <w:rStyle w:val="Hyperlink"/>
            <w:noProof/>
            <w:lang w:val="es-MX"/>
          </w:rPr>
          <w:t>Servicio de Bus de Servicio – Retransmisiones</w:t>
        </w:r>
        <w:r w:rsidR="00847F2E">
          <w:rPr>
            <w:noProof/>
            <w:webHidden/>
          </w:rPr>
          <w:tab/>
        </w:r>
        <w:r w:rsidR="00847F2E">
          <w:rPr>
            <w:noProof/>
            <w:webHidden/>
          </w:rPr>
          <w:fldChar w:fldCharType="begin"/>
        </w:r>
        <w:r w:rsidR="00847F2E">
          <w:rPr>
            <w:noProof/>
            <w:webHidden/>
          </w:rPr>
          <w:instrText xml:space="preserve"> PAGEREF _Toc25738018 \h </w:instrText>
        </w:r>
        <w:r w:rsidR="00847F2E">
          <w:rPr>
            <w:noProof/>
            <w:webHidden/>
          </w:rPr>
        </w:r>
        <w:r w:rsidR="00847F2E">
          <w:rPr>
            <w:noProof/>
            <w:webHidden/>
          </w:rPr>
          <w:fldChar w:fldCharType="separate"/>
        </w:r>
        <w:r w:rsidR="00847F2E">
          <w:rPr>
            <w:noProof/>
            <w:webHidden/>
          </w:rPr>
          <w:t>52</w:t>
        </w:r>
        <w:r w:rsidR="00847F2E">
          <w:rPr>
            <w:noProof/>
            <w:webHidden/>
          </w:rPr>
          <w:fldChar w:fldCharType="end"/>
        </w:r>
      </w:hyperlink>
    </w:p>
    <w:p w14:paraId="687AAB7E" w14:textId="569554C1" w:rsidR="00847F2E" w:rsidRDefault="00D02D85">
      <w:pPr>
        <w:pStyle w:val="TOC4"/>
        <w:tabs>
          <w:tab w:val="right" w:leader="dot" w:pos="5030"/>
        </w:tabs>
        <w:rPr>
          <w:rFonts w:eastAsiaTheme="minorEastAsia"/>
          <w:smallCaps w:val="0"/>
          <w:noProof/>
          <w:sz w:val="22"/>
          <w:lang w:eastAsia="en-US"/>
        </w:rPr>
      </w:pPr>
      <w:hyperlink w:anchor="_Toc25738019" w:history="1">
        <w:r w:rsidR="00847F2E" w:rsidRPr="00C67A91">
          <w:rPr>
            <w:rStyle w:val="Hyperlink"/>
            <w:noProof/>
            <w:lang w:val="es-ES"/>
          </w:rPr>
          <w:t>Servicio SignalR</w:t>
        </w:r>
        <w:r w:rsidR="00847F2E">
          <w:rPr>
            <w:noProof/>
            <w:webHidden/>
          </w:rPr>
          <w:tab/>
        </w:r>
        <w:r w:rsidR="00847F2E">
          <w:rPr>
            <w:noProof/>
            <w:webHidden/>
          </w:rPr>
          <w:fldChar w:fldCharType="begin"/>
        </w:r>
        <w:r w:rsidR="00847F2E">
          <w:rPr>
            <w:noProof/>
            <w:webHidden/>
          </w:rPr>
          <w:instrText xml:space="preserve"> PAGEREF _Toc25738019 \h </w:instrText>
        </w:r>
        <w:r w:rsidR="00847F2E">
          <w:rPr>
            <w:noProof/>
            <w:webHidden/>
          </w:rPr>
        </w:r>
        <w:r w:rsidR="00847F2E">
          <w:rPr>
            <w:noProof/>
            <w:webHidden/>
          </w:rPr>
          <w:fldChar w:fldCharType="separate"/>
        </w:r>
        <w:r w:rsidR="00847F2E">
          <w:rPr>
            <w:noProof/>
            <w:webHidden/>
          </w:rPr>
          <w:t>53</w:t>
        </w:r>
        <w:r w:rsidR="00847F2E">
          <w:rPr>
            <w:noProof/>
            <w:webHidden/>
          </w:rPr>
          <w:fldChar w:fldCharType="end"/>
        </w:r>
      </w:hyperlink>
    </w:p>
    <w:p w14:paraId="4511F390" w14:textId="3DBB00DA" w:rsidR="00847F2E" w:rsidRDefault="00D02D85">
      <w:pPr>
        <w:pStyle w:val="TOC4"/>
        <w:tabs>
          <w:tab w:val="right" w:leader="dot" w:pos="5030"/>
        </w:tabs>
        <w:rPr>
          <w:rFonts w:eastAsiaTheme="minorEastAsia"/>
          <w:smallCaps w:val="0"/>
          <w:noProof/>
          <w:sz w:val="22"/>
          <w:lang w:eastAsia="en-US"/>
        </w:rPr>
      </w:pPr>
      <w:hyperlink w:anchor="_Toc25738020" w:history="1">
        <w:r w:rsidR="00847F2E" w:rsidRPr="00C67A91">
          <w:rPr>
            <w:rStyle w:val="Hyperlink"/>
            <w:noProof/>
            <w:lang w:val="es-ES_tradnl"/>
          </w:rPr>
          <w:t>Base de datos del Almacenamiento de datos SQL</w:t>
        </w:r>
        <w:r w:rsidR="00847F2E">
          <w:rPr>
            <w:noProof/>
            <w:webHidden/>
          </w:rPr>
          <w:tab/>
        </w:r>
        <w:r w:rsidR="00847F2E">
          <w:rPr>
            <w:noProof/>
            <w:webHidden/>
          </w:rPr>
          <w:fldChar w:fldCharType="begin"/>
        </w:r>
        <w:r w:rsidR="00847F2E">
          <w:rPr>
            <w:noProof/>
            <w:webHidden/>
          </w:rPr>
          <w:instrText xml:space="preserve"> PAGEREF _Toc25738020 \h </w:instrText>
        </w:r>
        <w:r w:rsidR="00847F2E">
          <w:rPr>
            <w:noProof/>
            <w:webHidden/>
          </w:rPr>
        </w:r>
        <w:r w:rsidR="00847F2E">
          <w:rPr>
            <w:noProof/>
            <w:webHidden/>
          </w:rPr>
          <w:fldChar w:fldCharType="separate"/>
        </w:r>
        <w:r w:rsidR="00847F2E">
          <w:rPr>
            <w:noProof/>
            <w:webHidden/>
          </w:rPr>
          <w:t>53</w:t>
        </w:r>
        <w:r w:rsidR="00847F2E">
          <w:rPr>
            <w:noProof/>
            <w:webHidden/>
          </w:rPr>
          <w:fldChar w:fldCharType="end"/>
        </w:r>
      </w:hyperlink>
    </w:p>
    <w:p w14:paraId="5CB9BFA4" w14:textId="1AD38E0A" w:rsidR="00847F2E" w:rsidRDefault="00D02D85">
      <w:pPr>
        <w:pStyle w:val="TOC4"/>
        <w:tabs>
          <w:tab w:val="right" w:leader="dot" w:pos="5030"/>
        </w:tabs>
        <w:rPr>
          <w:rFonts w:eastAsiaTheme="minorEastAsia"/>
          <w:smallCaps w:val="0"/>
          <w:noProof/>
          <w:sz w:val="22"/>
          <w:lang w:eastAsia="en-US"/>
        </w:rPr>
      </w:pPr>
      <w:hyperlink w:anchor="_Toc25738021" w:history="1">
        <w:r w:rsidR="00847F2E" w:rsidRPr="00C67A91">
          <w:rPr>
            <w:rStyle w:val="Hyperlink"/>
            <w:noProof/>
            <w:lang w:val="es-ES_tradnl"/>
          </w:rPr>
          <w:t>Servicio de Base de Datos SQL (niveles Basic, Standard y Premium)</w:t>
        </w:r>
        <w:r w:rsidR="00847F2E">
          <w:rPr>
            <w:noProof/>
            <w:webHidden/>
          </w:rPr>
          <w:tab/>
        </w:r>
        <w:r w:rsidR="00847F2E">
          <w:rPr>
            <w:noProof/>
            <w:webHidden/>
          </w:rPr>
          <w:fldChar w:fldCharType="begin"/>
        </w:r>
        <w:r w:rsidR="00847F2E">
          <w:rPr>
            <w:noProof/>
            <w:webHidden/>
          </w:rPr>
          <w:instrText xml:space="preserve"> PAGEREF _Toc25738021 \h </w:instrText>
        </w:r>
        <w:r w:rsidR="00847F2E">
          <w:rPr>
            <w:noProof/>
            <w:webHidden/>
          </w:rPr>
        </w:r>
        <w:r w:rsidR="00847F2E">
          <w:rPr>
            <w:noProof/>
            <w:webHidden/>
          </w:rPr>
          <w:fldChar w:fldCharType="separate"/>
        </w:r>
        <w:r w:rsidR="00847F2E">
          <w:rPr>
            <w:noProof/>
            <w:webHidden/>
          </w:rPr>
          <w:t>54</w:t>
        </w:r>
        <w:r w:rsidR="00847F2E">
          <w:rPr>
            <w:noProof/>
            <w:webHidden/>
          </w:rPr>
          <w:fldChar w:fldCharType="end"/>
        </w:r>
      </w:hyperlink>
    </w:p>
    <w:p w14:paraId="5CF9D8BC" w14:textId="22DB750A" w:rsidR="00847F2E" w:rsidRDefault="00D02D85">
      <w:pPr>
        <w:pStyle w:val="TOC4"/>
        <w:tabs>
          <w:tab w:val="right" w:leader="dot" w:pos="5030"/>
        </w:tabs>
        <w:rPr>
          <w:rFonts w:eastAsiaTheme="minorEastAsia"/>
          <w:smallCaps w:val="0"/>
          <w:noProof/>
          <w:sz w:val="22"/>
          <w:lang w:eastAsia="en-US"/>
        </w:rPr>
      </w:pPr>
      <w:hyperlink w:anchor="_Toc25738022" w:history="1">
        <w:r w:rsidR="00847F2E" w:rsidRPr="00C67A91">
          <w:rPr>
            <w:rStyle w:val="Hyperlink"/>
            <w:noProof/>
            <w:lang w:val="es-ES_tradnl"/>
          </w:rPr>
          <w:t>Servicio de Base de Datos SQL (Niveles Web y Business)</w:t>
        </w:r>
        <w:r w:rsidR="00847F2E">
          <w:rPr>
            <w:noProof/>
            <w:webHidden/>
          </w:rPr>
          <w:tab/>
        </w:r>
        <w:r w:rsidR="00847F2E">
          <w:rPr>
            <w:noProof/>
            <w:webHidden/>
          </w:rPr>
          <w:fldChar w:fldCharType="begin"/>
        </w:r>
        <w:r w:rsidR="00847F2E">
          <w:rPr>
            <w:noProof/>
            <w:webHidden/>
          </w:rPr>
          <w:instrText xml:space="preserve"> PAGEREF _Toc25738022 \h </w:instrText>
        </w:r>
        <w:r w:rsidR="00847F2E">
          <w:rPr>
            <w:noProof/>
            <w:webHidden/>
          </w:rPr>
        </w:r>
        <w:r w:rsidR="00847F2E">
          <w:rPr>
            <w:noProof/>
            <w:webHidden/>
          </w:rPr>
          <w:fldChar w:fldCharType="separate"/>
        </w:r>
        <w:r w:rsidR="00847F2E">
          <w:rPr>
            <w:noProof/>
            <w:webHidden/>
          </w:rPr>
          <w:t>54</w:t>
        </w:r>
        <w:r w:rsidR="00847F2E">
          <w:rPr>
            <w:noProof/>
            <w:webHidden/>
          </w:rPr>
          <w:fldChar w:fldCharType="end"/>
        </w:r>
      </w:hyperlink>
    </w:p>
    <w:p w14:paraId="77FC7C2F" w14:textId="01794152" w:rsidR="00847F2E" w:rsidRDefault="00D02D85">
      <w:pPr>
        <w:pStyle w:val="TOC4"/>
        <w:tabs>
          <w:tab w:val="right" w:leader="dot" w:pos="5030"/>
        </w:tabs>
        <w:rPr>
          <w:rFonts w:eastAsiaTheme="minorEastAsia"/>
          <w:smallCaps w:val="0"/>
          <w:noProof/>
          <w:sz w:val="22"/>
          <w:lang w:eastAsia="en-US"/>
        </w:rPr>
      </w:pPr>
      <w:hyperlink w:anchor="_Toc25738023" w:history="1">
        <w:r w:rsidR="00847F2E" w:rsidRPr="00C67A91">
          <w:rPr>
            <w:rStyle w:val="Hyperlink"/>
            <w:noProof/>
          </w:rPr>
          <w:t>SQL Server Stretch Database</w:t>
        </w:r>
        <w:r w:rsidR="00847F2E">
          <w:rPr>
            <w:noProof/>
            <w:webHidden/>
          </w:rPr>
          <w:tab/>
        </w:r>
        <w:r w:rsidR="00847F2E">
          <w:rPr>
            <w:noProof/>
            <w:webHidden/>
          </w:rPr>
          <w:fldChar w:fldCharType="begin"/>
        </w:r>
        <w:r w:rsidR="00847F2E">
          <w:rPr>
            <w:noProof/>
            <w:webHidden/>
          </w:rPr>
          <w:instrText xml:space="preserve"> PAGEREF _Toc25738023 \h </w:instrText>
        </w:r>
        <w:r w:rsidR="00847F2E">
          <w:rPr>
            <w:noProof/>
            <w:webHidden/>
          </w:rPr>
        </w:r>
        <w:r w:rsidR="00847F2E">
          <w:rPr>
            <w:noProof/>
            <w:webHidden/>
          </w:rPr>
          <w:fldChar w:fldCharType="separate"/>
        </w:r>
        <w:r w:rsidR="00847F2E">
          <w:rPr>
            <w:noProof/>
            <w:webHidden/>
          </w:rPr>
          <w:t>55</w:t>
        </w:r>
        <w:r w:rsidR="00847F2E">
          <w:rPr>
            <w:noProof/>
            <w:webHidden/>
          </w:rPr>
          <w:fldChar w:fldCharType="end"/>
        </w:r>
      </w:hyperlink>
    </w:p>
    <w:p w14:paraId="2C3519C0" w14:textId="58EB3C80" w:rsidR="00847F2E" w:rsidRDefault="00D02D85">
      <w:pPr>
        <w:pStyle w:val="TOC4"/>
        <w:tabs>
          <w:tab w:val="right" w:leader="dot" w:pos="5030"/>
        </w:tabs>
        <w:rPr>
          <w:rFonts w:eastAsiaTheme="minorEastAsia"/>
          <w:smallCaps w:val="0"/>
          <w:noProof/>
          <w:sz w:val="22"/>
          <w:lang w:eastAsia="en-US"/>
        </w:rPr>
      </w:pPr>
      <w:hyperlink w:anchor="_Toc25738024" w:history="1">
        <w:r w:rsidR="00847F2E" w:rsidRPr="00C67A91">
          <w:rPr>
            <w:rStyle w:val="Hyperlink"/>
            <w:noProof/>
            <w:lang w:val="es-ES_tradnl"/>
          </w:rPr>
          <w:t>Servicio de Almacenamiento</w:t>
        </w:r>
        <w:r w:rsidR="00847F2E">
          <w:rPr>
            <w:noProof/>
            <w:webHidden/>
          </w:rPr>
          <w:tab/>
        </w:r>
        <w:r w:rsidR="00847F2E">
          <w:rPr>
            <w:noProof/>
            <w:webHidden/>
          </w:rPr>
          <w:fldChar w:fldCharType="begin"/>
        </w:r>
        <w:r w:rsidR="00847F2E">
          <w:rPr>
            <w:noProof/>
            <w:webHidden/>
          </w:rPr>
          <w:instrText xml:space="preserve"> PAGEREF _Toc25738024 \h </w:instrText>
        </w:r>
        <w:r w:rsidR="00847F2E">
          <w:rPr>
            <w:noProof/>
            <w:webHidden/>
          </w:rPr>
        </w:r>
        <w:r w:rsidR="00847F2E">
          <w:rPr>
            <w:noProof/>
            <w:webHidden/>
          </w:rPr>
          <w:fldChar w:fldCharType="separate"/>
        </w:r>
        <w:r w:rsidR="00847F2E">
          <w:rPr>
            <w:noProof/>
            <w:webHidden/>
          </w:rPr>
          <w:t>55</w:t>
        </w:r>
        <w:r w:rsidR="00847F2E">
          <w:rPr>
            <w:noProof/>
            <w:webHidden/>
          </w:rPr>
          <w:fldChar w:fldCharType="end"/>
        </w:r>
      </w:hyperlink>
    </w:p>
    <w:p w14:paraId="0C29AC33" w14:textId="396B9388" w:rsidR="00847F2E" w:rsidRDefault="00D02D85">
      <w:pPr>
        <w:pStyle w:val="TOC4"/>
        <w:tabs>
          <w:tab w:val="right" w:leader="dot" w:pos="5030"/>
        </w:tabs>
        <w:rPr>
          <w:rFonts w:eastAsiaTheme="minorEastAsia"/>
          <w:smallCaps w:val="0"/>
          <w:noProof/>
          <w:sz w:val="22"/>
          <w:lang w:eastAsia="en-US"/>
        </w:rPr>
      </w:pPr>
      <w:hyperlink w:anchor="_Toc25738025" w:history="1">
        <w:r w:rsidR="00847F2E" w:rsidRPr="00C67A91">
          <w:rPr>
            <w:rStyle w:val="Hyperlink"/>
            <w:noProof/>
            <w:lang w:val="es-ES_tradnl"/>
          </w:rPr>
          <w:t>Análisis de transmisiones – Llamadas API</w:t>
        </w:r>
        <w:r w:rsidR="00847F2E">
          <w:rPr>
            <w:noProof/>
            <w:webHidden/>
          </w:rPr>
          <w:tab/>
        </w:r>
        <w:r w:rsidR="00847F2E">
          <w:rPr>
            <w:noProof/>
            <w:webHidden/>
          </w:rPr>
          <w:fldChar w:fldCharType="begin"/>
        </w:r>
        <w:r w:rsidR="00847F2E">
          <w:rPr>
            <w:noProof/>
            <w:webHidden/>
          </w:rPr>
          <w:instrText xml:space="preserve"> PAGEREF _Toc25738025 \h </w:instrText>
        </w:r>
        <w:r w:rsidR="00847F2E">
          <w:rPr>
            <w:noProof/>
            <w:webHidden/>
          </w:rPr>
        </w:r>
        <w:r w:rsidR="00847F2E">
          <w:rPr>
            <w:noProof/>
            <w:webHidden/>
          </w:rPr>
          <w:fldChar w:fldCharType="separate"/>
        </w:r>
        <w:r w:rsidR="00847F2E">
          <w:rPr>
            <w:noProof/>
            <w:webHidden/>
          </w:rPr>
          <w:t>57</w:t>
        </w:r>
        <w:r w:rsidR="00847F2E">
          <w:rPr>
            <w:noProof/>
            <w:webHidden/>
          </w:rPr>
          <w:fldChar w:fldCharType="end"/>
        </w:r>
      </w:hyperlink>
    </w:p>
    <w:p w14:paraId="35BFE503" w14:textId="2B1831BA" w:rsidR="00847F2E" w:rsidRDefault="00D02D85">
      <w:pPr>
        <w:pStyle w:val="TOC4"/>
        <w:tabs>
          <w:tab w:val="right" w:leader="dot" w:pos="5030"/>
        </w:tabs>
        <w:rPr>
          <w:rFonts w:eastAsiaTheme="minorEastAsia"/>
          <w:smallCaps w:val="0"/>
          <w:noProof/>
          <w:sz w:val="22"/>
          <w:lang w:eastAsia="en-US"/>
        </w:rPr>
      </w:pPr>
      <w:hyperlink w:anchor="_Toc25738026" w:history="1">
        <w:r w:rsidR="00847F2E" w:rsidRPr="00C67A91">
          <w:rPr>
            <w:rStyle w:val="Hyperlink"/>
            <w:noProof/>
            <w:lang w:val="es-ES_tradnl"/>
          </w:rPr>
          <w:t>Análisis de transmisiones – Trabajos</w:t>
        </w:r>
        <w:r w:rsidR="00847F2E">
          <w:rPr>
            <w:noProof/>
            <w:webHidden/>
          </w:rPr>
          <w:tab/>
        </w:r>
        <w:r w:rsidR="00847F2E">
          <w:rPr>
            <w:noProof/>
            <w:webHidden/>
          </w:rPr>
          <w:fldChar w:fldCharType="begin"/>
        </w:r>
        <w:r w:rsidR="00847F2E">
          <w:rPr>
            <w:noProof/>
            <w:webHidden/>
          </w:rPr>
          <w:instrText xml:space="preserve"> PAGEREF _Toc25738026 \h </w:instrText>
        </w:r>
        <w:r w:rsidR="00847F2E">
          <w:rPr>
            <w:noProof/>
            <w:webHidden/>
          </w:rPr>
        </w:r>
        <w:r w:rsidR="00847F2E">
          <w:rPr>
            <w:noProof/>
            <w:webHidden/>
          </w:rPr>
          <w:fldChar w:fldCharType="separate"/>
        </w:r>
        <w:r w:rsidR="00847F2E">
          <w:rPr>
            <w:noProof/>
            <w:webHidden/>
          </w:rPr>
          <w:t>57</w:t>
        </w:r>
        <w:r w:rsidR="00847F2E">
          <w:rPr>
            <w:noProof/>
            <w:webHidden/>
          </w:rPr>
          <w:fldChar w:fldCharType="end"/>
        </w:r>
      </w:hyperlink>
    </w:p>
    <w:p w14:paraId="1DC17EAE" w14:textId="703D9DEE" w:rsidR="00847F2E" w:rsidRDefault="00D02D85">
      <w:pPr>
        <w:pStyle w:val="TOC4"/>
        <w:tabs>
          <w:tab w:val="right" w:leader="dot" w:pos="5030"/>
        </w:tabs>
        <w:rPr>
          <w:rFonts w:eastAsiaTheme="minorEastAsia"/>
          <w:smallCaps w:val="0"/>
          <w:noProof/>
          <w:sz w:val="22"/>
          <w:lang w:eastAsia="en-US"/>
        </w:rPr>
      </w:pPr>
      <w:hyperlink w:anchor="_Toc25738027" w:history="1">
        <w:r w:rsidR="00847F2E" w:rsidRPr="00C67A91">
          <w:rPr>
            <w:rStyle w:val="Hyperlink"/>
            <w:noProof/>
            <w:lang w:val="es-ES_tradnl"/>
          </w:rPr>
          <w:t>Servicio de Administrador de Tráfico</w:t>
        </w:r>
        <w:r w:rsidR="00847F2E">
          <w:rPr>
            <w:noProof/>
            <w:webHidden/>
          </w:rPr>
          <w:tab/>
        </w:r>
        <w:r w:rsidR="00847F2E">
          <w:rPr>
            <w:noProof/>
            <w:webHidden/>
          </w:rPr>
          <w:fldChar w:fldCharType="begin"/>
        </w:r>
        <w:r w:rsidR="00847F2E">
          <w:rPr>
            <w:noProof/>
            <w:webHidden/>
          </w:rPr>
          <w:instrText xml:space="preserve"> PAGEREF _Toc25738027 \h </w:instrText>
        </w:r>
        <w:r w:rsidR="00847F2E">
          <w:rPr>
            <w:noProof/>
            <w:webHidden/>
          </w:rPr>
        </w:r>
        <w:r w:rsidR="00847F2E">
          <w:rPr>
            <w:noProof/>
            <w:webHidden/>
          </w:rPr>
          <w:fldChar w:fldCharType="separate"/>
        </w:r>
        <w:r w:rsidR="00847F2E">
          <w:rPr>
            <w:noProof/>
            <w:webHidden/>
          </w:rPr>
          <w:t>58</w:t>
        </w:r>
        <w:r w:rsidR="00847F2E">
          <w:rPr>
            <w:noProof/>
            <w:webHidden/>
          </w:rPr>
          <w:fldChar w:fldCharType="end"/>
        </w:r>
      </w:hyperlink>
    </w:p>
    <w:p w14:paraId="2325A3D7" w14:textId="578151D9" w:rsidR="00847F2E" w:rsidRDefault="00D02D85">
      <w:pPr>
        <w:pStyle w:val="TOC4"/>
        <w:tabs>
          <w:tab w:val="right" w:leader="dot" w:pos="5030"/>
        </w:tabs>
        <w:rPr>
          <w:rFonts w:eastAsiaTheme="minorEastAsia"/>
          <w:smallCaps w:val="0"/>
          <w:noProof/>
          <w:sz w:val="22"/>
          <w:lang w:eastAsia="en-US"/>
        </w:rPr>
      </w:pPr>
      <w:hyperlink w:anchor="_Toc25738028" w:history="1">
        <w:r w:rsidR="00847F2E" w:rsidRPr="00C67A91">
          <w:rPr>
            <w:rStyle w:val="Hyperlink"/>
            <w:noProof/>
          </w:rPr>
          <w:t>Virtual Machines</w:t>
        </w:r>
        <w:r w:rsidR="00847F2E">
          <w:rPr>
            <w:noProof/>
            <w:webHidden/>
          </w:rPr>
          <w:tab/>
        </w:r>
        <w:r w:rsidR="00847F2E">
          <w:rPr>
            <w:noProof/>
            <w:webHidden/>
          </w:rPr>
          <w:fldChar w:fldCharType="begin"/>
        </w:r>
        <w:r w:rsidR="00847F2E">
          <w:rPr>
            <w:noProof/>
            <w:webHidden/>
          </w:rPr>
          <w:instrText xml:space="preserve"> PAGEREF _Toc25738028 \h </w:instrText>
        </w:r>
        <w:r w:rsidR="00847F2E">
          <w:rPr>
            <w:noProof/>
            <w:webHidden/>
          </w:rPr>
        </w:r>
        <w:r w:rsidR="00847F2E">
          <w:rPr>
            <w:noProof/>
            <w:webHidden/>
          </w:rPr>
          <w:fldChar w:fldCharType="separate"/>
        </w:r>
        <w:r w:rsidR="00847F2E">
          <w:rPr>
            <w:noProof/>
            <w:webHidden/>
          </w:rPr>
          <w:t>58</w:t>
        </w:r>
        <w:r w:rsidR="00847F2E">
          <w:rPr>
            <w:noProof/>
            <w:webHidden/>
          </w:rPr>
          <w:fldChar w:fldCharType="end"/>
        </w:r>
      </w:hyperlink>
    </w:p>
    <w:p w14:paraId="760B45A5" w14:textId="79A110A5" w:rsidR="00847F2E" w:rsidRDefault="00D02D85">
      <w:pPr>
        <w:pStyle w:val="TOC4"/>
        <w:tabs>
          <w:tab w:val="right" w:leader="dot" w:pos="5030"/>
        </w:tabs>
        <w:rPr>
          <w:rFonts w:eastAsiaTheme="minorEastAsia"/>
          <w:smallCaps w:val="0"/>
          <w:noProof/>
          <w:sz w:val="22"/>
          <w:lang w:eastAsia="en-US"/>
        </w:rPr>
      </w:pPr>
      <w:hyperlink w:anchor="_Toc25738029" w:history="1">
        <w:r w:rsidR="00847F2E" w:rsidRPr="00C67A91">
          <w:rPr>
            <w:rStyle w:val="Hyperlink"/>
            <w:noProof/>
            <w:lang w:val="es-ES"/>
          </w:rPr>
          <w:t>Puerta de Enlace de VPN</w:t>
        </w:r>
        <w:r w:rsidR="00847F2E">
          <w:rPr>
            <w:noProof/>
            <w:webHidden/>
          </w:rPr>
          <w:tab/>
        </w:r>
        <w:r w:rsidR="00847F2E">
          <w:rPr>
            <w:noProof/>
            <w:webHidden/>
          </w:rPr>
          <w:fldChar w:fldCharType="begin"/>
        </w:r>
        <w:r w:rsidR="00847F2E">
          <w:rPr>
            <w:noProof/>
            <w:webHidden/>
          </w:rPr>
          <w:instrText xml:space="preserve"> PAGEREF _Toc25738029 \h </w:instrText>
        </w:r>
        <w:r w:rsidR="00847F2E">
          <w:rPr>
            <w:noProof/>
            <w:webHidden/>
          </w:rPr>
        </w:r>
        <w:r w:rsidR="00847F2E">
          <w:rPr>
            <w:noProof/>
            <w:webHidden/>
          </w:rPr>
          <w:fldChar w:fldCharType="separate"/>
        </w:r>
        <w:r w:rsidR="00847F2E">
          <w:rPr>
            <w:noProof/>
            <w:webHidden/>
          </w:rPr>
          <w:t>60</w:t>
        </w:r>
        <w:r w:rsidR="00847F2E">
          <w:rPr>
            <w:noProof/>
            <w:webHidden/>
          </w:rPr>
          <w:fldChar w:fldCharType="end"/>
        </w:r>
      </w:hyperlink>
    </w:p>
    <w:p w14:paraId="297BC347" w14:textId="517A6F90" w:rsidR="00847F2E" w:rsidRDefault="00D02D85">
      <w:pPr>
        <w:pStyle w:val="TOC4"/>
        <w:tabs>
          <w:tab w:val="right" w:leader="dot" w:pos="5030"/>
        </w:tabs>
        <w:rPr>
          <w:rFonts w:eastAsiaTheme="minorEastAsia"/>
          <w:smallCaps w:val="0"/>
          <w:noProof/>
          <w:sz w:val="22"/>
          <w:lang w:eastAsia="en-US"/>
        </w:rPr>
      </w:pPr>
      <w:hyperlink w:anchor="_Toc25738030" w:history="1">
        <w:r w:rsidR="00847F2E" w:rsidRPr="00C67A91">
          <w:rPr>
            <w:rStyle w:val="Hyperlink"/>
            <w:noProof/>
            <w:lang w:val="es-ES_tradnl"/>
          </w:rPr>
          <w:t>Servicio de Compilación de Visual Studio App Center</w:t>
        </w:r>
        <w:r w:rsidR="00847F2E">
          <w:rPr>
            <w:noProof/>
            <w:webHidden/>
          </w:rPr>
          <w:tab/>
        </w:r>
        <w:r w:rsidR="00847F2E">
          <w:rPr>
            <w:noProof/>
            <w:webHidden/>
          </w:rPr>
          <w:fldChar w:fldCharType="begin"/>
        </w:r>
        <w:r w:rsidR="00847F2E">
          <w:rPr>
            <w:noProof/>
            <w:webHidden/>
          </w:rPr>
          <w:instrText xml:space="preserve"> PAGEREF _Toc25738030 \h </w:instrText>
        </w:r>
        <w:r w:rsidR="00847F2E">
          <w:rPr>
            <w:noProof/>
            <w:webHidden/>
          </w:rPr>
        </w:r>
        <w:r w:rsidR="00847F2E">
          <w:rPr>
            <w:noProof/>
            <w:webHidden/>
          </w:rPr>
          <w:fldChar w:fldCharType="separate"/>
        </w:r>
        <w:r w:rsidR="00847F2E">
          <w:rPr>
            <w:noProof/>
            <w:webHidden/>
          </w:rPr>
          <w:t>60</w:t>
        </w:r>
        <w:r w:rsidR="00847F2E">
          <w:rPr>
            <w:noProof/>
            <w:webHidden/>
          </w:rPr>
          <w:fldChar w:fldCharType="end"/>
        </w:r>
      </w:hyperlink>
    </w:p>
    <w:p w14:paraId="0BFF49D9" w14:textId="5E4C3665" w:rsidR="00847F2E" w:rsidRDefault="00D02D85">
      <w:pPr>
        <w:pStyle w:val="TOC4"/>
        <w:tabs>
          <w:tab w:val="right" w:leader="dot" w:pos="5030"/>
        </w:tabs>
        <w:rPr>
          <w:rFonts w:eastAsiaTheme="minorEastAsia"/>
          <w:smallCaps w:val="0"/>
          <w:noProof/>
          <w:sz w:val="22"/>
          <w:lang w:eastAsia="en-US"/>
        </w:rPr>
      </w:pPr>
      <w:hyperlink w:anchor="_Toc25738031" w:history="1">
        <w:r w:rsidR="00847F2E" w:rsidRPr="00C67A91">
          <w:rPr>
            <w:rStyle w:val="Hyperlink"/>
            <w:noProof/>
            <w:lang w:val="es-ES_tradnl"/>
          </w:rPr>
          <w:t>Servicio de Prueba de Visual Studio App Center</w:t>
        </w:r>
        <w:r w:rsidR="00847F2E">
          <w:rPr>
            <w:noProof/>
            <w:webHidden/>
          </w:rPr>
          <w:tab/>
        </w:r>
        <w:r w:rsidR="00847F2E">
          <w:rPr>
            <w:noProof/>
            <w:webHidden/>
          </w:rPr>
          <w:fldChar w:fldCharType="begin"/>
        </w:r>
        <w:r w:rsidR="00847F2E">
          <w:rPr>
            <w:noProof/>
            <w:webHidden/>
          </w:rPr>
          <w:instrText xml:space="preserve"> PAGEREF _Toc25738031 \h </w:instrText>
        </w:r>
        <w:r w:rsidR="00847F2E">
          <w:rPr>
            <w:noProof/>
            <w:webHidden/>
          </w:rPr>
        </w:r>
        <w:r w:rsidR="00847F2E">
          <w:rPr>
            <w:noProof/>
            <w:webHidden/>
          </w:rPr>
          <w:fldChar w:fldCharType="separate"/>
        </w:r>
        <w:r w:rsidR="00847F2E">
          <w:rPr>
            <w:noProof/>
            <w:webHidden/>
          </w:rPr>
          <w:t>61</w:t>
        </w:r>
        <w:r w:rsidR="00847F2E">
          <w:rPr>
            <w:noProof/>
            <w:webHidden/>
          </w:rPr>
          <w:fldChar w:fldCharType="end"/>
        </w:r>
      </w:hyperlink>
    </w:p>
    <w:p w14:paraId="5BC0AF25" w14:textId="0A52E033" w:rsidR="00847F2E" w:rsidRDefault="00D02D85">
      <w:pPr>
        <w:pStyle w:val="TOC4"/>
        <w:tabs>
          <w:tab w:val="right" w:leader="dot" w:pos="5030"/>
        </w:tabs>
        <w:rPr>
          <w:rFonts w:eastAsiaTheme="minorEastAsia"/>
          <w:smallCaps w:val="0"/>
          <w:noProof/>
          <w:sz w:val="22"/>
          <w:lang w:eastAsia="en-US"/>
        </w:rPr>
      </w:pPr>
      <w:hyperlink w:anchor="_Toc25738032" w:history="1">
        <w:r w:rsidR="00847F2E" w:rsidRPr="00C67A91">
          <w:rPr>
            <w:rStyle w:val="Hyperlink"/>
            <w:noProof/>
            <w:lang w:val="es-ES_tradnl"/>
          </w:rPr>
          <w:t>Servicio de Notificaciones de Inserción de Visual Studio App Center</w:t>
        </w:r>
        <w:r w:rsidR="00847F2E">
          <w:rPr>
            <w:noProof/>
            <w:webHidden/>
          </w:rPr>
          <w:tab/>
        </w:r>
        <w:r w:rsidR="00847F2E">
          <w:rPr>
            <w:noProof/>
            <w:webHidden/>
          </w:rPr>
          <w:fldChar w:fldCharType="begin"/>
        </w:r>
        <w:r w:rsidR="00847F2E">
          <w:rPr>
            <w:noProof/>
            <w:webHidden/>
          </w:rPr>
          <w:instrText xml:space="preserve"> PAGEREF _Toc25738032 \h </w:instrText>
        </w:r>
        <w:r w:rsidR="00847F2E">
          <w:rPr>
            <w:noProof/>
            <w:webHidden/>
          </w:rPr>
        </w:r>
        <w:r w:rsidR="00847F2E">
          <w:rPr>
            <w:noProof/>
            <w:webHidden/>
          </w:rPr>
          <w:fldChar w:fldCharType="separate"/>
        </w:r>
        <w:r w:rsidR="00847F2E">
          <w:rPr>
            <w:noProof/>
            <w:webHidden/>
          </w:rPr>
          <w:t>61</w:t>
        </w:r>
        <w:r w:rsidR="00847F2E">
          <w:rPr>
            <w:noProof/>
            <w:webHidden/>
          </w:rPr>
          <w:fldChar w:fldCharType="end"/>
        </w:r>
      </w:hyperlink>
    </w:p>
    <w:p w14:paraId="0A0C09D1" w14:textId="32705FB1" w:rsidR="00847F2E" w:rsidRDefault="00D02D85">
      <w:pPr>
        <w:pStyle w:val="TOC4"/>
        <w:tabs>
          <w:tab w:val="right" w:leader="dot" w:pos="5030"/>
        </w:tabs>
        <w:rPr>
          <w:rFonts w:eastAsiaTheme="minorEastAsia"/>
          <w:smallCaps w:val="0"/>
          <w:noProof/>
          <w:sz w:val="22"/>
          <w:lang w:eastAsia="en-US"/>
        </w:rPr>
      </w:pPr>
      <w:hyperlink w:anchor="_Toc25738033" w:history="1">
        <w:r w:rsidR="00847F2E" w:rsidRPr="00C67A91">
          <w:rPr>
            <w:rStyle w:val="Hyperlink"/>
            <w:noProof/>
            <w:lang w:val="es-ES"/>
          </w:rPr>
          <w:t>Azure Dev Ops Services: Canalizaciones de Azure</w:t>
        </w:r>
        <w:r w:rsidR="00847F2E">
          <w:rPr>
            <w:noProof/>
            <w:webHidden/>
          </w:rPr>
          <w:tab/>
        </w:r>
        <w:r w:rsidR="00847F2E">
          <w:rPr>
            <w:noProof/>
            <w:webHidden/>
          </w:rPr>
          <w:fldChar w:fldCharType="begin"/>
        </w:r>
        <w:r w:rsidR="00847F2E">
          <w:rPr>
            <w:noProof/>
            <w:webHidden/>
          </w:rPr>
          <w:instrText xml:space="preserve"> PAGEREF _Toc25738033 \h </w:instrText>
        </w:r>
        <w:r w:rsidR="00847F2E">
          <w:rPr>
            <w:noProof/>
            <w:webHidden/>
          </w:rPr>
        </w:r>
        <w:r w:rsidR="00847F2E">
          <w:rPr>
            <w:noProof/>
            <w:webHidden/>
          </w:rPr>
          <w:fldChar w:fldCharType="separate"/>
        </w:r>
        <w:r w:rsidR="00847F2E">
          <w:rPr>
            <w:noProof/>
            <w:webHidden/>
          </w:rPr>
          <w:t>62</w:t>
        </w:r>
        <w:r w:rsidR="00847F2E">
          <w:rPr>
            <w:noProof/>
            <w:webHidden/>
          </w:rPr>
          <w:fldChar w:fldCharType="end"/>
        </w:r>
      </w:hyperlink>
    </w:p>
    <w:p w14:paraId="0AE15592" w14:textId="517DC3F3" w:rsidR="00847F2E" w:rsidRDefault="00D02D85">
      <w:pPr>
        <w:pStyle w:val="TOC4"/>
        <w:tabs>
          <w:tab w:val="right" w:leader="dot" w:pos="5030"/>
        </w:tabs>
        <w:rPr>
          <w:rFonts w:eastAsiaTheme="minorEastAsia"/>
          <w:smallCaps w:val="0"/>
          <w:noProof/>
          <w:sz w:val="22"/>
          <w:lang w:eastAsia="en-US"/>
        </w:rPr>
      </w:pPr>
      <w:hyperlink w:anchor="_Toc25738034" w:history="1">
        <w:r w:rsidR="00847F2E" w:rsidRPr="00C67A91">
          <w:rPr>
            <w:rStyle w:val="Hyperlink"/>
            <w:noProof/>
            <w:lang w:val="es-ES"/>
          </w:rPr>
          <w:t>Azure DevOps Test Plans: Servicio de Prueba de Carga</w:t>
        </w:r>
        <w:r w:rsidR="00847F2E">
          <w:rPr>
            <w:noProof/>
            <w:webHidden/>
          </w:rPr>
          <w:tab/>
        </w:r>
        <w:r w:rsidR="00847F2E">
          <w:rPr>
            <w:noProof/>
            <w:webHidden/>
          </w:rPr>
          <w:fldChar w:fldCharType="begin"/>
        </w:r>
        <w:r w:rsidR="00847F2E">
          <w:rPr>
            <w:noProof/>
            <w:webHidden/>
          </w:rPr>
          <w:instrText xml:space="preserve"> PAGEREF _Toc25738034 \h </w:instrText>
        </w:r>
        <w:r w:rsidR="00847F2E">
          <w:rPr>
            <w:noProof/>
            <w:webHidden/>
          </w:rPr>
        </w:r>
        <w:r w:rsidR="00847F2E">
          <w:rPr>
            <w:noProof/>
            <w:webHidden/>
          </w:rPr>
          <w:fldChar w:fldCharType="separate"/>
        </w:r>
        <w:r w:rsidR="00847F2E">
          <w:rPr>
            <w:noProof/>
            <w:webHidden/>
          </w:rPr>
          <w:t>62</w:t>
        </w:r>
        <w:r w:rsidR="00847F2E">
          <w:rPr>
            <w:noProof/>
            <w:webHidden/>
          </w:rPr>
          <w:fldChar w:fldCharType="end"/>
        </w:r>
      </w:hyperlink>
    </w:p>
    <w:p w14:paraId="019C6FD3" w14:textId="770C3BE4" w:rsidR="00847F2E" w:rsidRDefault="00D02D85">
      <w:pPr>
        <w:pStyle w:val="TOC4"/>
        <w:tabs>
          <w:tab w:val="right" w:leader="dot" w:pos="5030"/>
        </w:tabs>
        <w:rPr>
          <w:rFonts w:eastAsiaTheme="minorEastAsia"/>
          <w:smallCaps w:val="0"/>
          <w:noProof/>
          <w:sz w:val="22"/>
          <w:lang w:eastAsia="en-US"/>
        </w:rPr>
      </w:pPr>
      <w:hyperlink w:anchor="_Toc25738035" w:history="1">
        <w:r w:rsidR="00847F2E" w:rsidRPr="00C67A91">
          <w:rPr>
            <w:rStyle w:val="Hyperlink"/>
            <w:noProof/>
            <w:lang w:val="es-ES"/>
          </w:rPr>
          <w:t>Azure DevOps Services: Servicio de Planes de Usuario</w:t>
        </w:r>
        <w:r w:rsidR="00847F2E">
          <w:rPr>
            <w:noProof/>
            <w:webHidden/>
          </w:rPr>
          <w:tab/>
        </w:r>
        <w:r w:rsidR="00847F2E">
          <w:rPr>
            <w:noProof/>
            <w:webHidden/>
          </w:rPr>
          <w:fldChar w:fldCharType="begin"/>
        </w:r>
        <w:r w:rsidR="00847F2E">
          <w:rPr>
            <w:noProof/>
            <w:webHidden/>
          </w:rPr>
          <w:instrText xml:space="preserve"> PAGEREF _Toc25738035 \h </w:instrText>
        </w:r>
        <w:r w:rsidR="00847F2E">
          <w:rPr>
            <w:noProof/>
            <w:webHidden/>
          </w:rPr>
        </w:r>
        <w:r w:rsidR="00847F2E">
          <w:rPr>
            <w:noProof/>
            <w:webHidden/>
          </w:rPr>
          <w:fldChar w:fldCharType="separate"/>
        </w:r>
        <w:r w:rsidR="00847F2E">
          <w:rPr>
            <w:noProof/>
            <w:webHidden/>
          </w:rPr>
          <w:t>63</w:t>
        </w:r>
        <w:r w:rsidR="00847F2E">
          <w:rPr>
            <w:noProof/>
            <w:webHidden/>
          </w:rPr>
          <w:fldChar w:fldCharType="end"/>
        </w:r>
      </w:hyperlink>
    </w:p>
    <w:p w14:paraId="697AA474" w14:textId="44294929" w:rsidR="00847F2E" w:rsidRDefault="00D02D85">
      <w:pPr>
        <w:pStyle w:val="TOC2"/>
        <w:tabs>
          <w:tab w:val="right" w:leader="dot" w:pos="5030"/>
        </w:tabs>
        <w:rPr>
          <w:rFonts w:eastAsiaTheme="minorEastAsia"/>
          <w:b w:val="0"/>
          <w:smallCaps w:val="0"/>
          <w:noProof/>
          <w:sz w:val="22"/>
          <w:lang w:eastAsia="en-US"/>
        </w:rPr>
      </w:pPr>
      <w:hyperlink w:anchor="_Toc25738036" w:history="1">
        <w:r w:rsidR="00847F2E" w:rsidRPr="00C67A91">
          <w:rPr>
            <w:rStyle w:val="Hyperlink"/>
            <w:noProof/>
            <w:lang w:val="es-ES"/>
          </w:rPr>
          <w:t>Planes de Microsoft Azure</w:t>
        </w:r>
        <w:r w:rsidR="00847F2E">
          <w:rPr>
            <w:noProof/>
            <w:webHidden/>
          </w:rPr>
          <w:tab/>
        </w:r>
        <w:r w:rsidR="00847F2E">
          <w:rPr>
            <w:noProof/>
            <w:webHidden/>
          </w:rPr>
          <w:fldChar w:fldCharType="begin"/>
        </w:r>
        <w:r w:rsidR="00847F2E">
          <w:rPr>
            <w:noProof/>
            <w:webHidden/>
          </w:rPr>
          <w:instrText xml:space="preserve"> PAGEREF _Toc25738036 \h </w:instrText>
        </w:r>
        <w:r w:rsidR="00847F2E">
          <w:rPr>
            <w:noProof/>
            <w:webHidden/>
          </w:rPr>
        </w:r>
        <w:r w:rsidR="00847F2E">
          <w:rPr>
            <w:noProof/>
            <w:webHidden/>
          </w:rPr>
          <w:fldChar w:fldCharType="separate"/>
        </w:r>
        <w:r w:rsidR="00847F2E">
          <w:rPr>
            <w:noProof/>
            <w:webHidden/>
          </w:rPr>
          <w:t>63</w:t>
        </w:r>
        <w:r w:rsidR="00847F2E">
          <w:rPr>
            <w:noProof/>
            <w:webHidden/>
          </w:rPr>
          <w:fldChar w:fldCharType="end"/>
        </w:r>
      </w:hyperlink>
    </w:p>
    <w:p w14:paraId="2103D5D4" w14:textId="5D0CF166" w:rsidR="00847F2E" w:rsidRDefault="00D02D85">
      <w:pPr>
        <w:pStyle w:val="TOC4"/>
        <w:tabs>
          <w:tab w:val="right" w:leader="dot" w:pos="5030"/>
        </w:tabs>
        <w:rPr>
          <w:rFonts w:eastAsiaTheme="minorEastAsia"/>
          <w:smallCaps w:val="0"/>
          <w:noProof/>
          <w:sz w:val="22"/>
          <w:lang w:eastAsia="en-US"/>
        </w:rPr>
      </w:pPr>
      <w:hyperlink w:anchor="_Toc25738037" w:history="1">
        <w:r w:rsidR="00847F2E" w:rsidRPr="00C67A91">
          <w:rPr>
            <w:rStyle w:val="Hyperlink"/>
            <w:noProof/>
          </w:rPr>
          <w:t>Azure Active Directory Basic</w:t>
        </w:r>
        <w:r w:rsidR="00847F2E">
          <w:rPr>
            <w:noProof/>
            <w:webHidden/>
          </w:rPr>
          <w:tab/>
        </w:r>
        <w:r w:rsidR="00847F2E">
          <w:rPr>
            <w:noProof/>
            <w:webHidden/>
          </w:rPr>
          <w:fldChar w:fldCharType="begin"/>
        </w:r>
        <w:r w:rsidR="00847F2E">
          <w:rPr>
            <w:noProof/>
            <w:webHidden/>
          </w:rPr>
          <w:instrText xml:space="preserve"> PAGEREF _Toc25738037 \h </w:instrText>
        </w:r>
        <w:r w:rsidR="00847F2E">
          <w:rPr>
            <w:noProof/>
            <w:webHidden/>
          </w:rPr>
        </w:r>
        <w:r w:rsidR="00847F2E">
          <w:rPr>
            <w:noProof/>
            <w:webHidden/>
          </w:rPr>
          <w:fldChar w:fldCharType="separate"/>
        </w:r>
        <w:r w:rsidR="00847F2E">
          <w:rPr>
            <w:noProof/>
            <w:webHidden/>
          </w:rPr>
          <w:t>63</w:t>
        </w:r>
        <w:r w:rsidR="00847F2E">
          <w:rPr>
            <w:noProof/>
            <w:webHidden/>
          </w:rPr>
          <w:fldChar w:fldCharType="end"/>
        </w:r>
      </w:hyperlink>
    </w:p>
    <w:p w14:paraId="2B2EE33C" w14:textId="73A7D050" w:rsidR="00847F2E" w:rsidRDefault="00D02D85">
      <w:pPr>
        <w:pStyle w:val="TOC4"/>
        <w:tabs>
          <w:tab w:val="right" w:leader="dot" w:pos="5030"/>
        </w:tabs>
        <w:rPr>
          <w:rFonts w:eastAsiaTheme="minorEastAsia"/>
          <w:smallCaps w:val="0"/>
          <w:noProof/>
          <w:sz w:val="22"/>
          <w:lang w:eastAsia="en-US"/>
        </w:rPr>
      </w:pPr>
      <w:hyperlink w:anchor="_Toc25738038" w:history="1">
        <w:r w:rsidR="00847F2E" w:rsidRPr="00C67A91">
          <w:rPr>
            <w:rStyle w:val="Hyperlink"/>
            <w:noProof/>
          </w:rPr>
          <w:t>Azure Active Directory B2C</w:t>
        </w:r>
        <w:r w:rsidR="00847F2E">
          <w:rPr>
            <w:noProof/>
            <w:webHidden/>
          </w:rPr>
          <w:tab/>
        </w:r>
        <w:r w:rsidR="00847F2E">
          <w:rPr>
            <w:noProof/>
            <w:webHidden/>
          </w:rPr>
          <w:fldChar w:fldCharType="begin"/>
        </w:r>
        <w:r w:rsidR="00847F2E">
          <w:rPr>
            <w:noProof/>
            <w:webHidden/>
          </w:rPr>
          <w:instrText xml:space="preserve"> PAGEREF _Toc25738038 \h </w:instrText>
        </w:r>
        <w:r w:rsidR="00847F2E">
          <w:rPr>
            <w:noProof/>
            <w:webHidden/>
          </w:rPr>
        </w:r>
        <w:r w:rsidR="00847F2E">
          <w:rPr>
            <w:noProof/>
            <w:webHidden/>
          </w:rPr>
          <w:fldChar w:fldCharType="separate"/>
        </w:r>
        <w:r w:rsidR="00847F2E">
          <w:rPr>
            <w:noProof/>
            <w:webHidden/>
          </w:rPr>
          <w:t>64</w:t>
        </w:r>
        <w:r w:rsidR="00847F2E">
          <w:rPr>
            <w:noProof/>
            <w:webHidden/>
          </w:rPr>
          <w:fldChar w:fldCharType="end"/>
        </w:r>
      </w:hyperlink>
    </w:p>
    <w:p w14:paraId="40D037A2" w14:textId="61ECE4BD" w:rsidR="00847F2E" w:rsidRDefault="00D02D85">
      <w:pPr>
        <w:pStyle w:val="TOC4"/>
        <w:tabs>
          <w:tab w:val="right" w:leader="dot" w:pos="5030"/>
        </w:tabs>
        <w:rPr>
          <w:rFonts w:eastAsiaTheme="minorEastAsia"/>
          <w:smallCaps w:val="0"/>
          <w:noProof/>
          <w:sz w:val="22"/>
          <w:lang w:eastAsia="en-US"/>
        </w:rPr>
      </w:pPr>
      <w:hyperlink w:anchor="_Toc25738039" w:history="1">
        <w:r w:rsidR="00847F2E" w:rsidRPr="00C67A91">
          <w:rPr>
            <w:rStyle w:val="Hyperlink"/>
            <w:noProof/>
            <w:lang w:val="es-ES_tradnl"/>
          </w:rPr>
          <w:t>Azure Active Directory Premium</w:t>
        </w:r>
        <w:r w:rsidR="00847F2E">
          <w:rPr>
            <w:noProof/>
            <w:webHidden/>
          </w:rPr>
          <w:tab/>
        </w:r>
        <w:r w:rsidR="00847F2E">
          <w:rPr>
            <w:noProof/>
            <w:webHidden/>
          </w:rPr>
          <w:fldChar w:fldCharType="begin"/>
        </w:r>
        <w:r w:rsidR="00847F2E">
          <w:rPr>
            <w:noProof/>
            <w:webHidden/>
          </w:rPr>
          <w:instrText xml:space="preserve"> PAGEREF _Toc25738039 \h </w:instrText>
        </w:r>
        <w:r w:rsidR="00847F2E">
          <w:rPr>
            <w:noProof/>
            <w:webHidden/>
          </w:rPr>
        </w:r>
        <w:r w:rsidR="00847F2E">
          <w:rPr>
            <w:noProof/>
            <w:webHidden/>
          </w:rPr>
          <w:fldChar w:fldCharType="separate"/>
        </w:r>
        <w:r w:rsidR="00847F2E">
          <w:rPr>
            <w:noProof/>
            <w:webHidden/>
          </w:rPr>
          <w:t>64</w:t>
        </w:r>
        <w:r w:rsidR="00847F2E">
          <w:rPr>
            <w:noProof/>
            <w:webHidden/>
          </w:rPr>
          <w:fldChar w:fldCharType="end"/>
        </w:r>
      </w:hyperlink>
    </w:p>
    <w:p w14:paraId="0EF31C98" w14:textId="584F2FFD" w:rsidR="00847F2E" w:rsidRDefault="00D02D85">
      <w:pPr>
        <w:pStyle w:val="TOC4"/>
        <w:tabs>
          <w:tab w:val="right" w:leader="dot" w:pos="5030"/>
        </w:tabs>
        <w:rPr>
          <w:rFonts w:eastAsiaTheme="minorEastAsia"/>
          <w:smallCaps w:val="0"/>
          <w:noProof/>
          <w:sz w:val="22"/>
          <w:lang w:eastAsia="en-US"/>
        </w:rPr>
      </w:pPr>
      <w:hyperlink w:anchor="_Toc25738040" w:history="1">
        <w:r w:rsidR="00847F2E" w:rsidRPr="00C67A91">
          <w:rPr>
            <w:rStyle w:val="Hyperlink"/>
            <w:noProof/>
          </w:rPr>
          <w:t>Azure Information Protection Premium</w:t>
        </w:r>
        <w:r w:rsidR="00847F2E">
          <w:rPr>
            <w:noProof/>
            <w:webHidden/>
          </w:rPr>
          <w:tab/>
        </w:r>
        <w:r w:rsidR="00847F2E">
          <w:rPr>
            <w:noProof/>
            <w:webHidden/>
          </w:rPr>
          <w:fldChar w:fldCharType="begin"/>
        </w:r>
        <w:r w:rsidR="00847F2E">
          <w:rPr>
            <w:noProof/>
            <w:webHidden/>
          </w:rPr>
          <w:instrText xml:space="preserve"> PAGEREF _Toc25738040 \h </w:instrText>
        </w:r>
        <w:r w:rsidR="00847F2E">
          <w:rPr>
            <w:noProof/>
            <w:webHidden/>
          </w:rPr>
        </w:r>
        <w:r w:rsidR="00847F2E">
          <w:rPr>
            <w:noProof/>
            <w:webHidden/>
          </w:rPr>
          <w:fldChar w:fldCharType="separate"/>
        </w:r>
        <w:r w:rsidR="00847F2E">
          <w:rPr>
            <w:noProof/>
            <w:webHidden/>
          </w:rPr>
          <w:t>65</w:t>
        </w:r>
        <w:r w:rsidR="00847F2E">
          <w:rPr>
            <w:noProof/>
            <w:webHidden/>
          </w:rPr>
          <w:fldChar w:fldCharType="end"/>
        </w:r>
      </w:hyperlink>
    </w:p>
    <w:p w14:paraId="1F9CA56C" w14:textId="634B8CEF" w:rsidR="00847F2E" w:rsidRDefault="00D02D85">
      <w:pPr>
        <w:pStyle w:val="TOC4"/>
        <w:tabs>
          <w:tab w:val="right" w:leader="dot" w:pos="5030"/>
        </w:tabs>
        <w:rPr>
          <w:rFonts w:eastAsiaTheme="minorEastAsia"/>
          <w:smallCaps w:val="0"/>
          <w:noProof/>
          <w:sz w:val="22"/>
          <w:lang w:eastAsia="en-US"/>
        </w:rPr>
      </w:pPr>
      <w:hyperlink w:anchor="_Toc25738041" w:history="1">
        <w:r w:rsidR="00847F2E" w:rsidRPr="00C67A91">
          <w:rPr>
            <w:rStyle w:val="Hyperlink"/>
            <w:noProof/>
            <w:lang w:val="pt-BR"/>
          </w:rPr>
          <w:t>Servicio Azure Site Recovery: de Local a Azure</w:t>
        </w:r>
        <w:r w:rsidR="00847F2E">
          <w:rPr>
            <w:noProof/>
            <w:webHidden/>
          </w:rPr>
          <w:tab/>
        </w:r>
        <w:r w:rsidR="00847F2E">
          <w:rPr>
            <w:noProof/>
            <w:webHidden/>
          </w:rPr>
          <w:fldChar w:fldCharType="begin"/>
        </w:r>
        <w:r w:rsidR="00847F2E">
          <w:rPr>
            <w:noProof/>
            <w:webHidden/>
          </w:rPr>
          <w:instrText xml:space="preserve"> PAGEREF _Toc25738041 \h </w:instrText>
        </w:r>
        <w:r w:rsidR="00847F2E">
          <w:rPr>
            <w:noProof/>
            <w:webHidden/>
          </w:rPr>
        </w:r>
        <w:r w:rsidR="00847F2E">
          <w:rPr>
            <w:noProof/>
            <w:webHidden/>
          </w:rPr>
          <w:fldChar w:fldCharType="separate"/>
        </w:r>
        <w:r w:rsidR="00847F2E">
          <w:rPr>
            <w:noProof/>
            <w:webHidden/>
          </w:rPr>
          <w:t>65</w:t>
        </w:r>
        <w:r w:rsidR="00847F2E">
          <w:rPr>
            <w:noProof/>
            <w:webHidden/>
          </w:rPr>
          <w:fldChar w:fldCharType="end"/>
        </w:r>
      </w:hyperlink>
    </w:p>
    <w:p w14:paraId="5782EE89" w14:textId="47C6EC43" w:rsidR="00847F2E" w:rsidRDefault="00D02D85">
      <w:pPr>
        <w:pStyle w:val="TOC4"/>
        <w:tabs>
          <w:tab w:val="right" w:leader="dot" w:pos="5030"/>
        </w:tabs>
        <w:rPr>
          <w:rFonts w:eastAsiaTheme="minorEastAsia"/>
          <w:smallCaps w:val="0"/>
          <w:noProof/>
          <w:sz w:val="22"/>
          <w:lang w:eastAsia="en-US"/>
        </w:rPr>
      </w:pPr>
      <w:hyperlink w:anchor="_Toc25738042" w:history="1">
        <w:r w:rsidR="00847F2E" w:rsidRPr="00C67A91">
          <w:rPr>
            <w:rStyle w:val="Hyperlink"/>
            <w:noProof/>
            <w:lang w:val="es-ES_tradnl"/>
          </w:rPr>
          <w:t>Servicio Azure Site Recovery: de Local a Local</w:t>
        </w:r>
        <w:r w:rsidR="00847F2E">
          <w:rPr>
            <w:noProof/>
            <w:webHidden/>
          </w:rPr>
          <w:tab/>
        </w:r>
        <w:r w:rsidR="00847F2E">
          <w:rPr>
            <w:noProof/>
            <w:webHidden/>
          </w:rPr>
          <w:fldChar w:fldCharType="begin"/>
        </w:r>
        <w:r w:rsidR="00847F2E">
          <w:rPr>
            <w:noProof/>
            <w:webHidden/>
          </w:rPr>
          <w:instrText xml:space="preserve"> PAGEREF _Toc25738042 \h </w:instrText>
        </w:r>
        <w:r w:rsidR="00847F2E">
          <w:rPr>
            <w:noProof/>
            <w:webHidden/>
          </w:rPr>
        </w:r>
        <w:r w:rsidR="00847F2E">
          <w:rPr>
            <w:noProof/>
            <w:webHidden/>
          </w:rPr>
          <w:fldChar w:fldCharType="separate"/>
        </w:r>
        <w:r w:rsidR="00847F2E">
          <w:rPr>
            <w:noProof/>
            <w:webHidden/>
          </w:rPr>
          <w:t>65</w:t>
        </w:r>
        <w:r w:rsidR="00847F2E">
          <w:rPr>
            <w:noProof/>
            <w:webHidden/>
          </w:rPr>
          <w:fldChar w:fldCharType="end"/>
        </w:r>
      </w:hyperlink>
    </w:p>
    <w:p w14:paraId="5505D07D" w14:textId="3FA9DF89" w:rsidR="00847F2E" w:rsidRDefault="00D02D85">
      <w:pPr>
        <w:pStyle w:val="TOC4"/>
        <w:tabs>
          <w:tab w:val="right" w:leader="dot" w:pos="5030"/>
        </w:tabs>
        <w:rPr>
          <w:rFonts w:eastAsiaTheme="minorEastAsia"/>
          <w:smallCaps w:val="0"/>
          <w:noProof/>
          <w:sz w:val="22"/>
          <w:lang w:eastAsia="en-US"/>
        </w:rPr>
      </w:pPr>
      <w:hyperlink w:anchor="_Toc25738043" w:history="1">
        <w:r w:rsidR="00847F2E" w:rsidRPr="00C67A91">
          <w:rPr>
            <w:rStyle w:val="Hyperlink"/>
            <w:noProof/>
            <w:lang w:val="es-ES"/>
          </w:rPr>
          <w:t>Servicio Azure Site Recovery: Conmutación por Error de Azure a Azure</w:t>
        </w:r>
        <w:r w:rsidR="00847F2E">
          <w:rPr>
            <w:noProof/>
            <w:webHidden/>
          </w:rPr>
          <w:tab/>
        </w:r>
        <w:r w:rsidR="00847F2E">
          <w:rPr>
            <w:noProof/>
            <w:webHidden/>
          </w:rPr>
          <w:fldChar w:fldCharType="begin"/>
        </w:r>
        <w:r w:rsidR="00847F2E">
          <w:rPr>
            <w:noProof/>
            <w:webHidden/>
          </w:rPr>
          <w:instrText xml:space="preserve"> PAGEREF _Toc25738043 \h </w:instrText>
        </w:r>
        <w:r w:rsidR="00847F2E">
          <w:rPr>
            <w:noProof/>
            <w:webHidden/>
          </w:rPr>
        </w:r>
        <w:r w:rsidR="00847F2E">
          <w:rPr>
            <w:noProof/>
            <w:webHidden/>
          </w:rPr>
          <w:fldChar w:fldCharType="separate"/>
        </w:r>
        <w:r w:rsidR="00847F2E">
          <w:rPr>
            <w:noProof/>
            <w:webHidden/>
          </w:rPr>
          <w:t>66</w:t>
        </w:r>
        <w:r w:rsidR="00847F2E">
          <w:rPr>
            <w:noProof/>
            <w:webHidden/>
          </w:rPr>
          <w:fldChar w:fldCharType="end"/>
        </w:r>
      </w:hyperlink>
    </w:p>
    <w:p w14:paraId="5B1C39A1" w14:textId="0A0B0625" w:rsidR="00847F2E" w:rsidRDefault="00D02D85">
      <w:pPr>
        <w:pStyle w:val="TOC4"/>
        <w:tabs>
          <w:tab w:val="right" w:leader="dot" w:pos="5030"/>
        </w:tabs>
        <w:rPr>
          <w:rFonts w:eastAsiaTheme="minorEastAsia"/>
          <w:smallCaps w:val="0"/>
          <w:noProof/>
          <w:sz w:val="22"/>
          <w:lang w:eastAsia="en-US"/>
        </w:rPr>
      </w:pPr>
      <w:hyperlink w:anchor="_Toc25738044" w:history="1">
        <w:r w:rsidR="00847F2E" w:rsidRPr="00C67A91">
          <w:rPr>
            <w:rStyle w:val="Hyperlink"/>
            <w:noProof/>
            <w:lang w:val="es-ES_tradnl"/>
          </w:rPr>
          <w:t>Servicio Multi-Factor Authentication</w:t>
        </w:r>
        <w:r w:rsidR="00847F2E">
          <w:rPr>
            <w:noProof/>
            <w:webHidden/>
          </w:rPr>
          <w:tab/>
        </w:r>
        <w:r w:rsidR="00847F2E">
          <w:rPr>
            <w:noProof/>
            <w:webHidden/>
          </w:rPr>
          <w:fldChar w:fldCharType="begin"/>
        </w:r>
        <w:r w:rsidR="00847F2E">
          <w:rPr>
            <w:noProof/>
            <w:webHidden/>
          </w:rPr>
          <w:instrText xml:space="preserve"> PAGEREF _Toc25738044 \h </w:instrText>
        </w:r>
        <w:r w:rsidR="00847F2E">
          <w:rPr>
            <w:noProof/>
            <w:webHidden/>
          </w:rPr>
        </w:r>
        <w:r w:rsidR="00847F2E">
          <w:rPr>
            <w:noProof/>
            <w:webHidden/>
          </w:rPr>
          <w:fldChar w:fldCharType="separate"/>
        </w:r>
        <w:r w:rsidR="00847F2E">
          <w:rPr>
            <w:noProof/>
            <w:webHidden/>
          </w:rPr>
          <w:t>67</w:t>
        </w:r>
        <w:r w:rsidR="00847F2E">
          <w:rPr>
            <w:noProof/>
            <w:webHidden/>
          </w:rPr>
          <w:fldChar w:fldCharType="end"/>
        </w:r>
      </w:hyperlink>
    </w:p>
    <w:p w14:paraId="64DBB6BE" w14:textId="26918F76" w:rsidR="00847F2E" w:rsidRDefault="00D02D85">
      <w:pPr>
        <w:pStyle w:val="TOC4"/>
        <w:tabs>
          <w:tab w:val="right" w:leader="dot" w:pos="5030"/>
        </w:tabs>
        <w:rPr>
          <w:rFonts w:eastAsiaTheme="minorEastAsia"/>
          <w:smallCaps w:val="0"/>
          <w:noProof/>
          <w:sz w:val="22"/>
          <w:lang w:eastAsia="en-US"/>
        </w:rPr>
      </w:pPr>
      <w:hyperlink w:anchor="_Toc25738045" w:history="1">
        <w:r w:rsidR="00847F2E" w:rsidRPr="00C67A91">
          <w:rPr>
            <w:rStyle w:val="Hyperlink"/>
            <w:noProof/>
          </w:rPr>
          <w:t>Servicio StorSimple</w:t>
        </w:r>
        <w:r w:rsidR="00847F2E">
          <w:rPr>
            <w:noProof/>
            <w:webHidden/>
          </w:rPr>
          <w:tab/>
        </w:r>
        <w:r w:rsidR="00847F2E">
          <w:rPr>
            <w:noProof/>
            <w:webHidden/>
          </w:rPr>
          <w:fldChar w:fldCharType="begin"/>
        </w:r>
        <w:r w:rsidR="00847F2E">
          <w:rPr>
            <w:noProof/>
            <w:webHidden/>
          </w:rPr>
          <w:instrText xml:space="preserve"> PAGEREF _Toc25738045 \h </w:instrText>
        </w:r>
        <w:r w:rsidR="00847F2E">
          <w:rPr>
            <w:noProof/>
            <w:webHidden/>
          </w:rPr>
        </w:r>
        <w:r w:rsidR="00847F2E">
          <w:rPr>
            <w:noProof/>
            <w:webHidden/>
          </w:rPr>
          <w:fldChar w:fldCharType="separate"/>
        </w:r>
        <w:r w:rsidR="00847F2E">
          <w:rPr>
            <w:noProof/>
            <w:webHidden/>
          </w:rPr>
          <w:t>67</w:t>
        </w:r>
        <w:r w:rsidR="00847F2E">
          <w:rPr>
            <w:noProof/>
            <w:webHidden/>
          </w:rPr>
          <w:fldChar w:fldCharType="end"/>
        </w:r>
      </w:hyperlink>
    </w:p>
    <w:p w14:paraId="5BFE8E62" w14:textId="1482BE8B" w:rsidR="00847F2E" w:rsidRDefault="00D02D85">
      <w:pPr>
        <w:pStyle w:val="TOC4"/>
        <w:tabs>
          <w:tab w:val="right" w:leader="dot" w:pos="5030"/>
        </w:tabs>
        <w:rPr>
          <w:rFonts w:eastAsiaTheme="minorEastAsia"/>
          <w:smallCaps w:val="0"/>
          <w:noProof/>
          <w:sz w:val="22"/>
          <w:lang w:eastAsia="en-US"/>
        </w:rPr>
      </w:pPr>
      <w:hyperlink w:anchor="_Toc25738046" w:history="1">
        <w:r w:rsidR="00847F2E" w:rsidRPr="00C67A91">
          <w:rPr>
            <w:rStyle w:val="Hyperlink"/>
            <w:noProof/>
            <w:lang w:val="es-ES"/>
          </w:rPr>
          <w:t>StorSimple Data Manager</w:t>
        </w:r>
        <w:r w:rsidR="00847F2E">
          <w:rPr>
            <w:noProof/>
            <w:webHidden/>
          </w:rPr>
          <w:tab/>
        </w:r>
        <w:r w:rsidR="00847F2E">
          <w:rPr>
            <w:noProof/>
            <w:webHidden/>
          </w:rPr>
          <w:fldChar w:fldCharType="begin"/>
        </w:r>
        <w:r w:rsidR="00847F2E">
          <w:rPr>
            <w:noProof/>
            <w:webHidden/>
          </w:rPr>
          <w:instrText xml:space="preserve"> PAGEREF _Toc25738046 \h </w:instrText>
        </w:r>
        <w:r w:rsidR="00847F2E">
          <w:rPr>
            <w:noProof/>
            <w:webHidden/>
          </w:rPr>
        </w:r>
        <w:r w:rsidR="00847F2E">
          <w:rPr>
            <w:noProof/>
            <w:webHidden/>
          </w:rPr>
          <w:fldChar w:fldCharType="separate"/>
        </w:r>
        <w:r w:rsidR="00847F2E">
          <w:rPr>
            <w:noProof/>
            <w:webHidden/>
          </w:rPr>
          <w:t>68</w:t>
        </w:r>
        <w:r w:rsidR="00847F2E">
          <w:rPr>
            <w:noProof/>
            <w:webHidden/>
          </w:rPr>
          <w:fldChar w:fldCharType="end"/>
        </w:r>
      </w:hyperlink>
    </w:p>
    <w:p w14:paraId="4FA92D01" w14:textId="7A1408E8" w:rsidR="00847F2E" w:rsidRDefault="00D02D85">
      <w:pPr>
        <w:pStyle w:val="TOC2"/>
        <w:tabs>
          <w:tab w:val="right" w:leader="dot" w:pos="5030"/>
        </w:tabs>
        <w:rPr>
          <w:rFonts w:eastAsiaTheme="minorEastAsia"/>
          <w:b w:val="0"/>
          <w:smallCaps w:val="0"/>
          <w:noProof/>
          <w:sz w:val="22"/>
          <w:lang w:eastAsia="en-US"/>
        </w:rPr>
      </w:pPr>
      <w:hyperlink w:anchor="_Toc25738047" w:history="1">
        <w:r w:rsidR="00847F2E" w:rsidRPr="00C67A91">
          <w:rPr>
            <w:rStyle w:val="Hyperlink"/>
            <w:noProof/>
            <w:lang w:val="es-ES_tradnl"/>
          </w:rPr>
          <w:t>Otros Servicios Online</w:t>
        </w:r>
        <w:r w:rsidR="00847F2E">
          <w:rPr>
            <w:noProof/>
            <w:webHidden/>
          </w:rPr>
          <w:tab/>
        </w:r>
        <w:r w:rsidR="00847F2E">
          <w:rPr>
            <w:noProof/>
            <w:webHidden/>
          </w:rPr>
          <w:fldChar w:fldCharType="begin"/>
        </w:r>
        <w:r w:rsidR="00847F2E">
          <w:rPr>
            <w:noProof/>
            <w:webHidden/>
          </w:rPr>
          <w:instrText xml:space="preserve"> PAGEREF _Toc25738047 \h </w:instrText>
        </w:r>
        <w:r w:rsidR="00847F2E">
          <w:rPr>
            <w:noProof/>
            <w:webHidden/>
          </w:rPr>
        </w:r>
        <w:r w:rsidR="00847F2E">
          <w:rPr>
            <w:noProof/>
            <w:webHidden/>
          </w:rPr>
          <w:fldChar w:fldCharType="separate"/>
        </w:r>
        <w:r w:rsidR="00847F2E">
          <w:rPr>
            <w:noProof/>
            <w:webHidden/>
          </w:rPr>
          <w:t>68</w:t>
        </w:r>
        <w:r w:rsidR="00847F2E">
          <w:rPr>
            <w:noProof/>
            <w:webHidden/>
          </w:rPr>
          <w:fldChar w:fldCharType="end"/>
        </w:r>
      </w:hyperlink>
    </w:p>
    <w:p w14:paraId="28304C51" w14:textId="0B9FAE13" w:rsidR="00847F2E" w:rsidRDefault="00D02D85">
      <w:pPr>
        <w:pStyle w:val="TOC4"/>
        <w:tabs>
          <w:tab w:val="right" w:leader="dot" w:pos="5030"/>
        </w:tabs>
        <w:rPr>
          <w:rFonts w:eastAsiaTheme="minorEastAsia"/>
          <w:smallCaps w:val="0"/>
          <w:noProof/>
          <w:sz w:val="22"/>
          <w:lang w:eastAsia="en-US"/>
        </w:rPr>
      </w:pPr>
      <w:hyperlink w:anchor="_Toc25738048" w:history="1">
        <w:r w:rsidR="00847F2E" w:rsidRPr="00C67A91">
          <w:rPr>
            <w:rStyle w:val="Hyperlink"/>
            <w:noProof/>
            <w:lang w:val="es-ES_tradnl"/>
          </w:rPr>
          <w:t>Bing Maps Enterprise Platform</w:t>
        </w:r>
        <w:r w:rsidR="00847F2E">
          <w:rPr>
            <w:noProof/>
            <w:webHidden/>
          </w:rPr>
          <w:tab/>
        </w:r>
        <w:r w:rsidR="00847F2E">
          <w:rPr>
            <w:noProof/>
            <w:webHidden/>
          </w:rPr>
          <w:fldChar w:fldCharType="begin"/>
        </w:r>
        <w:r w:rsidR="00847F2E">
          <w:rPr>
            <w:noProof/>
            <w:webHidden/>
          </w:rPr>
          <w:instrText xml:space="preserve"> PAGEREF _Toc25738048 \h </w:instrText>
        </w:r>
        <w:r w:rsidR="00847F2E">
          <w:rPr>
            <w:noProof/>
            <w:webHidden/>
          </w:rPr>
        </w:r>
        <w:r w:rsidR="00847F2E">
          <w:rPr>
            <w:noProof/>
            <w:webHidden/>
          </w:rPr>
          <w:fldChar w:fldCharType="separate"/>
        </w:r>
        <w:r w:rsidR="00847F2E">
          <w:rPr>
            <w:noProof/>
            <w:webHidden/>
          </w:rPr>
          <w:t>68</w:t>
        </w:r>
        <w:r w:rsidR="00847F2E">
          <w:rPr>
            <w:noProof/>
            <w:webHidden/>
          </w:rPr>
          <w:fldChar w:fldCharType="end"/>
        </w:r>
      </w:hyperlink>
    </w:p>
    <w:p w14:paraId="5FEC87CE" w14:textId="19EB7427" w:rsidR="00847F2E" w:rsidRDefault="00D02D85">
      <w:pPr>
        <w:pStyle w:val="TOC4"/>
        <w:tabs>
          <w:tab w:val="right" w:leader="dot" w:pos="5030"/>
        </w:tabs>
        <w:rPr>
          <w:rFonts w:eastAsiaTheme="minorEastAsia"/>
          <w:smallCaps w:val="0"/>
          <w:noProof/>
          <w:sz w:val="22"/>
          <w:lang w:eastAsia="en-US"/>
        </w:rPr>
      </w:pPr>
      <w:hyperlink w:anchor="_Toc25738049" w:history="1">
        <w:r w:rsidR="00847F2E" w:rsidRPr="00C67A91">
          <w:rPr>
            <w:rStyle w:val="Hyperlink"/>
            <w:noProof/>
            <w:lang w:val="es-ES_tradnl"/>
          </w:rPr>
          <w:t>Bing Maps Mobile Asset Management</w:t>
        </w:r>
        <w:r w:rsidR="00847F2E">
          <w:rPr>
            <w:noProof/>
            <w:webHidden/>
          </w:rPr>
          <w:tab/>
        </w:r>
        <w:r w:rsidR="00847F2E">
          <w:rPr>
            <w:noProof/>
            <w:webHidden/>
          </w:rPr>
          <w:fldChar w:fldCharType="begin"/>
        </w:r>
        <w:r w:rsidR="00847F2E">
          <w:rPr>
            <w:noProof/>
            <w:webHidden/>
          </w:rPr>
          <w:instrText xml:space="preserve"> PAGEREF _Toc25738049 \h </w:instrText>
        </w:r>
        <w:r w:rsidR="00847F2E">
          <w:rPr>
            <w:noProof/>
            <w:webHidden/>
          </w:rPr>
        </w:r>
        <w:r w:rsidR="00847F2E">
          <w:rPr>
            <w:noProof/>
            <w:webHidden/>
          </w:rPr>
          <w:fldChar w:fldCharType="separate"/>
        </w:r>
        <w:r w:rsidR="00847F2E">
          <w:rPr>
            <w:noProof/>
            <w:webHidden/>
          </w:rPr>
          <w:t>69</w:t>
        </w:r>
        <w:r w:rsidR="00847F2E">
          <w:rPr>
            <w:noProof/>
            <w:webHidden/>
          </w:rPr>
          <w:fldChar w:fldCharType="end"/>
        </w:r>
      </w:hyperlink>
    </w:p>
    <w:p w14:paraId="1022D583" w14:textId="613426AA" w:rsidR="00847F2E" w:rsidRDefault="00D02D85">
      <w:pPr>
        <w:pStyle w:val="TOC4"/>
        <w:tabs>
          <w:tab w:val="right" w:leader="dot" w:pos="5030"/>
        </w:tabs>
        <w:rPr>
          <w:rFonts w:eastAsiaTheme="minorEastAsia"/>
          <w:smallCaps w:val="0"/>
          <w:noProof/>
          <w:sz w:val="22"/>
          <w:lang w:eastAsia="en-US"/>
        </w:rPr>
      </w:pPr>
      <w:hyperlink w:anchor="_Toc25738050" w:history="1">
        <w:r w:rsidR="00847F2E" w:rsidRPr="00C67A91">
          <w:rPr>
            <w:rStyle w:val="Hyperlink"/>
            <w:noProof/>
            <w:lang w:val="es-ES_tradnl"/>
          </w:rPr>
          <w:t>Aplicación Microsoft Cloud Security</w:t>
        </w:r>
        <w:r w:rsidR="00847F2E">
          <w:rPr>
            <w:noProof/>
            <w:webHidden/>
          </w:rPr>
          <w:tab/>
        </w:r>
        <w:r w:rsidR="00847F2E">
          <w:rPr>
            <w:noProof/>
            <w:webHidden/>
          </w:rPr>
          <w:fldChar w:fldCharType="begin"/>
        </w:r>
        <w:r w:rsidR="00847F2E">
          <w:rPr>
            <w:noProof/>
            <w:webHidden/>
          </w:rPr>
          <w:instrText xml:space="preserve"> PAGEREF _Toc25738050 \h </w:instrText>
        </w:r>
        <w:r w:rsidR="00847F2E">
          <w:rPr>
            <w:noProof/>
            <w:webHidden/>
          </w:rPr>
        </w:r>
        <w:r w:rsidR="00847F2E">
          <w:rPr>
            <w:noProof/>
            <w:webHidden/>
          </w:rPr>
          <w:fldChar w:fldCharType="separate"/>
        </w:r>
        <w:r w:rsidR="00847F2E">
          <w:rPr>
            <w:noProof/>
            <w:webHidden/>
          </w:rPr>
          <w:t>69</w:t>
        </w:r>
        <w:r w:rsidR="00847F2E">
          <w:rPr>
            <w:noProof/>
            <w:webHidden/>
          </w:rPr>
          <w:fldChar w:fldCharType="end"/>
        </w:r>
      </w:hyperlink>
    </w:p>
    <w:p w14:paraId="2365B6BE" w14:textId="508DE173" w:rsidR="00847F2E" w:rsidRDefault="00D02D85">
      <w:pPr>
        <w:pStyle w:val="TOC4"/>
        <w:tabs>
          <w:tab w:val="right" w:leader="dot" w:pos="5030"/>
        </w:tabs>
        <w:rPr>
          <w:rFonts w:eastAsiaTheme="minorEastAsia"/>
          <w:smallCaps w:val="0"/>
          <w:noProof/>
          <w:sz w:val="22"/>
          <w:lang w:eastAsia="en-US"/>
        </w:rPr>
      </w:pPr>
      <w:hyperlink w:anchor="_Toc25738051" w:history="1">
        <w:r w:rsidR="00847F2E" w:rsidRPr="00C67A91">
          <w:rPr>
            <w:rStyle w:val="Hyperlink"/>
            <w:noProof/>
            <w:lang w:val="es-ES_tradnl"/>
          </w:rPr>
          <w:t>Microsoft Flow</w:t>
        </w:r>
        <w:r w:rsidR="00847F2E">
          <w:rPr>
            <w:noProof/>
            <w:webHidden/>
          </w:rPr>
          <w:tab/>
        </w:r>
        <w:r w:rsidR="00847F2E">
          <w:rPr>
            <w:noProof/>
            <w:webHidden/>
          </w:rPr>
          <w:fldChar w:fldCharType="begin"/>
        </w:r>
        <w:r w:rsidR="00847F2E">
          <w:rPr>
            <w:noProof/>
            <w:webHidden/>
          </w:rPr>
          <w:instrText xml:space="preserve"> PAGEREF _Toc25738051 \h </w:instrText>
        </w:r>
        <w:r w:rsidR="00847F2E">
          <w:rPr>
            <w:noProof/>
            <w:webHidden/>
          </w:rPr>
        </w:r>
        <w:r w:rsidR="00847F2E">
          <w:rPr>
            <w:noProof/>
            <w:webHidden/>
          </w:rPr>
          <w:fldChar w:fldCharType="separate"/>
        </w:r>
        <w:r w:rsidR="00847F2E">
          <w:rPr>
            <w:noProof/>
            <w:webHidden/>
          </w:rPr>
          <w:t>69</w:t>
        </w:r>
        <w:r w:rsidR="00847F2E">
          <w:rPr>
            <w:noProof/>
            <w:webHidden/>
          </w:rPr>
          <w:fldChar w:fldCharType="end"/>
        </w:r>
      </w:hyperlink>
    </w:p>
    <w:p w14:paraId="10205AB0" w14:textId="0BEDC0F0" w:rsidR="00847F2E" w:rsidRDefault="00D02D85">
      <w:pPr>
        <w:pStyle w:val="TOC4"/>
        <w:tabs>
          <w:tab w:val="right" w:leader="dot" w:pos="5030"/>
        </w:tabs>
        <w:rPr>
          <w:rFonts w:eastAsiaTheme="minorEastAsia"/>
          <w:smallCaps w:val="0"/>
          <w:noProof/>
          <w:sz w:val="22"/>
          <w:lang w:eastAsia="en-US"/>
        </w:rPr>
      </w:pPr>
      <w:hyperlink w:anchor="_Toc25738052" w:history="1">
        <w:r w:rsidR="00847F2E" w:rsidRPr="00C67A91">
          <w:rPr>
            <w:rStyle w:val="Hyperlink"/>
            <w:noProof/>
            <w:lang w:val="es-ES_tradnl"/>
          </w:rPr>
          <w:t>Microsoft Intune</w:t>
        </w:r>
        <w:r w:rsidR="00847F2E">
          <w:rPr>
            <w:noProof/>
            <w:webHidden/>
          </w:rPr>
          <w:tab/>
        </w:r>
        <w:r w:rsidR="00847F2E">
          <w:rPr>
            <w:noProof/>
            <w:webHidden/>
          </w:rPr>
          <w:fldChar w:fldCharType="begin"/>
        </w:r>
        <w:r w:rsidR="00847F2E">
          <w:rPr>
            <w:noProof/>
            <w:webHidden/>
          </w:rPr>
          <w:instrText xml:space="preserve"> PAGEREF _Toc25738052 \h </w:instrText>
        </w:r>
        <w:r w:rsidR="00847F2E">
          <w:rPr>
            <w:noProof/>
            <w:webHidden/>
          </w:rPr>
        </w:r>
        <w:r w:rsidR="00847F2E">
          <w:rPr>
            <w:noProof/>
            <w:webHidden/>
          </w:rPr>
          <w:fldChar w:fldCharType="separate"/>
        </w:r>
        <w:r w:rsidR="00847F2E">
          <w:rPr>
            <w:noProof/>
            <w:webHidden/>
          </w:rPr>
          <w:t>70</w:t>
        </w:r>
        <w:r w:rsidR="00847F2E">
          <w:rPr>
            <w:noProof/>
            <w:webHidden/>
          </w:rPr>
          <w:fldChar w:fldCharType="end"/>
        </w:r>
      </w:hyperlink>
    </w:p>
    <w:p w14:paraId="4443C63D" w14:textId="691AD4F5" w:rsidR="00847F2E" w:rsidRDefault="00D02D85">
      <w:pPr>
        <w:pStyle w:val="TOC4"/>
        <w:tabs>
          <w:tab w:val="right" w:leader="dot" w:pos="5030"/>
        </w:tabs>
        <w:rPr>
          <w:rFonts w:eastAsiaTheme="minorEastAsia"/>
          <w:smallCaps w:val="0"/>
          <w:noProof/>
          <w:sz w:val="22"/>
          <w:lang w:eastAsia="en-US"/>
        </w:rPr>
      </w:pPr>
      <w:hyperlink w:anchor="_Toc25738053" w:history="1">
        <w:r w:rsidR="00847F2E" w:rsidRPr="00C67A91">
          <w:rPr>
            <w:rStyle w:val="Hyperlink"/>
            <w:noProof/>
            <w:lang w:val="es-ES_tradnl"/>
          </w:rPr>
          <w:t>Microsoft Kaizala Pro</w:t>
        </w:r>
        <w:r w:rsidR="00847F2E">
          <w:rPr>
            <w:noProof/>
            <w:webHidden/>
          </w:rPr>
          <w:tab/>
        </w:r>
        <w:r w:rsidR="00847F2E">
          <w:rPr>
            <w:noProof/>
            <w:webHidden/>
          </w:rPr>
          <w:fldChar w:fldCharType="begin"/>
        </w:r>
        <w:r w:rsidR="00847F2E">
          <w:rPr>
            <w:noProof/>
            <w:webHidden/>
          </w:rPr>
          <w:instrText xml:space="preserve"> PAGEREF _Toc25738053 \h </w:instrText>
        </w:r>
        <w:r w:rsidR="00847F2E">
          <w:rPr>
            <w:noProof/>
            <w:webHidden/>
          </w:rPr>
        </w:r>
        <w:r w:rsidR="00847F2E">
          <w:rPr>
            <w:noProof/>
            <w:webHidden/>
          </w:rPr>
          <w:fldChar w:fldCharType="separate"/>
        </w:r>
        <w:r w:rsidR="00847F2E">
          <w:rPr>
            <w:noProof/>
            <w:webHidden/>
          </w:rPr>
          <w:t>70</w:t>
        </w:r>
        <w:r w:rsidR="00847F2E">
          <w:rPr>
            <w:noProof/>
            <w:webHidden/>
          </w:rPr>
          <w:fldChar w:fldCharType="end"/>
        </w:r>
      </w:hyperlink>
    </w:p>
    <w:p w14:paraId="7718E3C1" w14:textId="78A92EAE" w:rsidR="00847F2E" w:rsidRDefault="00D02D85">
      <w:pPr>
        <w:pStyle w:val="TOC4"/>
        <w:tabs>
          <w:tab w:val="right" w:leader="dot" w:pos="5030"/>
        </w:tabs>
        <w:rPr>
          <w:rFonts w:eastAsiaTheme="minorEastAsia"/>
          <w:smallCaps w:val="0"/>
          <w:noProof/>
          <w:sz w:val="22"/>
          <w:lang w:eastAsia="en-US"/>
        </w:rPr>
      </w:pPr>
      <w:hyperlink w:anchor="_Toc25738054" w:history="1">
        <w:r w:rsidR="00847F2E" w:rsidRPr="00C67A91">
          <w:rPr>
            <w:rStyle w:val="Hyperlink"/>
            <w:noProof/>
            <w:lang w:val="es-ES_tradnl"/>
          </w:rPr>
          <w:t>Microsoft PowerApps</w:t>
        </w:r>
        <w:r w:rsidR="00847F2E">
          <w:rPr>
            <w:noProof/>
            <w:webHidden/>
          </w:rPr>
          <w:tab/>
        </w:r>
        <w:r w:rsidR="00847F2E">
          <w:rPr>
            <w:noProof/>
            <w:webHidden/>
          </w:rPr>
          <w:fldChar w:fldCharType="begin"/>
        </w:r>
        <w:r w:rsidR="00847F2E">
          <w:rPr>
            <w:noProof/>
            <w:webHidden/>
          </w:rPr>
          <w:instrText xml:space="preserve"> PAGEREF _Toc25738054 \h </w:instrText>
        </w:r>
        <w:r w:rsidR="00847F2E">
          <w:rPr>
            <w:noProof/>
            <w:webHidden/>
          </w:rPr>
        </w:r>
        <w:r w:rsidR="00847F2E">
          <w:rPr>
            <w:noProof/>
            <w:webHidden/>
          </w:rPr>
          <w:fldChar w:fldCharType="separate"/>
        </w:r>
        <w:r w:rsidR="00847F2E">
          <w:rPr>
            <w:noProof/>
            <w:webHidden/>
          </w:rPr>
          <w:t>71</w:t>
        </w:r>
        <w:r w:rsidR="00847F2E">
          <w:rPr>
            <w:noProof/>
            <w:webHidden/>
          </w:rPr>
          <w:fldChar w:fldCharType="end"/>
        </w:r>
      </w:hyperlink>
    </w:p>
    <w:p w14:paraId="10E65BE7" w14:textId="7D2014D8" w:rsidR="00847F2E" w:rsidRDefault="00D02D85">
      <w:pPr>
        <w:pStyle w:val="TOC4"/>
        <w:tabs>
          <w:tab w:val="right" w:leader="dot" w:pos="5030"/>
        </w:tabs>
        <w:rPr>
          <w:rFonts w:eastAsiaTheme="minorEastAsia"/>
          <w:smallCaps w:val="0"/>
          <w:noProof/>
          <w:sz w:val="22"/>
          <w:lang w:eastAsia="en-US"/>
        </w:rPr>
      </w:pPr>
      <w:hyperlink w:anchor="_Toc25738055" w:history="1">
        <w:r w:rsidR="00847F2E" w:rsidRPr="00C67A91">
          <w:rPr>
            <w:rStyle w:val="Hyperlink"/>
            <w:noProof/>
            <w:lang w:val="es-ES_tradnl"/>
          </w:rPr>
          <w:t>Minecraft: Education Edition</w:t>
        </w:r>
        <w:r w:rsidR="00847F2E">
          <w:rPr>
            <w:noProof/>
            <w:webHidden/>
          </w:rPr>
          <w:tab/>
        </w:r>
        <w:r w:rsidR="00847F2E">
          <w:rPr>
            <w:noProof/>
            <w:webHidden/>
          </w:rPr>
          <w:fldChar w:fldCharType="begin"/>
        </w:r>
        <w:r w:rsidR="00847F2E">
          <w:rPr>
            <w:noProof/>
            <w:webHidden/>
          </w:rPr>
          <w:instrText xml:space="preserve"> PAGEREF _Toc25738055 \h </w:instrText>
        </w:r>
        <w:r w:rsidR="00847F2E">
          <w:rPr>
            <w:noProof/>
            <w:webHidden/>
          </w:rPr>
        </w:r>
        <w:r w:rsidR="00847F2E">
          <w:rPr>
            <w:noProof/>
            <w:webHidden/>
          </w:rPr>
          <w:fldChar w:fldCharType="separate"/>
        </w:r>
        <w:r w:rsidR="00847F2E">
          <w:rPr>
            <w:noProof/>
            <w:webHidden/>
          </w:rPr>
          <w:t>71</w:t>
        </w:r>
        <w:r w:rsidR="00847F2E">
          <w:rPr>
            <w:noProof/>
            <w:webHidden/>
          </w:rPr>
          <w:fldChar w:fldCharType="end"/>
        </w:r>
      </w:hyperlink>
    </w:p>
    <w:p w14:paraId="706058E6" w14:textId="68B2570D" w:rsidR="00847F2E" w:rsidRDefault="00D02D85">
      <w:pPr>
        <w:pStyle w:val="TOC4"/>
        <w:tabs>
          <w:tab w:val="right" w:leader="dot" w:pos="5030"/>
        </w:tabs>
        <w:rPr>
          <w:rFonts w:eastAsiaTheme="minorEastAsia"/>
          <w:smallCaps w:val="0"/>
          <w:noProof/>
          <w:sz w:val="22"/>
          <w:lang w:eastAsia="en-US"/>
        </w:rPr>
      </w:pPr>
      <w:hyperlink w:anchor="_Toc25738056" w:history="1">
        <w:r w:rsidR="00847F2E" w:rsidRPr="00C67A91">
          <w:rPr>
            <w:rStyle w:val="Hyperlink"/>
            <w:noProof/>
          </w:rPr>
          <w:t>Power BI Embedded</w:t>
        </w:r>
        <w:r w:rsidR="00847F2E">
          <w:rPr>
            <w:noProof/>
            <w:webHidden/>
          </w:rPr>
          <w:tab/>
        </w:r>
        <w:r w:rsidR="00847F2E">
          <w:rPr>
            <w:noProof/>
            <w:webHidden/>
          </w:rPr>
          <w:fldChar w:fldCharType="begin"/>
        </w:r>
        <w:r w:rsidR="00847F2E">
          <w:rPr>
            <w:noProof/>
            <w:webHidden/>
          </w:rPr>
          <w:instrText xml:space="preserve"> PAGEREF _Toc25738056 \h </w:instrText>
        </w:r>
        <w:r w:rsidR="00847F2E">
          <w:rPr>
            <w:noProof/>
            <w:webHidden/>
          </w:rPr>
        </w:r>
        <w:r w:rsidR="00847F2E">
          <w:rPr>
            <w:noProof/>
            <w:webHidden/>
          </w:rPr>
          <w:fldChar w:fldCharType="separate"/>
        </w:r>
        <w:r w:rsidR="00847F2E">
          <w:rPr>
            <w:noProof/>
            <w:webHidden/>
          </w:rPr>
          <w:t>71</w:t>
        </w:r>
        <w:r w:rsidR="00847F2E">
          <w:rPr>
            <w:noProof/>
            <w:webHidden/>
          </w:rPr>
          <w:fldChar w:fldCharType="end"/>
        </w:r>
      </w:hyperlink>
    </w:p>
    <w:p w14:paraId="3B3F614C" w14:textId="281ABF8B" w:rsidR="00847F2E" w:rsidRDefault="00D02D85">
      <w:pPr>
        <w:pStyle w:val="TOC4"/>
        <w:tabs>
          <w:tab w:val="right" w:leader="dot" w:pos="5030"/>
        </w:tabs>
        <w:rPr>
          <w:rFonts w:eastAsiaTheme="minorEastAsia"/>
          <w:smallCaps w:val="0"/>
          <w:noProof/>
          <w:sz w:val="22"/>
          <w:lang w:eastAsia="en-US"/>
        </w:rPr>
      </w:pPr>
      <w:hyperlink w:anchor="_Toc25738057" w:history="1">
        <w:r w:rsidR="00847F2E" w:rsidRPr="00C67A91">
          <w:rPr>
            <w:rStyle w:val="Hyperlink"/>
            <w:noProof/>
          </w:rPr>
          <w:t>Power BI Premium</w:t>
        </w:r>
        <w:r w:rsidR="00847F2E">
          <w:rPr>
            <w:noProof/>
            <w:webHidden/>
          </w:rPr>
          <w:tab/>
        </w:r>
        <w:r w:rsidR="00847F2E">
          <w:rPr>
            <w:noProof/>
            <w:webHidden/>
          </w:rPr>
          <w:fldChar w:fldCharType="begin"/>
        </w:r>
        <w:r w:rsidR="00847F2E">
          <w:rPr>
            <w:noProof/>
            <w:webHidden/>
          </w:rPr>
          <w:instrText xml:space="preserve"> PAGEREF _Toc25738057 \h </w:instrText>
        </w:r>
        <w:r w:rsidR="00847F2E">
          <w:rPr>
            <w:noProof/>
            <w:webHidden/>
          </w:rPr>
        </w:r>
        <w:r w:rsidR="00847F2E">
          <w:rPr>
            <w:noProof/>
            <w:webHidden/>
          </w:rPr>
          <w:fldChar w:fldCharType="separate"/>
        </w:r>
        <w:r w:rsidR="00847F2E">
          <w:rPr>
            <w:noProof/>
            <w:webHidden/>
          </w:rPr>
          <w:t>72</w:t>
        </w:r>
        <w:r w:rsidR="00847F2E">
          <w:rPr>
            <w:noProof/>
            <w:webHidden/>
          </w:rPr>
          <w:fldChar w:fldCharType="end"/>
        </w:r>
      </w:hyperlink>
    </w:p>
    <w:p w14:paraId="09847043" w14:textId="2B611668" w:rsidR="00847F2E" w:rsidRDefault="00D02D85">
      <w:pPr>
        <w:pStyle w:val="TOC4"/>
        <w:tabs>
          <w:tab w:val="right" w:leader="dot" w:pos="5030"/>
        </w:tabs>
        <w:rPr>
          <w:rFonts w:eastAsiaTheme="minorEastAsia"/>
          <w:smallCaps w:val="0"/>
          <w:noProof/>
          <w:sz w:val="22"/>
          <w:lang w:eastAsia="en-US"/>
        </w:rPr>
      </w:pPr>
      <w:hyperlink w:anchor="_Toc25738058" w:history="1">
        <w:r w:rsidR="00847F2E" w:rsidRPr="00C67A91">
          <w:rPr>
            <w:rStyle w:val="Hyperlink"/>
            <w:noProof/>
            <w:lang w:val="es-ES_tradnl"/>
          </w:rPr>
          <w:t>Power BI Pro</w:t>
        </w:r>
        <w:r w:rsidR="00847F2E">
          <w:rPr>
            <w:noProof/>
            <w:webHidden/>
          </w:rPr>
          <w:tab/>
        </w:r>
        <w:r w:rsidR="00847F2E">
          <w:rPr>
            <w:noProof/>
            <w:webHidden/>
          </w:rPr>
          <w:fldChar w:fldCharType="begin"/>
        </w:r>
        <w:r w:rsidR="00847F2E">
          <w:rPr>
            <w:noProof/>
            <w:webHidden/>
          </w:rPr>
          <w:instrText xml:space="preserve"> PAGEREF _Toc25738058 \h </w:instrText>
        </w:r>
        <w:r w:rsidR="00847F2E">
          <w:rPr>
            <w:noProof/>
            <w:webHidden/>
          </w:rPr>
        </w:r>
        <w:r w:rsidR="00847F2E">
          <w:rPr>
            <w:noProof/>
            <w:webHidden/>
          </w:rPr>
          <w:fldChar w:fldCharType="separate"/>
        </w:r>
        <w:r w:rsidR="00847F2E">
          <w:rPr>
            <w:noProof/>
            <w:webHidden/>
          </w:rPr>
          <w:t>72</w:t>
        </w:r>
        <w:r w:rsidR="00847F2E">
          <w:rPr>
            <w:noProof/>
            <w:webHidden/>
          </w:rPr>
          <w:fldChar w:fldCharType="end"/>
        </w:r>
      </w:hyperlink>
    </w:p>
    <w:p w14:paraId="38D3710A" w14:textId="50FF6D44" w:rsidR="00847F2E" w:rsidRDefault="00D02D85">
      <w:pPr>
        <w:pStyle w:val="TOC4"/>
        <w:tabs>
          <w:tab w:val="right" w:leader="dot" w:pos="5030"/>
        </w:tabs>
        <w:rPr>
          <w:rFonts w:eastAsiaTheme="minorEastAsia"/>
          <w:smallCaps w:val="0"/>
          <w:noProof/>
          <w:sz w:val="22"/>
          <w:lang w:eastAsia="en-US"/>
        </w:rPr>
      </w:pPr>
      <w:hyperlink w:anchor="_Toc25738059" w:history="1">
        <w:r w:rsidR="00847F2E" w:rsidRPr="00C67A91">
          <w:rPr>
            <w:rStyle w:val="Hyperlink"/>
            <w:noProof/>
            <w:lang w:val="es-ES_tradnl"/>
          </w:rPr>
          <w:t>API de Traductor</w:t>
        </w:r>
        <w:r w:rsidR="00847F2E">
          <w:rPr>
            <w:noProof/>
            <w:webHidden/>
          </w:rPr>
          <w:tab/>
        </w:r>
        <w:r w:rsidR="00847F2E">
          <w:rPr>
            <w:noProof/>
            <w:webHidden/>
          </w:rPr>
          <w:fldChar w:fldCharType="begin"/>
        </w:r>
        <w:r w:rsidR="00847F2E">
          <w:rPr>
            <w:noProof/>
            <w:webHidden/>
          </w:rPr>
          <w:instrText xml:space="preserve"> PAGEREF _Toc25738059 \h </w:instrText>
        </w:r>
        <w:r w:rsidR="00847F2E">
          <w:rPr>
            <w:noProof/>
            <w:webHidden/>
          </w:rPr>
        </w:r>
        <w:r w:rsidR="00847F2E">
          <w:rPr>
            <w:noProof/>
            <w:webHidden/>
          </w:rPr>
          <w:fldChar w:fldCharType="separate"/>
        </w:r>
        <w:r w:rsidR="00847F2E">
          <w:rPr>
            <w:noProof/>
            <w:webHidden/>
          </w:rPr>
          <w:t>73</w:t>
        </w:r>
        <w:r w:rsidR="00847F2E">
          <w:rPr>
            <w:noProof/>
            <w:webHidden/>
          </w:rPr>
          <w:fldChar w:fldCharType="end"/>
        </w:r>
      </w:hyperlink>
    </w:p>
    <w:p w14:paraId="22A4570A" w14:textId="42AEA038" w:rsidR="00847F2E" w:rsidRDefault="00D02D85">
      <w:pPr>
        <w:pStyle w:val="TOC4"/>
        <w:tabs>
          <w:tab w:val="right" w:leader="dot" w:pos="5030"/>
        </w:tabs>
        <w:rPr>
          <w:rFonts w:eastAsiaTheme="minorEastAsia"/>
          <w:smallCaps w:val="0"/>
          <w:noProof/>
          <w:sz w:val="22"/>
          <w:lang w:eastAsia="en-US"/>
        </w:rPr>
      </w:pPr>
      <w:hyperlink w:anchor="_Toc25738060" w:history="1">
        <w:r w:rsidR="00847F2E" w:rsidRPr="00C67A91">
          <w:rPr>
            <w:rStyle w:val="Hyperlink"/>
            <w:noProof/>
            <w:lang w:val="es-ES"/>
          </w:rPr>
          <w:t>Protección contra Amenazas Avanzada de Microsoft Defender</w:t>
        </w:r>
        <w:r w:rsidR="00847F2E">
          <w:rPr>
            <w:noProof/>
            <w:webHidden/>
          </w:rPr>
          <w:tab/>
        </w:r>
        <w:r w:rsidR="00847F2E">
          <w:rPr>
            <w:noProof/>
            <w:webHidden/>
          </w:rPr>
          <w:fldChar w:fldCharType="begin"/>
        </w:r>
        <w:r w:rsidR="00847F2E">
          <w:rPr>
            <w:noProof/>
            <w:webHidden/>
          </w:rPr>
          <w:instrText xml:space="preserve"> PAGEREF _Toc25738060 \h </w:instrText>
        </w:r>
        <w:r w:rsidR="00847F2E">
          <w:rPr>
            <w:noProof/>
            <w:webHidden/>
          </w:rPr>
        </w:r>
        <w:r w:rsidR="00847F2E">
          <w:rPr>
            <w:noProof/>
            <w:webHidden/>
          </w:rPr>
          <w:fldChar w:fldCharType="separate"/>
        </w:r>
        <w:r w:rsidR="00847F2E">
          <w:rPr>
            <w:noProof/>
            <w:webHidden/>
          </w:rPr>
          <w:t>73</w:t>
        </w:r>
        <w:r w:rsidR="00847F2E">
          <w:rPr>
            <w:noProof/>
            <w:webHidden/>
          </w:rPr>
          <w:fldChar w:fldCharType="end"/>
        </w:r>
      </w:hyperlink>
    </w:p>
    <w:p w14:paraId="15ABDC46" w14:textId="26F87E07" w:rsidR="00847F2E" w:rsidRDefault="00D02D85">
      <w:pPr>
        <w:pStyle w:val="TOC1"/>
        <w:tabs>
          <w:tab w:val="right" w:leader="dot" w:pos="5030"/>
        </w:tabs>
        <w:rPr>
          <w:rFonts w:eastAsiaTheme="minorEastAsia"/>
          <w:b w:val="0"/>
          <w:caps w:val="0"/>
          <w:noProof/>
          <w:sz w:val="22"/>
          <w:lang w:eastAsia="en-US"/>
        </w:rPr>
      </w:pPr>
      <w:hyperlink w:anchor="_Toc25738061" w:history="1">
        <w:r w:rsidR="00847F2E" w:rsidRPr="00C67A91">
          <w:rPr>
            <w:rStyle w:val="Hyperlink"/>
            <w:noProof/>
            <w:lang w:val="es-ES_tradnl"/>
          </w:rPr>
          <w:t>Anexo A: Compromiso de Nivel de Servicio para Detección y Bloqueo de Virus, Eficacia de Detección de Correo No Deseado o Falso Positivo</w:t>
        </w:r>
        <w:r w:rsidR="00847F2E">
          <w:rPr>
            <w:noProof/>
            <w:webHidden/>
          </w:rPr>
          <w:tab/>
        </w:r>
        <w:r w:rsidR="00847F2E">
          <w:rPr>
            <w:noProof/>
            <w:webHidden/>
          </w:rPr>
          <w:fldChar w:fldCharType="begin"/>
        </w:r>
        <w:r w:rsidR="00847F2E">
          <w:rPr>
            <w:noProof/>
            <w:webHidden/>
          </w:rPr>
          <w:instrText xml:space="preserve"> PAGEREF _Toc25738061 \h </w:instrText>
        </w:r>
        <w:r w:rsidR="00847F2E">
          <w:rPr>
            <w:noProof/>
            <w:webHidden/>
          </w:rPr>
        </w:r>
        <w:r w:rsidR="00847F2E">
          <w:rPr>
            <w:noProof/>
            <w:webHidden/>
          </w:rPr>
          <w:fldChar w:fldCharType="separate"/>
        </w:r>
        <w:r w:rsidR="00847F2E">
          <w:rPr>
            <w:noProof/>
            <w:webHidden/>
          </w:rPr>
          <w:t>74</w:t>
        </w:r>
        <w:r w:rsidR="00847F2E">
          <w:rPr>
            <w:noProof/>
            <w:webHidden/>
          </w:rPr>
          <w:fldChar w:fldCharType="end"/>
        </w:r>
      </w:hyperlink>
    </w:p>
    <w:p w14:paraId="7D2E2166" w14:textId="727BE265" w:rsidR="00847F2E" w:rsidRDefault="00D02D85">
      <w:pPr>
        <w:pStyle w:val="TOC1"/>
        <w:tabs>
          <w:tab w:val="right" w:leader="dot" w:pos="5030"/>
        </w:tabs>
        <w:rPr>
          <w:rFonts w:eastAsiaTheme="minorEastAsia"/>
          <w:b w:val="0"/>
          <w:caps w:val="0"/>
          <w:noProof/>
          <w:sz w:val="22"/>
          <w:lang w:eastAsia="en-US"/>
        </w:rPr>
      </w:pPr>
      <w:hyperlink w:anchor="_Toc25738062" w:history="1">
        <w:r w:rsidR="00847F2E" w:rsidRPr="00C67A91">
          <w:rPr>
            <w:rStyle w:val="Hyperlink"/>
            <w:noProof/>
            <w:lang w:val="es-ES_tradnl"/>
          </w:rPr>
          <w:t>Anexo B: Compromiso de Nivel de Servicio para Tiempo de Actividad y Entrega de Correo Electrónico</w:t>
        </w:r>
        <w:r w:rsidR="00847F2E">
          <w:rPr>
            <w:noProof/>
            <w:webHidden/>
          </w:rPr>
          <w:tab/>
        </w:r>
        <w:r w:rsidR="00847F2E">
          <w:rPr>
            <w:noProof/>
            <w:webHidden/>
          </w:rPr>
          <w:fldChar w:fldCharType="begin"/>
        </w:r>
        <w:r w:rsidR="00847F2E">
          <w:rPr>
            <w:noProof/>
            <w:webHidden/>
          </w:rPr>
          <w:instrText xml:space="preserve"> PAGEREF _Toc25738062 \h </w:instrText>
        </w:r>
        <w:r w:rsidR="00847F2E">
          <w:rPr>
            <w:noProof/>
            <w:webHidden/>
          </w:rPr>
        </w:r>
        <w:r w:rsidR="00847F2E">
          <w:rPr>
            <w:noProof/>
            <w:webHidden/>
          </w:rPr>
          <w:fldChar w:fldCharType="separate"/>
        </w:r>
        <w:r w:rsidR="00847F2E">
          <w:rPr>
            <w:noProof/>
            <w:webHidden/>
          </w:rPr>
          <w:t>76</w:t>
        </w:r>
        <w:r w:rsidR="00847F2E">
          <w:rPr>
            <w:noProof/>
            <w:webHidden/>
          </w:rPr>
          <w:fldChar w:fldCharType="end"/>
        </w:r>
      </w:hyperlink>
    </w:p>
    <w:p w14:paraId="3CA6B7A7" w14:textId="6DC43A31" w:rsidR="00E03E25" w:rsidRPr="006D3E36" w:rsidRDefault="00AD5C31" w:rsidP="00CA4B82">
      <w:pPr>
        <w:pStyle w:val="TOC1"/>
        <w:tabs>
          <w:tab w:val="right" w:leader="dot" w:pos="5030"/>
        </w:tabs>
        <w:rPr>
          <w:lang w:val="es-ES_tradnl"/>
        </w:rPr>
        <w:sectPr w:rsidR="00E03E25" w:rsidRPr="006D3E36" w:rsidSect="009B54E9">
          <w:footerReference w:type="default" r:id="rId13"/>
          <w:type w:val="continuous"/>
          <w:pgSz w:w="12240" w:h="15840"/>
          <w:pgMar w:top="1440" w:right="720" w:bottom="1440" w:left="720" w:header="720" w:footer="720" w:gutter="0"/>
          <w:cols w:num="2" w:space="720"/>
          <w:docGrid w:linePitch="360"/>
        </w:sectPr>
      </w:pPr>
      <w:r w:rsidRPr="00066D66">
        <w:rPr>
          <w:rFonts w:cstheme="minorHAnsi"/>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5" w:name="_Toc25737916"/>
      <w:bookmarkStart w:id="6" w:name="Introduction"/>
      <w:r w:rsidRPr="006D3E36">
        <w:rPr>
          <w:lang w:val="es-ES_tradnl"/>
        </w:rPr>
        <w:lastRenderedPageBreak/>
        <w:t>Introducción</w:t>
      </w:r>
      <w:bookmarkEnd w:id="5"/>
    </w:p>
    <w:bookmarkEnd w:id="6"/>
    <w:p w14:paraId="0B3153E8" w14:textId="533C83C4" w:rsidR="00FA110B" w:rsidRPr="006D3E36" w:rsidRDefault="008D1A52" w:rsidP="00176DB4">
      <w:pPr>
        <w:pStyle w:val="ProductList-SubSection1Heading"/>
        <w:rPr>
          <w:lang w:val="es-ES_tradnl"/>
        </w:rPr>
      </w:pPr>
      <w:r w:rsidRPr="006D3E36">
        <w:rPr>
          <w:lang w:val="es-ES_tradnl"/>
        </w:rPr>
        <w:t>Acerca de este Documento</w:t>
      </w:r>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EC5AC2">
        <w:rPr>
          <w:lang w:val="es-ES_tradnl"/>
        </w:rPr>
        <w:t>“</w:t>
      </w:r>
      <w:r w:rsidRPr="006D3E36">
        <w:rPr>
          <w:lang w:val="es-ES_tradnl"/>
        </w:rPr>
        <w:t>SLA</w:t>
      </w:r>
      <w:r w:rsidR="002B3A5A" w:rsidRPr="00EC5AC2">
        <w:rPr>
          <w:lang w:val="es-ES_tradnl"/>
        </w:rPr>
        <w:t>”</w:t>
      </w:r>
      <w:r w:rsidRPr="006D3E36">
        <w:rPr>
          <w:lang w:val="es-ES_tradnl"/>
        </w:rPr>
        <w:t xml:space="preserve">) forma parte de su contrato de licencias por volumen de Microsoft (el </w:t>
      </w:r>
      <w:r w:rsidR="002B3A5A" w:rsidRPr="00EC5AC2">
        <w:rPr>
          <w:lang w:val="es-ES_tradnl"/>
        </w:rPr>
        <w:t>“</w:t>
      </w:r>
      <w:r w:rsidRPr="006D3E36">
        <w:rPr>
          <w:lang w:val="es-ES_tradnl"/>
        </w:rPr>
        <w:t>Contrato</w:t>
      </w:r>
      <w:r w:rsidR="002B3A5A" w:rsidRPr="00EC5AC2">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EC5AC2">
        <w:rPr>
          <w:lang w:val="es-ES_tradnl"/>
        </w:rPr>
        <w:t>“</w:t>
      </w:r>
      <w:r w:rsidRPr="006D3E36">
        <w:rPr>
          <w:lang w:val="es-ES_tradnl"/>
        </w:rPr>
        <w:t>Servicio</w:t>
      </w:r>
      <w:r w:rsidR="002B3A5A" w:rsidRPr="00EC5AC2">
        <w:rPr>
          <w:lang w:val="es-ES_tradnl"/>
        </w:rPr>
        <w:t>”</w:t>
      </w:r>
      <w:r w:rsidRPr="006D3E36">
        <w:rPr>
          <w:lang w:val="es-ES_tradnl"/>
        </w:rPr>
        <w:t xml:space="preserve"> o los </w:t>
      </w:r>
      <w:r w:rsidR="002B3A5A" w:rsidRPr="00EC5AC2">
        <w:rPr>
          <w:lang w:val="es-ES_tradnl"/>
        </w:rPr>
        <w:t>“</w:t>
      </w:r>
      <w:r w:rsidRPr="006D3E36">
        <w:rPr>
          <w:lang w:val="es-ES_tradnl"/>
        </w:rPr>
        <w:t>Servicios</w:t>
      </w:r>
      <w:r w:rsidR="002B3A5A" w:rsidRPr="00EC5AC2">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4" w:history="1">
        <w:r w:rsidRPr="006D3E36">
          <w:rPr>
            <w:rStyle w:val="Hyperlink"/>
            <w:rFonts w:ascii="Calibri" w:hAnsi="Calibri" w:cs="Calibri"/>
            <w:szCs w:val="18"/>
            <w:lang w:val="es-ES_tradnl"/>
          </w:rPr>
          <w:t>http</w:t>
        </w:r>
        <w:r w:rsidRPr="00EC5AC2">
          <w:rPr>
            <w:rStyle w:val="Hyperlink"/>
            <w:rFonts w:ascii="Calibri" w:hAnsi="Calibri" w:cs="Calibri"/>
            <w:szCs w:val="18"/>
            <w:lang w:val="es-ES_tradnl"/>
          </w:rPr>
          <w:t>:</w:t>
        </w:r>
        <w:r w:rsidRPr="006D3E36">
          <w:rPr>
            <w:rStyle w:val="Hyperlink"/>
            <w:rFonts w:ascii="Calibri" w:hAnsi="Calibri" w:cs="Calibri"/>
            <w:szCs w:val="18"/>
            <w:lang w:val="es-ES_tradnl"/>
          </w:rPr>
          <w:t>//www.microsoftvolumelicensing.com/SLA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76DB4">
      <w:pPr>
        <w:pStyle w:val="ProductList-SubSection1Heading"/>
        <w:rPr>
          <w:lang w:val="es-ES_tradnl"/>
        </w:rPr>
      </w:pPr>
      <w:r w:rsidRPr="006D3E36">
        <w:rPr>
          <w:lang w:val="es-ES_tradnl"/>
        </w:rPr>
        <w:t>Versiones Anteriores de este Documento</w:t>
      </w:r>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5" w:history="1">
        <w:r w:rsidRPr="006D3E36">
          <w:rPr>
            <w:rStyle w:val="Hyperlink"/>
            <w:lang w:val="es-ES_tradnl"/>
          </w:rPr>
          <w:t>http</w:t>
        </w:r>
        <w:r w:rsidRPr="00EC5AC2">
          <w:rPr>
            <w:rStyle w:val="Hyperlink"/>
            <w:lang w:val="es-ES_tradnl"/>
          </w:rPr>
          <w:t>:</w:t>
        </w:r>
        <w:r w:rsidRPr="006D3E36">
          <w:rPr>
            <w:rStyle w:val="Hyperlink"/>
            <w:lang w:val="es-ES_tradnl"/>
          </w:rPr>
          <w:t>//www.microsoftvolumelicensing.com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36A7CA69" w14:textId="77777777" w:rsidR="000269F4" w:rsidRPr="00CF3EA0" w:rsidRDefault="000269F4" w:rsidP="000269F4">
      <w:pPr>
        <w:pStyle w:val="ProductList-SubSection1Heading"/>
        <w:rPr>
          <w:lang w:val="es-ES_tradnl"/>
        </w:rPr>
      </w:pPr>
      <w:bookmarkStart w:id="7" w:name="_Toc457812797"/>
      <w:bookmarkStart w:id="8" w:name="_Toc457821503"/>
      <w:r w:rsidRPr="00CF3EA0">
        <w:rPr>
          <w:lang w:val="es-ES_tradnl"/>
        </w:rPr>
        <w:t>Aclaraciones y resumen de los cambios en este documento</w:t>
      </w:r>
    </w:p>
    <w:bookmarkEnd w:id="7"/>
    <w:bookmarkEnd w:id="8"/>
    <w:p w14:paraId="0A048F53" w14:textId="77777777" w:rsidR="00EC5AC2" w:rsidRPr="00667E57" w:rsidRDefault="00EC5AC2" w:rsidP="00EC5AC2">
      <w:pPr>
        <w:pStyle w:val="ProductList-Body"/>
        <w:tabs>
          <w:tab w:val="clear" w:pos="360"/>
          <w:tab w:val="clear" w:pos="720"/>
          <w:tab w:val="clear" w:pos="1080"/>
        </w:tabs>
        <w:rPr>
          <w:lang w:val="es-ES"/>
        </w:rPr>
      </w:pPr>
      <w:r w:rsidRPr="00667E57">
        <w:rPr>
          <w:lang w:val="es-ES"/>
        </w:rPr>
        <w:t>A continuación se muestran incorporaciones, eliminaciones y otros cambios recientes que afectan este SLA. A continuación también se muestran las aclaraciones sobre la directiva de Microsoft como respuesta a las preguntas comunes de los clientes.</w:t>
      </w:r>
    </w:p>
    <w:p w14:paraId="6BFB08D7" w14:textId="15AE61EE" w:rsidR="00EC5AC2" w:rsidRDefault="00EC5AC2" w:rsidP="00EC5AC2">
      <w:pPr>
        <w:pStyle w:val="ProductList-Body"/>
        <w:tabs>
          <w:tab w:val="clear" w:pos="360"/>
          <w:tab w:val="clear" w:pos="720"/>
          <w:tab w:val="clear" w:pos="1080"/>
        </w:tabs>
        <w:rPr>
          <w:lang w:val="es-ES"/>
        </w:rPr>
      </w:pPr>
    </w:p>
    <w:tbl>
      <w:tblPr>
        <w:tblStyle w:val="TableGrid"/>
        <w:tblW w:w="0" w:type="auto"/>
        <w:tblInd w:w="117" w:type="dxa"/>
        <w:tblLook w:val="04A0" w:firstRow="1" w:lastRow="0" w:firstColumn="1" w:lastColumn="0" w:noHBand="0" w:noVBand="1"/>
      </w:tblPr>
      <w:tblGrid>
        <w:gridCol w:w="5278"/>
        <w:gridCol w:w="5395"/>
      </w:tblGrid>
      <w:tr w:rsidR="00847F2E" w14:paraId="75DED370" w14:textId="77777777" w:rsidTr="005D55BB">
        <w:trPr>
          <w:tblHeader/>
        </w:trPr>
        <w:tc>
          <w:tcPr>
            <w:tcW w:w="5278" w:type="dxa"/>
            <w:tcBorders>
              <w:top w:val="single" w:sz="4" w:space="0" w:color="auto"/>
              <w:left w:val="single" w:sz="4" w:space="0" w:color="auto"/>
              <w:bottom w:val="single" w:sz="4" w:space="0" w:color="auto"/>
              <w:right w:val="single" w:sz="4" w:space="0" w:color="auto"/>
            </w:tcBorders>
            <w:shd w:val="clear" w:color="auto" w:fill="0072C6"/>
            <w:hideMark/>
          </w:tcPr>
          <w:p w14:paraId="5BA2CFC9" w14:textId="67E7CDF8" w:rsidR="00847F2E" w:rsidRDefault="00847F2E" w:rsidP="00847F2E">
            <w:pPr>
              <w:pStyle w:val="ProductList-OfferingBody"/>
              <w:rPr>
                <w:lang w:val="es-ES"/>
              </w:rPr>
            </w:pPr>
            <w:r>
              <w:rPr>
                <w:color w:val="FFFFFF" w:themeColor="background1"/>
              </w:rPr>
              <w:t>Incorporaciones</w:t>
            </w:r>
          </w:p>
        </w:tc>
        <w:tc>
          <w:tcPr>
            <w:tcW w:w="5395" w:type="dxa"/>
            <w:tcBorders>
              <w:top w:val="single" w:sz="4" w:space="0" w:color="auto"/>
              <w:left w:val="single" w:sz="4" w:space="0" w:color="auto"/>
              <w:bottom w:val="single" w:sz="4" w:space="0" w:color="auto"/>
              <w:right w:val="single" w:sz="4" w:space="0" w:color="auto"/>
            </w:tcBorders>
            <w:shd w:val="clear" w:color="auto" w:fill="0072C6"/>
            <w:hideMark/>
          </w:tcPr>
          <w:p w14:paraId="100A4AA8" w14:textId="190EAA79" w:rsidR="00847F2E" w:rsidRDefault="00847F2E" w:rsidP="00847F2E">
            <w:pPr>
              <w:pStyle w:val="ProductList-OfferingBody"/>
              <w:rPr>
                <w:lang w:val="es-ES"/>
              </w:rPr>
            </w:pPr>
            <w:r>
              <w:rPr>
                <w:color w:val="FFFFFF" w:themeColor="background1"/>
              </w:rPr>
              <w:t>Eliminaciones</w:t>
            </w:r>
          </w:p>
        </w:tc>
      </w:tr>
      <w:tr w:rsidR="00847F2E" w14:paraId="7E0165F6" w14:textId="77777777" w:rsidTr="005D55BB">
        <w:trPr>
          <w:tblHeader/>
        </w:trPr>
        <w:tc>
          <w:tcPr>
            <w:tcW w:w="5278" w:type="dxa"/>
            <w:tcBorders>
              <w:top w:val="single" w:sz="4" w:space="0" w:color="auto"/>
              <w:left w:val="single" w:sz="4" w:space="0" w:color="auto"/>
              <w:bottom w:val="single" w:sz="4" w:space="0" w:color="auto"/>
              <w:right w:val="single" w:sz="4" w:space="0" w:color="auto"/>
            </w:tcBorders>
            <w:hideMark/>
          </w:tcPr>
          <w:p w14:paraId="006269AD" w14:textId="61BD2EEC" w:rsidR="00847F2E" w:rsidRDefault="00847F2E" w:rsidP="00847F2E">
            <w:pPr>
              <w:pStyle w:val="ProductList-OfferingBody"/>
              <w:rPr>
                <w:color w:val="000000" w:themeColor="text1"/>
                <w:lang w:val="es-ES"/>
              </w:rPr>
            </w:pPr>
            <w:r>
              <w:rPr>
                <w:color w:val="000000" w:themeColor="text1"/>
              </w:rPr>
              <w:t>Protección contra Fraudes de Dynamics 365</w:t>
            </w:r>
          </w:p>
        </w:tc>
        <w:tc>
          <w:tcPr>
            <w:tcW w:w="5395" w:type="dxa"/>
            <w:tcBorders>
              <w:top w:val="single" w:sz="4" w:space="0" w:color="auto"/>
              <w:left w:val="single" w:sz="4" w:space="0" w:color="auto"/>
              <w:bottom w:val="single" w:sz="4" w:space="0" w:color="auto"/>
              <w:right w:val="single" w:sz="4" w:space="0" w:color="auto"/>
            </w:tcBorders>
            <w:hideMark/>
          </w:tcPr>
          <w:p w14:paraId="5A7CBA3C" w14:textId="604F9B0D" w:rsidR="00847F2E" w:rsidRDefault="00847F2E" w:rsidP="00847F2E">
            <w:pPr>
              <w:pStyle w:val="ProductList-OfferingBody"/>
              <w:rPr>
                <w:color w:val="000000" w:themeColor="text1"/>
                <w:lang w:val="es-ES"/>
              </w:rPr>
            </w:pPr>
            <w:r>
              <w:rPr>
                <w:color w:val="000000" w:themeColor="text1"/>
              </w:rPr>
              <w:t>)</w:t>
            </w:r>
          </w:p>
        </w:tc>
      </w:tr>
    </w:tbl>
    <w:p w14:paraId="16B1989D" w14:textId="77777777" w:rsidR="005D55BB" w:rsidRDefault="005D55BB" w:rsidP="005D55BB">
      <w:pPr>
        <w:pStyle w:val="ProductList-Body"/>
        <w:rPr>
          <w:lang w:val="es-ES"/>
        </w:rPr>
      </w:pPr>
    </w:p>
    <w:p w14:paraId="3B7159CB" w14:textId="4022A9F1" w:rsidR="007359BF" w:rsidRPr="006D3E36" w:rsidRDefault="00D02D85"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tooltip="Definiciones" w:history="1">
        <w:r w:rsidR="007359BF" w:rsidRPr="006D3E36">
          <w:rPr>
            <w:rStyle w:val="Hyperlink"/>
            <w:sz w:val="16"/>
            <w:szCs w:val="16"/>
            <w:lang w:val="es-ES_tradnl"/>
          </w:rPr>
          <w:t>Definiciones</w:t>
        </w:r>
      </w:hyperlink>
    </w:p>
    <w:p w14:paraId="6DF123C4" w14:textId="77777777" w:rsidR="0069322C" w:rsidRPr="006D3E36" w:rsidRDefault="0069322C" w:rsidP="00106C29">
      <w:pPr>
        <w:pStyle w:val="ProductList-Body"/>
        <w:tabs>
          <w:tab w:val="clear" w:pos="360"/>
          <w:tab w:val="clear" w:pos="720"/>
          <w:tab w:val="clear" w:pos="1080"/>
        </w:tabs>
        <w:rPr>
          <w:lang w:val="es-ES_tradnl"/>
        </w:rPr>
      </w:pPr>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332601" w:rsidRDefault="008E6785" w:rsidP="00106C29">
      <w:pPr>
        <w:rPr>
          <w:sz w:val="18"/>
          <w:szCs w:val="18"/>
          <w:lang w:val="es-ES_tradnl"/>
        </w:rPr>
        <w:sectPr w:rsidR="008E6785" w:rsidRPr="00332601" w:rsidSect="009B54E9">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9" w:name="_Toc25737917"/>
      <w:bookmarkStart w:id="10" w:name="GeneralTerms"/>
      <w:r w:rsidRPr="006D3E36">
        <w:rPr>
          <w:lang w:val="es-ES_tradnl"/>
        </w:rPr>
        <w:lastRenderedPageBreak/>
        <w:t>Términos Generales</w:t>
      </w:r>
      <w:bookmarkEnd w:id="9"/>
    </w:p>
    <w:p w14:paraId="0BDF752D" w14:textId="5F0E96A9" w:rsidR="00045C64" w:rsidRPr="006D3E36" w:rsidRDefault="00E11454" w:rsidP="00965EFA">
      <w:pPr>
        <w:pStyle w:val="ProductList-SubSection1Heading"/>
        <w:rPr>
          <w:lang w:val="es-ES_tradnl"/>
        </w:rPr>
      </w:pPr>
      <w:bookmarkStart w:id="11" w:name="Definitions"/>
      <w:bookmarkEnd w:id="10"/>
      <w:r w:rsidRPr="00720DF9">
        <w:rPr>
          <w:rFonts w:eastAsiaTheme="minorHAnsi"/>
          <w:lang w:val="es-ES_tradnl" w:eastAsia="en-US"/>
        </w:rPr>
        <w:t>Definiciones</w:t>
      </w:r>
    </w:p>
    <w:bookmarkEnd w:id="11"/>
    <w:p w14:paraId="6464F94E" w14:textId="668A3404"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Período Mensual Correspondiente</w:t>
      </w:r>
      <w:r w:rsidRPr="00EC5AC2">
        <w:rPr>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Precios de Servicio Mensuales Aplicables</w:t>
      </w:r>
      <w:r w:rsidRPr="00EC5AC2">
        <w:rPr>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Tiempo de Inactividad</w:t>
      </w:r>
      <w:r w:rsidRPr="00EC5AC2">
        <w:rPr>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Error</w:t>
      </w:r>
      <w:r w:rsidRPr="00EC5AC2">
        <w:rPr>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Conectividad externa</w:t>
      </w:r>
      <w:r w:rsidRPr="00EC5AC2">
        <w:rPr>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EC5AC2">
        <w:rPr>
          <w:lang w:val="es-ES_tradnl"/>
        </w:rPr>
        <w:t>“</w:t>
      </w:r>
      <w:r w:rsidR="00F575B8" w:rsidRPr="006D3E36">
        <w:rPr>
          <w:b/>
          <w:color w:val="00188F"/>
          <w:lang w:val="es-ES_tradnl"/>
        </w:rPr>
        <w:t>Incidente</w:t>
      </w:r>
      <w:r w:rsidRPr="00EC5AC2">
        <w:rPr>
          <w:lang w:val="es-ES_tradnl"/>
        </w:rPr>
        <w:t>”</w:t>
      </w:r>
      <w:r w:rsidR="00F575B8" w:rsidRPr="006D3E36">
        <w:rPr>
          <w:color w:val="000000" w:themeColor="text1"/>
          <w:lang w:val="es-ES_tradnl"/>
        </w:rPr>
        <w:t xml:space="preserve"> es (i) cualquier evento único o (ii)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Portal de Administración</w:t>
      </w:r>
      <w:r w:rsidRPr="00EC5AC2">
        <w:rPr>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Tiempo de Inactividad Programados</w:t>
      </w:r>
      <w:r w:rsidRPr="00EC5AC2">
        <w:rPr>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Crédito de Servicio</w:t>
      </w:r>
      <w:r w:rsidRPr="00EC5AC2">
        <w:rPr>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Nivel de Servicio</w:t>
      </w:r>
      <w:r w:rsidRPr="00EC5AC2">
        <w:rPr>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Recurso de Servicio</w:t>
      </w:r>
      <w:r w:rsidRPr="00EC5AC2">
        <w:rPr>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Correcto</w:t>
      </w:r>
      <w:r w:rsidRPr="00EC5AC2">
        <w:rPr>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Plazo de Compatibilidad</w:t>
      </w:r>
      <w:r w:rsidRPr="00EC5AC2">
        <w:rPr>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Minutos del usuario</w:t>
      </w:r>
      <w:r w:rsidRPr="00EC5AC2">
        <w:rPr>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965EFA">
      <w:pPr>
        <w:pStyle w:val="ProductList-SubSection1Heading"/>
        <w:rPr>
          <w:lang w:val="es-ES_tradnl"/>
        </w:rPr>
      </w:pPr>
      <w:bookmarkStart w:id="12" w:name="Terms"/>
      <w:r w:rsidRPr="00CF3EA0">
        <w:rPr>
          <w:rFonts w:eastAsiaTheme="minorHAnsi"/>
          <w:lang w:val="es-ES_tradnl" w:eastAsia="en-US"/>
        </w:rPr>
        <w:t>Términos</w:t>
      </w:r>
    </w:p>
    <w:p w14:paraId="7371D222" w14:textId="77777777" w:rsidR="001D1C2C" w:rsidRPr="006D3E36" w:rsidRDefault="001D1C2C" w:rsidP="001D1C2C">
      <w:pPr>
        <w:pStyle w:val="ProductList-ClauseHeading"/>
        <w:rPr>
          <w:lang w:val="es-ES_tradnl"/>
        </w:rPr>
      </w:pPr>
      <w:bookmarkStart w:id="13" w:name="GeneralTerms_Claims"/>
      <w:bookmarkEnd w:id="12"/>
      <w:r w:rsidRPr="006D3E36">
        <w:rPr>
          <w:lang w:val="es-ES_tradnl"/>
        </w:rPr>
        <w:t>Reclamaciones</w:t>
      </w:r>
    </w:p>
    <w:bookmarkEnd w:id="13"/>
    <w:p w14:paraId="70975357" w14:textId="26CE5336" w:rsidR="001D1C2C" w:rsidRPr="006D3E36" w:rsidRDefault="001D1C2C" w:rsidP="001D1C2C">
      <w:pPr>
        <w:pStyle w:val="ProductList-Body"/>
        <w:rPr>
          <w:lang w:val="es-ES_tradnl"/>
        </w:rPr>
      </w:pPr>
      <w:r w:rsidRPr="006D3E36">
        <w:rPr>
          <w:lang w:val="es-ES_tradnl"/>
        </w:rPr>
        <w:t>Para que Microsoft tenga en cuenta una reclamación, usted debe presentar dicha reclamación al servicio de soporte al cliente en Microsoft Corporation con toda la información necesaria para que Microsoft valide la reclamación, lo que incluye, entre otros</w:t>
      </w:r>
      <w:r w:rsidRPr="00EC5AC2">
        <w:rPr>
          <w:lang w:val="es-ES_tradnl"/>
        </w:rPr>
        <w:t>:</w:t>
      </w:r>
      <w:r w:rsidRPr="006D3E36">
        <w:rPr>
          <w:lang w:val="es-ES_tradnl"/>
        </w:rPr>
        <w:t xml:space="preserve">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Azure,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64084"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 xml:space="preserve">Por ejemplo, si adquirió Exchange Online y SharePoint Online (no como parte de un conjunto) y, durante el período de vigencia de la suscripción, un Incidente originó Tiempo de Inactividad en ambos Servicios, podría ser elegible para dos </w:t>
      </w:r>
      <w:r w:rsidRPr="006D3E36">
        <w:rPr>
          <w:lang w:val="es-ES_tradnl"/>
        </w:rPr>
        <w:lastRenderedPageBreak/>
        <w:t>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r w:rsidR="00066D66">
        <w:rPr>
          <w:lang w:val="es-ES_tradnl"/>
        </w:rPr>
        <w:t xml:space="preserve"> </w:t>
      </w:r>
      <w:r w:rsidR="00066D66" w:rsidRPr="00E55DEB">
        <w:rPr>
          <w:lang w:val="es-ES"/>
        </w:rPr>
        <w:t>A menos que se estipule de otra forma en un SLA específico, solo se permite un Crédito de Servicio por Servicio para un Periodo Mensual Aplicable.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El Crédito de Servicio se basará en el precio minorista estimado del Servicio correspondiente, según lo determinemos a nuestro criterios.</w:t>
      </w:r>
    </w:p>
    <w:p w14:paraId="728B590F" w14:textId="77777777" w:rsidR="001D1C2C" w:rsidRPr="006D3E36" w:rsidRDefault="001D1C2C" w:rsidP="001D1C2C">
      <w:pPr>
        <w:pStyle w:val="ProductList-Body"/>
        <w:rPr>
          <w:lang w:val="es-ES_tradnl"/>
        </w:rPr>
      </w:pPr>
    </w:p>
    <w:p w14:paraId="1062AB02" w14:textId="77777777" w:rsidR="00CF3EA0" w:rsidRPr="00211023" w:rsidRDefault="00CF3EA0" w:rsidP="00CF3EA0">
      <w:pPr>
        <w:pStyle w:val="ProductList-ClauseHeading"/>
        <w:outlineLvl w:val="2"/>
        <w:rPr>
          <w:lang w:val="es-ES"/>
        </w:rPr>
      </w:pPr>
      <w:bookmarkStart w:id="14" w:name="Limitations"/>
      <w:r w:rsidRPr="00211023">
        <w:rPr>
          <w:lang w:val="es-ES"/>
        </w:rPr>
        <w:t>Limitaciones</w:t>
      </w:r>
    </w:p>
    <w:bookmarkEnd w:id="14"/>
    <w:p w14:paraId="34473203" w14:textId="77777777" w:rsidR="00CF3EA0" w:rsidRPr="00211023" w:rsidRDefault="00CF3EA0" w:rsidP="00CF3EA0">
      <w:pPr>
        <w:pStyle w:val="ProductList-Body"/>
        <w:rPr>
          <w:lang w:val="es-ES"/>
        </w:rPr>
      </w:pPr>
      <w:r w:rsidRPr="00211023">
        <w:rPr>
          <w:lang w:val="es-ES"/>
        </w:rPr>
        <w:t>Este SLA y todos los Niveles de Servicio correspondientes no se aplican a problemas de rendimiento o disponibilidad:</w:t>
      </w:r>
    </w:p>
    <w:p w14:paraId="2A565F1A"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4E8B434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Derivados del uso de los servicios, el hardware o el software no proporcionados por Microsoft, lo que incluye, entre otros, problemas derivados de un ancho de banda inadecuado o relacionados con software o servicios de terceros);</w:t>
      </w:r>
    </w:p>
    <w:p w14:paraId="4FA01A8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EC5AC2">
        <w:rPr>
          <w:lang w:val="es-ES_tradnl" w:eastAsia="zh-TW"/>
        </w:rPr>
        <w:t>“</w:t>
      </w:r>
      <w:r w:rsidRPr="006D3E36">
        <w:rPr>
          <w:lang w:val="es-ES_tradnl"/>
        </w:rPr>
        <w:t>Precios de Servicio Mensuales Aplicables</w:t>
      </w:r>
      <w:r w:rsidR="002B3A5A" w:rsidRPr="00EC5AC2">
        <w:rPr>
          <w:lang w:val="es-ES_tradnl" w:eastAsia="zh-TW"/>
        </w:rPr>
        <w:t>”</w:t>
      </w:r>
      <w:r w:rsidRPr="006D3E36">
        <w:rPr>
          <w:lang w:val="es-ES_tradnl"/>
        </w:rPr>
        <w:t xml:space="preserve"> se sustituye por </w:t>
      </w:r>
      <w:r w:rsidR="002B3A5A" w:rsidRPr="00EC5AC2">
        <w:rPr>
          <w:lang w:val="es-ES_tradnl" w:eastAsia="zh-TW"/>
        </w:rPr>
        <w:t>“</w:t>
      </w:r>
      <w:r w:rsidRPr="006D3E36">
        <w:rPr>
          <w:lang w:val="es-ES_tradnl"/>
        </w:rPr>
        <w:t>Período Mensual Aplicable</w:t>
      </w:r>
      <w:r w:rsidR="002B3A5A" w:rsidRPr="00EC5AC2">
        <w:rPr>
          <w:lang w:val="es-ES_tradnl" w:eastAsia="zh-TW"/>
        </w:rPr>
        <w:t>”</w:t>
      </w:r>
      <w:r w:rsidRPr="006D3E36">
        <w:rPr>
          <w:lang w:val="es-ES_tradnl"/>
        </w:rPr>
        <w:t>.</w:t>
      </w:r>
    </w:p>
    <w:p w14:paraId="59488CAF"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332601" w:rsidRDefault="00045C64" w:rsidP="002024BF">
      <w:pPr>
        <w:rPr>
          <w:sz w:val="18"/>
          <w:szCs w:val="18"/>
          <w:lang w:val="es-ES_tradnl"/>
        </w:rPr>
        <w:sectPr w:rsidR="00045C64" w:rsidRPr="00332601" w:rsidSect="009B54E9">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D3E36" w:rsidRDefault="00045C64" w:rsidP="00E5189B">
      <w:pPr>
        <w:pStyle w:val="ProductList-SectionHeading"/>
        <w:tabs>
          <w:tab w:val="clear" w:pos="360"/>
          <w:tab w:val="clear" w:pos="720"/>
          <w:tab w:val="clear" w:pos="1080"/>
        </w:tabs>
        <w:outlineLvl w:val="0"/>
        <w:rPr>
          <w:lang w:val="es-ES_tradnl"/>
        </w:rPr>
      </w:pPr>
      <w:bookmarkStart w:id="15" w:name="_Toc25737918"/>
      <w:bookmarkStart w:id="16" w:name="ServiceSpecificTerms"/>
      <w:r w:rsidRPr="006D3E36">
        <w:rPr>
          <w:lang w:val="es-ES_tradnl"/>
        </w:rPr>
        <w:lastRenderedPageBreak/>
        <w:t>Términos Específicos de los Servicios</w:t>
      </w:r>
      <w:bookmarkEnd w:id="15"/>
    </w:p>
    <w:p w14:paraId="76224334" w14:textId="77777777" w:rsidR="00176DB4" w:rsidRPr="00C84C65" w:rsidRDefault="00176DB4" w:rsidP="00176DB4">
      <w:pPr>
        <w:pStyle w:val="ProductList-OfferingGroupHeading"/>
        <w:tabs>
          <w:tab w:val="clear" w:pos="360"/>
          <w:tab w:val="clear" w:pos="720"/>
          <w:tab w:val="clear" w:pos="1080"/>
        </w:tabs>
        <w:outlineLvl w:val="1"/>
      </w:pPr>
      <w:bookmarkStart w:id="17" w:name="AdditionalDefinitions"/>
      <w:bookmarkStart w:id="18" w:name="_Toc457821508"/>
      <w:bookmarkStart w:id="19" w:name="_Toc461003232"/>
      <w:bookmarkStart w:id="20" w:name="_Toc463347122"/>
      <w:bookmarkStart w:id="21" w:name="_Toc25737919"/>
      <w:bookmarkEnd w:id="16"/>
      <w:bookmarkEnd w:id="17"/>
      <w:r>
        <w:t>Microsoft Dynamics</w:t>
      </w:r>
      <w:bookmarkEnd w:id="18"/>
      <w:bookmarkEnd w:id="19"/>
      <w:r>
        <w:t xml:space="preserve"> 365</w:t>
      </w:r>
      <w:bookmarkEnd w:id="20"/>
      <w:bookmarkEnd w:id="21"/>
    </w:p>
    <w:p w14:paraId="380ED854" w14:textId="7286FB94" w:rsidR="00591DA0" w:rsidRPr="00591DA0" w:rsidRDefault="00591DA0" w:rsidP="00591DA0">
      <w:pPr>
        <w:pStyle w:val="ProductList-Offering2Heading"/>
        <w:pBdr>
          <w:between w:val="single" w:sz="4" w:space="1" w:color="auto"/>
        </w:pBdr>
        <w:tabs>
          <w:tab w:val="clear" w:pos="360"/>
          <w:tab w:val="clear" w:pos="720"/>
          <w:tab w:val="clear" w:pos="1080"/>
        </w:tabs>
        <w:outlineLvl w:val="2"/>
      </w:pPr>
      <w:bookmarkStart w:id="22" w:name="_Toc524384433"/>
      <w:bookmarkStart w:id="23" w:name="_Toc531162400"/>
      <w:bookmarkStart w:id="24" w:name="MicrosoftDynamics365forCustSrvcEntProIns"/>
      <w:bookmarkStart w:id="25" w:name="_Toc5018151"/>
      <w:bookmarkStart w:id="26" w:name="_Toc25737920"/>
      <w:bookmarkStart w:id="27" w:name="_Toc438127029"/>
      <w:bookmarkStart w:id="28" w:name="_Toc457821509"/>
      <w:r w:rsidRPr="00591DA0">
        <w:t>Dynamics 365 Customer Service Enterprise; Dynamics 365 Customer Service Professional</w:t>
      </w:r>
      <w:bookmarkEnd w:id="22"/>
      <w:bookmarkEnd w:id="23"/>
      <w:r w:rsidRPr="00591DA0">
        <w:t>; Dynamics 365 Customer Service Insights</w:t>
      </w:r>
      <w:bookmarkEnd w:id="24"/>
      <w:bookmarkEnd w:id="25"/>
      <w:bookmarkEnd w:id="26"/>
    </w:p>
    <w:p w14:paraId="0DA2AC8F" w14:textId="77777777" w:rsidR="00176DB4" w:rsidRPr="00CF3EA0" w:rsidRDefault="00176DB4" w:rsidP="00176DB4">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período en que los usuarios finales no puedan leer o escribir datos de Servicio para los que cuenten con un permiso apropiado; esto no incluye la indisponibilidad de las características adicionales del Servicio.</w:t>
      </w:r>
    </w:p>
    <w:p w14:paraId="34C2AF7C" w14:textId="68A697BC" w:rsidR="00176DB4" w:rsidRPr="00CF3EA0" w:rsidRDefault="00176DB4" w:rsidP="00D159A5">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w:t>
      </w:r>
      <w:r w:rsidRPr="00D159A5">
        <w:rPr>
          <w:lang w:val="es-ES_tradnl"/>
        </w:rPr>
        <w:t>Tiempo</w:t>
      </w:r>
      <w:r w:rsidRPr="00CF3EA0">
        <w:rPr>
          <w:lang w:val="es-ES_tradnl"/>
        </w:rPr>
        <w:t xml:space="preserve"> de Actividad Mensual se calcula con la siguiente fórmula:</w:t>
      </w:r>
    </w:p>
    <w:p w14:paraId="5A17FEBB" w14:textId="77777777" w:rsidR="00D159A5" w:rsidRPr="00CF3EA0" w:rsidRDefault="00D159A5" w:rsidP="00D159A5">
      <w:pPr>
        <w:pStyle w:val="ProductList-Body"/>
        <w:rPr>
          <w:lang w:val="es-ES_tradnl"/>
        </w:rPr>
      </w:pPr>
    </w:p>
    <w:p w14:paraId="2BD2F11B" w14:textId="77777777" w:rsidR="00176DB4" w:rsidRPr="00332601" w:rsidRDefault="00D02D85" w:rsidP="00176DB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678501B"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A5F798" w14:textId="77777777" w:rsidR="00176DB4" w:rsidRPr="00CF3EA0" w:rsidRDefault="00176DB4" w:rsidP="00176DB4">
      <w:pPr>
        <w:pStyle w:val="ProductList-Body"/>
        <w:rPr>
          <w:lang w:val="es-ES_tradnl"/>
        </w:rPr>
      </w:pPr>
    </w:p>
    <w:p w14:paraId="5A186F9D" w14:textId="77777777" w:rsidR="00176DB4" w:rsidRPr="00C84C65" w:rsidRDefault="00176DB4" w:rsidP="00176DB4">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11BD84F8" w14:textId="77777777" w:rsidTr="00CF3EA0">
        <w:trPr>
          <w:tblHeader/>
        </w:trPr>
        <w:tc>
          <w:tcPr>
            <w:tcW w:w="5400" w:type="dxa"/>
            <w:shd w:val="clear" w:color="auto" w:fill="0072C6"/>
          </w:tcPr>
          <w:p w14:paraId="767EBB5D"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6E6DD1C"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332601" w14:paraId="7BD22851" w14:textId="77777777" w:rsidTr="00CF3EA0">
        <w:tc>
          <w:tcPr>
            <w:tcW w:w="5400" w:type="dxa"/>
          </w:tcPr>
          <w:p w14:paraId="2EA2D312" w14:textId="77777777" w:rsidR="00176DB4" w:rsidRPr="0076238C" w:rsidRDefault="00176DB4" w:rsidP="00CF3EA0">
            <w:pPr>
              <w:pStyle w:val="ProductList-OfferingBody"/>
              <w:jc w:val="center"/>
            </w:pPr>
            <w:r>
              <w:t>&lt; 99,9 %</w:t>
            </w:r>
          </w:p>
        </w:tc>
        <w:tc>
          <w:tcPr>
            <w:tcW w:w="5400" w:type="dxa"/>
          </w:tcPr>
          <w:p w14:paraId="37881D20" w14:textId="77777777" w:rsidR="00176DB4" w:rsidRPr="0076238C" w:rsidRDefault="00176DB4" w:rsidP="00CF3EA0">
            <w:pPr>
              <w:pStyle w:val="ProductList-OfferingBody"/>
              <w:jc w:val="center"/>
            </w:pPr>
            <w:r>
              <w:t>25 %</w:t>
            </w:r>
          </w:p>
        </w:tc>
      </w:tr>
      <w:tr w:rsidR="00176DB4" w:rsidRPr="00332601" w14:paraId="47386B4C" w14:textId="77777777" w:rsidTr="00CF3EA0">
        <w:tc>
          <w:tcPr>
            <w:tcW w:w="5400" w:type="dxa"/>
          </w:tcPr>
          <w:p w14:paraId="4861A782" w14:textId="77777777" w:rsidR="00176DB4" w:rsidRPr="0076238C" w:rsidRDefault="00176DB4" w:rsidP="00CF3EA0">
            <w:pPr>
              <w:pStyle w:val="ProductList-OfferingBody"/>
              <w:jc w:val="center"/>
            </w:pPr>
            <w:r>
              <w:t>&lt; 99 %</w:t>
            </w:r>
          </w:p>
        </w:tc>
        <w:tc>
          <w:tcPr>
            <w:tcW w:w="5400" w:type="dxa"/>
          </w:tcPr>
          <w:p w14:paraId="6563F845" w14:textId="77777777" w:rsidR="00176DB4" w:rsidRPr="0076238C" w:rsidRDefault="00176DB4" w:rsidP="00CF3EA0">
            <w:pPr>
              <w:pStyle w:val="ProductList-OfferingBody"/>
              <w:jc w:val="center"/>
            </w:pPr>
            <w:r>
              <w:t>50 %</w:t>
            </w:r>
          </w:p>
        </w:tc>
      </w:tr>
      <w:tr w:rsidR="00176DB4" w:rsidRPr="00332601" w14:paraId="1447B534" w14:textId="77777777" w:rsidTr="00CF3EA0">
        <w:tc>
          <w:tcPr>
            <w:tcW w:w="5400" w:type="dxa"/>
          </w:tcPr>
          <w:p w14:paraId="5A792297" w14:textId="77777777" w:rsidR="00176DB4" w:rsidRPr="0076238C" w:rsidRDefault="00176DB4" w:rsidP="00CF3EA0">
            <w:pPr>
              <w:pStyle w:val="ProductList-OfferingBody"/>
              <w:jc w:val="center"/>
            </w:pPr>
            <w:r>
              <w:t>&lt; 95 %</w:t>
            </w:r>
          </w:p>
        </w:tc>
        <w:tc>
          <w:tcPr>
            <w:tcW w:w="5400" w:type="dxa"/>
          </w:tcPr>
          <w:p w14:paraId="7430EED7" w14:textId="77777777" w:rsidR="00176DB4" w:rsidRPr="0076238C" w:rsidRDefault="00176DB4" w:rsidP="00CF3EA0">
            <w:pPr>
              <w:pStyle w:val="ProductList-OfferingBody"/>
              <w:jc w:val="center"/>
            </w:pPr>
            <w:r>
              <w:t>100 %</w:t>
            </w:r>
          </w:p>
        </w:tc>
      </w:tr>
    </w:tbl>
    <w:bookmarkStart w:id="29" w:name="_Toc506981000"/>
    <w:bookmarkStart w:id="30" w:name="_Toc510793626"/>
    <w:bookmarkStart w:id="31" w:name="MicrosoftDynamics365forFianceandOpsBizEd"/>
    <w:p w14:paraId="4F49F3FC"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03583A2" w14:textId="02D65D7F" w:rsidR="007E30A7" w:rsidRPr="00552D87" w:rsidRDefault="007E30A7" w:rsidP="007E30A7">
      <w:pPr>
        <w:pStyle w:val="ProductList-Offering2Heading"/>
        <w:pBdr>
          <w:between w:val="single" w:sz="4" w:space="1" w:color="auto"/>
        </w:pBdr>
        <w:tabs>
          <w:tab w:val="clear" w:pos="360"/>
          <w:tab w:val="clear" w:pos="720"/>
          <w:tab w:val="clear" w:pos="1080"/>
        </w:tabs>
        <w:outlineLvl w:val="2"/>
      </w:pPr>
      <w:bookmarkStart w:id="32" w:name="_Toc25737921"/>
      <w:r>
        <w:t xml:space="preserve">Dynamics 365 Business </w:t>
      </w:r>
      <w:bookmarkEnd w:id="29"/>
      <w:r>
        <w:t>Central</w:t>
      </w:r>
      <w:bookmarkEnd w:id="30"/>
      <w:bookmarkEnd w:id="32"/>
    </w:p>
    <w:bookmarkEnd w:id="31"/>
    <w:p w14:paraId="389197B0" w14:textId="77777777" w:rsidR="00176DB4" w:rsidRPr="00CF3EA0" w:rsidRDefault="00176DB4" w:rsidP="00176DB4">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el que los usuarios finales no puedan iniciar sesión en su instancia.</w:t>
      </w:r>
    </w:p>
    <w:p w14:paraId="44751C58" w14:textId="5D6118CA" w:rsidR="00176DB4" w:rsidRPr="00CF3EA0" w:rsidRDefault="00176DB4" w:rsidP="00D159A5">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100EB11" w14:textId="77777777" w:rsidR="00D159A5" w:rsidRPr="00CF3EA0" w:rsidRDefault="00D159A5" w:rsidP="00D159A5">
      <w:pPr>
        <w:pStyle w:val="ProductList-Body"/>
        <w:rPr>
          <w:lang w:val="es-ES_tradnl"/>
        </w:rPr>
      </w:pPr>
    </w:p>
    <w:p w14:paraId="5BCD3AE7" w14:textId="77777777" w:rsidR="00176DB4" w:rsidRPr="00332601" w:rsidRDefault="00D02D85" w:rsidP="00176DB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6B598F13"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D2BFF7" w14:textId="77777777" w:rsidR="00176DB4" w:rsidRPr="00CF3EA0" w:rsidRDefault="00176DB4" w:rsidP="00176DB4">
      <w:pPr>
        <w:pStyle w:val="ProductList-Body"/>
        <w:rPr>
          <w:lang w:val="es-ES_tradnl"/>
        </w:rPr>
      </w:pPr>
    </w:p>
    <w:p w14:paraId="611B4E81" w14:textId="77777777" w:rsidR="00176DB4" w:rsidRPr="00C84C65" w:rsidRDefault="00176DB4" w:rsidP="00176DB4">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BEFD43D" w14:textId="77777777" w:rsidTr="00CF3EA0">
        <w:trPr>
          <w:tblHeader/>
        </w:trPr>
        <w:tc>
          <w:tcPr>
            <w:tcW w:w="5400" w:type="dxa"/>
            <w:shd w:val="clear" w:color="auto" w:fill="0072C6"/>
          </w:tcPr>
          <w:p w14:paraId="6F9F9AA7"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8FCF92B"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332601" w14:paraId="2032A32E" w14:textId="77777777" w:rsidTr="00CF3EA0">
        <w:tc>
          <w:tcPr>
            <w:tcW w:w="5400" w:type="dxa"/>
          </w:tcPr>
          <w:p w14:paraId="3AAE1E66" w14:textId="77777777" w:rsidR="00176DB4" w:rsidRPr="0076238C" w:rsidRDefault="00176DB4" w:rsidP="00CF3EA0">
            <w:pPr>
              <w:pStyle w:val="ProductList-OfferingBody"/>
              <w:jc w:val="center"/>
            </w:pPr>
            <w:r>
              <w:t>&lt; 99,9 %</w:t>
            </w:r>
          </w:p>
        </w:tc>
        <w:tc>
          <w:tcPr>
            <w:tcW w:w="5400" w:type="dxa"/>
          </w:tcPr>
          <w:p w14:paraId="44D0FACF" w14:textId="77777777" w:rsidR="00176DB4" w:rsidRPr="0076238C" w:rsidRDefault="00176DB4" w:rsidP="00CF3EA0">
            <w:pPr>
              <w:pStyle w:val="ProductList-OfferingBody"/>
              <w:jc w:val="center"/>
            </w:pPr>
            <w:r>
              <w:t>25 %</w:t>
            </w:r>
          </w:p>
        </w:tc>
      </w:tr>
      <w:tr w:rsidR="00176DB4" w:rsidRPr="00332601" w14:paraId="12928B49" w14:textId="77777777" w:rsidTr="00CF3EA0">
        <w:tc>
          <w:tcPr>
            <w:tcW w:w="5400" w:type="dxa"/>
          </w:tcPr>
          <w:p w14:paraId="51AAD63B" w14:textId="77777777" w:rsidR="00176DB4" w:rsidRPr="0076238C" w:rsidRDefault="00176DB4" w:rsidP="00CF3EA0">
            <w:pPr>
              <w:pStyle w:val="ProductList-OfferingBody"/>
              <w:jc w:val="center"/>
            </w:pPr>
            <w:r>
              <w:t>&lt; 99 %</w:t>
            </w:r>
          </w:p>
        </w:tc>
        <w:tc>
          <w:tcPr>
            <w:tcW w:w="5400" w:type="dxa"/>
          </w:tcPr>
          <w:p w14:paraId="21E969F4" w14:textId="77777777" w:rsidR="00176DB4" w:rsidRPr="0076238C" w:rsidRDefault="00176DB4" w:rsidP="00CF3EA0">
            <w:pPr>
              <w:pStyle w:val="ProductList-OfferingBody"/>
              <w:jc w:val="center"/>
            </w:pPr>
            <w:r>
              <w:t>50 %</w:t>
            </w:r>
          </w:p>
        </w:tc>
      </w:tr>
      <w:tr w:rsidR="00176DB4" w:rsidRPr="00332601" w14:paraId="00D195A7" w14:textId="77777777" w:rsidTr="00CF3EA0">
        <w:tc>
          <w:tcPr>
            <w:tcW w:w="5400" w:type="dxa"/>
          </w:tcPr>
          <w:p w14:paraId="1AF63A9A" w14:textId="77777777" w:rsidR="00176DB4" w:rsidRPr="0076238C" w:rsidRDefault="00176DB4" w:rsidP="00CF3EA0">
            <w:pPr>
              <w:pStyle w:val="ProductList-OfferingBody"/>
              <w:jc w:val="center"/>
            </w:pPr>
            <w:r>
              <w:t>&lt; 95 %</w:t>
            </w:r>
          </w:p>
        </w:tc>
        <w:tc>
          <w:tcPr>
            <w:tcW w:w="5400" w:type="dxa"/>
          </w:tcPr>
          <w:p w14:paraId="7332D991" w14:textId="77777777" w:rsidR="00176DB4" w:rsidRPr="0076238C" w:rsidRDefault="00176DB4" w:rsidP="00CF3EA0">
            <w:pPr>
              <w:pStyle w:val="ProductList-OfferingBody"/>
              <w:jc w:val="center"/>
            </w:pPr>
            <w:r>
              <w:t>100 %</w:t>
            </w:r>
          </w:p>
        </w:tc>
      </w:tr>
    </w:tbl>
    <w:bookmarkStart w:id="33" w:name="MicrosoftDynamics365forFianceandOps"/>
    <w:bookmarkStart w:id="34" w:name="_Toc491629842"/>
    <w:bookmarkStart w:id="35" w:name="_Toc494721331"/>
    <w:bookmarkEnd w:id="27"/>
    <w:bookmarkEnd w:id="28"/>
    <w:p w14:paraId="6321DF4A"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84B3278" w14:textId="77777777" w:rsidR="00847F2E" w:rsidRPr="00831967" w:rsidRDefault="00847F2E" w:rsidP="00847F2E">
      <w:pPr>
        <w:pStyle w:val="ProductList-Offering2Heading"/>
        <w:pBdr>
          <w:between w:val="single" w:sz="4" w:space="1" w:color="auto"/>
        </w:pBdr>
        <w:tabs>
          <w:tab w:val="clear" w:pos="360"/>
          <w:tab w:val="clear" w:pos="720"/>
          <w:tab w:val="clear" w:pos="1080"/>
        </w:tabs>
        <w:outlineLvl w:val="2"/>
      </w:pPr>
      <w:bookmarkStart w:id="36" w:name="_Toc24376584"/>
      <w:bookmarkStart w:id="37" w:name="_Toc25737922"/>
      <w:r>
        <w:t>Protección contra Fraudes de Dynamics 365</w:t>
      </w:r>
      <w:bookmarkEnd w:id="36"/>
      <w:bookmarkEnd w:id="37"/>
    </w:p>
    <w:p w14:paraId="67DBF8F7" w14:textId="77777777" w:rsidR="00847F2E" w:rsidRPr="00831967" w:rsidRDefault="00847F2E" w:rsidP="00847F2E">
      <w:pPr>
        <w:pStyle w:val="ProductList-Body"/>
        <w:spacing w:after="120"/>
      </w:pPr>
      <w:r>
        <w:rPr>
          <w:b/>
          <w:color w:val="00188F"/>
        </w:rPr>
        <w:t>Tiempo de Inactividad</w:t>
      </w:r>
      <w:r w:rsidRPr="00EB1AC6">
        <w:rPr>
          <w:b/>
        </w:rPr>
        <w:t>:</w:t>
      </w:r>
      <w:r>
        <w:t xml:space="preserve"> Cualquier período en que los usuarios finales no puedan leer o escribir datos de Servicio para los que cuenten con un permiso apropiado; esto no incluye la indisponibilidad de las características adicionales del Servicio.</w:t>
      </w:r>
    </w:p>
    <w:p w14:paraId="7CEAFC29" w14:textId="77777777" w:rsidR="00847F2E" w:rsidRPr="00831967" w:rsidRDefault="00847F2E" w:rsidP="00847F2E">
      <w:pPr>
        <w:pStyle w:val="ProductList-Body"/>
      </w:pPr>
      <w:r>
        <w:rPr>
          <w:b/>
          <w:color w:val="00188F"/>
        </w:rPr>
        <w:t>Porcentaje de Tiempo de Actividad Mensual</w:t>
      </w:r>
      <w:r w:rsidRPr="00EB1AC6">
        <w:rPr>
          <w:b/>
        </w:rPr>
        <w:t>:</w:t>
      </w:r>
      <w:r>
        <w:t xml:space="preserve"> El Porcentaje de Tiempo de Actividad Mensual se calcula con la siguiente fórmula:</w:t>
      </w:r>
    </w:p>
    <w:p w14:paraId="5DD8A854" w14:textId="77777777" w:rsidR="00847F2E" w:rsidRPr="00831967" w:rsidRDefault="00847F2E" w:rsidP="00847F2E">
      <w:pPr>
        <w:pStyle w:val="ProductList-Body"/>
      </w:pPr>
    </w:p>
    <w:p w14:paraId="5BBE8D09" w14:textId="77777777" w:rsidR="00847F2E" w:rsidRPr="00831967" w:rsidRDefault="00D02D85" w:rsidP="00847F2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 de minutos en el mes -N.° de minutos de servicio DFP no disponible</m:t>
              </m:r>
            </m:num>
            <m:den>
              <m:r>
                <w:rPr>
                  <w:rFonts w:ascii="Cambria Math" w:hAnsi="Cambria Math" w:cs="Calibri"/>
                  <w:sz w:val="18"/>
                  <w:szCs w:val="18"/>
                </w:rPr>
                <m:t>N.° de minutos en el mes</m:t>
              </m:r>
            </m:den>
          </m:f>
          <m:r>
            <w:rPr>
              <w:rFonts w:ascii="Cambria Math" w:hAnsi="Cambria Math" w:cs="Calibri"/>
              <w:sz w:val="18"/>
              <w:szCs w:val="18"/>
            </w:rPr>
            <m:t xml:space="preserve"> x 100</m:t>
          </m:r>
        </m:oMath>
      </m:oMathPara>
    </w:p>
    <w:p w14:paraId="3835690A" w14:textId="77777777" w:rsidR="00847F2E" w:rsidRPr="00831967" w:rsidRDefault="00847F2E" w:rsidP="00847F2E">
      <w:pPr>
        <w:pStyle w:val="ProductList-Body"/>
      </w:pPr>
      <w:r>
        <w:t>donde, en un intervalo de minuto determinado, se dice que el servicio está disponible si hay una prueba de ping de guardián correcta del servicio a través de un DNS externo.</w:t>
      </w:r>
    </w:p>
    <w:p w14:paraId="740B6525" w14:textId="77777777" w:rsidR="00847F2E" w:rsidRPr="00831967" w:rsidRDefault="00847F2E" w:rsidP="00847F2E">
      <w:pPr>
        <w:pStyle w:val="ProductList-Body"/>
      </w:pPr>
    </w:p>
    <w:p w14:paraId="74342557" w14:textId="77777777" w:rsidR="00847F2E" w:rsidRPr="00831967" w:rsidRDefault="00847F2E" w:rsidP="00847F2E">
      <w:pPr>
        <w:pStyle w:val="ProductList-Body"/>
      </w:pPr>
      <w:r>
        <w:rPr>
          <w:b/>
          <w:color w:val="00188F"/>
        </w:rPr>
        <w:t>Crédito de Servicio</w:t>
      </w:r>
      <w:r w:rsidRPr="00EB1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7F2E" w:rsidRPr="00B44CF9" w14:paraId="20DFC3A3" w14:textId="77777777" w:rsidTr="00434CEB">
        <w:trPr>
          <w:tblHeader/>
        </w:trPr>
        <w:tc>
          <w:tcPr>
            <w:tcW w:w="5400" w:type="dxa"/>
            <w:shd w:val="clear" w:color="auto" w:fill="0072C6"/>
          </w:tcPr>
          <w:p w14:paraId="0F895FD6" w14:textId="77777777" w:rsidR="00847F2E" w:rsidRPr="00EF7CF9" w:rsidRDefault="00847F2E" w:rsidP="00434CEB">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242E5781" w14:textId="77777777" w:rsidR="00847F2E" w:rsidRPr="00EF7CF9" w:rsidRDefault="00847F2E" w:rsidP="00434CEB">
            <w:pPr>
              <w:pStyle w:val="ProductList-OfferingBody"/>
              <w:jc w:val="center"/>
              <w:rPr>
                <w:color w:val="FFFFFF" w:themeColor="background1"/>
              </w:rPr>
            </w:pPr>
            <w:r>
              <w:rPr>
                <w:color w:val="FFFFFF" w:themeColor="background1"/>
              </w:rPr>
              <w:t>Crédito de Servicio</w:t>
            </w:r>
          </w:p>
        </w:tc>
      </w:tr>
      <w:tr w:rsidR="00847F2E" w:rsidRPr="00B44CF9" w14:paraId="74576BB0" w14:textId="77777777" w:rsidTr="00434CEB">
        <w:tc>
          <w:tcPr>
            <w:tcW w:w="5400" w:type="dxa"/>
          </w:tcPr>
          <w:p w14:paraId="4360FA8A" w14:textId="77777777" w:rsidR="00847F2E" w:rsidRPr="00EF7CF9" w:rsidRDefault="00847F2E" w:rsidP="00434CEB">
            <w:pPr>
              <w:pStyle w:val="ProductList-OfferingBody"/>
              <w:jc w:val="center"/>
            </w:pPr>
            <w:r>
              <w:t>&lt; 99,9 %</w:t>
            </w:r>
          </w:p>
        </w:tc>
        <w:tc>
          <w:tcPr>
            <w:tcW w:w="5400" w:type="dxa"/>
          </w:tcPr>
          <w:p w14:paraId="7A784E0E" w14:textId="77777777" w:rsidR="00847F2E" w:rsidRPr="00EF7CF9" w:rsidRDefault="00847F2E" w:rsidP="00434CEB">
            <w:pPr>
              <w:pStyle w:val="ProductList-OfferingBody"/>
              <w:jc w:val="center"/>
            </w:pPr>
            <w:r>
              <w:t>25%</w:t>
            </w:r>
          </w:p>
        </w:tc>
      </w:tr>
      <w:tr w:rsidR="00847F2E" w:rsidRPr="00B44CF9" w14:paraId="6CCC7812" w14:textId="77777777" w:rsidTr="00434CEB">
        <w:tc>
          <w:tcPr>
            <w:tcW w:w="5400" w:type="dxa"/>
          </w:tcPr>
          <w:p w14:paraId="58CB41D6" w14:textId="77777777" w:rsidR="00847F2E" w:rsidRPr="00EF7CF9" w:rsidRDefault="00847F2E" w:rsidP="00434CEB">
            <w:pPr>
              <w:pStyle w:val="ProductList-OfferingBody"/>
              <w:jc w:val="center"/>
            </w:pPr>
            <w:r>
              <w:t>&lt; 99 %</w:t>
            </w:r>
          </w:p>
        </w:tc>
        <w:tc>
          <w:tcPr>
            <w:tcW w:w="5400" w:type="dxa"/>
          </w:tcPr>
          <w:p w14:paraId="08A9952C" w14:textId="77777777" w:rsidR="00847F2E" w:rsidRPr="00EF7CF9" w:rsidRDefault="00847F2E" w:rsidP="00434CEB">
            <w:pPr>
              <w:pStyle w:val="ProductList-OfferingBody"/>
              <w:jc w:val="center"/>
            </w:pPr>
            <w:r>
              <w:t>50%</w:t>
            </w:r>
          </w:p>
        </w:tc>
      </w:tr>
      <w:tr w:rsidR="00847F2E" w:rsidRPr="00B44CF9" w14:paraId="1760F948" w14:textId="77777777" w:rsidTr="00434CEB">
        <w:tc>
          <w:tcPr>
            <w:tcW w:w="5400" w:type="dxa"/>
          </w:tcPr>
          <w:p w14:paraId="7B27487E" w14:textId="77777777" w:rsidR="00847F2E" w:rsidRPr="00EF7CF9" w:rsidRDefault="00847F2E" w:rsidP="00434CEB">
            <w:pPr>
              <w:pStyle w:val="ProductList-OfferingBody"/>
              <w:jc w:val="center"/>
            </w:pPr>
            <w:r>
              <w:t>&lt; 95 %</w:t>
            </w:r>
          </w:p>
        </w:tc>
        <w:tc>
          <w:tcPr>
            <w:tcW w:w="5400" w:type="dxa"/>
          </w:tcPr>
          <w:p w14:paraId="2D14F0A7" w14:textId="77777777" w:rsidR="00847F2E" w:rsidRPr="00EF7CF9" w:rsidRDefault="00847F2E" w:rsidP="00434CEB">
            <w:pPr>
              <w:pStyle w:val="ProductList-OfferingBody"/>
              <w:jc w:val="center"/>
            </w:pPr>
            <w:r>
              <w:t>100%</w:t>
            </w:r>
          </w:p>
        </w:tc>
      </w:tr>
    </w:tbl>
    <w:p w14:paraId="7E4804FC" w14:textId="77777777" w:rsidR="00847F2E" w:rsidRPr="00831967" w:rsidRDefault="00D02D85" w:rsidP="00847F2E">
      <w:pPr>
        <w:pStyle w:val="ProductList-Body"/>
        <w:shd w:val="clear" w:color="auto" w:fill="808080" w:themeFill="background1" w:themeFillShade="80"/>
        <w:tabs>
          <w:tab w:val="clear" w:pos="360"/>
          <w:tab w:val="clear" w:pos="720"/>
          <w:tab w:val="clear" w:pos="1080"/>
        </w:tabs>
        <w:spacing w:before="120" w:after="240"/>
        <w:jc w:val="right"/>
      </w:pPr>
      <w:hyperlink w:anchor="_top" w:tooltip="Tabla de contenido" w:history="1">
        <w:r w:rsidR="00847F2E">
          <w:rPr>
            <w:rStyle w:val="Hyperlink"/>
            <w:sz w:val="16"/>
            <w:szCs w:val="16"/>
          </w:rPr>
          <w:t>Tabla de Contenido</w:t>
        </w:r>
      </w:hyperlink>
      <w:r w:rsidR="00847F2E">
        <w:rPr>
          <w:sz w:val="16"/>
          <w:szCs w:val="16"/>
        </w:rPr>
        <w:t xml:space="preserve"> / </w:t>
      </w:r>
      <w:hyperlink w:anchor="_top" w:tooltip="Definiciones" w:history="1">
        <w:r w:rsidR="00847F2E">
          <w:rPr>
            <w:rStyle w:val="Hyperlink"/>
            <w:sz w:val="16"/>
            <w:szCs w:val="16"/>
          </w:rPr>
          <w:t>Definiciones</w:t>
        </w:r>
      </w:hyperlink>
    </w:p>
    <w:p w14:paraId="6C1D6137" w14:textId="1F996C88" w:rsidR="00E36954" w:rsidRDefault="00E36954" w:rsidP="00E36954">
      <w:pPr>
        <w:pStyle w:val="ProductList-Offering2Heading"/>
        <w:pBdr>
          <w:between w:val="single" w:sz="4" w:space="1" w:color="auto"/>
        </w:pBdr>
        <w:tabs>
          <w:tab w:val="clear" w:pos="360"/>
          <w:tab w:val="clear" w:pos="720"/>
          <w:tab w:val="clear" w:pos="1080"/>
        </w:tabs>
        <w:outlineLvl w:val="2"/>
      </w:pPr>
      <w:bookmarkStart w:id="38" w:name="_Toc25737923"/>
      <w:r>
        <w:t xml:space="preserve">Dynamics 365 </w:t>
      </w:r>
      <w:bookmarkStart w:id="39" w:name="_Hlk19533710"/>
      <w:bookmarkEnd w:id="33"/>
      <w:bookmarkEnd w:id="34"/>
      <w:bookmarkEnd w:id="35"/>
      <w:r w:rsidR="007E4F79" w:rsidRPr="0022548E">
        <w:t>Supply Chain Management; Dynamics 365 Finance</w:t>
      </w:r>
      <w:bookmarkEnd w:id="38"/>
      <w:bookmarkEnd w:id="39"/>
    </w:p>
    <w:p w14:paraId="5A312497" w14:textId="77777777" w:rsidR="00EE06AE" w:rsidRPr="006D3E36" w:rsidRDefault="00EE06AE" w:rsidP="00EE06AE">
      <w:pPr>
        <w:pStyle w:val="ProductList-Body"/>
        <w:rPr>
          <w:lang w:val="es-ES_tradnl"/>
        </w:rPr>
      </w:pPr>
      <w:r w:rsidRPr="006D3E36">
        <w:rPr>
          <w:b/>
          <w:color w:val="00188F"/>
          <w:lang w:val="es-ES_tradnl"/>
        </w:rPr>
        <w:t>Definiciones Adicionales</w:t>
      </w:r>
      <w:r w:rsidRPr="00EC5AC2">
        <w:rPr>
          <w:lang w:val="es-ES_tradnl"/>
        </w:rPr>
        <w:t>:</w:t>
      </w:r>
    </w:p>
    <w:p w14:paraId="2A558A5A" w14:textId="77777777" w:rsidR="00EE06AE" w:rsidRPr="006D3E36" w:rsidRDefault="00EE06AE" w:rsidP="00EE06AE">
      <w:pPr>
        <w:pStyle w:val="ProductList-Body"/>
        <w:tabs>
          <w:tab w:val="clear" w:pos="360"/>
          <w:tab w:val="clear" w:pos="720"/>
          <w:tab w:val="clear" w:pos="1080"/>
        </w:tabs>
        <w:spacing w:after="40"/>
        <w:rPr>
          <w:lang w:val="es-ES_tradnl"/>
        </w:rPr>
      </w:pPr>
      <w:r w:rsidRPr="00EC5AC2">
        <w:rPr>
          <w:rFonts w:eastAsia="Segoe UI" w:cs="Segoe UI"/>
          <w:szCs w:val="18"/>
          <w:lang w:val="es-ES_tradnl"/>
        </w:rPr>
        <w:t>“</w:t>
      </w:r>
      <w:r w:rsidRPr="006D3E36">
        <w:rPr>
          <w:rFonts w:eastAsia="Segoe UI" w:cs="Segoe UI"/>
          <w:b/>
          <w:color w:val="00188F"/>
          <w:szCs w:val="18"/>
          <w:lang w:val="es-ES_tradnl"/>
        </w:rPr>
        <w:t>Inquilino Activo</w:t>
      </w:r>
      <w:r w:rsidRPr="00EC5AC2">
        <w:rPr>
          <w:rFonts w:eastAsia="Segoe UI" w:cs="Segoe UI"/>
          <w:szCs w:val="18"/>
          <w:lang w:val="es-ES_tradnl"/>
        </w:rPr>
        <w:t>”</w:t>
      </w:r>
      <w:r w:rsidRPr="006D3E36">
        <w:rPr>
          <w:rFonts w:eastAsia="Segoe UI" w:cs="Segoe UI"/>
          <w:szCs w:val="18"/>
          <w:lang w:val="es-ES_tradnl"/>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332601" w:rsidRDefault="00EE06AE" w:rsidP="00EE06AE">
      <w:pPr>
        <w:spacing w:after="40"/>
        <w:rPr>
          <w:sz w:val="18"/>
          <w:szCs w:val="18"/>
          <w:lang w:val="es-ES_tradnl"/>
        </w:rPr>
      </w:pPr>
      <w:r w:rsidRPr="00EC5AC2">
        <w:rPr>
          <w:rFonts w:cs="Segoe UI"/>
          <w:sz w:val="18"/>
          <w:szCs w:val="18"/>
          <w:lang w:val="es-ES_tradnl"/>
        </w:rPr>
        <w:t>“</w:t>
      </w:r>
      <w:r w:rsidRPr="006D3E36">
        <w:rPr>
          <w:rFonts w:cs="Segoe UI"/>
          <w:b/>
          <w:color w:val="00188F"/>
          <w:sz w:val="18"/>
          <w:szCs w:val="18"/>
          <w:lang w:val="es-ES_tradnl"/>
        </w:rPr>
        <w:t>Servicio de Aplicación de Socio</w:t>
      </w:r>
      <w:r w:rsidRPr="00EC5AC2">
        <w:rPr>
          <w:rFonts w:cs="Segoe UI"/>
          <w:sz w:val="18"/>
          <w:szCs w:val="18"/>
          <w:lang w:val="es-ES_tradnl"/>
        </w:rPr>
        <w:t>”</w:t>
      </w:r>
      <w:r w:rsidRPr="006D3E36">
        <w:rPr>
          <w:rFonts w:cs="Segoe UI"/>
          <w:sz w:val="18"/>
          <w:szCs w:val="18"/>
          <w:lang w:val="es-ES_tradnl"/>
        </w:rPr>
        <w:t xml:space="preserve">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EE06AE">
      <w:pPr>
        <w:pStyle w:val="ProductList-Body"/>
        <w:spacing w:after="40"/>
        <w:rPr>
          <w:lang w:val="es-ES_tradnl"/>
        </w:rPr>
      </w:pPr>
      <w:r w:rsidRPr="00EC5AC2">
        <w:rPr>
          <w:szCs w:val="18"/>
          <w:lang w:val="es-ES_tradnl"/>
        </w:rPr>
        <w:t>“</w:t>
      </w:r>
      <w:r w:rsidRPr="006D3E36">
        <w:rPr>
          <w:b/>
          <w:color w:val="00188F"/>
          <w:szCs w:val="18"/>
          <w:lang w:val="es-ES_tradnl"/>
        </w:rPr>
        <w:t>Máximo de Minutos Disponibles</w:t>
      </w:r>
      <w:r w:rsidRPr="00EC5AC2">
        <w:rPr>
          <w:szCs w:val="18"/>
          <w:lang w:val="es-ES_tradnl"/>
        </w:rPr>
        <w:t>”</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EE06AE">
      <w:pPr>
        <w:pStyle w:val="ProductList-Body"/>
        <w:spacing w:after="40"/>
        <w:rPr>
          <w:lang w:val="es-ES_tradnl"/>
        </w:rPr>
      </w:pPr>
      <w:r w:rsidRPr="00EC5AC2">
        <w:rPr>
          <w:rFonts w:cs="Segoe UI"/>
          <w:szCs w:val="18"/>
          <w:lang w:val="es-ES_tradnl"/>
        </w:rPr>
        <w:t>“</w:t>
      </w:r>
      <w:r w:rsidRPr="006D3E36">
        <w:rPr>
          <w:rFonts w:cs="Segoe UI"/>
          <w:b/>
          <w:color w:val="00188F"/>
          <w:szCs w:val="18"/>
          <w:lang w:val="es-ES_tradnl"/>
        </w:rPr>
        <w:t>Plataforma</w:t>
      </w:r>
      <w:r w:rsidRPr="00EC5AC2">
        <w:rPr>
          <w:rFonts w:cs="Segoe UI"/>
          <w:szCs w:val="18"/>
          <w:lang w:val="es-ES_tradnl"/>
        </w:rPr>
        <w:t>”</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EE06AE">
      <w:pPr>
        <w:pStyle w:val="ProductList-Body"/>
        <w:spacing w:after="40"/>
        <w:rPr>
          <w:lang w:val="es-ES_tradnl"/>
        </w:rPr>
      </w:pPr>
      <w:r w:rsidRPr="00EC5AC2">
        <w:rPr>
          <w:szCs w:val="18"/>
          <w:lang w:val="es-ES_tradnl"/>
        </w:rPr>
        <w:t>“</w:t>
      </w:r>
      <w:r w:rsidRPr="006D3E36">
        <w:rPr>
          <w:b/>
          <w:bCs/>
          <w:color w:val="00188F"/>
          <w:szCs w:val="18"/>
          <w:lang w:val="es-ES_tradnl"/>
        </w:rPr>
        <w:t>Unidad de Escalado</w:t>
      </w:r>
      <w:r w:rsidRPr="00EC5AC2">
        <w:rPr>
          <w:szCs w:val="18"/>
          <w:lang w:val="es-ES_tradnl"/>
        </w:rPr>
        <w:t>”</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EE06AE">
      <w:pPr>
        <w:pStyle w:val="ProductList-Body"/>
        <w:rPr>
          <w:lang w:val="es-ES_tradnl"/>
        </w:rPr>
      </w:pPr>
      <w:r w:rsidRPr="00EC5AC2">
        <w:rPr>
          <w:szCs w:val="18"/>
          <w:lang w:val="es-ES_tradnl"/>
        </w:rPr>
        <w:t>“</w:t>
      </w:r>
      <w:r w:rsidRPr="006D3E36">
        <w:rPr>
          <w:b/>
          <w:color w:val="00188F"/>
          <w:szCs w:val="18"/>
          <w:lang w:val="es-ES_tradnl"/>
        </w:rPr>
        <w:t>Infraestructura del Servicio</w:t>
      </w:r>
      <w:r w:rsidRPr="00EC5AC2">
        <w:rPr>
          <w:szCs w:val="18"/>
          <w:lang w:val="es-ES_tradnl"/>
        </w:rPr>
        <w:t>”</w:t>
      </w:r>
      <w:r w:rsidRPr="006D3E36">
        <w:rPr>
          <w:color w:val="000000" w:themeColor="text1"/>
          <w:szCs w:val="18"/>
          <w:lang w:val="es-ES_tradnl"/>
        </w:rPr>
        <w:t xml:space="preserve"> hace referencia a los recursos de autenticación, computación y almacenamiento que Microsoft ofrece en relación con el Servicio.</w:t>
      </w:r>
    </w:p>
    <w:p w14:paraId="69E50EAB" w14:textId="77777777" w:rsidR="00EE06AE" w:rsidRPr="006D3E36" w:rsidRDefault="00EE06AE" w:rsidP="00EE06AE">
      <w:pPr>
        <w:pStyle w:val="ProductList-Body"/>
        <w:rPr>
          <w:lang w:val="es-ES_tradnl"/>
        </w:rPr>
      </w:pPr>
    </w:p>
    <w:p w14:paraId="1370A278" w14:textId="77777777" w:rsidR="00EE06AE" w:rsidRPr="006D3E36" w:rsidRDefault="00EE06AE" w:rsidP="00EE06AE">
      <w:pPr>
        <w:pStyle w:val="ProductList-Body"/>
        <w:rPr>
          <w:lang w:val="es-ES_tradnl"/>
        </w:rPr>
      </w:pPr>
      <w:r w:rsidRPr="006D3E36">
        <w:rPr>
          <w:b/>
          <w:color w:val="00188F"/>
          <w:lang w:val="es-ES_tradnl"/>
        </w:rPr>
        <w:t>Tiempo de Inactividad</w:t>
      </w:r>
      <w:r w:rsidRPr="00EC5AC2">
        <w:rPr>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EE06AE">
      <w:pPr>
        <w:pStyle w:val="ProductList-Body"/>
        <w:rPr>
          <w:lang w:val="es-ES_tradnl"/>
        </w:rPr>
      </w:pPr>
    </w:p>
    <w:p w14:paraId="273994D1" w14:textId="2332158B" w:rsidR="00C5214F" w:rsidRDefault="00C5214F" w:rsidP="00C5214F">
      <w:pPr>
        <w:pStyle w:val="ProductList-Body"/>
        <w:rPr>
          <w:lang w:val="es-MX"/>
        </w:rPr>
      </w:pPr>
      <w:r w:rsidRPr="00FD3E27">
        <w:rPr>
          <w:b/>
          <w:color w:val="00188F"/>
          <w:lang w:val="es-MX"/>
        </w:rPr>
        <w:t>Porcentaje de Tiempo de Actividad Mensual</w:t>
      </w:r>
      <w:r w:rsidRPr="00EC5AC2">
        <w:rPr>
          <w:bCs/>
          <w:lang w:val="es-MX"/>
        </w:rPr>
        <w:t>:</w:t>
      </w:r>
      <w:r w:rsidRPr="00FD3E27">
        <w:rPr>
          <w:lang w:val="es-MX"/>
        </w:rPr>
        <w:t xml:space="preserve"> el Porcentaje de Tiempo de Actividad Mensual de un Inquilino Activo determinado durante un mes natural se calcula mediante la siguiente fórmula</w:t>
      </w:r>
      <w:r w:rsidRPr="00EC5AC2">
        <w:rPr>
          <w:lang w:val="es-MX"/>
        </w:rPr>
        <w:t>:</w:t>
      </w:r>
    </w:p>
    <w:p w14:paraId="53713E53" w14:textId="77777777" w:rsidR="00C5214F" w:rsidRPr="00FD3E27" w:rsidRDefault="00C5214F" w:rsidP="00C5214F">
      <w:pPr>
        <w:pStyle w:val="ProductList-Body"/>
        <w:rPr>
          <w:lang w:val="es-MX"/>
        </w:rPr>
      </w:pPr>
    </w:p>
    <w:p w14:paraId="670EDCE1" w14:textId="77777777" w:rsidR="00C5214F" w:rsidRPr="00332601" w:rsidRDefault="00D02D85" w:rsidP="00C5214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03CA477" w14:textId="59F6D035" w:rsidR="00C5214F"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9E783D" w14:textId="77777777" w:rsidR="00C5214F" w:rsidRPr="00FD3E27" w:rsidRDefault="00C5214F" w:rsidP="00C5214F">
      <w:pPr>
        <w:pStyle w:val="ProductList-Body"/>
        <w:rPr>
          <w:lang w:val="es-MX"/>
        </w:rPr>
      </w:pPr>
    </w:p>
    <w:p w14:paraId="38159CAD" w14:textId="77777777" w:rsidR="00EE06AE" w:rsidRPr="006D3E36" w:rsidRDefault="00EE06AE" w:rsidP="00EE06AE">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332601" w14:paraId="7BB8BE97" w14:textId="77777777" w:rsidTr="002A71E8">
        <w:trPr>
          <w:tblHeader/>
        </w:trPr>
        <w:tc>
          <w:tcPr>
            <w:tcW w:w="5400" w:type="dxa"/>
            <w:shd w:val="clear" w:color="auto" w:fill="0072C6"/>
          </w:tcPr>
          <w:p w14:paraId="302871A4"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332601" w14:paraId="55157911" w14:textId="77777777" w:rsidTr="002A71E8">
        <w:tc>
          <w:tcPr>
            <w:tcW w:w="5400" w:type="dxa"/>
          </w:tcPr>
          <w:p w14:paraId="79749632" w14:textId="5A696DE1" w:rsidR="00EE06AE" w:rsidRPr="006D3E36" w:rsidRDefault="00EE06AE" w:rsidP="002A71E8">
            <w:pPr>
              <w:pStyle w:val="ProductList-OfferingBody"/>
              <w:jc w:val="center"/>
              <w:rPr>
                <w:lang w:val="es-ES_tradnl"/>
              </w:rPr>
            </w:pPr>
            <w:r w:rsidRPr="006D3E36">
              <w:rPr>
                <w:lang w:val="es-ES_tradnl"/>
              </w:rPr>
              <w:t>&lt; 99,</w:t>
            </w:r>
            <w:r w:rsidR="00F36E99">
              <w:rPr>
                <w:lang w:val="es-ES_tradnl"/>
              </w:rPr>
              <w:t>9</w:t>
            </w:r>
            <w:r w:rsidRPr="006D3E36">
              <w:rPr>
                <w:lang w:val="es-ES_tradnl"/>
              </w:rPr>
              <w:t> %</w:t>
            </w:r>
          </w:p>
        </w:tc>
        <w:tc>
          <w:tcPr>
            <w:tcW w:w="5400" w:type="dxa"/>
          </w:tcPr>
          <w:p w14:paraId="08B2F95F" w14:textId="77777777" w:rsidR="00EE06AE" w:rsidRPr="006D3E36" w:rsidRDefault="00EE06AE" w:rsidP="002A71E8">
            <w:pPr>
              <w:pStyle w:val="ProductList-OfferingBody"/>
              <w:jc w:val="center"/>
              <w:rPr>
                <w:lang w:val="es-ES_tradnl"/>
              </w:rPr>
            </w:pPr>
            <w:r w:rsidRPr="006D3E36">
              <w:rPr>
                <w:lang w:val="es-ES_tradnl"/>
              </w:rPr>
              <w:t>25%</w:t>
            </w:r>
          </w:p>
        </w:tc>
      </w:tr>
      <w:tr w:rsidR="00EE06AE" w:rsidRPr="00332601" w14:paraId="42E8D2E2" w14:textId="77777777" w:rsidTr="002A71E8">
        <w:tc>
          <w:tcPr>
            <w:tcW w:w="5400" w:type="dxa"/>
          </w:tcPr>
          <w:p w14:paraId="33D26CEC" w14:textId="77777777" w:rsidR="00EE06AE" w:rsidRPr="006D3E36" w:rsidRDefault="00EE06AE" w:rsidP="002A71E8">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2A71E8">
            <w:pPr>
              <w:pStyle w:val="ProductList-OfferingBody"/>
              <w:jc w:val="center"/>
              <w:rPr>
                <w:lang w:val="es-ES_tradnl"/>
              </w:rPr>
            </w:pPr>
            <w:r w:rsidRPr="006D3E36">
              <w:rPr>
                <w:lang w:val="es-ES_tradnl"/>
              </w:rPr>
              <w:t>50%</w:t>
            </w:r>
          </w:p>
        </w:tc>
      </w:tr>
      <w:tr w:rsidR="00EE06AE" w:rsidRPr="00332601" w14:paraId="4A219E7F" w14:textId="77777777" w:rsidTr="002A71E8">
        <w:tc>
          <w:tcPr>
            <w:tcW w:w="5400" w:type="dxa"/>
          </w:tcPr>
          <w:p w14:paraId="78EF0323" w14:textId="77777777" w:rsidR="00EE06AE" w:rsidRPr="006D3E36" w:rsidRDefault="00EE06AE" w:rsidP="002A71E8">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2A71E8">
            <w:pPr>
              <w:pStyle w:val="ProductList-OfferingBody"/>
              <w:jc w:val="center"/>
              <w:rPr>
                <w:lang w:val="es-ES_tradnl"/>
              </w:rPr>
            </w:pPr>
            <w:r w:rsidRPr="006D3E36">
              <w:rPr>
                <w:lang w:val="es-ES_tradnl"/>
              </w:rPr>
              <w:t>100%</w:t>
            </w:r>
          </w:p>
        </w:tc>
      </w:tr>
    </w:tbl>
    <w:bookmarkStart w:id="40" w:name="_Toc484160631"/>
    <w:bookmarkStart w:id="41" w:name="MicrosoftDynamics365forRetail"/>
    <w:bookmarkStart w:id="42" w:name="_Toc461003234"/>
    <w:bookmarkStart w:id="43" w:name="_Toc457821510"/>
    <w:bookmarkStart w:id="44" w:name="_Toc463347126"/>
    <w:p w14:paraId="2580046F"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2A4B963" w14:textId="63F71C4C" w:rsidR="00C5214F" w:rsidRPr="00FD3E27" w:rsidRDefault="00C5214F" w:rsidP="00C5214F">
      <w:pPr>
        <w:pStyle w:val="ProductList-Offering2Heading"/>
        <w:pBdr>
          <w:between w:val="single" w:sz="4" w:space="1" w:color="auto"/>
        </w:pBdr>
        <w:tabs>
          <w:tab w:val="clear" w:pos="360"/>
          <w:tab w:val="clear" w:pos="720"/>
          <w:tab w:val="clear" w:pos="1080"/>
        </w:tabs>
        <w:outlineLvl w:val="2"/>
        <w:rPr>
          <w:lang w:val="es-MX"/>
        </w:rPr>
      </w:pPr>
      <w:bookmarkStart w:id="45" w:name="_Toc25737924"/>
      <w:r w:rsidRPr="00FD3E27">
        <w:rPr>
          <w:lang w:val="es-MX"/>
        </w:rPr>
        <w:t>Dynamics 365 Retail</w:t>
      </w:r>
      <w:bookmarkEnd w:id="40"/>
      <w:bookmarkEnd w:id="45"/>
    </w:p>
    <w:bookmarkEnd w:id="41"/>
    <w:p w14:paraId="0468BFDE" w14:textId="77777777" w:rsidR="00C5214F" w:rsidRPr="00FD3E27" w:rsidRDefault="00C5214F" w:rsidP="00C5214F">
      <w:pPr>
        <w:pStyle w:val="ProductList-Body"/>
        <w:rPr>
          <w:lang w:val="es-MX"/>
        </w:rPr>
      </w:pPr>
      <w:r w:rsidRPr="00FD3E27">
        <w:rPr>
          <w:b/>
          <w:color w:val="00188F"/>
          <w:lang w:val="es-MX"/>
        </w:rPr>
        <w:t>Definiciones Adicionales</w:t>
      </w:r>
      <w:r w:rsidRPr="00EC5AC2">
        <w:rPr>
          <w:lang w:val="es-MX"/>
        </w:rPr>
        <w:t>:</w:t>
      </w:r>
    </w:p>
    <w:p w14:paraId="41956445" w14:textId="77777777" w:rsidR="00C5214F" w:rsidRPr="00FD3E27" w:rsidRDefault="00C5214F" w:rsidP="00C5214F">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1B347384" w14:textId="77777777" w:rsidR="00C5214F" w:rsidRPr="00FD3E27" w:rsidRDefault="00C5214F" w:rsidP="00C5214F">
      <w:pPr>
        <w:pStyle w:val="ProductList-Body"/>
        <w:rPr>
          <w:lang w:val="es-MX"/>
        </w:rPr>
      </w:pPr>
      <w:r w:rsidRPr="00EC5AC2">
        <w:rPr>
          <w:lang w:val="es-MX"/>
        </w:rPr>
        <w:t>“</w:t>
      </w:r>
      <w:r w:rsidRPr="00FD3E27">
        <w:rPr>
          <w:b/>
          <w:color w:val="00188F"/>
          <w:lang w:val="es-MX"/>
        </w:rPr>
        <w:t>Servicio de Aplicación de Socio</w:t>
      </w:r>
      <w:r w:rsidRPr="00EC5AC2">
        <w:rPr>
          <w:lang w:val="es-MX"/>
        </w:rPr>
        <w:t>”</w:t>
      </w:r>
      <w:r w:rsidRPr="00FD3E27">
        <w:rPr>
          <w:lang w:val="es-MX"/>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46404BF2" w14:textId="77777777" w:rsidR="00C5214F" w:rsidRPr="00FD3E27" w:rsidRDefault="00C5214F" w:rsidP="00C5214F">
      <w:pPr>
        <w:pStyle w:val="ProductList-Body"/>
        <w:rPr>
          <w:lang w:val="es-MX"/>
        </w:rPr>
      </w:pPr>
      <w:r w:rsidRPr="00EC5AC2">
        <w:rPr>
          <w:lang w:val="es-MX"/>
        </w:rPr>
        <w:lastRenderedPageBreak/>
        <w:t>“</w:t>
      </w:r>
      <w:r w:rsidRPr="00FD3E27">
        <w:rPr>
          <w:b/>
          <w:color w:val="00188F"/>
          <w:lang w:val="es-MX"/>
        </w:rPr>
        <w:t>Máximo de Minutos Disponibles</w:t>
      </w:r>
      <w:r w:rsidRPr="00EC5AC2">
        <w:rPr>
          <w:lang w:val="es-MX"/>
        </w:rPr>
        <w:t>”</w:t>
      </w:r>
      <w:r w:rsidRPr="00FD3E27">
        <w:rPr>
          <w:lang w:val="es-MX"/>
        </w:rPr>
        <w:t xml:space="preserve"> hace referencia al total de minutos acumulados durante un mes de facturación en el que se implementó el Inquilino Activo en un Servicio de Aplicación de Socio mediante una topología de producción de alta disponibilidad activa. </w:t>
      </w:r>
    </w:p>
    <w:p w14:paraId="2BAE5736" w14:textId="77777777" w:rsidR="00C5214F" w:rsidRPr="00FD3E27" w:rsidRDefault="00C5214F" w:rsidP="00C5214F">
      <w:pPr>
        <w:pStyle w:val="ProductList-Body"/>
        <w:rPr>
          <w:lang w:val="es-MX"/>
        </w:rPr>
      </w:pPr>
      <w:r w:rsidRPr="00EC5AC2">
        <w:rPr>
          <w:lang w:val="es-MX"/>
        </w:rPr>
        <w:t>“</w:t>
      </w:r>
      <w:r w:rsidRPr="00FD3E27">
        <w:rPr>
          <w:b/>
          <w:color w:val="00188F"/>
          <w:lang w:val="es-MX"/>
        </w:rPr>
        <w:t>Plataforma</w:t>
      </w:r>
      <w:r w:rsidRPr="00EC5AC2">
        <w:rPr>
          <w:lang w:val="es-MX"/>
        </w:rPr>
        <w:t>”</w:t>
      </w:r>
      <w:r w:rsidRPr="00FD3E27">
        <w:rPr>
          <w:lang w:val="es-MX"/>
        </w:rPr>
        <w:t xml:space="preserve"> hace referencia a los formularios de cliente, informes de SQL Server, operaciones por lotes y extremos de API del Servicio, o a las API minorista del Servicio que se utilizan solamente con fines comerciales o minoristas. </w:t>
      </w:r>
    </w:p>
    <w:p w14:paraId="5A54735B" w14:textId="77777777" w:rsidR="00C5214F" w:rsidRPr="00FD3E27" w:rsidRDefault="00C5214F" w:rsidP="00C5214F">
      <w:pPr>
        <w:pStyle w:val="ProductList-Body"/>
        <w:rPr>
          <w:lang w:val="es-MX"/>
        </w:rPr>
      </w:pPr>
      <w:r w:rsidRPr="00EC5AC2">
        <w:rPr>
          <w:lang w:val="es-MX"/>
        </w:rPr>
        <w:t>“</w:t>
      </w:r>
      <w:r w:rsidRPr="00FD3E27">
        <w:rPr>
          <w:b/>
          <w:color w:val="00188F"/>
          <w:lang w:val="es-MX"/>
        </w:rPr>
        <w:t>Unidad de Escalado</w:t>
      </w:r>
      <w:r w:rsidRPr="00EC5AC2">
        <w:rPr>
          <w:lang w:val="es-MX"/>
        </w:rPr>
        <w:t>”</w:t>
      </w:r>
      <w:r w:rsidRPr="00FD3E27">
        <w:rPr>
          <w:lang w:val="es-MX"/>
        </w:rPr>
        <w:t xml:space="preserve"> hace referencia a los incrementos con los que los recursos de cálculo y almacenamiento se agregan a un Servicio de Aplicación de Socio o se quitan de este.</w:t>
      </w:r>
      <w:r>
        <w:rPr>
          <w:lang w:val="es-MX"/>
        </w:rPr>
        <w:t xml:space="preserve"> </w:t>
      </w:r>
    </w:p>
    <w:p w14:paraId="74DA417F" w14:textId="77777777" w:rsidR="00C5214F" w:rsidRPr="00FD3E27" w:rsidRDefault="00C5214F" w:rsidP="00C5214F">
      <w:pPr>
        <w:pStyle w:val="ProductList-Body"/>
        <w:rPr>
          <w:lang w:val="es-MX"/>
        </w:rPr>
      </w:pPr>
      <w:r w:rsidRPr="00EC5AC2">
        <w:rPr>
          <w:lang w:val="es-MX"/>
        </w:rPr>
        <w:t>“</w:t>
      </w:r>
      <w:r w:rsidRPr="00FD3E27">
        <w:rPr>
          <w:b/>
          <w:color w:val="00188F"/>
          <w:lang w:val="es-MX"/>
        </w:rPr>
        <w:t>Infraestructura del Servicio</w:t>
      </w:r>
      <w:r w:rsidRPr="00EC5AC2">
        <w:rPr>
          <w:lang w:val="es-MX"/>
        </w:rPr>
        <w:t>”</w:t>
      </w:r>
      <w:r w:rsidRPr="00FD3E27">
        <w:rPr>
          <w:lang w:val="es-MX"/>
        </w:rPr>
        <w:t xml:space="preserve"> hace referencia a los recursos de autenticación, computación y almacenamiento que Microsoft ofrece en relación con el Servicio.</w:t>
      </w:r>
    </w:p>
    <w:p w14:paraId="740FA45D" w14:textId="77777777" w:rsidR="00C5214F" w:rsidRPr="00FD3E27" w:rsidRDefault="00C5214F" w:rsidP="00C5214F">
      <w:pPr>
        <w:pStyle w:val="ProductList-Body"/>
        <w:rPr>
          <w:lang w:val="es-MX"/>
        </w:rPr>
      </w:pPr>
    </w:p>
    <w:p w14:paraId="17216E1C" w14:textId="77777777" w:rsidR="00C5214F" w:rsidRPr="00FD3E27" w:rsidRDefault="00C5214F" w:rsidP="00C5214F">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w:t>
      </w:r>
      <w:r>
        <w:rPr>
          <w:lang w:val="es-MX"/>
        </w:rPr>
        <w:t xml:space="preserve"> </w:t>
      </w:r>
      <w:r w:rsidRPr="00FD3E27">
        <w:rPr>
          <w:lang w:val="es-MX"/>
        </w:rPr>
        <w:t>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7889F86B" w14:textId="77777777" w:rsidR="00C5214F" w:rsidRPr="00FD3E27" w:rsidRDefault="00C5214F" w:rsidP="00C5214F">
      <w:pPr>
        <w:pStyle w:val="ProductList-Body"/>
        <w:rPr>
          <w:lang w:val="es-MX"/>
        </w:rPr>
      </w:pPr>
    </w:p>
    <w:p w14:paraId="600C0F50" w14:textId="33F95FDA" w:rsidR="00C5214F" w:rsidRDefault="00C5214F" w:rsidP="00332601">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de un Inquilino Activo determinado durante un mes natural se calcula mediante la siguiente fórmula</w:t>
      </w:r>
      <w:r w:rsidRPr="00EC5AC2">
        <w:rPr>
          <w:lang w:val="es-MX"/>
        </w:rPr>
        <w:t>:</w:t>
      </w:r>
    </w:p>
    <w:p w14:paraId="00DEFCE0" w14:textId="77777777" w:rsidR="00332601" w:rsidRPr="00FD3E27" w:rsidRDefault="00332601" w:rsidP="00332601">
      <w:pPr>
        <w:pStyle w:val="ProductList-Body"/>
        <w:rPr>
          <w:lang w:val="es-MX"/>
        </w:rPr>
      </w:pPr>
    </w:p>
    <w:p w14:paraId="49B46660" w14:textId="77777777" w:rsidR="00C5214F" w:rsidRPr="00332601" w:rsidRDefault="00D02D85" w:rsidP="00C5214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28C84373" w14:textId="77777777" w:rsidR="00C5214F" w:rsidRPr="00FD3E27"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5D04CB3" w14:textId="77777777" w:rsidR="00C5214F" w:rsidRPr="00FD3E27" w:rsidRDefault="00C5214F" w:rsidP="00C5214F">
      <w:pPr>
        <w:pStyle w:val="ProductList-Body"/>
        <w:rPr>
          <w:lang w:val="es-MX"/>
        </w:rPr>
      </w:pPr>
    </w:p>
    <w:p w14:paraId="431B322A" w14:textId="77777777" w:rsidR="00C5214F" w:rsidRPr="00DE201A"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064A2A80" w14:textId="77777777" w:rsidTr="00CF3EA0">
        <w:trPr>
          <w:tblHeader/>
        </w:trPr>
        <w:tc>
          <w:tcPr>
            <w:tcW w:w="5400" w:type="dxa"/>
            <w:shd w:val="clear" w:color="auto" w:fill="0072C6"/>
          </w:tcPr>
          <w:p w14:paraId="05604583" w14:textId="77777777" w:rsidR="00C5214F" w:rsidRPr="00FD3E27" w:rsidRDefault="00C5214F" w:rsidP="00CF3EA0">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5957544E"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332601" w14:paraId="7A78171F" w14:textId="77777777" w:rsidTr="00CF3EA0">
        <w:tc>
          <w:tcPr>
            <w:tcW w:w="5400" w:type="dxa"/>
          </w:tcPr>
          <w:p w14:paraId="664D3522" w14:textId="59D89D1D" w:rsidR="00C5214F" w:rsidRPr="0076238C" w:rsidRDefault="00C5214F" w:rsidP="00CF3EA0">
            <w:pPr>
              <w:pStyle w:val="ProductList-OfferingBody"/>
              <w:jc w:val="center"/>
            </w:pPr>
            <w:r>
              <w:t>&lt; 99,</w:t>
            </w:r>
            <w:r w:rsidR="00F36E99">
              <w:t>9</w:t>
            </w:r>
            <w:r>
              <w:t>%</w:t>
            </w:r>
          </w:p>
        </w:tc>
        <w:tc>
          <w:tcPr>
            <w:tcW w:w="5400" w:type="dxa"/>
          </w:tcPr>
          <w:p w14:paraId="3AFC41E1" w14:textId="77777777" w:rsidR="00C5214F" w:rsidRPr="0076238C" w:rsidRDefault="00C5214F" w:rsidP="00CF3EA0">
            <w:pPr>
              <w:pStyle w:val="ProductList-OfferingBody"/>
              <w:jc w:val="center"/>
            </w:pPr>
            <w:r>
              <w:t>25%</w:t>
            </w:r>
          </w:p>
        </w:tc>
      </w:tr>
      <w:tr w:rsidR="00C5214F" w:rsidRPr="00332601" w14:paraId="6A9A94F8" w14:textId="77777777" w:rsidTr="00CF3EA0">
        <w:tc>
          <w:tcPr>
            <w:tcW w:w="5400" w:type="dxa"/>
          </w:tcPr>
          <w:p w14:paraId="6C1BFDEA" w14:textId="77777777" w:rsidR="00C5214F" w:rsidRPr="0076238C" w:rsidRDefault="00C5214F" w:rsidP="00CF3EA0">
            <w:pPr>
              <w:pStyle w:val="ProductList-OfferingBody"/>
              <w:jc w:val="center"/>
            </w:pPr>
            <w:r>
              <w:t>&lt; 99%</w:t>
            </w:r>
          </w:p>
        </w:tc>
        <w:tc>
          <w:tcPr>
            <w:tcW w:w="5400" w:type="dxa"/>
          </w:tcPr>
          <w:p w14:paraId="08E8EB61" w14:textId="77777777" w:rsidR="00C5214F" w:rsidRPr="0076238C" w:rsidRDefault="00C5214F" w:rsidP="00CF3EA0">
            <w:pPr>
              <w:pStyle w:val="ProductList-OfferingBody"/>
              <w:jc w:val="center"/>
            </w:pPr>
            <w:r>
              <w:t>50%</w:t>
            </w:r>
          </w:p>
        </w:tc>
      </w:tr>
      <w:tr w:rsidR="00C5214F" w:rsidRPr="00332601" w14:paraId="77DA0BEC" w14:textId="77777777" w:rsidTr="00CF3EA0">
        <w:tc>
          <w:tcPr>
            <w:tcW w:w="5400" w:type="dxa"/>
          </w:tcPr>
          <w:p w14:paraId="4751D8CB" w14:textId="77777777" w:rsidR="00C5214F" w:rsidRPr="0076238C" w:rsidRDefault="00C5214F" w:rsidP="00CF3EA0">
            <w:pPr>
              <w:pStyle w:val="ProductList-OfferingBody"/>
              <w:jc w:val="center"/>
            </w:pPr>
            <w:r>
              <w:t>&lt; 95%</w:t>
            </w:r>
          </w:p>
        </w:tc>
        <w:tc>
          <w:tcPr>
            <w:tcW w:w="5400" w:type="dxa"/>
          </w:tcPr>
          <w:p w14:paraId="29F6B066" w14:textId="77777777" w:rsidR="00C5214F" w:rsidRPr="0076238C" w:rsidRDefault="00C5214F" w:rsidP="00CF3EA0">
            <w:pPr>
              <w:pStyle w:val="ProductList-OfferingBody"/>
              <w:jc w:val="center"/>
            </w:pPr>
            <w:r>
              <w:t>100%</w:t>
            </w:r>
          </w:p>
        </w:tc>
      </w:tr>
    </w:tbl>
    <w:bookmarkStart w:id="46" w:name="_Toc506981003"/>
    <w:bookmarkStart w:id="47" w:name="_Toc510793629"/>
    <w:bookmarkEnd w:id="42"/>
    <w:bookmarkEnd w:id="43"/>
    <w:bookmarkEnd w:id="44"/>
    <w:p w14:paraId="3B36D50A"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1C4E9E5" w14:textId="09650F33" w:rsidR="007E30A7" w:rsidRPr="00552D87" w:rsidRDefault="007E30A7" w:rsidP="007E30A7">
      <w:pPr>
        <w:pStyle w:val="ProductList-Offering2Heading"/>
        <w:pBdr>
          <w:between w:val="single" w:sz="4" w:space="1" w:color="auto"/>
        </w:pBdr>
        <w:tabs>
          <w:tab w:val="clear" w:pos="360"/>
          <w:tab w:val="clear" w:pos="720"/>
          <w:tab w:val="clear" w:pos="1080"/>
        </w:tabs>
        <w:outlineLvl w:val="2"/>
      </w:pPr>
      <w:bookmarkStart w:id="48" w:name="_Toc25737925"/>
      <w:r>
        <w:t>Dynamics 365 Sales</w:t>
      </w:r>
      <w:bookmarkEnd w:id="46"/>
      <w:r>
        <w:t xml:space="preserve"> Enterprise; Dynamics 365 Sales Professional</w:t>
      </w:r>
      <w:bookmarkEnd w:id="47"/>
      <w:bookmarkEnd w:id="48"/>
    </w:p>
    <w:p w14:paraId="08D0BEED" w14:textId="25FB1306" w:rsidR="0076238C" w:rsidRPr="006D3E36" w:rsidRDefault="0076238C" w:rsidP="0076238C">
      <w:pPr>
        <w:pStyle w:val="ProductList-Body"/>
        <w:rPr>
          <w:lang w:val="es-ES_tradnl"/>
        </w:rPr>
      </w:pPr>
      <w:r w:rsidRPr="006D3E36">
        <w:rPr>
          <w:b/>
          <w:color w:val="00188F"/>
          <w:lang w:val="es-ES_tradnl"/>
        </w:rPr>
        <w:t>Tiempo de Inactividad</w:t>
      </w:r>
      <w:r w:rsidRPr="00EC5AC2">
        <w:rPr>
          <w:bCs/>
          <w:lang w:val="es-ES_tradnl"/>
        </w:rPr>
        <w:t>:</w:t>
      </w:r>
      <w:r w:rsidR="003A2FAD" w:rsidRPr="006D3E36">
        <w:rPr>
          <w:lang w:val="es-ES_tradnl"/>
        </w:rPr>
        <w:t xml:space="preserve"> </w:t>
      </w:r>
      <w:r w:rsidRPr="006D3E36">
        <w:rPr>
          <w:lang w:val="es-ES_tradnl"/>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6D3E36" w:rsidRDefault="0076238C" w:rsidP="0076238C">
      <w:pPr>
        <w:pStyle w:val="ProductList-Body"/>
        <w:rPr>
          <w:sz w:val="16"/>
          <w:szCs w:val="20"/>
          <w:lang w:val="es-ES_tradnl"/>
        </w:rPr>
      </w:pPr>
    </w:p>
    <w:p w14:paraId="0504D0F7" w14:textId="609E3B69" w:rsidR="0076238C" w:rsidRPr="006D3E36" w:rsidRDefault="0076238C" w:rsidP="0076238C">
      <w:pPr>
        <w:pStyle w:val="ProductList-Body"/>
        <w:rPr>
          <w:lang w:val="es-ES_tradnl"/>
        </w:rPr>
      </w:pPr>
      <w:r w:rsidRPr="006D3E36">
        <w:rPr>
          <w:b/>
          <w:color w:val="00188F"/>
          <w:lang w:val="es-ES_tradnl"/>
        </w:rPr>
        <w:t>Porcentaje de Tiempo de Actividad Mensual</w:t>
      </w:r>
      <w:r w:rsidR="00D412DF"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559C24E1" w14:textId="77777777" w:rsidR="005F6763" w:rsidRPr="006D3E36" w:rsidRDefault="005F6763" w:rsidP="005F6763">
      <w:pPr>
        <w:pStyle w:val="ProductList-Body"/>
        <w:rPr>
          <w:lang w:val="es-ES_tradnl"/>
        </w:rPr>
      </w:pPr>
    </w:p>
    <w:p w14:paraId="623FA0A1" w14:textId="77777777" w:rsidR="005F6763" w:rsidRPr="00332601" w:rsidRDefault="00D02D85"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419EB264" w14:textId="77777777" w:rsidR="0076238C" w:rsidRPr="006D3E36" w:rsidRDefault="0076238C" w:rsidP="0076238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0F25A93" w14:textId="77777777" w:rsidR="0076238C" w:rsidRPr="006D3E36" w:rsidRDefault="0076238C" w:rsidP="0076238C">
      <w:pPr>
        <w:pStyle w:val="ProductList-Body"/>
        <w:rPr>
          <w:lang w:val="es-ES_tradnl"/>
        </w:rPr>
      </w:pPr>
    </w:p>
    <w:p w14:paraId="34A18328" w14:textId="2ADFAC59" w:rsidR="0076238C" w:rsidRPr="006D3E36" w:rsidRDefault="0076238C" w:rsidP="00EE06AE">
      <w:pPr>
        <w:pStyle w:val="ProductList-Body"/>
        <w:keepNext/>
        <w:rPr>
          <w:lang w:val="es-ES_tradnl"/>
        </w:rPr>
      </w:pPr>
      <w:r w:rsidRPr="006D3E36">
        <w:rPr>
          <w:b/>
          <w:color w:val="00188F"/>
          <w:lang w:val="es-ES_tradnl"/>
        </w:rPr>
        <w:t>Crédito de Servicio</w:t>
      </w:r>
      <w:r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332601" w14:paraId="478E9A65" w14:textId="77777777" w:rsidTr="002A71E8">
        <w:trPr>
          <w:tblHeader/>
        </w:trPr>
        <w:tc>
          <w:tcPr>
            <w:tcW w:w="5400" w:type="dxa"/>
            <w:shd w:val="clear" w:color="auto" w:fill="0072C6"/>
          </w:tcPr>
          <w:p w14:paraId="1385A926" w14:textId="066F5E51"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B6DED0" w14:textId="0901306A"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6238C" w:rsidRPr="00332601" w14:paraId="5F18EE95" w14:textId="77777777" w:rsidTr="002A71E8">
        <w:tc>
          <w:tcPr>
            <w:tcW w:w="5400" w:type="dxa"/>
          </w:tcPr>
          <w:p w14:paraId="44C5DD72" w14:textId="76ED199E" w:rsidR="0076238C" w:rsidRPr="006D3E36" w:rsidRDefault="0076238C" w:rsidP="003034CF">
            <w:pPr>
              <w:pStyle w:val="ProductList-OfferingBody"/>
              <w:jc w:val="center"/>
              <w:rPr>
                <w:lang w:val="es-ES_tradnl"/>
              </w:rPr>
            </w:pPr>
            <w:r w:rsidRPr="006D3E36">
              <w:rPr>
                <w:lang w:val="es-ES_tradnl"/>
              </w:rPr>
              <w:t>&lt; 99,9 %</w:t>
            </w:r>
          </w:p>
        </w:tc>
        <w:tc>
          <w:tcPr>
            <w:tcW w:w="5400" w:type="dxa"/>
          </w:tcPr>
          <w:p w14:paraId="75CD4690" w14:textId="358315FB" w:rsidR="0076238C" w:rsidRPr="006D3E36" w:rsidRDefault="0076238C" w:rsidP="003034CF">
            <w:pPr>
              <w:pStyle w:val="ProductList-OfferingBody"/>
              <w:jc w:val="center"/>
              <w:rPr>
                <w:lang w:val="es-ES_tradnl"/>
              </w:rPr>
            </w:pPr>
            <w:r w:rsidRPr="006D3E36">
              <w:rPr>
                <w:lang w:val="es-ES_tradnl"/>
              </w:rPr>
              <w:t>25 %</w:t>
            </w:r>
          </w:p>
        </w:tc>
      </w:tr>
      <w:tr w:rsidR="0076238C" w:rsidRPr="00332601" w14:paraId="7F687C21" w14:textId="77777777" w:rsidTr="002A71E8">
        <w:tc>
          <w:tcPr>
            <w:tcW w:w="5400" w:type="dxa"/>
          </w:tcPr>
          <w:p w14:paraId="5A85B619" w14:textId="00FCB32B" w:rsidR="0076238C" w:rsidRPr="006D3E36" w:rsidRDefault="0076238C" w:rsidP="003034CF">
            <w:pPr>
              <w:pStyle w:val="ProductList-OfferingBody"/>
              <w:jc w:val="center"/>
              <w:rPr>
                <w:lang w:val="es-ES_tradnl"/>
              </w:rPr>
            </w:pPr>
            <w:r w:rsidRPr="006D3E36">
              <w:rPr>
                <w:lang w:val="es-ES_tradnl"/>
              </w:rPr>
              <w:t>&lt; 99 %</w:t>
            </w:r>
          </w:p>
        </w:tc>
        <w:tc>
          <w:tcPr>
            <w:tcW w:w="5400" w:type="dxa"/>
          </w:tcPr>
          <w:p w14:paraId="56A7D378" w14:textId="3FBC6742" w:rsidR="0076238C" w:rsidRPr="006D3E36" w:rsidRDefault="0076238C" w:rsidP="003034CF">
            <w:pPr>
              <w:pStyle w:val="ProductList-OfferingBody"/>
              <w:jc w:val="center"/>
              <w:rPr>
                <w:lang w:val="es-ES_tradnl"/>
              </w:rPr>
            </w:pPr>
            <w:r w:rsidRPr="006D3E36">
              <w:rPr>
                <w:lang w:val="es-ES_tradnl"/>
              </w:rPr>
              <w:t>50 %</w:t>
            </w:r>
          </w:p>
        </w:tc>
      </w:tr>
      <w:tr w:rsidR="0076238C" w:rsidRPr="00332601" w14:paraId="33EA408C" w14:textId="77777777" w:rsidTr="002A71E8">
        <w:tc>
          <w:tcPr>
            <w:tcW w:w="5400" w:type="dxa"/>
          </w:tcPr>
          <w:p w14:paraId="2ABFE0B3" w14:textId="39D2272B" w:rsidR="0076238C" w:rsidRPr="006D3E36" w:rsidRDefault="0076238C" w:rsidP="003034CF">
            <w:pPr>
              <w:pStyle w:val="ProductList-OfferingBody"/>
              <w:jc w:val="center"/>
              <w:rPr>
                <w:lang w:val="es-ES_tradnl"/>
              </w:rPr>
            </w:pPr>
            <w:r w:rsidRPr="006D3E36">
              <w:rPr>
                <w:lang w:val="es-ES_tradnl"/>
              </w:rPr>
              <w:t>&lt; 95 %</w:t>
            </w:r>
          </w:p>
        </w:tc>
        <w:tc>
          <w:tcPr>
            <w:tcW w:w="5400" w:type="dxa"/>
          </w:tcPr>
          <w:p w14:paraId="1E1C04A0" w14:textId="4E356E71" w:rsidR="0076238C" w:rsidRPr="006D3E36" w:rsidRDefault="0076238C" w:rsidP="003034CF">
            <w:pPr>
              <w:pStyle w:val="ProductList-OfferingBody"/>
              <w:jc w:val="center"/>
              <w:rPr>
                <w:lang w:val="es-ES_tradnl"/>
              </w:rPr>
            </w:pPr>
            <w:r w:rsidRPr="006D3E36">
              <w:rPr>
                <w:lang w:val="es-ES_tradnl"/>
              </w:rPr>
              <w:t>100 %</w:t>
            </w:r>
          </w:p>
        </w:tc>
      </w:tr>
    </w:tbl>
    <w:bookmarkStart w:id="49" w:name="_Toc510793630"/>
    <w:bookmarkStart w:id="50" w:name="_Toc506981004"/>
    <w:bookmarkStart w:id="51" w:name="MicrosoftDynamics365forTalent"/>
    <w:p w14:paraId="4197BBBF"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F9860A0" w14:textId="6396C55D" w:rsidR="007E30A7" w:rsidRPr="00552D87" w:rsidRDefault="007E30A7" w:rsidP="007E30A7">
      <w:pPr>
        <w:pStyle w:val="ProductList-Offering2Heading"/>
        <w:pBdr>
          <w:between w:val="single" w:sz="4" w:space="1" w:color="auto"/>
        </w:pBdr>
        <w:tabs>
          <w:tab w:val="clear" w:pos="360"/>
          <w:tab w:val="clear" w:pos="720"/>
          <w:tab w:val="clear" w:pos="1080"/>
        </w:tabs>
        <w:outlineLvl w:val="2"/>
      </w:pPr>
      <w:bookmarkStart w:id="52" w:name="_Toc25737926"/>
      <w:r>
        <w:t>Dynamics 365 Talent; Attract; Dynamics 365 Talent: Onboard</w:t>
      </w:r>
      <w:bookmarkEnd w:id="49"/>
      <w:bookmarkEnd w:id="50"/>
      <w:bookmarkEnd w:id="52"/>
    </w:p>
    <w:bookmarkEnd w:id="51"/>
    <w:p w14:paraId="348BDE55" w14:textId="77777777" w:rsidR="00C5214F" w:rsidRPr="00CF3EA0" w:rsidRDefault="00C5214F" w:rsidP="00C5214F">
      <w:pPr>
        <w:pStyle w:val="ProductList-Body"/>
        <w:rPr>
          <w:lang w:val="es-ES_tradnl"/>
        </w:rPr>
      </w:pPr>
      <w:r w:rsidRPr="00CF3EA0">
        <w:rPr>
          <w:b/>
          <w:color w:val="00188F"/>
          <w:lang w:val="es-ES_tradnl"/>
        </w:rPr>
        <w:t>Definiciones Adicionales</w:t>
      </w:r>
      <w:r w:rsidRPr="00CF3EA0">
        <w:rPr>
          <w:lang w:val="es-ES_tradnl"/>
        </w:rPr>
        <w:t>:</w:t>
      </w:r>
    </w:p>
    <w:p w14:paraId="74DD21F7" w14:textId="77777777" w:rsidR="00C5214F" w:rsidRPr="00FD3E27" w:rsidRDefault="00C5214F" w:rsidP="00C5214F">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tiene una base de datos activa en la que los usuarios pueden iniciar sesión.</w:t>
      </w:r>
    </w:p>
    <w:p w14:paraId="626CFEAF" w14:textId="77777777" w:rsidR="00C5214F" w:rsidRPr="00FD3E27" w:rsidRDefault="00C5214F" w:rsidP="00C5214F">
      <w:pPr>
        <w:pStyle w:val="ProductList-Body"/>
        <w:rPr>
          <w:lang w:val="es-MX"/>
        </w:rPr>
      </w:pPr>
    </w:p>
    <w:p w14:paraId="0A736674" w14:textId="77777777" w:rsidR="00C5214F" w:rsidRPr="00FD3E27" w:rsidRDefault="00C5214F" w:rsidP="00C5214F">
      <w:pPr>
        <w:pStyle w:val="ProductList-Body"/>
        <w:spacing w:after="120"/>
        <w:rPr>
          <w:lang w:val="es-MX"/>
        </w:rPr>
      </w:pPr>
      <w:r w:rsidRPr="00FD3E27">
        <w:rPr>
          <w:b/>
          <w:color w:val="00188F"/>
          <w:lang w:val="es-MX"/>
        </w:rPr>
        <w:lastRenderedPageBreak/>
        <w:t>Tiempo de Inactividad</w:t>
      </w:r>
      <w:r w:rsidRPr="00EC5AC2">
        <w:rPr>
          <w:bCs/>
          <w:lang w:val="es-MX"/>
        </w:rPr>
        <w:t>:</w:t>
      </w:r>
      <w:r>
        <w:rPr>
          <w:lang w:val="es-MX"/>
        </w:rPr>
        <w:t xml:space="preserve"> </w:t>
      </w:r>
      <w:r w:rsidRPr="00FD3E27">
        <w:rPr>
          <w:lang w:val="es-MX"/>
        </w:rPr>
        <w:t>cualquier periodo en que los usuarios finales no puedan leer o escribir datos de Servicio para los que cuenten con un permiso apropiado. El Tiempo de Inactividad no incluye el Tiempo de Inactividad Programado.</w:t>
      </w:r>
    </w:p>
    <w:p w14:paraId="082E32AE" w14:textId="29A99DDD" w:rsidR="00C5214F" w:rsidRDefault="00C5214F" w:rsidP="00332601">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6B19F86E" w14:textId="77777777" w:rsidR="00332601" w:rsidRPr="00FD3E27" w:rsidRDefault="00332601" w:rsidP="00332601">
      <w:pPr>
        <w:pStyle w:val="ProductList-Body"/>
        <w:rPr>
          <w:lang w:val="es-MX"/>
        </w:rPr>
      </w:pPr>
    </w:p>
    <w:p w14:paraId="6F5AFC13" w14:textId="77777777" w:rsidR="00C5214F" w:rsidRPr="00332601" w:rsidRDefault="00D02D85" w:rsidP="00C5214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10854DF4" w14:textId="77777777" w:rsidR="00C5214F" w:rsidRPr="00FD3E27"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0C5697" w14:textId="77777777" w:rsidR="00C5214F" w:rsidRPr="00FD3E27" w:rsidRDefault="00C5214F" w:rsidP="00C5214F">
      <w:pPr>
        <w:pStyle w:val="ProductList-Body"/>
        <w:rPr>
          <w:lang w:val="es-MX"/>
        </w:rPr>
      </w:pPr>
    </w:p>
    <w:p w14:paraId="2562CD9A" w14:textId="77777777" w:rsidR="00C5214F" w:rsidRPr="00DE201A"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5C474FA6" w14:textId="77777777" w:rsidTr="00CF3EA0">
        <w:trPr>
          <w:tblHeader/>
        </w:trPr>
        <w:tc>
          <w:tcPr>
            <w:tcW w:w="5400" w:type="dxa"/>
            <w:shd w:val="clear" w:color="auto" w:fill="0072C6"/>
          </w:tcPr>
          <w:p w14:paraId="5A765241" w14:textId="77777777" w:rsidR="00C5214F" w:rsidRPr="00FD3E27" w:rsidRDefault="00C5214F" w:rsidP="00CF3EA0">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83E6221"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332601" w14:paraId="789F1CB8" w14:textId="77777777" w:rsidTr="00CF3EA0">
        <w:tc>
          <w:tcPr>
            <w:tcW w:w="5400" w:type="dxa"/>
          </w:tcPr>
          <w:p w14:paraId="36C76DF8" w14:textId="77777777" w:rsidR="00C5214F" w:rsidRPr="0076238C" w:rsidRDefault="00C5214F" w:rsidP="00CF3EA0">
            <w:pPr>
              <w:pStyle w:val="ProductList-OfferingBody"/>
              <w:jc w:val="center"/>
            </w:pPr>
            <w:r>
              <w:t>&lt; 99,5%</w:t>
            </w:r>
          </w:p>
        </w:tc>
        <w:tc>
          <w:tcPr>
            <w:tcW w:w="5400" w:type="dxa"/>
          </w:tcPr>
          <w:p w14:paraId="1BD294B1" w14:textId="77777777" w:rsidR="00C5214F" w:rsidRPr="0076238C" w:rsidRDefault="00C5214F" w:rsidP="00CF3EA0">
            <w:pPr>
              <w:pStyle w:val="ProductList-OfferingBody"/>
              <w:jc w:val="center"/>
            </w:pPr>
            <w:r>
              <w:t>25%</w:t>
            </w:r>
          </w:p>
        </w:tc>
      </w:tr>
      <w:tr w:rsidR="00C5214F" w:rsidRPr="00332601" w14:paraId="38B0EC1A" w14:textId="77777777" w:rsidTr="00CF3EA0">
        <w:tc>
          <w:tcPr>
            <w:tcW w:w="5400" w:type="dxa"/>
          </w:tcPr>
          <w:p w14:paraId="0B1DB78F" w14:textId="77777777" w:rsidR="00C5214F" w:rsidRPr="0076238C" w:rsidRDefault="00C5214F" w:rsidP="00CF3EA0">
            <w:pPr>
              <w:pStyle w:val="ProductList-OfferingBody"/>
              <w:jc w:val="center"/>
            </w:pPr>
            <w:r>
              <w:t>&lt; 99%</w:t>
            </w:r>
          </w:p>
        </w:tc>
        <w:tc>
          <w:tcPr>
            <w:tcW w:w="5400" w:type="dxa"/>
          </w:tcPr>
          <w:p w14:paraId="0E178E0B" w14:textId="77777777" w:rsidR="00C5214F" w:rsidRPr="0076238C" w:rsidRDefault="00C5214F" w:rsidP="00CF3EA0">
            <w:pPr>
              <w:pStyle w:val="ProductList-OfferingBody"/>
              <w:jc w:val="center"/>
            </w:pPr>
            <w:r>
              <w:t>50%</w:t>
            </w:r>
          </w:p>
        </w:tc>
      </w:tr>
      <w:tr w:rsidR="00C5214F" w:rsidRPr="00332601" w14:paraId="250957D7" w14:textId="77777777" w:rsidTr="00CF3EA0">
        <w:tc>
          <w:tcPr>
            <w:tcW w:w="5400" w:type="dxa"/>
          </w:tcPr>
          <w:p w14:paraId="765E6C72" w14:textId="77777777" w:rsidR="00C5214F" w:rsidRPr="0076238C" w:rsidRDefault="00C5214F" w:rsidP="00CF3EA0">
            <w:pPr>
              <w:pStyle w:val="ProductList-OfferingBody"/>
              <w:jc w:val="center"/>
            </w:pPr>
            <w:r>
              <w:t>&lt; 95%</w:t>
            </w:r>
          </w:p>
        </w:tc>
        <w:tc>
          <w:tcPr>
            <w:tcW w:w="5400" w:type="dxa"/>
          </w:tcPr>
          <w:p w14:paraId="1F734ACD" w14:textId="77777777" w:rsidR="00C5214F" w:rsidRPr="0076238C" w:rsidRDefault="00C5214F" w:rsidP="00CF3EA0">
            <w:pPr>
              <w:pStyle w:val="ProductList-OfferingBody"/>
              <w:jc w:val="center"/>
            </w:pPr>
            <w:r>
              <w:t>100%</w:t>
            </w:r>
          </w:p>
        </w:tc>
      </w:tr>
    </w:tbl>
    <w:p w14:paraId="750A636D"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0DD0F59" w14:textId="7C4B1BBF" w:rsidR="00774CA1" w:rsidRPr="006D3E36" w:rsidRDefault="00774CA1" w:rsidP="00C5214F">
      <w:pPr>
        <w:pStyle w:val="ProductList-OfferingGroupHeading"/>
        <w:keepNext/>
        <w:tabs>
          <w:tab w:val="clear" w:pos="360"/>
          <w:tab w:val="clear" w:pos="720"/>
          <w:tab w:val="clear" w:pos="1080"/>
        </w:tabs>
        <w:outlineLvl w:val="1"/>
        <w:rPr>
          <w:lang w:val="es-ES_tradnl"/>
        </w:rPr>
      </w:pPr>
      <w:bookmarkStart w:id="53" w:name="_Toc25737927"/>
      <w:r w:rsidRPr="006D3E36">
        <w:rPr>
          <w:lang w:val="es-ES_tradnl"/>
        </w:rPr>
        <w:t>Servicios de Office 365</w:t>
      </w:r>
      <w:bookmarkEnd w:id="53"/>
    </w:p>
    <w:p w14:paraId="3BA27431" w14:textId="0D957E31" w:rsidR="00774CA1" w:rsidRPr="006D3E36" w:rsidRDefault="0076238C" w:rsidP="00C5214F">
      <w:pPr>
        <w:pStyle w:val="ProductList-Offering2Heading"/>
        <w:keepNext/>
        <w:tabs>
          <w:tab w:val="clear" w:pos="360"/>
          <w:tab w:val="clear" w:pos="720"/>
          <w:tab w:val="clear" w:pos="1080"/>
        </w:tabs>
        <w:outlineLvl w:val="2"/>
        <w:rPr>
          <w:lang w:val="es-ES_tradnl"/>
        </w:rPr>
      </w:pPr>
      <w:bookmarkStart w:id="54" w:name="_Toc25737928"/>
      <w:r w:rsidRPr="006D3E36">
        <w:rPr>
          <w:lang w:val="es-ES_tradnl"/>
        </w:rPr>
        <w:t>Duet Enterprise Online</w:t>
      </w:r>
      <w:bookmarkEnd w:id="54"/>
    </w:p>
    <w:p w14:paraId="190CEC04" w14:textId="1FEDE5A9" w:rsidR="00457D2C" w:rsidRPr="006D3E36" w:rsidRDefault="00457D2C" w:rsidP="00457D2C">
      <w:pPr>
        <w:pStyle w:val="ProductList-Body"/>
        <w:rPr>
          <w:lang w:val="es-ES_tradnl"/>
        </w:rPr>
      </w:pPr>
      <w:r w:rsidRPr="006D3E36">
        <w:rPr>
          <w:b/>
          <w:color w:val="00188F"/>
          <w:lang w:val="es-ES_tradnl"/>
        </w:rPr>
        <w:t>Tiempo de Inactividad</w:t>
      </w:r>
      <w:r w:rsidR="00D412DF"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457D2C">
      <w:pPr>
        <w:pStyle w:val="ProductList-Body"/>
        <w:rPr>
          <w:lang w:val="es-ES_tradnl"/>
        </w:rPr>
      </w:pPr>
    </w:p>
    <w:p w14:paraId="243E6003" w14:textId="4228651C" w:rsidR="00457D2C" w:rsidRPr="006D3E36" w:rsidRDefault="00457D2C" w:rsidP="00457D2C">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E0238F9" w14:textId="77777777" w:rsidR="005F6763" w:rsidRPr="006D3E36" w:rsidRDefault="005F6763" w:rsidP="005F6763">
      <w:pPr>
        <w:pStyle w:val="ProductList-Body"/>
        <w:rPr>
          <w:lang w:val="es-ES_tradnl"/>
        </w:rPr>
      </w:pPr>
    </w:p>
    <w:p w14:paraId="7650854A" w14:textId="77777777" w:rsidR="005F6763" w:rsidRPr="00332601" w:rsidRDefault="00D02D85"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457D2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457D2C">
      <w:pPr>
        <w:pStyle w:val="ProductList-Body"/>
        <w:rPr>
          <w:lang w:val="es-ES_tradnl"/>
        </w:rPr>
      </w:pPr>
    </w:p>
    <w:p w14:paraId="7EBB7C89" w14:textId="3DF64842" w:rsidR="00457D2C" w:rsidRPr="006D3E36" w:rsidRDefault="00457D2C" w:rsidP="00457D2C">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332601" w14:paraId="70C325E1" w14:textId="77777777" w:rsidTr="002A71E8">
        <w:trPr>
          <w:tblHeader/>
        </w:trPr>
        <w:tc>
          <w:tcPr>
            <w:tcW w:w="5400" w:type="dxa"/>
            <w:shd w:val="clear" w:color="auto" w:fill="0072C6"/>
          </w:tcPr>
          <w:p w14:paraId="79A58AA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332601" w14:paraId="58F94D70" w14:textId="77777777" w:rsidTr="002A71E8">
        <w:tc>
          <w:tcPr>
            <w:tcW w:w="5400" w:type="dxa"/>
          </w:tcPr>
          <w:p w14:paraId="09911816" w14:textId="6F60CB41" w:rsidR="00457D2C" w:rsidRPr="006D3E36" w:rsidRDefault="00457D2C" w:rsidP="003034CF">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3034CF">
            <w:pPr>
              <w:pStyle w:val="ProductList-OfferingBody"/>
              <w:jc w:val="center"/>
              <w:rPr>
                <w:lang w:val="es-ES_tradnl"/>
              </w:rPr>
            </w:pPr>
            <w:r w:rsidRPr="006D3E36">
              <w:rPr>
                <w:lang w:val="es-ES_tradnl"/>
              </w:rPr>
              <w:t>25 %</w:t>
            </w:r>
          </w:p>
        </w:tc>
      </w:tr>
      <w:tr w:rsidR="00457D2C" w:rsidRPr="00332601" w14:paraId="42FEB8E8" w14:textId="77777777" w:rsidTr="002A71E8">
        <w:tc>
          <w:tcPr>
            <w:tcW w:w="5400" w:type="dxa"/>
          </w:tcPr>
          <w:p w14:paraId="6F1CA677" w14:textId="6F627B9D" w:rsidR="00457D2C" w:rsidRPr="006D3E36" w:rsidRDefault="00457D2C" w:rsidP="003034CF">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3034CF">
            <w:pPr>
              <w:pStyle w:val="ProductList-OfferingBody"/>
              <w:jc w:val="center"/>
              <w:rPr>
                <w:lang w:val="es-ES_tradnl"/>
              </w:rPr>
            </w:pPr>
            <w:r w:rsidRPr="006D3E36">
              <w:rPr>
                <w:lang w:val="es-ES_tradnl"/>
              </w:rPr>
              <w:t>50 %</w:t>
            </w:r>
          </w:p>
        </w:tc>
      </w:tr>
      <w:tr w:rsidR="00457D2C" w:rsidRPr="00332601" w14:paraId="04233D54" w14:textId="77777777" w:rsidTr="002A71E8">
        <w:tc>
          <w:tcPr>
            <w:tcW w:w="5400" w:type="dxa"/>
          </w:tcPr>
          <w:p w14:paraId="41087AD7" w14:textId="77777777" w:rsidR="00457D2C" w:rsidRPr="006D3E36" w:rsidRDefault="00457D2C" w:rsidP="003034CF">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3034CF">
            <w:pPr>
              <w:pStyle w:val="ProductList-OfferingBody"/>
              <w:jc w:val="center"/>
              <w:rPr>
                <w:lang w:val="es-ES_tradnl"/>
              </w:rPr>
            </w:pPr>
            <w:r w:rsidRPr="006D3E36">
              <w:rPr>
                <w:lang w:val="es-ES_tradnl"/>
              </w:rPr>
              <w:t>100 %</w:t>
            </w:r>
          </w:p>
        </w:tc>
      </w:tr>
    </w:tbl>
    <w:p w14:paraId="054A3300" w14:textId="4805DEBA" w:rsidR="00457D2C" w:rsidRPr="006D3E36" w:rsidRDefault="00457D2C" w:rsidP="007A1DD7">
      <w:pPr>
        <w:pStyle w:val="ProductList-Body"/>
        <w:rPr>
          <w:lang w:val="es-ES_tradnl"/>
        </w:rPr>
      </w:pPr>
    </w:p>
    <w:p w14:paraId="08E6E950" w14:textId="74DD9552" w:rsidR="00457D2C" w:rsidRPr="006D3E36" w:rsidRDefault="00457D2C" w:rsidP="00457D2C">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457D2C">
      <w:pPr>
        <w:pStyle w:val="ProductList-Body"/>
        <w:rPr>
          <w:lang w:val="es-ES_tradnl"/>
        </w:rPr>
      </w:pPr>
    </w:p>
    <w:p w14:paraId="0A933C0E" w14:textId="360B7CDA" w:rsidR="00457D2C" w:rsidRPr="006D3E36" w:rsidRDefault="00457D2C" w:rsidP="00457D2C">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Será elegible para un Crédito de Servicio para Duet Enterprise Online solo cuando sea elegible para las SL de Usuario de SharePoint Online Plan 2 que ha adquirido como requisito previo para sus SL de Usuario de Duet Enterprise Online.</w:t>
      </w:r>
    </w:p>
    <w:p w14:paraId="2A955305"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EE46691" w14:textId="63634FA2" w:rsidR="00D1684A" w:rsidRPr="006D3E36" w:rsidRDefault="00457D2C" w:rsidP="00D1684A">
      <w:pPr>
        <w:pStyle w:val="ProductList-Offering2Heading"/>
        <w:rPr>
          <w:lang w:val="es-ES_tradnl"/>
        </w:rPr>
      </w:pPr>
      <w:bookmarkStart w:id="55" w:name="_Toc25737929"/>
      <w:r w:rsidRPr="006D3E36">
        <w:rPr>
          <w:lang w:val="es-ES_tradnl"/>
        </w:rPr>
        <w:t>Exchange Online</w:t>
      </w:r>
      <w:bookmarkEnd w:id="55"/>
    </w:p>
    <w:p w14:paraId="37204401" w14:textId="434C9219"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r w:rsidR="00495B7E">
        <w:rPr>
          <w:lang w:val="es-ES_tradnl"/>
        </w:rPr>
        <w:t xml:space="preserve"> </w:t>
      </w:r>
      <w:r w:rsidR="00495B7E" w:rsidRPr="006230D2">
        <w:rPr>
          <w:lang w:val="es-ES"/>
        </w:rPr>
        <w:t>No hay Tiempo de Inactividad Programado para este servicio.</w:t>
      </w:r>
    </w:p>
    <w:p w14:paraId="6BDDB5D9" w14:textId="77777777" w:rsidR="008C5EDB" w:rsidRPr="006D3E36" w:rsidRDefault="008C5EDB" w:rsidP="008C5EDB">
      <w:pPr>
        <w:pStyle w:val="ProductList-Body"/>
        <w:rPr>
          <w:lang w:val="es-ES_tradnl"/>
        </w:rPr>
      </w:pPr>
    </w:p>
    <w:p w14:paraId="33963DB8" w14:textId="67B4436D"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A166A1D" w14:textId="77777777" w:rsidR="005F6763" w:rsidRPr="006D3E36" w:rsidRDefault="005F6763" w:rsidP="005F6763">
      <w:pPr>
        <w:pStyle w:val="ProductList-Body"/>
        <w:rPr>
          <w:lang w:val="es-ES_tradnl"/>
        </w:rPr>
      </w:pPr>
    </w:p>
    <w:p w14:paraId="18F1822D" w14:textId="77777777" w:rsidR="005F6763" w:rsidRPr="00332601" w:rsidRDefault="00D02D85"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8C5EDB">
      <w:pPr>
        <w:pStyle w:val="ProductList-Body"/>
        <w:rPr>
          <w:lang w:val="es-ES_tradnl"/>
        </w:rPr>
      </w:pPr>
      <w:r w:rsidRPr="006D3E36">
        <w:rPr>
          <w:lang w:val="es-ES_tradnl"/>
        </w:rPr>
        <w:lastRenderedPageBreak/>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8C5EDB">
      <w:pPr>
        <w:pStyle w:val="ProductList-Body"/>
        <w:rPr>
          <w:lang w:val="es-ES_tradnl"/>
        </w:rPr>
      </w:pPr>
    </w:p>
    <w:p w14:paraId="79B064B8" w14:textId="4E3D4879"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78C70E5C" w14:textId="77777777" w:rsidTr="002A71E8">
        <w:trPr>
          <w:tblHeader/>
        </w:trPr>
        <w:tc>
          <w:tcPr>
            <w:tcW w:w="5400" w:type="dxa"/>
            <w:shd w:val="clear" w:color="auto" w:fill="0072C6"/>
          </w:tcPr>
          <w:p w14:paraId="7F14DE0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0D8E35A8" w14:textId="77777777" w:rsidTr="002A71E8">
        <w:tc>
          <w:tcPr>
            <w:tcW w:w="5400" w:type="dxa"/>
          </w:tcPr>
          <w:p w14:paraId="077ED045" w14:textId="1ECDA385"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332601" w14:paraId="2C28970C" w14:textId="77777777" w:rsidTr="002A71E8">
        <w:tc>
          <w:tcPr>
            <w:tcW w:w="5400" w:type="dxa"/>
          </w:tcPr>
          <w:p w14:paraId="23AD33F1" w14:textId="5206F138"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332601" w14:paraId="63DFBD57" w14:textId="77777777" w:rsidTr="002A71E8">
        <w:tc>
          <w:tcPr>
            <w:tcW w:w="5400" w:type="dxa"/>
          </w:tcPr>
          <w:p w14:paraId="2C37850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3034CF">
            <w:pPr>
              <w:pStyle w:val="ProductList-OfferingBody"/>
              <w:jc w:val="center"/>
              <w:rPr>
                <w:lang w:val="es-ES_tradnl"/>
              </w:rPr>
            </w:pPr>
            <w:r w:rsidRPr="006D3E36">
              <w:rPr>
                <w:lang w:val="es-ES_tradnl"/>
              </w:rPr>
              <w:t>100 %</w:t>
            </w:r>
          </w:p>
        </w:tc>
      </w:tr>
    </w:tbl>
    <w:p w14:paraId="27051726" w14:textId="77777777" w:rsidR="00FF7F64" w:rsidRPr="006D3E36" w:rsidRDefault="00FF7F64" w:rsidP="002024BF">
      <w:pPr>
        <w:pStyle w:val="ProductList-Body"/>
        <w:tabs>
          <w:tab w:val="clear" w:pos="360"/>
          <w:tab w:val="clear" w:pos="720"/>
          <w:tab w:val="clear" w:pos="1080"/>
        </w:tabs>
        <w:rPr>
          <w:lang w:val="es-ES_tradnl"/>
        </w:rPr>
      </w:pPr>
    </w:p>
    <w:p w14:paraId="73F2E598" w14:textId="72811FF4" w:rsidR="00457D2C" w:rsidRPr="006D3E36" w:rsidRDefault="008C5EDB" w:rsidP="002024BF">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el Anexo 1</w:t>
      </w:r>
      <w:r w:rsidRPr="00EC5AC2">
        <w:rPr>
          <w:lang w:val="es-ES_tradnl"/>
        </w:rPr>
        <w:t>:</w:t>
      </w:r>
      <w:r w:rsidRPr="006D3E36">
        <w:rPr>
          <w:lang w:val="es-ES_tradnl"/>
        </w:rPr>
        <w:t xml:space="preserve"> Compromiso de Nivel de Servicio para Detección y Bloqueo de Virus, Eficacia de Detección de Correo No Deseado o Falso Positivo.</w:t>
      </w:r>
    </w:p>
    <w:p w14:paraId="3D9EBB90"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4A7A089" w14:textId="0BD27785" w:rsidR="008C5EDB" w:rsidRPr="006D3E36" w:rsidRDefault="008C5EDB" w:rsidP="008C5EDB">
      <w:pPr>
        <w:pStyle w:val="ProductList-Offering2Heading"/>
        <w:rPr>
          <w:lang w:val="es-ES_tradnl"/>
        </w:rPr>
      </w:pPr>
      <w:bookmarkStart w:id="56" w:name="_Toc25737930"/>
      <w:r w:rsidRPr="006D3E36">
        <w:rPr>
          <w:lang w:val="es-ES_tradnl"/>
        </w:rPr>
        <w:t>Archivado de Exchange Online</w:t>
      </w:r>
      <w:bookmarkEnd w:id="56"/>
    </w:p>
    <w:p w14:paraId="4DC67B77" w14:textId="7D3771E6"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r w:rsidR="00495B7E">
        <w:rPr>
          <w:lang w:val="es-ES_tradnl"/>
        </w:rPr>
        <w:t xml:space="preserve"> </w:t>
      </w:r>
      <w:r w:rsidR="00495B7E" w:rsidRPr="006230D2">
        <w:rPr>
          <w:lang w:val="es-ES"/>
        </w:rPr>
        <w:t>No hay Tiempo de Inactividad Programado para este servicio.</w:t>
      </w:r>
    </w:p>
    <w:p w14:paraId="527B59F3" w14:textId="77777777" w:rsidR="008C5EDB" w:rsidRPr="006D3E36" w:rsidRDefault="008C5EDB" w:rsidP="008C5EDB">
      <w:pPr>
        <w:pStyle w:val="ProductList-Body"/>
        <w:rPr>
          <w:lang w:val="es-ES_tradnl"/>
        </w:rPr>
      </w:pPr>
    </w:p>
    <w:p w14:paraId="61369152" w14:textId="1F64DE80"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41BAF33" w14:textId="77777777" w:rsidR="005F6763" w:rsidRPr="006D3E36" w:rsidRDefault="005F6763" w:rsidP="005F6763">
      <w:pPr>
        <w:pStyle w:val="ProductList-Body"/>
        <w:rPr>
          <w:lang w:val="es-ES_tradnl"/>
        </w:rPr>
      </w:pPr>
    </w:p>
    <w:p w14:paraId="351CE981" w14:textId="77777777" w:rsidR="005F6763" w:rsidRPr="00332601" w:rsidRDefault="00D02D85"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8C5EDB">
      <w:pPr>
        <w:pStyle w:val="ProductList-Body"/>
        <w:rPr>
          <w:lang w:val="es-ES_tradnl"/>
        </w:rPr>
      </w:pPr>
    </w:p>
    <w:p w14:paraId="3C328F82" w14:textId="72A6E395"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A430552" w14:textId="77777777" w:rsidTr="002A71E8">
        <w:trPr>
          <w:tblHeader/>
        </w:trPr>
        <w:tc>
          <w:tcPr>
            <w:tcW w:w="5400" w:type="dxa"/>
            <w:shd w:val="clear" w:color="auto" w:fill="0072C6"/>
          </w:tcPr>
          <w:p w14:paraId="7AB84C1C"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10345B0" w14:textId="77777777" w:rsidTr="002A71E8">
        <w:tc>
          <w:tcPr>
            <w:tcW w:w="5400" w:type="dxa"/>
          </w:tcPr>
          <w:p w14:paraId="182FD6E2" w14:textId="21EC213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332601" w14:paraId="593FE832" w14:textId="77777777" w:rsidTr="002A71E8">
        <w:tc>
          <w:tcPr>
            <w:tcW w:w="5400" w:type="dxa"/>
          </w:tcPr>
          <w:p w14:paraId="55956A3F" w14:textId="7AC2D0B5"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019CFA5"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332601" w14:paraId="5D8417F0" w14:textId="77777777" w:rsidTr="002A71E8">
        <w:tc>
          <w:tcPr>
            <w:tcW w:w="5400" w:type="dxa"/>
          </w:tcPr>
          <w:p w14:paraId="03BBBEA7"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3034CF">
            <w:pPr>
              <w:pStyle w:val="ProductList-OfferingBody"/>
              <w:jc w:val="center"/>
              <w:rPr>
                <w:lang w:val="es-ES_tradnl"/>
              </w:rPr>
            </w:pPr>
            <w:r w:rsidRPr="006D3E36">
              <w:rPr>
                <w:lang w:val="es-ES_tradnl"/>
              </w:rPr>
              <w:t>100 %</w:t>
            </w:r>
          </w:p>
        </w:tc>
      </w:tr>
    </w:tbl>
    <w:p w14:paraId="2F97468D" w14:textId="77777777" w:rsidR="008C5EDB" w:rsidRPr="006D3E36" w:rsidRDefault="008C5EDB" w:rsidP="008C5EDB">
      <w:pPr>
        <w:pStyle w:val="ProductList-Body"/>
        <w:tabs>
          <w:tab w:val="clear" w:pos="360"/>
          <w:tab w:val="clear" w:pos="720"/>
          <w:tab w:val="clear" w:pos="1080"/>
        </w:tabs>
        <w:rPr>
          <w:lang w:val="es-ES_tradnl"/>
        </w:rPr>
      </w:pPr>
    </w:p>
    <w:p w14:paraId="597A6C6F" w14:textId="4BBE9C5E"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0D8E4780"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4F2BB32" w14:textId="123C632E" w:rsidR="008C5EDB" w:rsidRPr="006D3E36" w:rsidRDefault="008C5EDB" w:rsidP="008C5EDB">
      <w:pPr>
        <w:pStyle w:val="ProductList-Offering2Heading"/>
        <w:rPr>
          <w:lang w:val="es-ES_tradnl"/>
        </w:rPr>
      </w:pPr>
      <w:bookmarkStart w:id="57" w:name="_Toc25737931"/>
      <w:r w:rsidRPr="006D3E36">
        <w:rPr>
          <w:lang w:val="es-ES_tradnl"/>
        </w:rPr>
        <w:t>Exchange Online Protection</w:t>
      </w:r>
      <w:bookmarkEnd w:id="57"/>
    </w:p>
    <w:p w14:paraId="5F043877" w14:textId="3805EE78"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r w:rsidR="00495B7E">
        <w:rPr>
          <w:lang w:val="es-ES_tradnl"/>
        </w:rPr>
        <w:t xml:space="preserve"> </w:t>
      </w:r>
      <w:r w:rsidR="00495B7E" w:rsidRPr="006230D2">
        <w:rPr>
          <w:lang w:val="es-ES"/>
        </w:rPr>
        <w:t>No hay Tiempo de Inactividad Programado para este servicio.</w:t>
      </w:r>
    </w:p>
    <w:p w14:paraId="3FF71C20" w14:textId="77777777" w:rsidR="008C5EDB" w:rsidRPr="006D3E36" w:rsidRDefault="008C5EDB" w:rsidP="008C5EDB">
      <w:pPr>
        <w:pStyle w:val="ProductList-Body"/>
        <w:rPr>
          <w:lang w:val="es-ES_tradnl"/>
        </w:rPr>
      </w:pPr>
    </w:p>
    <w:p w14:paraId="05FECAE0" w14:textId="5898AABB"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136D99F" w14:textId="77777777" w:rsidR="005F6763" w:rsidRPr="006D3E36" w:rsidRDefault="005F6763" w:rsidP="005F6763">
      <w:pPr>
        <w:pStyle w:val="ProductList-Body"/>
        <w:rPr>
          <w:lang w:val="es-ES_tradnl"/>
        </w:rPr>
      </w:pPr>
    </w:p>
    <w:p w14:paraId="204787D9" w14:textId="77777777" w:rsidR="005F6763" w:rsidRPr="00332601" w:rsidRDefault="00D02D85"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8C5EDB">
      <w:pPr>
        <w:pStyle w:val="ProductList-Body"/>
        <w:rPr>
          <w:lang w:val="es-ES_tradnl"/>
        </w:rPr>
      </w:pPr>
    </w:p>
    <w:p w14:paraId="3ED24468" w14:textId="25F2D54D"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0F78EA0F" w14:textId="77777777" w:rsidTr="002A71E8">
        <w:trPr>
          <w:tblHeader/>
        </w:trPr>
        <w:tc>
          <w:tcPr>
            <w:tcW w:w="5400" w:type="dxa"/>
            <w:shd w:val="clear" w:color="auto" w:fill="0072C6"/>
          </w:tcPr>
          <w:p w14:paraId="23971F47"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A9DF485" w14:textId="77777777" w:rsidTr="002A71E8">
        <w:tc>
          <w:tcPr>
            <w:tcW w:w="5400" w:type="dxa"/>
          </w:tcPr>
          <w:p w14:paraId="2CB7FA06" w14:textId="6D5AB9F1"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332601" w14:paraId="3CC7860E" w14:textId="77777777" w:rsidTr="002A71E8">
        <w:tc>
          <w:tcPr>
            <w:tcW w:w="5400" w:type="dxa"/>
          </w:tcPr>
          <w:p w14:paraId="48BA7A04" w14:textId="4C9C441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332601" w14:paraId="1675CFBB" w14:textId="77777777" w:rsidTr="002A71E8">
        <w:tc>
          <w:tcPr>
            <w:tcW w:w="5400" w:type="dxa"/>
          </w:tcPr>
          <w:p w14:paraId="4D6E8DE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3034CF">
            <w:pPr>
              <w:pStyle w:val="ProductList-OfferingBody"/>
              <w:jc w:val="center"/>
              <w:rPr>
                <w:lang w:val="es-ES_tradnl"/>
              </w:rPr>
            </w:pPr>
            <w:r w:rsidRPr="006D3E36">
              <w:rPr>
                <w:lang w:val="es-ES_tradnl"/>
              </w:rPr>
              <w:t>100 %</w:t>
            </w:r>
          </w:p>
        </w:tc>
      </w:tr>
    </w:tbl>
    <w:p w14:paraId="40AEF4BA" w14:textId="77777777" w:rsidR="008C5EDB" w:rsidRPr="006D3E36" w:rsidRDefault="008C5EDB" w:rsidP="008C5EDB">
      <w:pPr>
        <w:pStyle w:val="ProductList-Body"/>
        <w:tabs>
          <w:tab w:val="clear" w:pos="360"/>
          <w:tab w:val="clear" w:pos="720"/>
          <w:tab w:val="clear" w:pos="1080"/>
        </w:tabs>
        <w:rPr>
          <w:lang w:val="es-ES_tradnl"/>
        </w:rPr>
      </w:pPr>
    </w:p>
    <w:p w14:paraId="12EF5B77" w14:textId="0D42CCA8" w:rsidR="008C5EDB" w:rsidRPr="006D3E36" w:rsidRDefault="008C5EDB" w:rsidP="008C5EDB">
      <w:pPr>
        <w:pStyle w:val="ProductList-Body"/>
        <w:rPr>
          <w:lang w:val="es-ES_tradnl"/>
        </w:rPr>
      </w:pPr>
      <w:r w:rsidRPr="006D3E36">
        <w:rPr>
          <w:b/>
          <w:color w:val="00188F"/>
          <w:lang w:val="es-ES_tradnl"/>
        </w:rPr>
        <w:lastRenderedPageBreak/>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39F9D7A3" w14:textId="77777777" w:rsidR="008C5EDB" w:rsidRPr="006D3E36" w:rsidRDefault="008C5EDB" w:rsidP="008C5EDB">
      <w:pPr>
        <w:pStyle w:val="ProductList-Body"/>
        <w:rPr>
          <w:lang w:val="es-ES_tradnl"/>
        </w:rPr>
      </w:pPr>
    </w:p>
    <w:p w14:paraId="40D25923" w14:textId="03D7E86C" w:rsidR="008C5EDB" w:rsidRPr="006D3E36" w:rsidRDefault="008C5EDB" w:rsidP="008C5EDB">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(i) el Anexo 1</w:t>
      </w:r>
      <w:r w:rsidRPr="00EC5AC2">
        <w:rPr>
          <w:lang w:val="es-ES_tradnl"/>
        </w:rPr>
        <w:t>:</w:t>
      </w:r>
      <w:r w:rsidRPr="006D3E36">
        <w:rPr>
          <w:lang w:val="es-ES_tradnl"/>
        </w:rPr>
        <w:t xml:space="preserve"> Compromiso de Nivel de Servicio para Detección y Bloqueo de Virus, Eficacia de Detección de Correo No Deseado o Falso Positivo y (ii) Anexo 2</w:t>
      </w:r>
      <w:r w:rsidRPr="00EC5AC2">
        <w:rPr>
          <w:lang w:val="es-ES_tradnl"/>
        </w:rPr>
        <w:t>:</w:t>
      </w:r>
      <w:r w:rsidRPr="006D3E36">
        <w:rPr>
          <w:lang w:val="es-ES_tradnl"/>
        </w:rPr>
        <w:t xml:space="preserve"> Compromiso de Nivel de Servicio para Tiempo de Actividad y Entrega de Correo Electrónico.</w:t>
      </w:r>
    </w:p>
    <w:bookmarkStart w:id="58" w:name="_Toc525207098"/>
    <w:bookmarkStart w:id="59" w:name="_Toc526859624"/>
    <w:p w14:paraId="2659B83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8EA7B0" w14:textId="77777777" w:rsidR="00332601" w:rsidRPr="00F6245D" w:rsidRDefault="00332601" w:rsidP="00332601">
      <w:pPr>
        <w:pStyle w:val="ProductList-Offering2Heading"/>
        <w:keepNext/>
        <w:outlineLvl w:val="2"/>
        <w:rPr>
          <w:lang w:val="es-ES"/>
        </w:rPr>
      </w:pPr>
      <w:bookmarkStart w:id="60" w:name="_Toc25737932"/>
      <w:r w:rsidRPr="00F6245D">
        <w:rPr>
          <w:lang w:val="es-ES"/>
        </w:rPr>
        <w:t xml:space="preserve">Microsoft </w:t>
      </w:r>
      <w:bookmarkEnd w:id="58"/>
      <w:r w:rsidRPr="00F6245D">
        <w:rPr>
          <w:lang w:val="es-ES"/>
        </w:rPr>
        <w:t>MyAnalytics</w:t>
      </w:r>
      <w:bookmarkEnd w:id="59"/>
      <w:bookmarkEnd w:id="60"/>
    </w:p>
    <w:p w14:paraId="06C3BD71" w14:textId="77777777" w:rsidR="00332601" w:rsidRPr="00F6245D" w:rsidRDefault="00332601" w:rsidP="00332601">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w:t>
      </w:r>
      <w:r w:rsidRPr="00F6245D">
        <w:rPr>
          <w:iCs/>
          <w:lang w:val="es-ES"/>
        </w:rPr>
        <w:t>Cualquier periodo en el que los usuarios no puedan acceder al panel de MyAnalytics</w:t>
      </w:r>
      <w:r w:rsidRPr="00F6245D">
        <w:rPr>
          <w:i/>
          <w:lang w:val="es-ES"/>
        </w:rPr>
        <w:t>.</w:t>
      </w:r>
    </w:p>
    <w:p w14:paraId="0209C80C" w14:textId="77777777" w:rsidR="004276F7" w:rsidRPr="00CF3EA0" w:rsidRDefault="004276F7" w:rsidP="004276F7">
      <w:pPr>
        <w:pStyle w:val="ProductList-Body"/>
        <w:rPr>
          <w:lang w:val="es-ES_tradnl"/>
        </w:rPr>
      </w:pPr>
    </w:p>
    <w:p w14:paraId="4C4C2284" w14:textId="77777777" w:rsidR="004276F7" w:rsidRPr="00CF3EA0" w:rsidRDefault="004276F7" w:rsidP="004276F7">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1FD4F79A" w14:textId="77777777" w:rsidR="004276F7" w:rsidRPr="00CF3EA0" w:rsidRDefault="004276F7" w:rsidP="004276F7">
      <w:pPr>
        <w:pStyle w:val="ProductList-Body"/>
        <w:rPr>
          <w:lang w:val="es-ES_tradnl"/>
        </w:rPr>
      </w:pPr>
    </w:p>
    <w:p w14:paraId="482B8AAA" w14:textId="77777777" w:rsidR="004276F7" w:rsidRPr="00332601" w:rsidRDefault="00D02D85" w:rsidP="004276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9736CAE" w14:textId="77777777" w:rsidR="004276F7" w:rsidRPr="00CF3EA0" w:rsidRDefault="004276F7" w:rsidP="004276F7">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1D2FA4" w14:textId="77777777" w:rsidR="004276F7" w:rsidRPr="00CF3EA0" w:rsidRDefault="004276F7" w:rsidP="004276F7">
      <w:pPr>
        <w:pStyle w:val="ProductList-Body"/>
        <w:rPr>
          <w:lang w:val="es-ES_tradnl"/>
        </w:rPr>
      </w:pPr>
    </w:p>
    <w:p w14:paraId="36B99E04" w14:textId="77777777" w:rsidR="004276F7" w:rsidRPr="00E82568" w:rsidRDefault="004276F7" w:rsidP="004276F7">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6F7" w:rsidRPr="00332601" w14:paraId="239DE991" w14:textId="77777777" w:rsidTr="00CF3EA0">
        <w:trPr>
          <w:tblHeader/>
        </w:trPr>
        <w:tc>
          <w:tcPr>
            <w:tcW w:w="5400" w:type="dxa"/>
            <w:shd w:val="clear" w:color="auto" w:fill="0072C6"/>
          </w:tcPr>
          <w:p w14:paraId="09EFC79D" w14:textId="77777777" w:rsidR="004276F7" w:rsidRPr="00CF3EA0" w:rsidRDefault="004276F7"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EC98270" w14:textId="77777777" w:rsidR="004276F7" w:rsidRPr="001A0074" w:rsidRDefault="004276F7" w:rsidP="00CF3EA0">
            <w:pPr>
              <w:pStyle w:val="ProductList-OfferingBody"/>
              <w:jc w:val="center"/>
              <w:rPr>
                <w:color w:val="FFFFFF" w:themeColor="background1"/>
              </w:rPr>
            </w:pPr>
            <w:r>
              <w:rPr>
                <w:color w:val="FFFFFF" w:themeColor="background1"/>
              </w:rPr>
              <w:t>Crédito de Servicio</w:t>
            </w:r>
          </w:p>
        </w:tc>
      </w:tr>
      <w:tr w:rsidR="004276F7" w:rsidRPr="00332601" w14:paraId="31AF8598" w14:textId="77777777" w:rsidTr="00CF3EA0">
        <w:tc>
          <w:tcPr>
            <w:tcW w:w="5400" w:type="dxa"/>
          </w:tcPr>
          <w:p w14:paraId="7C162235" w14:textId="77777777" w:rsidR="004276F7" w:rsidRPr="0076238C" w:rsidRDefault="004276F7" w:rsidP="00CF3EA0">
            <w:pPr>
              <w:pStyle w:val="ProductList-OfferingBody"/>
              <w:jc w:val="center"/>
            </w:pPr>
            <w:r>
              <w:t>&lt; 99,9 %</w:t>
            </w:r>
          </w:p>
        </w:tc>
        <w:tc>
          <w:tcPr>
            <w:tcW w:w="5400" w:type="dxa"/>
          </w:tcPr>
          <w:p w14:paraId="782B56D8" w14:textId="77777777" w:rsidR="004276F7" w:rsidRPr="0076238C" w:rsidRDefault="004276F7" w:rsidP="00CF3EA0">
            <w:pPr>
              <w:pStyle w:val="ProductList-OfferingBody"/>
              <w:jc w:val="center"/>
            </w:pPr>
            <w:r>
              <w:t>25 %</w:t>
            </w:r>
          </w:p>
        </w:tc>
      </w:tr>
      <w:tr w:rsidR="004276F7" w:rsidRPr="00332601" w14:paraId="293B9666" w14:textId="77777777" w:rsidTr="00CF3EA0">
        <w:tc>
          <w:tcPr>
            <w:tcW w:w="5400" w:type="dxa"/>
          </w:tcPr>
          <w:p w14:paraId="35A4EC11" w14:textId="77777777" w:rsidR="004276F7" w:rsidRPr="0076238C" w:rsidRDefault="004276F7" w:rsidP="00CF3EA0">
            <w:pPr>
              <w:pStyle w:val="ProductList-OfferingBody"/>
              <w:jc w:val="center"/>
            </w:pPr>
            <w:r>
              <w:t>&lt; 99 %</w:t>
            </w:r>
          </w:p>
        </w:tc>
        <w:tc>
          <w:tcPr>
            <w:tcW w:w="5400" w:type="dxa"/>
          </w:tcPr>
          <w:p w14:paraId="13010578" w14:textId="77777777" w:rsidR="004276F7" w:rsidRPr="0076238C" w:rsidRDefault="004276F7" w:rsidP="00CF3EA0">
            <w:pPr>
              <w:pStyle w:val="ProductList-OfferingBody"/>
              <w:jc w:val="center"/>
            </w:pPr>
            <w:r>
              <w:t>50 %</w:t>
            </w:r>
          </w:p>
        </w:tc>
      </w:tr>
      <w:tr w:rsidR="004276F7" w:rsidRPr="00332601" w14:paraId="5E102873" w14:textId="77777777" w:rsidTr="00CF3EA0">
        <w:tc>
          <w:tcPr>
            <w:tcW w:w="5400" w:type="dxa"/>
          </w:tcPr>
          <w:p w14:paraId="6E059DAB" w14:textId="77777777" w:rsidR="004276F7" w:rsidRPr="0076238C" w:rsidRDefault="004276F7" w:rsidP="00CF3EA0">
            <w:pPr>
              <w:pStyle w:val="ProductList-OfferingBody"/>
              <w:jc w:val="center"/>
            </w:pPr>
            <w:r>
              <w:t>&lt; 95 %</w:t>
            </w:r>
          </w:p>
        </w:tc>
        <w:tc>
          <w:tcPr>
            <w:tcW w:w="5400" w:type="dxa"/>
          </w:tcPr>
          <w:p w14:paraId="687EA86C" w14:textId="77777777" w:rsidR="004276F7" w:rsidRPr="0076238C" w:rsidRDefault="004276F7" w:rsidP="00CF3EA0">
            <w:pPr>
              <w:pStyle w:val="ProductList-OfferingBody"/>
              <w:jc w:val="center"/>
            </w:pPr>
            <w:r>
              <w:t>100 %</w:t>
            </w:r>
          </w:p>
        </w:tc>
      </w:tr>
    </w:tbl>
    <w:bookmarkStart w:id="61" w:name="_Toc480808180"/>
    <w:bookmarkStart w:id="62" w:name="Stream"/>
    <w:bookmarkStart w:id="63" w:name="_Toc525207099"/>
    <w:bookmarkStart w:id="64" w:name="_Toc526859625"/>
    <w:p w14:paraId="5AFCF11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3093217" w14:textId="77777777" w:rsidR="00484FD4" w:rsidRPr="00CF3EA0" w:rsidRDefault="00484FD4" w:rsidP="00484FD4">
      <w:pPr>
        <w:pStyle w:val="ProductList-Offering2Heading"/>
        <w:keepNext/>
        <w:outlineLvl w:val="2"/>
        <w:rPr>
          <w:lang w:val="es-ES_tradnl"/>
        </w:rPr>
      </w:pPr>
      <w:bookmarkStart w:id="65" w:name="_Toc25737933"/>
      <w:r w:rsidRPr="00CF3EA0">
        <w:rPr>
          <w:lang w:val="es-ES_tradnl"/>
        </w:rPr>
        <w:t>Microsoft Stream</w:t>
      </w:r>
      <w:bookmarkEnd w:id="61"/>
      <w:bookmarkEnd w:id="65"/>
    </w:p>
    <w:bookmarkEnd w:id="62"/>
    <w:p w14:paraId="52D37166" w14:textId="77777777" w:rsidR="00484FD4" w:rsidRPr="00CF3EA0" w:rsidRDefault="00484FD4" w:rsidP="00484FD4">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cualquier periodo en el que los usuarios no pueden cargar, reproducir, eliminar video o editar metadatos de videos aunque tienen el permiso correspondiente y un contenido válido, salvo en escenarios incompatibles</w:t>
      </w:r>
      <w:r w:rsidRPr="00CF3EA0">
        <w:rPr>
          <w:szCs w:val="18"/>
          <w:vertAlign w:val="superscript"/>
          <w:lang w:val="es-ES_tradnl"/>
        </w:rPr>
        <w:t>1</w:t>
      </w:r>
      <w:r w:rsidRPr="00CF3EA0">
        <w:rPr>
          <w:szCs w:val="18"/>
          <w:lang w:val="es-ES_tradnl"/>
        </w:rPr>
        <w:t>.</w:t>
      </w:r>
    </w:p>
    <w:p w14:paraId="14B2361E" w14:textId="77777777" w:rsidR="00484FD4" w:rsidRPr="00CF3EA0" w:rsidRDefault="00484FD4" w:rsidP="00484FD4">
      <w:pPr>
        <w:pStyle w:val="ProductList-Body"/>
        <w:rPr>
          <w:lang w:val="es-ES_tradnl"/>
        </w:rPr>
      </w:pPr>
    </w:p>
    <w:p w14:paraId="13D2CB22" w14:textId="77777777" w:rsidR="00484FD4" w:rsidRPr="00CF3EA0" w:rsidRDefault="00484FD4" w:rsidP="00484FD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18C78D9A" w14:textId="77777777" w:rsidR="00484FD4" w:rsidRPr="00CF3EA0" w:rsidRDefault="00484FD4" w:rsidP="00484FD4">
      <w:pPr>
        <w:pStyle w:val="ProductList-Body"/>
        <w:rPr>
          <w:lang w:val="es-ES_tradnl"/>
        </w:rPr>
      </w:pPr>
    </w:p>
    <w:p w14:paraId="3A9013E7" w14:textId="77777777" w:rsidR="00484FD4" w:rsidRPr="00332601" w:rsidRDefault="00D02D85" w:rsidP="00484F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4585F48" w14:textId="77777777" w:rsidR="00484FD4" w:rsidRPr="00CF3EA0" w:rsidRDefault="00484FD4" w:rsidP="00484FD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D4C293F" w14:textId="77777777" w:rsidR="00484FD4" w:rsidRPr="00CF3EA0" w:rsidRDefault="00484FD4" w:rsidP="00484FD4">
      <w:pPr>
        <w:pStyle w:val="ProductList-Body"/>
        <w:rPr>
          <w:lang w:val="es-ES_tradnl"/>
        </w:rPr>
      </w:pPr>
    </w:p>
    <w:p w14:paraId="3DD7126E" w14:textId="77777777" w:rsidR="00484FD4" w:rsidRPr="00CF3EA0" w:rsidRDefault="00484FD4" w:rsidP="00484FD4">
      <w:pPr>
        <w:pStyle w:val="ProductList-Body"/>
        <w:rPr>
          <w:lang w:val="es-ES_tradnl"/>
        </w:rPr>
      </w:pPr>
      <w:r w:rsidRPr="00CF3EA0">
        <w:rPr>
          <w:b/>
          <w:color w:val="00188F"/>
          <w:lang w:val="es-ES_tradnl"/>
        </w:rPr>
        <w:t>Compromiso de Nivel de Servicio</w:t>
      </w:r>
      <w:r w:rsidRPr="00CF3EA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84FD4" w:rsidRPr="00332601" w14:paraId="2D69FB1A" w14:textId="77777777" w:rsidTr="00591DA0">
        <w:trPr>
          <w:tblHeader/>
        </w:trPr>
        <w:tc>
          <w:tcPr>
            <w:tcW w:w="2500" w:type="pct"/>
            <w:shd w:val="clear" w:color="auto" w:fill="0072C6"/>
          </w:tcPr>
          <w:p w14:paraId="7EEAD6CE" w14:textId="77777777" w:rsidR="00484FD4" w:rsidRPr="00CF3EA0" w:rsidRDefault="00484FD4" w:rsidP="00591D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2500" w:type="pct"/>
            <w:shd w:val="clear" w:color="auto" w:fill="0072C6"/>
          </w:tcPr>
          <w:p w14:paraId="123F9CAB" w14:textId="77777777" w:rsidR="00484FD4" w:rsidRPr="001A0074" w:rsidRDefault="00484FD4" w:rsidP="00591DA0">
            <w:pPr>
              <w:pStyle w:val="ProductList-OfferingBody"/>
              <w:jc w:val="center"/>
              <w:rPr>
                <w:color w:val="FFFFFF" w:themeColor="background1"/>
              </w:rPr>
            </w:pPr>
            <w:r>
              <w:rPr>
                <w:color w:val="FFFFFF" w:themeColor="background1"/>
              </w:rPr>
              <w:t>Crédito de Servicio</w:t>
            </w:r>
          </w:p>
        </w:tc>
      </w:tr>
      <w:tr w:rsidR="00484FD4" w:rsidRPr="00332601" w14:paraId="1A26F56D" w14:textId="77777777" w:rsidTr="00591DA0">
        <w:tc>
          <w:tcPr>
            <w:tcW w:w="2500" w:type="pct"/>
          </w:tcPr>
          <w:p w14:paraId="55D2EA03" w14:textId="77777777" w:rsidR="00484FD4" w:rsidRPr="0076238C" w:rsidRDefault="00484FD4" w:rsidP="00591DA0">
            <w:pPr>
              <w:pStyle w:val="ProductList-OfferingBody"/>
              <w:jc w:val="center"/>
            </w:pPr>
            <w:r>
              <w:t>&lt; 99,9 %</w:t>
            </w:r>
          </w:p>
        </w:tc>
        <w:tc>
          <w:tcPr>
            <w:tcW w:w="2500" w:type="pct"/>
          </w:tcPr>
          <w:p w14:paraId="17685F91" w14:textId="77777777" w:rsidR="00484FD4" w:rsidRPr="0076238C" w:rsidRDefault="00484FD4" w:rsidP="00591DA0">
            <w:pPr>
              <w:pStyle w:val="ProductList-OfferingBody"/>
              <w:jc w:val="center"/>
            </w:pPr>
            <w:r>
              <w:t>25 %</w:t>
            </w:r>
          </w:p>
        </w:tc>
      </w:tr>
      <w:tr w:rsidR="00484FD4" w:rsidRPr="00332601" w14:paraId="187944EC" w14:textId="77777777" w:rsidTr="00591DA0">
        <w:tc>
          <w:tcPr>
            <w:tcW w:w="2500" w:type="pct"/>
          </w:tcPr>
          <w:p w14:paraId="63A20F77" w14:textId="77777777" w:rsidR="00484FD4" w:rsidRPr="0076238C" w:rsidRDefault="00484FD4" w:rsidP="00591DA0">
            <w:pPr>
              <w:pStyle w:val="ProductList-OfferingBody"/>
              <w:jc w:val="center"/>
            </w:pPr>
            <w:r>
              <w:t>&lt; 99 %</w:t>
            </w:r>
          </w:p>
        </w:tc>
        <w:tc>
          <w:tcPr>
            <w:tcW w:w="2500" w:type="pct"/>
          </w:tcPr>
          <w:p w14:paraId="5B384343" w14:textId="77777777" w:rsidR="00484FD4" w:rsidRPr="0076238C" w:rsidRDefault="00484FD4" w:rsidP="00591DA0">
            <w:pPr>
              <w:pStyle w:val="ProductList-OfferingBody"/>
              <w:jc w:val="center"/>
            </w:pPr>
            <w:r>
              <w:t>50 %</w:t>
            </w:r>
          </w:p>
        </w:tc>
      </w:tr>
      <w:tr w:rsidR="00484FD4" w:rsidRPr="00332601" w14:paraId="22720DEF" w14:textId="77777777" w:rsidTr="00591DA0">
        <w:tc>
          <w:tcPr>
            <w:tcW w:w="2500" w:type="pct"/>
          </w:tcPr>
          <w:p w14:paraId="7F55D491" w14:textId="77777777" w:rsidR="00484FD4" w:rsidRPr="0076238C" w:rsidRDefault="00484FD4" w:rsidP="00591DA0">
            <w:pPr>
              <w:pStyle w:val="ProductList-OfferingBody"/>
              <w:jc w:val="center"/>
            </w:pPr>
            <w:r>
              <w:t>&lt; 95 %</w:t>
            </w:r>
          </w:p>
        </w:tc>
        <w:tc>
          <w:tcPr>
            <w:tcW w:w="2500" w:type="pct"/>
          </w:tcPr>
          <w:p w14:paraId="1AC8BFC8" w14:textId="77777777" w:rsidR="00484FD4" w:rsidRPr="0076238C" w:rsidRDefault="00484FD4" w:rsidP="00591DA0">
            <w:pPr>
              <w:pStyle w:val="ProductList-OfferingBody"/>
              <w:jc w:val="center"/>
            </w:pPr>
            <w:r>
              <w:t>100 %</w:t>
            </w:r>
          </w:p>
        </w:tc>
      </w:tr>
    </w:tbl>
    <w:p w14:paraId="0C8D5F19" w14:textId="77777777" w:rsidR="00484FD4" w:rsidRPr="00815D37" w:rsidRDefault="00484FD4" w:rsidP="00484FD4">
      <w:pPr>
        <w:pStyle w:val="ProductList-Body"/>
      </w:pPr>
    </w:p>
    <w:p w14:paraId="2685EA52" w14:textId="77777777" w:rsidR="00484FD4" w:rsidRPr="00CF3EA0" w:rsidRDefault="00484FD4" w:rsidP="00484FD4">
      <w:pPr>
        <w:pStyle w:val="ProductList-Body"/>
        <w:rPr>
          <w:lang w:val="es-ES_tradnl"/>
        </w:rPr>
      </w:pPr>
      <w:r w:rsidRPr="00CF3EA0">
        <w:rPr>
          <w:b/>
          <w:color w:val="00188F"/>
          <w:lang w:val="es-ES_tradnl"/>
        </w:rPr>
        <w:t>Excepciones de Nivel de Servicio</w:t>
      </w:r>
      <w:r w:rsidRPr="00CF3EA0">
        <w:rPr>
          <w:lang w:val="es-ES_tradnl"/>
        </w:rPr>
        <w:t>: No se proporciona Contrato de Nivel de Servicio (SLA) para ningún nivel gratuito de Microsoft Stream.</w:t>
      </w:r>
      <w:r w:rsidRPr="00CF3EA0">
        <w:rPr>
          <w:lang w:val="es-ES_tradnl"/>
        </w:rPr>
        <w:br/>
      </w:r>
    </w:p>
    <w:p w14:paraId="7A7B1404" w14:textId="77777777" w:rsidR="00484FD4" w:rsidRPr="00CF3EA0" w:rsidRDefault="00484FD4" w:rsidP="00484FD4">
      <w:pPr>
        <w:rPr>
          <w:sz w:val="18"/>
          <w:lang w:val="es-ES_tradnl"/>
        </w:rPr>
      </w:pPr>
      <w:r w:rsidRPr="00CF3EA0">
        <w:rPr>
          <w:sz w:val="18"/>
          <w:vertAlign w:val="superscript"/>
          <w:lang w:val="es-ES_tradnl"/>
        </w:rPr>
        <w:t>1</w:t>
      </w:r>
      <w:r w:rsidRPr="00CF3EA0">
        <w:rPr>
          <w:sz w:val="18"/>
          <w:lang w:val="es-ES_tradnl"/>
        </w:rPr>
        <w:t>Los Escenarios Incompatibles podrían incluir la reproducción de dispositivos incompatibles; problemas de red del cliente o el sistema operativo; y errores del usuario.</w:t>
      </w:r>
    </w:p>
    <w:p w14:paraId="34B9FAC3"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943AF5B" w14:textId="41C68690" w:rsidR="00332601" w:rsidRPr="00F6245D" w:rsidRDefault="00332601" w:rsidP="00332601">
      <w:pPr>
        <w:pStyle w:val="ProductList-Offering2Heading"/>
        <w:keepNext/>
        <w:outlineLvl w:val="2"/>
        <w:rPr>
          <w:lang w:val="es-ES"/>
        </w:rPr>
      </w:pPr>
      <w:bookmarkStart w:id="66" w:name="_Toc25737934"/>
      <w:r w:rsidRPr="00F6245D">
        <w:rPr>
          <w:lang w:val="es-ES"/>
        </w:rPr>
        <w:t xml:space="preserve">Microsoft </w:t>
      </w:r>
      <w:bookmarkEnd w:id="63"/>
      <w:r w:rsidRPr="00F6245D">
        <w:rPr>
          <w:lang w:val="es-ES"/>
        </w:rPr>
        <w:t>Teams</w:t>
      </w:r>
      <w:bookmarkEnd w:id="64"/>
      <w:bookmarkEnd w:id="66"/>
    </w:p>
    <w:p w14:paraId="04AAFE98" w14:textId="77777777" w:rsidR="00332601" w:rsidRPr="00F6245D" w:rsidRDefault="00332601" w:rsidP="00332601">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cualquier período de tiempo en el que los usuarios finales no pueden </w:t>
      </w:r>
      <w:r w:rsidRPr="00F6245D">
        <w:rPr>
          <w:szCs w:val="18"/>
          <w:lang w:val="es-ES"/>
        </w:rPr>
        <w:t>ver el estado de presencia, realizar conversaciones de mensajería instantánea o iniciar conferencias en línea</w:t>
      </w:r>
      <w:r w:rsidRPr="00F6245D">
        <w:rPr>
          <w:lang w:val="es-ES"/>
        </w:rPr>
        <w:t>.</w:t>
      </w:r>
      <w:r w:rsidRPr="00F6245D">
        <w:rPr>
          <w:vertAlign w:val="superscript"/>
          <w:lang w:val="es-ES"/>
        </w:rPr>
        <w:t>1</w:t>
      </w:r>
    </w:p>
    <w:p w14:paraId="31DF3DCD" w14:textId="77777777" w:rsidR="00D159A5" w:rsidRPr="00CF0C9D" w:rsidRDefault="00D159A5" w:rsidP="00D159A5">
      <w:pPr>
        <w:pStyle w:val="ProductList-Body"/>
        <w:rPr>
          <w:lang w:val="es-ES"/>
        </w:rPr>
      </w:pPr>
    </w:p>
    <w:p w14:paraId="5C52AB20" w14:textId="77777777" w:rsidR="00D159A5" w:rsidRPr="00CF0C9D" w:rsidRDefault="00D159A5" w:rsidP="00D159A5">
      <w:pPr>
        <w:pStyle w:val="ProductList-Body"/>
        <w:rPr>
          <w:lang w:val="es-ES"/>
        </w:rPr>
      </w:pPr>
      <w:r w:rsidRPr="00CF0C9D">
        <w:rPr>
          <w:b/>
          <w:color w:val="00188F"/>
          <w:lang w:val="es-ES"/>
        </w:rPr>
        <w:lastRenderedPageBreak/>
        <w:t>Porcentaje de Tiempo de Actividad Mensual</w:t>
      </w:r>
      <w:r w:rsidRPr="00EC5AC2">
        <w:rPr>
          <w:bCs/>
          <w:lang w:val="es-ES"/>
        </w:rPr>
        <w:t>:</w:t>
      </w:r>
      <w:r w:rsidRPr="00CF0C9D">
        <w:rPr>
          <w:lang w:val="es-ES"/>
        </w:rPr>
        <w:t xml:space="preserve"> el Porcentaje de Tiempo de Actividad Mensual se calcula con la siguiente fórmula</w:t>
      </w:r>
      <w:r w:rsidRPr="00EC5AC2">
        <w:rPr>
          <w:lang w:val="es-ES"/>
        </w:rPr>
        <w:t>:</w:t>
      </w:r>
    </w:p>
    <w:p w14:paraId="6A7BD9AB" w14:textId="77777777" w:rsidR="00D159A5" w:rsidRPr="00CF0C9D" w:rsidRDefault="00D159A5" w:rsidP="00D159A5">
      <w:pPr>
        <w:pStyle w:val="ProductList-Body"/>
        <w:rPr>
          <w:lang w:val="es-ES"/>
        </w:rPr>
      </w:pPr>
    </w:p>
    <w:p w14:paraId="2C5A564E" w14:textId="77777777" w:rsidR="00D159A5" w:rsidRPr="00332601" w:rsidRDefault="00D02D85" w:rsidP="00D159A5">
      <w:pPr>
        <w:jc w:val="both"/>
        <w:rPr>
          <w:sz w:val="18"/>
          <w:szCs w:val="18"/>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Minutos por Usuario – Tiempo de inactividad</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20ADB85E" w14:textId="77777777" w:rsidR="00D159A5" w:rsidRPr="00CF0C9D" w:rsidRDefault="00D159A5" w:rsidP="00D159A5">
      <w:pPr>
        <w:pStyle w:val="ProductList-Body"/>
        <w:rPr>
          <w:lang w:val="es-ES"/>
        </w:rPr>
      </w:pPr>
      <w:r w:rsidRPr="00CF0C9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386B34F" w14:textId="77777777" w:rsidR="00D159A5" w:rsidRPr="00CF0C9D" w:rsidRDefault="00D159A5" w:rsidP="00D159A5">
      <w:pPr>
        <w:pStyle w:val="ProductList-Body"/>
        <w:rPr>
          <w:lang w:val="es-ES"/>
        </w:rPr>
      </w:pPr>
    </w:p>
    <w:p w14:paraId="2199AA47" w14:textId="77777777" w:rsidR="00D159A5" w:rsidRPr="00CF0C9D" w:rsidRDefault="00D159A5" w:rsidP="00D159A5">
      <w:pPr>
        <w:pStyle w:val="ProductList-Body"/>
        <w:keepNext/>
        <w:rPr>
          <w:lang w:val="es-ES"/>
        </w:rPr>
      </w:pPr>
      <w:r w:rsidRPr="00CF0C9D">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332601" w14:paraId="0C8C2D69" w14:textId="77777777" w:rsidTr="00CF3EA0">
        <w:trPr>
          <w:tblHeader/>
        </w:trPr>
        <w:tc>
          <w:tcPr>
            <w:tcW w:w="5400" w:type="dxa"/>
            <w:shd w:val="clear" w:color="auto" w:fill="0072C6"/>
          </w:tcPr>
          <w:p w14:paraId="1F2631B3" w14:textId="77777777" w:rsidR="00D159A5" w:rsidRPr="00CF0C9D" w:rsidRDefault="00D159A5" w:rsidP="00CF3EA0">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174D5395" w14:textId="77777777" w:rsidR="00D159A5" w:rsidRPr="00CF0C9D" w:rsidRDefault="00D159A5" w:rsidP="00CF3EA0">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332601" w14:paraId="124F3976" w14:textId="77777777" w:rsidTr="00CF3EA0">
        <w:tc>
          <w:tcPr>
            <w:tcW w:w="5400" w:type="dxa"/>
          </w:tcPr>
          <w:p w14:paraId="78B6C40C" w14:textId="77777777" w:rsidR="00D159A5" w:rsidRPr="00CF0C9D" w:rsidRDefault="00D159A5" w:rsidP="00CF3EA0">
            <w:pPr>
              <w:pStyle w:val="ProductList-OfferingBody"/>
              <w:jc w:val="center"/>
              <w:rPr>
                <w:lang w:val="es-ES"/>
              </w:rPr>
            </w:pPr>
            <w:r w:rsidRPr="00CF0C9D">
              <w:rPr>
                <w:lang w:val="es-ES"/>
              </w:rPr>
              <w:t>&lt; 99,9 %</w:t>
            </w:r>
          </w:p>
        </w:tc>
        <w:tc>
          <w:tcPr>
            <w:tcW w:w="5400" w:type="dxa"/>
          </w:tcPr>
          <w:p w14:paraId="168BF553" w14:textId="77777777" w:rsidR="00D159A5" w:rsidRPr="00CF0C9D" w:rsidRDefault="00D159A5" w:rsidP="00CF3EA0">
            <w:pPr>
              <w:pStyle w:val="ProductList-OfferingBody"/>
              <w:jc w:val="center"/>
              <w:rPr>
                <w:lang w:val="es-ES"/>
              </w:rPr>
            </w:pPr>
            <w:r w:rsidRPr="00CF0C9D">
              <w:rPr>
                <w:lang w:val="es-ES"/>
              </w:rPr>
              <w:t>25</w:t>
            </w:r>
            <w:r>
              <w:rPr>
                <w:lang w:val="es-ES"/>
              </w:rPr>
              <w:t> </w:t>
            </w:r>
            <w:r w:rsidRPr="00CF0C9D">
              <w:rPr>
                <w:lang w:val="es-ES"/>
              </w:rPr>
              <w:t>%</w:t>
            </w:r>
          </w:p>
        </w:tc>
      </w:tr>
      <w:tr w:rsidR="00D159A5" w:rsidRPr="00332601" w14:paraId="57E8D31D" w14:textId="77777777" w:rsidTr="00CF3EA0">
        <w:tc>
          <w:tcPr>
            <w:tcW w:w="5400" w:type="dxa"/>
          </w:tcPr>
          <w:p w14:paraId="045C2236" w14:textId="77777777" w:rsidR="00D159A5" w:rsidRPr="00CF0C9D" w:rsidRDefault="00D159A5" w:rsidP="00CF3EA0">
            <w:pPr>
              <w:pStyle w:val="ProductList-OfferingBody"/>
              <w:jc w:val="center"/>
              <w:rPr>
                <w:lang w:val="es-ES"/>
              </w:rPr>
            </w:pPr>
            <w:r w:rsidRPr="00CF0C9D">
              <w:rPr>
                <w:lang w:val="es-ES"/>
              </w:rPr>
              <w:t>&lt; 99 %</w:t>
            </w:r>
          </w:p>
        </w:tc>
        <w:tc>
          <w:tcPr>
            <w:tcW w:w="5400" w:type="dxa"/>
          </w:tcPr>
          <w:p w14:paraId="5D9929E3" w14:textId="77777777" w:rsidR="00D159A5" w:rsidRPr="00CF0C9D" w:rsidRDefault="00D159A5" w:rsidP="00CF3EA0">
            <w:pPr>
              <w:pStyle w:val="ProductList-OfferingBody"/>
              <w:jc w:val="center"/>
              <w:rPr>
                <w:lang w:val="es-ES"/>
              </w:rPr>
            </w:pPr>
            <w:r w:rsidRPr="00CF0C9D">
              <w:rPr>
                <w:lang w:val="es-ES"/>
              </w:rPr>
              <w:t>50</w:t>
            </w:r>
            <w:r>
              <w:rPr>
                <w:lang w:val="es-ES"/>
              </w:rPr>
              <w:t> </w:t>
            </w:r>
            <w:r w:rsidRPr="00CF0C9D">
              <w:rPr>
                <w:lang w:val="es-ES"/>
              </w:rPr>
              <w:t>%</w:t>
            </w:r>
          </w:p>
        </w:tc>
      </w:tr>
      <w:tr w:rsidR="00D159A5" w:rsidRPr="00332601" w14:paraId="3F7E16E8" w14:textId="77777777" w:rsidTr="00CF3EA0">
        <w:tc>
          <w:tcPr>
            <w:tcW w:w="5400" w:type="dxa"/>
          </w:tcPr>
          <w:p w14:paraId="19F7DDB9" w14:textId="77777777" w:rsidR="00D159A5" w:rsidRPr="00CF0C9D" w:rsidRDefault="00D159A5" w:rsidP="00CF3EA0">
            <w:pPr>
              <w:pStyle w:val="ProductList-OfferingBody"/>
              <w:jc w:val="center"/>
              <w:rPr>
                <w:lang w:val="es-ES"/>
              </w:rPr>
            </w:pPr>
            <w:r w:rsidRPr="00CF0C9D">
              <w:rPr>
                <w:lang w:val="es-ES"/>
              </w:rPr>
              <w:t>&lt; 95 %</w:t>
            </w:r>
          </w:p>
        </w:tc>
        <w:tc>
          <w:tcPr>
            <w:tcW w:w="5400" w:type="dxa"/>
          </w:tcPr>
          <w:p w14:paraId="5501C20C" w14:textId="77777777" w:rsidR="00D159A5" w:rsidRPr="00CF0C9D" w:rsidRDefault="00D159A5" w:rsidP="00CF3EA0">
            <w:pPr>
              <w:pStyle w:val="ProductList-OfferingBody"/>
              <w:jc w:val="center"/>
              <w:rPr>
                <w:lang w:val="es-ES"/>
              </w:rPr>
            </w:pPr>
            <w:r w:rsidRPr="00CF0C9D">
              <w:rPr>
                <w:lang w:val="es-ES"/>
              </w:rPr>
              <w:t>100</w:t>
            </w:r>
            <w:r>
              <w:rPr>
                <w:lang w:val="es-ES"/>
              </w:rPr>
              <w:t> </w:t>
            </w:r>
            <w:r w:rsidRPr="00CF0C9D">
              <w:rPr>
                <w:lang w:val="es-ES"/>
              </w:rPr>
              <w:t>%</w:t>
            </w:r>
          </w:p>
        </w:tc>
      </w:tr>
    </w:tbl>
    <w:p w14:paraId="182C78C7" w14:textId="77777777" w:rsidR="00332601" w:rsidRPr="00F6245D" w:rsidRDefault="00332601" w:rsidP="00332601">
      <w:pPr>
        <w:pStyle w:val="ProductList-Body"/>
        <w:rPr>
          <w:lang w:val="es-ES"/>
        </w:rPr>
      </w:pPr>
      <w:r w:rsidRPr="00F6245D">
        <w:rPr>
          <w:vertAlign w:val="superscript"/>
          <w:lang w:val="es-ES"/>
        </w:rPr>
        <w:t>1</w:t>
      </w:r>
      <w:r w:rsidRPr="00F6245D">
        <w:rPr>
          <w:sz w:val="16"/>
          <w:szCs w:val="16"/>
          <w:lang w:val="es-ES"/>
        </w:rPr>
        <w:t>Funcionalidad de conferencia en línea únicamente aplicable a los usuarios con licencia para el servicio Skype Empresarial Online Plan 2.</w:t>
      </w:r>
    </w:p>
    <w:p w14:paraId="5DD5EAE5"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C31189D" w14:textId="0B9427BD" w:rsidR="008C5EDB" w:rsidRPr="006D3E36" w:rsidRDefault="008C5EDB" w:rsidP="006E5449">
      <w:pPr>
        <w:pStyle w:val="ProductList-Offering2Heading"/>
        <w:keepNext/>
        <w:rPr>
          <w:lang w:val="es-ES_tradnl"/>
        </w:rPr>
      </w:pPr>
      <w:bookmarkStart w:id="67" w:name="_Toc25737935"/>
      <w:r w:rsidRPr="006D3E36">
        <w:rPr>
          <w:lang w:val="es-ES_tradnl"/>
        </w:rPr>
        <w:t>Office 365 Business</w:t>
      </w:r>
      <w:bookmarkEnd w:id="67"/>
    </w:p>
    <w:p w14:paraId="7289F7AE" w14:textId="07FED496"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8C5EDB">
      <w:pPr>
        <w:pStyle w:val="ProductList-Body"/>
        <w:rPr>
          <w:lang w:val="es-ES_tradnl"/>
        </w:rPr>
      </w:pPr>
    </w:p>
    <w:p w14:paraId="53E63742" w14:textId="471CF34C"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3335690" w14:textId="77777777" w:rsidR="005F6763" w:rsidRPr="006D3E36" w:rsidRDefault="005F6763" w:rsidP="005F6763">
      <w:pPr>
        <w:pStyle w:val="ProductList-Body"/>
        <w:rPr>
          <w:lang w:val="es-ES_tradnl"/>
        </w:rPr>
      </w:pPr>
    </w:p>
    <w:p w14:paraId="138CBE23" w14:textId="77777777" w:rsidR="005F6763" w:rsidRPr="00332601" w:rsidRDefault="00D02D85"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8C5EDB">
      <w:pPr>
        <w:pStyle w:val="ProductList-Body"/>
        <w:rPr>
          <w:lang w:val="es-ES_tradnl"/>
        </w:rPr>
      </w:pPr>
    </w:p>
    <w:p w14:paraId="11375DC1" w14:textId="0F01F71B"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465FECB" w14:textId="77777777" w:rsidTr="002A71E8">
        <w:trPr>
          <w:tblHeader/>
        </w:trPr>
        <w:tc>
          <w:tcPr>
            <w:tcW w:w="5400" w:type="dxa"/>
            <w:shd w:val="clear" w:color="auto" w:fill="0072C6"/>
          </w:tcPr>
          <w:p w14:paraId="14148105"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7F314A2F" w14:textId="77777777" w:rsidTr="002A71E8">
        <w:tc>
          <w:tcPr>
            <w:tcW w:w="5400" w:type="dxa"/>
          </w:tcPr>
          <w:p w14:paraId="27EC60BA" w14:textId="491322A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332601" w14:paraId="3B51D863" w14:textId="77777777" w:rsidTr="002A71E8">
        <w:tc>
          <w:tcPr>
            <w:tcW w:w="5400" w:type="dxa"/>
          </w:tcPr>
          <w:p w14:paraId="20F7F18D" w14:textId="7E2505C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332601" w14:paraId="6129A967" w14:textId="77777777" w:rsidTr="002A71E8">
        <w:tc>
          <w:tcPr>
            <w:tcW w:w="5400" w:type="dxa"/>
          </w:tcPr>
          <w:p w14:paraId="4DE7318B"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3034CF">
            <w:pPr>
              <w:pStyle w:val="ProductList-OfferingBody"/>
              <w:jc w:val="center"/>
              <w:rPr>
                <w:lang w:val="es-ES_tradnl"/>
              </w:rPr>
            </w:pPr>
            <w:r w:rsidRPr="006D3E36">
              <w:rPr>
                <w:lang w:val="es-ES_tradnl"/>
              </w:rPr>
              <w:t>100 %</w:t>
            </w:r>
          </w:p>
        </w:tc>
      </w:tr>
    </w:tbl>
    <w:bookmarkStart w:id="68" w:name="_Toc477262542"/>
    <w:bookmarkStart w:id="69" w:name="_Toc457821517"/>
    <w:bookmarkStart w:id="70" w:name="_Toc480808092"/>
    <w:p w14:paraId="72A14E25"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CF4CCD2" w14:textId="77777777" w:rsidR="0056570D" w:rsidRPr="00815D37" w:rsidRDefault="0056570D" w:rsidP="0056570D">
      <w:pPr>
        <w:pStyle w:val="ProductList-Offering2Heading"/>
        <w:outlineLvl w:val="2"/>
      </w:pPr>
      <w:bookmarkStart w:id="71" w:name="_Toc25737936"/>
      <w:r>
        <w:t xml:space="preserve">Cumplimiento Avanzado </w:t>
      </w:r>
      <w:bookmarkEnd w:id="68"/>
      <w:r>
        <w:t>de Office 365</w:t>
      </w:r>
      <w:bookmarkEnd w:id="69"/>
      <w:bookmarkEnd w:id="70"/>
      <w:bookmarkEnd w:id="71"/>
    </w:p>
    <w:p w14:paraId="16626A03" w14:textId="77777777" w:rsidR="0056570D" w:rsidRPr="00CF3EA0" w:rsidRDefault="0056570D" w:rsidP="0056570D">
      <w:pPr>
        <w:pStyle w:val="ProductList-Body"/>
        <w:tabs>
          <w:tab w:val="clear" w:pos="360"/>
        </w:tabs>
        <w:rPr>
          <w:lang w:val="es-ES_tradnl"/>
        </w:rPr>
      </w:pPr>
      <w:r w:rsidRPr="00CF3EA0">
        <w:rPr>
          <w:b/>
          <w:bCs/>
          <w:color w:val="00188F"/>
          <w:lang w:val="es-ES_tradnl"/>
        </w:rPr>
        <w:t>Tiempo de Inactividad</w:t>
      </w:r>
      <w:r w:rsidRPr="00CF3EA0">
        <w:rPr>
          <w:lang w:val="es-ES_tradnl"/>
        </w:rPr>
        <w:t>: cualquier período en el que el componente de Caja de Seguridad del Cliente de Cumplimiento Avanzado de Office 365 se coloca en el modo de funcionalidad debido a un problema con Office 365.</w:t>
      </w:r>
    </w:p>
    <w:p w14:paraId="649F2F56" w14:textId="77777777" w:rsidR="007359BF" w:rsidRPr="00CF3EA0" w:rsidRDefault="007359BF" w:rsidP="007359BF">
      <w:pPr>
        <w:pStyle w:val="ProductList-Body"/>
        <w:ind w:left="360"/>
        <w:rPr>
          <w:lang w:val="es-ES_tradnl"/>
        </w:rPr>
      </w:pPr>
    </w:p>
    <w:p w14:paraId="49E7EFC7" w14:textId="77777777" w:rsidR="007359BF" w:rsidRPr="006D3E36" w:rsidRDefault="007359BF" w:rsidP="007359BF">
      <w:pPr>
        <w:pStyle w:val="ProductList-Body"/>
        <w:tabs>
          <w:tab w:val="clear" w:pos="360"/>
        </w:tabs>
        <w:rPr>
          <w:lang w:val="es-ES_tradnl"/>
        </w:rPr>
      </w:pPr>
      <w:r w:rsidRPr="006D3E36">
        <w:rPr>
          <w:b/>
          <w:bCs/>
          <w:color w:val="00188F"/>
          <w:lang w:val="es-ES_tradnl"/>
        </w:rPr>
        <w:t>Porcentaje de Tiempo de Actividad Mensual</w:t>
      </w:r>
      <w:r w:rsidRPr="00EC5AC2">
        <w:rPr>
          <w:bCs/>
          <w:lang w:val="es-ES_tradnl"/>
        </w:rPr>
        <w:t>:</w:t>
      </w:r>
      <w:r w:rsidRPr="006D3E36">
        <w:rPr>
          <w:lang w:val="es-ES_tradnl"/>
        </w:rPr>
        <w:t xml:space="preserve"> que se calcula mediante la siguiente fórmula</w:t>
      </w:r>
      <w:r w:rsidRPr="00EC5AC2">
        <w:rPr>
          <w:lang w:val="es-ES_tradnl"/>
        </w:rPr>
        <w:t>:</w:t>
      </w:r>
    </w:p>
    <w:p w14:paraId="61E67098" w14:textId="77777777" w:rsidR="007359BF" w:rsidRPr="006D3E36" w:rsidRDefault="007359BF" w:rsidP="007359BF">
      <w:pPr>
        <w:pStyle w:val="ProductList-Body"/>
        <w:ind w:left="360"/>
        <w:rPr>
          <w:lang w:val="es-ES_tradnl"/>
        </w:rPr>
      </w:pPr>
    </w:p>
    <w:p w14:paraId="607A661C" w14:textId="77777777" w:rsidR="007359BF" w:rsidRPr="00332601" w:rsidRDefault="00D02D85" w:rsidP="007359BF">
      <w:pPr>
        <w:ind w:left="360"/>
        <w:jc w:val="both"/>
        <w:rPr>
          <w:sz w:val="18"/>
          <w:szCs w:val="18"/>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52AC39C8" w14:textId="77777777" w:rsidR="007359BF" w:rsidRPr="006D3E36" w:rsidRDefault="007359BF" w:rsidP="007359BF">
      <w:pPr>
        <w:pStyle w:val="ProductList-Body"/>
        <w:tabs>
          <w:tab w:val="clear" w:pos="360"/>
        </w:tabs>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317FEE" w14:textId="77777777" w:rsidR="007359BF" w:rsidRPr="006D3E36" w:rsidRDefault="007359BF" w:rsidP="007359BF">
      <w:pPr>
        <w:pStyle w:val="ProductList-Body"/>
        <w:ind w:left="360"/>
        <w:rPr>
          <w:lang w:val="es-ES_tradnl"/>
        </w:rPr>
      </w:pPr>
    </w:p>
    <w:p w14:paraId="6A0591DE" w14:textId="77777777" w:rsidR="007359BF" w:rsidRPr="006D3E36" w:rsidRDefault="007359BF" w:rsidP="007359BF">
      <w:pPr>
        <w:pStyle w:val="ProductList-Body"/>
        <w:rPr>
          <w:lang w:val="es-ES_tradnl"/>
        </w:rPr>
      </w:pPr>
      <w:r w:rsidRPr="006D3E36">
        <w:rPr>
          <w:b/>
          <w:bCs/>
          <w:color w:val="00188F"/>
          <w:lang w:val="es-ES_tradnl"/>
        </w:rPr>
        <w:t>Crédito de Servicio</w:t>
      </w:r>
      <w:r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332601" w14:paraId="24330E31" w14:textId="77777777" w:rsidTr="002A71E8">
        <w:trPr>
          <w:tblHeader/>
        </w:trPr>
        <w:tc>
          <w:tcPr>
            <w:tcW w:w="5400" w:type="dxa"/>
            <w:shd w:val="clear" w:color="auto" w:fill="0072C6"/>
          </w:tcPr>
          <w:p w14:paraId="72B9EBA1"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917499"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332601" w14:paraId="676D92CB" w14:textId="77777777" w:rsidTr="002A71E8">
        <w:tc>
          <w:tcPr>
            <w:tcW w:w="5400" w:type="dxa"/>
          </w:tcPr>
          <w:p w14:paraId="55B423E6" w14:textId="77777777" w:rsidR="007359BF" w:rsidRPr="006D3E36" w:rsidRDefault="007359BF" w:rsidP="002A71E8">
            <w:pPr>
              <w:pStyle w:val="ProductList-OfferingBody"/>
              <w:jc w:val="center"/>
              <w:rPr>
                <w:lang w:val="es-ES_tradnl"/>
              </w:rPr>
            </w:pPr>
            <w:r w:rsidRPr="006D3E36">
              <w:rPr>
                <w:lang w:val="es-ES_tradnl"/>
              </w:rPr>
              <w:t>&lt; 99,9 %</w:t>
            </w:r>
          </w:p>
        </w:tc>
        <w:tc>
          <w:tcPr>
            <w:tcW w:w="5400" w:type="dxa"/>
          </w:tcPr>
          <w:p w14:paraId="7AD20DEF" w14:textId="77777777" w:rsidR="007359BF" w:rsidRPr="006D3E36" w:rsidRDefault="007359BF" w:rsidP="002A71E8">
            <w:pPr>
              <w:pStyle w:val="ProductList-OfferingBody"/>
              <w:jc w:val="center"/>
              <w:rPr>
                <w:lang w:val="es-ES_tradnl"/>
              </w:rPr>
            </w:pPr>
            <w:r w:rsidRPr="006D3E36">
              <w:rPr>
                <w:lang w:val="es-ES_tradnl"/>
              </w:rPr>
              <w:t>25 %</w:t>
            </w:r>
          </w:p>
        </w:tc>
      </w:tr>
      <w:tr w:rsidR="007359BF" w:rsidRPr="00332601" w14:paraId="08CC0D9D" w14:textId="77777777" w:rsidTr="002A71E8">
        <w:tc>
          <w:tcPr>
            <w:tcW w:w="5400" w:type="dxa"/>
          </w:tcPr>
          <w:p w14:paraId="71A55115"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E247C93" w14:textId="77777777" w:rsidR="007359BF" w:rsidRPr="006D3E36" w:rsidRDefault="007359BF" w:rsidP="002A71E8">
            <w:pPr>
              <w:pStyle w:val="ProductList-OfferingBody"/>
              <w:jc w:val="center"/>
              <w:rPr>
                <w:lang w:val="es-ES_tradnl"/>
              </w:rPr>
            </w:pPr>
            <w:r w:rsidRPr="006D3E36">
              <w:rPr>
                <w:lang w:val="es-ES_tradnl"/>
              </w:rPr>
              <w:t>50 %</w:t>
            </w:r>
          </w:p>
        </w:tc>
      </w:tr>
      <w:tr w:rsidR="007359BF" w:rsidRPr="00332601" w14:paraId="44A90F4C" w14:textId="77777777" w:rsidTr="002A71E8">
        <w:tc>
          <w:tcPr>
            <w:tcW w:w="5400" w:type="dxa"/>
          </w:tcPr>
          <w:p w14:paraId="1732FD67" w14:textId="77777777" w:rsidR="007359BF" w:rsidRPr="006D3E36" w:rsidRDefault="007359BF" w:rsidP="002A71E8">
            <w:pPr>
              <w:pStyle w:val="ProductList-OfferingBody"/>
              <w:jc w:val="center"/>
              <w:rPr>
                <w:lang w:val="es-ES_tradnl"/>
              </w:rPr>
            </w:pPr>
            <w:r w:rsidRPr="006D3E36">
              <w:rPr>
                <w:lang w:val="es-ES_tradnl"/>
              </w:rPr>
              <w:t>&lt; 95 %</w:t>
            </w:r>
          </w:p>
        </w:tc>
        <w:tc>
          <w:tcPr>
            <w:tcW w:w="5400" w:type="dxa"/>
          </w:tcPr>
          <w:p w14:paraId="1A302931" w14:textId="77777777" w:rsidR="007359BF" w:rsidRPr="006D3E36" w:rsidRDefault="007359BF" w:rsidP="002A71E8">
            <w:pPr>
              <w:pStyle w:val="ProductList-OfferingBody"/>
              <w:jc w:val="center"/>
              <w:rPr>
                <w:lang w:val="es-ES_tradnl"/>
              </w:rPr>
            </w:pPr>
            <w:r w:rsidRPr="006D3E36">
              <w:rPr>
                <w:lang w:val="es-ES_tradnl"/>
              </w:rPr>
              <w:t>100 %</w:t>
            </w:r>
          </w:p>
        </w:tc>
      </w:tr>
    </w:tbl>
    <w:p w14:paraId="313FE46B"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FC93245" w14:textId="295203CD" w:rsidR="000C13D4" w:rsidRPr="006D3E36" w:rsidRDefault="000C13D4" w:rsidP="007359BF">
      <w:pPr>
        <w:pStyle w:val="ProductList-Offering2Heading"/>
        <w:keepNext/>
        <w:rPr>
          <w:lang w:val="es-ES_tradnl"/>
        </w:rPr>
      </w:pPr>
      <w:bookmarkStart w:id="72" w:name="_Toc25737937"/>
      <w:r w:rsidRPr="006D3E36">
        <w:rPr>
          <w:lang w:val="es-ES_tradnl"/>
        </w:rPr>
        <w:lastRenderedPageBreak/>
        <w:t>Office 365 ProPlus</w:t>
      </w:r>
      <w:bookmarkEnd w:id="72"/>
    </w:p>
    <w:p w14:paraId="449A5D9A" w14:textId="73B1BA11"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0C13D4">
      <w:pPr>
        <w:pStyle w:val="ProductList-Body"/>
        <w:rPr>
          <w:lang w:val="es-ES_tradnl"/>
        </w:rPr>
      </w:pPr>
    </w:p>
    <w:p w14:paraId="05221919" w14:textId="0D4FF010"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96706E1" w14:textId="77777777" w:rsidR="005F6763" w:rsidRPr="006D3E36" w:rsidRDefault="005F6763" w:rsidP="005F6763">
      <w:pPr>
        <w:pStyle w:val="ProductList-Body"/>
        <w:rPr>
          <w:lang w:val="es-ES_tradnl"/>
        </w:rPr>
      </w:pPr>
    </w:p>
    <w:p w14:paraId="207FA821" w14:textId="77777777" w:rsidR="005F6763" w:rsidRPr="00332601" w:rsidRDefault="00D02D85"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0C13D4">
      <w:pPr>
        <w:pStyle w:val="ProductList-Body"/>
        <w:rPr>
          <w:lang w:val="es-ES_tradnl"/>
        </w:rPr>
      </w:pPr>
    </w:p>
    <w:p w14:paraId="4D7C630A" w14:textId="36CCFB94" w:rsidR="000C13D4" w:rsidRPr="006D3E36" w:rsidRDefault="000C13D4" w:rsidP="004D2810">
      <w:pPr>
        <w:pStyle w:val="ProductList-Body"/>
        <w:keepNext/>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2444FD24" w14:textId="77777777" w:rsidTr="002A71E8">
        <w:trPr>
          <w:tblHeader/>
        </w:trPr>
        <w:tc>
          <w:tcPr>
            <w:tcW w:w="5400" w:type="dxa"/>
            <w:shd w:val="clear" w:color="auto" w:fill="0072C6"/>
          </w:tcPr>
          <w:p w14:paraId="37F043F6" w14:textId="77777777" w:rsidR="000C13D4" w:rsidRPr="006D3E36" w:rsidRDefault="000C13D4" w:rsidP="004D2810">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4D2810">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0C13D4" w:rsidRPr="00332601" w14:paraId="5277ABA6" w14:textId="77777777" w:rsidTr="002A71E8">
        <w:tc>
          <w:tcPr>
            <w:tcW w:w="5400" w:type="dxa"/>
          </w:tcPr>
          <w:p w14:paraId="05B0041B" w14:textId="445FE07F" w:rsidR="000C13D4" w:rsidRPr="006D3E36" w:rsidRDefault="000C13D4" w:rsidP="004D2810">
            <w:pPr>
              <w:pStyle w:val="ProductList-OfferingBody"/>
              <w:keepNext/>
              <w:jc w:val="center"/>
              <w:rPr>
                <w:lang w:val="es-ES_tradnl"/>
              </w:rPr>
            </w:pPr>
            <w:r w:rsidRPr="006D3E36">
              <w:rPr>
                <w:lang w:val="es-ES_tradnl"/>
              </w:rPr>
              <w:t>&lt; 99,9 %</w:t>
            </w:r>
          </w:p>
        </w:tc>
        <w:tc>
          <w:tcPr>
            <w:tcW w:w="5400" w:type="dxa"/>
          </w:tcPr>
          <w:p w14:paraId="4C9A31DC" w14:textId="77777777" w:rsidR="000C13D4" w:rsidRPr="006D3E36" w:rsidRDefault="000C13D4" w:rsidP="004D2810">
            <w:pPr>
              <w:pStyle w:val="ProductList-OfferingBody"/>
              <w:keepNext/>
              <w:jc w:val="center"/>
              <w:rPr>
                <w:lang w:val="es-ES_tradnl"/>
              </w:rPr>
            </w:pPr>
            <w:r w:rsidRPr="006D3E36">
              <w:rPr>
                <w:lang w:val="es-ES_tradnl"/>
              </w:rPr>
              <w:t>25 %</w:t>
            </w:r>
          </w:p>
        </w:tc>
      </w:tr>
      <w:tr w:rsidR="000C13D4" w:rsidRPr="00332601" w14:paraId="1C8A9049" w14:textId="77777777" w:rsidTr="002A71E8">
        <w:tc>
          <w:tcPr>
            <w:tcW w:w="5400" w:type="dxa"/>
          </w:tcPr>
          <w:p w14:paraId="5400DA44" w14:textId="2D3443A0" w:rsidR="000C13D4" w:rsidRPr="006D3E36" w:rsidRDefault="000C13D4" w:rsidP="004D2810">
            <w:pPr>
              <w:pStyle w:val="ProductList-OfferingBody"/>
              <w:keepNext/>
              <w:jc w:val="center"/>
              <w:rPr>
                <w:lang w:val="es-ES_tradnl"/>
              </w:rPr>
            </w:pPr>
            <w:r w:rsidRPr="006D3E36">
              <w:rPr>
                <w:lang w:val="es-ES_tradnl"/>
              </w:rPr>
              <w:t>&lt; 99 %</w:t>
            </w:r>
          </w:p>
        </w:tc>
        <w:tc>
          <w:tcPr>
            <w:tcW w:w="5400" w:type="dxa"/>
          </w:tcPr>
          <w:p w14:paraId="3FC2502C" w14:textId="77777777" w:rsidR="000C13D4" w:rsidRPr="006D3E36" w:rsidRDefault="000C13D4" w:rsidP="004D2810">
            <w:pPr>
              <w:pStyle w:val="ProductList-OfferingBody"/>
              <w:keepNext/>
              <w:jc w:val="center"/>
              <w:rPr>
                <w:lang w:val="es-ES_tradnl"/>
              </w:rPr>
            </w:pPr>
            <w:r w:rsidRPr="006D3E36">
              <w:rPr>
                <w:lang w:val="es-ES_tradnl"/>
              </w:rPr>
              <w:t>50 %</w:t>
            </w:r>
          </w:p>
        </w:tc>
      </w:tr>
      <w:tr w:rsidR="000C13D4" w:rsidRPr="00332601" w14:paraId="7BC013DA" w14:textId="77777777" w:rsidTr="002A71E8">
        <w:tc>
          <w:tcPr>
            <w:tcW w:w="5400" w:type="dxa"/>
          </w:tcPr>
          <w:p w14:paraId="0ACE145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3034CF">
            <w:pPr>
              <w:pStyle w:val="ProductList-OfferingBody"/>
              <w:jc w:val="center"/>
              <w:rPr>
                <w:lang w:val="es-ES_tradnl"/>
              </w:rPr>
            </w:pPr>
            <w:r w:rsidRPr="006D3E36">
              <w:rPr>
                <w:lang w:val="es-ES_tradnl"/>
              </w:rPr>
              <w:t>100 %</w:t>
            </w:r>
          </w:p>
        </w:tc>
      </w:tr>
    </w:tbl>
    <w:p w14:paraId="7B2AA3D3"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F8FB09B" w14:textId="6E361585" w:rsidR="000C13D4" w:rsidRPr="006D3E36" w:rsidRDefault="004F25AA" w:rsidP="0069322C">
      <w:pPr>
        <w:pStyle w:val="ProductList-Offering2Heading"/>
        <w:keepNext/>
        <w:rPr>
          <w:lang w:val="es-ES_tradnl"/>
        </w:rPr>
      </w:pPr>
      <w:bookmarkStart w:id="73" w:name="_Toc25737938"/>
      <w:r w:rsidRPr="006D3E36">
        <w:rPr>
          <w:lang w:val="es-ES_tradnl"/>
        </w:rPr>
        <w:t>Office Online</w:t>
      </w:r>
      <w:bookmarkEnd w:id="73"/>
    </w:p>
    <w:p w14:paraId="1676D4F2" w14:textId="4B7B063B"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0C13D4">
      <w:pPr>
        <w:pStyle w:val="ProductList-Body"/>
        <w:rPr>
          <w:lang w:val="es-ES_tradnl"/>
        </w:rPr>
      </w:pPr>
    </w:p>
    <w:p w14:paraId="4C684597" w14:textId="3A8C5A61"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C61AAEA" w14:textId="77777777" w:rsidR="005F6763" w:rsidRPr="006D3E36" w:rsidRDefault="005F6763" w:rsidP="005F6763">
      <w:pPr>
        <w:pStyle w:val="ProductList-Body"/>
        <w:rPr>
          <w:lang w:val="es-ES_tradnl"/>
        </w:rPr>
      </w:pPr>
    </w:p>
    <w:p w14:paraId="29E6C44D" w14:textId="77777777" w:rsidR="005F6763" w:rsidRPr="00332601" w:rsidRDefault="00D02D85"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B7E6EA7" w14:textId="77777777" w:rsidR="000C13D4" w:rsidRPr="006D3E36" w:rsidRDefault="000C13D4" w:rsidP="000C13D4">
      <w:pPr>
        <w:pStyle w:val="ProductList-Body"/>
        <w:rPr>
          <w:lang w:val="es-ES_tradnl"/>
        </w:rPr>
      </w:pPr>
    </w:p>
    <w:p w14:paraId="5C67B0F7" w14:textId="40903AFE" w:rsidR="000C13D4" w:rsidRPr="006D3E36" w:rsidRDefault="000C13D4" w:rsidP="000C13D4">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497068E" w14:textId="77777777" w:rsidTr="002A71E8">
        <w:trPr>
          <w:tblHeader/>
        </w:trPr>
        <w:tc>
          <w:tcPr>
            <w:tcW w:w="5400" w:type="dxa"/>
            <w:shd w:val="clear" w:color="auto" w:fill="0072C6"/>
          </w:tcPr>
          <w:p w14:paraId="10FCEBB2"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A2E8D8F" w14:textId="77777777" w:rsidTr="002A71E8">
        <w:tc>
          <w:tcPr>
            <w:tcW w:w="5400" w:type="dxa"/>
          </w:tcPr>
          <w:p w14:paraId="20E340F7" w14:textId="24EBE8E7"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332601" w14:paraId="521E17F9" w14:textId="77777777" w:rsidTr="002A71E8">
        <w:tc>
          <w:tcPr>
            <w:tcW w:w="5400" w:type="dxa"/>
          </w:tcPr>
          <w:p w14:paraId="26F97999" w14:textId="0952B113"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332601" w14:paraId="59DF70FE" w14:textId="77777777" w:rsidTr="002A71E8">
        <w:tc>
          <w:tcPr>
            <w:tcW w:w="5400" w:type="dxa"/>
          </w:tcPr>
          <w:p w14:paraId="678A7C14"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3034CF">
            <w:pPr>
              <w:pStyle w:val="ProductList-OfferingBody"/>
              <w:jc w:val="center"/>
              <w:rPr>
                <w:lang w:val="es-ES_tradnl"/>
              </w:rPr>
            </w:pPr>
            <w:r w:rsidRPr="006D3E36">
              <w:rPr>
                <w:lang w:val="es-ES_tradnl"/>
              </w:rPr>
              <w:t>100 %</w:t>
            </w:r>
          </w:p>
        </w:tc>
      </w:tr>
    </w:tbl>
    <w:p w14:paraId="2DDBD661"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D4E9369" w14:textId="591EABAD" w:rsidR="000C13D4" w:rsidRPr="006D3E36" w:rsidRDefault="000C13D4" w:rsidP="00332601">
      <w:pPr>
        <w:pStyle w:val="ProductList-Offering2Heading"/>
        <w:keepNext/>
        <w:rPr>
          <w:lang w:val="es-ES_tradnl"/>
        </w:rPr>
      </w:pPr>
      <w:bookmarkStart w:id="74" w:name="_Toc25737939"/>
      <w:r w:rsidRPr="006D3E36">
        <w:rPr>
          <w:lang w:val="es-ES_tradnl"/>
        </w:rPr>
        <w:t>Vídeo de Office 365</w:t>
      </w:r>
      <w:bookmarkEnd w:id="74"/>
    </w:p>
    <w:p w14:paraId="3A79F112" w14:textId="7A8756CB"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Cualquier periodo de tiempo en el que los usuarios no pueden cargar, ver o editar vídeos en el portal de vídeos aunque tienen el permiso correspondiente y un contenido válido.</w:t>
      </w:r>
    </w:p>
    <w:p w14:paraId="732215C7" w14:textId="77777777" w:rsidR="000C13D4" w:rsidRPr="006D3E36" w:rsidRDefault="000C13D4" w:rsidP="000C13D4">
      <w:pPr>
        <w:pStyle w:val="ProductList-Body"/>
        <w:rPr>
          <w:lang w:val="es-ES_tradnl"/>
        </w:rPr>
      </w:pPr>
    </w:p>
    <w:p w14:paraId="7DAA761D" w14:textId="34F59CE3"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5058A07" w14:textId="77777777" w:rsidR="005F6763" w:rsidRPr="006D3E36" w:rsidRDefault="005F6763" w:rsidP="005F6763">
      <w:pPr>
        <w:pStyle w:val="ProductList-Body"/>
        <w:rPr>
          <w:lang w:val="es-ES_tradnl"/>
        </w:rPr>
      </w:pPr>
    </w:p>
    <w:p w14:paraId="108CF009" w14:textId="77777777" w:rsidR="005F6763" w:rsidRPr="00332601" w:rsidRDefault="00D02D85"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0C13D4">
      <w:pPr>
        <w:pStyle w:val="ProductList-Body"/>
        <w:rPr>
          <w:lang w:val="es-ES_tradnl"/>
        </w:rPr>
      </w:pPr>
    </w:p>
    <w:p w14:paraId="16D54A3F" w14:textId="3B8CD5BA" w:rsidR="000C13D4" w:rsidRPr="006D3E36" w:rsidRDefault="000C13D4" w:rsidP="000C13D4">
      <w:pPr>
        <w:pStyle w:val="ProductList-Body"/>
        <w:rPr>
          <w:lang w:val="es-ES_tradnl"/>
        </w:rPr>
      </w:pPr>
      <w:r w:rsidRPr="006D3E36">
        <w:rPr>
          <w:b/>
          <w:color w:val="00188F"/>
          <w:lang w:val="es-ES_tradnl"/>
        </w:rPr>
        <w:t>Compromiso de Nivel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5BF1439" w14:textId="77777777" w:rsidTr="002A71E8">
        <w:trPr>
          <w:tblHeader/>
        </w:trPr>
        <w:tc>
          <w:tcPr>
            <w:tcW w:w="5400" w:type="dxa"/>
            <w:shd w:val="clear" w:color="auto" w:fill="0072C6"/>
          </w:tcPr>
          <w:p w14:paraId="0F8E223D"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5535E60" w14:textId="77777777" w:rsidTr="002A71E8">
        <w:tc>
          <w:tcPr>
            <w:tcW w:w="5400" w:type="dxa"/>
          </w:tcPr>
          <w:p w14:paraId="7E778ED8" w14:textId="31E565B6"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332601" w14:paraId="6F5A79E8" w14:textId="77777777" w:rsidTr="002A71E8">
        <w:tc>
          <w:tcPr>
            <w:tcW w:w="5400" w:type="dxa"/>
          </w:tcPr>
          <w:p w14:paraId="5A5850A8" w14:textId="487BB396"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332601" w14:paraId="50CD9FEA" w14:textId="77777777" w:rsidTr="002A71E8">
        <w:tc>
          <w:tcPr>
            <w:tcW w:w="5400" w:type="dxa"/>
          </w:tcPr>
          <w:p w14:paraId="7D03A04E" w14:textId="77777777" w:rsidR="000C13D4" w:rsidRPr="006D3E36" w:rsidRDefault="000C13D4" w:rsidP="003034CF">
            <w:pPr>
              <w:pStyle w:val="ProductList-OfferingBody"/>
              <w:jc w:val="center"/>
              <w:rPr>
                <w:lang w:val="es-ES_tradnl"/>
              </w:rPr>
            </w:pPr>
            <w:r w:rsidRPr="006D3E36">
              <w:rPr>
                <w:lang w:val="es-ES_tradnl"/>
              </w:rPr>
              <w:lastRenderedPageBreak/>
              <w:t>&lt; 95 %</w:t>
            </w:r>
          </w:p>
        </w:tc>
        <w:tc>
          <w:tcPr>
            <w:tcW w:w="5400" w:type="dxa"/>
          </w:tcPr>
          <w:p w14:paraId="0F29C740" w14:textId="77777777" w:rsidR="000C13D4" w:rsidRPr="006D3E36" w:rsidRDefault="000C13D4" w:rsidP="003034CF">
            <w:pPr>
              <w:pStyle w:val="ProductList-OfferingBody"/>
              <w:jc w:val="center"/>
              <w:rPr>
                <w:lang w:val="es-ES_tradnl"/>
              </w:rPr>
            </w:pPr>
            <w:r w:rsidRPr="006D3E36">
              <w:rPr>
                <w:lang w:val="es-ES_tradnl"/>
              </w:rPr>
              <w:t>100 %</w:t>
            </w:r>
          </w:p>
        </w:tc>
      </w:tr>
    </w:tbl>
    <w:p w14:paraId="65BC2379"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FA062E2" w14:textId="2C218826" w:rsidR="000C13D4" w:rsidRPr="006D3E36" w:rsidRDefault="000C13D4" w:rsidP="000C13D4">
      <w:pPr>
        <w:pStyle w:val="ProductList-Offering2Heading"/>
        <w:rPr>
          <w:lang w:val="es-ES_tradnl"/>
        </w:rPr>
      </w:pPr>
      <w:bookmarkStart w:id="75" w:name="_Toc25737940"/>
      <w:r w:rsidRPr="006D3E36">
        <w:rPr>
          <w:lang w:val="es-ES_tradnl"/>
        </w:rPr>
        <w:t>OneDrive para la Empresa</w:t>
      </w:r>
      <w:bookmarkEnd w:id="75"/>
    </w:p>
    <w:p w14:paraId="46FE7562" w14:textId="287FF359"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2AE9FF0E" w14:textId="77777777" w:rsidR="000C13D4" w:rsidRPr="006D3E36" w:rsidRDefault="000C13D4" w:rsidP="000C13D4">
      <w:pPr>
        <w:pStyle w:val="ProductList-Body"/>
        <w:rPr>
          <w:lang w:val="es-ES_tradnl"/>
        </w:rPr>
      </w:pPr>
    </w:p>
    <w:p w14:paraId="6DEA7661" w14:textId="62077908"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9E1334F" w14:textId="77777777" w:rsidR="005F6763" w:rsidRPr="006D3E36" w:rsidRDefault="005F6763" w:rsidP="005F6763">
      <w:pPr>
        <w:pStyle w:val="ProductList-Body"/>
        <w:rPr>
          <w:lang w:val="es-ES_tradnl"/>
        </w:rPr>
      </w:pPr>
    </w:p>
    <w:p w14:paraId="1F7A0D5B" w14:textId="77777777" w:rsidR="005F6763" w:rsidRPr="00332601" w:rsidRDefault="00D02D85"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0C13D4">
      <w:pPr>
        <w:pStyle w:val="ProductList-Body"/>
        <w:rPr>
          <w:lang w:val="es-ES_tradnl"/>
        </w:rPr>
      </w:pPr>
    </w:p>
    <w:p w14:paraId="6CD91602" w14:textId="4B160D57" w:rsidR="000C13D4" w:rsidRPr="006D3E36" w:rsidRDefault="000C13D4" w:rsidP="000C13D4">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7837DA2D" w14:textId="77777777" w:rsidTr="002A71E8">
        <w:trPr>
          <w:tblHeader/>
        </w:trPr>
        <w:tc>
          <w:tcPr>
            <w:tcW w:w="5400" w:type="dxa"/>
            <w:shd w:val="clear" w:color="auto" w:fill="0072C6"/>
          </w:tcPr>
          <w:p w14:paraId="5F2E29BC"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0D0F33A9" w14:textId="77777777" w:rsidTr="002A71E8">
        <w:tc>
          <w:tcPr>
            <w:tcW w:w="5400" w:type="dxa"/>
          </w:tcPr>
          <w:p w14:paraId="11B9D86D" w14:textId="4CA54B5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332601" w14:paraId="15FDE30A" w14:textId="77777777" w:rsidTr="002A71E8">
        <w:tc>
          <w:tcPr>
            <w:tcW w:w="5400" w:type="dxa"/>
          </w:tcPr>
          <w:p w14:paraId="1B3D9EF5" w14:textId="7C495918"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332601" w14:paraId="512DA71F" w14:textId="77777777" w:rsidTr="002A71E8">
        <w:tc>
          <w:tcPr>
            <w:tcW w:w="5400" w:type="dxa"/>
          </w:tcPr>
          <w:p w14:paraId="47FBA730"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C49AAE4" w14:textId="77777777" w:rsidR="000C13D4" w:rsidRPr="006D3E36" w:rsidRDefault="000C13D4" w:rsidP="003034CF">
            <w:pPr>
              <w:pStyle w:val="ProductList-OfferingBody"/>
              <w:jc w:val="center"/>
              <w:rPr>
                <w:lang w:val="es-ES_tradnl"/>
              </w:rPr>
            </w:pPr>
            <w:r w:rsidRPr="006D3E36">
              <w:rPr>
                <w:lang w:val="es-ES_tradnl"/>
              </w:rPr>
              <w:t>100 %</w:t>
            </w:r>
          </w:p>
        </w:tc>
      </w:tr>
    </w:tbl>
    <w:p w14:paraId="7DA9C9CC"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5750250" w14:textId="6E020F9B" w:rsidR="00C86427" w:rsidRPr="006D3E36" w:rsidRDefault="00C86427" w:rsidP="00C5214F">
      <w:pPr>
        <w:pStyle w:val="ProductList-Offering2Heading"/>
        <w:keepNext/>
        <w:rPr>
          <w:lang w:val="es-ES_tradnl"/>
        </w:rPr>
      </w:pPr>
      <w:bookmarkStart w:id="76" w:name="_Toc25737941"/>
      <w:r w:rsidRPr="006D3E36">
        <w:rPr>
          <w:lang w:val="es-ES_tradnl"/>
        </w:rPr>
        <w:t>Project Online</w:t>
      </w:r>
      <w:bookmarkEnd w:id="76"/>
    </w:p>
    <w:p w14:paraId="14E68B6F" w14:textId="3909BFA2" w:rsidR="00C86427" w:rsidRPr="006D3E36" w:rsidRDefault="00C86427" w:rsidP="00C8642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C86427">
      <w:pPr>
        <w:pStyle w:val="ProductList-Body"/>
        <w:rPr>
          <w:lang w:val="es-ES_tradnl"/>
        </w:rPr>
      </w:pPr>
    </w:p>
    <w:p w14:paraId="251BAB3A" w14:textId="72A6F628"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85F239E" w14:textId="77777777" w:rsidR="005F6763" w:rsidRPr="006D3E36" w:rsidRDefault="005F6763" w:rsidP="005F6763">
      <w:pPr>
        <w:pStyle w:val="ProductList-Body"/>
        <w:rPr>
          <w:lang w:val="es-ES_tradnl"/>
        </w:rPr>
      </w:pPr>
    </w:p>
    <w:p w14:paraId="64E629C8" w14:textId="77777777" w:rsidR="005F6763" w:rsidRPr="00332601" w:rsidRDefault="00D02D85"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C86427">
      <w:pPr>
        <w:pStyle w:val="ProductList-Body"/>
        <w:rPr>
          <w:lang w:val="es-ES_tradnl"/>
        </w:rPr>
      </w:pPr>
    </w:p>
    <w:p w14:paraId="429909F8" w14:textId="12CF28C6" w:rsidR="00C86427" w:rsidRPr="006D3E36" w:rsidRDefault="00C86427" w:rsidP="00C86427">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47439D22" w14:textId="77777777" w:rsidTr="002A71E8">
        <w:trPr>
          <w:tblHeader/>
        </w:trPr>
        <w:tc>
          <w:tcPr>
            <w:tcW w:w="5400" w:type="dxa"/>
            <w:shd w:val="clear" w:color="auto" w:fill="0072C6"/>
          </w:tcPr>
          <w:p w14:paraId="04204677"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51125E5A" w14:textId="77777777" w:rsidTr="002A71E8">
        <w:tc>
          <w:tcPr>
            <w:tcW w:w="5400" w:type="dxa"/>
          </w:tcPr>
          <w:p w14:paraId="07F00995" w14:textId="576DCEA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332601" w14:paraId="6BFFAB67" w14:textId="77777777" w:rsidTr="002A71E8">
        <w:tc>
          <w:tcPr>
            <w:tcW w:w="5400" w:type="dxa"/>
          </w:tcPr>
          <w:p w14:paraId="48BA927D" w14:textId="2A9F073D"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332601" w14:paraId="70A14F4B" w14:textId="77777777" w:rsidTr="002A71E8">
        <w:tc>
          <w:tcPr>
            <w:tcW w:w="5400" w:type="dxa"/>
          </w:tcPr>
          <w:p w14:paraId="4A5F7DB0"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3034CF">
            <w:pPr>
              <w:pStyle w:val="ProductList-OfferingBody"/>
              <w:jc w:val="center"/>
              <w:rPr>
                <w:lang w:val="es-ES_tradnl"/>
              </w:rPr>
            </w:pPr>
            <w:r w:rsidRPr="006D3E36">
              <w:rPr>
                <w:lang w:val="es-ES_tradnl"/>
              </w:rPr>
              <w:t>100 %</w:t>
            </w:r>
          </w:p>
        </w:tc>
      </w:tr>
    </w:tbl>
    <w:p w14:paraId="75AF8613"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051EC5D" w14:textId="20237168" w:rsidR="00C86427" w:rsidRPr="006D3E36" w:rsidRDefault="00C86427" w:rsidP="000269F4">
      <w:pPr>
        <w:pStyle w:val="ProductList-Offering2Heading"/>
        <w:keepNext/>
        <w:rPr>
          <w:lang w:val="es-ES_tradnl"/>
        </w:rPr>
      </w:pPr>
      <w:bookmarkStart w:id="77" w:name="_Toc25737942"/>
      <w:r w:rsidRPr="006D3E36">
        <w:rPr>
          <w:lang w:val="es-ES_tradnl"/>
        </w:rPr>
        <w:t>SharePoint Online</w:t>
      </w:r>
      <w:bookmarkEnd w:id="77"/>
    </w:p>
    <w:p w14:paraId="41E58B9E" w14:textId="4FB27EFF" w:rsidR="00C86427" w:rsidRPr="006D3E36" w:rsidRDefault="00C86427" w:rsidP="00C8642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C86427">
      <w:pPr>
        <w:pStyle w:val="ProductList-Body"/>
        <w:rPr>
          <w:lang w:val="es-ES_tradnl"/>
        </w:rPr>
      </w:pPr>
    </w:p>
    <w:p w14:paraId="4F12AEC0" w14:textId="6F8F9CF6"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DDBF23" w14:textId="77777777" w:rsidR="005F6763" w:rsidRPr="006D3E36" w:rsidRDefault="005F6763" w:rsidP="005F6763">
      <w:pPr>
        <w:pStyle w:val="ProductList-Body"/>
        <w:rPr>
          <w:lang w:val="es-ES_tradnl"/>
        </w:rPr>
      </w:pPr>
    </w:p>
    <w:p w14:paraId="11FA879F" w14:textId="77777777" w:rsidR="005F6763" w:rsidRPr="00332601" w:rsidRDefault="00D02D85"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C86427">
      <w:pPr>
        <w:pStyle w:val="ProductList-Body"/>
        <w:rPr>
          <w:lang w:val="es-ES_tradnl"/>
        </w:rPr>
      </w:pPr>
    </w:p>
    <w:p w14:paraId="7AE68D73" w14:textId="62523682" w:rsidR="00C86427" w:rsidRPr="006D3E36" w:rsidRDefault="00C86427" w:rsidP="00C86427">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2A3F63FE" w14:textId="77777777" w:rsidTr="002A71E8">
        <w:trPr>
          <w:tblHeader/>
        </w:trPr>
        <w:tc>
          <w:tcPr>
            <w:tcW w:w="5400" w:type="dxa"/>
            <w:shd w:val="clear" w:color="auto" w:fill="0072C6"/>
          </w:tcPr>
          <w:p w14:paraId="79CD7DD1"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292393E9" w14:textId="77777777" w:rsidTr="002A71E8">
        <w:tc>
          <w:tcPr>
            <w:tcW w:w="5400" w:type="dxa"/>
          </w:tcPr>
          <w:p w14:paraId="5CEBDE30" w14:textId="512D833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332601" w14:paraId="742E7780" w14:textId="77777777" w:rsidTr="002A71E8">
        <w:tc>
          <w:tcPr>
            <w:tcW w:w="5400" w:type="dxa"/>
          </w:tcPr>
          <w:p w14:paraId="54EE1142" w14:textId="5A10F402"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332601" w14:paraId="74478D49" w14:textId="77777777" w:rsidTr="002A71E8">
        <w:tc>
          <w:tcPr>
            <w:tcW w:w="5400" w:type="dxa"/>
          </w:tcPr>
          <w:p w14:paraId="35AB4E0E"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3034CF">
            <w:pPr>
              <w:pStyle w:val="ProductList-OfferingBody"/>
              <w:jc w:val="center"/>
              <w:rPr>
                <w:lang w:val="es-ES_tradnl"/>
              </w:rPr>
            </w:pPr>
            <w:r w:rsidRPr="006D3E36">
              <w:rPr>
                <w:lang w:val="es-ES_tradnl"/>
              </w:rPr>
              <w:t>100 %</w:t>
            </w:r>
          </w:p>
        </w:tc>
      </w:tr>
    </w:tbl>
    <w:p w14:paraId="69B7878D"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82865B7" w14:textId="0CEF977F" w:rsidR="00C86427" w:rsidRPr="006D3E36" w:rsidRDefault="00C86427" w:rsidP="00C86427">
      <w:pPr>
        <w:pStyle w:val="ProductList-Offering2Heading"/>
        <w:rPr>
          <w:lang w:val="es-ES_tradnl"/>
        </w:rPr>
      </w:pPr>
      <w:bookmarkStart w:id="78" w:name="_Toc25737943"/>
      <w:r w:rsidRPr="006D3E36">
        <w:rPr>
          <w:lang w:val="es-ES_tradnl"/>
        </w:rPr>
        <w:t>Skype Empresarial Online</w:t>
      </w:r>
      <w:bookmarkEnd w:id="78"/>
    </w:p>
    <w:p w14:paraId="40D3082E" w14:textId="3A862BFA" w:rsidR="00C86427" w:rsidRPr="006D3E36" w:rsidRDefault="00C86427" w:rsidP="00E07E2C">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7AED995C" w14:textId="77777777" w:rsidR="00C86427" w:rsidRPr="006D3E36" w:rsidRDefault="00C86427" w:rsidP="00C86427">
      <w:pPr>
        <w:pStyle w:val="ProductList-Body"/>
        <w:rPr>
          <w:lang w:val="es-ES_tradnl"/>
        </w:rPr>
      </w:pPr>
    </w:p>
    <w:p w14:paraId="082157A9" w14:textId="7E21975B" w:rsidR="00C86427" w:rsidRPr="006D3E36" w:rsidRDefault="00C86427" w:rsidP="004D2810">
      <w:pPr>
        <w:pStyle w:val="ProductList-Body"/>
        <w:keepNext/>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331936F" w14:textId="77777777" w:rsidR="005F6763" w:rsidRPr="006D3E36" w:rsidRDefault="005F6763" w:rsidP="005F6763">
      <w:pPr>
        <w:pStyle w:val="ProductList-Body"/>
        <w:rPr>
          <w:lang w:val="es-ES_tradnl"/>
        </w:rPr>
      </w:pPr>
    </w:p>
    <w:p w14:paraId="2FF1FDC4" w14:textId="77777777" w:rsidR="005F6763" w:rsidRPr="00332601" w:rsidRDefault="00D02D85"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C86427">
      <w:pPr>
        <w:pStyle w:val="ProductList-Body"/>
        <w:rPr>
          <w:lang w:val="es-ES_tradnl"/>
        </w:rPr>
      </w:pPr>
    </w:p>
    <w:p w14:paraId="1A0B8BDB" w14:textId="63AB9AB6" w:rsidR="00C86427" w:rsidRPr="006D3E36" w:rsidRDefault="00C86427" w:rsidP="00E12284">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323C86C4" w14:textId="77777777" w:rsidTr="002A71E8">
        <w:trPr>
          <w:tblHeader/>
        </w:trPr>
        <w:tc>
          <w:tcPr>
            <w:tcW w:w="5400" w:type="dxa"/>
            <w:shd w:val="clear" w:color="auto" w:fill="0072C6"/>
          </w:tcPr>
          <w:p w14:paraId="480118B7"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C86427" w:rsidRPr="00332601" w14:paraId="48E7D968" w14:textId="77777777" w:rsidTr="002A71E8">
        <w:tc>
          <w:tcPr>
            <w:tcW w:w="5400" w:type="dxa"/>
          </w:tcPr>
          <w:p w14:paraId="570ACFD0" w14:textId="31FB822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332601" w14:paraId="1CC4E932" w14:textId="77777777" w:rsidTr="002A71E8">
        <w:tc>
          <w:tcPr>
            <w:tcW w:w="5400" w:type="dxa"/>
          </w:tcPr>
          <w:p w14:paraId="018C37F6" w14:textId="18BE2210"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332601" w14:paraId="5C87C82D" w14:textId="77777777" w:rsidTr="002A71E8">
        <w:tc>
          <w:tcPr>
            <w:tcW w:w="5400" w:type="dxa"/>
          </w:tcPr>
          <w:p w14:paraId="4932E3FA"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3034CF">
            <w:pPr>
              <w:pStyle w:val="ProductList-OfferingBody"/>
              <w:jc w:val="center"/>
              <w:rPr>
                <w:lang w:val="es-ES_tradnl"/>
              </w:rPr>
            </w:pPr>
            <w:r w:rsidRPr="006D3E36">
              <w:rPr>
                <w:lang w:val="es-ES_tradnl"/>
              </w:rPr>
              <w:t>100 %</w:t>
            </w:r>
          </w:p>
        </w:tc>
      </w:tr>
    </w:tbl>
    <w:p w14:paraId="1754AB40" w14:textId="65AF8711" w:rsidR="00A0350E" w:rsidRPr="006D3E36" w:rsidRDefault="00A0350E" w:rsidP="00A0350E">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bookmarkStart w:id="79" w:name="_Toc457821525"/>
    <w:bookmarkStart w:id="80" w:name="_Toc526859637"/>
    <w:bookmarkStart w:id="81" w:name="_Toc525207109"/>
    <w:p w14:paraId="40D827C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933ECA3" w14:textId="1289358C" w:rsidR="00332601" w:rsidRPr="00F6245D" w:rsidRDefault="00591DA0" w:rsidP="00332601">
      <w:pPr>
        <w:pStyle w:val="ProductList-Offering2Heading"/>
        <w:keepNext/>
        <w:outlineLvl w:val="2"/>
        <w:rPr>
          <w:lang w:val="es-ES"/>
        </w:rPr>
      </w:pPr>
      <w:bookmarkStart w:id="82" w:name="_Toc25737944"/>
      <w:r>
        <w:rPr>
          <w:lang w:val="es-ES"/>
        </w:rPr>
        <w:t>Microsoft Teams</w:t>
      </w:r>
      <w:r w:rsidR="00332601" w:rsidRPr="00F6245D">
        <w:rPr>
          <w:lang w:val="es-ES"/>
        </w:rPr>
        <w:t>: audioconferencia y planes de llamadas</w:t>
      </w:r>
      <w:bookmarkEnd w:id="79"/>
      <w:bookmarkEnd w:id="80"/>
      <w:bookmarkEnd w:id="81"/>
      <w:bookmarkEnd w:id="82"/>
    </w:p>
    <w:p w14:paraId="380A1650" w14:textId="77777777" w:rsidR="00332601" w:rsidRPr="00332601" w:rsidRDefault="00332601" w:rsidP="00332601">
      <w:pPr>
        <w:spacing w:after="0" w:line="240" w:lineRule="auto"/>
        <w:rPr>
          <w:sz w:val="18"/>
          <w:szCs w:val="18"/>
          <w:lang w:val="es-ES"/>
        </w:rPr>
      </w:pPr>
      <w:r w:rsidRPr="00F6245D">
        <w:rPr>
          <w:rFonts w:ascii="Calibri" w:eastAsia="Calibri" w:hAnsi="Calibri" w:cs="Times New Roman"/>
          <w:b/>
          <w:color w:val="00188F"/>
          <w:sz w:val="18"/>
          <w:lang w:val="es-ES"/>
        </w:rPr>
        <w:t>Tiempo de Inactividad</w:t>
      </w:r>
      <w:r w:rsidRPr="00F6245D">
        <w:rPr>
          <w:rFonts w:ascii="Calibri" w:eastAsia="Calibri" w:hAnsi="Calibri" w:cs="Times New Roman"/>
          <w:b/>
          <w:sz w:val="18"/>
          <w:lang w:val="es-ES"/>
        </w:rPr>
        <w:t>:</w:t>
      </w:r>
      <w:r w:rsidRPr="00F6245D">
        <w:rPr>
          <w:rFonts w:ascii="Calibri" w:eastAsia="Calibri" w:hAnsi="Calibri" w:cs="Times New Roman"/>
          <w:sz w:val="18"/>
          <w:szCs w:val="18"/>
          <w:lang w:val="es-ES"/>
        </w:rPr>
        <w:t xml:space="preserve"> cualquier período de tiempo en el que los usuarios finales no pueden iniciar una llamada PSTN o marcar una audioconferencia a través de PSTN.</w:t>
      </w:r>
    </w:p>
    <w:p w14:paraId="3FF4C4A0" w14:textId="77777777" w:rsidR="00F000B5" w:rsidRPr="00332601" w:rsidRDefault="00F000B5" w:rsidP="00F000B5">
      <w:pPr>
        <w:spacing w:after="0" w:line="240" w:lineRule="auto"/>
        <w:rPr>
          <w:sz w:val="18"/>
          <w:szCs w:val="18"/>
          <w:lang w:val="es-ES"/>
        </w:rPr>
      </w:pPr>
    </w:p>
    <w:p w14:paraId="2C27F2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Porcentaje de Tiempo de Actividad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el Porcentaje de Tiempo de Actividad Mensual se calcula con la siguiente fórmula</w:t>
      </w:r>
      <w:r w:rsidRPr="00EC5AC2">
        <w:rPr>
          <w:rFonts w:ascii="Calibri" w:eastAsia="Calibri" w:hAnsi="Calibri" w:cs="Times New Roman"/>
          <w:sz w:val="18"/>
          <w:szCs w:val="18"/>
          <w:lang w:val="es-ES_tradnl"/>
        </w:rPr>
        <w:t>:</w:t>
      </w:r>
    </w:p>
    <w:p w14:paraId="137C264C" w14:textId="77777777" w:rsidR="00F000B5" w:rsidRPr="006D3E36" w:rsidRDefault="00F000B5" w:rsidP="00F000B5">
      <w:pPr>
        <w:spacing w:after="0" w:line="240" w:lineRule="auto"/>
        <w:rPr>
          <w:sz w:val="18"/>
          <w:szCs w:val="18"/>
          <w:lang w:val="es-ES_tradnl"/>
        </w:rPr>
      </w:pPr>
    </w:p>
    <w:p w14:paraId="1CD5F6D8" w14:textId="77777777" w:rsidR="00F000B5" w:rsidRPr="006D3E36" w:rsidRDefault="00D02D85"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Minutos por Usuario – Tiempo de Inactividad </m:t>
              </m:r>
            </m:num>
            <m:den>
              <m:r>
                <w:rPr>
                  <w:rFonts w:ascii="Cambria Math" w:eastAsia="Calibri" w:hAnsi="Cambria Math" w:cs="Calibri"/>
                  <w:sz w:val="18"/>
                  <w:szCs w:val="18"/>
                  <w:lang w:val="es-ES_tradnl"/>
                </w:rPr>
                <m:t>Minutos por Usuario</m:t>
              </m:r>
            </m:den>
          </m:f>
          <m:r>
            <w:rPr>
              <w:rFonts w:ascii="Cambria Math" w:eastAsia="Calibri" w:hAnsi="Cambria Math" w:cs="Calibri"/>
              <w:sz w:val="18"/>
              <w:szCs w:val="18"/>
              <w:lang w:val="es-ES_tradnl"/>
            </w:rPr>
            <m:t xml:space="preserve"> x 100</m:t>
          </m:r>
        </m:oMath>
      </m:oMathPara>
    </w:p>
    <w:p w14:paraId="576B90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sz w:val="18"/>
          <w:szCs w:val="18"/>
          <w:lang w:val="es-ES_tradnl"/>
        </w:rPr>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5480B13C" w14:textId="77777777" w:rsidR="00F000B5" w:rsidRPr="006D3E36" w:rsidRDefault="00F000B5" w:rsidP="00F000B5">
      <w:pPr>
        <w:spacing w:after="0" w:line="240" w:lineRule="auto"/>
        <w:rPr>
          <w:sz w:val="18"/>
          <w:szCs w:val="18"/>
          <w:lang w:val="es-ES_tradnl"/>
        </w:rPr>
      </w:pPr>
    </w:p>
    <w:p w14:paraId="681C2515"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457C2C00" w14:textId="77777777" w:rsidTr="002A71E8">
        <w:trPr>
          <w:tblHeader/>
        </w:trPr>
        <w:tc>
          <w:tcPr>
            <w:tcW w:w="5400" w:type="dxa"/>
            <w:shd w:val="clear" w:color="auto" w:fill="0072C6"/>
          </w:tcPr>
          <w:p w14:paraId="1AC7921D"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53D2332"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600F60DF" w14:textId="77777777" w:rsidTr="002A71E8">
        <w:tc>
          <w:tcPr>
            <w:tcW w:w="5400" w:type="dxa"/>
          </w:tcPr>
          <w:p w14:paraId="47B0D923"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6686E516"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332601" w14:paraId="79D150EE" w14:textId="77777777" w:rsidTr="002A71E8">
        <w:tc>
          <w:tcPr>
            <w:tcW w:w="5400" w:type="dxa"/>
          </w:tcPr>
          <w:p w14:paraId="490429B9"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3FC16876"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332601" w14:paraId="496807B0" w14:textId="77777777" w:rsidTr="002A71E8">
        <w:tc>
          <w:tcPr>
            <w:tcW w:w="5400" w:type="dxa"/>
          </w:tcPr>
          <w:p w14:paraId="6E1AA109"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0EA0C9BD" w14:textId="77777777" w:rsidR="00F000B5" w:rsidRPr="006D3E36" w:rsidRDefault="00F000B5" w:rsidP="002A71E8">
            <w:pPr>
              <w:pStyle w:val="ProductList-OfferingBody"/>
              <w:jc w:val="center"/>
              <w:rPr>
                <w:lang w:val="es-ES_tradnl"/>
              </w:rPr>
            </w:pPr>
            <w:r w:rsidRPr="006D3E36">
              <w:rPr>
                <w:lang w:val="es-ES_tradnl"/>
              </w:rPr>
              <w:t>100 %</w:t>
            </w:r>
          </w:p>
        </w:tc>
      </w:tr>
    </w:tbl>
    <w:bookmarkStart w:id="83" w:name="_Toc444249041"/>
    <w:p w14:paraId="3F7AEB4A"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D6AB198" w14:textId="7035AA02" w:rsidR="002A71E8" w:rsidRPr="006F2194" w:rsidRDefault="00591DA0" w:rsidP="00D159A5">
      <w:pPr>
        <w:pStyle w:val="ProductList-Offering2Heading"/>
        <w:keepNext/>
        <w:rPr>
          <w:lang w:val="es-ES"/>
        </w:rPr>
      </w:pPr>
      <w:bookmarkStart w:id="84" w:name="_Toc25737945"/>
      <w:r>
        <w:rPr>
          <w:lang w:val="es-ES"/>
        </w:rPr>
        <w:t>Microsoft Teams</w:t>
      </w:r>
      <w:r w:rsidR="002A71E8" w:rsidRPr="006F2194">
        <w:rPr>
          <w:lang w:val="es-ES"/>
        </w:rPr>
        <w:t xml:space="preserve"> – Calidad de voz</w:t>
      </w:r>
      <w:bookmarkEnd w:id="83"/>
      <w:bookmarkEnd w:id="84"/>
    </w:p>
    <w:p w14:paraId="312BF763" w14:textId="77777777" w:rsidR="002A71E8" w:rsidRPr="006F2194" w:rsidRDefault="002A71E8" w:rsidP="002A71E8">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2A71E8">
      <w:pPr>
        <w:pStyle w:val="ProductList-Body"/>
        <w:rPr>
          <w:b/>
          <w:color w:val="00188F"/>
          <w:lang w:val="es-ES"/>
        </w:rPr>
      </w:pPr>
    </w:p>
    <w:p w14:paraId="698478F9" w14:textId="77777777" w:rsidR="002A71E8" w:rsidRPr="006F2194" w:rsidRDefault="002A71E8" w:rsidP="002A71E8">
      <w:pPr>
        <w:pStyle w:val="ProductList-Body"/>
        <w:rPr>
          <w:lang w:val="es-ES"/>
        </w:rPr>
      </w:pPr>
      <w:r w:rsidRPr="006F2194">
        <w:rPr>
          <w:b/>
          <w:color w:val="00188F"/>
          <w:lang w:val="es-ES"/>
        </w:rPr>
        <w:t>Definiciones adicionales</w:t>
      </w:r>
      <w:r w:rsidRPr="00EC5AC2">
        <w:rPr>
          <w:bCs/>
          <w:lang w:val="es-ES"/>
        </w:rPr>
        <w:t>:</w:t>
      </w:r>
    </w:p>
    <w:p w14:paraId="1A21D016" w14:textId="6F804A04" w:rsidR="002A71E8" w:rsidRPr="006F2194" w:rsidRDefault="002A71E8" w:rsidP="002A71E8">
      <w:pPr>
        <w:pStyle w:val="ProductList-Body"/>
        <w:rPr>
          <w:lang w:val="es-ES"/>
        </w:rPr>
      </w:pPr>
      <w:r w:rsidRPr="00EC5AC2">
        <w:rPr>
          <w:lang w:val="es-ES"/>
        </w:rPr>
        <w:t>“</w:t>
      </w:r>
      <w:r w:rsidRPr="006F2194">
        <w:rPr>
          <w:b/>
          <w:color w:val="00188F"/>
          <w:lang w:val="es-ES"/>
        </w:rPr>
        <w:t>Llamada elegible</w:t>
      </w:r>
      <w:r w:rsidRPr="00EC5AC2">
        <w:rPr>
          <w:lang w:val="es-ES"/>
        </w:rPr>
        <w:t>”</w:t>
      </w:r>
      <w:r w:rsidRPr="006F2194">
        <w:rPr>
          <w:lang w:val="es-ES"/>
        </w:rPr>
        <w:t xml:space="preserve"> es una llamada realizada por </w:t>
      </w:r>
      <w:r w:rsidR="00591DA0">
        <w:rPr>
          <w:lang w:val="es-ES"/>
        </w:rPr>
        <w:t>Microsoft Teams</w:t>
      </w:r>
      <w:r w:rsidRPr="006F2194">
        <w:rPr>
          <w:lang w:val="es-ES"/>
        </w:rPr>
        <w:t xml:space="preserve"> (dentro de una suscripción) que cumpla las dos siguientes condiciones</w:t>
      </w:r>
      <w:r w:rsidRPr="00EC5AC2">
        <w:rPr>
          <w:lang w:val="es-ES"/>
        </w:rPr>
        <w:t>:</w:t>
      </w:r>
      <w:r w:rsidRPr="006F2194">
        <w:rPr>
          <w:lang w:val="es-ES"/>
        </w:rPr>
        <w:t xml:space="preserve"> </w:t>
      </w:r>
    </w:p>
    <w:p w14:paraId="1E38977D" w14:textId="788BBDFD" w:rsidR="002A71E8" w:rsidRPr="006F2194" w:rsidRDefault="002A71E8" w:rsidP="002A71E8">
      <w:pPr>
        <w:pStyle w:val="ProductList-Body"/>
        <w:numPr>
          <w:ilvl w:val="0"/>
          <w:numId w:val="14"/>
        </w:numPr>
        <w:rPr>
          <w:lang w:val="es-ES"/>
        </w:rPr>
      </w:pPr>
      <w:r w:rsidRPr="006F2194">
        <w:rPr>
          <w:lang w:val="es-ES"/>
        </w:rPr>
        <w:lastRenderedPageBreak/>
        <w:t xml:space="preserve">La llamada fue realizada desde teléfonos IP de escritorio certificados de </w:t>
      </w:r>
      <w:r w:rsidR="00591DA0">
        <w:rPr>
          <w:lang w:val="es-ES"/>
        </w:rPr>
        <w:t>Microsoft Teams</w:t>
      </w:r>
      <w:r w:rsidRPr="006F2194">
        <w:rPr>
          <w:lang w:val="es-ES"/>
        </w:rPr>
        <w:t xml:space="preserve"> en Ethernet por cable</w:t>
      </w:r>
    </w:p>
    <w:p w14:paraId="7C18526D" w14:textId="77777777" w:rsidR="002A71E8" w:rsidRPr="006F2194" w:rsidRDefault="002A71E8" w:rsidP="002A71E8">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2A71E8">
      <w:pPr>
        <w:pStyle w:val="ProductList-Body"/>
        <w:rPr>
          <w:lang w:val="es-ES"/>
        </w:rPr>
      </w:pPr>
      <w:r w:rsidRPr="00EC5AC2">
        <w:rPr>
          <w:lang w:val="es-ES"/>
        </w:rPr>
        <w:t>“</w:t>
      </w:r>
      <w:r w:rsidRPr="006F2194">
        <w:rPr>
          <w:b/>
          <w:color w:val="00188F"/>
          <w:lang w:val="es-ES"/>
        </w:rPr>
        <w:t>Llamadas Totales</w:t>
      </w:r>
      <w:r w:rsidRPr="00EC5AC2">
        <w:rPr>
          <w:lang w:val="es-ES"/>
        </w:rPr>
        <w:t>”</w:t>
      </w:r>
      <w:r w:rsidRPr="006F2194">
        <w:rPr>
          <w:lang w:val="es-ES"/>
        </w:rPr>
        <w:t xml:space="preserve"> es la cantidad total de Llamadas Elegibles</w:t>
      </w:r>
    </w:p>
    <w:p w14:paraId="5E2B4EA3" w14:textId="1FF78D8A" w:rsidR="002A71E8" w:rsidRPr="006F2194" w:rsidRDefault="002A71E8" w:rsidP="002A71E8">
      <w:pPr>
        <w:pStyle w:val="ProductList-Body"/>
        <w:rPr>
          <w:lang w:val="es-ES"/>
        </w:rPr>
      </w:pPr>
      <w:r w:rsidRPr="00EC5AC2">
        <w:rPr>
          <w:lang w:val="es-ES"/>
        </w:rPr>
        <w:t>“</w:t>
      </w:r>
      <w:r w:rsidRPr="006F2194">
        <w:rPr>
          <w:b/>
          <w:color w:val="00188F"/>
          <w:lang w:val="es-ES"/>
        </w:rPr>
        <w:t>Llamadas de Baja Calidad</w:t>
      </w:r>
      <w:r w:rsidRPr="00EC5AC2">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w:t>
      </w:r>
      <w:r w:rsidR="00591DA0">
        <w:rPr>
          <w:lang w:val="es-ES"/>
        </w:rPr>
        <w:t>,</w:t>
      </w:r>
      <w:r w:rsidRPr="006F2194">
        <w:rPr>
          <w:lang w:val="es-ES"/>
        </w:rPr>
        <w:t xml:space="preserve"> Skype Empresarial</w:t>
      </w:r>
      <w:r w:rsidR="00591DA0">
        <w:rPr>
          <w:lang w:val="es-ES"/>
        </w:rPr>
        <w:t>, y Microsoft Teams</w:t>
      </w:r>
      <w:r w:rsidRPr="006F2194">
        <w:rPr>
          <w:lang w:val="es-ES"/>
        </w:rPr>
        <w:t xml:space="preserve"> y la evolución de Dispositivos, Algoritmos y calificaciones del usuario final.</w:t>
      </w:r>
    </w:p>
    <w:p w14:paraId="122FF51E" w14:textId="77777777" w:rsidR="00F000B5" w:rsidRPr="006D3E36" w:rsidRDefault="00F000B5" w:rsidP="00F000B5">
      <w:pPr>
        <w:pStyle w:val="ProductList-Body"/>
        <w:rPr>
          <w:szCs w:val="18"/>
          <w:lang w:val="es-ES_tradnl"/>
        </w:rPr>
      </w:pPr>
    </w:p>
    <w:p w14:paraId="54DB45F5"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r w:rsidRPr="00EC5AC2">
        <w:rPr>
          <w:rFonts w:ascii="Calibri" w:eastAsia="Calibri" w:hAnsi="Calibri" w:cs="Times New Roman"/>
          <w:sz w:val="18"/>
          <w:szCs w:val="18"/>
          <w:lang w:val="es-ES_tradnl"/>
        </w:rPr>
        <w:t>:</w:t>
      </w:r>
    </w:p>
    <w:p w14:paraId="7B179B79" w14:textId="77777777" w:rsidR="00F000B5" w:rsidRPr="006D3E36" w:rsidRDefault="00F000B5" w:rsidP="00F000B5">
      <w:pPr>
        <w:spacing w:after="0" w:line="240" w:lineRule="auto"/>
        <w:rPr>
          <w:sz w:val="18"/>
          <w:szCs w:val="18"/>
          <w:lang w:val="es-ES_tradnl"/>
        </w:rPr>
      </w:pPr>
    </w:p>
    <w:p w14:paraId="53B45822" w14:textId="77777777" w:rsidR="00F000B5" w:rsidRPr="006D3E36" w:rsidRDefault="00D02D85"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484FD4">
      <w:pPr>
        <w:pStyle w:val="ProductList-Body"/>
        <w:keepNext/>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7F3F8320" w14:textId="77777777" w:rsidTr="002A71E8">
        <w:trPr>
          <w:tblHeader/>
        </w:trPr>
        <w:tc>
          <w:tcPr>
            <w:tcW w:w="5400" w:type="dxa"/>
            <w:shd w:val="clear" w:color="auto" w:fill="0072C6"/>
          </w:tcPr>
          <w:p w14:paraId="20C86375"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18CD207B" w14:textId="77777777" w:rsidTr="002A71E8">
        <w:tc>
          <w:tcPr>
            <w:tcW w:w="5400" w:type="dxa"/>
          </w:tcPr>
          <w:p w14:paraId="42966094"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332601" w14:paraId="7DE62371" w14:textId="77777777" w:rsidTr="002A71E8">
        <w:tc>
          <w:tcPr>
            <w:tcW w:w="5400" w:type="dxa"/>
          </w:tcPr>
          <w:p w14:paraId="1063CD8D"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332601" w14:paraId="29E28ABE" w14:textId="77777777" w:rsidTr="002A71E8">
        <w:tc>
          <w:tcPr>
            <w:tcW w:w="5400" w:type="dxa"/>
          </w:tcPr>
          <w:p w14:paraId="00EAAD3A"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2A71E8">
            <w:pPr>
              <w:pStyle w:val="ProductList-OfferingBody"/>
              <w:jc w:val="center"/>
              <w:rPr>
                <w:lang w:val="es-ES_tradnl"/>
              </w:rPr>
            </w:pPr>
            <w:r w:rsidRPr="006D3E36">
              <w:rPr>
                <w:lang w:val="es-ES_tradnl"/>
              </w:rPr>
              <w:t>100 %</w:t>
            </w:r>
          </w:p>
        </w:tc>
      </w:tr>
    </w:tbl>
    <w:bookmarkStart w:id="85" w:name="_Toc487138021"/>
    <w:bookmarkStart w:id="86" w:name="_Hlk487275150"/>
    <w:p w14:paraId="69A1423C"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DB596ED" w14:textId="77777777" w:rsidR="000269F4" w:rsidRPr="00825F50" w:rsidRDefault="000269F4" w:rsidP="000269F4">
      <w:pPr>
        <w:pStyle w:val="ProductList-Offering2Heading"/>
        <w:outlineLvl w:val="2"/>
      </w:pPr>
      <w:bookmarkStart w:id="87" w:name="_Toc25737946"/>
      <w:r>
        <w:t>Workplace Analytics</w:t>
      </w:r>
      <w:bookmarkEnd w:id="87"/>
    </w:p>
    <w:p w14:paraId="3A6BF710" w14:textId="77777777" w:rsidR="000269F4" w:rsidRPr="00CF3EA0" w:rsidRDefault="000269F4" w:rsidP="000269F4">
      <w:pPr>
        <w:pStyle w:val="ProductList-Body"/>
        <w:rPr>
          <w:lang w:val="es-ES_tradnl"/>
        </w:rPr>
      </w:pPr>
      <w:r w:rsidRPr="00CF3EA0">
        <w:rPr>
          <w:b/>
          <w:color w:val="00188F"/>
          <w:lang w:val="es-ES_tradnl"/>
        </w:rPr>
        <w:t>Tiempo de Inactividad</w:t>
      </w:r>
      <w:r w:rsidRPr="00CF3EA0">
        <w:rPr>
          <w:lang w:val="es-ES_tradnl"/>
        </w:rPr>
        <w:t>: cualquier periodo en el que los usuarios no puedan acceder al sitio web de Workplace Analytics.</w:t>
      </w:r>
    </w:p>
    <w:p w14:paraId="5AF1E91E" w14:textId="77777777" w:rsidR="000269F4" w:rsidRPr="00CF3EA0" w:rsidRDefault="000269F4" w:rsidP="000269F4">
      <w:pPr>
        <w:pStyle w:val="ProductList-Body"/>
        <w:rPr>
          <w:lang w:val="es-ES_tradnl"/>
        </w:rPr>
      </w:pPr>
    </w:p>
    <w:p w14:paraId="0D89089B" w14:textId="77777777" w:rsidR="000269F4" w:rsidRPr="00CF3EA0" w:rsidRDefault="000269F4" w:rsidP="000269F4">
      <w:pPr>
        <w:pStyle w:val="ProductList-Body"/>
        <w:rPr>
          <w:lang w:val="es-ES_tradnl"/>
        </w:rPr>
      </w:pPr>
      <w:r w:rsidRPr="00CF3EA0">
        <w:rPr>
          <w:b/>
          <w:color w:val="00188F"/>
          <w:lang w:val="es-ES_tradnl"/>
        </w:rPr>
        <w:t>Porcentaje de Tiempo de Actividad Mensual</w:t>
      </w:r>
      <w:r w:rsidRPr="00CF3EA0">
        <w:rPr>
          <w:lang w:val="es-ES_tradnl"/>
        </w:rPr>
        <w:t xml:space="preserve">: el Porcentaje de Tiempo de Actividad Mensual se calcula con la siguiente fórmula: </w:t>
      </w:r>
    </w:p>
    <w:p w14:paraId="5D1BDA94" w14:textId="77777777" w:rsidR="000269F4" w:rsidRPr="00CF3EA0" w:rsidRDefault="000269F4" w:rsidP="000269F4">
      <w:pPr>
        <w:pStyle w:val="ProductList-Body"/>
        <w:rPr>
          <w:lang w:val="es-ES_tradnl"/>
        </w:rPr>
      </w:pPr>
    </w:p>
    <w:p w14:paraId="109D496B" w14:textId="77777777" w:rsidR="000269F4" w:rsidRPr="00332601" w:rsidRDefault="00D02D85" w:rsidP="000269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 </m:t>
          </m:r>
        </m:oMath>
      </m:oMathPara>
    </w:p>
    <w:p w14:paraId="7D1645B0" w14:textId="77777777" w:rsidR="000269F4" w:rsidRPr="00CF3EA0" w:rsidRDefault="000269F4" w:rsidP="000269F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A7C7D80" w14:textId="77777777" w:rsidR="000269F4" w:rsidRPr="00CF3EA0" w:rsidRDefault="000269F4" w:rsidP="000269F4">
      <w:pPr>
        <w:pStyle w:val="ProductList-Body"/>
        <w:rPr>
          <w:lang w:val="es-ES_tradnl"/>
        </w:rPr>
      </w:pPr>
    </w:p>
    <w:p w14:paraId="74E78E69" w14:textId="77777777" w:rsidR="000269F4" w:rsidRPr="006044E6" w:rsidRDefault="000269F4" w:rsidP="000269F4">
      <w:pPr>
        <w:pStyle w:val="ProductList-Body"/>
        <w:keepNext/>
        <w:rPr>
          <w:b/>
        </w:rPr>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269F4" w:rsidRPr="00332601" w14:paraId="6DA2B8C9" w14:textId="77777777" w:rsidTr="00CF3EA0">
        <w:trPr>
          <w:tblHeader/>
        </w:trPr>
        <w:tc>
          <w:tcPr>
            <w:tcW w:w="5400" w:type="dxa"/>
            <w:shd w:val="clear" w:color="auto" w:fill="0072C6"/>
          </w:tcPr>
          <w:p w14:paraId="724F3619" w14:textId="77777777" w:rsidR="000269F4" w:rsidRPr="00CF3EA0" w:rsidRDefault="000269F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3DB42E8" w14:textId="77777777" w:rsidR="000269F4" w:rsidRPr="001A0074" w:rsidRDefault="000269F4" w:rsidP="00CF3EA0">
            <w:pPr>
              <w:pStyle w:val="ProductList-OfferingBody"/>
              <w:jc w:val="center"/>
              <w:rPr>
                <w:color w:val="FFFFFF" w:themeColor="background1"/>
              </w:rPr>
            </w:pPr>
            <w:r>
              <w:rPr>
                <w:color w:val="FFFFFF" w:themeColor="background1"/>
              </w:rPr>
              <w:t>Crédito de Servicio</w:t>
            </w:r>
          </w:p>
        </w:tc>
      </w:tr>
      <w:tr w:rsidR="000269F4" w:rsidRPr="00332601" w14:paraId="74BDC45A" w14:textId="77777777" w:rsidTr="00CF3EA0">
        <w:tc>
          <w:tcPr>
            <w:tcW w:w="5400" w:type="dxa"/>
          </w:tcPr>
          <w:p w14:paraId="1697F68D" w14:textId="77777777" w:rsidR="000269F4" w:rsidRPr="0076238C" w:rsidRDefault="000269F4" w:rsidP="00CF3EA0">
            <w:pPr>
              <w:pStyle w:val="ProductList-OfferingBody"/>
              <w:jc w:val="center"/>
            </w:pPr>
            <w:r>
              <w:t>&lt; 99,9 %</w:t>
            </w:r>
          </w:p>
        </w:tc>
        <w:tc>
          <w:tcPr>
            <w:tcW w:w="5400" w:type="dxa"/>
          </w:tcPr>
          <w:p w14:paraId="5EDA38B1" w14:textId="77777777" w:rsidR="000269F4" w:rsidRPr="0076238C" w:rsidRDefault="000269F4" w:rsidP="00CF3EA0">
            <w:pPr>
              <w:pStyle w:val="ProductList-OfferingBody"/>
              <w:jc w:val="center"/>
            </w:pPr>
            <w:r>
              <w:t>25 %</w:t>
            </w:r>
          </w:p>
        </w:tc>
      </w:tr>
      <w:tr w:rsidR="000269F4" w:rsidRPr="00332601" w14:paraId="6503E539" w14:textId="77777777" w:rsidTr="00CF3EA0">
        <w:tc>
          <w:tcPr>
            <w:tcW w:w="5400" w:type="dxa"/>
          </w:tcPr>
          <w:p w14:paraId="2F2299AC" w14:textId="77777777" w:rsidR="000269F4" w:rsidRPr="0076238C" w:rsidRDefault="000269F4" w:rsidP="00CF3EA0">
            <w:pPr>
              <w:pStyle w:val="ProductList-OfferingBody"/>
              <w:jc w:val="center"/>
            </w:pPr>
            <w:r>
              <w:t>&lt; 99 %</w:t>
            </w:r>
          </w:p>
        </w:tc>
        <w:tc>
          <w:tcPr>
            <w:tcW w:w="5400" w:type="dxa"/>
          </w:tcPr>
          <w:p w14:paraId="5D6E2164" w14:textId="77777777" w:rsidR="000269F4" w:rsidRPr="0076238C" w:rsidRDefault="000269F4" w:rsidP="00CF3EA0">
            <w:pPr>
              <w:pStyle w:val="ProductList-OfferingBody"/>
              <w:jc w:val="center"/>
            </w:pPr>
            <w:r>
              <w:t>50 %</w:t>
            </w:r>
          </w:p>
        </w:tc>
      </w:tr>
      <w:tr w:rsidR="000269F4" w:rsidRPr="00332601" w14:paraId="7782744E" w14:textId="77777777" w:rsidTr="00CF3EA0">
        <w:tc>
          <w:tcPr>
            <w:tcW w:w="5400" w:type="dxa"/>
          </w:tcPr>
          <w:p w14:paraId="617DAB20" w14:textId="77777777" w:rsidR="000269F4" w:rsidRPr="0076238C" w:rsidRDefault="000269F4" w:rsidP="00CF3EA0">
            <w:pPr>
              <w:pStyle w:val="ProductList-OfferingBody"/>
              <w:jc w:val="center"/>
            </w:pPr>
            <w:r>
              <w:t>&lt; 95 %</w:t>
            </w:r>
          </w:p>
        </w:tc>
        <w:tc>
          <w:tcPr>
            <w:tcW w:w="5400" w:type="dxa"/>
          </w:tcPr>
          <w:p w14:paraId="2D1AC849" w14:textId="77777777" w:rsidR="000269F4" w:rsidRPr="0076238C" w:rsidRDefault="000269F4" w:rsidP="00CF3EA0">
            <w:pPr>
              <w:pStyle w:val="ProductList-OfferingBody"/>
              <w:jc w:val="center"/>
            </w:pPr>
            <w:r>
              <w:t>100 %</w:t>
            </w:r>
          </w:p>
        </w:tc>
      </w:tr>
    </w:tbl>
    <w:bookmarkEnd w:id="85"/>
    <w:bookmarkEnd w:id="86"/>
    <w:p w14:paraId="6A76D52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86C3629" w14:textId="7B1B2C3E" w:rsidR="00C86427" w:rsidRPr="006D3E36" w:rsidRDefault="00C86427" w:rsidP="00C86427">
      <w:pPr>
        <w:pStyle w:val="ProductList-Offering2Heading"/>
        <w:rPr>
          <w:lang w:val="es-ES_tradnl"/>
        </w:rPr>
      </w:pPr>
      <w:bookmarkStart w:id="88" w:name="_Toc25737947"/>
      <w:r w:rsidRPr="006D3E36">
        <w:rPr>
          <w:lang w:val="es-ES_tradnl"/>
        </w:rPr>
        <w:t>Yammer Enterprise</w:t>
      </w:r>
      <w:bookmarkEnd w:id="88"/>
    </w:p>
    <w:p w14:paraId="2A669564" w14:textId="48B5342E" w:rsidR="00C86427" w:rsidRPr="006D3E36" w:rsidRDefault="00C86427" w:rsidP="00C8642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3C7DF6A5" w14:textId="77777777" w:rsidR="00C86427" w:rsidRPr="006D3E36" w:rsidRDefault="00C86427" w:rsidP="00C86427">
      <w:pPr>
        <w:pStyle w:val="ProductList-Body"/>
        <w:rPr>
          <w:lang w:val="es-ES_tradnl"/>
        </w:rPr>
      </w:pPr>
    </w:p>
    <w:p w14:paraId="476BDF33" w14:textId="50D73197"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71A10604" w14:textId="77777777" w:rsidR="005F6763" w:rsidRPr="006D3E36" w:rsidRDefault="005F6763" w:rsidP="005F6763">
      <w:pPr>
        <w:pStyle w:val="ProductList-Body"/>
        <w:rPr>
          <w:lang w:val="es-ES_tradnl"/>
        </w:rPr>
      </w:pPr>
    </w:p>
    <w:p w14:paraId="4970C209" w14:textId="77777777" w:rsidR="005F6763" w:rsidRPr="00332601" w:rsidRDefault="00D02D85"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C86427">
      <w:pPr>
        <w:pStyle w:val="ProductList-Body"/>
        <w:rPr>
          <w:lang w:val="es-ES_tradnl"/>
        </w:rPr>
      </w:pPr>
    </w:p>
    <w:p w14:paraId="3CB8DA5D" w14:textId="214F3497" w:rsidR="00C86427" w:rsidRPr="006D3E36" w:rsidRDefault="00C86427" w:rsidP="00C86427">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1977F559" w14:textId="77777777" w:rsidTr="002A71E8">
        <w:trPr>
          <w:tblHeader/>
        </w:trPr>
        <w:tc>
          <w:tcPr>
            <w:tcW w:w="5400" w:type="dxa"/>
            <w:shd w:val="clear" w:color="auto" w:fill="0072C6"/>
          </w:tcPr>
          <w:p w14:paraId="1A9DFE79"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6C555692" w14:textId="77777777" w:rsidTr="002A71E8">
        <w:tc>
          <w:tcPr>
            <w:tcW w:w="5400" w:type="dxa"/>
          </w:tcPr>
          <w:p w14:paraId="2A0C0D6F" w14:textId="79723A54"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332601" w14:paraId="7022003C" w14:textId="77777777" w:rsidTr="002A71E8">
        <w:tc>
          <w:tcPr>
            <w:tcW w:w="5400" w:type="dxa"/>
          </w:tcPr>
          <w:p w14:paraId="20E720BE" w14:textId="2E34B42F"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332601" w14:paraId="370A5AC6" w14:textId="77777777" w:rsidTr="002A71E8">
        <w:tc>
          <w:tcPr>
            <w:tcW w:w="5400" w:type="dxa"/>
          </w:tcPr>
          <w:p w14:paraId="636FF5C1" w14:textId="77777777" w:rsidR="00C86427" w:rsidRPr="006D3E36" w:rsidRDefault="00C86427" w:rsidP="003034CF">
            <w:pPr>
              <w:pStyle w:val="ProductList-OfferingBody"/>
              <w:jc w:val="center"/>
              <w:rPr>
                <w:lang w:val="es-ES_tradnl"/>
              </w:rPr>
            </w:pPr>
            <w:r w:rsidRPr="006D3E36">
              <w:rPr>
                <w:lang w:val="es-ES_tradnl"/>
              </w:rPr>
              <w:lastRenderedPageBreak/>
              <w:t>&lt; 95 %</w:t>
            </w:r>
          </w:p>
        </w:tc>
        <w:tc>
          <w:tcPr>
            <w:tcW w:w="5400" w:type="dxa"/>
          </w:tcPr>
          <w:p w14:paraId="5933E5F9" w14:textId="77777777" w:rsidR="00C86427" w:rsidRPr="006D3E36" w:rsidRDefault="00C86427" w:rsidP="003034CF">
            <w:pPr>
              <w:pStyle w:val="ProductList-OfferingBody"/>
              <w:jc w:val="center"/>
              <w:rPr>
                <w:lang w:val="es-ES_tradnl"/>
              </w:rPr>
            </w:pPr>
            <w:r w:rsidRPr="006D3E36">
              <w:rPr>
                <w:lang w:val="es-ES_tradnl"/>
              </w:rPr>
              <w:t>100 %</w:t>
            </w:r>
          </w:p>
        </w:tc>
      </w:tr>
    </w:tbl>
    <w:p w14:paraId="6BDC45CE"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D6378AE" w14:textId="47A8D9EC" w:rsidR="00DA6241" w:rsidRPr="006D3E36" w:rsidRDefault="00DA6241" w:rsidP="00F000B5">
      <w:pPr>
        <w:pStyle w:val="ProductList-OfferingGroupHeading"/>
        <w:keepNext/>
        <w:tabs>
          <w:tab w:val="clear" w:pos="360"/>
          <w:tab w:val="clear" w:pos="720"/>
          <w:tab w:val="clear" w:pos="1080"/>
        </w:tabs>
        <w:outlineLvl w:val="1"/>
        <w:rPr>
          <w:lang w:val="es-ES_tradnl"/>
        </w:rPr>
      </w:pPr>
      <w:bookmarkStart w:id="89" w:name="_Toc25737948"/>
      <w:r w:rsidRPr="006D3E36">
        <w:rPr>
          <w:lang w:val="es-ES_tradnl"/>
        </w:rPr>
        <w:t>Servicios de Microsoft Azure</w:t>
      </w:r>
      <w:bookmarkEnd w:id="89"/>
    </w:p>
    <w:p w14:paraId="1AA712A4" w14:textId="77777777" w:rsidR="00E007F4" w:rsidRPr="00171176" w:rsidRDefault="00E007F4" w:rsidP="00E007F4">
      <w:pPr>
        <w:pStyle w:val="ProductList-Offering2Heading"/>
        <w:tabs>
          <w:tab w:val="clear" w:pos="360"/>
          <w:tab w:val="clear" w:pos="720"/>
          <w:tab w:val="clear" w:pos="1080"/>
        </w:tabs>
        <w:outlineLvl w:val="2"/>
      </w:pPr>
      <w:bookmarkStart w:id="90" w:name="_Toc464226287"/>
      <w:bookmarkStart w:id="91" w:name="_Toc25737949"/>
      <w:r>
        <w:t>Servicios de Dominio de AD</w:t>
      </w:r>
      <w:bookmarkEnd w:id="90"/>
      <w:bookmarkEnd w:id="91"/>
    </w:p>
    <w:p w14:paraId="1682E536" w14:textId="77777777" w:rsidR="00E007F4" w:rsidRPr="00171176" w:rsidRDefault="00E007F4" w:rsidP="00E007F4">
      <w:pPr>
        <w:pStyle w:val="ProductList-Body"/>
      </w:pPr>
      <w:r>
        <w:rPr>
          <w:b/>
          <w:color w:val="00188F"/>
        </w:rPr>
        <w:t>Definiciones adicionales</w:t>
      </w:r>
      <w:r w:rsidRPr="00EC5AC2">
        <w:t>:</w:t>
      </w:r>
    </w:p>
    <w:p w14:paraId="36A014F8" w14:textId="77777777" w:rsidR="00E007F4" w:rsidRPr="00332601" w:rsidRDefault="00E007F4" w:rsidP="00E007F4">
      <w:pPr>
        <w:spacing w:after="0" w:line="240" w:lineRule="auto"/>
        <w:rPr>
          <w:sz w:val="18"/>
          <w:szCs w:val="18"/>
          <w:lang w:val="es-ES"/>
        </w:rPr>
      </w:pPr>
      <w:r w:rsidRPr="00EC5AC2">
        <w:rPr>
          <w:sz w:val="18"/>
          <w:lang w:val="es-ES"/>
        </w:rPr>
        <w:t>“</w:t>
      </w:r>
      <w:r w:rsidRPr="00604CD6">
        <w:rPr>
          <w:b/>
          <w:color w:val="00188F"/>
          <w:sz w:val="18"/>
          <w:lang w:val="es-ES"/>
        </w:rPr>
        <w:t>Dominio Administrado</w:t>
      </w:r>
      <w:r w:rsidRPr="00EC5AC2">
        <w:rPr>
          <w:sz w:val="18"/>
          <w:lang w:val="es-ES"/>
        </w:rPr>
        <w:t>”</w:t>
      </w:r>
      <w:r w:rsidRPr="00604CD6">
        <w:rPr>
          <w:sz w:val="18"/>
          <w:lang w:val="es-ES"/>
        </w:rPr>
        <w:t xml:space="preserve"> se refiere a un dominio de Active Directory que es aprovisionado y administrado por los Servicios de Dominio de Azure Active Directory.</w:t>
      </w:r>
    </w:p>
    <w:p w14:paraId="67C8876A" w14:textId="790B6DEE" w:rsidR="00E007F4" w:rsidRPr="00332601" w:rsidRDefault="00E007F4" w:rsidP="00E007F4">
      <w:pPr>
        <w:spacing w:after="0" w:line="240" w:lineRule="auto"/>
        <w:rPr>
          <w:sz w:val="18"/>
          <w:szCs w:val="18"/>
          <w:lang w:val="es-ES"/>
        </w:rPr>
      </w:pPr>
      <w:r w:rsidRPr="00EC5AC2">
        <w:rPr>
          <w:sz w:val="18"/>
          <w:lang w:val="es-ES"/>
        </w:rPr>
        <w:t>“</w:t>
      </w:r>
      <w:r w:rsidRPr="00604CD6">
        <w:rPr>
          <w:b/>
          <w:color w:val="00188F"/>
          <w:sz w:val="18"/>
          <w:lang w:val="es-ES"/>
        </w:rPr>
        <w:t>Máximo de Minutos Disponibles</w:t>
      </w:r>
      <w:r w:rsidRPr="00EC5AC2">
        <w:rPr>
          <w:sz w:val="18"/>
          <w:lang w:val="es-ES"/>
        </w:rPr>
        <w:t>”</w:t>
      </w:r>
      <w:r w:rsidRPr="00604CD6">
        <w:rPr>
          <w:sz w:val="18"/>
          <w:lang w:val="es-ES"/>
        </w:rPr>
        <w:t xml:space="preserve"> se refiere al número total de minutos que un Dominio Administrado determinado estuvo implementado en Microsoft Azure durante un mes de facturación en una determinada suscripción a Microsoft Azure. </w:t>
      </w:r>
    </w:p>
    <w:p w14:paraId="12FFEB64" w14:textId="77777777" w:rsidR="00E007F4" w:rsidRPr="00332601" w:rsidRDefault="00E007F4" w:rsidP="00E007F4">
      <w:pPr>
        <w:spacing w:after="0" w:line="240" w:lineRule="auto"/>
        <w:rPr>
          <w:sz w:val="18"/>
          <w:szCs w:val="18"/>
          <w:lang w:val="es-ES"/>
        </w:rPr>
      </w:pPr>
      <w:r w:rsidRPr="00EC5AC2">
        <w:rPr>
          <w:sz w:val="18"/>
          <w:lang w:val="es-ES"/>
        </w:rPr>
        <w:t>“</w:t>
      </w:r>
      <w:r w:rsidRPr="00604CD6">
        <w:rPr>
          <w:b/>
          <w:color w:val="00188F"/>
          <w:sz w:val="18"/>
          <w:lang w:val="es-ES"/>
        </w:rPr>
        <w:t>Tiempo de Inactividad</w:t>
      </w:r>
      <w:r w:rsidRPr="00EC5AC2">
        <w:rPr>
          <w:sz w:val="18"/>
          <w:lang w:val="es-ES"/>
        </w:rPr>
        <w:t>”</w:t>
      </w:r>
      <w:r w:rsidRPr="00604CD6">
        <w:rPr>
          <w:sz w:val="18"/>
          <w:lang w:val="es-ES"/>
        </w:rPr>
        <w:t xml:space="preserve"> es el total acumulado de minutos de una determinada suscripción a Microsoft Azure en un mes de facturación durante los cuales un Dominio Administrado determinado no está disponible. Se considera que un minuto está no disponible si todas las solicitudes de autenticación de dominio para cuentas de usuarios que pertenezcan al Dominio Administrado, vinculación LDAP al DSE de raíz o búsqueda DNS de registros, realizadas desde la red virtual en la que está habilitado el Dominio Administrado, arrojan un Código de Error o no arrojan un Código de Correcto dentro de 30 segundos.</w:t>
      </w:r>
    </w:p>
    <w:p w14:paraId="7EF614CB" w14:textId="77777777" w:rsidR="00E007F4" w:rsidRPr="00604CD6" w:rsidRDefault="00E007F4" w:rsidP="00E007F4">
      <w:pPr>
        <w:pStyle w:val="ProductList-Body"/>
        <w:rPr>
          <w:lang w:val="es-ES"/>
        </w:rPr>
      </w:pPr>
    </w:p>
    <w:p w14:paraId="4188BC29" w14:textId="77777777" w:rsidR="00E007F4" w:rsidRPr="00604CD6" w:rsidRDefault="00E007F4" w:rsidP="00E007F4">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r w:rsidRPr="00604CD6">
        <w:rPr>
          <w:lang w:val="es-ES"/>
        </w:rPr>
        <w:t xml:space="preserve"> </w:t>
      </w:r>
    </w:p>
    <w:p w14:paraId="35A75A05" w14:textId="77777777" w:rsidR="00E007F4" w:rsidRPr="00604CD6" w:rsidRDefault="00E007F4" w:rsidP="00E007F4">
      <w:pPr>
        <w:pStyle w:val="ProductList-Body"/>
        <w:rPr>
          <w:lang w:val="es-ES"/>
        </w:rPr>
      </w:pPr>
    </w:p>
    <w:p w14:paraId="70354595" w14:textId="77777777" w:rsidR="00E007F4" w:rsidRPr="00332601" w:rsidRDefault="00D02D85" w:rsidP="00E007F4">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BB682E" w14:textId="77777777" w:rsidR="00E007F4" w:rsidRPr="00604CD6" w:rsidRDefault="00E007F4" w:rsidP="00E007F4">
      <w:pPr>
        <w:pStyle w:val="ProductList-Body"/>
        <w:rPr>
          <w:lang w:val="es-ES"/>
        </w:rPr>
      </w:pPr>
      <w:r w:rsidRPr="00604CD6">
        <w:rPr>
          <w:b/>
          <w:color w:val="00188F"/>
          <w:lang w:val="es-ES"/>
        </w:rPr>
        <w:t>Los Niveles de Servicio y Créditos de Servicio se aplican al uso del Servicio de Dominio de Azure Active Directory</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332601" w14:paraId="0BA9EFDC" w14:textId="77777777" w:rsidTr="00CF3EA0">
        <w:trPr>
          <w:tblHeader/>
        </w:trPr>
        <w:tc>
          <w:tcPr>
            <w:tcW w:w="5400" w:type="dxa"/>
            <w:shd w:val="clear" w:color="auto" w:fill="0072C6"/>
          </w:tcPr>
          <w:p w14:paraId="1E987AB7" w14:textId="77777777" w:rsidR="00E007F4" w:rsidRPr="00604CD6" w:rsidRDefault="00E007F4" w:rsidP="00CF3EA0">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5AA87554" w14:textId="77777777" w:rsidR="00E007F4" w:rsidRPr="001A0074" w:rsidRDefault="00E007F4" w:rsidP="00CF3EA0">
            <w:pPr>
              <w:pStyle w:val="ProductList-OfferingBody"/>
              <w:jc w:val="center"/>
              <w:rPr>
                <w:color w:val="FFFFFF" w:themeColor="background1"/>
              </w:rPr>
            </w:pPr>
            <w:r>
              <w:rPr>
                <w:color w:val="FFFFFF" w:themeColor="background1"/>
              </w:rPr>
              <w:t>Crédito de Servicio</w:t>
            </w:r>
          </w:p>
        </w:tc>
      </w:tr>
      <w:tr w:rsidR="00E007F4" w:rsidRPr="00332601" w14:paraId="4518C652" w14:textId="77777777" w:rsidTr="00CF3EA0">
        <w:tc>
          <w:tcPr>
            <w:tcW w:w="5400" w:type="dxa"/>
          </w:tcPr>
          <w:p w14:paraId="11638452" w14:textId="77777777" w:rsidR="00E007F4" w:rsidRPr="0076238C" w:rsidRDefault="00E007F4" w:rsidP="00CF3EA0">
            <w:pPr>
              <w:pStyle w:val="ProductList-OfferingBody"/>
              <w:jc w:val="center"/>
            </w:pPr>
            <w:r>
              <w:t>&lt; 99,9 %</w:t>
            </w:r>
          </w:p>
        </w:tc>
        <w:tc>
          <w:tcPr>
            <w:tcW w:w="5400" w:type="dxa"/>
          </w:tcPr>
          <w:p w14:paraId="31D7F683" w14:textId="77777777" w:rsidR="00E007F4" w:rsidRPr="0076238C" w:rsidRDefault="00E007F4" w:rsidP="00CF3EA0">
            <w:pPr>
              <w:pStyle w:val="ProductList-OfferingBody"/>
              <w:jc w:val="center"/>
            </w:pPr>
            <w:r>
              <w:t>10 %</w:t>
            </w:r>
          </w:p>
        </w:tc>
      </w:tr>
      <w:tr w:rsidR="00E007F4" w:rsidRPr="00332601" w14:paraId="2E2D870B" w14:textId="77777777" w:rsidTr="00CF3EA0">
        <w:tc>
          <w:tcPr>
            <w:tcW w:w="5400" w:type="dxa"/>
          </w:tcPr>
          <w:p w14:paraId="627D239C" w14:textId="77777777" w:rsidR="00E007F4" w:rsidRPr="0076238C" w:rsidRDefault="00E007F4" w:rsidP="00CF3EA0">
            <w:pPr>
              <w:pStyle w:val="ProductList-OfferingBody"/>
              <w:jc w:val="center"/>
            </w:pPr>
            <w:r>
              <w:t>&lt; 99 %</w:t>
            </w:r>
          </w:p>
        </w:tc>
        <w:tc>
          <w:tcPr>
            <w:tcW w:w="5400" w:type="dxa"/>
          </w:tcPr>
          <w:p w14:paraId="75CC001E" w14:textId="77777777" w:rsidR="00E007F4" w:rsidRPr="0076238C" w:rsidRDefault="00E007F4" w:rsidP="00CF3EA0">
            <w:pPr>
              <w:pStyle w:val="ProductList-OfferingBody"/>
              <w:jc w:val="center"/>
            </w:pPr>
            <w:r>
              <w:t>25 %</w:t>
            </w:r>
          </w:p>
        </w:tc>
      </w:tr>
    </w:tbl>
    <w:bookmarkStart w:id="92" w:name="_Toc480808105"/>
    <w:p w14:paraId="7C6EEDB6"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BFD84B5" w14:textId="77777777" w:rsidR="0056570D" w:rsidRPr="00815D37" w:rsidRDefault="0056570D" w:rsidP="0056570D">
      <w:pPr>
        <w:pStyle w:val="ProductList-Offering2Heading"/>
        <w:tabs>
          <w:tab w:val="clear" w:pos="360"/>
          <w:tab w:val="clear" w:pos="720"/>
          <w:tab w:val="clear" w:pos="1080"/>
        </w:tabs>
        <w:outlineLvl w:val="2"/>
      </w:pPr>
      <w:bookmarkStart w:id="93" w:name="_Toc25737950"/>
      <w:r>
        <w:t>Analysis Services</w:t>
      </w:r>
      <w:bookmarkEnd w:id="92"/>
      <w:bookmarkEnd w:id="93"/>
    </w:p>
    <w:p w14:paraId="07D8FAC9" w14:textId="77777777" w:rsidR="0056570D" w:rsidRPr="00815D37" w:rsidRDefault="0056570D" w:rsidP="0056570D">
      <w:pPr>
        <w:pStyle w:val="ProductList-Body"/>
      </w:pPr>
      <w:r>
        <w:rPr>
          <w:b/>
          <w:color w:val="00188F"/>
        </w:rPr>
        <w:t>Definiciones adicionales</w:t>
      </w:r>
      <w:r w:rsidRPr="00EC5AC2">
        <w:t>:</w:t>
      </w:r>
    </w:p>
    <w:p w14:paraId="2A199B22"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Servidor</w:t>
      </w:r>
      <w:r w:rsidRPr="00CF3EA0">
        <w:rPr>
          <w:lang w:val="es-ES_tradnl"/>
        </w:rPr>
        <w:t xml:space="preserve">” es cualquier servidor de Azure Analysis Services. </w:t>
      </w:r>
    </w:p>
    <w:p w14:paraId="33611DFA"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xml:space="preserve">” es el número total de minutos que un determinado Servidor ha estado implementado en una suscripción a Microsoft Azure determinada durante un mes de facturación. </w:t>
      </w:r>
    </w:p>
    <w:p w14:paraId="2FC7C342"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Operaciones de Cliente</w:t>
      </w:r>
      <w:r w:rsidRPr="00CF3EA0">
        <w:rPr>
          <w:lang w:val="es-ES_tradnl"/>
        </w:rPr>
        <w:t xml:space="preserve">” es el conjunto de todas las operaciones documentadas respaldadas por Azure Analysis Services. </w:t>
      </w:r>
    </w:p>
    <w:p w14:paraId="1D9A80BD" w14:textId="77777777" w:rsidR="0056570D" w:rsidRPr="00CF3EA0" w:rsidRDefault="0056570D" w:rsidP="0056570D">
      <w:pPr>
        <w:pStyle w:val="ProductList-Body"/>
        <w:rPr>
          <w:lang w:val="es-ES_tradnl"/>
        </w:rPr>
      </w:pPr>
    </w:p>
    <w:p w14:paraId="4B498A42" w14:textId="77777777" w:rsidR="0056570D" w:rsidRPr="00CF3EA0" w:rsidRDefault="0056570D" w:rsidP="0056570D">
      <w:pPr>
        <w:pStyle w:val="ProductList-Body"/>
        <w:rPr>
          <w:lang w:val="es-ES_tradnl"/>
        </w:rPr>
      </w:pPr>
      <w:r w:rsidRPr="00CF3EA0">
        <w:rPr>
          <w:b/>
          <w:color w:val="00188F"/>
          <w:lang w:val="es-ES_tradnl"/>
        </w:rPr>
        <w:t>Tiempo de Inactividad</w:t>
      </w:r>
      <w:r w:rsidRPr="00CF3EA0">
        <w:rPr>
          <w:lang w:val="es-ES_tradnl"/>
        </w:rPr>
        <w:t>: es total acumulado de minutos de una determinada suscripción a Microsoft Azure en un mes de facturación durante los cuales un Servidor determinado no está disponible. Un minuto se considera no disponible para un Servidor determinado si más del 1 % de todas las Operaciones del Cliente completadas durante el minuto arrojan un Código de Error.</w:t>
      </w:r>
    </w:p>
    <w:p w14:paraId="5F49D746" w14:textId="77777777" w:rsidR="0056570D" w:rsidRPr="00CF3EA0" w:rsidRDefault="0056570D" w:rsidP="0056570D">
      <w:pPr>
        <w:pStyle w:val="ProductList-Body"/>
        <w:rPr>
          <w:lang w:val="es-ES_tradnl"/>
        </w:rPr>
      </w:pPr>
    </w:p>
    <w:p w14:paraId="2ED47558" w14:textId="77777777" w:rsidR="0056570D" w:rsidRPr="00591DA0" w:rsidRDefault="0056570D" w:rsidP="0056570D">
      <w:pPr>
        <w:pStyle w:val="ProductList-Body"/>
        <w:rPr>
          <w:lang w:val="es-ES_tradnl"/>
        </w:rPr>
      </w:pPr>
      <w:r w:rsidRPr="00591DA0">
        <w:rPr>
          <w:b/>
          <w:color w:val="00188F"/>
          <w:lang w:val="es-ES_tradnl"/>
        </w:rPr>
        <w:t>Porcentaje de Tiempo de Actividad Mensual</w:t>
      </w:r>
      <w:r w:rsidRPr="00591DA0">
        <w:rPr>
          <w:lang w:val="es-ES_tradnl"/>
        </w:rPr>
        <w:t xml:space="preserve">: el Porcentaje de Tiempo de Actividad Mensual de un Servidor determinado se calcula mediante la siguiente fórmula: </w:t>
      </w:r>
    </w:p>
    <w:p w14:paraId="27A66D70" w14:textId="77777777" w:rsidR="0056570D" w:rsidRPr="00591DA0" w:rsidRDefault="0056570D" w:rsidP="0056570D">
      <w:pPr>
        <w:pStyle w:val="ProductList-Body"/>
        <w:rPr>
          <w:lang w:val="es-ES_tradnl"/>
        </w:rPr>
      </w:pPr>
    </w:p>
    <w:p w14:paraId="36C12B91" w14:textId="77777777" w:rsidR="0056570D" w:rsidRPr="00332601" w:rsidRDefault="00D02D85" w:rsidP="0056570D">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2BB13743" w14:textId="77777777" w:rsidR="0056570D" w:rsidRPr="00815D37" w:rsidRDefault="0056570D" w:rsidP="0056570D">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332601" w14:paraId="6B960750" w14:textId="77777777" w:rsidTr="00CF3EA0">
        <w:trPr>
          <w:tblHeader/>
        </w:trPr>
        <w:tc>
          <w:tcPr>
            <w:tcW w:w="5400" w:type="dxa"/>
            <w:shd w:val="clear" w:color="auto" w:fill="0072C6"/>
          </w:tcPr>
          <w:p w14:paraId="48A1DA29" w14:textId="77777777" w:rsidR="0056570D" w:rsidRPr="00CF3EA0" w:rsidRDefault="0056570D"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43B220D" w14:textId="77777777" w:rsidR="0056570D" w:rsidRPr="001A0074" w:rsidRDefault="0056570D" w:rsidP="00CF3EA0">
            <w:pPr>
              <w:pStyle w:val="ProductList-OfferingBody"/>
              <w:jc w:val="center"/>
              <w:rPr>
                <w:color w:val="FFFFFF" w:themeColor="background1"/>
              </w:rPr>
            </w:pPr>
            <w:r>
              <w:rPr>
                <w:color w:val="FFFFFF" w:themeColor="background1"/>
              </w:rPr>
              <w:t>Crédito de Servicio</w:t>
            </w:r>
          </w:p>
        </w:tc>
      </w:tr>
      <w:tr w:rsidR="0056570D" w:rsidRPr="00332601" w14:paraId="67A0B7CD" w14:textId="77777777" w:rsidTr="00CF3EA0">
        <w:tc>
          <w:tcPr>
            <w:tcW w:w="5400" w:type="dxa"/>
          </w:tcPr>
          <w:p w14:paraId="75A389E9" w14:textId="77777777" w:rsidR="0056570D" w:rsidRPr="0076238C" w:rsidRDefault="0056570D" w:rsidP="00CF3EA0">
            <w:pPr>
              <w:pStyle w:val="ProductList-OfferingBody"/>
              <w:jc w:val="center"/>
            </w:pPr>
            <w:r>
              <w:t>&lt; 99,9 %</w:t>
            </w:r>
          </w:p>
        </w:tc>
        <w:tc>
          <w:tcPr>
            <w:tcW w:w="5400" w:type="dxa"/>
          </w:tcPr>
          <w:p w14:paraId="1DEEA79B" w14:textId="77777777" w:rsidR="0056570D" w:rsidRPr="0076238C" w:rsidRDefault="0056570D" w:rsidP="00CF3EA0">
            <w:pPr>
              <w:pStyle w:val="ProductList-OfferingBody"/>
              <w:jc w:val="center"/>
            </w:pPr>
            <w:r>
              <w:t>10 %</w:t>
            </w:r>
          </w:p>
        </w:tc>
      </w:tr>
      <w:tr w:rsidR="0056570D" w:rsidRPr="00332601" w14:paraId="02C1F37A" w14:textId="77777777" w:rsidTr="00CF3EA0">
        <w:tc>
          <w:tcPr>
            <w:tcW w:w="5400" w:type="dxa"/>
          </w:tcPr>
          <w:p w14:paraId="1BB83327" w14:textId="77777777" w:rsidR="0056570D" w:rsidRPr="0076238C" w:rsidRDefault="0056570D" w:rsidP="00CF3EA0">
            <w:pPr>
              <w:pStyle w:val="ProductList-OfferingBody"/>
              <w:jc w:val="center"/>
            </w:pPr>
            <w:r>
              <w:t>&lt; 99 %</w:t>
            </w:r>
          </w:p>
        </w:tc>
        <w:tc>
          <w:tcPr>
            <w:tcW w:w="5400" w:type="dxa"/>
          </w:tcPr>
          <w:p w14:paraId="048F266E" w14:textId="77777777" w:rsidR="0056570D" w:rsidRPr="0076238C" w:rsidRDefault="0056570D" w:rsidP="00CF3EA0">
            <w:pPr>
              <w:pStyle w:val="ProductList-OfferingBody"/>
              <w:jc w:val="center"/>
            </w:pPr>
            <w:r>
              <w:t>25 %</w:t>
            </w:r>
          </w:p>
        </w:tc>
      </w:tr>
    </w:tbl>
    <w:p w14:paraId="46A26550"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C198C8B" w14:textId="38007F3B" w:rsidR="00DA6241" w:rsidRPr="006D3E36" w:rsidRDefault="00DA6241" w:rsidP="00F000B5">
      <w:pPr>
        <w:pStyle w:val="ProductList-Offering2Heading"/>
        <w:keepNext/>
        <w:tabs>
          <w:tab w:val="clear" w:pos="360"/>
          <w:tab w:val="clear" w:pos="720"/>
          <w:tab w:val="clear" w:pos="1080"/>
        </w:tabs>
        <w:outlineLvl w:val="2"/>
        <w:rPr>
          <w:lang w:val="es-ES_tradnl"/>
        </w:rPr>
      </w:pPr>
      <w:bookmarkStart w:id="94" w:name="_Toc25737951"/>
      <w:r w:rsidRPr="006D3E36">
        <w:rPr>
          <w:lang w:val="es-ES_tradnl"/>
        </w:rPr>
        <w:lastRenderedPageBreak/>
        <w:t>Servicios de Administración de API</w:t>
      </w:r>
      <w:bookmarkEnd w:id="94"/>
    </w:p>
    <w:p w14:paraId="2CC7525C" w14:textId="761F6C88" w:rsidR="00DA6241" w:rsidRPr="006D3E36" w:rsidRDefault="00DA6241" w:rsidP="00F000B5">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75AF6FBB" w14:textId="2D8247E2"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Minutos de Implementación</w:t>
      </w:r>
      <w:r w:rsidRPr="00EC5AC2">
        <w:rPr>
          <w:lang w:val="es-ES_tradnl" w:eastAsia="zh-TW"/>
        </w:rPr>
        <w:t>”</w:t>
      </w:r>
      <w:r w:rsidR="00DA6241" w:rsidRPr="006D3E36">
        <w:rPr>
          <w:lang w:val="es-ES_tradnl"/>
        </w:rPr>
        <w:t xml:space="preserve"> representa el número total de minutos que una determinada instancia de Administración de API ha estado implementada en Microsoft Azure durante un mes de facturación.</w:t>
      </w:r>
    </w:p>
    <w:p w14:paraId="665E50BE" w14:textId="154AB921"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Máximo de Minutos Disponibles</w:t>
      </w:r>
      <w:r w:rsidRPr="00EC5AC2">
        <w:rPr>
          <w:lang w:val="es-ES_tradnl" w:eastAsia="zh-TW"/>
        </w:rPr>
        <w:t>”</w:t>
      </w:r>
      <w:r w:rsidR="00DA6241" w:rsidRPr="006D3E36">
        <w:rPr>
          <w:lang w:val="es-ES_tradnl"/>
        </w:rPr>
        <w:t xml:space="preserve"> es la suma de todos los Minutos de Implementación en todas las instancias de Administración de API implementadas que usted ha implementado en una determinada suscripción de Microsoft Azure durante un mes de facturación.</w:t>
      </w:r>
    </w:p>
    <w:p w14:paraId="4B4C73F2" w14:textId="1B9ACDF0" w:rsidR="00DA6241" w:rsidRPr="006D3E36" w:rsidRDefault="002B3A5A" w:rsidP="00093732">
      <w:pPr>
        <w:pStyle w:val="ProductList-Body"/>
        <w:rPr>
          <w:lang w:val="es-ES_tradnl"/>
        </w:rPr>
      </w:pPr>
      <w:r w:rsidRPr="00EC5AC2">
        <w:rPr>
          <w:lang w:val="es-ES_tradnl" w:eastAsia="zh-TW"/>
        </w:rPr>
        <w:t>“</w:t>
      </w:r>
      <w:r w:rsidR="00DA6241" w:rsidRPr="006D3E36">
        <w:rPr>
          <w:b/>
          <w:color w:val="00188F"/>
          <w:lang w:val="es-ES_tradnl"/>
        </w:rPr>
        <w:t>Proxy</w:t>
      </w:r>
      <w:r w:rsidRPr="00EC5AC2">
        <w:rPr>
          <w:lang w:val="es-ES_tradnl" w:eastAsia="zh-TW"/>
        </w:rPr>
        <w:t>”</w:t>
      </w:r>
      <w:r w:rsidR="00DA6241" w:rsidRPr="006D3E36">
        <w:rPr>
          <w:lang w:val="es-ES_tradnl"/>
        </w:rPr>
        <w:t xml:space="preserve"> es el componente del Servicio de Administración de API responsable de recibir solicitudes de las API y reenviarlas a la API dependiente configurada.</w:t>
      </w:r>
    </w:p>
    <w:p w14:paraId="71602456" w14:textId="77777777" w:rsidR="00DA6241" w:rsidRPr="006D3E36" w:rsidRDefault="00DA6241" w:rsidP="00DA6241">
      <w:pPr>
        <w:pStyle w:val="ProductList-Body"/>
        <w:rPr>
          <w:lang w:val="es-ES_tradnl"/>
        </w:rPr>
      </w:pPr>
    </w:p>
    <w:p w14:paraId="064CFA27" w14:textId="6D99D7DE" w:rsidR="00DA6241" w:rsidRPr="006D3E36" w:rsidRDefault="00DA6241" w:rsidP="00DA6241">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el total acumulado de Minutos de Implementación, en todas las instancias de Administración de API implementadas que usted ha implementado en una determinada suscripción de Microsoft Azure, durante los cuales el Servicio de Administración de API no está disponible.</w:t>
      </w:r>
      <w:r w:rsidR="003A2FAD" w:rsidRPr="006D3E36">
        <w:rPr>
          <w:lang w:val="es-ES_tradnl"/>
        </w:rPr>
        <w:t xml:space="preserve"> </w:t>
      </w:r>
      <w:r w:rsidRPr="006D3E36">
        <w:rPr>
          <w:lang w:val="es-ES_tradnl"/>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6D3E36" w:rsidRDefault="00DA6241" w:rsidP="00DA6241">
      <w:pPr>
        <w:pStyle w:val="ProductList-Body"/>
        <w:rPr>
          <w:lang w:val="es-ES_tradnl"/>
        </w:rPr>
      </w:pPr>
    </w:p>
    <w:p w14:paraId="7F489DC3" w14:textId="77777777" w:rsidR="003E4E6D" w:rsidRPr="006D3E36" w:rsidRDefault="003E4E6D" w:rsidP="003E4E6D">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r w:rsidRPr="006D3E36">
        <w:rPr>
          <w:lang w:val="es-ES_tradnl"/>
        </w:rPr>
        <w:t xml:space="preserve"> </w:t>
      </w:r>
    </w:p>
    <w:p w14:paraId="1FD93E13" w14:textId="77777777" w:rsidR="003E4E6D" w:rsidRPr="006D3E36" w:rsidRDefault="003E4E6D" w:rsidP="003E4E6D">
      <w:pPr>
        <w:pStyle w:val="ProductList-Body"/>
        <w:rPr>
          <w:lang w:val="es-ES_tradnl"/>
        </w:rPr>
      </w:pPr>
    </w:p>
    <w:p w14:paraId="6C2F18AB" w14:textId="77777777" w:rsidR="003E4E6D" w:rsidRPr="006D3E36" w:rsidRDefault="00D02D85" w:rsidP="003E4E6D">
      <w:pPr>
        <w:pStyle w:val="ListParagraph"/>
        <w:rPr>
          <w:rFonts w:ascii="Cambria Math" w:hAnsi="Cambria Math" w:cs="Tahoma"/>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cs="Tahoma"/>
                  <w:sz w:val="18"/>
                  <w:szCs w:val="18"/>
                  <w:lang w:val="es-ES_tradnl"/>
                </w:rPr>
                <m:t>Máximo de Minutos Disponibles -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752D4A00" w14:textId="77777777" w:rsidR="00F36E99" w:rsidRPr="00CF3EA0" w:rsidRDefault="00F36E99" w:rsidP="00F36E99">
      <w:pPr>
        <w:pStyle w:val="ProductList-Body"/>
        <w:rPr>
          <w:lang w:val="es-ES_tradnl"/>
        </w:rPr>
      </w:pPr>
      <w:r w:rsidRPr="00CF3EA0">
        <w:rPr>
          <w:b/>
          <w:color w:val="00188F"/>
          <w:lang w:val="es-ES_tradnl"/>
        </w:rPr>
        <w:t>Crédito de Servicio para la implementación de los Niveles Básico, Estándar y Premium escalados en una región</w:t>
      </w:r>
      <w:r w:rsidRPr="00CF3EA0">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32601" w14:paraId="541D7ED8" w14:textId="77777777" w:rsidTr="002A71E8">
        <w:trPr>
          <w:tblHeader/>
        </w:trPr>
        <w:tc>
          <w:tcPr>
            <w:tcW w:w="5400" w:type="dxa"/>
            <w:shd w:val="clear" w:color="auto" w:fill="0072C6"/>
          </w:tcPr>
          <w:p w14:paraId="6C5783F8"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46EA785"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377704E8" w14:textId="77777777" w:rsidTr="002A71E8">
        <w:tc>
          <w:tcPr>
            <w:tcW w:w="5400" w:type="dxa"/>
          </w:tcPr>
          <w:p w14:paraId="0A98031B" w14:textId="5A29681F"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04BBE619" w14:textId="030ADEBE" w:rsidR="007A24E0" w:rsidRPr="006D3E36" w:rsidRDefault="007A24E0" w:rsidP="003034CF">
            <w:pPr>
              <w:pStyle w:val="ProductList-OfferingBody"/>
              <w:jc w:val="center"/>
              <w:rPr>
                <w:lang w:val="es-ES_tradnl"/>
              </w:rPr>
            </w:pPr>
            <w:r w:rsidRPr="006D3E36">
              <w:rPr>
                <w:lang w:val="es-ES_tradnl"/>
              </w:rPr>
              <w:t>10 %</w:t>
            </w:r>
          </w:p>
        </w:tc>
      </w:tr>
      <w:tr w:rsidR="007A24E0" w:rsidRPr="00332601" w14:paraId="4D17223A" w14:textId="77777777" w:rsidTr="002A71E8">
        <w:tc>
          <w:tcPr>
            <w:tcW w:w="5400" w:type="dxa"/>
          </w:tcPr>
          <w:p w14:paraId="6C03F81E" w14:textId="018C5976"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6F528DCF" w14:textId="219543F8" w:rsidR="007A24E0" w:rsidRPr="006D3E36" w:rsidRDefault="007A24E0" w:rsidP="003034CF">
            <w:pPr>
              <w:pStyle w:val="ProductList-OfferingBody"/>
              <w:jc w:val="center"/>
              <w:rPr>
                <w:lang w:val="es-ES_tradnl"/>
              </w:rPr>
            </w:pPr>
            <w:r w:rsidRPr="006D3E36">
              <w:rPr>
                <w:lang w:val="es-ES_tradnl"/>
              </w:rPr>
              <w:t>25 %</w:t>
            </w:r>
          </w:p>
        </w:tc>
      </w:tr>
    </w:tbl>
    <w:p w14:paraId="26781FF4" w14:textId="77777777" w:rsidR="00A071CE" w:rsidRPr="006D3E36" w:rsidRDefault="00A071CE" w:rsidP="00A071CE">
      <w:pPr>
        <w:pStyle w:val="ProductList-Body"/>
        <w:rPr>
          <w:lang w:val="es-ES_tradnl"/>
        </w:rPr>
      </w:pPr>
    </w:p>
    <w:p w14:paraId="39906667" w14:textId="0A8FF2E3" w:rsidR="00A071CE" w:rsidRPr="006D3E36" w:rsidRDefault="00A071CE" w:rsidP="00285141">
      <w:pPr>
        <w:pStyle w:val="ProductList-Body"/>
        <w:keepNext/>
        <w:rPr>
          <w:lang w:val="es-ES_tradnl"/>
        </w:rPr>
      </w:pPr>
      <w:r w:rsidRPr="006D3E36">
        <w:rPr>
          <w:b/>
          <w:color w:val="00188F"/>
          <w:lang w:val="es-ES_tradnl"/>
        </w:rPr>
        <w:t>Implementaciones de Crédito de Servicio para el Nivel Premium adaptadas en dos o más regiones</w:t>
      </w:r>
      <w:r w:rsidR="00254F10" w:rsidRPr="00EC5AC2">
        <w:rPr>
          <w:bCs/>
          <w:lang w:val="es-ES_tradnl"/>
        </w:rPr>
        <w:t>:</w:t>
      </w:r>
      <w:r w:rsidR="003A2FAD"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332601" w14:paraId="0F32E689" w14:textId="77777777" w:rsidTr="002A71E8">
        <w:trPr>
          <w:tblHeader/>
        </w:trPr>
        <w:tc>
          <w:tcPr>
            <w:tcW w:w="5400" w:type="dxa"/>
            <w:shd w:val="clear" w:color="auto" w:fill="0072C6"/>
          </w:tcPr>
          <w:p w14:paraId="394F2508"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C4C8910"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A071CE" w:rsidRPr="00332601" w14:paraId="799DD959" w14:textId="77777777" w:rsidTr="002A71E8">
        <w:tc>
          <w:tcPr>
            <w:tcW w:w="5400" w:type="dxa"/>
          </w:tcPr>
          <w:p w14:paraId="2EC2C055" w14:textId="0050C270" w:rsidR="00A071CE" w:rsidRPr="006D3E36" w:rsidRDefault="00A071CE" w:rsidP="003034CF">
            <w:pPr>
              <w:pStyle w:val="ProductList-OfferingBody"/>
              <w:jc w:val="center"/>
              <w:rPr>
                <w:lang w:val="es-ES_tradnl"/>
              </w:rPr>
            </w:pPr>
            <w:r w:rsidRPr="006D3E36">
              <w:rPr>
                <w:lang w:val="es-ES_tradnl"/>
              </w:rPr>
              <w:t>&lt; 99,95 %</w:t>
            </w:r>
          </w:p>
        </w:tc>
        <w:tc>
          <w:tcPr>
            <w:tcW w:w="5400" w:type="dxa"/>
          </w:tcPr>
          <w:p w14:paraId="005936F4" w14:textId="77777777" w:rsidR="00A071CE" w:rsidRPr="006D3E36" w:rsidRDefault="00A071CE" w:rsidP="003034CF">
            <w:pPr>
              <w:pStyle w:val="ProductList-OfferingBody"/>
              <w:jc w:val="center"/>
              <w:rPr>
                <w:lang w:val="es-ES_tradnl"/>
              </w:rPr>
            </w:pPr>
            <w:r w:rsidRPr="006D3E36">
              <w:rPr>
                <w:lang w:val="es-ES_tradnl"/>
              </w:rPr>
              <w:t>10 %</w:t>
            </w:r>
          </w:p>
        </w:tc>
      </w:tr>
      <w:tr w:rsidR="00A071CE" w:rsidRPr="00332601" w14:paraId="55EE3580" w14:textId="77777777" w:rsidTr="002A71E8">
        <w:tc>
          <w:tcPr>
            <w:tcW w:w="5400" w:type="dxa"/>
          </w:tcPr>
          <w:p w14:paraId="37A819B4" w14:textId="353FE981" w:rsidR="00A071CE" w:rsidRPr="006D3E36" w:rsidRDefault="00A071CE" w:rsidP="003034CF">
            <w:pPr>
              <w:pStyle w:val="ProductList-OfferingBody"/>
              <w:jc w:val="center"/>
              <w:rPr>
                <w:lang w:val="es-ES_tradnl"/>
              </w:rPr>
            </w:pPr>
            <w:r w:rsidRPr="006D3E36">
              <w:rPr>
                <w:lang w:val="es-ES_tradnl"/>
              </w:rPr>
              <w:t>&lt; 99 %</w:t>
            </w:r>
          </w:p>
        </w:tc>
        <w:tc>
          <w:tcPr>
            <w:tcW w:w="5400" w:type="dxa"/>
          </w:tcPr>
          <w:p w14:paraId="46EEE5AF" w14:textId="77777777" w:rsidR="00A071CE" w:rsidRPr="006D3E36" w:rsidRDefault="00A071CE" w:rsidP="003034CF">
            <w:pPr>
              <w:pStyle w:val="ProductList-OfferingBody"/>
              <w:jc w:val="center"/>
              <w:rPr>
                <w:lang w:val="es-ES_tradnl"/>
              </w:rPr>
            </w:pPr>
            <w:r w:rsidRPr="006D3E36">
              <w:rPr>
                <w:lang w:val="es-ES_tradnl"/>
              </w:rPr>
              <w:t>25 %</w:t>
            </w:r>
          </w:p>
        </w:tc>
      </w:tr>
    </w:tbl>
    <w:bookmarkStart w:id="95" w:name="_Toc433975835"/>
    <w:bookmarkStart w:id="96" w:name="_Toc430180030"/>
    <w:bookmarkStart w:id="97" w:name="_Toc425256416"/>
    <w:p w14:paraId="5F159430"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BD8B1F1" w14:textId="77777777" w:rsidR="007359BF" w:rsidRPr="006D3E36" w:rsidRDefault="007359BF" w:rsidP="007359BF">
      <w:pPr>
        <w:pStyle w:val="ProductList-Offering2Heading"/>
        <w:tabs>
          <w:tab w:val="clear" w:pos="360"/>
          <w:tab w:val="clear" w:pos="720"/>
          <w:tab w:val="clear" w:pos="1080"/>
        </w:tabs>
        <w:outlineLvl w:val="2"/>
        <w:rPr>
          <w:lang w:val="es-ES_tradnl"/>
        </w:rPr>
      </w:pPr>
      <w:bookmarkStart w:id="98" w:name="_Toc25737952"/>
      <w:r w:rsidRPr="006D3E36">
        <w:rPr>
          <w:lang w:val="es-ES_tradnl"/>
        </w:rPr>
        <w:t>Servicio de aplicaciones</w:t>
      </w:r>
      <w:bookmarkEnd w:id="98"/>
    </w:p>
    <w:p w14:paraId="67FB79AD" w14:textId="77777777" w:rsidR="002838EE" w:rsidRPr="0072127E" w:rsidRDefault="002838EE" w:rsidP="002838EE">
      <w:pPr>
        <w:pStyle w:val="ProductList-Body"/>
      </w:pPr>
      <w:r>
        <w:rPr>
          <w:b/>
          <w:color w:val="00188F"/>
        </w:rPr>
        <w:t>Definiciones adicionales</w:t>
      </w:r>
      <w:r w:rsidRPr="00EC5AC2">
        <w:rPr>
          <w:bCs/>
        </w:rPr>
        <w:t>:</w:t>
      </w:r>
    </w:p>
    <w:p w14:paraId="3577BD69"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Aplicación</w:t>
      </w:r>
      <w:r w:rsidRPr="00CF3EA0">
        <w:rPr>
          <w:lang w:val="es-ES_tradnl"/>
        </w:rPr>
        <w:t>” es una Aplicación de API, Aplicación Lógica, Aplicación Web o Aplicación Móvil implementada por el Cliente en el Servicio de Aplicaciones, a excepción de las aplicaciones web correspondientes a los niveles Gratis y Compartido.</w:t>
      </w:r>
    </w:p>
    <w:p w14:paraId="4DAA3DA2"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xml:space="preserve">” </w:t>
      </w:r>
      <w:r w:rsidRPr="00CF3EA0">
        <w:rPr>
          <w:rFonts w:eastAsia="Tahoma" w:cs="Tahoma"/>
          <w:lang w:val="es-ES_tradnl"/>
        </w:rPr>
        <w:t xml:space="preserve">es el </w:t>
      </w:r>
      <w:r w:rsidRPr="00CF3EA0">
        <w:rPr>
          <w:lang w:val="es-ES_tradnl"/>
        </w:rPr>
        <w:t>número total de minutos establecido para que una Aplicación determinada se ejecute en Microsoft Azure durante un mes de facturación. El valor de Minutos de Implementación se mide desde el momento de creación de la Aplicación o desde que el Cliente inicia una acción cuya consecuencia es ejecutar la Aplicación hasta el momento en que el Cliente inicia una acción que da como resultado la detención o la eliminación de la Aplicación.</w:t>
      </w:r>
    </w:p>
    <w:p w14:paraId="52306D92" w14:textId="5D802877" w:rsidR="007359BF" w:rsidRPr="006D3E36" w:rsidRDefault="007359BF" w:rsidP="002838EE">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todas las Aplicaciones implementadas por el Cliente en una determinada suscripción de Microsoft Azure durante un mes de facturación.</w:t>
      </w:r>
    </w:p>
    <w:p w14:paraId="26E86590" w14:textId="77777777" w:rsidR="007359BF" w:rsidRPr="006D3E36" w:rsidRDefault="007359BF" w:rsidP="007359BF">
      <w:pPr>
        <w:pStyle w:val="ProductList-Body"/>
        <w:rPr>
          <w:lang w:val="es-ES_tradnl"/>
        </w:rPr>
      </w:pPr>
    </w:p>
    <w:p w14:paraId="3C8D11E4" w14:textId="77777777" w:rsidR="007359BF" w:rsidRPr="006D3E36" w:rsidRDefault="007359BF" w:rsidP="007359BF">
      <w:pPr>
        <w:pStyle w:val="ProductList-Body"/>
        <w:rPr>
          <w:lang w:val="es-ES_tradnl"/>
        </w:rPr>
      </w:pPr>
      <w:r w:rsidRPr="006D3E36">
        <w:rPr>
          <w:b/>
          <w:color w:val="00188F"/>
          <w:lang w:val="es-ES_tradnl"/>
        </w:rPr>
        <w:t>Tiempo de Inactividad</w:t>
      </w:r>
      <w:r w:rsidRPr="00EC5AC2">
        <w:rPr>
          <w:bCs/>
          <w:lang w:val="es-ES_tradnl"/>
        </w:rPr>
        <w:t>:</w:t>
      </w:r>
      <w:r w:rsidRPr="006D3E36">
        <w:rPr>
          <w:lang w:val="es-ES_tradnl"/>
        </w:rPr>
        <w:t xml:space="preserve"> es el total acumulado de Minutos de Implementación, en todas las Aplicaciones implementadas por el Cliente en una suscripción a Microsoft Azure determinada, durante los cuales la Aplicación no está disponible. Un minuto se considera no disponible para una Aplicación específica cuando no hay conectividad entre la Aplicación y la puerta de enlace a Internet de Microsoft.</w:t>
      </w:r>
    </w:p>
    <w:p w14:paraId="0AF423BC" w14:textId="77777777" w:rsidR="007359BF" w:rsidRPr="006D3E36" w:rsidRDefault="007359BF" w:rsidP="007359BF">
      <w:pPr>
        <w:pStyle w:val="ProductList-Body"/>
        <w:rPr>
          <w:lang w:val="es-ES_tradnl"/>
        </w:rPr>
      </w:pPr>
    </w:p>
    <w:p w14:paraId="530B96D9" w14:textId="77777777" w:rsidR="007359BF" w:rsidRPr="006D3E36" w:rsidRDefault="007359BF" w:rsidP="007359BF">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p>
    <w:p w14:paraId="7EA6DB78" w14:textId="77777777" w:rsidR="007359BF" w:rsidRPr="006D3E36" w:rsidRDefault="007359BF" w:rsidP="007359BF">
      <w:pPr>
        <w:pStyle w:val="ProductList-Body"/>
        <w:rPr>
          <w:lang w:val="es-ES_tradnl"/>
        </w:rPr>
      </w:pPr>
    </w:p>
    <w:p w14:paraId="623E8639" w14:textId="77777777" w:rsidR="007359BF" w:rsidRPr="00332601" w:rsidRDefault="00D02D85" w:rsidP="007359BF">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3B02DD3" w14:textId="77777777" w:rsidR="007359BF" w:rsidRPr="006D3E36" w:rsidRDefault="007359BF" w:rsidP="00F000B5">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332601" w14:paraId="51010224" w14:textId="77777777" w:rsidTr="002A71E8">
        <w:trPr>
          <w:tblHeader/>
        </w:trPr>
        <w:tc>
          <w:tcPr>
            <w:tcW w:w="5400" w:type="dxa"/>
            <w:shd w:val="clear" w:color="auto" w:fill="0072C6"/>
          </w:tcPr>
          <w:p w14:paraId="68DAA774"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570900"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332601" w14:paraId="5B53D023" w14:textId="77777777" w:rsidTr="002A71E8">
        <w:tc>
          <w:tcPr>
            <w:tcW w:w="5400" w:type="dxa"/>
          </w:tcPr>
          <w:p w14:paraId="2EBC014F" w14:textId="77777777" w:rsidR="007359BF" w:rsidRPr="006D3E36" w:rsidRDefault="007359BF" w:rsidP="002A71E8">
            <w:pPr>
              <w:pStyle w:val="ProductList-OfferingBody"/>
              <w:jc w:val="center"/>
              <w:rPr>
                <w:lang w:val="es-ES_tradnl"/>
              </w:rPr>
            </w:pPr>
            <w:r w:rsidRPr="006D3E36">
              <w:rPr>
                <w:lang w:val="es-ES_tradnl"/>
              </w:rPr>
              <w:t>&lt; 99,95 %</w:t>
            </w:r>
          </w:p>
        </w:tc>
        <w:tc>
          <w:tcPr>
            <w:tcW w:w="5400" w:type="dxa"/>
          </w:tcPr>
          <w:p w14:paraId="7D8B128E" w14:textId="77777777" w:rsidR="007359BF" w:rsidRPr="006D3E36" w:rsidRDefault="007359BF" w:rsidP="002A71E8">
            <w:pPr>
              <w:pStyle w:val="ProductList-OfferingBody"/>
              <w:jc w:val="center"/>
              <w:rPr>
                <w:lang w:val="es-ES_tradnl"/>
              </w:rPr>
            </w:pPr>
            <w:r w:rsidRPr="006D3E36">
              <w:rPr>
                <w:lang w:val="es-ES_tradnl"/>
              </w:rPr>
              <w:t>10 %</w:t>
            </w:r>
          </w:p>
        </w:tc>
      </w:tr>
      <w:tr w:rsidR="007359BF" w:rsidRPr="00332601" w14:paraId="21EBA9FA" w14:textId="77777777" w:rsidTr="002A71E8">
        <w:tc>
          <w:tcPr>
            <w:tcW w:w="5400" w:type="dxa"/>
          </w:tcPr>
          <w:p w14:paraId="3964C6FA" w14:textId="77777777" w:rsidR="007359BF" w:rsidRPr="006D3E36" w:rsidRDefault="007359BF" w:rsidP="002A71E8">
            <w:pPr>
              <w:pStyle w:val="ProductList-OfferingBody"/>
              <w:jc w:val="center"/>
              <w:rPr>
                <w:lang w:val="es-ES_tradnl"/>
              </w:rPr>
            </w:pPr>
            <w:r w:rsidRPr="006D3E36">
              <w:rPr>
                <w:lang w:val="es-ES_tradnl"/>
              </w:rPr>
              <w:lastRenderedPageBreak/>
              <w:t>&lt; 99 %</w:t>
            </w:r>
          </w:p>
        </w:tc>
        <w:tc>
          <w:tcPr>
            <w:tcW w:w="5400" w:type="dxa"/>
          </w:tcPr>
          <w:p w14:paraId="6A322CC0" w14:textId="77777777" w:rsidR="007359BF" w:rsidRPr="006D3E36" w:rsidRDefault="007359BF" w:rsidP="002A71E8">
            <w:pPr>
              <w:pStyle w:val="ProductList-OfferingBody"/>
              <w:jc w:val="center"/>
              <w:rPr>
                <w:lang w:val="es-ES_tradnl"/>
              </w:rPr>
            </w:pPr>
            <w:r w:rsidRPr="006D3E36">
              <w:rPr>
                <w:lang w:val="es-ES_tradnl"/>
              </w:rPr>
              <w:t>25 %</w:t>
            </w:r>
          </w:p>
        </w:tc>
      </w:tr>
    </w:tbl>
    <w:p w14:paraId="68E4A8B2" w14:textId="77777777" w:rsidR="007359BF" w:rsidRPr="006D3E36" w:rsidRDefault="007359BF" w:rsidP="007359BF">
      <w:pPr>
        <w:pStyle w:val="ProductList-Body"/>
        <w:rPr>
          <w:lang w:val="es-ES_tradnl"/>
        </w:rPr>
      </w:pPr>
    </w:p>
    <w:p w14:paraId="27289C71" w14:textId="24E0995F" w:rsidR="007359BF" w:rsidRPr="006D3E36" w:rsidRDefault="00F77784" w:rsidP="007359BF">
      <w:pPr>
        <w:pStyle w:val="ProductList-Body"/>
        <w:rPr>
          <w:lang w:val="es-ES_tradnl"/>
        </w:rPr>
      </w:pPr>
      <w:r w:rsidRPr="006D3E36">
        <w:rPr>
          <w:b/>
          <w:bCs/>
          <w:color w:val="00188F"/>
          <w:lang w:val="es-ES_tradnl"/>
        </w:rPr>
        <w:t>Términos Adicionales</w:t>
      </w:r>
      <w:r w:rsidRPr="00EC5AC2">
        <w:rPr>
          <w:bCs/>
          <w:lang w:val="es-ES_tradnl"/>
        </w:rPr>
        <w:t>:</w:t>
      </w:r>
      <w:r w:rsidRPr="006D3E36">
        <w:rPr>
          <w:b/>
          <w:bCs/>
          <w:color w:val="00188F"/>
          <w:lang w:val="es-ES_tradnl"/>
        </w:rPr>
        <w:t xml:space="preserve"> </w:t>
      </w:r>
      <w:r w:rsidRPr="006D3E36">
        <w:rPr>
          <w:lang w:val="es-ES_tradnl"/>
        </w:rPr>
        <w:t>Los Créditos de Servicio se aplican únicamente a los precios atribuibles a su uso de Aplicaciones Web o Aplicaciones Móviles, y no a los precios atribuibles a otros tipos de aplicaciones disponibles a través del Servicio de Aplicaciones, que no están cubiertos por este SLA</w:t>
      </w:r>
      <w:r w:rsidR="007359BF" w:rsidRPr="006D3E36">
        <w:rPr>
          <w:lang w:val="es-ES_tradnl"/>
        </w:rPr>
        <w:t>.</w:t>
      </w:r>
    </w:p>
    <w:bookmarkEnd w:id="95"/>
    <w:bookmarkEnd w:id="96"/>
    <w:p w14:paraId="59E2E561"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6C8394F" w14:textId="06D8C9C1" w:rsidR="0069322C" w:rsidRPr="006D3E36" w:rsidRDefault="0069322C" w:rsidP="0069322C">
      <w:pPr>
        <w:pStyle w:val="ProductList-Offering2Heading"/>
        <w:tabs>
          <w:tab w:val="clear" w:pos="360"/>
          <w:tab w:val="clear" w:pos="720"/>
          <w:tab w:val="clear" w:pos="1080"/>
        </w:tabs>
        <w:outlineLvl w:val="2"/>
        <w:rPr>
          <w:lang w:val="es-ES_tradnl"/>
        </w:rPr>
      </w:pPr>
      <w:bookmarkStart w:id="99" w:name="_Toc25737953"/>
      <w:r w:rsidRPr="006D3E36">
        <w:rPr>
          <w:lang w:val="es-ES_tradnl"/>
        </w:rPr>
        <w:t>Application Gateway</w:t>
      </w:r>
      <w:bookmarkEnd w:id="97"/>
      <w:bookmarkEnd w:id="99"/>
    </w:p>
    <w:p w14:paraId="3A4B4C23" w14:textId="77777777" w:rsidR="0069322C" w:rsidRPr="006D3E36" w:rsidRDefault="0069322C" w:rsidP="0069322C">
      <w:pPr>
        <w:pStyle w:val="ProductList-Body"/>
        <w:rPr>
          <w:lang w:val="es-ES_tradnl"/>
        </w:rPr>
      </w:pPr>
      <w:r w:rsidRPr="006D3E36">
        <w:rPr>
          <w:b/>
          <w:color w:val="00188F"/>
          <w:lang w:val="es-ES_tradnl"/>
        </w:rPr>
        <w:t>Definiciones Adicionales</w:t>
      </w:r>
      <w:r w:rsidRPr="00EC5AC2">
        <w:rPr>
          <w:lang w:val="es-ES_tradnl"/>
        </w:rPr>
        <w:t>:</w:t>
      </w:r>
    </w:p>
    <w:p w14:paraId="75B4BCA5"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Servicio de nube de Puerta de Enlace de Aplicación</w:t>
      </w:r>
      <w:r w:rsidRPr="00EC5AC2">
        <w:rPr>
          <w:lang w:val="es-ES_tradnl"/>
        </w:rPr>
        <w:t>”</w:t>
      </w:r>
      <w:r w:rsidRPr="006D3E36">
        <w:rPr>
          <w:lang w:val="es-ES_tradnl"/>
        </w:rPr>
        <w:t xml:space="preserve"> se refiere a una recopilación de una o más instancias de Puerta de Enlace de Aplicación configuradas para realizar servicios de equilibrio de carga HTTP.</w:t>
      </w:r>
    </w:p>
    <w:p w14:paraId="31B5EF4B"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Azure.</w:t>
      </w:r>
    </w:p>
    <w:p w14:paraId="2BA9D2B6" w14:textId="77777777" w:rsidR="0069322C" w:rsidRPr="006D3E36" w:rsidRDefault="0069322C" w:rsidP="0069322C">
      <w:pPr>
        <w:pStyle w:val="ProductList-Body"/>
        <w:rPr>
          <w:lang w:val="es-ES_tradnl"/>
        </w:rPr>
      </w:pPr>
    </w:p>
    <w:p w14:paraId="2D054804"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es el total acumulado del Máximo de Minutos Disponibles durante un mes de facturación de un determinado Servicio de Nube de Puerta de Enlace de Aplicación durante el que el Servicio de Nube de Puerta de Enlace de Aplicación no está disponible. Un minuto determinado se considera no disponible si ningún intento de conectarse al Servicio en la Nube de Application Gateway a lo largo del minuto es correcto.</w:t>
      </w:r>
    </w:p>
    <w:p w14:paraId="3EA88843" w14:textId="77777777" w:rsidR="0069322C" w:rsidRPr="006D3E36" w:rsidRDefault="0069322C" w:rsidP="0069322C">
      <w:pPr>
        <w:pStyle w:val="ProductList-Body"/>
        <w:rPr>
          <w:lang w:val="es-ES_tradnl"/>
        </w:rPr>
      </w:pPr>
    </w:p>
    <w:p w14:paraId="62803EC4"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F4C988" w14:textId="77777777" w:rsidR="0069322C" w:rsidRPr="006D3E36" w:rsidRDefault="0069322C" w:rsidP="0069322C">
      <w:pPr>
        <w:pStyle w:val="ProductList-Body"/>
        <w:rPr>
          <w:lang w:val="es-ES_tradnl"/>
        </w:rPr>
      </w:pPr>
    </w:p>
    <w:p w14:paraId="05E44891" w14:textId="77777777" w:rsidR="0069322C" w:rsidRPr="00332601" w:rsidRDefault="00D02D85" w:rsidP="0069322C">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1C0945B" w14:textId="77777777" w:rsidR="0069322C" w:rsidRPr="006D3E36" w:rsidRDefault="0069322C" w:rsidP="00285141">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3B3C1D92" w14:textId="77777777" w:rsidTr="002A71E8">
        <w:trPr>
          <w:tblHeader/>
        </w:trPr>
        <w:tc>
          <w:tcPr>
            <w:tcW w:w="5400" w:type="dxa"/>
            <w:shd w:val="clear" w:color="auto" w:fill="0072C6"/>
          </w:tcPr>
          <w:p w14:paraId="74082AF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8644F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6F851870" w14:textId="77777777" w:rsidTr="002A71E8">
        <w:tc>
          <w:tcPr>
            <w:tcW w:w="5400" w:type="dxa"/>
          </w:tcPr>
          <w:p w14:paraId="0C4744A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5209F1E"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2921651D" w14:textId="77777777" w:rsidTr="002A71E8">
        <w:tc>
          <w:tcPr>
            <w:tcW w:w="5400" w:type="dxa"/>
          </w:tcPr>
          <w:p w14:paraId="60077905"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19BAAA3B" w14:textId="77777777" w:rsidR="0069322C" w:rsidRPr="006D3E36" w:rsidRDefault="0069322C" w:rsidP="002A71E8">
            <w:pPr>
              <w:pStyle w:val="ProductList-OfferingBody"/>
              <w:jc w:val="center"/>
              <w:rPr>
                <w:lang w:val="es-ES_tradnl"/>
              </w:rPr>
            </w:pPr>
            <w:r w:rsidRPr="006D3E36">
              <w:rPr>
                <w:lang w:val="es-ES_tradnl"/>
              </w:rPr>
              <w:t>25 %</w:t>
            </w:r>
          </w:p>
        </w:tc>
      </w:tr>
    </w:tbl>
    <w:bookmarkStart w:id="100" w:name="_Toc526859647"/>
    <w:bookmarkStart w:id="101" w:name="_Toc527039296"/>
    <w:bookmarkStart w:id="102" w:name="ApplicationInsights"/>
    <w:bookmarkStart w:id="103" w:name="_Toc441215719"/>
    <w:bookmarkStart w:id="104" w:name="_Toc440269641"/>
    <w:bookmarkStart w:id="105" w:name="ServiciodeAutomatización"/>
    <w:bookmarkStart w:id="106" w:name="_Toc441217624"/>
    <w:p w14:paraId="7086A250"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0299E03" w14:textId="77777777" w:rsidR="00332601" w:rsidRPr="00F6245D" w:rsidRDefault="00332601" w:rsidP="00332601">
      <w:pPr>
        <w:pStyle w:val="ProductList-Offering2Heading"/>
        <w:tabs>
          <w:tab w:val="clear" w:pos="360"/>
          <w:tab w:val="clear" w:pos="720"/>
          <w:tab w:val="clear" w:pos="1080"/>
        </w:tabs>
        <w:outlineLvl w:val="2"/>
        <w:rPr>
          <w:lang w:val="es-ES"/>
        </w:rPr>
      </w:pPr>
      <w:bookmarkStart w:id="107" w:name="_Toc25737954"/>
      <w:r w:rsidRPr="00F6245D">
        <w:rPr>
          <w:lang w:val="es-ES"/>
        </w:rPr>
        <w:t>Application Insights</w:t>
      </w:r>
      <w:bookmarkEnd w:id="100"/>
      <w:r w:rsidRPr="00F6245D">
        <w:rPr>
          <w:lang w:val="es-ES"/>
        </w:rPr>
        <w:t xml:space="preserve"> (SLA de Disponibilidad de Consultas)</w:t>
      </w:r>
      <w:bookmarkEnd w:id="101"/>
      <w:bookmarkEnd w:id="107"/>
    </w:p>
    <w:bookmarkEnd w:id="102"/>
    <w:p w14:paraId="179FB794" w14:textId="77777777" w:rsidR="00332601" w:rsidRPr="00F6245D" w:rsidRDefault="00332601" w:rsidP="00332601">
      <w:pPr>
        <w:pStyle w:val="ProductList-Body"/>
        <w:rPr>
          <w:lang w:val="es-ES"/>
        </w:rPr>
      </w:pPr>
      <w:r w:rsidRPr="00F6245D">
        <w:rPr>
          <w:b/>
          <w:color w:val="00188F"/>
          <w:lang w:val="es-ES"/>
        </w:rPr>
        <w:t>Definiciones adicionales</w:t>
      </w:r>
      <w:r w:rsidRPr="00F6245D">
        <w:rPr>
          <w:b/>
          <w:lang w:val="es-ES"/>
        </w:rPr>
        <w:t>:</w:t>
      </w:r>
    </w:p>
    <w:p w14:paraId="65525E1D" w14:textId="77777777" w:rsidR="00332601" w:rsidRPr="00332601" w:rsidRDefault="00332601" w:rsidP="00332601">
      <w:pPr>
        <w:spacing w:after="0"/>
        <w:rPr>
          <w:sz w:val="18"/>
          <w:szCs w:val="18"/>
          <w:lang w:val="es-ES"/>
        </w:rPr>
      </w:pPr>
      <w:r w:rsidRPr="00F6245D">
        <w:rPr>
          <w:sz w:val="18"/>
          <w:lang w:val="es-ES"/>
        </w:rPr>
        <w:t>“</w:t>
      </w:r>
      <w:r w:rsidRPr="00F6245D">
        <w:rPr>
          <w:b/>
          <w:color w:val="00188F"/>
          <w:sz w:val="18"/>
          <w:lang w:val="es-ES"/>
        </w:rPr>
        <w:t>Recurso de Application Insights</w:t>
      </w:r>
      <w:r w:rsidRPr="00F6245D">
        <w:rPr>
          <w:sz w:val="18"/>
          <w:lang w:val="es-ES"/>
        </w:rPr>
        <w:t xml:space="preserve">” </w:t>
      </w:r>
      <w:r w:rsidRPr="00F6245D">
        <w:rPr>
          <w:sz w:val="18"/>
          <w:szCs w:val="18"/>
          <w:lang w:val="es-ES"/>
        </w:rPr>
        <w:t>es el contenedor en Application Insights que recolecta, procesa y almacena los datos para una clave de instrumentación única.</w:t>
      </w:r>
    </w:p>
    <w:p w14:paraId="23F164F7" w14:textId="77777777" w:rsidR="00332601" w:rsidRPr="00F6245D" w:rsidRDefault="00332601" w:rsidP="00332601">
      <w:pPr>
        <w:spacing w:after="0"/>
        <w:rPr>
          <w:sz w:val="18"/>
          <w:szCs w:val="18"/>
          <w:lang w:val="es-ES"/>
        </w:rPr>
      </w:pPr>
      <w:r w:rsidRPr="00F6245D">
        <w:rPr>
          <w:sz w:val="18"/>
          <w:szCs w:val="18"/>
          <w:lang w:val="es-ES"/>
        </w:rPr>
        <w:t>“</w:t>
      </w:r>
      <w:r w:rsidRPr="00F6245D">
        <w:rPr>
          <w:b/>
          <w:color w:val="00188F"/>
          <w:sz w:val="18"/>
          <w:szCs w:val="18"/>
          <w:lang w:val="es-ES"/>
        </w:rPr>
        <w:t>Máximo de Minutos Disponibles</w:t>
      </w:r>
      <w:r w:rsidRPr="00F6245D">
        <w:rPr>
          <w:sz w:val="18"/>
          <w:szCs w:val="18"/>
          <w:lang w:val="es-ES"/>
        </w:rPr>
        <w:t>”</w:t>
      </w:r>
      <w:r w:rsidRPr="00F6245D">
        <w:rPr>
          <w:b/>
          <w:color w:val="00188F"/>
          <w:sz w:val="18"/>
          <w:szCs w:val="18"/>
          <w:lang w:val="es-ES"/>
        </w:rPr>
        <w:t xml:space="preserve"> </w:t>
      </w:r>
      <w:r w:rsidRPr="00F6245D">
        <w:rPr>
          <w:sz w:val="18"/>
          <w:szCs w:val="18"/>
          <w:lang w:val="es-ES"/>
        </w:rPr>
        <w:t>representa el número total de minutos que un determinado Recurso de Application Insights ha estado implementado por el Cliente en una suscripción a Microsoft Azure durante un mes de facturación.</w:t>
      </w:r>
    </w:p>
    <w:p w14:paraId="7EBB16D1" w14:textId="77777777" w:rsidR="00332601" w:rsidRPr="00F6245D" w:rsidRDefault="00332601" w:rsidP="00332601">
      <w:pPr>
        <w:spacing w:after="0"/>
        <w:rPr>
          <w:sz w:val="18"/>
          <w:szCs w:val="18"/>
          <w:lang w:val="es-ES"/>
        </w:rPr>
      </w:pPr>
      <w:r w:rsidRPr="00F6245D">
        <w:rPr>
          <w:sz w:val="18"/>
          <w:szCs w:val="18"/>
          <w:lang w:val="es-ES"/>
        </w:rPr>
        <w:t xml:space="preserve">El </w:t>
      </w:r>
      <w:r w:rsidRPr="00F6245D">
        <w:rPr>
          <w:b/>
          <w:sz w:val="18"/>
          <w:szCs w:val="18"/>
          <w:lang w:val="es-ES"/>
        </w:rPr>
        <w:t>“</w:t>
      </w:r>
      <w:r w:rsidRPr="00F6245D">
        <w:rPr>
          <w:b/>
          <w:color w:val="00188F"/>
          <w:sz w:val="18"/>
          <w:szCs w:val="18"/>
          <w:lang w:val="es-ES"/>
        </w:rPr>
        <w:t>Porcentaje de Disponibilidad de Consultas Mensual</w:t>
      </w:r>
      <w:r w:rsidRPr="00F6245D">
        <w:rPr>
          <w:b/>
          <w:sz w:val="18"/>
          <w:szCs w:val="18"/>
          <w:lang w:val="es-ES"/>
        </w:rPr>
        <w:t>”</w:t>
      </w:r>
      <w:r w:rsidRPr="00F6245D">
        <w:rPr>
          <w:sz w:val="18"/>
          <w:szCs w:val="18"/>
          <w:lang w:val="es-ES"/>
        </w:rPr>
        <w:t xml:space="preserve"> de un determinado Recurso de Application Insights se calcula como el Máximo de Minutos Disponibles menos el Tiempo de Inactividad dividido por el Máximo de Minutos Disponibles multiplicado por 100.</w:t>
      </w:r>
    </w:p>
    <w:p w14:paraId="6A674DE1" w14:textId="77777777" w:rsidR="00332601" w:rsidRPr="00F6245D" w:rsidRDefault="00332601" w:rsidP="00332601">
      <w:pPr>
        <w:spacing w:after="0"/>
        <w:rPr>
          <w:sz w:val="18"/>
          <w:szCs w:val="18"/>
          <w:lang w:val="es-ES"/>
        </w:rPr>
      </w:pPr>
      <w:r w:rsidRPr="00F6245D">
        <w:rPr>
          <w:sz w:val="18"/>
          <w:szCs w:val="18"/>
          <w:lang w:val="es-ES"/>
        </w:rPr>
        <w:t>“</w:t>
      </w:r>
      <w:r w:rsidRPr="00F6245D">
        <w:rPr>
          <w:b/>
          <w:color w:val="00188F"/>
          <w:sz w:val="18"/>
          <w:szCs w:val="18"/>
          <w:lang w:val="es-ES"/>
        </w:rPr>
        <w:t>Tiempo de Inactividad</w:t>
      </w:r>
      <w:r w:rsidRPr="00F6245D">
        <w:rPr>
          <w:sz w:val="18"/>
          <w:szCs w:val="18"/>
          <w:lang w:val="es-ES"/>
        </w:rPr>
        <w:t xml:space="preserve">” es el número total de minutos dentro del Máximo de Minutos Disponibles durante los cuales los datos de un Recurso de Application Insights no están disponibles. Un minuto se considera no disponible para un determinado Recurso de Application Insights si ninguna de las operaciones HTTP tuvo como resultado un Código de Correcto durante ese minuto. </w:t>
      </w:r>
    </w:p>
    <w:p w14:paraId="1823979E" w14:textId="77777777" w:rsidR="00332601" w:rsidRPr="00F6245D" w:rsidRDefault="00332601" w:rsidP="00332601">
      <w:pPr>
        <w:pStyle w:val="ProductList-Body"/>
        <w:rPr>
          <w:lang w:val="es-ES"/>
        </w:rPr>
      </w:pPr>
    </w:p>
    <w:p w14:paraId="287C4AF0" w14:textId="77777777" w:rsidR="00332601" w:rsidRPr="00F6245D" w:rsidRDefault="00332601" w:rsidP="00332601">
      <w:pPr>
        <w:pStyle w:val="ProductList-Body"/>
        <w:rPr>
          <w:lang w:val="es-ES"/>
        </w:rPr>
      </w:pPr>
      <w:r w:rsidRPr="00F6245D">
        <w:rPr>
          <w:b/>
          <w:color w:val="00188F"/>
          <w:lang w:val="es-ES"/>
        </w:rPr>
        <w:t>Porcentaje de Disponibilidad de Consultas Mensual</w:t>
      </w:r>
      <w:r w:rsidRPr="00F6245D">
        <w:rPr>
          <w:b/>
          <w:lang w:val="es-ES"/>
        </w:rPr>
        <w:t>:</w:t>
      </w:r>
      <w:r w:rsidRPr="00F6245D">
        <w:rPr>
          <w:lang w:val="es-ES"/>
        </w:rPr>
        <w:t xml:space="preserve"> el Porcentaje de Disponibilidad de Consultas Mensual se calcula con la siguiente fórmula: </w:t>
      </w:r>
    </w:p>
    <w:p w14:paraId="4353980D" w14:textId="77777777" w:rsidR="00332601" w:rsidRPr="00F6245D" w:rsidRDefault="00332601" w:rsidP="00332601">
      <w:pPr>
        <w:pStyle w:val="ProductList-Body"/>
        <w:rPr>
          <w:lang w:val="es-ES"/>
        </w:rPr>
      </w:pPr>
    </w:p>
    <w:p w14:paraId="78FD13C5" w14:textId="77777777" w:rsidR="00332601" w:rsidRPr="00332601" w:rsidRDefault="00D02D85"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FEC5FBC" w14:textId="77777777" w:rsidR="00332601" w:rsidRPr="00F6245D" w:rsidRDefault="00332601" w:rsidP="00332601">
      <w:pPr>
        <w:pStyle w:val="ProductList-Body"/>
        <w:rPr>
          <w:lang w:val="es-ES"/>
        </w:rPr>
      </w:pPr>
      <w:r w:rsidRPr="00F6245D">
        <w:rPr>
          <w:b/>
          <w:color w:val="00188F"/>
          <w:lang w:val="es-ES"/>
        </w:rPr>
        <w:t>Niveles de Servicio y Créditos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D8C2A0F" w14:textId="77777777" w:rsidTr="00591DA0">
        <w:trPr>
          <w:trHeight w:val="249"/>
          <w:tblHeader/>
        </w:trPr>
        <w:tc>
          <w:tcPr>
            <w:tcW w:w="5400" w:type="dxa"/>
            <w:shd w:val="clear" w:color="auto" w:fill="0072C6"/>
          </w:tcPr>
          <w:p w14:paraId="4A2169D1"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Porcentaje de Disponibilidad de Consultas Mensual</w:t>
            </w:r>
          </w:p>
        </w:tc>
        <w:tc>
          <w:tcPr>
            <w:tcW w:w="5400" w:type="dxa"/>
            <w:shd w:val="clear" w:color="auto" w:fill="0072C6"/>
          </w:tcPr>
          <w:p w14:paraId="7EE54B71"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F34C967" w14:textId="77777777" w:rsidTr="00591DA0">
        <w:trPr>
          <w:trHeight w:val="242"/>
        </w:trPr>
        <w:tc>
          <w:tcPr>
            <w:tcW w:w="5400" w:type="dxa"/>
          </w:tcPr>
          <w:p w14:paraId="45364C9A" w14:textId="77777777" w:rsidR="00332601" w:rsidRPr="00F6245D" w:rsidRDefault="00332601" w:rsidP="00591DA0">
            <w:pPr>
              <w:pStyle w:val="ProductList-OfferingBody"/>
              <w:jc w:val="center"/>
              <w:rPr>
                <w:lang w:val="es-ES"/>
              </w:rPr>
            </w:pPr>
            <w:r w:rsidRPr="00F6245D">
              <w:rPr>
                <w:lang w:val="es-ES"/>
              </w:rPr>
              <w:t>&lt; 99,9 %</w:t>
            </w:r>
          </w:p>
        </w:tc>
        <w:tc>
          <w:tcPr>
            <w:tcW w:w="5400" w:type="dxa"/>
          </w:tcPr>
          <w:p w14:paraId="4F2590E7" w14:textId="77777777" w:rsidR="00332601" w:rsidRPr="00F6245D" w:rsidRDefault="00332601" w:rsidP="00591DA0">
            <w:pPr>
              <w:pStyle w:val="ProductList-OfferingBody"/>
              <w:jc w:val="center"/>
              <w:rPr>
                <w:lang w:val="es-ES"/>
              </w:rPr>
            </w:pPr>
            <w:r w:rsidRPr="00F6245D">
              <w:rPr>
                <w:lang w:val="es-ES"/>
              </w:rPr>
              <w:t>10 %</w:t>
            </w:r>
          </w:p>
        </w:tc>
      </w:tr>
      <w:tr w:rsidR="00332601" w:rsidRPr="00332601" w14:paraId="43B996DA" w14:textId="77777777" w:rsidTr="00591DA0">
        <w:trPr>
          <w:trHeight w:val="249"/>
        </w:trPr>
        <w:tc>
          <w:tcPr>
            <w:tcW w:w="5400" w:type="dxa"/>
          </w:tcPr>
          <w:p w14:paraId="571F6C4D" w14:textId="77777777" w:rsidR="00332601" w:rsidRPr="00F6245D" w:rsidRDefault="00332601" w:rsidP="00591DA0">
            <w:pPr>
              <w:pStyle w:val="ProductList-OfferingBody"/>
              <w:jc w:val="center"/>
              <w:rPr>
                <w:lang w:val="es-ES"/>
              </w:rPr>
            </w:pPr>
            <w:r w:rsidRPr="00F6245D">
              <w:rPr>
                <w:lang w:val="es-ES"/>
              </w:rPr>
              <w:t>&lt; 99 %</w:t>
            </w:r>
          </w:p>
        </w:tc>
        <w:tc>
          <w:tcPr>
            <w:tcW w:w="5400" w:type="dxa"/>
          </w:tcPr>
          <w:p w14:paraId="6B8AB7C9" w14:textId="77777777" w:rsidR="00332601" w:rsidRPr="00F6245D" w:rsidRDefault="00332601" w:rsidP="00591DA0">
            <w:pPr>
              <w:pStyle w:val="ProductList-OfferingBody"/>
              <w:jc w:val="center"/>
              <w:rPr>
                <w:lang w:val="es-ES"/>
              </w:rPr>
            </w:pPr>
            <w:r w:rsidRPr="00F6245D">
              <w:rPr>
                <w:lang w:val="es-ES"/>
              </w:rPr>
              <w:t>25 %</w:t>
            </w:r>
          </w:p>
        </w:tc>
      </w:tr>
    </w:tbl>
    <w:p w14:paraId="780DBC5D"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C2F3BA5" w14:textId="14913B62" w:rsidR="006D3E36" w:rsidRPr="006D3E36" w:rsidRDefault="006D3E36" w:rsidP="006D3E36">
      <w:pPr>
        <w:pStyle w:val="ProductList-Offering2Heading"/>
        <w:tabs>
          <w:tab w:val="clear" w:pos="360"/>
          <w:tab w:val="clear" w:pos="720"/>
          <w:tab w:val="clear" w:pos="1080"/>
        </w:tabs>
        <w:outlineLvl w:val="2"/>
        <w:rPr>
          <w:lang w:val="es-ES_tradnl"/>
        </w:rPr>
      </w:pPr>
      <w:bookmarkStart w:id="108" w:name="_Toc25737955"/>
      <w:r w:rsidRPr="006D3E36">
        <w:rPr>
          <w:lang w:val="es-ES_tradnl"/>
        </w:rPr>
        <w:lastRenderedPageBreak/>
        <w:t>Servicio de Automatización</w:t>
      </w:r>
      <w:bookmarkEnd w:id="103"/>
      <w:bookmarkEnd w:id="104"/>
      <w:bookmarkEnd w:id="105"/>
      <w:r w:rsidRPr="00EC5AC2">
        <w:rPr>
          <w:b w:val="0"/>
          <w:color w:val="auto"/>
          <w:lang w:val="es-ES_tradnl"/>
        </w:rPr>
        <w:t>:</w:t>
      </w:r>
      <w:r w:rsidRPr="006D3E36">
        <w:rPr>
          <w:lang w:val="es-ES_tradnl"/>
        </w:rPr>
        <w:t xml:space="preserve"> Configuración del Estado Deseado (DSC)</w:t>
      </w:r>
      <w:bookmarkEnd w:id="106"/>
      <w:bookmarkEnd w:id="108"/>
    </w:p>
    <w:p w14:paraId="2B1003E8" w14:textId="77777777" w:rsidR="006D3E36" w:rsidRPr="006D3E36" w:rsidRDefault="006D3E36" w:rsidP="006D3E36">
      <w:pPr>
        <w:pStyle w:val="ProductList-Body"/>
        <w:rPr>
          <w:lang w:val="es-ES_tradnl"/>
        </w:rPr>
      </w:pPr>
      <w:r w:rsidRPr="006D3E36">
        <w:rPr>
          <w:b/>
          <w:color w:val="00188F"/>
          <w:lang w:val="es-ES_tradnl"/>
        </w:rPr>
        <w:t>Definiciones Adicionales</w:t>
      </w:r>
      <w:r w:rsidRPr="00EC5AC2">
        <w:rPr>
          <w:bCs/>
          <w:lang w:val="es-ES_tradnl"/>
        </w:rPr>
        <w:t>:</w:t>
      </w:r>
    </w:p>
    <w:p w14:paraId="2072A264" w14:textId="77777777" w:rsidR="006D3E36" w:rsidRPr="006D3E36" w:rsidRDefault="006D3E36" w:rsidP="006D3E36">
      <w:pPr>
        <w:pStyle w:val="ProductList-Body"/>
        <w:rPr>
          <w:lang w:val="es-ES_tradnl"/>
        </w:rPr>
      </w:pPr>
      <w:r w:rsidRPr="00EC5AC2">
        <w:rPr>
          <w:bCs/>
          <w:lang w:val="es-ES_tradnl"/>
        </w:rPr>
        <w:t>“</w:t>
      </w:r>
      <w:r w:rsidRPr="006D3E36">
        <w:rPr>
          <w:b/>
          <w:color w:val="00188F"/>
          <w:lang w:val="es-ES_tradnl"/>
        </w:rPr>
        <w:t>Minutos de Implementación</w:t>
      </w:r>
      <w:r w:rsidRPr="00EC5AC2">
        <w:rPr>
          <w:bCs/>
          <w:lang w:val="es-ES_tradnl"/>
        </w:rPr>
        <w:t>”</w:t>
      </w:r>
      <w:r w:rsidRPr="006D3E36">
        <w:rPr>
          <w:lang w:val="es-ES_tradnl"/>
        </w:rPr>
        <w:t xml:space="preserve"> es el número total de minutos que una determinada cuenta de Automatización ha estado implementada en Microsoft Azure durante un mes de facturación.</w:t>
      </w:r>
    </w:p>
    <w:p w14:paraId="68CC9843" w14:textId="77777777" w:rsidR="006D3E36" w:rsidRPr="006D3E36" w:rsidRDefault="006D3E36" w:rsidP="006D3E36">
      <w:pPr>
        <w:pStyle w:val="ProductList-Body"/>
        <w:spacing w:after="40"/>
        <w:rPr>
          <w:lang w:val="es-ES_tradnl"/>
        </w:rPr>
      </w:pPr>
      <w:r w:rsidRPr="00EC5AC2">
        <w:rPr>
          <w:bCs/>
          <w:lang w:val="es-ES_tradnl"/>
        </w:rPr>
        <w:t>“</w:t>
      </w:r>
      <w:r w:rsidRPr="006D3E36">
        <w:rPr>
          <w:b/>
          <w:color w:val="00188F"/>
          <w:lang w:val="es-ES_tradnl"/>
        </w:rPr>
        <w:t>Servicio de Representante de DSC</w:t>
      </w:r>
      <w:r w:rsidRPr="00EC5AC2">
        <w:rPr>
          <w:bCs/>
          <w:lang w:val="es-ES_tradnl"/>
        </w:rPr>
        <w:t>”</w:t>
      </w:r>
      <w:r w:rsidRPr="006D3E36">
        <w:rPr>
          <w:lang w:val="es-ES_tradnl"/>
        </w:rPr>
        <w:t xml:space="preserve"> es </w:t>
      </w:r>
      <w:r w:rsidRPr="006D3E36">
        <w:rPr>
          <w:shd w:val="clear" w:color="auto" w:fill="FFFFFF"/>
          <w:lang w:val="es-ES_tradnl"/>
        </w:rPr>
        <w:t>el componente del Servicio de Automatización responsable de recibir y responder a las solicitudes de extracción, registro e informe de los nodos de DSC.</w:t>
      </w:r>
    </w:p>
    <w:p w14:paraId="0BFA3C8D" w14:textId="77777777" w:rsidR="006D3E36" w:rsidRPr="006D3E36" w:rsidRDefault="006D3E36" w:rsidP="006D3E36">
      <w:pPr>
        <w:pStyle w:val="ProductList-Body"/>
        <w:spacing w:after="40"/>
        <w:rPr>
          <w:lang w:val="es-ES_tradnl"/>
        </w:rPr>
      </w:pPr>
      <w:r w:rsidRPr="00EC5AC2">
        <w:rPr>
          <w:bCs/>
          <w:lang w:val="es-ES_tradnl"/>
        </w:rPr>
        <w:t>“</w:t>
      </w:r>
      <w:r w:rsidRPr="006D3E36">
        <w:rPr>
          <w:b/>
          <w:color w:val="00188F"/>
          <w:lang w:val="es-ES_tradnl"/>
        </w:rPr>
        <w:t>Máximo de Minutos Disponibles</w:t>
      </w:r>
      <w:r w:rsidRPr="00EC5AC2">
        <w:rPr>
          <w:bCs/>
          <w:lang w:val="es-ES_tradnl"/>
        </w:rPr>
        <w:t>”</w:t>
      </w:r>
      <w:r w:rsidRPr="006D3E36">
        <w:rPr>
          <w:lang w:val="es-ES_tradnl"/>
        </w:rPr>
        <w:t xml:space="preserve"> es la suma de todos los Minutos de Implementación en todas las cuentas de Automatización implementadas en una determinada suscripción de Microsoft Azure durante un mes de facturación.</w:t>
      </w:r>
    </w:p>
    <w:p w14:paraId="19F1AA84" w14:textId="77777777" w:rsidR="006D3E36" w:rsidRPr="006D3E36" w:rsidRDefault="006D3E36" w:rsidP="006D3E36">
      <w:pPr>
        <w:pStyle w:val="ProductList-Body"/>
        <w:rPr>
          <w:lang w:val="es-ES_tradnl"/>
        </w:rPr>
      </w:pPr>
    </w:p>
    <w:p w14:paraId="672753C1" w14:textId="77777777" w:rsidR="006D3E36" w:rsidRPr="006D3E36" w:rsidRDefault="006D3E36" w:rsidP="006D3E36">
      <w:pPr>
        <w:pStyle w:val="ProductList-Body"/>
        <w:rPr>
          <w:lang w:val="es-ES_tradnl"/>
        </w:rPr>
      </w:pPr>
      <w:r w:rsidRPr="006D3E36">
        <w:rPr>
          <w:b/>
          <w:color w:val="00188F"/>
          <w:lang w:val="es-ES_tradnl"/>
        </w:rPr>
        <w:t>Tiempo de Inactividad</w:t>
      </w:r>
      <w:r w:rsidRPr="00EC5AC2">
        <w:rPr>
          <w:bCs/>
          <w:lang w:val="es-ES_tradnl"/>
        </w:rPr>
        <w:t>:</w:t>
      </w:r>
      <w:r w:rsidRPr="006D3E36">
        <w:rPr>
          <w:b/>
          <w:bCs/>
          <w:lang w:val="es-ES_tradnl"/>
        </w:rPr>
        <w:t xml:space="preserve"> </w:t>
      </w:r>
      <w:r w:rsidRPr="006D3E36">
        <w:rPr>
          <w:lang w:val="es-ES_tradnl"/>
        </w:rPr>
        <w:t>El total acumulado de Minutos de Implementación, en todas las cuentas de Automatización implementadas en una determinada suscripción a Microsoft Azure, durante los cuales el Servicio de Representante de DSC no está disponible. Un minuto se considera no disponible para una determinada cuenta de Automatización si todas las solicitudes de extracción, registro e informe de los nodos de DSC asociados con la cuenta de Automatización realizadas al Servicio de Representante de DSC durante ese minuto tienen como resultado un Código de Error o no devuelven un Código de Correcto durante cinco (5) minutos.</w:t>
      </w:r>
    </w:p>
    <w:p w14:paraId="6AC51017" w14:textId="77777777" w:rsidR="006D3E36" w:rsidRPr="006D3E36" w:rsidRDefault="006D3E36" w:rsidP="006D3E36">
      <w:pPr>
        <w:pStyle w:val="ProductList-Body"/>
        <w:rPr>
          <w:lang w:val="es-ES_tradnl"/>
        </w:rPr>
      </w:pPr>
    </w:p>
    <w:p w14:paraId="250741A9" w14:textId="77777777" w:rsidR="006D3E36" w:rsidRPr="006D3E36" w:rsidRDefault="006D3E36" w:rsidP="006D3E36">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b/>
          <w:bCs/>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26EBB40" w14:textId="77777777" w:rsidR="006D3E36" w:rsidRPr="006D3E36" w:rsidRDefault="006D3E36" w:rsidP="006D3E36">
      <w:pPr>
        <w:pStyle w:val="ProductList-Body"/>
        <w:rPr>
          <w:lang w:val="es-ES_tradnl"/>
        </w:rPr>
      </w:pPr>
    </w:p>
    <w:p w14:paraId="0D124B56" w14:textId="77777777" w:rsidR="006D3E36" w:rsidRPr="006D3E36" w:rsidRDefault="00D02D85" w:rsidP="006D3E36">
      <w:pPr>
        <w:pStyle w:val="ListParagraph"/>
        <w:rPr>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1E0E7DB" w14:textId="77777777" w:rsidR="006D3E36" w:rsidRPr="006D3E36" w:rsidRDefault="006D3E36" w:rsidP="006D3E36">
      <w:pPr>
        <w:pStyle w:val="ProductList-Body"/>
        <w:keepNext/>
        <w:rPr>
          <w:lang w:val="es-ES_tradnl"/>
        </w:rPr>
      </w:pPr>
      <w:r w:rsidRPr="006D3E36">
        <w:rPr>
          <w:b/>
          <w:color w:val="00188F"/>
          <w:lang w:val="es-ES_tradnl"/>
        </w:rPr>
        <w:t>Crédito de Servicio</w:t>
      </w:r>
      <w:r w:rsidRPr="00EC5AC2">
        <w:rPr>
          <w:bCs/>
          <w:lang w:val="es-ES_tradnl"/>
        </w:rPr>
        <w:t>:</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E36" w:rsidRPr="00332601" w14:paraId="3B54F957" w14:textId="77777777" w:rsidTr="002A71E8">
        <w:trPr>
          <w:tblHeader/>
        </w:trPr>
        <w:tc>
          <w:tcPr>
            <w:tcW w:w="5400" w:type="dxa"/>
            <w:shd w:val="clear" w:color="auto" w:fill="0072C6"/>
          </w:tcPr>
          <w:p w14:paraId="7C2B6637"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FD4BE3"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D3E36" w:rsidRPr="00332601" w14:paraId="1DEF5CCC" w14:textId="77777777" w:rsidTr="002A71E8">
        <w:tc>
          <w:tcPr>
            <w:tcW w:w="5400" w:type="dxa"/>
          </w:tcPr>
          <w:p w14:paraId="45EE4916" w14:textId="77777777" w:rsidR="006D3E36" w:rsidRPr="006D3E36" w:rsidRDefault="006D3E36" w:rsidP="002A71E8">
            <w:pPr>
              <w:pStyle w:val="ProductList-OfferingBody"/>
              <w:jc w:val="center"/>
              <w:rPr>
                <w:lang w:val="es-ES_tradnl"/>
              </w:rPr>
            </w:pPr>
            <w:r w:rsidRPr="006D3E36">
              <w:rPr>
                <w:lang w:val="es-ES_tradnl"/>
              </w:rPr>
              <w:t>&lt; 99,9 %</w:t>
            </w:r>
          </w:p>
        </w:tc>
        <w:tc>
          <w:tcPr>
            <w:tcW w:w="5400" w:type="dxa"/>
          </w:tcPr>
          <w:p w14:paraId="61769999" w14:textId="77777777" w:rsidR="006D3E36" w:rsidRPr="006D3E36" w:rsidRDefault="006D3E36" w:rsidP="002A71E8">
            <w:pPr>
              <w:pStyle w:val="ProductList-OfferingBody"/>
              <w:jc w:val="center"/>
              <w:rPr>
                <w:lang w:val="es-ES_tradnl"/>
              </w:rPr>
            </w:pPr>
            <w:r w:rsidRPr="006D3E36">
              <w:rPr>
                <w:lang w:val="es-ES_tradnl"/>
              </w:rPr>
              <w:t>10 %</w:t>
            </w:r>
          </w:p>
        </w:tc>
      </w:tr>
      <w:tr w:rsidR="006D3E36" w:rsidRPr="00332601" w14:paraId="398FFABA" w14:textId="77777777" w:rsidTr="002A71E8">
        <w:tc>
          <w:tcPr>
            <w:tcW w:w="5400" w:type="dxa"/>
          </w:tcPr>
          <w:p w14:paraId="02C7CC43" w14:textId="77777777" w:rsidR="006D3E36" w:rsidRPr="006D3E36" w:rsidRDefault="006D3E36" w:rsidP="002A71E8">
            <w:pPr>
              <w:pStyle w:val="ProductList-OfferingBody"/>
              <w:jc w:val="center"/>
              <w:rPr>
                <w:lang w:val="es-ES_tradnl"/>
              </w:rPr>
            </w:pPr>
            <w:r w:rsidRPr="006D3E36">
              <w:rPr>
                <w:lang w:val="es-ES_tradnl"/>
              </w:rPr>
              <w:t>&lt; 99 %</w:t>
            </w:r>
          </w:p>
        </w:tc>
        <w:tc>
          <w:tcPr>
            <w:tcW w:w="5400" w:type="dxa"/>
          </w:tcPr>
          <w:p w14:paraId="45F3EB20" w14:textId="77777777" w:rsidR="006D3E36" w:rsidRPr="006D3E36" w:rsidRDefault="006D3E36" w:rsidP="002A71E8">
            <w:pPr>
              <w:pStyle w:val="ProductList-OfferingBody"/>
              <w:jc w:val="center"/>
              <w:rPr>
                <w:lang w:val="es-ES_tradnl"/>
              </w:rPr>
            </w:pPr>
            <w:r w:rsidRPr="006D3E36">
              <w:rPr>
                <w:lang w:val="es-ES_tradnl"/>
              </w:rPr>
              <w:t>25 %</w:t>
            </w:r>
          </w:p>
        </w:tc>
      </w:tr>
    </w:tbl>
    <w:bookmarkStart w:id="109" w:name="_Toc441217625"/>
    <w:p w14:paraId="42002BCE"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6AD9BD2" w14:textId="77777777" w:rsidR="006D3E36" w:rsidRPr="006D3E36" w:rsidRDefault="006D3E36" w:rsidP="006D3E36">
      <w:pPr>
        <w:pStyle w:val="ProductList-Offering2Heading"/>
        <w:tabs>
          <w:tab w:val="clear" w:pos="360"/>
          <w:tab w:val="clear" w:pos="720"/>
          <w:tab w:val="clear" w:pos="1080"/>
        </w:tabs>
        <w:outlineLvl w:val="2"/>
        <w:rPr>
          <w:lang w:val="es-ES_tradnl"/>
        </w:rPr>
      </w:pPr>
      <w:bookmarkStart w:id="110" w:name="_Toc25737956"/>
      <w:r w:rsidRPr="006D3E36">
        <w:rPr>
          <w:lang w:val="es-ES_tradnl"/>
        </w:rPr>
        <w:t>Servicio de Automatización</w:t>
      </w:r>
      <w:r w:rsidRPr="00EC5AC2">
        <w:rPr>
          <w:b w:val="0"/>
          <w:color w:val="auto"/>
          <w:lang w:val="es-ES_tradnl"/>
        </w:rPr>
        <w:t>:</w:t>
      </w:r>
      <w:r w:rsidRPr="006D3E36">
        <w:rPr>
          <w:lang w:val="es-ES_tradnl"/>
        </w:rPr>
        <w:t xml:space="preserve"> Automatización de Procesos</w:t>
      </w:r>
      <w:bookmarkEnd w:id="109"/>
      <w:bookmarkEnd w:id="110"/>
    </w:p>
    <w:p w14:paraId="48AA4058" w14:textId="0969E792" w:rsidR="00DA6241" w:rsidRPr="006D3E36" w:rsidRDefault="00DA6241" w:rsidP="00DA6241">
      <w:pPr>
        <w:pStyle w:val="ProductList-Body"/>
        <w:rPr>
          <w:lang w:val="es-ES_tradnl"/>
        </w:rPr>
      </w:pPr>
      <w:r w:rsidRPr="006D3E36">
        <w:rPr>
          <w:b/>
          <w:color w:val="00188F"/>
          <w:lang w:val="es-ES_tradnl"/>
        </w:rPr>
        <w:t>Definiciones adicionales</w:t>
      </w:r>
      <w:r w:rsidR="00254F10" w:rsidRPr="00EC5AC2">
        <w:rPr>
          <w:bCs/>
          <w:lang w:val="es-ES_tradnl"/>
        </w:rPr>
        <w:t>:</w:t>
      </w:r>
    </w:p>
    <w:p w14:paraId="0BAF60AA" w14:textId="14F35716"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Trabajos Retrasados</w:t>
      </w:r>
      <w:r w:rsidRPr="00EC5AC2">
        <w:rPr>
          <w:lang w:val="es-ES_tradnl" w:eastAsia="zh-TW"/>
        </w:rPr>
        <w:t>”</w:t>
      </w:r>
      <w:r w:rsidR="00DA6241" w:rsidRPr="006D3E36">
        <w:rPr>
          <w:lang w:val="es-ES_tradnl"/>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Trabajo</w:t>
      </w:r>
      <w:r w:rsidRPr="00EC5AC2">
        <w:rPr>
          <w:lang w:val="es-ES_tradnl" w:eastAsia="zh-TW"/>
        </w:rPr>
        <w:t>”</w:t>
      </w:r>
      <w:r w:rsidR="00DA6241" w:rsidRPr="006D3E36">
        <w:rPr>
          <w:lang w:val="es-ES_tradnl"/>
        </w:rPr>
        <w:t xml:space="preserve"> se refiere a la ejecución de un Runbook.</w:t>
      </w:r>
    </w:p>
    <w:p w14:paraId="68F54B50" w14:textId="68783453"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Hora de Inicio Planificada</w:t>
      </w:r>
      <w:r w:rsidRPr="00EC5AC2">
        <w:rPr>
          <w:lang w:val="es-ES_tradnl" w:eastAsia="zh-TW"/>
        </w:rPr>
        <w:t>”</w:t>
      </w:r>
      <w:r w:rsidR="00DA6241" w:rsidRPr="006D3E36">
        <w:rPr>
          <w:lang w:val="es-ES_tradnl"/>
        </w:rPr>
        <w:t xml:space="preserve"> es la hora a la que un trabajo está programado para comenzar a ejecutarse.</w:t>
      </w:r>
    </w:p>
    <w:p w14:paraId="25572364" w14:textId="7B1F4D94"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Runbook</w:t>
      </w:r>
      <w:r w:rsidRPr="00EC5AC2">
        <w:rPr>
          <w:lang w:val="es-ES_tradnl" w:eastAsia="zh-TW"/>
        </w:rPr>
        <w:t>”</w:t>
      </w:r>
      <w:r w:rsidR="00DA6241" w:rsidRPr="006D3E36">
        <w:rPr>
          <w:lang w:val="es-ES_tradnl"/>
        </w:rPr>
        <w:t xml:space="preserve"> es un conjunto de acciones especificadas por usted para ejecutarse en Microsoft Azure.</w:t>
      </w:r>
    </w:p>
    <w:p w14:paraId="6EACB5CE" w14:textId="79BA903D" w:rsidR="00DA6241" w:rsidRPr="006D3E36" w:rsidRDefault="002B3A5A" w:rsidP="00093732">
      <w:pPr>
        <w:pStyle w:val="ProductList-Body"/>
        <w:rPr>
          <w:lang w:val="es-ES_tradnl"/>
        </w:rPr>
      </w:pPr>
      <w:r w:rsidRPr="00EC5AC2">
        <w:rPr>
          <w:lang w:val="es-ES_tradnl" w:eastAsia="zh-TW"/>
        </w:rPr>
        <w:t>“</w:t>
      </w:r>
      <w:r w:rsidR="00DA6241" w:rsidRPr="006D3E36">
        <w:rPr>
          <w:b/>
          <w:color w:val="00188F"/>
          <w:lang w:val="es-ES_tradnl"/>
        </w:rPr>
        <w:t>Trabajos Totales</w:t>
      </w:r>
      <w:r w:rsidRPr="00EC5AC2">
        <w:rPr>
          <w:lang w:val="es-ES_tradnl" w:eastAsia="zh-TW"/>
        </w:rPr>
        <w:t>”</w:t>
      </w:r>
      <w:r w:rsidR="00DA6241" w:rsidRPr="006D3E36">
        <w:rPr>
          <w:lang w:val="es-ES_tradnl"/>
        </w:rPr>
        <w:t xml:space="preserve"> es el número total de Trabajos programados para ejecutarse durante un determinado mes de facturación, para una suscripción de Microsoft Azure concreta. </w:t>
      </w:r>
    </w:p>
    <w:p w14:paraId="563BBE90" w14:textId="77777777" w:rsidR="00DA6241" w:rsidRPr="006D3E36" w:rsidRDefault="00DA6241" w:rsidP="00DA6241">
      <w:pPr>
        <w:pStyle w:val="ProductList-Body"/>
        <w:rPr>
          <w:lang w:val="es-ES_tradnl"/>
        </w:rPr>
      </w:pPr>
    </w:p>
    <w:p w14:paraId="72C78E34" w14:textId="060BF49C" w:rsidR="00DA6241" w:rsidRPr="006D3E36" w:rsidRDefault="00DA6241" w:rsidP="00DA6241">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A75028" w14:textId="77777777" w:rsidR="00DA6241" w:rsidRPr="006D3E36" w:rsidRDefault="00DA6241" w:rsidP="00DA6241">
      <w:pPr>
        <w:pStyle w:val="ProductList-Body"/>
        <w:rPr>
          <w:lang w:val="es-ES_tradnl"/>
        </w:rPr>
      </w:pPr>
    </w:p>
    <w:p w14:paraId="0E2DD1A4" w14:textId="76BA6B23" w:rsidR="000D29F0" w:rsidRPr="00332601" w:rsidRDefault="00D02D85" w:rsidP="007315D3">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Trabajos Totales - Trabajos Retrasados</m:t>
              </m:r>
            </m:num>
            <m:den>
              <m:r>
                <m:rPr>
                  <m:nor/>
                </m:rPr>
                <w:rPr>
                  <w:rFonts w:ascii="Cambria Math" w:hAnsi="Cambria Math" w:cs="Calibri"/>
                  <w:i/>
                  <w:sz w:val="18"/>
                  <w:szCs w:val="18"/>
                  <w:lang w:val="es-ES_tradnl"/>
                </w:rPr>
                <m:t>Trabajos Totales</m:t>
              </m:r>
            </m:den>
          </m:f>
          <m:r>
            <m:rPr>
              <m:nor/>
            </m:rPr>
            <w:rPr>
              <w:rFonts w:ascii="Cambria Math" w:hAnsi="Cambria Math" w:cs="Tahoma"/>
              <w:i/>
              <w:sz w:val="18"/>
              <w:szCs w:val="18"/>
              <w:lang w:val="es-ES_tradnl"/>
            </w:rPr>
            <m:t xml:space="preserve"> x</m:t>
          </m:r>
          <m:r>
            <w:rPr>
              <w:rFonts w:ascii="Cambria Math" w:hAnsi="Cambria Math" w:cs="Tahoma"/>
              <w:sz w:val="18"/>
              <w:szCs w:val="18"/>
              <w:lang w:val="es-ES_tradnl"/>
            </w:rPr>
            <m:t xml:space="preserve"> 100</m:t>
          </m:r>
        </m:oMath>
      </m:oMathPara>
    </w:p>
    <w:p w14:paraId="339FD3FE" w14:textId="728F45BF" w:rsidR="00DA6241" w:rsidRPr="006D3E36" w:rsidRDefault="00DA6241" w:rsidP="00DA6241">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32601" w14:paraId="4E45E6D0" w14:textId="77777777" w:rsidTr="002A71E8">
        <w:trPr>
          <w:tblHeader/>
        </w:trPr>
        <w:tc>
          <w:tcPr>
            <w:tcW w:w="5400" w:type="dxa"/>
            <w:shd w:val="clear" w:color="auto" w:fill="0072C6"/>
          </w:tcPr>
          <w:p w14:paraId="15948EF1"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F3C7AF4"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3D980491" w14:textId="77777777" w:rsidTr="002A71E8">
        <w:tc>
          <w:tcPr>
            <w:tcW w:w="5400" w:type="dxa"/>
          </w:tcPr>
          <w:p w14:paraId="6AB4A349" w14:textId="6FEDBC48"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2EE90CAD" w14:textId="0F7B96B7" w:rsidR="007A24E0" w:rsidRPr="006D3E36" w:rsidRDefault="007A24E0" w:rsidP="003034CF">
            <w:pPr>
              <w:pStyle w:val="ProductList-OfferingBody"/>
              <w:jc w:val="center"/>
              <w:rPr>
                <w:lang w:val="es-ES_tradnl"/>
              </w:rPr>
            </w:pPr>
            <w:r w:rsidRPr="006D3E36">
              <w:rPr>
                <w:lang w:val="es-ES_tradnl"/>
              </w:rPr>
              <w:t>10 %</w:t>
            </w:r>
          </w:p>
        </w:tc>
      </w:tr>
      <w:tr w:rsidR="007A24E0" w:rsidRPr="00332601" w14:paraId="0E797787" w14:textId="77777777" w:rsidTr="002A71E8">
        <w:tc>
          <w:tcPr>
            <w:tcW w:w="5400" w:type="dxa"/>
          </w:tcPr>
          <w:p w14:paraId="0BF3FF9A" w14:textId="0E5D165D"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2AA17104" w14:textId="3F02BC35" w:rsidR="007A24E0" w:rsidRPr="006D3E36" w:rsidRDefault="007A24E0" w:rsidP="003034CF">
            <w:pPr>
              <w:pStyle w:val="ProductList-OfferingBody"/>
              <w:jc w:val="center"/>
              <w:rPr>
                <w:lang w:val="es-ES_tradnl"/>
              </w:rPr>
            </w:pPr>
            <w:r w:rsidRPr="006D3E36">
              <w:rPr>
                <w:lang w:val="es-ES_tradnl"/>
              </w:rPr>
              <w:t>25%</w:t>
            </w:r>
          </w:p>
        </w:tc>
      </w:tr>
    </w:tbl>
    <w:bookmarkStart w:id="111" w:name="_Toc510793660"/>
    <w:bookmarkStart w:id="112" w:name="_Toc503177138"/>
    <w:bookmarkStart w:id="113" w:name="AzureBotService"/>
    <w:bookmarkStart w:id="114" w:name="_Toc482880958"/>
    <w:bookmarkStart w:id="115" w:name="_Toc425256419"/>
    <w:p w14:paraId="1B9D469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AE289DC" w14:textId="77777777" w:rsidR="007E30A7" w:rsidRPr="00992CED" w:rsidRDefault="007E30A7" w:rsidP="007E30A7">
      <w:pPr>
        <w:pStyle w:val="ProductList-Offering2Heading"/>
        <w:tabs>
          <w:tab w:val="clear" w:pos="360"/>
          <w:tab w:val="clear" w:pos="720"/>
          <w:tab w:val="clear" w:pos="1080"/>
        </w:tabs>
        <w:outlineLvl w:val="2"/>
        <w:rPr>
          <w:lang w:val="es-ES"/>
        </w:rPr>
      </w:pPr>
      <w:bookmarkStart w:id="116" w:name="_Toc25737957"/>
      <w:r w:rsidRPr="00992CED">
        <w:rPr>
          <w:lang w:val="es-ES"/>
        </w:rPr>
        <w:t>Protección contra Amenazas avanzada de Azure</w:t>
      </w:r>
      <w:bookmarkEnd w:id="111"/>
      <w:bookmarkEnd w:id="116"/>
    </w:p>
    <w:p w14:paraId="5FCFC3F1" w14:textId="77777777" w:rsidR="007E30A7" w:rsidRPr="00377160" w:rsidRDefault="007E30A7" w:rsidP="007E30A7">
      <w:pPr>
        <w:pStyle w:val="ProductList-Body"/>
        <w:rPr>
          <w:lang w:val="es-ES_tradnl"/>
        </w:rPr>
      </w:pPr>
      <w:r w:rsidRPr="00377160">
        <w:rPr>
          <w:b/>
          <w:color w:val="00188F"/>
          <w:lang w:val="es-ES_tradnl"/>
        </w:rPr>
        <w:t>Definiciones adicionales</w:t>
      </w:r>
      <w:r w:rsidRPr="00377160">
        <w:rPr>
          <w:b/>
          <w:bCs/>
          <w:lang w:val="es-ES_tradnl"/>
        </w:rPr>
        <w:t>:</w:t>
      </w:r>
    </w:p>
    <w:p w14:paraId="409CDAAE" w14:textId="77777777" w:rsidR="007E30A7" w:rsidRPr="00332601" w:rsidRDefault="007E30A7" w:rsidP="007E30A7">
      <w:pPr>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se refiere a cualquier período de tiempo durante el cual el administrador no puede obtener acceso al portal de ATP de Azure.</w:t>
      </w:r>
    </w:p>
    <w:p w14:paraId="5C7E0ECA" w14:textId="77777777" w:rsidR="007E30A7" w:rsidRPr="00992CED" w:rsidRDefault="007E30A7" w:rsidP="007E30A7">
      <w:pPr>
        <w:pStyle w:val="ProductList-Body"/>
        <w:rPr>
          <w:lang w:val="es-ES"/>
        </w:rPr>
      </w:pPr>
      <w:r w:rsidRPr="00992CED">
        <w:rPr>
          <w:b/>
          <w:bCs/>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6B0A4375" w14:textId="77777777" w:rsidR="007E30A7" w:rsidRPr="00992CED" w:rsidRDefault="007E30A7" w:rsidP="007E30A7">
      <w:pPr>
        <w:pStyle w:val="ProductList-Body"/>
        <w:rPr>
          <w:lang w:val="es-ES"/>
        </w:rPr>
      </w:pPr>
    </w:p>
    <w:p w14:paraId="03CAC4D0" w14:textId="77777777" w:rsidR="007E30A7" w:rsidRPr="00332601" w:rsidRDefault="00D02D85" w:rsidP="007E30A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por Usuario – Tiempo de inactividad </m:t>
              </m:r>
            </m:num>
            <m:den>
              <m:r>
                <w:rPr>
                  <w:rFonts w:ascii="Cambria Math" w:hAnsi="Cambria Math"/>
                  <w:sz w:val="18"/>
                  <w:szCs w:val="18"/>
                </w:rPr>
                <m:t>Minutos por Usuario</m:t>
              </m:r>
            </m:den>
          </m:f>
          <m:r>
            <w:rPr>
              <w:rFonts w:ascii="Cambria Math" w:hAnsi="Cambria Math"/>
              <w:sz w:val="18"/>
              <w:szCs w:val="18"/>
            </w:rPr>
            <m:t xml:space="preserve"> x 100 </m:t>
          </m:r>
        </m:oMath>
      </m:oMathPara>
    </w:p>
    <w:p w14:paraId="14ED02DB" w14:textId="77777777" w:rsidR="007E30A7" w:rsidRPr="00992CED" w:rsidRDefault="007E30A7" w:rsidP="007E30A7">
      <w:pPr>
        <w:pStyle w:val="ProductList-Body"/>
        <w:rPr>
          <w:lang w:val="es-ES"/>
        </w:rPr>
      </w:pPr>
      <w:r w:rsidRPr="00992CE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393543D" w14:textId="77777777" w:rsidR="007E30A7" w:rsidRPr="00992CED" w:rsidRDefault="007E30A7" w:rsidP="007E30A7">
      <w:pPr>
        <w:pStyle w:val="ProductList-Body"/>
        <w:rPr>
          <w:lang w:val="es-ES"/>
        </w:rPr>
      </w:pPr>
    </w:p>
    <w:p w14:paraId="26138958" w14:textId="77777777" w:rsidR="007E30A7" w:rsidRPr="00552D87" w:rsidRDefault="007E30A7" w:rsidP="007E30A7">
      <w:pPr>
        <w:pStyle w:val="ProductList-Body"/>
        <w:keepNext/>
      </w:pPr>
      <w:r>
        <w:rPr>
          <w:b/>
          <w:bCs/>
          <w:color w:val="00188F"/>
        </w:rPr>
        <w:t>Crédito de Servicio</w:t>
      </w:r>
      <w:r w:rsidRPr="00992CED">
        <w:rPr>
          <w:b/>
          <w:bCs/>
        </w:rPr>
        <w:t>:</w:t>
      </w:r>
    </w:p>
    <w:tbl>
      <w:tblPr>
        <w:tblW w:w="1087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45"/>
        <w:gridCol w:w="5427"/>
      </w:tblGrid>
      <w:tr w:rsidR="007E30A7" w:rsidRPr="00332601" w14:paraId="3B557979" w14:textId="77777777" w:rsidTr="007E30A7">
        <w:trPr>
          <w:tblHeader/>
        </w:trPr>
        <w:tc>
          <w:tcPr>
            <w:tcW w:w="5445" w:type="dxa"/>
            <w:shd w:val="clear" w:color="auto" w:fill="0072C6"/>
            <w:tcMar>
              <w:top w:w="0" w:type="dxa"/>
              <w:left w:w="108" w:type="dxa"/>
              <w:bottom w:w="0" w:type="dxa"/>
              <w:right w:w="108" w:type="dxa"/>
            </w:tcMar>
            <w:hideMark/>
          </w:tcPr>
          <w:p w14:paraId="5688BEFF" w14:textId="77777777" w:rsidR="007E30A7" w:rsidRPr="00992CED" w:rsidRDefault="007E30A7" w:rsidP="007E30A7">
            <w:pPr>
              <w:pStyle w:val="ProductList-OfferingBody"/>
              <w:spacing w:line="252" w:lineRule="auto"/>
              <w:jc w:val="center"/>
              <w:rPr>
                <w:color w:val="FFFFFF"/>
                <w:lang w:val="es-ES"/>
              </w:rPr>
            </w:pPr>
            <w:r w:rsidRPr="00992CED">
              <w:rPr>
                <w:color w:val="FFFFFF"/>
                <w:lang w:val="es-ES"/>
              </w:rPr>
              <w:t>Porcentaje de Tiempo de Actividad Mensual</w:t>
            </w:r>
          </w:p>
        </w:tc>
        <w:tc>
          <w:tcPr>
            <w:tcW w:w="5427" w:type="dxa"/>
            <w:shd w:val="clear" w:color="auto" w:fill="0072C6"/>
            <w:tcMar>
              <w:top w:w="0" w:type="dxa"/>
              <w:left w:w="108" w:type="dxa"/>
              <w:bottom w:w="0" w:type="dxa"/>
              <w:right w:w="108" w:type="dxa"/>
            </w:tcMar>
            <w:hideMark/>
          </w:tcPr>
          <w:p w14:paraId="57142828" w14:textId="77777777" w:rsidR="007E30A7" w:rsidRPr="00CE181C" w:rsidRDefault="007E30A7" w:rsidP="007E30A7">
            <w:pPr>
              <w:pStyle w:val="ProductList-OfferingBody"/>
              <w:spacing w:line="252" w:lineRule="auto"/>
              <w:jc w:val="center"/>
              <w:rPr>
                <w:color w:val="FFFFFF"/>
              </w:rPr>
            </w:pPr>
            <w:r>
              <w:rPr>
                <w:color w:val="FFFFFF"/>
              </w:rPr>
              <w:t>Crédito de Servicio</w:t>
            </w:r>
          </w:p>
        </w:tc>
      </w:tr>
      <w:tr w:rsidR="007E30A7" w:rsidRPr="00332601" w14:paraId="654C4961" w14:textId="77777777" w:rsidTr="007E30A7">
        <w:tc>
          <w:tcPr>
            <w:tcW w:w="5445" w:type="dxa"/>
            <w:tcMar>
              <w:top w:w="0" w:type="dxa"/>
              <w:left w:w="108" w:type="dxa"/>
              <w:bottom w:w="0" w:type="dxa"/>
              <w:right w:w="108" w:type="dxa"/>
            </w:tcMar>
            <w:hideMark/>
          </w:tcPr>
          <w:p w14:paraId="5921E2DC" w14:textId="77777777" w:rsidR="007E30A7" w:rsidRDefault="007E30A7" w:rsidP="007E30A7">
            <w:pPr>
              <w:pStyle w:val="ProductList-OfferingBody"/>
              <w:spacing w:line="252" w:lineRule="auto"/>
              <w:jc w:val="center"/>
            </w:pPr>
            <w:r>
              <w:t>&lt; 99,9 %</w:t>
            </w:r>
          </w:p>
        </w:tc>
        <w:tc>
          <w:tcPr>
            <w:tcW w:w="5427" w:type="dxa"/>
            <w:tcMar>
              <w:top w:w="0" w:type="dxa"/>
              <w:left w:w="108" w:type="dxa"/>
              <w:bottom w:w="0" w:type="dxa"/>
              <w:right w:w="108" w:type="dxa"/>
            </w:tcMar>
            <w:hideMark/>
          </w:tcPr>
          <w:p w14:paraId="0408EBD7" w14:textId="77777777" w:rsidR="007E30A7" w:rsidRDefault="007E30A7" w:rsidP="007E30A7">
            <w:pPr>
              <w:pStyle w:val="ProductList-OfferingBody"/>
              <w:spacing w:line="252" w:lineRule="auto"/>
              <w:jc w:val="center"/>
            </w:pPr>
            <w:r>
              <w:t>25%</w:t>
            </w:r>
          </w:p>
        </w:tc>
      </w:tr>
      <w:tr w:rsidR="007E30A7" w:rsidRPr="00332601" w14:paraId="2AF91545" w14:textId="77777777" w:rsidTr="007E30A7">
        <w:tc>
          <w:tcPr>
            <w:tcW w:w="5445" w:type="dxa"/>
            <w:tcMar>
              <w:top w:w="0" w:type="dxa"/>
              <w:left w:w="108" w:type="dxa"/>
              <w:bottom w:w="0" w:type="dxa"/>
              <w:right w:w="108" w:type="dxa"/>
            </w:tcMar>
            <w:hideMark/>
          </w:tcPr>
          <w:p w14:paraId="3AA809DF" w14:textId="77777777" w:rsidR="007E30A7" w:rsidRDefault="007E30A7" w:rsidP="007E30A7">
            <w:pPr>
              <w:pStyle w:val="ProductList-OfferingBody"/>
              <w:spacing w:line="252" w:lineRule="auto"/>
              <w:jc w:val="center"/>
            </w:pPr>
            <w:r>
              <w:t>&lt; 99 %</w:t>
            </w:r>
          </w:p>
        </w:tc>
        <w:tc>
          <w:tcPr>
            <w:tcW w:w="5427" w:type="dxa"/>
            <w:tcMar>
              <w:top w:w="0" w:type="dxa"/>
              <w:left w:w="108" w:type="dxa"/>
              <w:bottom w:w="0" w:type="dxa"/>
              <w:right w:w="108" w:type="dxa"/>
            </w:tcMar>
            <w:hideMark/>
          </w:tcPr>
          <w:p w14:paraId="5B8F7E9C" w14:textId="77777777" w:rsidR="007E30A7" w:rsidRDefault="007E30A7" w:rsidP="007E30A7">
            <w:pPr>
              <w:pStyle w:val="ProductList-OfferingBody"/>
              <w:spacing w:line="252" w:lineRule="auto"/>
              <w:jc w:val="center"/>
            </w:pPr>
            <w:r>
              <w:t>50%</w:t>
            </w:r>
          </w:p>
        </w:tc>
      </w:tr>
      <w:tr w:rsidR="007E30A7" w:rsidRPr="00332601" w14:paraId="56FC5E53" w14:textId="77777777" w:rsidTr="007E30A7">
        <w:tc>
          <w:tcPr>
            <w:tcW w:w="5445" w:type="dxa"/>
            <w:tcMar>
              <w:top w:w="0" w:type="dxa"/>
              <w:left w:w="108" w:type="dxa"/>
              <w:bottom w:w="0" w:type="dxa"/>
              <w:right w:w="108" w:type="dxa"/>
            </w:tcMar>
            <w:hideMark/>
          </w:tcPr>
          <w:p w14:paraId="30B1AF71" w14:textId="77777777" w:rsidR="007E30A7" w:rsidRDefault="007E30A7" w:rsidP="007E30A7">
            <w:pPr>
              <w:pStyle w:val="ProductList-OfferingBody"/>
              <w:spacing w:line="252" w:lineRule="auto"/>
              <w:jc w:val="center"/>
            </w:pPr>
            <w:r>
              <w:t>&lt; 95 %</w:t>
            </w:r>
          </w:p>
        </w:tc>
        <w:tc>
          <w:tcPr>
            <w:tcW w:w="5427" w:type="dxa"/>
            <w:tcMar>
              <w:top w:w="0" w:type="dxa"/>
              <w:left w:w="108" w:type="dxa"/>
              <w:bottom w:w="0" w:type="dxa"/>
              <w:right w:w="108" w:type="dxa"/>
            </w:tcMar>
            <w:hideMark/>
          </w:tcPr>
          <w:p w14:paraId="2BA43E72" w14:textId="77777777" w:rsidR="007E30A7" w:rsidRDefault="007E30A7" w:rsidP="007E30A7">
            <w:pPr>
              <w:pStyle w:val="ProductList-OfferingBody"/>
              <w:spacing w:line="252" w:lineRule="auto"/>
              <w:jc w:val="center"/>
            </w:pPr>
            <w:r>
              <w:t>100%</w:t>
            </w:r>
          </w:p>
        </w:tc>
      </w:tr>
    </w:tbl>
    <w:p w14:paraId="7BA9F701"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26B9C9D" w14:textId="6EDDDD54" w:rsidR="00EC5AC2" w:rsidRPr="00667E57" w:rsidRDefault="00EC5AC2" w:rsidP="00484FD4">
      <w:pPr>
        <w:pStyle w:val="ProductList-Offering2Heading"/>
        <w:keepNext/>
        <w:tabs>
          <w:tab w:val="clear" w:pos="360"/>
          <w:tab w:val="clear" w:pos="720"/>
          <w:tab w:val="clear" w:pos="1080"/>
        </w:tabs>
        <w:outlineLvl w:val="2"/>
        <w:rPr>
          <w:lang w:val="es-ES"/>
        </w:rPr>
      </w:pPr>
      <w:bookmarkStart w:id="117" w:name="_Toc25737958"/>
      <w:r w:rsidRPr="00667E57">
        <w:rPr>
          <w:lang w:val="es-ES"/>
        </w:rPr>
        <w:t>Azure Bot Service</w:t>
      </w:r>
      <w:bookmarkEnd w:id="112"/>
      <w:bookmarkEnd w:id="117"/>
    </w:p>
    <w:bookmarkEnd w:id="113"/>
    <w:p w14:paraId="1563EA8F" w14:textId="77777777" w:rsidR="00EC5AC2" w:rsidRPr="00667E57" w:rsidRDefault="00EC5AC2" w:rsidP="00EC5AC2">
      <w:pPr>
        <w:pStyle w:val="ProductList-Body"/>
        <w:rPr>
          <w:lang w:val="es-ES"/>
        </w:rPr>
      </w:pPr>
      <w:r w:rsidRPr="00667E57">
        <w:rPr>
          <w:b/>
          <w:color w:val="00188F"/>
          <w:lang w:val="es-ES"/>
        </w:rPr>
        <w:t>Definiciones adicionales</w:t>
      </w:r>
      <w:r w:rsidRPr="00EC5AC2">
        <w:rPr>
          <w:lang w:val="es-ES"/>
        </w:rPr>
        <w:t>:</w:t>
      </w:r>
    </w:p>
    <w:p w14:paraId="352A3A47"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Canal Premium de Azure Bot Service</w:t>
      </w:r>
      <w:r w:rsidRPr="00EC5AC2">
        <w:rPr>
          <w:bCs/>
          <w:lang w:val="es-ES"/>
        </w:rPr>
        <w:t>”</w:t>
      </w:r>
      <w:r w:rsidRPr="00667E57">
        <w:rPr>
          <w:lang w:val="es-ES"/>
        </w:rPr>
        <w:t xml:space="preserve"> es un canal de Bot Framework que se encuentra en la categoría premium.</w:t>
      </w:r>
    </w:p>
    <w:p w14:paraId="300A96D4"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Bot</w:t>
      </w:r>
      <w:r w:rsidRPr="00EC5AC2">
        <w:rPr>
          <w:lang w:val="es-ES"/>
        </w:rPr>
        <w:t>”</w:t>
      </w:r>
      <w:r w:rsidRPr="00667E57">
        <w:rPr>
          <w:lang w:val="es-ES"/>
        </w:rPr>
        <w:t xml:space="preserve"> es la aplicación de conversación en Internet del desarrollador, la que está registrada en y se configura para enviar y recibir mensajes de Azure Bot Service.</w:t>
      </w:r>
    </w:p>
    <w:p w14:paraId="2148FF1C"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Bot Framework</w:t>
      </w:r>
      <w:r w:rsidRPr="00EC5AC2">
        <w:rPr>
          <w:lang w:val="es-ES"/>
        </w:rPr>
        <w:t>”</w:t>
      </w:r>
      <w:r w:rsidRPr="00667E57">
        <w:rPr>
          <w:b/>
          <w:lang w:val="es-ES"/>
        </w:rPr>
        <w:t xml:space="preserve"> </w:t>
      </w:r>
      <w:r w:rsidRPr="00667E57">
        <w:rPr>
          <w:lang w:val="es-ES"/>
        </w:rPr>
        <w:t>es una plataforma para crear, conectar, probar e implementar bots potentes e inteligentes.</w:t>
      </w:r>
    </w:p>
    <w:p w14:paraId="086FA294"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Cliente</w:t>
      </w:r>
      <w:r w:rsidRPr="00EC5AC2">
        <w:rPr>
          <w:lang w:val="es-ES"/>
        </w:rPr>
        <w:t>”</w:t>
      </w:r>
      <w:r w:rsidRPr="00667E57">
        <w:rPr>
          <w:lang w:val="es-ES"/>
        </w:rPr>
        <w:t xml:space="preserve"> es el usuario final que enfrenta una parte de un Bot</w:t>
      </w:r>
      <w:r w:rsidRPr="00667E57">
        <w:rPr>
          <w:rStyle w:val="CommentReference"/>
          <w:szCs w:val="18"/>
          <w:lang w:val="es-ES"/>
        </w:rPr>
        <w:t>.</w:t>
      </w:r>
    </w:p>
    <w:p w14:paraId="3DBCAD3B"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Punto de Conexión de API de los Canales Premium</w:t>
      </w:r>
      <w:r w:rsidRPr="00EC5AC2">
        <w:rPr>
          <w:lang w:val="es-ES"/>
        </w:rPr>
        <w:t>”</w:t>
      </w:r>
      <w:r w:rsidRPr="00667E57">
        <w:rPr>
          <w:b/>
          <w:lang w:val="es-ES"/>
        </w:rPr>
        <w:t xml:space="preserve"> </w:t>
      </w:r>
      <w:r w:rsidRPr="00667E57">
        <w:rPr>
          <w:lang w:val="es-ES"/>
        </w:rPr>
        <w:t>es un punto de conexión de API de REST de Bot Framework para los Canales Premium de Azure Bot Service</w:t>
      </w:r>
    </w:p>
    <w:p w14:paraId="0A4E8362"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Solicitudes de API Totales</w:t>
      </w:r>
      <w:r w:rsidRPr="00EC5AC2">
        <w:rPr>
          <w:lang w:val="es-ES"/>
        </w:rPr>
        <w:t>”</w:t>
      </w:r>
      <w:r w:rsidRPr="00667E57">
        <w:rPr>
          <w:b/>
          <w:lang w:val="es-ES"/>
        </w:rPr>
        <w:t xml:space="preserve"> </w:t>
      </w:r>
      <w:r w:rsidRPr="00667E57">
        <w:rPr>
          <w:lang w:val="es-ES"/>
        </w:rPr>
        <w:t>es el número total de solicitudes realizadas por el Bot o el Cliente al Punto de Conexión de API de los Canales Premium en una suscripción a Microsoft Azure durante un mes de facturación.</w:t>
      </w:r>
    </w:p>
    <w:p w14:paraId="0112FD01"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Solicitudes de API Erróneas</w:t>
      </w:r>
      <w:r w:rsidRPr="00EC5AC2">
        <w:rPr>
          <w:lang w:val="es-ES"/>
        </w:rPr>
        <w:t>”</w:t>
      </w:r>
      <w:r w:rsidRPr="00667E57">
        <w:rPr>
          <w:lang w:val="es-ES"/>
        </w:rPr>
        <w:t xml:space="preserve"> son el número total de solicitudes dentro de las Solicitudes de API Totales que arrojan un Código de Error o no responden en dos (2) minutos. </w:t>
      </w:r>
    </w:p>
    <w:p w14:paraId="5080BDE5" w14:textId="77777777" w:rsidR="00EC5AC2" w:rsidRPr="00667E57" w:rsidRDefault="00EC5AC2" w:rsidP="00EC5AC2">
      <w:pPr>
        <w:pStyle w:val="ProductList-Body"/>
        <w:spacing w:after="40"/>
        <w:rPr>
          <w:lang w:val="es-ES"/>
        </w:rPr>
      </w:pPr>
      <w:r w:rsidRPr="00667E57">
        <w:rPr>
          <w:lang w:val="es-ES"/>
        </w:rPr>
        <w:t xml:space="preserve">El </w:t>
      </w:r>
      <w:r w:rsidRPr="00EC5AC2">
        <w:rPr>
          <w:lang w:val="es-ES"/>
        </w:rPr>
        <w:t>“</w:t>
      </w:r>
      <w:r w:rsidRPr="00667E57">
        <w:rPr>
          <w:b/>
          <w:color w:val="00188F"/>
          <w:lang w:val="es-ES"/>
        </w:rPr>
        <w:t>Porcentaje de Tiempo de Actividad Mensual</w:t>
      </w:r>
      <w:r w:rsidRPr="00EC5AC2">
        <w:rPr>
          <w:lang w:val="es-ES"/>
        </w:rPr>
        <w:t>”</w:t>
      </w:r>
      <w:r w:rsidRPr="00667E57">
        <w:rPr>
          <w:lang w:val="es-ES"/>
        </w:rPr>
        <w:t xml:space="preserve"> se calcula como las Solicitudes de API Totales menos las Solicitudes de API Erróneas, dividido por las Solicitudes de API Totales multiplicado por 100.</w:t>
      </w:r>
    </w:p>
    <w:p w14:paraId="7601CC50" w14:textId="77777777" w:rsidR="00EC5AC2" w:rsidRPr="00332601" w:rsidRDefault="00EC5AC2" w:rsidP="00EC5AC2">
      <w:pPr>
        <w:spacing w:after="0"/>
        <w:rPr>
          <w:sz w:val="18"/>
          <w:szCs w:val="18"/>
          <w:lang w:val="es-ES"/>
        </w:rPr>
      </w:pPr>
    </w:p>
    <w:p w14:paraId="3E08015D" w14:textId="77777777" w:rsidR="00EC5AC2" w:rsidRDefault="00EC5AC2" w:rsidP="00EC5AC2">
      <w:pPr>
        <w:pStyle w:val="ProductList-Body"/>
        <w:rPr>
          <w:lang w:val="es-ES"/>
        </w:rPr>
      </w:pPr>
      <w:r w:rsidRPr="00667E57">
        <w:rPr>
          <w:b/>
          <w:color w:val="00188F"/>
          <w:lang w:val="es-ES"/>
        </w:rPr>
        <w:t>Porcentaje de Tiempo de Actividad Mensual</w:t>
      </w:r>
      <w:r w:rsidRPr="00EC5AC2">
        <w:rPr>
          <w:lang w:val="es-ES"/>
        </w:rPr>
        <w:t>:</w:t>
      </w:r>
      <w:r w:rsidRPr="00667E57">
        <w:rPr>
          <w:b/>
          <w:color w:val="00188F"/>
          <w:lang w:val="es-ES"/>
        </w:rPr>
        <w:t xml:space="preserve"> </w:t>
      </w:r>
      <w:r w:rsidRPr="00667E57">
        <w:rPr>
          <w:lang w:val="es-ES"/>
        </w:rPr>
        <w:t>el Porcentaje de Tiempo de Actividad Mensual se calcula con la siguiente fórmula</w:t>
      </w:r>
      <w:r w:rsidRPr="00EC5AC2">
        <w:rPr>
          <w:lang w:val="es-ES"/>
        </w:rPr>
        <w:t>:</w:t>
      </w:r>
      <w:r w:rsidRPr="00667E57">
        <w:rPr>
          <w:lang w:val="es-ES"/>
        </w:rPr>
        <w:t xml:space="preserve"> </w:t>
      </w:r>
    </w:p>
    <w:p w14:paraId="542920A1" w14:textId="77777777" w:rsidR="00EC5AC2" w:rsidRPr="00667E57" w:rsidRDefault="00EC5AC2" w:rsidP="00EC5AC2">
      <w:pPr>
        <w:pStyle w:val="ProductList-Body"/>
        <w:rPr>
          <w:lang w:val="es-ES"/>
        </w:rPr>
      </w:pPr>
    </w:p>
    <w:p w14:paraId="48D5A425" w14:textId="77777777" w:rsidR="00EC5AC2" w:rsidRPr="00332601" w:rsidRDefault="00D02D85" w:rsidP="00EC5AC2">
      <w:pPr>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Solicitudes de API Totales - Solicitudes de API Erróneas</m:t>
              </m:r>
            </m:num>
            <m:den>
              <m:r>
                <m:rPr>
                  <m:nor/>
                </m:rPr>
                <w:rPr>
                  <w:rFonts w:ascii="Cambria Math" w:hAnsi="Cambria Math" w:cs="Tahoma"/>
                  <w:i/>
                  <w:sz w:val="18"/>
                  <w:szCs w:val="18"/>
                  <w:lang w:val="es-ES"/>
                </w:rPr>
                <m:t>Solicitudes de API Totales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4706E93F" w14:textId="77777777" w:rsidR="00EC5AC2" w:rsidRPr="00332601" w:rsidRDefault="00EC5AC2" w:rsidP="00EC5AC2">
      <w:pPr>
        <w:rPr>
          <w:sz w:val="18"/>
          <w:szCs w:val="18"/>
          <w:lang w:val="es-ES"/>
        </w:rPr>
      </w:pPr>
      <w:r w:rsidRPr="00667E57">
        <w:rPr>
          <w:rFonts w:eastAsiaTheme="minorEastAsia"/>
          <w:sz w:val="18"/>
          <w:szCs w:val="18"/>
          <w:lang w:val="es-ES"/>
        </w:rPr>
        <w:t>Los siguientes Niveles de Servicio y Créditos de Servicio son aplicables para el uso del Cliente los Canales Premium de Azure Bot Service.</w:t>
      </w:r>
    </w:p>
    <w:p w14:paraId="6F2EEC80" w14:textId="77777777" w:rsidR="00EC5AC2" w:rsidRPr="00667E57" w:rsidRDefault="00EC5AC2" w:rsidP="00EC5AC2">
      <w:pPr>
        <w:pStyle w:val="ProductList-Body"/>
        <w:rPr>
          <w:lang w:val="es-ES"/>
        </w:rPr>
      </w:pPr>
      <w:r w:rsidRPr="00667E57">
        <w:rPr>
          <w:b/>
          <w:color w:val="00188F"/>
          <w:lang w:val="es-ES"/>
        </w:rPr>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C2" w:rsidRPr="00332601" w14:paraId="6DE0A175" w14:textId="77777777" w:rsidTr="00CF3EA0">
        <w:trPr>
          <w:trHeight w:val="249"/>
          <w:tblHeader/>
        </w:trPr>
        <w:tc>
          <w:tcPr>
            <w:tcW w:w="5400" w:type="dxa"/>
            <w:shd w:val="clear" w:color="auto" w:fill="0072C6"/>
          </w:tcPr>
          <w:p w14:paraId="7633E9CD"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Porcentaje de Tiempo de Actividad Mensual</w:t>
            </w:r>
          </w:p>
        </w:tc>
        <w:tc>
          <w:tcPr>
            <w:tcW w:w="5400" w:type="dxa"/>
            <w:shd w:val="clear" w:color="auto" w:fill="0072C6"/>
          </w:tcPr>
          <w:p w14:paraId="409D4EB1"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Crédito de Servicio</w:t>
            </w:r>
          </w:p>
        </w:tc>
      </w:tr>
      <w:tr w:rsidR="00EC5AC2" w:rsidRPr="00332601" w14:paraId="4B483215" w14:textId="77777777" w:rsidTr="00CF3EA0">
        <w:trPr>
          <w:trHeight w:val="242"/>
        </w:trPr>
        <w:tc>
          <w:tcPr>
            <w:tcW w:w="5400" w:type="dxa"/>
          </w:tcPr>
          <w:p w14:paraId="5D9EF871" w14:textId="77777777" w:rsidR="00EC5AC2" w:rsidRPr="00667E57" w:rsidRDefault="00EC5AC2" w:rsidP="00CF3EA0">
            <w:pPr>
              <w:pStyle w:val="ProductList-OfferingBody"/>
              <w:jc w:val="center"/>
              <w:rPr>
                <w:lang w:val="es-ES"/>
              </w:rPr>
            </w:pPr>
            <w:r w:rsidRPr="00667E57">
              <w:rPr>
                <w:lang w:val="es-ES"/>
              </w:rPr>
              <w:t>&lt; 99,9 %</w:t>
            </w:r>
          </w:p>
        </w:tc>
        <w:tc>
          <w:tcPr>
            <w:tcW w:w="5400" w:type="dxa"/>
          </w:tcPr>
          <w:p w14:paraId="36ADF978" w14:textId="77777777" w:rsidR="00EC5AC2" w:rsidRPr="00667E57" w:rsidRDefault="00EC5AC2" w:rsidP="00CF3EA0">
            <w:pPr>
              <w:pStyle w:val="ProductList-OfferingBody"/>
              <w:jc w:val="center"/>
              <w:rPr>
                <w:lang w:val="es-ES"/>
              </w:rPr>
            </w:pPr>
            <w:r w:rsidRPr="00667E57">
              <w:rPr>
                <w:lang w:val="es-ES"/>
              </w:rPr>
              <w:t>10</w:t>
            </w:r>
            <w:r>
              <w:rPr>
                <w:lang w:val="es-ES"/>
              </w:rPr>
              <w:t xml:space="preserve"> </w:t>
            </w:r>
            <w:r w:rsidRPr="00667E57">
              <w:rPr>
                <w:lang w:val="es-ES"/>
              </w:rPr>
              <w:t>%</w:t>
            </w:r>
          </w:p>
        </w:tc>
      </w:tr>
      <w:tr w:rsidR="00EC5AC2" w:rsidRPr="00332601" w14:paraId="265895DF" w14:textId="77777777" w:rsidTr="00CF3EA0">
        <w:trPr>
          <w:trHeight w:val="249"/>
        </w:trPr>
        <w:tc>
          <w:tcPr>
            <w:tcW w:w="5400" w:type="dxa"/>
          </w:tcPr>
          <w:p w14:paraId="2BB62007" w14:textId="77777777" w:rsidR="00EC5AC2" w:rsidRPr="00667E57" w:rsidRDefault="00EC5AC2" w:rsidP="00CF3EA0">
            <w:pPr>
              <w:pStyle w:val="ProductList-OfferingBody"/>
              <w:jc w:val="center"/>
              <w:rPr>
                <w:lang w:val="es-ES"/>
              </w:rPr>
            </w:pPr>
            <w:r w:rsidRPr="00667E57">
              <w:rPr>
                <w:lang w:val="es-ES"/>
              </w:rPr>
              <w:t>&lt; 99 %</w:t>
            </w:r>
          </w:p>
        </w:tc>
        <w:tc>
          <w:tcPr>
            <w:tcW w:w="5400" w:type="dxa"/>
          </w:tcPr>
          <w:p w14:paraId="04F78291" w14:textId="77777777" w:rsidR="00EC5AC2" w:rsidRPr="00667E57" w:rsidRDefault="00EC5AC2" w:rsidP="00CF3EA0">
            <w:pPr>
              <w:pStyle w:val="ProductList-OfferingBody"/>
              <w:jc w:val="center"/>
              <w:rPr>
                <w:lang w:val="es-ES"/>
              </w:rPr>
            </w:pPr>
            <w:r w:rsidRPr="00667E57">
              <w:rPr>
                <w:lang w:val="es-ES"/>
              </w:rPr>
              <w:t>25</w:t>
            </w:r>
            <w:r>
              <w:rPr>
                <w:lang w:val="es-ES"/>
              </w:rPr>
              <w:t xml:space="preserve"> </w:t>
            </w:r>
            <w:r w:rsidRPr="00667E57">
              <w:rPr>
                <w:lang w:val="es-ES"/>
              </w:rPr>
              <w:t>%</w:t>
            </w:r>
          </w:p>
        </w:tc>
      </w:tr>
    </w:tbl>
    <w:bookmarkStart w:id="118" w:name="_Toc513395508"/>
    <w:p w14:paraId="4275CDA3"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1B67800" w14:textId="77777777" w:rsidR="00D4427F" w:rsidRPr="0044514B" w:rsidRDefault="00D4427F" w:rsidP="00D4427F">
      <w:pPr>
        <w:pStyle w:val="ProductList-Offering2Heading"/>
        <w:keepNext/>
        <w:tabs>
          <w:tab w:val="clear" w:pos="360"/>
          <w:tab w:val="clear" w:pos="720"/>
          <w:tab w:val="clear" w:pos="1080"/>
        </w:tabs>
        <w:outlineLvl w:val="2"/>
      </w:pPr>
      <w:bookmarkStart w:id="119" w:name="_Toc25737959"/>
      <w:r>
        <w:t>Azure Container Instances</w:t>
      </w:r>
      <w:bookmarkEnd w:id="118"/>
      <w:bookmarkEnd w:id="119"/>
    </w:p>
    <w:p w14:paraId="50264987" w14:textId="77777777" w:rsidR="00D4427F" w:rsidRPr="0044514B" w:rsidRDefault="00D4427F" w:rsidP="00D4427F">
      <w:pPr>
        <w:pStyle w:val="ProductList-Body"/>
        <w:keepNext/>
      </w:pPr>
      <w:r>
        <w:rPr>
          <w:b/>
          <w:color w:val="00188F"/>
        </w:rPr>
        <w:t>Definiciones adicionales</w:t>
      </w:r>
      <w:r w:rsidRPr="00F03232">
        <w:rPr>
          <w:b/>
          <w:bCs/>
        </w:rPr>
        <w:t>:</w:t>
      </w:r>
    </w:p>
    <w:p w14:paraId="67DF9C5B" w14:textId="77777777" w:rsidR="00D4427F" w:rsidRPr="00332601" w:rsidRDefault="00D4427F" w:rsidP="00D4427F">
      <w:pPr>
        <w:spacing w:after="0" w:line="240" w:lineRule="auto"/>
        <w:rPr>
          <w:sz w:val="18"/>
          <w:szCs w:val="18"/>
          <w:lang w:val="es-ES"/>
        </w:rPr>
      </w:pPr>
      <w:r w:rsidRPr="001E114C">
        <w:rPr>
          <w:sz w:val="18"/>
          <w:lang w:val="es-ES"/>
        </w:rPr>
        <w:t>“</w:t>
      </w:r>
      <w:r w:rsidRPr="00F03232">
        <w:rPr>
          <w:b/>
          <w:color w:val="00188F"/>
          <w:sz w:val="18"/>
          <w:lang w:val="es-ES"/>
        </w:rPr>
        <w:t>Conectividad</w:t>
      </w:r>
      <w:r w:rsidRPr="001E114C">
        <w:rPr>
          <w:sz w:val="18"/>
          <w:lang w:val="es-ES"/>
        </w:rPr>
        <w:t>”</w:t>
      </w:r>
      <w:r w:rsidRPr="00332601">
        <w:rPr>
          <w:rFonts w:eastAsiaTheme="minorEastAsia"/>
          <w:sz w:val="18"/>
          <w:szCs w:val="18"/>
          <w:lang w:val="es-ES"/>
        </w:rPr>
        <w:t xml:space="preserve"> </w:t>
      </w:r>
      <w:r w:rsidRPr="00F03232">
        <w:rPr>
          <w:sz w:val="18"/>
          <w:lang w:val="es-ES"/>
        </w:rPr>
        <w:t>es el tráfico de red bidireccional entre el Grupo de Contenedores y otras direcciones IP mediante los protocolos de red TCP o UDP en los que el Grupo de Contenedores está configurado para el tráfico permitido.</w:t>
      </w:r>
    </w:p>
    <w:p w14:paraId="087E3783"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Grupo de Contenedores</w:t>
      </w:r>
      <w:r w:rsidRPr="001E114C">
        <w:rPr>
          <w:sz w:val="18"/>
          <w:lang w:val="es-ES"/>
        </w:rPr>
        <w:t>”</w:t>
      </w:r>
      <w:r w:rsidRPr="00332601">
        <w:rPr>
          <w:rFonts w:eastAsiaTheme="minorEastAsia"/>
          <w:sz w:val="18"/>
          <w:szCs w:val="18"/>
          <w:lang w:val="es-ES"/>
        </w:rPr>
        <w:t xml:space="preserve"> </w:t>
      </w:r>
      <w:r w:rsidRPr="00F03232">
        <w:rPr>
          <w:sz w:val="18"/>
          <w:lang w:val="es-ES"/>
        </w:rPr>
        <w:t>es una colección de contenedores localizados en el mismo sitio que comparten el mismo ciclo de vida y los mismos recursos de red.</w:t>
      </w:r>
    </w:p>
    <w:p w14:paraId="6D245801"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332601">
        <w:rPr>
          <w:rFonts w:eastAsiaTheme="minorEastAsia"/>
          <w:sz w:val="18"/>
          <w:szCs w:val="18"/>
          <w:lang w:val="es-ES"/>
        </w:rPr>
        <w:t xml:space="preserve"> </w:t>
      </w:r>
      <w:r w:rsidRPr="00F03232">
        <w:rPr>
          <w:sz w:val="18"/>
          <w:lang w:val="es-ES"/>
        </w:rPr>
        <w:t>es el número total de minutos que un determinado Grupo de Contenedores ha sido implementado por el Cliente en una suscripción a Microsoft Azure durante un mes de facturación. El Máximo de Minutos Disponibles se mide a partir de la acción del Cliente que da como resultado el comienzo de un determinado Grupo de Contenedores hasta el momento en que la acción del Cliente produce la detención o eliminación de un Grupo de Contenedores dado.</w:t>
      </w:r>
    </w:p>
    <w:p w14:paraId="26512024" w14:textId="77777777" w:rsidR="00D4427F" w:rsidRPr="00332601" w:rsidRDefault="00D4427F" w:rsidP="00D4427F">
      <w:pPr>
        <w:spacing w:after="0" w:line="240" w:lineRule="auto"/>
        <w:rPr>
          <w:sz w:val="18"/>
          <w:szCs w:val="18"/>
          <w:lang w:val="es-ES"/>
        </w:rPr>
      </w:pPr>
      <w:r w:rsidRPr="001E114C">
        <w:rPr>
          <w:sz w:val="18"/>
          <w:lang w:val="es-ES"/>
        </w:rPr>
        <w:lastRenderedPageBreak/>
        <w:t>“</w:t>
      </w:r>
      <w:r w:rsidRPr="00F03232">
        <w:rPr>
          <w:b/>
          <w:color w:val="00188F"/>
          <w:sz w:val="18"/>
          <w:lang w:val="es-ES"/>
        </w:rPr>
        <w:t>Tiempo de Inactividad</w:t>
      </w:r>
      <w:r w:rsidRPr="001E114C">
        <w:rPr>
          <w:sz w:val="18"/>
          <w:lang w:val="es-ES"/>
        </w:rPr>
        <w:t>”</w:t>
      </w:r>
      <w:r w:rsidRPr="00332601">
        <w:rPr>
          <w:rFonts w:eastAsiaTheme="minorEastAsia"/>
          <w:sz w:val="18"/>
          <w:szCs w:val="18"/>
          <w:lang w:val="es-ES"/>
        </w:rPr>
        <w:t xml:space="preserve"> </w:t>
      </w:r>
      <w:r w:rsidRPr="00F03232">
        <w:rPr>
          <w:sz w:val="18"/>
          <w:lang w:val="es-ES"/>
        </w:rPr>
        <w:t>es la cantidad total de minutos dentro del Máximo de Minutos Disponibles durante los cuales no hay Conectividad.</w:t>
      </w:r>
      <w:r w:rsidRPr="00332601">
        <w:rPr>
          <w:rFonts w:eastAsiaTheme="minorEastAsia"/>
          <w:sz w:val="18"/>
          <w:szCs w:val="18"/>
          <w:lang w:val="es-ES"/>
        </w:rPr>
        <w:t xml:space="preserve"> </w:t>
      </w:r>
    </w:p>
    <w:p w14:paraId="114ACFA3" w14:textId="77777777" w:rsidR="00D4427F" w:rsidRPr="00F03232" w:rsidRDefault="00D4427F" w:rsidP="00D4427F">
      <w:pPr>
        <w:pStyle w:val="ProductList-Body"/>
        <w:rPr>
          <w:lang w:val="es-ES"/>
        </w:rPr>
      </w:pPr>
    </w:p>
    <w:p w14:paraId="7E0C496C"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3869B0B1" w14:textId="77777777" w:rsidR="00D4427F" w:rsidRPr="00F03232" w:rsidRDefault="00D4427F" w:rsidP="00D4427F">
      <w:pPr>
        <w:pStyle w:val="ProductList-Body"/>
        <w:rPr>
          <w:lang w:val="es-ES"/>
        </w:rPr>
      </w:pPr>
    </w:p>
    <w:p w14:paraId="49AC44E6" w14:textId="77777777" w:rsidR="00D4427F" w:rsidRPr="00332601" w:rsidRDefault="00D02D85" w:rsidP="00D4427F">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0DC1A25" w14:textId="77777777" w:rsidR="00D4427F" w:rsidRPr="00F03232" w:rsidRDefault="00D4427F" w:rsidP="00D4427F">
      <w:pPr>
        <w:pStyle w:val="ProductList-Body"/>
        <w:rPr>
          <w:lang w:val="es-ES"/>
        </w:rPr>
      </w:pPr>
      <w:r w:rsidRPr="00F03232">
        <w:rPr>
          <w:b/>
          <w:color w:val="00188F"/>
          <w:lang w:val="es-ES"/>
        </w:rPr>
        <w:t>Los Niveles de Servicio y Créditos de Servicio se aplican al uso de Azure Container Instances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2E84E69C" w14:textId="77777777" w:rsidTr="00591DA0">
        <w:trPr>
          <w:tblHeader/>
        </w:trPr>
        <w:tc>
          <w:tcPr>
            <w:tcW w:w="5400" w:type="dxa"/>
            <w:shd w:val="clear" w:color="auto" w:fill="0072C6"/>
          </w:tcPr>
          <w:p w14:paraId="46E4018A" w14:textId="77777777" w:rsidR="00D4427F" w:rsidRPr="00F03232" w:rsidRDefault="00D4427F" w:rsidP="00591DA0">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341BEDF7" w14:textId="77777777" w:rsidR="00D4427F" w:rsidRPr="001A0074" w:rsidRDefault="00D4427F" w:rsidP="00591DA0">
            <w:pPr>
              <w:pStyle w:val="ProductList-OfferingBody"/>
              <w:jc w:val="center"/>
              <w:rPr>
                <w:color w:val="FFFFFF" w:themeColor="background1"/>
              </w:rPr>
            </w:pPr>
            <w:r>
              <w:rPr>
                <w:color w:val="FFFFFF" w:themeColor="background1"/>
              </w:rPr>
              <w:t>Crédito de Servicio</w:t>
            </w:r>
          </w:p>
        </w:tc>
      </w:tr>
      <w:tr w:rsidR="00D4427F" w:rsidRPr="00332601" w14:paraId="733F6142" w14:textId="77777777" w:rsidTr="00591DA0">
        <w:tc>
          <w:tcPr>
            <w:tcW w:w="5400" w:type="dxa"/>
          </w:tcPr>
          <w:p w14:paraId="3B8FCC42" w14:textId="77777777" w:rsidR="00D4427F" w:rsidRPr="0076238C" w:rsidRDefault="00D4427F" w:rsidP="00591DA0">
            <w:pPr>
              <w:pStyle w:val="ProductList-OfferingBody"/>
              <w:jc w:val="center"/>
            </w:pPr>
            <w:r>
              <w:t>&lt; 99,9 %</w:t>
            </w:r>
          </w:p>
        </w:tc>
        <w:tc>
          <w:tcPr>
            <w:tcW w:w="5400" w:type="dxa"/>
          </w:tcPr>
          <w:p w14:paraId="169BD4CC" w14:textId="77777777" w:rsidR="00D4427F" w:rsidRPr="0076238C" w:rsidRDefault="00D4427F" w:rsidP="00591DA0">
            <w:pPr>
              <w:pStyle w:val="ProductList-OfferingBody"/>
              <w:jc w:val="center"/>
            </w:pPr>
            <w:r>
              <w:t>10%</w:t>
            </w:r>
          </w:p>
        </w:tc>
      </w:tr>
      <w:tr w:rsidR="00D4427F" w:rsidRPr="00332601" w14:paraId="48C19B58" w14:textId="77777777" w:rsidTr="00591DA0">
        <w:tc>
          <w:tcPr>
            <w:tcW w:w="5400" w:type="dxa"/>
          </w:tcPr>
          <w:p w14:paraId="6183284C" w14:textId="77777777" w:rsidR="00D4427F" w:rsidRPr="0076238C" w:rsidRDefault="00D4427F" w:rsidP="00591DA0">
            <w:pPr>
              <w:pStyle w:val="ProductList-OfferingBody"/>
              <w:jc w:val="center"/>
            </w:pPr>
            <w:r>
              <w:t>&lt; 99 %</w:t>
            </w:r>
          </w:p>
        </w:tc>
        <w:tc>
          <w:tcPr>
            <w:tcW w:w="5400" w:type="dxa"/>
          </w:tcPr>
          <w:p w14:paraId="7FADC73E" w14:textId="77777777" w:rsidR="00D4427F" w:rsidRPr="0076238C" w:rsidRDefault="00D4427F" w:rsidP="00591DA0">
            <w:pPr>
              <w:pStyle w:val="ProductList-OfferingBody"/>
              <w:jc w:val="center"/>
            </w:pPr>
            <w:r>
              <w:t>25%</w:t>
            </w:r>
          </w:p>
        </w:tc>
      </w:tr>
    </w:tbl>
    <w:p w14:paraId="3C5EABD3"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07EFBAF" w14:textId="46D8FE3B" w:rsidR="002F103C" w:rsidRPr="00715BB3" w:rsidRDefault="002F103C" w:rsidP="00484FD4">
      <w:pPr>
        <w:pStyle w:val="ProductList-Offering2Heading"/>
        <w:keepNext/>
        <w:tabs>
          <w:tab w:val="clear" w:pos="360"/>
          <w:tab w:val="clear" w:pos="720"/>
          <w:tab w:val="clear" w:pos="1080"/>
        </w:tabs>
        <w:outlineLvl w:val="2"/>
        <w:rPr>
          <w:lang w:val="es-ES"/>
        </w:rPr>
      </w:pPr>
      <w:bookmarkStart w:id="120" w:name="_Toc25737960"/>
      <w:bookmarkStart w:id="121" w:name="AzureCosmosDB"/>
      <w:r w:rsidRPr="00715BB3">
        <w:rPr>
          <w:lang w:val="es-ES"/>
        </w:rPr>
        <w:t>Azure Cosmos DB</w:t>
      </w:r>
      <w:bookmarkEnd w:id="114"/>
      <w:bookmarkEnd w:id="120"/>
    </w:p>
    <w:bookmarkEnd w:id="121"/>
    <w:p w14:paraId="328A5B11" w14:textId="77777777" w:rsidR="002F103C" w:rsidRPr="00715BB3" w:rsidRDefault="002F103C" w:rsidP="002F103C">
      <w:pPr>
        <w:pStyle w:val="ProductList-Body"/>
        <w:rPr>
          <w:lang w:val="es-ES"/>
        </w:rPr>
      </w:pPr>
      <w:r w:rsidRPr="00715BB3">
        <w:rPr>
          <w:b/>
          <w:color w:val="00188F"/>
          <w:lang w:val="es-ES"/>
        </w:rPr>
        <w:t>Definiciones Adicionales</w:t>
      </w:r>
      <w:r w:rsidRPr="00EC5AC2">
        <w:rPr>
          <w:lang w:val="es-ES"/>
        </w:rPr>
        <w:t>:</w:t>
      </w:r>
    </w:p>
    <w:p w14:paraId="495AF98B" w14:textId="77777777" w:rsidR="001D1EE3" w:rsidRPr="00EE7C7B" w:rsidRDefault="001D1EE3" w:rsidP="001D1EE3">
      <w:pPr>
        <w:pStyle w:val="ProductList-Body"/>
        <w:rPr>
          <w:lang w:val="es-ES"/>
        </w:rPr>
      </w:pPr>
      <w:r w:rsidRPr="00EE7C7B">
        <w:rPr>
          <w:lang w:val="es-ES"/>
        </w:rPr>
        <w:t>“</w:t>
      </w:r>
      <w:r w:rsidRPr="00EE7C7B">
        <w:rPr>
          <w:b/>
          <w:color w:val="00188F"/>
          <w:lang w:val="es-ES"/>
        </w:rPr>
        <w:t>Contenedor</w:t>
      </w:r>
      <w:r w:rsidRPr="00EE7C7B">
        <w:rPr>
          <w:lang w:val="es-ES"/>
        </w:rPr>
        <w:t>” es un contenedor de elementos de datos y una unidad de escala para transacciones y consultas.</w:t>
      </w:r>
    </w:p>
    <w:p w14:paraId="422429A1" w14:textId="77777777" w:rsidR="001D1EE3" w:rsidRPr="00EE7C7B" w:rsidRDefault="001D1EE3" w:rsidP="001D1EE3">
      <w:pPr>
        <w:pStyle w:val="ProductList-Body"/>
        <w:rPr>
          <w:lang w:val="es-ES"/>
        </w:rPr>
      </w:pPr>
      <w:r w:rsidRPr="00EE7C7B">
        <w:rPr>
          <w:lang w:val="es-ES"/>
        </w:rPr>
        <w:t>“</w:t>
      </w:r>
      <w:r w:rsidRPr="00EE7C7B">
        <w:rPr>
          <w:b/>
          <w:color w:val="00188F"/>
          <w:lang w:val="es-ES"/>
        </w:rPr>
        <w:t>RU Consumidas</w:t>
      </w:r>
      <w:r w:rsidRPr="00EE7C7B">
        <w:rPr>
          <w:lang w:val="es-ES"/>
        </w:rPr>
        <w:t>” es la suma de las Unidades de Solicitud consumidas por todas las solicitudes procesadas por el Contenedor de Azure Cosmos DB en un segundo determinado.</w:t>
      </w:r>
    </w:p>
    <w:p w14:paraId="49346A62" w14:textId="7C937B4A" w:rsidR="002F103C" w:rsidRPr="00715BB3" w:rsidRDefault="002F103C" w:rsidP="001D1EE3">
      <w:pPr>
        <w:pStyle w:val="ProductList-Body"/>
        <w:spacing w:after="40"/>
        <w:rPr>
          <w:lang w:val="es-ES"/>
        </w:rPr>
      </w:pPr>
      <w:r w:rsidRPr="00EC5AC2">
        <w:rPr>
          <w:lang w:val="es-ES"/>
        </w:rPr>
        <w:t>“</w:t>
      </w:r>
      <w:r w:rsidRPr="00715BB3">
        <w:rPr>
          <w:b/>
          <w:color w:val="00188F"/>
          <w:lang w:val="es-ES"/>
        </w:rPr>
        <w:t>Cuenta de Base de Datos</w:t>
      </w:r>
      <w:r w:rsidRPr="00EC5AC2">
        <w:rPr>
          <w:lang w:val="es-ES"/>
        </w:rPr>
        <w:t>”</w:t>
      </w:r>
      <w:r w:rsidRPr="00715BB3">
        <w:rPr>
          <w:lang w:val="es-ES"/>
        </w:rPr>
        <w:t xml:space="preserve"> es el recurso de nivel superior del modelo de recurso de Azure Cosmos DB. Una Cuenta de Base de Datos de Azure Cosmos DB contiene una o más bases de datos.</w:t>
      </w:r>
    </w:p>
    <w:p w14:paraId="7AE2013F" w14:textId="30E7F640" w:rsidR="002F103C" w:rsidRDefault="002F103C" w:rsidP="002F103C">
      <w:pPr>
        <w:pStyle w:val="ProductList-Body"/>
        <w:spacing w:after="40"/>
        <w:rPr>
          <w:lang w:val="es-ES"/>
        </w:rPr>
      </w:pPr>
      <w:r w:rsidRPr="00EC5AC2">
        <w:rPr>
          <w:lang w:val="es-ES"/>
        </w:rPr>
        <w:t>“</w:t>
      </w:r>
      <w:r w:rsidRPr="00715BB3">
        <w:rPr>
          <w:b/>
          <w:color w:val="00188F"/>
          <w:lang w:val="es-ES"/>
        </w:rPr>
        <w:t>Solicitudes Erróneas</w:t>
      </w:r>
      <w:r w:rsidRPr="00EC5AC2">
        <w:rPr>
          <w:lang w:val="es-ES"/>
        </w:rPr>
        <w:t>”</w:t>
      </w:r>
      <w:r w:rsidRPr="00715BB3">
        <w:rPr>
          <w:lang w:val="es-ES"/>
        </w:rPr>
        <w:t xml:space="preserve"> son las solicitudes incluidas en el Total de Solicitudes que devuelven un Código de Error o que no devuelven un Código de Correcto dentro de los límites superiores máximos documentados en la siguiente tabla.</w:t>
      </w:r>
    </w:p>
    <w:p w14:paraId="35ACF628" w14:textId="77777777" w:rsidR="00F36E99" w:rsidRPr="00CF3EA0" w:rsidRDefault="00F36E99" w:rsidP="00F36E99">
      <w:pPr>
        <w:pStyle w:val="ProductList-Body"/>
        <w:spacing w:after="40"/>
        <w:rPr>
          <w:lang w:val="es-ES_tradnl"/>
        </w:rPr>
      </w:pPr>
      <w:r w:rsidRPr="00CF3EA0">
        <w:rPr>
          <w:lang w:val="es-ES_tradnl"/>
        </w:rPr>
        <w:t>“</w:t>
      </w:r>
      <w:r w:rsidRPr="00CF3EA0">
        <w:rPr>
          <w:b/>
          <w:color w:val="00188F"/>
          <w:lang w:val="es-ES_tradnl"/>
        </w:rPr>
        <w:t>Solicitudes de Lectura Erróneas</w:t>
      </w:r>
      <w:r w:rsidRPr="00CF3EA0">
        <w:rPr>
          <w:lang w:val="es-ES_tradnl"/>
        </w:rPr>
        <w:t>” son las solicitudes incluidas en el Total de Solicitudes de Lectura que devuelven un Código de Error o que no devuelven un Código de Correcto dentro de los límites superiores máximos documentados en la siguiente tabla.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1D1EE3" w14:paraId="4F25E0F9" w14:textId="77777777" w:rsidTr="00CF3EA0">
        <w:trPr>
          <w:tblHeader/>
        </w:trPr>
        <w:tc>
          <w:tcPr>
            <w:tcW w:w="5400" w:type="dxa"/>
            <w:shd w:val="clear" w:color="auto" w:fill="0072C6"/>
          </w:tcPr>
          <w:p w14:paraId="4B56D150"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Operación</w:t>
            </w:r>
          </w:p>
        </w:tc>
        <w:tc>
          <w:tcPr>
            <w:tcW w:w="5400" w:type="dxa"/>
            <w:shd w:val="clear" w:color="auto" w:fill="0072C6"/>
          </w:tcPr>
          <w:p w14:paraId="5CA8B49D"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Límite Superior Máximo para Procesar la Latencia</w:t>
            </w:r>
          </w:p>
        </w:tc>
      </w:tr>
      <w:tr w:rsidR="002F103C" w:rsidRPr="00332601" w14:paraId="7D229002" w14:textId="77777777" w:rsidTr="00CF3EA0">
        <w:tc>
          <w:tcPr>
            <w:tcW w:w="5400" w:type="dxa"/>
          </w:tcPr>
          <w:p w14:paraId="7B34868C" w14:textId="77777777" w:rsidR="002F103C" w:rsidRPr="00715BB3" w:rsidRDefault="002F103C" w:rsidP="00CF3EA0">
            <w:pPr>
              <w:pStyle w:val="ProductList-OfferingBody"/>
              <w:rPr>
                <w:lang w:val="es-ES"/>
              </w:rPr>
            </w:pPr>
            <w:r w:rsidRPr="00715BB3">
              <w:rPr>
                <w:lang w:val="es-ES"/>
              </w:rPr>
              <w:t>Todas las operaciones de configuración de la cuenta de base de datos</w:t>
            </w:r>
          </w:p>
        </w:tc>
        <w:tc>
          <w:tcPr>
            <w:tcW w:w="5400" w:type="dxa"/>
          </w:tcPr>
          <w:p w14:paraId="291A9DC0" w14:textId="77777777" w:rsidR="002F103C" w:rsidRPr="00715BB3" w:rsidRDefault="002F103C" w:rsidP="00CF3EA0">
            <w:pPr>
              <w:pStyle w:val="ProductList-OfferingBody"/>
              <w:rPr>
                <w:lang w:val="es-ES"/>
              </w:rPr>
            </w:pPr>
            <w:r w:rsidRPr="00715BB3">
              <w:rPr>
                <w:lang w:val="es-ES"/>
              </w:rPr>
              <w:t>2 Minutos</w:t>
            </w:r>
          </w:p>
        </w:tc>
      </w:tr>
      <w:tr w:rsidR="002F103C" w:rsidRPr="00332601" w14:paraId="2A447BC9" w14:textId="77777777" w:rsidTr="00CF3EA0">
        <w:tc>
          <w:tcPr>
            <w:tcW w:w="5400" w:type="dxa"/>
          </w:tcPr>
          <w:p w14:paraId="31FBA4F3" w14:textId="77777777" w:rsidR="002F103C" w:rsidRPr="00715BB3" w:rsidRDefault="002F103C" w:rsidP="00CF3EA0">
            <w:pPr>
              <w:pStyle w:val="ProductList-OfferingBody"/>
              <w:rPr>
                <w:lang w:val="es-ES"/>
              </w:rPr>
            </w:pPr>
            <w:r w:rsidRPr="00715BB3">
              <w:rPr>
                <w:lang w:val="es-ES"/>
              </w:rPr>
              <w:t>Agregar una nueva Región</w:t>
            </w:r>
          </w:p>
        </w:tc>
        <w:tc>
          <w:tcPr>
            <w:tcW w:w="5400" w:type="dxa"/>
          </w:tcPr>
          <w:p w14:paraId="1DF3BA72" w14:textId="77777777" w:rsidR="002F103C" w:rsidRPr="00715BB3" w:rsidRDefault="002F103C" w:rsidP="00CF3EA0">
            <w:pPr>
              <w:pStyle w:val="ProductList-OfferingBody"/>
              <w:rPr>
                <w:rFonts w:ascii="Calibri" w:eastAsia="Times New Roman" w:hAnsi="Calibri"/>
                <w:lang w:val="es-ES"/>
              </w:rPr>
            </w:pPr>
            <w:r w:rsidRPr="00715BB3">
              <w:rPr>
                <w:rFonts w:ascii="Calibri" w:eastAsia="Times New Roman" w:hAnsi="Calibri"/>
                <w:lang w:val="es-ES"/>
              </w:rPr>
              <w:t>60 Minutos</w:t>
            </w:r>
          </w:p>
        </w:tc>
      </w:tr>
      <w:tr w:rsidR="002F103C" w:rsidRPr="00332601" w14:paraId="524EAB11" w14:textId="77777777" w:rsidTr="00CF3EA0">
        <w:tc>
          <w:tcPr>
            <w:tcW w:w="5400" w:type="dxa"/>
          </w:tcPr>
          <w:p w14:paraId="204D95BA" w14:textId="77777777" w:rsidR="002F103C" w:rsidRPr="00715BB3" w:rsidRDefault="002F103C" w:rsidP="00CF3EA0">
            <w:pPr>
              <w:pStyle w:val="ProductList-OfferingBody"/>
              <w:rPr>
                <w:lang w:val="es-ES"/>
              </w:rPr>
            </w:pPr>
            <w:r w:rsidRPr="00715BB3">
              <w:rPr>
                <w:lang w:val="es-ES"/>
              </w:rPr>
              <w:t>Conmutación por Error Manual</w:t>
            </w:r>
          </w:p>
        </w:tc>
        <w:tc>
          <w:tcPr>
            <w:tcW w:w="5400" w:type="dxa"/>
          </w:tcPr>
          <w:p w14:paraId="5B75D3E4" w14:textId="77777777" w:rsidR="002F103C" w:rsidRPr="00715BB3" w:rsidRDefault="002F103C" w:rsidP="00CF3EA0">
            <w:pPr>
              <w:pStyle w:val="ProductList-OfferingBody"/>
              <w:rPr>
                <w:lang w:val="es-ES"/>
              </w:rPr>
            </w:pPr>
            <w:r w:rsidRPr="00715BB3">
              <w:rPr>
                <w:lang w:val="es-ES"/>
              </w:rPr>
              <w:t>5 Minutos</w:t>
            </w:r>
          </w:p>
        </w:tc>
      </w:tr>
      <w:tr w:rsidR="002F103C" w:rsidRPr="00332601" w14:paraId="4F62AC51" w14:textId="77777777" w:rsidTr="00CF3EA0">
        <w:tc>
          <w:tcPr>
            <w:tcW w:w="5400" w:type="dxa"/>
          </w:tcPr>
          <w:p w14:paraId="2F0591D4" w14:textId="77777777" w:rsidR="002F103C" w:rsidRPr="00715BB3" w:rsidRDefault="002F103C" w:rsidP="00CF3EA0">
            <w:pPr>
              <w:pStyle w:val="ProductList-OfferingBody"/>
              <w:rPr>
                <w:lang w:val="es-ES"/>
              </w:rPr>
            </w:pPr>
            <w:r w:rsidRPr="00715BB3">
              <w:rPr>
                <w:lang w:val="es-ES"/>
              </w:rPr>
              <w:t>Operaciones de Recurso</w:t>
            </w:r>
          </w:p>
        </w:tc>
        <w:tc>
          <w:tcPr>
            <w:tcW w:w="5400" w:type="dxa"/>
          </w:tcPr>
          <w:p w14:paraId="03B84604" w14:textId="77777777" w:rsidR="002F103C" w:rsidRPr="00715BB3" w:rsidRDefault="002F103C" w:rsidP="00CF3EA0">
            <w:pPr>
              <w:pStyle w:val="ProductList-OfferingBody"/>
              <w:rPr>
                <w:rFonts w:ascii="Calibri" w:eastAsia="Times New Roman" w:hAnsi="Calibri"/>
                <w:lang w:val="es-ES"/>
              </w:rPr>
            </w:pPr>
            <w:r w:rsidRPr="00715BB3">
              <w:rPr>
                <w:rFonts w:ascii="Calibri" w:eastAsia="Times New Roman" w:hAnsi="Calibri"/>
                <w:lang w:val="es-ES"/>
              </w:rPr>
              <w:t>5 Segundos</w:t>
            </w:r>
          </w:p>
        </w:tc>
      </w:tr>
      <w:tr w:rsidR="002F103C" w:rsidRPr="00332601" w14:paraId="3C2DBAB6" w14:textId="77777777" w:rsidTr="00CF3EA0">
        <w:tc>
          <w:tcPr>
            <w:tcW w:w="5400" w:type="dxa"/>
          </w:tcPr>
          <w:p w14:paraId="1779875B" w14:textId="77777777" w:rsidR="002F103C" w:rsidRPr="00715BB3" w:rsidRDefault="002F103C" w:rsidP="00CF3EA0">
            <w:pPr>
              <w:pStyle w:val="ProductList-OfferingBody"/>
              <w:rPr>
                <w:lang w:val="es-ES"/>
              </w:rPr>
            </w:pPr>
            <w:r w:rsidRPr="00715BB3">
              <w:rPr>
                <w:lang w:val="es-ES"/>
              </w:rPr>
              <w:t>Operaciones de Medios</w:t>
            </w:r>
          </w:p>
        </w:tc>
        <w:tc>
          <w:tcPr>
            <w:tcW w:w="5400" w:type="dxa"/>
          </w:tcPr>
          <w:p w14:paraId="2C4A5F10" w14:textId="77777777" w:rsidR="002F103C" w:rsidRPr="00715BB3" w:rsidRDefault="002F103C" w:rsidP="00CF3EA0">
            <w:pPr>
              <w:pStyle w:val="ProductList-OfferingBody"/>
              <w:rPr>
                <w:lang w:val="es-ES"/>
              </w:rPr>
            </w:pPr>
            <w:r w:rsidRPr="00715BB3">
              <w:rPr>
                <w:lang w:val="es-ES"/>
              </w:rPr>
              <w:t>60 Segundos</w:t>
            </w:r>
          </w:p>
        </w:tc>
      </w:tr>
    </w:tbl>
    <w:p w14:paraId="793541AC" w14:textId="77777777" w:rsidR="001D1EE3" w:rsidRPr="00EE7C7B" w:rsidRDefault="001D1EE3" w:rsidP="001D1EE3">
      <w:pPr>
        <w:spacing w:after="0" w:line="240" w:lineRule="auto"/>
        <w:rPr>
          <w:sz w:val="18"/>
          <w:lang w:val="es-ES"/>
        </w:rPr>
      </w:pPr>
      <w:r w:rsidRPr="00EE7C7B">
        <w:rPr>
          <w:sz w:val="18"/>
          <w:lang w:val="es-ES"/>
        </w:rPr>
        <w:t>“</w:t>
      </w:r>
      <w:r w:rsidRPr="00EE7C7B">
        <w:rPr>
          <w:b/>
          <w:color w:val="00188F"/>
          <w:sz w:val="18"/>
          <w:lang w:val="es-ES"/>
        </w:rPr>
        <w:t>RU Proporcionadas</w:t>
      </w:r>
      <w:r w:rsidRPr="00EE7C7B">
        <w:rPr>
          <w:sz w:val="18"/>
          <w:lang w:val="es-ES"/>
        </w:rPr>
        <w:t xml:space="preserve">” es el total de Unidades de Solicitud proporcionadas para un Contenedor de Azure </w:t>
      </w:r>
      <w:r w:rsidRPr="00EE7C7B">
        <w:rPr>
          <w:rStyle w:val="ProductList-BodyChar"/>
          <w:lang w:val="es-ES"/>
        </w:rPr>
        <w:t>Cosmos DB</w:t>
      </w:r>
      <w:r w:rsidRPr="00EE7C7B">
        <w:rPr>
          <w:sz w:val="18"/>
          <w:lang w:val="es-ES"/>
        </w:rPr>
        <w:t xml:space="preserve"> determinada en un segundo determinado.</w:t>
      </w:r>
    </w:p>
    <w:p w14:paraId="0B254F4F" w14:textId="77777777" w:rsidR="001D1EE3" w:rsidRPr="00EE7C7B" w:rsidRDefault="001D1EE3" w:rsidP="001D1EE3">
      <w:pPr>
        <w:spacing w:after="0" w:line="240" w:lineRule="auto"/>
        <w:rPr>
          <w:sz w:val="18"/>
          <w:lang w:val="es-ES"/>
        </w:rPr>
      </w:pPr>
      <w:r w:rsidRPr="00EE7C7B">
        <w:rPr>
          <w:sz w:val="18"/>
          <w:lang w:val="es-ES"/>
        </w:rPr>
        <w:t>“</w:t>
      </w:r>
      <w:r w:rsidRPr="00EE7C7B">
        <w:rPr>
          <w:b/>
          <w:color w:val="00188F"/>
          <w:sz w:val="18"/>
          <w:lang w:val="es-ES"/>
        </w:rPr>
        <w:t>Solicitudes con Limitación de Frecuencia</w:t>
      </w:r>
      <w:r w:rsidRPr="00EE7C7B">
        <w:rPr>
          <w:sz w:val="18"/>
          <w:lang w:val="es-ES"/>
        </w:rPr>
        <w:t>” son solicitudes que devuelven el código de estado 429 proveniente del Contenedor de Azure Cosmos DB, que indica que las RU Consumidas han superado las RU Aprovisionadas para una partición del Contenedor durante un segundo específico.</w:t>
      </w:r>
    </w:p>
    <w:p w14:paraId="29304B5F" w14:textId="0B5DFD3A" w:rsidR="002F103C" w:rsidRPr="00715BB3" w:rsidRDefault="002F103C" w:rsidP="001D1EE3">
      <w:pPr>
        <w:pStyle w:val="ProductList-Body"/>
        <w:rPr>
          <w:lang w:val="es-ES"/>
        </w:rPr>
      </w:pPr>
      <w:r w:rsidRPr="00EC5AC2">
        <w:rPr>
          <w:lang w:val="es-ES"/>
        </w:rPr>
        <w:t>“</w:t>
      </w:r>
      <w:r w:rsidRPr="00715BB3">
        <w:rPr>
          <w:b/>
          <w:color w:val="00188F"/>
          <w:lang w:val="es-ES"/>
        </w:rPr>
        <w:t>Unidad de Solicitud (RU)</w:t>
      </w:r>
      <w:r w:rsidRPr="00EC5AC2">
        <w:rPr>
          <w:lang w:val="es-ES"/>
        </w:rPr>
        <w:t>”</w:t>
      </w:r>
      <w:r w:rsidRPr="00715BB3">
        <w:rPr>
          <w:lang w:val="es-ES"/>
        </w:rPr>
        <w:t xml:space="preserve"> es una medida de capacidad de proceso en Azure Cosmos</w:t>
      </w:r>
      <w:r w:rsidRPr="00715BB3">
        <w:rPr>
          <w:rStyle w:val="ProductList-BodyChar"/>
          <w:lang w:val="es-ES"/>
        </w:rPr>
        <w:t xml:space="preserve"> DB</w:t>
      </w:r>
      <w:r w:rsidRPr="00715BB3">
        <w:rPr>
          <w:lang w:val="es-ES"/>
        </w:rPr>
        <w:t>.</w:t>
      </w:r>
    </w:p>
    <w:p w14:paraId="3CC83CED" w14:textId="77777777" w:rsidR="002F103C" w:rsidRPr="00715BB3" w:rsidRDefault="002F103C" w:rsidP="002F103C">
      <w:pPr>
        <w:pStyle w:val="ProductList-Body"/>
        <w:spacing w:after="40"/>
        <w:rPr>
          <w:lang w:val="es-ES"/>
        </w:rPr>
      </w:pPr>
      <w:r w:rsidRPr="00EC5AC2">
        <w:rPr>
          <w:lang w:val="es-ES"/>
        </w:rPr>
        <w:t>“</w:t>
      </w:r>
      <w:r w:rsidRPr="00715BB3">
        <w:rPr>
          <w:b/>
          <w:color w:val="00188F"/>
          <w:lang w:val="es-ES"/>
        </w:rPr>
        <w:t>Recurso</w:t>
      </w:r>
      <w:r w:rsidRPr="00EC5AC2">
        <w:rPr>
          <w:lang w:val="es-ES"/>
        </w:rPr>
        <w:t>”</w:t>
      </w:r>
      <w:r w:rsidRPr="00715BB3">
        <w:rPr>
          <w:lang w:val="es-ES"/>
        </w:rPr>
        <w:t xml:space="preserve"> es un conjunto de entidades direccionables de URI asociado a una Cuenta de Base de Datos.</w:t>
      </w:r>
    </w:p>
    <w:p w14:paraId="68D61986" w14:textId="77777777" w:rsidR="002F103C" w:rsidRPr="00715BB3" w:rsidRDefault="002F103C" w:rsidP="002F103C">
      <w:pPr>
        <w:pStyle w:val="ProductList-Body"/>
        <w:spacing w:after="40"/>
        <w:rPr>
          <w:lang w:val="es-ES"/>
        </w:rPr>
      </w:pPr>
      <w:r w:rsidRPr="00EC5AC2">
        <w:rPr>
          <w:lang w:val="es-ES"/>
        </w:rPr>
        <w:t>“</w:t>
      </w:r>
      <w:r w:rsidRPr="00715BB3">
        <w:rPr>
          <w:b/>
          <w:color w:val="00188F"/>
          <w:lang w:val="es-ES"/>
        </w:rPr>
        <w:t>Solicitudes Correctas</w:t>
      </w:r>
      <w:r w:rsidRPr="00EC5AC2">
        <w:rPr>
          <w:lang w:val="es-ES"/>
        </w:rPr>
        <w:t>”</w:t>
      </w:r>
      <w:r w:rsidRPr="00715BB3">
        <w:rPr>
          <w:lang w:val="es-ES"/>
        </w:rPr>
        <w:t xml:space="preserve"> son el Total de Solicitudes menos las Solicitudes Erróneas.</w:t>
      </w:r>
    </w:p>
    <w:p w14:paraId="67A34CF9"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Total de Solicitudes de Lectura</w:t>
      </w:r>
      <w:r w:rsidRPr="00CF3EA0">
        <w:rPr>
          <w:lang w:val="es-ES_tradnl"/>
        </w:rPr>
        <w:t xml:space="preserve">” es el conjunto de todas las solicitudes de lectura, incluidas las Solicitudes Limitadas por Tarifas y todas las Solicitudes Erróneas, que se emiten con Recursos que se intentaron en un intervalo de una (1) hora en una suscripción de Azure determinada durante un mes de facturación. </w:t>
      </w:r>
    </w:p>
    <w:p w14:paraId="7ECCCD43" w14:textId="77777777" w:rsidR="00F36E99" w:rsidRPr="00CF3EA0" w:rsidRDefault="00F36E99" w:rsidP="00F36E99">
      <w:pPr>
        <w:pStyle w:val="ProductList-Body"/>
        <w:spacing w:after="40"/>
        <w:rPr>
          <w:lang w:val="es-ES_tradnl"/>
        </w:rPr>
      </w:pPr>
    </w:p>
    <w:p w14:paraId="11EB7742"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Total de Solicitudes</w:t>
      </w:r>
      <w:r w:rsidRPr="00CF3EA0">
        <w:rPr>
          <w:lang w:val="es-ES_tradnl"/>
        </w:rPr>
        <w:t>” es el conjunto de todas las solicitudes, incluidas las Solicitudes Limitadas por Tarifas y todas las Solicitudes Erróneas, que se emiten con Recursos que se intentaron en un intervalo de una hora en una suscripción de Azure determinada durante un mes de facturación.</w:t>
      </w:r>
    </w:p>
    <w:p w14:paraId="114AD275" w14:textId="77777777" w:rsidR="00F36E99" w:rsidRPr="00CF3EA0" w:rsidRDefault="00F36E99" w:rsidP="00F36E99">
      <w:pPr>
        <w:pStyle w:val="ProductList-Body"/>
        <w:rPr>
          <w:lang w:val="es-ES_tradnl"/>
        </w:rPr>
      </w:pPr>
    </w:p>
    <w:p w14:paraId="7E787DCF" w14:textId="77777777" w:rsidR="00F36E99" w:rsidRPr="00CF3EA0" w:rsidRDefault="00F36E99" w:rsidP="00F36E99">
      <w:pPr>
        <w:pStyle w:val="ProductList-Body"/>
        <w:rPr>
          <w:lang w:val="es-ES_tradnl"/>
        </w:rPr>
      </w:pPr>
      <w:r w:rsidRPr="00CF3EA0">
        <w:rPr>
          <w:b/>
          <w:color w:val="00188F"/>
          <w:lang w:val="es-ES_tradnl"/>
        </w:rPr>
        <w:t>SLA de Disponibilidad</w:t>
      </w:r>
    </w:p>
    <w:p w14:paraId="6F7F6DF3" w14:textId="77777777" w:rsidR="00F36E99" w:rsidRPr="00CF3EA0" w:rsidRDefault="00F36E99" w:rsidP="00F36E99">
      <w:pPr>
        <w:pStyle w:val="ProductList-Body"/>
        <w:ind w:left="360"/>
        <w:rPr>
          <w:lang w:val="es-ES_tradnl"/>
        </w:rPr>
      </w:pPr>
      <w:r w:rsidRPr="00CF3EA0">
        <w:rPr>
          <w:lang w:val="es-ES_tradnl"/>
        </w:rPr>
        <w:t>“</w:t>
      </w:r>
      <w:r w:rsidRPr="00CF3EA0">
        <w:rPr>
          <w:b/>
          <w:color w:val="0072C6"/>
          <w:lang w:val="es-ES_tradnl"/>
        </w:rPr>
        <w:t>Tasa de Errores de Lectura</w:t>
      </w:r>
      <w:r w:rsidRPr="00CF3EA0">
        <w:rPr>
          <w:lang w:val="es-ES_tradnl"/>
        </w:rPr>
        <w:t xml:space="preserve">” es el número total de Solicitudes de Lectura Erróneas dividido por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06A9F7F2" w14:textId="77777777" w:rsidR="00F36E99" w:rsidRPr="00CF3EA0" w:rsidRDefault="00F36E99" w:rsidP="00F36E99">
      <w:pPr>
        <w:pStyle w:val="ProductList-Body"/>
        <w:ind w:left="360"/>
        <w:rPr>
          <w:lang w:val="es-ES_tradnl"/>
        </w:rPr>
      </w:pPr>
      <w:r w:rsidRPr="00CF3EA0">
        <w:rPr>
          <w:lang w:val="es-ES_tradnl"/>
        </w:rPr>
        <w:t>“</w:t>
      </w:r>
      <w:r w:rsidRPr="00CF3EA0">
        <w:rPr>
          <w:b/>
          <w:color w:val="0072C6"/>
          <w:lang w:val="es-ES_tradnl"/>
        </w:rPr>
        <w:t>Tasa de Errores</w:t>
      </w:r>
      <w:r w:rsidRPr="00CF3EA0">
        <w:rPr>
          <w:lang w:val="es-ES_tradnl"/>
        </w:rPr>
        <w:t>”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4199AB59" w14:textId="77777777" w:rsidR="00F36E99" w:rsidRPr="00CF3EA0" w:rsidRDefault="00F36E99" w:rsidP="00F36E99">
      <w:pPr>
        <w:pStyle w:val="ProductList-Body"/>
        <w:ind w:left="360"/>
        <w:rPr>
          <w:lang w:val="es-ES_tradnl"/>
        </w:rPr>
      </w:pPr>
      <w:r w:rsidRPr="00CF3EA0">
        <w:rPr>
          <w:lang w:val="es-ES_tradnl"/>
        </w:rPr>
        <w:t>La “</w:t>
      </w:r>
      <w:r w:rsidRPr="00CF3EA0">
        <w:rPr>
          <w:b/>
          <w:color w:val="0072C6"/>
          <w:lang w:val="es-ES_tradnl"/>
        </w:rPr>
        <w:t>Tasa Promedio de Errores</w:t>
      </w:r>
      <w:r w:rsidRPr="00CF3EA0">
        <w:rPr>
          <w:lang w:val="es-ES_tradnl"/>
        </w:rPr>
        <w:t xml:space="preserve">” de un mes de facturación es la suma de las Tasas de Errores de cada hora del mes de facturación dividido por el número total de horas de dicho mes. </w:t>
      </w:r>
    </w:p>
    <w:p w14:paraId="3F4F4428" w14:textId="77777777" w:rsidR="00F36E99" w:rsidRPr="00CF3EA0" w:rsidRDefault="00F36E99" w:rsidP="00F36E99">
      <w:pPr>
        <w:pStyle w:val="ProductList-Body"/>
        <w:ind w:left="360"/>
        <w:rPr>
          <w:lang w:val="es-ES_tradnl"/>
        </w:rPr>
      </w:pPr>
      <w:r w:rsidRPr="00CF3EA0">
        <w:rPr>
          <w:lang w:val="es-ES_tradnl"/>
        </w:rPr>
        <w:t xml:space="preserve">“La </w:t>
      </w:r>
      <w:r w:rsidRPr="00CF3EA0">
        <w:rPr>
          <w:b/>
          <w:color w:val="0072C6"/>
          <w:lang w:val="es-ES_tradnl"/>
        </w:rPr>
        <w:t>Tasa Promedio de Errores de Lectura</w:t>
      </w:r>
      <w:r w:rsidRPr="00CF3EA0">
        <w:rPr>
          <w:lang w:val="es-ES_tradnl"/>
        </w:rPr>
        <w:t xml:space="preserve">” de un mes de facturación es la suma de las Tasas de Errores de Lectura de cada hora del mes de facturación dividido por el número total de horas de dicho mes. </w:t>
      </w:r>
    </w:p>
    <w:p w14:paraId="5EF68FAA" w14:textId="77777777" w:rsidR="00F36E99" w:rsidRPr="00CF3EA0" w:rsidRDefault="00F36E99" w:rsidP="00F36E99">
      <w:pPr>
        <w:pStyle w:val="ProductList-Body"/>
        <w:rPr>
          <w:lang w:val="es-ES_tradnl"/>
        </w:rPr>
      </w:pPr>
    </w:p>
    <w:p w14:paraId="17B54A4F" w14:textId="77777777" w:rsidR="00332601" w:rsidRPr="00F6245D" w:rsidRDefault="00332601" w:rsidP="00332601">
      <w:pPr>
        <w:pStyle w:val="ProductList-Body"/>
        <w:ind w:left="360"/>
        <w:rPr>
          <w:lang w:val="es-ES"/>
        </w:rPr>
      </w:pPr>
      <w:r w:rsidRPr="00F6245D">
        <w:rPr>
          <w:b/>
          <w:color w:val="0072C6"/>
          <w:lang w:val="es-ES"/>
        </w:rPr>
        <w:t>Porcentaje de Disponibilidad Mensual</w:t>
      </w:r>
      <w:r w:rsidRPr="00F6245D">
        <w:rPr>
          <w:b/>
          <w:lang w:val="es-ES"/>
        </w:rPr>
        <w:t>:</w:t>
      </w:r>
      <w:r w:rsidRPr="00F6245D">
        <w:rPr>
          <w:lang w:val="es-ES"/>
        </w:rPr>
        <w:t xml:space="preserve"> para el Servicio Azure Cosmos</w:t>
      </w:r>
      <w:r w:rsidRPr="00332601">
        <w:rPr>
          <w:lang w:val="es-ES_tradnl"/>
        </w:rPr>
        <w:t xml:space="preserve"> DB</w:t>
      </w:r>
      <w:r w:rsidRPr="00F6245D">
        <w:rPr>
          <w:lang w:val="es-ES"/>
        </w:rPr>
        <w:t xml:space="preserve"> </w:t>
      </w:r>
      <w:r w:rsidRPr="00332601">
        <w:rPr>
          <w:lang w:val="es-ES"/>
        </w:rPr>
        <w:t>que se implementa mediante Cuentas de Base de Datos definidas para una única región de Azure configurada con cualquiera de los cinco Niveles de Coherencia o mediante Cuentas de Base de datos que abarcan varias regiones, configuradas con cualquiera de los cuatro Niveles de Coherencia moderados</w:t>
      </w:r>
      <w:r w:rsidRPr="00F6245D">
        <w:rPr>
          <w:lang w:val="es-ES"/>
        </w:rPr>
        <w:t>, se calcula restando del 100 % la Tasa Promedio de Errores de una determinada suscripción de Microsoft Azure en un mes de facturación. El Porcentaje de Disponibilidad Mensual se expresa con la siguiente fórmula:</w:t>
      </w:r>
    </w:p>
    <w:p w14:paraId="750619A6" w14:textId="77777777" w:rsidR="00F36E99" w:rsidRPr="00CF3EA0" w:rsidRDefault="00F36E99" w:rsidP="00F36E99">
      <w:pPr>
        <w:pStyle w:val="ProductList-Body"/>
        <w:rPr>
          <w:lang w:val="es-ES_tradnl"/>
        </w:rPr>
      </w:pPr>
    </w:p>
    <w:p w14:paraId="0612FA62" w14:textId="77777777" w:rsidR="00F36E99" w:rsidRPr="00332601" w:rsidRDefault="00F36E99" w:rsidP="00F36E99">
      <w:pPr>
        <w:pStyle w:val="ListParagraph"/>
        <w:rPr>
          <w:sz w:val="18"/>
          <w:szCs w:val="18"/>
          <w:lang w:val="pt-BR"/>
        </w:rPr>
      </w:pPr>
      <m:oMathPara>
        <m:oMath>
          <m:r>
            <m:rPr>
              <m:nor/>
            </m:rPr>
            <w:rPr>
              <w:rFonts w:ascii="Cambria Math" w:hAnsi="Cambria Math" w:cs="Tahoma"/>
              <w:i/>
              <w:sz w:val="18"/>
              <w:szCs w:val="18"/>
              <w:lang w:val="pt-BR"/>
            </w:rPr>
            <m:t xml:space="preserve">100 % - Tasa Promedio de Errores </m:t>
          </m:r>
        </m:oMath>
      </m:oMathPara>
    </w:p>
    <w:p w14:paraId="211C257F" w14:textId="77777777" w:rsidR="00F36E99" w:rsidRPr="003E0A74" w:rsidRDefault="00F36E99" w:rsidP="00F36E99">
      <w:pPr>
        <w:pStyle w:val="ProductList-Body"/>
        <w:keepNext/>
        <w:ind w:left="360"/>
        <w:rPr>
          <w:lang w:val="pt-BR"/>
        </w:rPr>
      </w:pPr>
      <w:r w:rsidRPr="003E0A74">
        <w:rPr>
          <w:b/>
          <w:color w:val="0072C6"/>
          <w:lang w:val="pt-BR"/>
        </w:rPr>
        <w:t>Crédito de servicio</w:t>
      </w:r>
      <w:r w:rsidRPr="00EC5AC2">
        <w:rPr>
          <w:bCs/>
          <w:lang w:val="pt-BR"/>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6E99" w:rsidRPr="00332601" w14:paraId="06ACBAD2" w14:textId="77777777" w:rsidTr="00CF3EA0">
        <w:trPr>
          <w:tblHeader/>
        </w:trPr>
        <w:tc>
          <w:tcPr>
            <w:tcW w:w="5220" w:type="dxa"/>
            <w:shd w:val="clear" w:color="auto" w:fill="0072C6"/>
          </w:tcPr>
          <w:p w14:paraId="4FD72CD6" w14:textId="77777777" w:rsidR="00F36E99" w:rsidRPr="000C2CAE" w:rsidRDefault="00F36E99" w:rsidP="00CF3EA0">
            <w:pPr>
              <w:pStyle w:val="ProductList-OfferingBody"/>
              <w:jc w:val="center"/>
              <w:rPr>
                <w:color w:val="FFFFFF" w:themeColor="background1"/>
              </w:rPr>
            </w:pPr>
            <w:r>
              <w:rPr>
                <w:color w:val="FFFFFF" w:themeColor="background1"/>
              </w:rPr>
              <w:t>Porcentaje de Disponibilidad Mensual</w:t>
            </w:r>
          </w:p>
        </w:tc>
        <w:tc>
          <w:tcPr>
            <w:tcW w:w="5220" w:type="dxa"/>
            <w:shd w:val="clear" w:color="auto" w:fill="0072C6"/>
          </w:tcPr>
          <w:p w14:paraId="0CDFF453" w14:textId="77777777" w:rsidR="00F36E99" w:rsidRPr="000C2CAE" w:rsidRDefault="00F36E99" w:rsidP="00CF3EA0">
            <w:pPr>
              <w:pStyle w:val="ProductList-OfferingBody"/>
              <w:jc w:val="center"/>
              <w:rPr>
                <w:color w:val="FFFFFF" w:themeColor="background1"/>
              </w:rPr>
            </w:pPr>
            <w:r>
              <w:rPr>
                <w:color w:val="FFFFFF" w:themeColor="background1"/>
              </w:rPr>
              <w:t>Crédito de Servicio</w:t>
            </w:r>
          </w:p>
        </w:tc>
      </w:tr>
      <w:tr w:rsidR="00F36E99" w:rsidRPr="00332601" w14:paraId="553C5712" w14:textId="77777777" w:rsidTr="00CF3EA0">
        <w:tc>
          <w:tcPr>
            <w:tcW w:w="5220" w:type="dxa"/>
          </w:tcPr>
          <w:p w14:paraId="2B87B347" w14:textId="77777777" w:rsidR="00F36E99" w:rsidRPr="000C2CAE" w:rsidRDefault="00F36E99" w:rsidP="00CF3EA0">
            <w:pPr>
              <w:pStyle w:val="ProductList-OfferingBody"/>
              <w:jc w:val="center"/>
            </w:pPr>
            <w:r>
              <w:t>&lt; 99,99 %</w:t>
            </w:r>
          </w:p>
        </w:tc>
        <w:tc>
          <w:tcPr>
            <w:tcW w:w="5220" w:type="dxa"/>
          </w:tcPr>
          <w:p w14:paraId="0FF56BFC" w14:textId="77777777" w:rsidR="00F36E99" w:rsidRPr="000C2CAE" w:rsidRDefault="00F36E99" w:rsidP="00CF3EA0">
            <w:pPr>
              <w:pStyle w:val="ProductList-OfferingBody"/>
              <w:jc w:val="center"/>
            </w:pPr>
            <w:r>
              <w:t>10%</w:t>
            </w:r>
          </w:p>
        </w:tc>
      </w:tr>
      <w:tr w:rsidR="00F36E99" w:rsidRPr="00332601" w14:paraId="00ADFC8F" w14:textId="77777777" w:rsidTr="00CF3EA0">
        <w:tc>
          <w:tcPr>
            <w:tcW w:w="5220" w:type="dxa"/>
          </w:tcPr>
          <w:p w14:paraId="06E5340B" w14:textId="77777777" w:rsidR="00F36E99" w:rsidRPr="000C2CAE" w:rsidRDefault="00F36E99" w:rsidP="00CF3EA0">
            <w:pPr>
              <w:pStyle w:val="ProductList-OfferingBody"/>
              <w:jc w:val="center"/>
            </w:pPr>
            <w:r>
              <w:t>&lt; 99 %</w:t>
            </w:r>
          </w:p>
        </w:tc>
        <w:tc>
          <w:tcPr>
            <w:tcW w:w="5220" w:type="dxa"/>
          </w:tcPr>
          <w:p w14:paraId="220A500E" w14:textId="77777777" w:rsidR="00F36E99" w:rsidRPr="000C2CAE" w:rsidRDefault="00F36E99" w:rsidP="00CF3EA0">
            <w:pPr>
              <w:pStyle w:val="ProductList-OfferingBody"/>
              <w:jc w:val="center"/>
            </w:pPr>
            <w:r>
              <w:t>25%</w:t>
            </w:r>
          </w:p>
        </w:tc>
      </w:tr>
    </w:tbl>
    <w:p w14:paraId="2DBEBAC3" w14:textId="77777777" w:rsidR="00F36E99" w:rsidRPr="00036A95" w:rsidRDefault="00F36E99" w:rsidP="00F36E99">
      <w:pPr>
        <w:pStyle w:val="ProductList-Body"/>
      </w:pPr>
    </w:p>
    <w:p w14:paraId="3042DD54" w14:textId="77777777" w:rsidR="001D1EE3" w:rsidRPr="00EE7C7B" w:rsidRDefault="001D1EE3" w:rsidP="001D1EE3">
      <w:pPr>
        <w:pStyle w:val="ProductList-Body"/>
        <w:ind w:left="360"/>
        <w:rPr>
          <w:spacing w:val="-2"/>
          <w:lang w:val="es-ES"/>
        </w:rPr>
      </w:pPr>
      <w:r w:rsidRPr="00EE7C7B">
        <w:rPr>
          <w:b/>
          <w:color w:val="0072C6"/>
          <w:spacing w:val="-2"/>
          <w:lang w:val="es-ES"/>
        </w:rPr>
        <w:t>Porcentaje de Disponibilidad de Lectura Mensual</w:t>
      </w:r>
      <w:r w:rsidRPr="00EE7C7B">
        <w:rPr>
          <w:b/>
          <w:spacing w:val="-2"/>
          <w:lang w:val="es-ES"/>
        </w:rPr>
        <w:t>:</w:t>
      </w:r>
      <w:r w:rsidRPr="00EE7C7B">
        <w:rPr>
          <w:spacing w:val="-2"/>
          <w:lang w:val="es-ES"/>
        </w:rPr>
        <w:t xml:space="preserve"> para el Servicio Azure Cosmos DB que se implementa mediante Cuentas de Base de Datos configuradas para abarcar dos o más</w:t>
      </w:r>
      <w:r w:rsidRPr="00EE7C7B">
        <w:rPr>
          <w:rFonts w:ascii="Segoe UI" w:hAnsi="Segoe UI"/>
          <w:color w:val="505050"/>
          <w:spacing w:val="-2"/>
          <w:szCs w:val="18"/>
          <w:lang w:val="es-ES"/>
        </w:rPr>
        <w:t xml:space="preserve"> </w:t>
      </w:r>
      <w:r w:rsidRPr="00EE7C7B">
        <w:rPr>
          <w:spacing w:val="-2"/>
          <w:lang w:val="es-ES"/>
        </w:rPr>
        <w:t>regiones, se calcula restando del 100 % la Tasa Promedio de Errores de Lectura de una determinada suscripción de Microsoft Azure en un mes de facturación. El Porcentaje de Disponibilidad de Lectura Mensual se expresa con la siguiente fórmula:</w:t>
      </w:r>
    </w:p>
    <w:p w14:paraId="38DCDC7F" w14:textId="77777777" w:rsidR="00F36E99" w:rsidRPr="001D1EE3" w:rsidRDefault="00F36E99" w:rsidP="00F36E99">
      <w:pPr>
        <w:pStyle w:val="ProductList-Body"/>
        <w:ind w:left="360"/>
        <w:rPr>
          <w:lang w:val="es-ES"/>
        </w:rPr>
      </w:pPr>
    </w:p>
    <w:p w14:paraId="0C03C6F9" w14:textId="77777777" w:rsidR="00F36E99" w:rsidRPr="00332601" w:rsidRDefault="00F36E99" w:rsidP="00F36E99">
      <w:pPr>
        <w:pStyle w:val="ListParagraph"/>
        <w:jc w:val="center"/>
        <w:rPr>
          <w:sz w:val="18"/>
          <w:szCs w:val="18"/>
          <w:lang w:val="es-ES_tradnl"/>
        </w:rPr>
      </w:pPr>
      <w:r w:rsidRPr="00CF3EA0">
        <w:rPr>
          <w:rFonts w:ascii="Cambria Math" w:hAnsi="Cambria Math" w:cs="Tahoma"/>
          <w:i/>
          <w:sz w:val="18"/>
          <w:szCs w:val="18"/>
          <w:lang w:val="es-ES_tradnl"/>
        </w:rPr>
        <w:t>100 % - Tasa Promedio de Errores de Lectura</w:t>
      </w:r>
    </w:p>
    <w:p w14:paraId="07F4FD8D" w14:textId="77777777" w:rsidR="00F36E99" w:rsidRPr="00036A95" w:rsidRDefault="00F36E99" w:rsidP="00F36E99">
      <w:pPr>
        <w:pStyle w:val="ProductList-Body"/>
        <w:keepNext/>
        <w:ind w:left="360"/>
      </w:pPr>
      <w:r>
        <w:rPr>
          <w:b/>
          <w:color w:val="0072C6"/>
        </w:rPr>
        <w:t>Crédito de servicio</w:t>
      </w:r>
      <w:r w:rsidRPr="00EC5AC2">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6E99" w:rsidRPr="00332601" w14:paraId="762A3CB2" w14:textId="77777777" w:rsidTr="00CF3EA0">
        <w:trPr>
          <w:tblHeader/>
        </w:trPr>
        <w:tc>
          <w:tcPr>
            <w:tcW w:w="5220" w:type="dxa"/>
            <w:shd w:val="clear" w:color="auto" w:fill="0072C6"/>
          </w:tcPr>
          <w:p w14:paraId="5CAFBB73"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Disponibilidad Mensual de Lectura</w:t>
            </w:r>
          </w:p>
        </w:tc>
        <w:tc>
          <w:tcPr>
            <w:tcW w:w="5220" w:type="dxa"/>
            <w:shd w:val="clear" w:color="auto" w:fill="0072C6"/>
          </w:tcPr>
          <w:p w14:paraId="5CB71194" w14:textId="77777777" w:rsidR="00F36E99" w:rsidRPr="000C2CAE" w:rsidRDefault="00F36E99" w:rsidP="00CF3EA0">
            <w:pPr>
              <w:pStyle w:val="ProductList-OfferingBody"/>
              <w:jc w:val="center"/>
              <w:rPr>
                <w:color w:val="FFFFFF" w:themeColor="background1"/>
              </w:rPr>
            </w:pPr>
            <w:r>
              <w:rPr>
                <w:color w:val="FFFFFF" w:themeColor="background1"/>
              </w:rPr>
              <w:t>Crédito de Servicio</w:t>
            </w:r>
          </w:p>
        </w:tc>
      </w:tr>
      <w:tr w:rsidR="00F36E99" w:rsidRPr="00332601" w14:paraId="2211F045" w14:textId="77777777" w:rsidTr="00CF3EA0">
        <w:tc>
          <w:tcPr>
            <w:tcW w:w="5220" w:type="dxa"/>
          </w:tcPr>
          <w:p w14:paraId="4D676203" w14:textId="77777777" w:rsidR="00F36E99" w:rsidRPr="000C2CAE" w:rsidRDefault="00F36E99" w:rsidP="00CF3EA0">
            <w:pPr>
              <w:pStyle w:val="ProductList-OfferingBody"/>
              <w:jc w:val="center"/>
            </w:pPr>
            <w:r>
              <w:t>&lt; 99,999 %</w:t>
            </w:r>
          </w:p>
        </w:tc>
        <w:tc>
          <w:tcPr>
            <w:tcW w:w="5220" w:type="dxa"/>
          </w:tcPr>
          <w:p w14:paraId="1227F5EB" w14:textId="77777777" w:rsidR="00F36E99" w:rsidRPr="000C2CAE" w:rsidRDefault="00F36E99" w:rsidP="00CF3EA0">
            <w:pPr>
              <w:pStyle w:val="ProductList-OfferingBody"/>
              <w:jc w:val="center"/>
            </w:pPr>
            <w:r>
              <w:t>10%</w:t>
            </w:r>
          </w:p>
        </w:tc>
      </w:tr>
      <w:tr w:rsidR="00F36E99" w:rsidRPr="00332601" w14:paraId="5339DACD" w14:textId="77777777" w:rsidTr="00CF3EA0">
        <w:tc>
          <w:tcPr>
            <w:tcW w:w="5220" w:type="dxa"/>
          </w:tcPr>
          <w:p w14:paraId="253B4DE0" w14:textId="77777777" w:rsidR="00F36E99" w:rsidRPr="000C2CAE" w:rsidRDefault="00F36E99" w:rsidP="00CF3EA0">
            <w:pPr>
              <w:pStyle w:val="ProductList-OfferingBody"/>
              <w:jc w:val="center"/>
            </w:pPr>
            <w:r>
              <w:t>&lt; 99 %</w:t>
            </w:r>
          </w:p>
        </w:tc>
        <w:tc>
          <w:tcPr>
            <w:tcW w:w="5220" w:type="dxa"/>
          </w:tcPr>
          <w:p w14:paraId="6F2756CD" w14:textId="77777777" w:rsidR="00F36E99" w:rsidRPr="000C2CAE" w:rsidRDefault="00F36E99" w:rsidP="00CF3EA0">
            <w:pPr>
              <w:pStyle w:val="ProductList-OfferingBody"/>
              <w:jc w:val="center"/>
            </w:pPr>
            <w:r>
              <w:t>25%</w:t>
            </w:r>
          </w:p>
        </w:tc>
      </w:tr>
    </w:tbl>
    <w:p w14:paraId="31A6E646" w14:textId="77777777" w:rsidR="002F103C" w:rsidRPr="00715BB3" w:rsidRDefault="002F103C" w:rsidP="002F103C">
      <w:pPr>
        <w:pStyle w:val="ProductList-Body"/>
        <w:rPr>
          <w:lang w:val="es-ES"/>
        </w:rPr>
      </w:pPr>
    </w:p>
    <w:p w14:paraId="023618D0" w14:textId="77777777" w:rsidR="00332601" w:rsidRPr="00F6245D" w:rsidRDefault="00332601" w:rsidP="00332601">
      <w:pPr>
        <w:pStyle w:val="ProductList-Body"/>
        <w:ind w:left="360"/>
        <w:rPr>
          <w:lang w:val="es-ES"/>
        </w:rPr>
      </w:pPr>
      <w:r w:rsidRPr="00F6245D">
        <w:rPr>
          <w:b/>
          <w:color w:val="0072C6"/>
          <w:lang w:val="es-ES"/>
        </w:rPr>
        <w:t>Porcentaje de Disponibilidad de Múltiples Ubicaciones de Escritura Mensual</w:t>
      </w:r>
      <w:r w:rsidRPr="00F6245D">
        <w:rPr>
          <w:b/>
          <w:lang w:val="es-ES"/>
        </w:rPr>
        <w:t>:</w:t>
      </w:r>
      <w:r w:rsidRPr="00F6245D">
        <w:rPr>
          <w:b/>
          <w:color w:val="00188F"/>
          <w:lang w:val="es-ES"/>
        </w:rPr>
        <w:t xml:space="preserve"> </w:t>
      </w:r>
      <w:r w:rsidRPr="00F6245D">
        <w:rPr>
          <w:lang w:val="es-ES"/>
        </w:rPr>
        <w:t>para el Servicio Azure Cosmos DB que se implementa mediante Cuentas de Base de Datos configuradas para abarcar varias regiones de Azure con múltiples ubicaciones que permiten escritura, se calcula restando del 100 % la Tasa Promedio de Errores de una determinada suscripción de Microsoft Azure en un mes de facturación. El Porcentaje de Disponibilidad Mensual se expresa con la siguiente fórmula:</w:t>
      </w:r>
    </w:p>
    <w:p w14:paraId="7062A2CD" w14:textId="77777777" w:rsidR="00332601" w:rsidRPr="00F6245D" w:rsidRDefault="00332601" w:rsidP="00332601">
      <w:pPr>
        <w:pStyle w:val="ProductList-Body"/>
        <w:ind w:left="360"/>
        <w:rPr>
          <w:lang w:val="es-ES"/>
        </w:rPr>
      </w:pPr>
    </w:p>
    <w:p w14:paraId="130C7802" w14:textId="77777777" w:rsidR="00332601" w:rsidRPr="00332601" w:rsidRDefault="00332601" w:rsidP="00332601">
      <w:pPr>
        <w:pStyle w:val="ListParagraph"/>
        <w:jc w:val="center"/>
        <w:rPr>
          <w:sz w:val="18"/>
          <w:szCs w:val="18"/>
          <w:lang w:val="es-ES"/>
        </w:rPr>
      </w:pPr>
      <w:r w:rsidRPr="00F6245D">
        <w:rPr>
          <w:rFonts w:ascii="Cambria Math" w:hAnsi="Cambria Math" w:cs="Tahoma"/>
          <w:i/>
          <w:sz w:val="18"/>
          <w:szCs w:val="18"/>
          <w:lang w:val="es-ES"/>
        </w:rPr>
        <w:t>% de Tiempo de Actividad Mensual = 100 % - Tasa Media de Errores</w:t>
      </w:r>
    </w:p>
    <w:p w14:paraId="60648D90" w14:textId="77777777" w:rsidR="00332601" w:rsidRPr="00F6245D" w:rsidRDefault="00332601" w:rsidP="00332601">
      <w:pPr>
        <w:pStyle w:val="ProductList-Body"/>
        <w:keepNext/>
        <w:ind w:left="360"/>
        <w:rPr>
          <w:lang w:val="es-ES"/>
        </w:rPr>
      </w:pPr>
      <w:r w:rsidRPr="00F6245D">
        <w:rPr>
          <w:b/>
          <w:color w:val="0072C6"/>
          <w:lang w:val="es-ES"/>
        </w:rPr>
        <w:t>Crédito de Servicio</w:t>
      </w:r>
      <w:r w:rsidRPr="00F6245D">
        <w:rPr>
          <w:b/>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32601" w:rsidRPr="00332601" w14:paraId="5D9457D2" w14:textId="77777777" w:rsidTr="00591DA0">
        <w:trPr>
          <w:tblHeader/>
        </w:trPr>
        <w:tc>
          <w:tcPr>
            <w:tcW w:w="5220" w:type="dxa"/>
            <w:shd w:val="clear" w:color="auto" w:fill="0072C6"/>
          </w:tcPr>
          <w:p w14:paraId="0C97A6EE"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Porcentaje de Disponibilidad de Múltiples Ubicaciones de Escritura Mensual</w:t>
            </w:r>
          </w:p>
        </w:tc>
        <w:tc>
          <w:tcPr>
            <w:tcW w:w="5220" w:type="dxa"/>
            <w:shd w:val="clear" w:color="auto" w:fill="0072C6"/>
          </w:tcPr>
          <w:p w14:paraId="30EBB53B"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0ED18F65" w14:textId="77777777" w:rsidTr="00591DA0">
        <w:tc>
          <w:tcPr>
            <w:tcW w:w="5220" w:type="dxa"/>
          </w:tcPr>
          <w:p w14:paraId="1EFA06C2" w14:textId="77777777" w:rsidR="00332601" w:rsidRPr="00F6245D" w:rsidRDefault="00332601" w:rsidP="00591DA0">
            <w:pPr>
              <w:pStyle w:val="ProductList-OfferingBody"/>
              <w:jc w:val="center"/>
              <w:rPr>
                <w:lang w:val="es-ES"/>
              </w:rPr>
            </w:pPr>
            <w:r w:rsidRPr="00F6245D">
              <w:rPr>
                <w:lang w:val="es-ES"/>
              </w:rPr>
              <w:t>&lt; 99,999 %</w:t>
            </w:r>
          </w:p>
        </w:tc>
        <w:tc>
          <w:tcPr>
            <w:tcW w:w="5220" w:type="dxa"/>
          </w:tcPr>
          <w:p w14:paraId="78E1F06D" w14:textId="77777777" w:rsidR="00332601" w:rsidRPr="00F6245D" w:rsidRDefault="00332601" w:rsidP="00591DA0">
            <w:pPr>
              <w:pStyle w:val="ProductList-OfferingBody"/>
              <w:jc w:val="center"/>
              <w:rPr>
                <w:lang w:val="es-ES"/>
              </w:rPr>
            </w:pPr>
            <w:r w:rsidRPr="00F6245D">
              <w:rPr>
                <w:lang w:val="es-ES"/>
              </w:rPr>
              <w:t>10 %</w:t>
            </w:r>
          </w:p>
        </w:tc>
      </w:tr>
      <w:tr w:rsidR="00332601" w:rsidRPr="00332601" w14:paraId="49328473" w14:textId="77777777" w:rsidTr="00591DA0">
        <w:tc>
          <w:tcPr>
            <w:tcW w:w="5220" w:type="dxa"/>
          </w:tcPr>
          <w:p w14:paraId="1876CAAB" w14:textId="77777777" w:rsidR="00332601" w:rsidRPr="00F6245D" w:rsidRDefault="00332601" w:rsidP="00591DA0">
            <w:pPr>
              <w:pStyle w:val="ProductList-OfferingBody"/>
              <w:jc w:val="center"/>
              <w:rPr>
                <w:lang w:val="es-ES"/>
              </w:rPr>
            </w:pPr>
            <w:r w:rsidRPr="00F6245D">
              <w:rPr>
                <w:lang w:val="es-ES"/>
              </w:rPr>
              <w:t>&lt; 99 %</w:t>
            </w:r>
          </w:p>
        </w:tc>
        <w:tc>
          <w:tcPr>
            <w:tcW w:w="5220" w:type="dxa"/>
          </w:tcPr>
          <w:p w14:paraId="2049C5B5" w14:textId="77777777" w:rsidR="00332601" w:rsidRPr="00F6245D" w:rsidRDefault="00332601" w:rsidP="00591DA0">
            <w:pPr>
              <w:pStyle w:val="ProductList-OfferingBody"/>
              <w:jc w:val="center"/>
              <w:rPr>
                <w:lang w:val="es-ES"/>
              </w:rPr>
            </w:pPr>
            <w:r w:rsidRPr="00F6245D">
              <w:rPr>
                <w:lang w:val="es-ES"/>
              </w:rPr>
              <w:t>25 %</w:t>
            </w:r>
          </w:p>
        </w:tc>
      </w:tr>
    </w:tbl>
    <w:p w14:paraId="3210057F" w14:textId="77777777" w:rsidR="00332601" w:rsidRPr="00F6245D" w:rsidRDefault="00332601" w:rsidP="00332601">
      <w:pPr>
        <w:pStyle w:val="ProductList-Body"/>
        <w:rPr>
          <w:lang w:val="es-ES"/>
        </w:rPr>
      </w:pPr>
    </w:p>
    <w:p w14:paraId="2BAFAB2F" w14:textId="77777777" w:rsidR="00332601" w:rsidRPr="00F6245D" w:rsidRDefault="00332601" w:rsidP="00332601">
      <w:pPr>
        <w:pStyle w:val="ProductList-Body"/>
        <w:tabs>
          <w:tab w:val="clear" w:pos="360"/>
        </w:tabs>
        <w:rPr>
          <w:lang w:val="es-ES"/>
        </w:rPr>
      </w:pPr>
      <w:r w:rsidRPr="00F6245D">
        <w:rPr>
          <w:b/>
          <w:color w:val="00188F"/>
          <w:lang w:val="es-ES"/>
        </w:rPr>
        <w:t>SLA de Capacidad de Proceso</w:t>
      </w:r>
    </w:p>
    <w:p w14:paraId="6A6678D4" w14:textId="77777777" w:rsidR="001D1EE3" w:rsidRPr="00EE7C7B" w:rsidRDefault="001D1EE3" w:rsidP="001D1EE3">
      <w:pPr>
        <w:pStyle w:val="ProductList-Body"/>
        <w:ind w:left="360"/>
        <w:rPr>
          <w:spacing w:val="-2"/>
          <w:lang w:val="es-ES"/>
        </w:rPr>
      </w:pPr>
      <w:r w:rsidRPr="00EE7C7B">
        <w:rPr>
          <w:spacing w:val="-2"/>
          <w:lang w:val="es-ES"/>
        </w:rPr>
        <w:t>Las “</w:t>
      </w:r>
      <w:r w:rsidRPr="00EE7C7B">
        <w:rPr>
          <w:b/>
          <w:color w:val="0072C6"/>
          <w:spacing w:val="-2"/>
          <w:lang w:val="es-ES"/>
        </w:rPr>
        <w:t>Solicitudes de Capacidad de Proceso con Error</w:t>
      </w:r>
      <w:r w:rsidRPr="00EE7C7B">
        <w:rPr>
          <w:spacing w:val="-2"/>
          <w:lang w:val="es-ES"/>
        </w:rPr>
        <w:t>” son Solicitudes con Limitación de Frecuencia que tienen como resultado un Código de Error, antes de que las RU Consumidas hayan superado las RU Aprovisionadas para una partición del Contenedor durante un segundo específico.</w:t>
      </w:r>
    </w:p>
    <w:p w14:paraId="6D495F63" w14:textId="55005A8F" w:rsidR="002F103C" w:rsidRPr="00715BB3" w:rsidRDefault="002F103C" w:rsidP="001D1EE3">
      <w:pPr>
        <w:pStyle w:val="ProductList-Body"/>
        <w:ind w:left="360"/>
        <w:rPr>
          <w:lang w:val="es-ES"/>
        </w:rPr>
      </w:pPr>
      <w:r w:rsidRPr="00EC5AC2">
        <w:rPr>
          <w:lang w:val="es-ES"/>
        </w:rPr>
        <w:t>“</w:t>
      </w:r>
      <w:r w:rsidRPr="00715BB3">
        <w:rPr>
          <w:b/>
          <w:color w:val="0072C6"/>
          <w:lang w:val="es-ES"/>
        </w:rPr>
        <w:t>Tasa de Error</w:t>
      </w:r>
      <w:r w:rsidRPr="00EC5AC2">
        <w:rPr>
          <w:lang w:val="es-ES"/>
        </w:rPr>
        <w:t>”</w:t>
      </w:r>
      <w:r w:rsidRPr="00715BB3">
        <w:rPr>
          <w:lang w:val="es-ES"/>
        </w:rPr>
        <w:t xml:space="preserve"> es el número total de Solicitudes de Capacidad de Proceso con Error dividido por el Total de Solicitudes, en todos los Recursos de una suscripción de Azure determinada, durante un intervalo específico de una hora. Si el Total de Solicitudes durante un determinado intervalo de una hora es cero, la Tasa de Errores de ese intervalo es 0 %.</w:t>
      </w:r>
    </w:p>
    <w:p w14:paraId="32DD45E9"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Errores</w:t>
      </w:r>
      <w:r w:rsidRPr="00EC5AC2">
        <w:rPr>
          <w:lang w:val="es-ES"/>
        </w:rPr>
        <w:t>”</w:t>
      </w:r>
      <w:r w:rsidRPr="00715BB3">
        <w:rPr>
          <w:lang w:val="es-ES"/>
        </w:rPr>
        <w:t xml:space="preserve"> de un mes de facturación es la suma de las Tasas de Errores de cada hora del mes de facturación dividido por el número total de horas de dicho mes.</w:t>
      </w:r>
    </w:p>
    <w:p w14:paraId="6DCFD9AD" w14:textId="77777777" w:rsidR="002F103C" w:rsidRPr="00715BB3" w:rsidRDefault="002F103C" w:rsidP="002F103C">
      <w:pPr>
        <w:pStyle w:val="ProductList-Body"/>
        <w:ind w:left="360"/>
        <w:rPr>
          <w:lang w:val="es-ES"/>
        </w:rPr>
      </w:pPr>
    </w:p>
    <w:p w14:paraId="59DEC07A" w14:textId="77777777" w:rsidR="002F103C" w:rsidRPr="00715BB3" w:rsidRDefault="002F103C" w:rsidP="002F103C">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Capacidad de Proceso Mensual</w:t>
      </w:r>
      <w:r w:rsidRPr="00EC5AC2">
        <w:rPr>
          <w:lang w:val="es-ES"/>
        </w:rPr>
        <w:t>”</w:t>
      </w:r>
      <w:r w:rsidRPr="00715BB3">
        <w:rPr>
          <w:lang w:val="es-ES"/>
        </w:rPr>
        <w:t xml:space="preserve"> del Servicio de Azure Cosmos</w:t>
      </w:r>
      <w:r w:rsidRPr="00715BB3">
        <w:rPr>
          <w:rStyle w:val="ProductList-BodyChar"/>
          <w:lang w:val="es-ES"/>
        </w:rPr>
        <w:t xml:space="preserve"> DB</w:t>
      </w:r>
      <w:r w:rsidRPr="00715BB3">
        <w:rPr>
          <w:lang w:val="es-ES"/>
        </w:rPr>
        <w:t xml:space="preserve"> se calcula restando del 100 % la Tasa Media de Error de una determinada suscripción de Microsoft Azure en un mes de facturación. El Porcentaje de Capacidad de Proceso Mensual se expresa con la siguiente fórmula</w:t>
      </w:r>
      <w:r w:rsidRPr="00EC5AC2">
        <w:rPr>
          <w:lang w:val="es-ES"/>
        </w:rPr>
        <w:t>:</w:t>
      </w:r>
    </w:p>
    <w:p w14:paraId="518AE142" w14:textId="77777777" w:rsidR="002F103C" w:rsidRPr="00715BB3" w:rsidRDefault="002F103C" w:rsidP="002F103C">
      <w:pPr>
        <w:pStyle w:val="ProductList-Body"/>
        <w:ind w:left="360"/>
        <w:rPr>
          <w:lang w:val="es-ES"/>
        </w:rPr>
      </w:pPr>
    </w:p>
    <w:p w14:paraId="57F0921E" w14:textId="77777777" w:rsidR="002F103C" w:rsidRPr="00715BB3" w:rsidRDefault="002F103C" w:rsidP="002F103C">
      <w:pPr>
        <w:pStyle w:val="ProductList-Body"/>
        <w:rPr>
          <w:lang w:val="es-ES"/>
        </w:rPr>
      </w:pPr>
      <m:oMathPara>
        <m:oMath>
          <m:r>
            <m:rPr>
              <m:nor/>
            </m:rPr>
            <w:rPr>
              <w:rFonts w:ascii="Cambria Math" w:hAnsi="Cambria Math" w:cs="Tahoma"/>
              <w:i/>
              <w:szCs w:val="18"/>
              <w:lang w:val="es-ES"/>
            </w:rPr>
            <m:t>100 % - Tasa Promedio de Errores</m:t>
          </m:r>
        </m:oMath>
      </m:oMathPara>
    </w:p>
    <w:p w14:paraId="009CBE8D" w14:textId="77777777" w:rsidR="001D1EE3" w:rsidRPr="00EF7CF9" w:rsidRDefault="001D1EE3" w:rsidP="001D1EE3">
      <w:pPr>
        <w:pStyle w:val="ProductList-Body"/>
        <w:keepNext/>
        <w:ind w:left="360"/>
        <w:rPr>
          <w:color w:val="0072C6"/>
        </w:rPr>
      </w:pPr>
      <w:r>
        <w:rPr>
          <w:b/>
          <w:color w:val="0072C6"/>
        </w:rPr>
        <w:t>Crédito de Servicio</w:t>
      </w:r>
      <w:r w:rsidRPr="00EE7C7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1EE3" w:rsidRPr="00B44CF9" w14:paraId="51AE878B" w14:textId="77777777" w:rsidTr="00DE31EB">
        <w:trPr>
          <w:tblHeader/>
        </w:trPr>
        <w:tc>
          <w:tcPr>
            <w:tcW w:w="5220" w:type="dxa"/>
            <w:shd w:val="clear" w:color="auto" w:fill="0072C6"/>
          </w:tcPr>
          <w:p w14:paraId="1846C74C" w14:textId="77777777" w:rsidR="001D1EE3" w:rsidRPr="00EE7C7B" w:rsidRDefault="001D1EE3" w:rsidP="00DE31EB">
            <w:pPr>
              <w:pStyle w:val="ProductList-OfferingBody"/>
              <w:jc w:val="center"/>
              <w:rPr>
                <w:color w:val="FFFFFF" w:themeColor="background1"/>
                <w:lang w:val="es-ES"/>
              </w:rPr>
            </w:pPr>
            <w:r w:rsidRPr="00EE7C7B">
              <w:rPr>
                <w:color w:val="FFFFFF" w:themeColor="background1"/>
                <w:lang w:val="es-ES"/>
              </w:rPr>
              <w:t>Porcentaje de Capacidad de Proceso Mensual</w:t>
            </w:r>
          </w:p>
        </w:tc>
        <w:tc>
          <w:tcPr>
            <w:tcW w:w="5220" w:type="dxa"/>
            <w:shd w:val="clear" w:color="auto" w:fill="0072C6"/>
          </w:tcPr>
          <w:p w14:paraId="6E586F30" w14:textId="77777777" w:rsidR="001D1EE3" w:rsidRPr="00EF7CF9" w:rsidRDefault="001D1EE3" w:rsidP="00DE31EB">
            <w:pPr>
              <w:pStyle w:val="ProductList-OfferingBody"/>
              <w:jc w:val="center"/>
              <w:rPr>
                <w:color w:val="FFFFFF" w:themeColor="background1"/>
              </w:rPr>
            </w:pPr>
            <w:r>
              <w:rPr>
                <w:color w:val="FFFFFF" w:themeColor="background1"/>
              </w:rPr>
              <w:t>Crédito de Servicio</w:t>
            </w:r>
          </w:p>
        </w:tc>
      </w:tr>
      <w:tr w:rsidR="001D1EE3" w:rsidRPr="00B44CF9" w14:paraId="33071B06" w14:textId="77777777" w:rsidTr="00DE31EB">
        <w:tc>
          <w:tcPr>
            <w:tcW w:w="5220" w:type="dxa"/>
          </w:tcPr>
          <w:p w14:paraId="2F92BC55" w14:textId="77777777" w:rsidR="001D1EE3" w:rsidRPr="00EF7CF9" w:rsidRDefault="001D1EE3" w:rsidP="00DE31EB">
            <w:pPr>
              <w:pStyle w:val="ProductList-OfferingBody"/>
              <w:jc w:val="center"/>
            </w:pPr>
            <w:r>
              <w:t>&lt; 99,99 %</w:t>
            </w:r>
          </w:p>
        </w:tc>
        <w:tc>
          <w:tcPr>
            <w:tcW w:w="5220" w:type="dxa"/>
          </w:tcPr>
          <w:p w14:paraId="2B4FE4BE" w14:textId="77777777" w:rsidR="001D1EE3" w:rsidRPr="00EF7CF9" w:rsidRDefault="001D1EE3" w:rsidP="00DE31EB">
            <w:pPr>
              <w:pStyle w:val="ProductList-OfferingBody"/>
              <w:jc w:val="center"/>
            </w:pPr>
            <w:r>
              <w:t>10%</w:t>
            </w:r>
          </w:p>
        </w:tc>
      </w:tr>
      <w:tr w:rsidR="001D1EE3" w:rsidRPr="00B44CF9" w14:paraId="46BB25E1" w14:textId="77777777" w:rsidTr="00DE31EB">
        <w:tc>
          <w:tcPr>
            <w:tcW w:w="5220" w:type="dxa"/>
          </w:tcPr>
          <w:p w14:paraId="32A49264" w14:textId="77777777" w:rsidR="001D1EE3" w:rsidRPr="00EF7CF9" w:rsidRDefault="001D1EE3" w:rsidP="00DE31EB">
            <w:pPr>
              <w:pStyle w:val="ProductList-OfferingBody"/>
              <w:jc w:val="center"/>
            </w:pPr>
            <w:r>
              <w:t>&lt; 99 %</w:t>
            </w:r>
          </w:p>
        </w:tc>
        <w:tc>
          <w:tcPr>
            <w:tcW w:w="5220" w:type="dxa"/>
          </w:tcPr>
          <w:p w14:paraId="6E90DEAB" w14:textId="77777777" w:rsidR="001D1EE3" w:rsidRPr="00EF7CF9" w:rsidRDefault="001D1EE3" w:rsidP="00DE31EB">
            <w:pPr>
              <w:pStyle w:val="ProductList-OfferingBody"/>
              <w:jc w:val="center"/>
            </w:pPr>
            <w:r>
              <w:t>25%</w:t>
            </w:r>
          </w:p>
        </w:tc>
      </w:tr>
    </w:tbl>
    <w:p w14:paraId="14A907FA" w14:textId="77777777" w:rsidR="001D1EE3" w:rsidRPr="00EF7CF9" w:rsidRDefault="001D1EE3" w:rsidP="001D1EE3">
      <w:pPr>
        <w:pStyle w:val="ProductList-Body"/>
      </w:pPr>
    </w:p>
    <w:p w14:paraId="33A3B021" w14:textId="77777777" w:rsidR="001D1EE3" w:rsidRPr="00EF7CF9" w:rsidRDefault="001D1EE3" w:rsidP="001D1EE3">
      <w:pPr>
        <w:pStyle w:val="ProductList-Body"/>
        <w:tabs>
          <w:tab w:val="clear" w:pos="360"/>
        </w:tabs>
        <w:rPr>
          <w:b/>
          <w:color w:val="00188F"/>
        </w:rPr>
      </w:pPr>
      <w:r>
        <w:rPr>
          <w:b/>
          <w:color w:val="00188F"/>
        </w:rPr>
        <w:t>SLA de Consistencia</w:t>
      </w:r>
    </w:p>
    <w:p w14:paraId="29A89F35" w14:textId="77777777" w:rsidR="001D1EE3" w:rsidRPr="00EE7C7B" w:rsidRDefault="001D1EE3" w:rsidP="001D1EE3">
      <w:pPr>
        <w:pStyle w:val="ProductList-Body"/>
        <w:ind w:left="360"/>
        <w:rPr>
          <w:lang w:val="es-ES"/>
        </w:rPr>
      </w:pPr>
      <w:r w:rsidRPr="00EE7C7B">
        <w:rPr>
          <w:lang w:val="es-ES"/>
        </w:rPr>
        <w:t>“</w:t>
      </w:r>
      <w:r w:rsidRPr="00EE7C7B">
        <w:rPr>
          <w:b/>
          <w:color w:val="0072C6"/>
          <w:lang w:val="es-ES"/>
        </w:rPr>
        <w:t>K</w:t>
      </w:r>
      <w:r w:rsidRPr="00EE7C7B">
        <w:rPr>
          <w:lang w:val="es-ES"/>
        </w:rPr>
        <w:t>” es el número de versiones de un elemento de datos determinado para el cual las lecturas quedan detrás de las escrituras.</w:t>
      </w:r>
    </w:p>
    <w:p w14:paraId="64D7B2D7" w14:textId="672693D1" w:rsidR="002F103C" w:rsidRPr="00715BB3" w:rsidRDefault="002F103C" w:rsidP="001D1EE3">
      <w:pPr>
        <w:pStyle w:val="ProductList-Body"/>
        <w:ind w:left="360"/>
        <w:rPr>
          <w:lang w:val="es-ES"/>
        </w:rPr>
      </w:pPr>
      <w:r w:rsidRPr="00EC5AC2">
        <w:rPr>
          <w:lang w:val="es-ES"/>
        </w:rPr>
        <w:lastRenderedPageBreak/>
        <w:t>“</w:t>
      </w:r>
      <w:r w:rsidRPr="00715BB3">
        <w:rPr>
          <w:b/>
          <w:color w:val="0072C6"/>
          <w:lang w:val="es-ES"/>
        </w:rPr>
        <w:t>T</w:t>
      </w:r>
      <w:r w:rsidRPr="00EC5AC2">
        <w:rPr>
          <w:lang w:val="es-ES"/>
        </w:rPr>
        <w:t>”</w:t>
      </w:r>
      <w:r w:rsidRPr="00715BB3">
        <w:rPr>
          <w:lang w:val="es-ES"/>
        </w:rPr>
        <w:t xml:space="preserve"> es un intervalo de tiempo determinado.</w:t>
      </w:r>
    </w:p>
    <w:p w14:paraId="3FB9E8AD" w14:textId="77777777" w:rsidR="00332601" w:rsidRPr="00F6245D" w:rsidRDefault="00332601" w:rsidP="00332601">
      <w:pPr>
        <w:pStyle w:val="ProductList-Body"/>
        <w:ind w:left="360"/>
        <w:rPr>
          <w:lang w:val="es-ES"/>
        </w:rPr>
      </w:pPr>
      <w:r w:rsidRPr="00F6245D">
        <w:rPr>
          <w:lang w:val="es-ES"/>
        </w:rPr>
        <w:t>“</w:t>
      </w:r>
      <w:r w:rsidRPr="00F6245D">
        <w:rPr>
          <w:b/>
          <w:color w:val="0072C6"/>
          <w:lang w:val="es-ES"/>
        </w:rPr>
        <w:t>Nivel de Coherencia</w:t>
      </w:r>
      <w:r w:rsidRPr="00F6245D">
        <w:rPr>
          <w:lang w:val="es-ES"/>
        </w:rPr>
        <w:t>” hace referencia al ajuste de una solicitud de lectura específica que admite garantías de coherencia. La siguiente tabla captura las garantías asociadas con los Niveles de Coherencia. Tenga en cuenta que a todos los valores de Niveles de Coherencia (Sesión, Obsolescencia Limitada, Prefijo Coherente y Posible) se les denomina “moderados”.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332601" w14:paraId="26B36738" w14:textId="77777777" w:rsidTr="00CF3EA0">
        <w:trPr>
          <w:tblHeader/>
        </w:trPr>
        <w:tc>
          <w:tcPr>
            <w:tcW w:w="5220" w:type="dxa"/>
            <w:shd w:val="clear" w:color="auto" w:fill="0072C6"/>
          </w:tcPr>
          <w:p w14:paraId="694791A1"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Nivel de Consistencia</w:t>
            </w:r>
          </w:p>
        </w:tc>
        <w:tc>
          <w:tcPr>
            <w:tcW w:w="5220" w:type="dxa"/>
            <w:shd w:val="clear" w:color="auto" w:fill="0072C6"/>
          </w:tcPr>
          <w:p w14:paraId="79AAC0CD"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Garantías de Consistencia</w:t>
            </w:r>
          </w:p>
        </w:tc>
      </w:tr>
      <w:tr w:rsidR="002F103C" w:rsidRPr="00332601" w14:paraId="3CA49384" w14:textId="77777777" w:rsidTr="00CF3EA0">
        <w:tc>
          <w:tcPr>
            <w:tcW w:w="5220" w:type="dxa"/>
          </w:tcPr>
          <w:p w14:paraId="4B8B94CD" w14:textId="77777777" w:rsidR="002F103C" w:rsidRPr="00715BB3" w:rsidRDefault="002F103C" w:rsidP="00CF3EA0">
            <w:pPr>
              <w:pStyle w:val="ProductList-OfferingBody"/>
              <w:rPr>
                <w:lang w:val="es-ES"/>
              </w:rPr>
            </w:pPr>
            <w:r w:rsidRPr="00715BB3">
              <w:rPr>
                <w:lang w:val="es-ES"/>
              </w:rPr>
              <w:t>Fuerte</w:t>
            </w:r>
          </w:p>
        </w:tc>
        <w:tc>
          <w:tcPr>
            <w:tcW w:w="5220" w:type="dxa"/>
          </w:tcPr>
          <w:p w14:paraId="44D864EC" w14:textId="31ED34C7" w:rsidR="002F103C" w:rsidRPr="00715BB3" w:rsidRDefault="00F36E99" w:rsidP="00CF3EA0">
            <w:pPr>
              <w:pStyle w:val="ProductList-OfferingBody"/>
              <w:rPr>
                <w:lang w:val="es-ES"/>
              </w:rPr>
            </w:pPr>
            <w:r>
              <w:t>Linearización</w:t>
            </w:r>
          </w:p>
        </w:tc>
      </w:tr>
      <w:tr w:rsidR="002F103C" w:rsidRPr="00332601" w14:paraId="0372D42E" w14:textId="77777777" w:rsidTr="00CF3EA0">
        <w:tc>
          <w:tcPr>
            <w:tcW w:w="5220" w:type="dxa"/>
          </w:tcPr>
          <w:p w14:paraId="10BC0A5E" w14:textId="77777777" w:rsidR="002F103C" w:rsidRPr="00715BB3" w:rsidRDefault="002F103C" w:rsidP="00CF3EA0">
            <w:pPr>
              <w:pStyle w:val="ProductList-OfferingBody"/>
              <w:rPr>
                <w:lang w:val="es-ES"/>
              </w:rPr>
            </w:pPr>
            <w:r w:rsidRPr="00715BB3">
              <w:rPr>
                <w:lang w:val="es-ES"/>
              </w:rPr>
              <w:t>Sesiones</w:t>
            </w:r>
          </w:p>
        </w:tc>
        <w:tc>
          <w:tcPr>
            <w:tcW w:w="5220" w:type="dxa"/>
          </w:tcPr>
          <w:p w14:paraId="18E682B4" w14:textId="77777777" w:rsidR="002F103C" w:rsidRPr="00715BB3" w:rsidRDefault="002F103C" w:rsidP="00CF3EA0">
            <w:pPr>
              <w:pStyle w:val="ProductList-OfferingBody"/>
              <w:rPr>
                <w:lang w:val="es-ES"/>
              </w:rPr>
            </w:pPr>
            <w:r w:rsidRPr="00715BB3">
              <w:rPr>
                <w:rFonts w:ascii="Calibri" w:eastAsia="Times New Roman" w:hAnsi="Calibri"/>
                <w:lang w:val="es-ES"/>
              </w:rPr>
              <w:t>Lea su Propia Escritura (dentro de la región de escritura)</w:t>
            </w:r>
          </w:p>
          <w:p w14:paraId="5E3102F7" w14:textId="77777777" w:rsidR="002F103C" w:rsidRPr="00715BB3" w:rsidRDefault="002F103C" w:rsidP="00CF3EA0">
            <w:pPr>
              <w:pStyle w:val="ProductList-Body"/>
              <w:rPr>
                <w:lang w:val="es-ES"/>
              </w:rPr>
            </w:pPr>
            <w:r w:rsidRPr="00715BB3">
              <w:rPr>
                <w:sz w:val="16"/>
                <w:szCs w:val="16"/>
                <w:lang w:val="es-ES"/>
              </w:rPr>
              <w:t>Lectura Monotónica</w:t>
            </w:r>
          </w:p>
          <w:p w14:paraId="194B93D3" w14:textId="77777777" w:rsidR="002F103C" w:rsidRPr="00715BB3" w:rsidRDefault="002F103C" w:rsidP="00CF3EA0">
            <w:pPr>
              <w:pStyle w:val="ProductList-Body"/>
              <w:rPr>
                <w:lang w:val="es-ES"/>
              </w:rPr>
            </w:pPr>
            <w:r w:rsidRPr="00715BB3">
              <w:rPr>
                <w:sz w:val="16"/>
                <w:szCs w:val="16"/>
                <w:lang w:val="es-ES"/>
              </w:rPr>
              <w:t>Prefijo Consistente</w:t>
            </w:r>
          </w:p>
        </w:tc>
      </w:tr>
      <w:tr w:rsidR="002F103C" w:rsidRPr="00332601" w14:paraId="42D9E43A" w14:textId="77777777" w:rsidTr="00CF3EA0">
        <w:tc>
          <w:tcPr>
            <w:tcW w:w="5220" w:type="dxa"/>
          </w:tcPr>
          <w:p w14:paraId="6742A9F9" w14:textId="77777777" w:rsidR="002F103C" w:rsidRPr="00715BB3" w:rsidRDefault="002F103C" w:rsidP="00CF3EA0">
            <w:pPr>
              <w:pStyle w:val="ProductList-OfferingBody"/>
              <w:rPr>
                <w:lang w:val="es-ES"/>
              </w:rPr>
            </w:pPr>
            <w:r w:rsidRPr="00715BB3">
              <w:rPr>
                <w:lang w:val="es-ES"/>
              </w:rPr>
              <w:t>Obsolescencia Limitada</w:t>
            </w:r>
          </w:p>
        </w:tc>
        <w:tc>
          <w:tcPr>
            <w:tcW w:w="5220" w:type="dxa"/>
          </w:tcPr>
          <w:p w14:paraId="037F9751" w14:textId="77777777" w:rsidR="002F103C" w:rsidRPr="00715BB3" w:rsidRDefault="002F103C" w:rsidP="00CF3EA0">
            <w:pPr>
              <w:pStyle w:val="ProductList-OfferingBody"/>
              <w:rPr>
                <w:lang w:val="es-ES"/>
              </w:rPr>
            </w:pPr>
            <w:r w:rsidRPr="00715BB3">
              <w:rPr>
                <w:rFonts w:ascii="Calibri" w:eastAsia="Times New Roman" w:hAnsi="Calibri"/>
                <w:lang w:val="es-ES"/>
              </w:rPr>
              <w:t>Lea su Propia Escritura (dentro de la región de escritura)</w:t>
            </w:r>
          </w:p>
          <w:p w14:paraId="50DCBA71" w14:textId="77777777" w:rsidR="002F103C" w:rsidRPr="00715BB3" w:rsidRDefault="002F103C" w:rsidP="00CF3EA0">
            <w:pPr>
              <w:pStyle w:val="ProductList-Body"/>
              <w:rPr>
                <w:lang w:val="es-ES"/>
              </w:rPr>
            </w:pPr>
            <w:r w:rsidRPr="00715BB3">
              <w:rPr>
                <w:sz w:val="16"/>
                <w:szCs w:val="16"/>
                <w:lang w:val="es-ES"/>
              </w:rPr>
              <w:t>Lectura Monotónica (dentro de una región)</w:t>
            </w:r>
          </w:p>
          <w:p w14:paraId="3EE96DD9" w14:textId="77777777" w:rsidR="002F103C" w:rsidRPr="00715BB3" w:rsidRDefault="002F103C" w:rsidP="00CF3EA0">
            <w:pPr>
              <w:pStyle w:val="ProductList-OfferingBody"/>
              <w:rPr>
                <w:lang w:val="es-ES"/>
              </w:rPr>
            </w:pPr>
            <w:r w:rsidRPr="00715BB3">
              <w:rPr>
                <w:szCs w:val="16"/>
                <w:lang w:val="es-ES"/>
              </w:rPr>
              <w:t>Prefijo Consistente</w:t>
            </w:r>
          </w:p>
          <w:p w14:paraId="1C27EDC8" w14:textId="77777777" w:rsidR="002F103C" w:rsidRPr="00715BB3" w:rsidRDefault="002F103C" w:rsidP="00CF3EA0">
            <w:pPr>
              <w:pStyle w:val="ProductList-Body"/>
              <w:rPr>
                <w:sz w:val="16"/>
                <w:szCs w:val="16"/>
                <w:lang w:val="es-ES"/>
              </w:rPr>
            </w:pPr>
            <w:r w:rsidRPr="00715BB3">
              <w:rPr>
                <w:sz w:val="16"/>
                <w:szCs w:val="16"/>
                <w:lang w:val="es-ES"/>
              </w:rPr>
              <w:t>Obsolescencia Limitada &lt; K,T</w:t>
            </w:r>
          </w:p>
        </w:tc>
      </w:tr>
      <w:tr w:rsidR="002F103C" w:rsidRPr="00332601" w14:paraId="322CA96A" w14:textId="77777777" w:rsidTr="00CF3EA0">
        <w:tc>
          <w:tcPr>
            <w:tcW w:w="5220" w:type="dxa"/>
          </w:tcPr>
          <w:p w14:paraId="3C15655B" w14:textId="77777777" w:rsidR="002F103C" w:rsidRPr="00715BB3" w:rsidRDefault="002F103C" w:rsidP="00CF3EA0">
            <w:pPr>
              <w:pStyle w:val="ProductList-OfferingBody"/>
              <w:rPr>
                <w:lang w:val="es-ES"/>
              </w:rPr>
            </w:pPr>
            <w:r w:rsidRPr="00715BB3">
              <w:rPr>
                <w:lang w:val="es-ES"/>
              </w:rPr>
              <w:t>Prefijo Consistente</w:t>
            </w:r>
          </w:p>
        </w:tc>
        <w:tc>
          <w:tcPr>
            <w:tcW w:w="5220" w:type="dxa"/>
          </w:tcPr>
          <w:p w14:paraId="1BDE1732" w14:textId="77777777" w:rsidR="002F103C" w:rsidRPr="00715BB3" w:rsidRDefault="002F103C" w:rsidP="00CF3EA0">
            <w:pPr>
              <w:pStyle w:val="ProductList-OfferingBody"/>
              <w:rPr>
                <w:rFonts w:ascii="Calibri" w:eastAsia="Times New Roman" w:hAnsi="Calibri"/>
                <w:lang w:val="es-ES"/>
              </w:rPr>
            </w:pPr>
            <w:r w:rsidRPr="00715BB3">
              <w:rPr>
                <w:rFonts w:ascii="Calibri" w:eastAsia="Times New Roman" w:hAnsi="Calibri"/>
                <w:lang w:val="es-ES"/>
              </w:rPr>
              <w:t>Prefijo Consistente</w:t>
            </w:r>
          </w:p>
        </w:tc>
      </w:tr>
      <w:tr w:rsidR="002F103C" w:rsidRPr="00332601" w14:paraId="2C9068BE" w14:textId="77777777" w:rsidTr="00CF3EA0">
        <w:tc>
          <w:tcPr>
            <w:tcW w:w="5220" w:type="dxa"/>
          </w:tcPr>
          <w:p w14:paraId="766C0F96" w14:textId="77777777" w:rsidR="002F103C" w:rsidRPr="00715BB3" w:rsidRDefault="002F103C" w:rsidP="00CF3EA0">
            <w:pPr>
              <w:pStyle w:val="ProductList-OfferingBody"/>
              <w:rPr>
                <w:lang w:val="es-ES"/>
              </w:rPr>
            </w:pPr>
            <w:r w:rsidRPr="00715BB3">
              <w:rPr>
                <w:lang w:val="es-ES"/>
              </w:rPr>
              <w:t>Posible</w:t>
            </w:r>
          </w:p>
        </w:tc>
        <w:tc>
          <w:tcPr>
            <w:tcW w:w="5220" w:type="dxa"/>
          </w:tcPr>
          <w:p w14:paraId="2A9EE3A8" w14:textId="77777777" w:rsidR="002F103C" w:rsidRPr="00715BB3" w:rsidRDefault="002F103C" w:rsidP="00CF3EA0">
            <w:pPr>
              <w:pStyle w:val="ProductList-OfferingBody"/>
              <w:rPr>
                <w:lang w:val="es-ES"/>
              </w:rPr>
            </w:pPr>
            <w:r w:rsidRPr="00715BB3">
              <w:rPr>
                <w:lang w:val="es-ES"/>
              </w:rPr>
              <w:t>Posible</w:t>
            </w:r>
          </w:p>
        </w:tc>
      </w:tr>
    </w:tbl>
    <w:p w14:paraId="3B0F0A27"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de Infracción de Consistencia</w:t>
      </w:r>
      <w:r w:rsidRPr="00EC5AC2">
        <w:rPr>
          <w:lang w:val="es-ES"/>
        </w:rPr>
        <w:t>”</w:t>
      </w:r>
      <w:r w:rsidRPr="00715BB3">
        <w:rPr>
          <w:lang w:val="es-ES"/>
        </w:rPr>
        <w:t xml:space="preserve"> son las Solicitudes Correctas que no se pudieron proporcionar al ejecutar las garantías de consistencia especificadas para el Nivel de Consistencia elegido, divididas por las Solicitudes Totales, en todos los Recursos de una suscripción de Azure determinada, durante un intervalo de una hora. Si el Total de Solicitudes durante un determinado intervalo de una hora es cero, la Tasa de Infracción de Consistencia de ese intervalo es 0 %.</w:t>
      </w:r>
    </w:p>
    <w:p w14:paraId="4B055ECC" w14:textId="77777777" w:rsidR="002F103C" w:rsidRPr="00715BB3" w:rsidRDefault="002F103C" w:rsidP="002F103C">
      <w:pPr>
        <w:pStyle w:val="ProductList-Body"/>
        <w:ind w:left="360"/>
        <w:rPr>
          <w:lang w:val="es-ES"/>
        </w:rPr>
      </w:pPr>
    </w:p>
    <w:p w14:paraId="28128FC7"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Infracción de Consistencia</w:t>
      </w:r>
      <w:r w:rsidRPr="00EC5AC2">
        <w:rPr>
          <w:lang w:val="es-ES"/>
        </w:rPr>
        <w:t>”</w:t>
      </w:r>
      <w:r w:rsidRPr="00715BB3">
        <w:rPr>
          <w:lang w:val="es-ES"/>
        </w:rPr>
        <w:t xml:space="preserve"> de un mes de facturación es la suma de las Tasas de Infracción de Consistencia de cada hora del mes de facturación, dividida por el número total de horas de dicho mes.</w:t>
      </w:r>
    </w:p>
    <w:p w14:paraId="6B228CB3" w14:textId="77777777" w:rsidR="002F103C" w:rsidRPr="00715BB3" w:rsidRDefault="002F103C" w:rsidP="002F103C">
      <w:pPr>
        <w:pStyle w:val="ProductList-Body"/>
        <w:ind w:left="360"/>
        <w:rPr>
          <w:lang w:val="es-ES"/>
        </w:rPr>
      </w:pPr>
    </w:p>
    <w:p w14:paraId="277C8CD7" w14:textId="77777777" w:rsidR="002F103C" w:rsidRPr="00715BB3" w:rsidRDefault="002F103C" w:rsidP="002F103C">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Logros de Consistencia Mensual</w:t>
      </w:r>
      <w:r w:rsidRPr="00EC5AC2">
        <w:rPr>
          <w:lang w:val="es-ES"/>
        </w:rPr>
        <w:t>”</w:t>
      </w:r>
      <w:r w:rsidRPr="00715BB3">
        <w:rPr>
          <w:lang w:val="es-ES"/>
        </w:rPr>
        <w:t xml:space="preserve"> del Servicio de Azure Cosmos</w:t>
      </w:r>
      <w:r w:rsidRPr="00715BB3">
        <w:rPr>
          <w:rStyle w:val="ProductList-BodyChar"/>
          <w:lang w:val="es-ES"/>
        </w:rPr>
        <w:t xml:space="preserve"> DB</w:t>
      </w:r>
      <w:r w:rsidRPr="00715BB3">
        <w:rPr>
          <w:lang w:val="es-ES"/>
        </w:rPr>
        <w:t xml:space="preserve"> se calcula restando del 100 % la Tasa Promedio de Infracción de Consistencia de una determinada suscripción de Microsoft Azure en un mes de facturación. </w:t>
      </w:r>
    </w:p>
    <w:p w14:paraId="7033D777" w14:textId="77777777" w:rsidR="002F103C" w:rsidRPr="00715BB3" w:rsidRDefault="002F103C" w:rsidP="002F103C">
      <w:pPr>
        <w:pStyle w:val="ProductList-Body"/>
        <w:ind w:left="360"/>
        <w:rPr>
          <w:lang w:val="es-ES"/>
        </w:rPr>
      </w:pPr>
    </w:p>
    <w:p w14:paraId="54595E32" w14:textId="77777777" w:rsidR="00F36E99" w:rsidRPr="00CF3EA0" w:rsidRDefault="00F36E99" w:rsidP="00F36E99">
      <w:pPr>
        <w:pStyle w:val="ProductList-Body"/>
        <w:ind w:left="360"/>
        <w:rPr>
          <w:lang w:val="es-ES_tradnl"/>
        </w:rPr>
      </w:pPr>
      <w:r w:rsidRPr="00CF3EA0">
        <w:rPr>
          <w:b/>
          <w:color w:val="0072C6"/>
          <w:lang w:val="es-ES_tradnl"/>
        </w:rPr>
        <w:t>Porcentaje de Consistencia Mensual</w:t>
      </w:r>
      <w:r w:rsidRPr="00CF3EA0">
        <w:rPr>
          <w:bCs/>
          <w:lang w:val="es-ES_tradnl"/>
        </w:rPr>
        <w:t>:</w:t>
      </w:r>
      <w:r w:rsidRPr="00CF3EA0">
        <w:rPr>
          <w:lang w:val="es-ES_tradnl"/>
        </w:rPr>
        <w:t xml:space="preserve"> Para el Servicio de Azure Cosmos</w:t>
      </w:r>
      <w:r w:rsidRPr="00CF3EA0">
        <w:rPr>
          <w:rStyle w:val="ProductList-BodyChar"/>
          <w:lang w:val="es-ES_tradnl"/>
        </w:rPr>
        <w:t xml:space="preserve"> DB</w:t>
      </w:r>
      <w:r w:rsidRPr="00CF3EA0">
        <w:rPr>
          <w:lang w:val="es-ES_tradnl"/>
        </w:rPr>
        <w:t xml:space="preserve"> se calcula restando del 100 % la Tasa Promedio de Infracción de Consistencia de una determinada suscripción de Microsoft Azure de un mes de facturación. El Porcentaje de Capacidad de Proceso Mensual se expresa con la siguiente fórmula:</w:t>
      </w:r>
    </w:p>
    <w:p w14:paraId="4C4FF2D5" w14:textId="77777777" w:rsidR="002F103C" w:rsidRPr="00CF3EA0" w:rsidRDefault="002F103C" w:rsidP="002F103C">
      <w:pPr>
        <w:pStyle w:val="ProductList-Body"/>
        <w:rPr>
          <w:lang w:val="es-ES_tradnl"/>
        </w:rPr>
      </w:pPr>
    </w:p>
    <w:p w14:paraId="3223B43D" w14:textId="77777777" w:rsidR="002F103C" w:rsidRPr="00332601" w:rsidRDefault="002F103C" w:rsidP="002F103C">
      <w:pPr>
        <w:pStyle w:val="ListParagraph"/>
        <w:rPr>
          <w:sz w:val="18"/>
          <w:szCs w:val="18"/>
          <w:lang w:val="es-ES"/>
        </w:rPr>
      </w:pPr>
      <m:oMathPara>
        <m:oMath>
          <m:r>
            <m:rPr>
              <m:nor/>
            </m:rPr>
            <w:rPr>
              <w:rFonts w:ascii="Cambria Math" w:hAnsi="Cambria Math" w:cs="Tahoma"/>
              <w:i/>
              <w:sz w:val="18"/>
              <w:szCs w:val="18"/>
              <w:lang w:val="es-ES"/>
            </w:rPr>
            <m:t xml:space="preserve">100 % - Tasa Promedio de Infracción de Consistencia </m:t>
          </m:r>
        </m:oMath>
      </m:oMathPara>
    </w:p>
    <w:p w14:paraId="7D058C1A" w14:textId="77777777" w:rsidR="001D1EE3" w:rsidRPr="00EF7CF9" w:rsidRDefault="001D1EE3" w:rsidP="001D1EE3">
      <w:pPr>
        <w:pStyle w:val="ProductList-Body"/>
        <w:keepNext/>
        <w:ind w:left="360"/>
        <w:rPr>
          <w:color w:val="0072C6"/>
        </w:rPr>
      </w:pPr>
      <w:r>
        <w:rPr>
          <w:b/>
          <w:color w:val="0072C6"/>
        </w:rPr>
        <w:t>Crédito de Servicio</w:t>
      </w:r>
      <w:r w:rsidRPr="00EE7C7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1EE3" w:rsidRPr="00B44CF9" w14:paraId="58D9F1D9" w14:textId="77777777" w:rsidTr="00DE31EB">
        <w:trPr>
          <w:tblHeader/>
        </w:trPr>
        <w:tc>
          <w:tcPr>
            <w:tcW w:w="5220" w:type="dxa"/>
            <w:shd w:val="clear" w:color="auto" w:fill="0072C6"/>
          </w:tcPr>
          <w:p w14:paraId="58DCC086" w14:textId="77777777" w:rsidR="001D1EE3" w:rsidRPr="00EE7C7B" w:rsidRDefault="001D1EE3" w:rsidP="00DE31EB">
            <w:pPr>
              <w:pStyle w:val="ProductList-OfferingBody"/>
              <w:jc w:val="center"/>
              <w:rPr>
                <w:color w:val="FFFFFF" w:themeColor="background1"/>
                <w:lang w:val="es-ES"/>
              </w:rPr>
            </w:pPr>
            <w:r w:rsidRPr="00EE7C7B">
              <w:rPr>
                <w:color w:val="FFFFFF" w:themeColor="background1"/>
                <w:lang w:val="es-ES"/>
              </w:rPr>
              <w:t>Porcentaje de Logros de Consistencia</w:t>
            </w:r>
          </w:p>
        </w:tc>
        <w:tc>
          <w:tcPr>
            <w:tcW w:w="5220" w:type="dxa"/>
            <w:shd w:val="clear" w:color="auto" w:fill="0072C6"/>
          </w:tcPr>
          <w:p w14:paraId="27D2B0EB" w14:textId="77777777" w:rsidR="001D1EE3" w:rsidRPr="00EF7CF9" w:rsidRDefault="001D1EE3" w:rsidP="00DE31EB">
            <w:pPr>
              <w:pStyle w:val="ProductList-OfferingBody"/>
              <w:jc w:val="center"/>
              <w:rPr>
                <w:color w:val="FFFFFF" w:themeColor="background1"/>
              </w:rPr>
            </w:pPr>
            <w:r>
              <w:rPr>
                <w:color w:val="FFFFFF" w:themeColor="background1"/>
              </w:rPr>
              <w:t>Crédito de Servicio</w:t>
            </w:r>
          </w:p>
        </w:tc>
      </w:tr>
      <w:tr w:rsidR="001D1EE3" w:rsidRPr="00B44CF9" w14:paraId="46C73816" w14:textId="77777777" w:rsidTr="00DE31EB">
        <w:tc>
          <w:tcPr>
            <w:tcW w:w="5220" w:type="dxa"/>
          </w:tcPr>
          <w:p w14:paraId="3C2000CD" w14:textId="77777777" w:rsidR="001D1EE3" w:rsidRPr="00EF7CF9" w:rsidRDefault="001D1EE3" w:rsidP="00DE31EB">
            <w:pPr>
              <w:pStyle w:val="ProductList-OfferingBody"/>
              <w:jc w:val="center"/>
            </w:pPr>
            <w:r>
              <w:t>&lt; 99,99 %</w:t>
            </w:r>
          </w:p>
        </w:tc>
        <w:tc>
          <w:tcPr>
            <w:tcW w:w="5220" w:type="dxa"/>
          </w:tcPr>
          <w:p w14:paraId="32CB92B0" w14:textId="77777777" w:rsidR="001D1EE3" w:rsidRPr="00EF7CF9" w:rsidRDefault="001D1EE3" w:rsidP="00DE31EB">
            <w:pPr>
              <w:pStyle w:val="ProductList-OfferingBody"/>
              <w:jc w:val="center"/>
            </w:pPr>
            <w:r>
              <w:t>10%</w:t>
            </w:r>
          </w:p>
        </w:tc>
      </w:tr>
      <w:tr w:rsidR="001D1EE3" w:rsidRPr="00B44CF9" w14:paraId="138926DC" w14:textId="77777777" w:rsidTr="00DE31EB">
        <w:tc>
          <w:tcPr>
            <w:tcW w:w="5220" w:type="dxa"/>
          </w:tcPr>
          <w:p w14:paraId="63BF8F23" w14:textId="77777777" w:rsidR="001D1EE3" w:rsidRPr="00EF7CF9" w:rsidRDefault="001D1EE3" w:rsidP="00DE31EB">
            <w:pPr>
              <w:pStyle w:val="ProductList-OfferingBody"/>
              <w:jc w:val="center"/>
            </w:pPr>
            <w:r>
              <w:t>&lt; 99 %</w:t>
            </w:r>
          </w:p>
        </w:tc>
        <w:tc>
          <w:tcPr>
            <w:tcW w:w="5220" w:type="dxa"/>
          </w:tcPr>
          <w:p w14:paraId="46E3282D" w14:textId="77777777" w:rsidR="001D1EE3" w:rsidRPr="00EF7CF9" w:rsidRDefault="001D1EE3" w:rsidP="00DE31EB">
            <w:pPr>
              <w:pStyle w:val="ProductList-OfferingBody"/>
              <w:jc w:val="center"/>
            </w:pPr>
            <w:r>
              <w:t>25%</w:t>
            </w:r>
          </w:p>
        </w:tc>
      </w:tr>
    </w:tbl>
    <w:p w14:paraId="0FA4779A" w14:textId="77777777" w:rsidR="001D1EE3" w:rsidRPr="00EF7CF9" w:rsidRDefault="001D1EE3" w:rsidP="001D1EE3">
      <w:pPr>
        <w:pStyle w:val="ProductList-Body"/>
        <w:tabs>
          <w:tab w:val="clear" w:pos="360"/>
        </w:tabs>
        <w:rPr>
          <w:b/>
          <w:color w:val="00188F"/>
        </w:rPr>
      </w:pPr>
      <w:r>
        <w:rPr>
          <w:b/>
          <w:color w:val="00188F"/>
        </w:rPr>
        <w:t>SLA de Latencia</w:t>
      </w:r>
    </w:p>
    <w:p w14:paraId="338D12D5" w14:textId="77777777" w:rsidR="001D1EE3" w:rsidRPr="00EE7C7B" w:rsidRDefault="001D1EE3" w:rsidP="001D1EE3">
      <w:pPr>
        <w:pStyle w:val="ProductList-Body"/>
        <w:ind w:left="360"/>
        <w:rPr>
          <w:lang w:val="es-ES"/>
        </w:rPr>
      </w:pPr>
      <w:r w:rsidRPr="00EE7C7B">
        <w:rPr>
          <w:lang w:val="es-ES"/>
        </w:rPr>
        <w:t>“</w:t>
      </w:r>
      <w:r w:rsidRPr="00EE7C7B">
        <w:rPr>
          <w:b/>
          <w:color w:val="0072C6"/>
          <w:lang w:val="es-ES"/>
        </w:rPr>
        <w:t>Aplicación</w:t>
      </w:r>
      <w:r w:rsidRPr="00EE7C7B">
        <w:rPr>
          <w:lang w:val="es-ES"/>
        </w:rPr>
        <w:t>” se trata de una aplicación de Azure Cosmos</w:t>
      </w:r>
      <w:r w:rsidRPr="00EE7C7B">
        <w:rPr>
          <w:rStyle w:val="ProductList-BodyChar"/>
          <w:lang w:val="es-ES"/>
        </w:rPr>
        <w:t xml:space="preserve"> DB</w:t>
      </w:r>
      <w:r w:rsidRPr="00EE7C7B">
        <w:rPr>
          <w:lang w:val="es-ES"/>
        </w:rPr>
        <w:t xml:space="preserve"> que se implementa en una región local de Azure con la opción de redes aceleradas habilitada y mediante el SDK de cliente de Azure Cosmos</w:t>
      </w:r>
      <w:r w:rsidRPr="00EE7C7B">
        <w:rPr>
          <w:rStyle w:val="ProductList-BodyChar"/>
          <w:lang w:val="es-ES"/>
        </w:rPr>
        <w:t xml:space="preserve"> DB</w:t>
      </w:r>
      <w:r w:rsidRPr="00EE7C7B">
        <w:rPr>
          <w:lang w:val="es-ES"/>
        </w:rPr>
        <w:t xml:space="preserve"> configurado con conectividad TCP directa para una determinada suscripción de Microsoft Azure en un mes de facturación.</w:t>
      </w:r>
    </w:p>
    <w:p w14:paraId="46183E95" w14:textId="77777777" w:rsidR="001D1EE3" w:rsidRPr="00EE7C7B" w:rsidRDefault="001D1EE3" w:rsidP="001D1EE3">
      <w:pPr>
        <w:pStyle w:val="ProductList-Body"/>
        <w:ind w:left="360"/>
        <w:rPr>
          <w:lang w:val="es-ES"/>
        </w:rPr>
      </w:pPr>
      <w:r w:rsidRPr="00EE7C7B">
        <w:rPr>
          <w:lang w:val="es-ES"/>
        </w:rPr>
        <w:t>“</w:t>
      </w:r>
      <w:r w:rsidRPr="00EE7C7B">
        <w:rPr>
          <w:b/>
          <w:color w:val="0072C6"/>
          <w:lang w:val="es-ES"/>
        </w:rPr>
        <w:t>N</w:t>
      </w:r>
      <w:r w:rsidRPr="00EE7C7B">
        <w:rPr>
          <w:lang w:val="es-ES"/>
        </w:rPr>
        <w:t>” es el número de Solicitudes Correctas para una Aplicación determinada que ejecuta operaciones de lectura o escritura en un elemento de datos con una carga de 1 KB o menos en una hora determinada.</w:t>
      </w:r>
    </w:p>
    <w:p w14:paraId="2B25C5BA" w14:textId="77777777" w:rsidR="001D1EE3" w:rsidRPr="00EE7C7B" w:rsidRDefault="001D1EE3" w:rsidP="001D1EE3">
      <w:pPr>
        <w:pStyle w:val="ProductList-Body"/>
        <w:ind w:left="360"/>
        <w:rPr>
          <w:lang w:val="es-ES"/>
        </w:rPr>
      </w:pPr>
      <w:r w:rsidRPr="00EE7C7B">
        <w:rPr>
          <w:lang w:val="es-ES"/>
        </w:rPr>
        <w:t>“</w:t>
      </w:r>
      <w:r w:rsidRPr="00EE7C7B">
        <w:rPr>
          <w:b/>
          <w:color w:val="0072C6"/>
          <w:lang w:val="es-ES"/>
        </w:rPr>
        <w:t>S</w:t>
      </w:r>
      <w:r w:rsidRPr="00EE7C7B">
        <w:rPr>
          <w:lang w:val="es-ES"/>
        </w:rPr>
        <w:t>” es el conjunto de tiempos de respuesta a una Solicitud Correcta organizados por latencia en orden ascendente para una Aplicación determinada que ejecuta operaciones de lectura o escritura en un elemento de datos con una carga de 1 KB o menos en una hora determinada.</w:t>
      </w:r>
    </w:p>
    <w:p w14:paraId="631F441D" w14:textId="77777777" w:rsidR="001D1EE3" w:rsidRPr="00EE7C7B" w:rsidRDefault="001D1EE3" w:rsidP="001D1EE3">
      <w:pPr>
        <w:pStyle w:val="ListParagraph"/>
        <w:spacing w:after="0" w:line="240" w:lineRule="auto"/>
        <w:ind w:left="360"/>
        <w:rPr>
          <w:sz w:val="18"/>
          <w:lang w:val="es-ES"/>
        </w:rPr>
      </w:pPr>
      <w:r w:rsidRPr="00EE7C7B">
        <w:rPr>
          <w:rStyle w:val="ProductList-BodyChar"/>
          <w:lang w:val="es-ES"/>
        </w:rPr>
        <w:t>“</w:t>
      </w:r>
      <w:r w:rsidRPr="00EE7C7B">
        <w:rPr>
          <w:rStyle w:val="ProductList-BodyChar"/>
          <w:b/>
          <w:color w:val="0072C6"/>
          <w:lang w:val="es-ES"/>
        </w:rPr>
        <w:t>Clasificación Ordinal</w:t>
      </w:r>
      <w:r w:rsidRPr="00EE7C7B">
        <w:rPr>
          <w:rStyle w:val="ProductList-BodyChar"/>
          <w:lang w:val="es-ES"/>
        </w:rPr>
        <w:t>” es el percentil 99 que utiliza el método de clasificación más cercano representado con la siguiente fórmula</w:t>
      </w:r>
      <w:r w:rsidRPr="00EE7C7B">
        <w:rPr>
          <w:sz w:val="18"/>
          <w:szCs w:val="18"/>
          <w:lang w:val="es-ES"/>
        </w:rPr>
        <w:t>:</w:t>
      </w:r>
    </w:p>
    <w:p w14:paraId="4184FAAE" w14:textId="77777777" w:rsidR="001D1EE3" w:rsidRPr="00EE7C7B" w:rsidRDefault="001D1EE3" w:rsidP="001D1EE3">
      <w:pPr>
        <w:pStyle w:val="ListParagraph"/>
        <w:spacing w:after="0" w:line="240" w:lineRule="auto"/>
        <w:ind w:left="360"/>
        <w:rPr>
          <w:rFonts w:eastAsiaTheme="minorEastAsia"/>
          <w:sz w:val="18"/>
          <w:lang w:val="es-ES"/>
        </w:rPr>
      </w:pPr>
    </w:p>
    <w:p w14:paraId="2591BF80" w14:textId="77777777" w:rsidR="001D1EE3" w:rsidRPr="00D81375" w:rsidRDefault="001D1EE3" w:rsidP="001D1EE3">
      <w:pPr>
        <w:pStyle w:val="ListParagraph"/>
        <w:ind w:left="360"/>
        <w:rPr>
          <w:rFonts w:ascii="Cambria Math" w:hAnsi="Cambria Math" w:cs="Tahoma"/>
          <w:i/>
          <w:sz w:val="12"/>
          <w:szCs w:val="12"/>
          <w:lang w:val="es-ES"/>
        </w:rPr>
      </w:pPr>
      <m:oMathPara>
        <m:oMath>
          <m:r>
            <m:rPr>
              <m:nor/>
            </m:rPr>
            <w:rPr>
              <w:rFonts w:ascii="Cambria Math" w:hAnsi="Cambria Math" w:cs="Tahoma"/>
              <w:i/>
              <w:sz w:val="18"/>
              <w:szCs w:val="18"/>
              <w:lang w:val="es-ES"/>
            </w:rPr>
            <m:t>Clasificación Ordinal</m:t>
          </m:r>
          <m:r>
            <w:rPr>
              <w:rFonts w:ascii="Cambria Math" w:hAnsi="Cambria Math" w:cs="Tahoma"/>
              <w:sz w:val="18"/>
              <w:szCs w:val="18"/>
              <w:lang w:val="es-ES"/>
            </w:rPr>
            <m:t xml:space="preserve">= </m:t>
          </m:r>
          <m:f>
            <m:fPr>
              <m:ctrlPr>
                <w:rPr>
                  <w:rFonts w:ascii="Cambria Math" w:hAnsi="Cambria Math" w:cs="Tahoma"/>
                  <w:i/>
                  <w:sz w:val="18"/>
                  <w:szCs w:val="18"/>
                </w:rPr>
              </m:ctrlPr>
            </m:fPr>
            <m:num>
              <m:r>
                <w:rPr>
                  <w:rFonts w:ascii="Cambria Math" w:hAnsi="Cambria Math" w:cs="Tahoma"/>
                  <w:sz w:val="18"/>
                  <w:szCs w:val="18"/>
                  <w:lang w:val="es-ES"/>
                </w:rPr>
                <m:t>99</m:t>
              </m:r>
            </m:num>
            <m:den>
              <m:r>
                <m:rPr>
                  <m:nor/>
                </m:rPr>
                <w:rPr>
                  <w:rFonts w:ascii="Cambria Math" w:hAnsi="Cambria Math" w:cs="Tahoma"/>
                  <w:i/>
                  <w:sz w:val="18"/>
                  <w:szCs w:val="18"/>
                  <w:lang w:val="es-ES"/>
                </w:rPr>
                <m:t>100</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m:t>
          </m:r>
          <m:r>
            <w:rPr>
              <w:rFonts w:ascii="Cambria Math" w:hAnsi="Cambria Math" w:cs="Tahoma"/>
              <w:sz w:val="18"/>
              <w:szCs w:val="18"/>
            </w:rPr>
            <m:t>N</m:t>
          </m:r>
        </m:oMath>
      </m:oMathPara>
    </w:p>
    <w:p w14:paraId="636C669E" w14:textId="77777777" w:rsidR="001D1EE3" w:rsidRPr="00EE7C7B" w:rsidRDefault="001D1EE3" w:rsidP="001D1EE3">
      <w:pPr>
        <w:pStyle w:val="ProductList-Body"/>
        <w:ind w:left="360"/>
        <w:rPr>
          <w:lang w:val="es-ES"/>
        </w:rPr>
      </w:pPr>
      <w:r w:rsidRPr="00EE7C7B">
        <w:rPr>
          <w:lang w:val="es-ES"/>
        </w:rPr>
        <w:t>“</w:t>
      </w:r>
      <w:r w:rsidRPr="00EE7C7B">
        <w:rPr>
          <w:b/>
          <w:color w:val="0072C6"/>
          <w:lang w:val="es-ES"/>
        </w:rPr>
        <w:t>Latencia de P99</w:t>
      </w:r>
      <w:r w:rsidRPr="00EE7C7B">
        <w:rPr>
          <w:lang w:val="es-ES"/>
        </w:rPr>
        <w:t>” es el valor en la Clasificación Ordinal de S.</w:t>
      </w:r>
    </w:p>
    <w:p w14:paraId="50A9A26D" w14:textId="77777777" w:rsidR="001D1EE3" w:rsidRPr="00EE7C7B" w:rsidRDefault="001D1EE3" w:rsidP="001D1EE3">
      <w:pPr>
        <w:pStyle w:val="ProductList-Body"/>
        <w:ind w:left="360"/>
        <w:rPr>
          <w:lang w:val="es-ES"/>
        </w:rPr>
      </w:pPr>
      <w:r w:rsidRPr="00EE7C7B">
        <w:rPr>
          <w:lang w:val="es-ES"/>
        </w:rPr>
        <w:t>“</w:t>
      </w:r>
      <w:r w:rsidRPr="00EE7C7B">
        <w:rPr>
          <w:b/>
          <w:color w:val="0072C6"/>
          <w:lang w:val="es-ES"/>
        </w:rPr>
        <w:t>Horas de Latencia Excesiva</w:t>
      </w:r>
      <w:r w:rsidRPr="00EE7C7B">
        <w:rPr>
          <w:lang w:val="es-ES"/>
        </w:rPr>
        <w:t>” es el número total de intervalos de una hora durante los cuales las Solicitudes Correctas enviadas por una Aplicación tuvieron como resultado una Latencia P99 igual o mayor a 10 ms para operaciones de lectura o escritura de un elemento de datos. Si el número de Solicitudes Correctas durante un determinado intervalo de una hora es cero, las Horas de Latencia Excesiva de ese intervalo son 0.</w:t>
      </w:r>
    </w:p>
    <w:p w14:paraId="16C90013" w14:textId="77777777" w:rsidR="001D1EE3" w:rsidRPr="00EE7C7B" w:rsidRDefault="001D1EE3" w:rsidP="001D1EE3">
      <w:pPr>
        <w:pStyle w:val="ProductList-Body"/>
        <w:ind w:left="360"/>
        <w:rPr>
          <w:lang w:val="es-ES"/>
        </w:rPr>
      </w:pPr>
      <w:r w:rsidRPr="00EE7C7B">
        <w:rPr>
          <w:lang w:val="es-ES"/>
        </w:rPr>
        <w:t>La “</w:t>
      </w:r>
      <w:r w:rsidRPr="00EE7C7B">
        <w:rPr>
          <w:b/>
          <w:color w:val="0072C6"/>
          <w:lang w:val="es-ES"/>
        </w:rPr>
        <w:t>Tasa Promedio de Latencia Excesiva</w:t>
      </w:r>
      <w:r w:rsidRPr="00EE7C7B">
        <w:rPr>
          <w:lang w:val="es-ES"/>
        </w:rPr>
        <w:t>” de un mes de facturación es la suma de las Horas de Latencia Excesiva dividido por el número total de horas de dicho mes.</w:t>
      </w:r>
    </w:p>
    <w:p w14:paraId="4E902541" w14:textId="77777777" w:rsidR="00332601" w:rsidRPr="00F6245D" w:rsidRDefault="00332601" w:rsidP="00332601">
      <w:pPr>
        <w:pStyle w:val="ProductList-Body"/>
        <w:ind w:left="360"/>
        <w:rPr>
          <w:lang w:val="es-ES"/>
        </w:rPr>
      </w:pPr>
    </w:p>
    <w:p w14:paraId="0AF20443" w14:textId="77777777" w:rsidR="00332601" w:rsidRPr="00F6245D" w:rsidRDefault="00332601" w:rsidP="00332601">
      <w:pPr>
        <w:pStyle w:val="ProductList-Body"/>
        <w:ind w:left="360"/>
        <w:rPr>
          <w:lang w:val="es-ES"/>
        </w:rPr>
      </w:pPr>
      <w:r w:rsidRPr="00F6245D">
        <w:rPr>
          <w:lang w:val="es-ES"/>
        </w:rPr>
        <w:lastRenderedPageBreak/>
        <w:t>El “</w:t>
      </w:r>
      <w:r w:rsidRPr="00F6245D">
        <w:rPr>
          <w:b/>
          <w:color w:val="0072C6"/>
          <w:lang w:val="es-ES"/>
        </w:rPr>
        <w:t>Porcentaje de Logros de Latencia P99 Mensual</w:t>
      </w:r>
      <w:r w:rsidRPr="00F6245D">
        <w:rPr>
          <w:lang w:val="es-ES"/>
        </w:rPr>
        <w:t>” de una determinada aplicación de Azure Cosmos</w:t>
      </w:r>
      <w:r w:rsidRPr="00F6245D">
        <w:rPr>
          <w:rStyle w:val="ProductList-BodyChar"/>
          <w:lang w:val="es-ES"/>
        </w:rPr>
        <w:t xml:space="preserve"> DB</w:t>
      </w:r>
      <w:r w:rsidRPr="00F6245D">
        <w:rPr>
          <w:lang w:val="es-ES"/>
        </w:rPr>
        <w:t xml:space="preserve"> que se implementa mediante Cuentas de Base de Datos definidas para una única región de Azure (configurada con cualquiera de los cinco Niveles de Coherencia) o mediante Cuentas de Base de datos que abarcan varias regiones (configuradas con cualquiera de los cuatro Niveles de Coherencia moderados), se calcula restando del 100 % la Tasa Promedio de Latencia Excesiva de una determinada suscripción de Microsoft Azure en un mes de facturación. El Porcentaje de Logros de Latencia P99 Mensual se expresa con la siguiente fórmula:</w:t>
      </w:r>
    </w:p>
    <w:p w14:paraId="20BF6D61" w14:textId="77777777" w:rsidR="002F103C" w:rsidRPr="00715BB3" w:rsidRDefault="002F103C" w:rsidP="002F103C">
      <w:pPr>
        <w:pStyle w:val="ProductList-Body"/>
        <w:ind w:left="360"/>
        <w:rPr>
          <w:lang w:val="es-ES"/>
        </w:rPr>
      </w:pPr>
    </w:p>
    <w:p w14:paraId="6AD3DBEE" w14:textId="77777777" w:rsidR="002F103C" w:rsidRPr="00715BB3" w:rsidRDefault="002F103C" w:rsidP="002F103C">
      <w:pPr>
        <w:pStyle w:val="ProductList-Body"/>
        <w:rPr>
          <w:lang w:val="es-ES"/>
        </w:rPr>
      </w:pPr>
      <m:oMathPara>
        <m:oMath>
          <m:r>
            <m:rPr>
              <m:nor/>
            </m:rPr>
            <w:rPr>
              <w:rFonts w:ascii="Cambria Math" w:hAnsi="Cambria Math" w:cs="Tahoma"/>
              <w:i/>
              <w:szCs w:val="18"/>
              <w:lang w:val="es-ES"/>
            </w:rPr>
            <m:t>100 % - Tasa Promedio de Latencia Excesiva</m:t>
          </m:r>
        </m:oMath>
      </m:oMathPara>
    </w:p>
    <w:p w14:paraId="5CA9346B" w14:textId="77777777" w:rsidR="002F103C" w:rsidRPr="00715BB3" w:rsidRDefault="002F103C" w:rsidP="002F103C">
      <w:pPr>
        <w:pStyle w:val="ProductList-Body"/>
        <w:keepNext/>
        <w:ind w:left="360"/>
        <w:rPr>
          <w:lang w:val="es-ES"/>
        </w:rPr>
      </w:pPr>
      <w:r w:rsidRPr="00715BB3">
        <w:rPr>
          <w:b/>
          <w:color w:val="0072C6"/>
          <w:lang w:val="es-ES"/>
        </w:rPr>
        <w:t>Crédito de servicio</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332601" w14:paraId="610EA79E" w14:textId="77777777" w:rsidTr="00CF3EA0">
        <w:trPr>
          <w:tblHeader/>
        </w:trPr>
        <w:tc>
          <w:tcPr>
            <w:tcW w:w="5220" w:type="dxa"/>
            <w:shd w:val="clear" w:color="auto" w:fill="0072C6"/>
          </w:tcPr>
          <w:p w14:paraId="624CC98E" w14:textId="38179CA6" w:rsidR="002F103C" w:rsidRPr="00715BB3" w:rsidRDefault="00F36E99" w:rsidP="00CF3EA0">
            <w:pPr>
              <w:pStyle w:val="ProductList-OfferingBody"/>
              <w:jc w:val="center"/>
              <w:rPr>
                <w:color w:val="FFFFFF" w:themeColor="background1"/>
                <w:lang w:val="es-ES"/>
              </w:rPr>
            </w:pPr>
            <w:r w:rsidRPr="00CF3EA0">
              <w:rPr>
                <w:color w:val="FFFFFF" w:themeColor="background1"/>
                <w:lang w:val="es-ES_tradnl"/>
              </w:rPr>
              <w:t>Porcentaje de Logros de Latencia P99 Mensual</w:t>
            </w:r>
          </w:p>
        </w:tc>
        <w:tc>
          <w:tcPr>
            <w:tcW w:w="5220" w:type="dxa"/>
            <w:shd w:val="clear" w:color="auto" w:fill="0072C6"/>
          </w:tcPr>
          <w:p w14:paraId="36DD40E0"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332601" w14:paraId="453F81F1" w14:textId="77777777" w:rsidTr="00CF3EA0">
        <w:tc>
          <w:tcPr>
            <w:tcW w:w="5220" w:type="dxa"/>
          </w:tcPr>
          <w:p w14:paraId="0A4134DD" w14:textId="77777777" w:rsidR="002F103C" w:rsidRPr="00715BB3" w:rsidRDefault="002F103C" w:rsidP="00CF3EA0">
            <w:pPr>
              <w:pStyle w:val="ProductList-OfferingBody"/>
              <w:jc w:val="center"/>
              <w:rPr>
                <w:lang w:val="es-ES"/>
              </w:rPr>
            </w:pPr>
            <w:r w:rsidRPr="00715BB3">
              <w:rPr>
                <w:lang w:val="es-ES"/>
              </w:rPr>
              <w:t>&lt; 99,99 %</w:t>
            </w:r>
          </w:p>
        </w:tc>
        <w:tc>
          <w:tcPr>
            <w:tcW w:w="5220" w:type="dxa"/>
          </w:tcPr>
          <w:p w14:paraId="0295BB4F" w14:textId="77777777" w:rsidR="002F103C" w:rsidRPr="00715BB3" w:rsidRDefault="002F103C" w:rsidP="00CF3EA0">
            <w:pPr>
              <w:pStyle w:val="ProductList-OfferingBody"/>
              <w:jc w:val="center"/>
              <w:rPr>
                <w:lang w:val="es-ES"/>
              </w:rPr>
            </w:pPr>
            <w:r w:rsidRPr="00715BB3">
              <w:rPr>
                <w:lang w:val="es-ES"/>
              </w:rPr>
              <w:t>10%</w:t>
            </w:r>
          </w:p>
        </w:tc>
      </w:tr>
      <w:tr w:rsidR="002F103C" w:rsidRPr="00332601" w14:paraId="487FE180" w14:textId="77777777" w:rsidTr="00CF3EA0">
        <w:tc>
          <w:tcPr>
            <w:tcW w:w="5220" w:type="dxa"/>
          </w:tcPr>
          <w:p w14:paraId="3068D5E4" w14:textId="77777777" w:rsidR="002F103C" w:rsidRPr="00715BB3" w:rsidRDefault="002F103C" w:rsidP="00CF3EA0">
            <w:pPr>
              <w:pStyle w:val="ProductList-OfferingBody"/>
              <w:jc w:val="center"/>
              <w:rPr>
                <w:lang w:val="es-ES"/>
              </w:rPr>
            </w:pPr>
            <w:r w:rsidRPr="00715BB3">
              <w:rPr>
                <w:lang w:val="es-ES"/>
              </w:rPr>
              <w:t>&lt; 99 %</w:t>
            </w:r>
          </w:p>
        </w:tc>
        <w:tc>
          <w:tcPr>
            <w:tcW w:w="5220" w:type="dxa"/>
          </w:tcPr>
          <w:p w14:paraId="40E2666B" w14:textId="77777777" w:rsidR="002F103C" w:rsidRPr="00715BB3" w:rsidRDefault="002F103C" w:rsidP="00CF3EA0">
            <w:pPr>
              <w:pStyle w:val="ProductList-OfferingBody"/>
              <w:jc w:val="center"/>
              <w:rPr>
                <w:lang w:val="es-ES"/>
              </w:rPr>
            </w:pPr>
            <w:r w:rsidRPr="00715BB3">
              <w:rPr>
                <w:lang w:val="es-ES"/>
              </w:rPr>
              <w:t>25%</w:t>
            </w:r>
          </w:p>
        </w:tc>
      </w:tr>
    </w:tbl>
    <w:bookmarkStart w:id="122" w:name="_Toc513395510"/>
    <w:p w14:paraId="16F28DAE"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E589D6B" w14:textId="77777777" w:rsidR="00D4427F" w:rsidRPr="0044514B" w:rsidRDefault="00D4427F" w:rsidP="00D4427F">
      <w:pPr>
        <w:pStyle w:val="ProductList-Offering2Heading"/>
        <w:keepNext/>
        <w:tabs>
          <w:tab w:val="clear" w:pos="360"/>
          <w:tab w:val="clear" w:pos="720"/>
          <w:tab w:val="clear" w:pos="1080"/>
        </w:tabs>
        <w:outlineLvl w:val="2"/>
      </w:pPr>
      <w:bookmarkStart w:id="123" w:name="_Toc25737961"/>
      <w:r>
        <w:t>Azure Database for MySQL</w:t>
      </w:r>
      <w:bookmarkEnd w:id="122"/>
      <w:bookmarkEnd w:id="123"/>
    </w:p>
    <w:p w14:paraId="089C0C62" w14:textId="77777777" w:rsidR="00D4427F" w:rsidRPr="0044514B" w:rsidRDefault="00D4427F" w:rsidP="00D4427F">
      <w:pPr>
        <w:pStyle w:val="ProductList-Body"/>
      </w:pPr>
      <w:r>
        <w:rPr>
          <w:b/>
          <w:color w:val="00188F"/>
        </w:rPr>
        <w:t>Definiciones adicionales</w:t>
      </w:r>
      <w:r w:rsidRPr="00F03232">
        <w:rPr>
          <w:b/>
          <w:bCs/>
        </w:rPr>
        <w:t>:</w:t>
      </w:r>
    </w:p>
    <w:p w14:paraId="6593BE67" w14:textId="77777777" w:rsidR="00D4427F" w:rsidRPr="00332601" w:rsidRDefault="00D4427F" w:rsidP="00D4427F">
      <w:pPr>
        <w:pStyle w:val="NormalWeb"/>
        <w:spacing w:before="0" w:beforeAutospacing="0" w:after="0" w:afterAutospacing="0"/>
        <w:rPr>
          <w:rFonts w:asciiTheme="minorHAnsi" w:hAnsiTheme="minorHAnsi" w:cstheme="minorHAnsi"/>
          <w:sz w:val="18"/>
          <w:szCs w:val="18"/>
          <w:lang w:val="es-ES"/>
        </w:rPr>
      </w:pPr>
      <w:r w:rsidRPr="001E114C">
        <w:rPr>
          <w:rFonts w:asciiTheme="minorHAnsi" w:eastAsiaTheme="minorHAnsi" w:hAnsiTheme="minorHAnsi" w:cstheme="minorBidi"/>
          <w:sz w:val="18"/>
          <w:szCs w:val="22"/>
          <w:lang w:val="es-ES"/>
        </w:rPr>
        <w:t>“</w:t>
      </w:r>
      <w:r w:rsidRPr="00F03232">
        <w:rPr>
          <w:rFonts w:asciiTheme="minorHAnsi" w:eastAsiaTheme="minorHAnsi" w:hAnsiTheme="minorHAnsi" w:cstheme="minorBidi"/>
          <w:b/>
          <w:color w:val="00188F"/>
          <w:sz w:val="18"/>
          <w:szCs w:val="22"/>
          <w:lang w:val="es-ES"/>
        </w:rPr>
        <w:t>Servidor</w:t>
      </w:r>
      <w:r w:rsidRPr="001E114C">
        <w:rPr>
          <w:rFonts w:asciiTheme="minorHAnsi" w:eastAsiaTheme="minorHAnsi" w:hAnsiTheme="minorHAnsi" w:cstheme="minorBidi"/>
          <w:sz w:val="18"/>
          <w:szCs w:val="22"/>
          <w:lang w:val="es-ES"/>
        </w:rPr>
        <w:t>”</w:t>
      </w:r>
      <w:r w:rsidRPr="00332601">
        <w:rPr>
          <w:rFonts w:asciiTheme="minorHAnsi" w:hAnsiTheme="minorHAnsi" w:cstheme="minorHAnsi"/>
          <w:color w:val="505050"/>
          <w:sz w:val="18"/>
          <w:szCs w:val="18"/>
          <w:lang w:val="es-ES"/>
        </w:rPr>
        <w:t xml:space="preserve"> </w:t>
      </w:r>
      <w:r w:rsidRPr="00F03232">
        <w:rPr>
          <w:rFonts w:asciiTheme="minorHAnsi" w:eastAsiaTheme="minorHAnsi" w:hAnsiTheme="minorHAnsi" w:cstheme="minorBidi"/>
          <w:sz w:val="18"/>
          <w:szCs w:val="22"/>
          <w:lang w:val="es-ES"/>
        </w:rPr>
        <w:t>es cualquier base de datos de servidor de Azure Database forMySQL.</w:t>
      </w:r>
    </w:p>
    <w:p w14:paraId="6FFC5519"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332601">
        <w:rPr>
          <w:rFonts w:eastAsiaTheme="minorEastAsia" w:cstheme="minorHAnsi"/>
          <w:sz w:val="18"/>
          <w:szCs w:val="18"/>
          <w:lang w:val="es-ES"/>
        </w:rPr>
        <w:t xml:space="preserve"> </w:t>
      </w:r>
      <w:r w:rsidRPr="00F03232">
        <w:rPr>
          <w:sz w:val="18"/>
          <w:lang w:val="es-ES"/>
        </w:rPr>
        <w:t>se refiere al número total de minutos para un Servidor dado implementado por el Cliente en una determinada suscripción de Microsoft Azure durante un mes de facturación.</w:t>
      </w:r>
    </w:p>
    <w:p w14:paraId="3E599E90"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Tiempo de Inactividad</w:t>
      </w:r>
      <w:r w:rsidRPr="001E114C">
        <w:rPr>
          <w:sz w:val="18"/>
          <w:lang w:val="es-ES"/>
        </w:rPr>
        <w:t>”</w:t>
      </w:r>
      <w:r w:rsidRPr="00332601">
        <w:rPr>
          <w:rFonts w:eastAsiaTheme="minorEastAsia" w:cstheme="minorHAnsi"/>
          <w:sz w:val="18"/>
          <w:szCs w:val="18"/>
          <w:lang w:val="es-ES"/>
        </w:rPr>
        <w:t xml:space="preserve"> </w:t>
      </w:r>
      <w:r w:rsidRPr="00F03232">
        <w:rPr>
          <w:sz w:val="18"/>
          <w:lang w:val="es-ES"/>
        </w:rPr>
        <w:t>es el número total de minutos dentro del Máximo de Minutos Disponibles durante los cuales un Servidor no está disponible. Un minuto se considera no disponible si fallan todos los intentos repetidos que realiza el Cliente para establecer una conexión con el Servidor devuelven un Código de Error.</w:t>
      </w:r>
    </w:p>
    <w:p w14:paraId="0F24C52B"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10ACC7B5" w14:textId="77777777" w:rsidR="00D4427F" w:rsidRPr="00F03232" w:rsidRDefault="00D4427F" w:rsidP="00D4427F">
      <w:pPr>
        <w:pStyle w:val="ProductList-Body"/>
        <w:rPr>
          <w:lang w:val="es-ES"/>
        </w:rPr>
      </w:pPr>
    </w:p>
    <w:p w14:paraId="4F76305D" w14:textId="77777777" w:rsidR="00D4427F" w:rsidRPr="00332601" w:rsidRDefault="00D02D85" w:rsidP="00D4427F">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42A2FD0" w14:textId="77777777" w:rsidR="00D4427F" w:rsidRPr="00F03232" w:rsidRDefault="00D4427F" w:rsidP="00D4427F">
      <w:pPr>
        <w:pStyle w:val="ProductList-Body"/>
        <w:rPr>
          <w:lang w:val="es-ES"/>
        </w:rPr>
      </w:pPr>
      <w:r w:rsidRPr="00F03232">
        <w:rPr>
          <w:b/>
          <w:color w:val="00188F"/>
          <w:lang w:val="es-ES"/>
        </w:rPr>
        <w:t>Los Niveles de Servicio y Créditos de Servicio se aplican al uso de Alertas de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36D8512A" w14:textId="77777777" w:rsidTr="00591DA0">
        <w:trPr>
          <w:tblHeader/>
        </w:trPr>
        <w:tc>
          <w:tcPr>
            <w:tcW w:w="5400" w:type="dxa"/>
            <w:shd w:val="clear" w:color="auto" w:fill="0072C6"/>
          </w:tcPr>
          <w:p w14:paraId="6178F1BD" w14:textId="77777777" w:rsidR="00D4427F" w:rsidRPr="00F03232" w:rsidRDefault="00D4427F" w:rsidP="00591DA0">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77DEBBD2" w14:textId="77777777" w:rsidR="00D4427F" w:rsidRPr="001A0074" w:rsidRDefault="00D4427F" w:rsidP="00591DA0">
            <w:pPr>
              <w:pStyle w:val="ProductList-OfferingBody"/>
              <w:jc w:val="center"/>
              <w:rPr>
                <w:color w:val="FFFFFF" w:themeColor="background1"/>
              </w:rPr>
            </w:pPr>
            <w:r>
              <w:rPr>
                <w:color w:val="FFFFFF" w:themeColor="background1"/>
              </w:rPr>
              <w:t>Crédito de Servicio</w:t>
            </w:r>
          </w:p>
        </w:tc>
      </w:tr>
      <w:tr w:rsidR="00D4427F" w:rsidRPr="00332601" w14:paraId="458CBE87" w14:textId="77777777" w:rsidTr="00591DA0">
        <w:tc>
          <w:tcPr>
            <w:tcW w:w="5400" w:type="dxa"/>
          </w:tcPr>
          <w:p w14:paraId="23AE8510" w14:textId="77777777" w:rsidR="00D4427F" w:rsidRPr="0076238C" w:rsidRDefault="00D4427F" w:rsidP="00591DA0">
            <w:pPr>
              <w:pStyle w:val="ProductList-OfferingBody"/>
              <w:jc w:val="center"/>
            </w:pPr>
            <w:r>
              <w:t>&lt; 99,99 %</w:t>
            </w:r>
          </w:p>
        </w:tc>
        <w:tc>
          <w:tcPr>
            <w:tcW w:w="5400" w:type="dxa"/>
          </w:tcPr>
          <w:p w14:paraId="79337141" w14:textId="77777777" w:rsidR="00D4427F" w:rsidRPr="0076238C" w:rsidRDefault="00D4427F" w:rsidP="00591DA0">
            <w:pPr>
              <w:pStyle w:val="ProductList-OfferingBody"/>
              <w:jc w:val="center"/>
            </w:pPr>
            <w:r>
              <w:t>10%</w:t>
            </w:r>
          </w:p>
        </w:tc>
      </w:tr>
      <w:tr w:rsidR="00D4427F" w:rsidRPr="00332601" w14:paraId="78068251" w14:textId="77777777" w:rsidTr="00591DA0">
        <w:tc>
          <w:tcPr>
            <w:tcW w:w="5400" w:type="dxa"/>
          </w:tcPr>
          <w:p w14:paraId="43761AE2" w14:textId="77777777" w:rsidR="00D4427F" w:rsidRPr="0076238C" w:rsidRDefault="00D4427F" w:rsidP="00591DA0">
            <w:pPr>
              <w:pStyle w:val="ProductList-OfferingBody"/>
              <w:jc w:val="center"/>
            </w:pPr>
            <w:r>
              <w:t>&lt; 99 %</w:t>
            </w:r>
          </w:p>
        </w:tc>
        <w:tc>
          <w:tcPr>
            <w:tcW w:w="5400" w:type="dxa"/>
          </w:tcPr>
          <w:p w14:paraId="24F221C6" w14:textId="77777777" w:rsidR="00D4427F" w:rsidRPr="0076238C" w:rsidRDefault="00D4427F" w:rsidP="00591DA0">
            <w:pPr>
              <w:pStyle w:val="ProductList-OfferingBody"/>
              <w:jc w:val="center"/>
            </w:pPr>
            <w:r>
              <w:t>25%</w:t>
            </w:r>
          </w:p>
        </w:tc>
      </w:tr>
    </w:tbl>
    <w:bookmarkStart w:id="124" w:name="_Toc513395511"/>
    <w:p w14:paraId="7231FF62"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5D12F35" w14:textId="77777777" w:rsidR="00D4427F" w:rsidRPr="0044514B" w:rsidRDefault="00D4427F" w:rsidP="00D4427F">
      <w:pPr>
        <w:pStyle w:val="ProductList-Offering2Heading"/>
        <w:tabs>
          <w:tab w:val="clear" w:pos="360"/>
          <w:tab w:val="clear" w:pos="720"/>
          <w:tab w:val="clear" w:pos="1080"/>
        </w:tabs>
        <w:outlineLvl w:val="2"/>
      </w:pPr>
      <w:bookmarkStart w:id="125" w:name="_Toc25737962"/>
      <w:r>
        <w:t>Azure Database for PostgreSQL</w:t>
      </w:r>
      <w:bookmarkEnd w:id="124"/>
      <w:bookmarkEnd w:id="125"/>
    </w:p>
    <w:p w14:paraId="350CD03B" w14:textId="77777777" w:rsidR="00D4427F" w:rsidRPr="0044514B" w:rsidRDefault="00D4427F" w:rsidP="00D4427F">
      <w:pPr>
        <w:pStyle w:val="ProductList-Body"/>
      </w:pPr>
      <w:r>
        <w:rPr>
          <w:b/>
          <w:color w:val="00188F"/>
        </w:rPr>
        <w:t>Definiciones adicionales</w:t>
      </w:r>
      <w:r w:rsidRPr="00F03232">
        <w:rPr>
          <w:b/>
          <w:bCs/>
        </w:rPr>
        <w:t>:</w:t>
      </w:r>
    </w:p>
    <w:p w14:paraId="479D4851" w14:textId="77777777" w:rsidR="00D4427F" w:rsidRPr="00332601" w:rsidRDefault="00D4427F" w:rsidP="00D4427F">
      <w:pPr>
        <w:pStyle w:val="NormalWeb"/>
        <w:spacing w:before="0" w:beforeAutospacing="0" w:after="0" w:afterAutospacing="0"/>
        <w:rPr>
          <w:rFonts w:asciiTheme="minorHAnsi" w:hAnsiTheme="minorHAnsi" w:cstheme="minorHAnsi"/>
          <w:sz w:val="18"/>
          <w:szCs w:val="18"/>
          <w:lang w:val="es-ES"/>
        </w:rPr>
      </w:pPr>
      <w:r w:rsidRPr="001E114C">
        <w:rPr>
          <w:rFonts w:asciiTheme="minorHAnsi" w:eastAsiaTheme="minorHAnsi" w:hAnsiTheme="minorHAnsi" w:cstheme="minorBidi"/>
          <w:sz w:val="18"/>
          <w:szCs w:val="22"/>
          <w:lang w:val="es-ES"/>
        </w:rPr>
        <w:t>“</w:t>
      </w:r>
      <w:r w:rsidRPr="00F03232">
        <w:rPr>
          <w:rFonts w:asciiTheme="minorHAnsi" w:eastAsiaTheme="minorHAnsi" w:hAnsiTheme="minorHAnsi" w:cstheme="minorBidi"/>
          <w:b/>
          <w:color w:val="00188F"/>
          <w:sz w:val="18"/>
          <w:szCs w:val="22"/>
          <w:lang w:val="es-ES"/>
        </w:rPr>
        <w:t>Servidor</w:t>
      </w:r>
      <w:r w:rsidRPr="001E114C">
        <w:rPr>
          <w:rFonts w:asciiTheme="minorHAnsi" w:eastAsiaTheme="minorHAnsi" w:hAnsiTheme="minorHAnsi" w:cstheme="minorBidi"/>
          <w:sz w:val="18"/>
          <w:szCs w:val="22"/>
          <w:lang w:val="es-ES"/>
        </w:rPr>
        <w:t>”</w:t>
      </w:r>
      <w:r w:rsidRPr="00332601">
        <w:rPr>
          <w:rFonts w:asciiTheme="minorHAnsi" w:hAnsiTheme="minorHAnsi" w:cstheme="minorHAnsi"/>
          <w:color w:val="505050"/>
          <w:sz w:val="18"/>
          <w:szCs w:val="18"/>
          <w:lang w:val="es-ES"/>
        </w:rPr>
        <w:t xml:space="preserve"> </w:t>
      </w:r>
      <w:r w:rsidRPr="00F03232">
        <w:rPr>
          <w:rFonts w:asciiTheme="minorHAnsi" w:eastAsiaTheme="minorHAnsi" w:hAnsiTheme="minorHAnsi" w:cstheme="minorBidi"/>
          <w:sz w:val="18"/>
          <w:szCs w:val="22"/>
          <w:lang w:val="es-ES"/>
        </w:rPr>
        <w:t>es cualquier base de datos de servidor de Azure Database for PostgreSQL.</w:t>
      </w:r>
    </w:p>
    <w:p w14:paraId="77EC1FF1"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332601">
        <w:rPr>
          <w:rFonts w:eastAsiaTheme="minorEastAsia" w:cstheme="minorHAnsi"/>
          <w:sz w:val="18"/>
          <w:szCs w:val="18"/>
          <w:lang w:val="es-ES"/>
        </w:rPr>
        <w:t xml:space="preserve"> </w:t>
      </w:r>
      <w:r w:rsidRPr="00F03232">
        <w:rPr>
          <w:sz w:val="18"/>
          <w:lang w:val="es-ES"/>
        </w:rPr>
        <w:t>se refiere al número total de minutos para un Servidor dado implementado por el Cliente en una determinada suscripción de Microsoft Azure durante un mes de facturación.</w:t>
      </w:r>
    </w:p>
    <w:p w14:paraId="38925C8F"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Tiempo de Inactividad</w:t>
      </w:r>
      <w:r w:rsidRPr="001E114C">
        <w:rPr>
          <w:sz w:val="18"/>
          <w:lang w:val="es-ES"/>
        </w:rPr>
        <w:t>”</w:t>
      </w:r>
      <w:r w:rsidRPr="00332601">
        <w:rPr>
          <w:rFonts w:eastAsiaTheme="minorEastAsia" w:cstheme="minorHAnsi"/>
          <w:sz w:val="18"/>
          <w:szCs w:val="18"/>
          <w:lang w:val="es-ES"/>
        </w:rPr>
        <w:t xml:space="preserve"> </w:t>
      </w:r>
      <w:r w:rsidRPr="00F03232">
        <w:rPr>
          <w:sz w:val="18"/>
          <w:lang w:val="es-ES"/>
        </w:rPr>
        <w:t>es el número total de minutos dentro del Máximo de Minutos Disponibles durante los cuales un Servidor no está disponible. Un minuto se considera no disponible si fallan todos los intentos repetidos que realiza el Cliente para establecer una conexión con el Servidor devuelven un Código de Error.</w:t>
      </w:r>
    </w:p>
    <w:p w14:paraId="61F5A51A"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27CBB768" w14:textId="77777777" w:rsidR="00D4427F" w:rsidRPr="00F03232" w:rsidRDefault="00D4427F" w:rsidP="00D4427F">
      <w:pPr>
        <w:pStyle w:val="ProductList-Body"/>
        <w:rPr>
          <w:lang w:val="es-ES"/>
        </w:rPr>
      </w:pPr>
    </w:p>
    <w:p w14:paraId="4D47C5E8" w14:textId="77777777" w:rsidR="00D4427F" w:rsidRPr="00332601" w:rsidRDefault="00D02D85" w:rsidP="00D4427F">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58026CD" w14:textId="77777777" w:rsidR="00D4427F" w:rsidRPr="00F03232" w:rsidRDefault="00D4427F" w:rsidP="00D4427F">
      <w:pPr>
        <w:pStyle w:val="ProductList-Body"/>
        <w:rPr>
          <w:lang w:val="es-ES"/>
        </w:rPr>
      </w:pPr>
      <w:r w:rsidRPr="00F03232">
        <w:rPr>
          <w:b/>
          <w:color w:val="00188F"/>
          <w:lang w:val="es-ES"/>
        </w:rPr>
        <w:t>Los Niveles de Servicio y Créditos de Servicio se aplican al uso de Alertas de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02F498B4" w14:textId="77777777" w:rsidTr="00591DA0">
        <w:trPr>
          <w:tblHeader/>
        </w:trPr>
        <w:tc>
          <w:tcPr>
            <w:tcW w:w="5400" w:type="dxa"/>
            <w:shd w:val="clear" w:color="auto" w:fill="0072C6"/>
          </w:tcPr>
          <w:p w14:paraId="305D784A" w14:textId="77777777" w:rsidR="00D4427F" w:rsidRPr="00F03232" w:rsidRDefault="00D4427F" w:rsidP="00591DA0">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0CDC855A" w14:textId="77777777" w:rsidR="00D4427F" w:rsidRPr="001A0074" w:rsidRDefault="00D4427F" w:rsidP="00591DA0">
            <w:pPr>
              <w:pStyle w:val="ProductList-OfferingBody"/>
              <w:jc w:val="center"/>
              <w:rPr>
                <w:color w:val="FFFFFF" w:themeColor="background1"/>
              </w:rPr>
            </w:pPr>
            <w:r>
              <w:rPr>
                <w:color w:val="FFFFFF" w:themeColor="background1"/>
              </w:rPr>
              <w:t>Crédito de Servicio</w:t>
            </w:r>
          </w:p>
        </w:tc>
      </w:tr>
      <w:tr w:rsidR="00D4427F" w:rsidRPr="00332601" w14:paraId="7CBC9821" w14:textId="77777777" w:rsidTr="00591DA0">
        <w:tc>
          <w:tcPr>
            <w:tcW w:w="5400" w:type="dxa"/>
          </w:tcPr>
          <w:p w14:paraId="7C92DE0B" w14:textId="77777777" w:rsidR="00D4427F" w:rsidRPr="0076238C" w:rsidRDefault="00D4427F" w:rsidP="00591DA0">
            <w:pPr>
              <w:pStyle w:val="ProductList-OfferingBody"/>
              <w:jc w:val="center"/>
            </w:pPr>
            <w:r>
              <w:t>&lt; 99,99 %</w:t>
            </w:r>
          </w:p>
        </w:tc>
        <w:tc>
          <w:tcPr>
            <w:tcW w:w="5400" w:type="dxa"/>
          </w:tcPr>
          <w:p w14:paraId="295D5618" w14:textId="77777777" w:rsidR="00D4427F" w:rsidRPr="0076238C" w:rsidRDefault="00D4427F" w:rsidP="00591DA0">
            <w:pPr>
              <w:pStyle w:val="ProductList-OfferingBody"/>
              <w:jc w:val="center"/>
            </w:pPr>
            <w:r>
              <w:t>10%</w:t>
            </w:r>
          </w:p>
        </w:tc>
      </w:tr>
      <w:tr w:rsidR="00D4427F" w:rsidRPr="00332601" w14:paraId="367B444B" w14:textId="77777777" w:rsidTr="00591DA0">
        <w:tc>
          <w:tcPr>
            <w:tcW w:w="5400" w:type="dxa"/>
          </w:tcPr>
          <w:p w14:paraId="6A2519C7" w14:textId="77777777" w:rsidR="00D4427F" w:rsidRPr="0076238C" w:rsidRDefault="00D4427F" w:rsidP="00591DA0">
            <w:pPr>
              <w:pStyle w:val="ProductList-OfferingBody"/>
              <w:jc w:val="center"/>
            </w:pPr>
            <w:r>
              <w:t>&lt; 99 %</w:t>
            </w:r>
          </w:p>
        </w:tc>
        <w:tc>
          <w:tcPr>
            <w:tcW w:w="5400" w:type="dxa"/>
          </w:tcPr>
          <w:p w14:paraId="2C5AE7CC" w14:textId="77777777" w:rsidR="00D4427F" w:rsidRPr="0076238C" w:rsidRDefault="00D4427F" w:rsidP="00591DA0">
            <w:pPr>
              <w:pStyle w:val="ProductList-OfferingBody"/>
              <w:jc w:val="center"/>
            </w:pPr>
            <w:r>
              <w:t>25%</w:t>
            </w:r>
          </w:p>
        </w:tc>
      </w:tr>
    </w:tbl>
    <w:bookmarkStart w:id="126" w:name="_Toc513395512"/>
    <w:p w14:paraId="031F5521"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AD39E5" w14:textId="77777777" w:rsidR="00D4427F" w:rsidRPr="0044514B" w:rsidRDefault="00D4427F" w:rsidP="00847F2E">
      <w:pPr>
        <w:pStyle w:val="ProductList-Offering2Heading"/>
        <w:keepNext/>
        <w:tabs>
          <w:tab w:val="clear" w:pos="360"/>
          <w:tab w:val="clear" w:pos="720"/>
          <w:tab w:val="clear" w:pos="1080"/>
        </w:tabs>
        <w:outlineLvl w:val="2"/>
      </w:pPr>
      <w:bookmarkStart w:id="127" w:name="_Toc25737963"/>
      <w:r>
        <w:lastRenderedPageBreak/>
        <w:t>Azure DDoS Protection</w:t>
      </w:r>
      <w:bookmarkEnd w:id="126"/>
      <w:bookmarkEnd w:id="127"/>
    </w:p>
    <w:p w14:paraId="1B92C3DC" w14:textId="77777777" w:rsidR="00D4427F" w:rsidRPr="0044514B" w:rsidRDefault="00D4427F" w:rsidP="00D4427F">
      <w:pPr>
        <w:pStyle w:val="ProductList-Body"/>
      </w:pPr>
      <w:r>
        <w:rPr>
          <w:b/>
          <w:color w:val="00188F"/>
        </w:rPr>
        <w:t>Definiciones adicionales</w:t>
      </w:r>
      <w:r>
        <w:t>:</w:t>
      </w:r>
    </w:p>
    <w:p w14:paraId="68709534" w14:textId="77777777" w:rsidR="00D4427F" w:rsidRPr="00F03232" w:rsidRDefault="00D4427F" w:rsidP="00D4427F">
      <w:pPr>
        <w:spacing w:after="0" w:line="240" w:lineRule="auto"/>
        <w:rPr>
          <w:sz w:val="18"/>
          <w:szCs w:val="18"/>
          <w:lang w:val="es-ES"/>
        </w:rPr>
      </w:pPr>
      <w:r w:rsidRPr="001E114C">
        <w:rPr>
          <w:sz w:val="18"/>
          <w:szCs w:val="18"/>
          <w:lang w:val="es-ES"/>
        </w:rPr>
        <w:t>“</w:t>
      </w:r>
      <w:r w:rsidRPr="00F03232">
        <w:rPr>
          <w:b/>
          <w:color w:val="00188F"/>
          <w:sz w:val="18"/>
          <w:szCs w:val="18"/>
          <w:lang w:val="es-ES"/>
        </w:rPr>
        <w:t>Máximo de Minutos Disponibles</w:t>
      </w:r>
      <w:r w:rsidRPr="001E114C">
        <w:rPr>
          <w:sz w:val="18"/>
          <w:szCs w:val="18"/>
          <w:lang w:val="es-ES"/>
        </w:rPr>
        <w:t>”</w:t>
      </w:r>
      <w:r w:rsidRPr="00F03232">
        <w:rPr>
          <w:sz w:val="18"/>
          <w:szCs w:val="18"/>
          <w:lang w:val="es-ES"/>
        </w:rPr>
        <w:t xml:space="preserve"> es el número total de minutos para los que se ha habilitado el Servicio DDoS Protection para una determinada suscripción de Microsoft Azure durante un mes de facturación. </w:t>
      </w:r>
    </w:p>
    <w:p w14:paraId="4218D444" w14:textId="77777777" w:rsidR="00D4427F" w:rsidRPr="00F03232" w:rsidRDefault="00D4427F" w:rsidP="00D4427F">
      <w:pPr>
        <w:spacing w:after="0" w:line="240" w:lineRule="auto"/>
        <w:rPr>
          <w:sz w:val="18"/>
          <w:szCs w:val="18"/>
          <w:lang w:val="es-ES"/>
        </w:rPr>
      </w:pPr>
      <w:r w:rsidRPr="001E114C">
        <w:rPr>
          <w:sz w:val="18"/>
          <w:szCs w:val="18"/>
          <w:lang w:val="es-ES"/>
        </w:rPr>
        <w:t>“</w:t>
      </w:r>
      <w:r w:rsidRPr="00F03232">
        <w:rPr>
          <w:b/>
          <w:color w:val="00188F"/>
          <w:sz w:val="18"/>
          <w:szCs w:val="18"/>
          <w:lang w:val="es-ES"/>
        </w:rPr>
        <w:t>Tiempo de Inactividad</w:t>
      </w:r>
      <w:r w:rsidRPr="001E114C">
        <w:rPr>
          <w:sz w:val="18"/>
          <w:szCs w:val="18"/>
          <w:lang w:val="es-ES"/>
        </w:rPr>
        <w:t>”</w:t>
      </w:r>
      <w:r w:rsidRPr="00F03232">
        <w:rPr>
          <w:sz w:val="18"/>
          <w:szCs w:val="18"/>
          <w:lang w:val="es-ES"/>
        </w:rPr>
        <w:t xml:space="preserve"> se refiere a la cantidad total de minutos dentro del Máximo de Minutos Disponibles durante los cuales los recursos protegidos de Azure no estaban disponibles. Se considera que un minuto no está disponible cuando DDoS Protection no mitigó un ataque cuyo resultado directo fue que los recursos de Azure subyacentes no cumplieran con el SLA respectivo.</w:t>
      </w:r>
    </w:p>
    <w:p w14:paraId="4D940F84"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lang w:val="es-ES"/>
        </w:rPr>
        <w:t xml:space="preserve">: El Porcentaje de Tiempo de Actividad Mensual se calcula con la siguiente fórmula: </w:t>
      </w:r>
    </w:p>
    <w:p w14:paraId="44241A7D" w14:textId="77777777" w:rsidR="00D4427F" w:rsidRPr="00F03232" w:rsidRDefault="00D4427F" w:rsidP="00D4427F">
      <w:pPr>
        <w:pStyle w:val="ProductList-Body"/>
        <w:rPr>
          <w:lang w:val="es-ES"/>
        </w:rPr>
      </w:pPr>
    </w:p>
    <w:p w14:paraId="3818F797" w14:textId="77777777" w:rsidR="00D4427F" w:rsidRPr="00332601" w:rsidRDefault="00D02D85" w:rsidP="00D4427F">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0DF2EF4" w14:textId="77777777" w:rsidR="00D4427F" w:rsidRPr="00F03232" w:rsidRDefault="00D4427F" w:rsidP="004D2810">
      <w:pPr>
        <w:pStyle w:val="ProductList-Body"/>
        <w:keepNext/>
        <w:rPr>
          <w:lang w:val="es-ES"/>
        </w:rPr>
      </w:pPr>
      <w:r w:rsidRPr="00F03232">
        <w:rPr>
          <w:b/>
          <w:color w:val="00188F"/>
          <w:lang w:val="es-ES"/>
        </w:rPr>
        <w:t>Los Niveles de Servicio y Créditos de Servicio se aplican al uso de Alertas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1D5E25E8" w14:textId="77777777" w:rsidTr="00591DA0">
        <w:trPr>
          <w:tblHeader/>
        </w:trPr>
        <w:tc>
          <w:tcPr>
            <w:tcW w:w="5400" w:type="dxa"/>
            <w:shd w:val="clear" w:color="auto" w:fill="0072C6"/>
          </w:tcPr>
          <w:p w14:paraId="7D190AF9" w14:textId="77777777" w:rsidR="00D4427F" w:rsidRPr="00F03232" w:rsidRDefault="00D4427F" w:rsidP="004D2810">
            <w:pPr>
              <w:pStyle w:val="ProductList-OfferingBody"/>
              <w:keepNext/>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44C6E579" w14:textId="77777777" w:rsidR="00D4427F" w:rsidRPr="001A0074" w:rsidRDefault="00D4427F" w:rsidP="004D2810">
            <w:pPr>
              <w:pStyle w:val="ProductList-OfferingBody"/>
              <w:keepNext/>
              <w:jc w:val="center"/>
              <w:rPr>
                <w:color w:val="FFFFFF" w:themeColor="background1"/>
              </w:rPr>
            </w:pPr>
            <w:r>
              <w:rPr>
                <w:color w:val="FFFFFF" w:themeColor="background1"/>
              </w:rPr>
              <w:t>Crédito de Servicio</w:t>
            </w:r>
          </w:p>
        </w:tc>
      </w:tr>
      <w:tr w:rsidR="00D4427F" w:rsidRPr="00332601" w14:paraId="48BAA8EE" w14:textId="77777777" w:rsidTr="00591DA0">
        <w:tc>
          <w:tcPr>
            <w:tcW w:w="5400" w:type="dxa"/>
          </w:tcPr>
          <w:p w14:paraId="3FE0EBAE" w14:textId="77777777" w:rsidR="00D4427F" w:rsidRPr="0076238C" w:rsidRDefault="00D4427F" w:rsidP="004D2810">
            <w:pPr>
              <w:pStyle w:val="ProductList-OfferingBody"/>
              <w:keepNext/>
              <w:jc w:val="center"/>
            </w:pPr>
            <w:r>
              <w:t>&lt; 99,99 %</w:t>
            </w:r>
          </w:p>
        </w:tc>
        <w:tc>
          <w:tcPr>
            <w:tcW w:w="5400" w:type="dxa"/>
          </w:tcPr>
          <w:p w14:paraId="32BE471B" w14:textId="77777777" w:rsidR="00D4427F" w:rsidRPr="0076238C" w:rsidRDefault="00D4427F" w:rsidP="004D2810">
            <w:pPr>
              <w:pStyle w:val="ProductList-OfferingBody"/>
              <w:keepNext/>
              <w:jc w:val="center"/>
            </w:pPr>
            <w:r>
              <w:t>10%</w:t>
            </w:r>
          </w:p>
        </w:tc>
      </w:tr>
      <w:tr w:rsidR="00D4427F" w:rsidRPr="00332601" w14:paraId="28F219F6" w14:textId="77777777" w:rsidTr="00591DA0">
        <w:tc>
          <w:tcPr>
            <w:tcW w:w="5400" w:type="dxa"/>
          </w:tcPr>
          <w:p w14:paraId="3BEF8F4C" w14:textId="77777777" w:rsidR="00D4427F" w:rsidRPr="0076238C" w:rsidRDefault="00D4427F" w:rsidP="00591DA0">
            <w:pPr>
              <w:pStyle w:val="ProductList-OfferingBody"/>
              <w:jc w:val="center"/>
            </w:pPr>
            <w:r>
              <w:t>&lt; 99,95 %</w:t>
            </w:r>
          </w:p>
        </w:tc>
        <w:tc>
          <w:tcPr>
            <w:tcW w:w="5400" w:type="dxa"/>
          </w:tcPr>
          <w:p w14:paraId="70593278" w14:textId="77777777" w:rsidR="00D4427F" w:rsidRPr="0076238C" w:rsidRDefault="00D4427F" w:rsidP="00591DA0">
            <w:pPr>
              <w:pStyle w:val="ProductList-OfferingBody"/>
              <w:jc w:val="center"/>
            </w:pPr>
            <w:r>
              <w:t>25%</w:t>
            </w:r>
          </w:p>
        </w:tc>
      </w:tr>
    </w:tbl>
    <w:bookmarkStart w:id="128" w:name="_Toc526859657"/>
    <w:p w14:paraId="641196A6"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70963C8"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129" w:name="_Toc25737964"/>
      <w:r w:rsidRPr="00F6245D">
        <w:rPr>
          <w:lang w:val="es-ES"/>
        </w:rPr>
        <w:t>Azure DNS</w:t>
      </w:r>
      <w:bookmarkEnd w:id="128"/>
      <w:bookmarkEnd w:id="129"/>
    </w:p>
    <w:p w14:paraId="2E45C6E0" w14:textId="77777777" w:rsidR="00332601" w:rsidRPr="00F6245D" w:rsidRDefault="00332601" w:rsidP="00332601">
      <w:pPr>
        <w:pStyle w:val="ProductList-Body"/>
        <w:rPr>
          <w:lang w:val="es-ES"/>
        </w:rPr>
      </w:pPr>
      <w:r w:rsidRPr="00F6245D">
        <w:rPr>
          <w:b/>
          <w:color w:val="00188F"/>
          <w:lang w:val="es-ES"/>
        </w:rPr>
        <w:t>Definiciones adicionales</w:t>
      </w:r>
      <w:r w:rsidRPr="00F6245D">
        <w:rPr>
          <w:b/>
          <w:lang w:val="es-ES"/>
        </w:rPr>
        <w:t>:</w:t>
      </w:r>
    </w:p>
    <w:p w14:paraId="45EB4356" w14:textId="77777777" w:rsidR="00332601" w:rsidRPr="00F6245D" w:rsidRDefault="00332601" w:rsidP="00332601">
      <w:pPr>
        <w:pStyle w:val="ProductList-Body"/>
        <w:rPr>
          <w:lang w:val="es-ES"/>
        </w:rPr>
      </w:pPr>
      <w:r w:rsidRPr="00F6245D">
        <w:rPr>
          <w:lang w:val="es-ES"/>
        </w:rPr>
        <w:t>“</w:t>
      </w:r>
      <w:r w:rsidRPr="00F6245D">
        <w:rPr>
          <w:b/>
          <w:color w:val="00188F"/>
          <w:lang w:val="es-ES"/>
        </w:rPr>
        <w:t>Zona DNS</w:t>
      </w:r>
      <w:r w:rsidRPr="00F6245D">
        <w:rPr>
          <w:lang w:val="es-ES"/>
        </w:rPr>
        <w:t>”</w:t>
      </w:r>
      <w:r w:rsidRPr="00F6245D">
        <w:rPr>
          <w:b/>
          <w:color w:val="00188F"/>
          <w:lang w:val="es-ES"/>
        </w:rPr>
        <w:t xml:space="preserve"> </w:t>
      </w:r>
      <w:r w:rsidRPr="00F6245D">
        <w:rPr>
          <w:lang w:val="es-ES"/>
        </w:rPr>
        <w:t>hace referencia a una implementación del Servicio Azure DNS que contiene una zona DNS y conjuntos de registros.</w:t>
      </w:r>
    </w:p>
    <w:p w14:paraId="6D830A6A" w14:textId="77777777" w:rsidR="00332601" w:rsidRPr="00F6245D" w:rsidRDefault="00332601" w:rsidP="00332601">
      <w:pPr>
        <w:pStyle w:val="ProductList-Body"/>
        <w:rPr>
          <w:lang w:val="es-ES"/>
        </w:rPr>
      </w:pPr>
      <w:r w:rsidRPr="00F6245D">
        <w:rPr>
          <w:lang w:val="es-ES"/>
        </w:rPr>
        <w:t>“</w:t>
      </w:r>
      <w:r w:rsidRPr="00F6245D">
        <w:rPr>
          <w:b/>
          <w:color w:val="00188F"/>
          <w:lang w:val="es-ES"/>
        </w:rPr>
        <w:t>Minutos de Implementación</w:t>
      </w:r>
      <w:r w:rsidRPr="00F6245D">
        <w:rPr>
          <w:lang w:val="es-ES"/>
        </w:rPr>
        <w:t>”</w:t>
      </w:r>
      <w:r w:rsidRPr="00F6245D">
        <w:rPr>
          <w:b/>
          <w:color w:val="00188F"/>
          <w:lang w:val="es-ES"/>
        </w:rPr>
        <w:t xml:space="preserve"> </w:t>
      </w:r>
      <w:r w:rsidRPr="00F6245D">
        <w:rPr>
          <w:lang w:val="es-ES"/>
        </w:rPr>
        <w:t>es el número total de minutos que una determinada Zona DNS ha estado implementada en Microsoft Azure durante un mes de facturación.</w:t>
      </w:r>
    </w:p>
    <w:p w14:paraId="57336BFC" w14:textId="77777777" w:rsidR="00332601" w:rsidRPr="00F6245D" w:rsidRDefault="00332601" w:rsidP="00332601">
      <w:pPr>
        <w:pStyle w:val="ProductList-Body"/>
        <w:rPr>
          <w:lang w:val="es-ES"/>
        </w:rPr>
      </w:pPr>
      <w:r w:rsidRPr="00F6245D">
        <w:rPr>
          <w:lang w:val="es-ES"/>
        </w:rPr>
        <w:t>“</w:t>
      </w:r>
      <w:r w:rsidRPr="00F6245D">
        <w:rPr>
          <w:b/>
          <w:color w:val="00188F"/>
          <w:lang w:val="es-ES"/>
        </w:rPr>
        <w:t>Máximo de Minutos Disponibles</w:t>
      </w:r>
      <w:r w:rsidRPr="00F6245D">
        <w:rPr>
          <w:lang w:val="es-ES"/>
        </w:rPr>
        <w:t>” es la suma de todos los Minutos de Implementación en todas las Zonas DNS implementadas en una determinada suscripción de Microsoft Azure durante un mes de facturación.</w:t>
      </w:r>
    </w:p>
    <w:p w14:paraId="6AC2768A" w14:textId="77777777" w:rsidR="00332601" w:rsidRPr="00F6245D" w:rsidRDefault="00332601" w:rsidP="00332601">
      <w:pPr>
        <w:pStyle w:val="ProductList-Body"/>
        <w:rPr>
          <w:lang w:val="es-ES"/>
        </w:rPr>
      </w:pPr>
      <w:r w:rsidRPr="00F6245D">
        <w:rPr>
          <w:lang w:val="es-ES"/>
        </w:rPr>
        <w:t>“</w:t>
      </w:r>
      <w:r w:rsidRPr="00F6245D">
        <w:rPr>
          <w:b/>
          <w:color w:val="00188F"/>
          <w:lang w:val="es-ES"/>
        </w:rPr>
        <w:t>Solicitud de DNS Válida</w:t>
      </w:r>
      <w:r w:rsidRPr="00F6245D">
        <w:rPr>
          <w:lang w:val="es-ES"/>
        </w:rPr>
        <w:t>”</w:t>
      </w:r>
      <w:r w:rsidRPr="00F6245D">
        <w:rPr>
          <w:b/>
          <w:color w:val="00188F"/>
          <w:lang w:val="es-ES"/>
        </w:rPr>
        <w:t xml:space="preserve"> </w:t>
      </w:r>
      <w:r w:rsidRPr="00F6245D">
        <w:rPr>
          <w:lang w:val="es-ES"/>
        </w:rPr>
        <w:t>es una solicitud de DNS a un servidor de nombres del Servicio Azure DNS asociado a una Zona DNS para un conjunto de registros coincidentes dentro de la Zona DNS.</w:t>
      </w:r>
    </w:p>
    <w:p w14:paraId="414A7DB9" w14:textId="77777777" w:rsidR="00332601" w:rsidRPr="00F6245D" w:rsidRDefault="00332601" w:rsidP="00332601">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Máximo de Minutos Disponibles durante los cuales la Zona DNS no está disponible. Se considera que un minuto no está disponible para una determinada Zona DNS si no se proporciona una respuesta DNS en un período de dos (2) segundos desde que se realiza una Solicitud de DNS válida, siempre y cuando dicha solicitud se realice a todos los servidores de nombres asociados con la Zona DNS y se reintente continuamente durante sesenta (60) segundos consecutivos como mínimo.</w:t>
      </w:r>
    </w:p>
    <w:p w14:paraId="61C60A21" w14:textId="77777777" w:rsidR="00332601" w:rsidRPr="00F6245D" w:rsidRDefault="00332601" w:rsidP="00332601">
      <w:pPr>
        <w:pStyle w:val="ProductList-Body"/>
        <w:rPr>
          <w:lang w:val="es-ES"/>
        </w:rPr>
      </w:pPr>
    </w:p>
    <w:p w14:paraId="057F91B9"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0A0611BE" w14:textId="77777777" w:rsidR="00332601" w:rsidRPr="00F6245D" w:rsidRDefault="00332601" w:rsidP="00332601">
      <w:pPr>
        <w:pStyle w:val="ProductList-Body"/>
        <w:rPr>
          <w:lang w:val="es-ES"/>
        </w:rPr>
      </w:pPr>
    </w:p>
    <w:p w14:paraId="25E36DF5" w14:textId="77777777" w:rsidR="00332601" w:rsidRPr="00332601" w:rsidRDefault="00D02D85"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20FE11DE" w14:textId="77777777" w:rsidR="00332601" w:rsidRPr="00F6245D" w:rsidRDefault="00332601" w:rsidP="00332601">
      <w:pPr>
        <w:pStyle w:val="ProductList-Body"/>
        <w:keepNext/>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09788BF0" w14:textId="77777777" w:rsidTr="00591DA0">
        <w:trPr>
          <w:tblHeader/>
        </w:trPr>
        <w:tc>
          <w:tcPr>
            <w:tcW w:w="5400" w:type="dxa"/>
            <w:shd w:val="clear" w:color="auto" w:fill="0072C6"/>
          </w:tcPr>
          <w:p w14:paraId="4E003E86"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7A6B8274"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9EC6D10" w14:textId="77777777" w:rsidTr="00591DA0">
        <w:tc>
          <w:tcPr>
            <w:tcW w:w="5400" w:type="dxa"/>
          </w:tcPr>
          <w:p w14:paraId="709D29F6" w14:textId="77777777" w:rsidR="00332601" w:rsidRPr="00F6245D" w:rsidRDefault="00332601" w:rsidP="00591DA0">
            <w:pPr>
              <w:pStyle w:val="ProductList-OfferingBody"/>
              <w:jc w:val="center"/>
              <w:rPr>
                <w:lang w:val="es-ES"/>
              </w:rPr>
            </w:pPr>
            <w:r w:rsidRPr="00F6245D">
              <w:rPr>
                <w:lang w:val="es-ES"/>
              </w:rPr>
              <w:t>&lt; 100 %</w:t>
            </w:r>
          </w:p>
        </w:tc>
        <w:tc>
          <w:tcPr>
            <w:tcW w:w="5400" w:type="dxa"/>
          </w:tcPr>
          <w:p w14:paraId="585FAFE9" w14:textId="77777777" w:rsidR="00332601" w:rsidRPr="00F6245D" w:rsidRDefault="00332601" w:rsidP="00591DA0">
            <w:pPr>
              <w:pStyle w:val="ProductList-OfferingBody"/>
              <w:jc w:val="center"/>
              <w:rPr>
                <w:lang w:val="es-ES"/>
              </w:rPr>
            </w:pPr>
            <w:r w:rsidRPr="00F6245D">
              <w:rPr>
                <w:lang w:val="es-ES"/>
              </w:rPr>
              <w:t>10 %</w:t>
            </w:r>
          </w:p>
        </w:tc>
      </w:tr>
      <w:tr w:rsidR="00332601" w:rsidRPr="00332601" w14:paraId="2D320B6C" w14:textId="77777777" w:rsidTr="00591DA0">
        <w:tc>
          <w:tcPr>
            <w:tcW w:w="5400" w:type="dxa"/>
          </w:tcPr>
          <w:p w14:paraId="2E20DC79" w14:textId="77777777" w:rsidR="00332601" w:rsidRPr="00F6245D" w:rsidRDefault="00332601" w:rsidP="00591DA0">
            <w:pPr>
              <w:pStyle w:val="ProductList-OfferingBody"/>
              <w:jc w:val="center"/>
              <w:rPr>
                <w:lang w:val="es-ES"/>
              </w:rPr>
            </w:pPr>
            <w:r w:rsidRPr="00F6245D">
              <w:rPr>
                <w:lang w:val="es-ES"/>
              </w:rPr>
              <w:t>&lt; 99,99 %</w:t>
            </w:r>
          </w:p>
        </w:tc>
        <w:tc>
          <w:tcPr>
            <w:tcW w:w="5400" w:type="dxa"/>
          </w:tcPr>
          <w:p w14:paraId="3DB6E9BF" w14:textId="77777777" w:rsidR="00332601" w:rsidRPr="00F6245D" w:rsidRDefault="00332601" w:rsidP="00591DA0">
            <w:pPr>
              <w:pStyle w:val="ProductList-OfferingBody"/>
              <w:jc w:val="center"/>
              <w:rPr>
                <w:lang w:val="es-ES"/>
              </w:rPr>
            </w:pPr>
            <w:r w:rsidRPr="00F6245D">
              <w:rPr>
                <w:lang w:val="es-ES"/>
              </w:rPr>
              <w:t>25 %</w:t>
            </w:r>
          </w:p>
        </w:tc>
      </w:tr>
      <w:tr w:rsidR="00332601" w:rsidRPr="00332601" w14:paraId="45C07FFD" w14:textId="77777777" w:rsidTr="00591DA0">
        <w:tc>
          <w:tcPr>
            <w:tcW w:w="5400" w:type="dxa"/>
          </w:tcPr>
          <w:p w14:paraId="73ECE933" w14:textId="77777777" w:rsidR="00332601" w:rsidRPr="00F6245D" w:rsidRDefault="00332601" w:rsidP="00591DA0">
            <w:pPr>
              <w:pStyle w:val="ProductList-OfferingBody"/>
              <w:jc w:val="center"/>
              <w:rPr>
                <w:lang w:val="es-ES"/>
              </w:rPr>
            </w:pPr>
            <w:r w:rsidRPr="00F6245D">
              <w:rPr>
                <w:lang w:val="es-ES"/>
              </w:rPr>
              <w:t>&lt; 99,5 %</w:t>
            </w:r>
          </w:p>
        </w:tc>
        <w:tc>
          <w:tcPr>
            <w:tcW w:w="5400" w:type="dxa"/>
          </w:tcPr>
          <w:p w14:paraId="62BB47DB" w14:textId="77777777" w:rsidR="00332601" w:rsidRPr="00F6245D" w:rsidRDefault="00332601" w:rsidP="00591DA0">
            <w:pPr>
              <w:pStyle w:val="ProductList-OfferingBody"/>
              <w:jc w:val="center"/>
              <w:rPr>
                <w:lang w:val="es-ES"/>
              </w:rPr>
            </w:pPr>
            <w:r w:rsidRPr="00F6245D">
              <w:rPr>
                <w:lang w:val="es-ES"/>
              </w:rPr>
              <w:t>100 %</w:t>
            </w:r>
          </w:p>
        </w:tc>
      </w:tr>
    </w:tbl>
    <w:bookmarkStart w:id="130" w:name="_Toc526859658"/>
    <w:p w14:paraId="11CD38F9"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8A9C2F7"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131" w:name="_Toc25737965"/>
      <w:r w:rsidRPr="00F6245D">
        <w:rPr>
          <w:lang w:val="es-ES"/>
        </w:rPr>
        <w:t>Azure Firewall</w:t>
      </w:r>
      <w:bookmarkEnd w:id="130"/>
      <w:bookmarkEnd w:id="131"/>
    </w:p>
    <w:p w14:paraId="13A9558D" w14:textId="77777777" w:rsidR="00332601" w:rsidRPr="00F6245D" w:rsidRDefault="00332601" w:rsidP="00332601">
      <w:pPr>
        <w:pStyle w:val="ProductList-Body"/>
        <w:rPr>
          <w:lang w:val="es-ES"/>
        </w:rPr>
      </w:pPr>
      <w:r w:rsidRPr="00F6245D">
        <w:rPr>
          <w:b/>
          <w:color w:val="00188F"/>
          <w:lang w:val="es-ES"/>
        </w:rPr>
        <w:t>Definiciones adicionales</w:t>
      </w:r>
      <w:r w:rsidRPr="00F6245D">
        <w:rPr>
          <w:b/>
          <w:lang w:val="es-ES"/>
        </w:rPr>
        <w:t>:</w:t>
      </w:r>
    </w:p>
    <w:p w14:paraId="6243B133" w14:textId="77777777" w:rsidR="00332601" w:rsidRPr="00F6245D" w:rsidRDefault="00332601" w:rsidP="00332601">
      <w:pPr>
        <w:pStyle w:val="ProductList-Body"/>
        <w:rPr>
          <w:lang w:val="es-ES"/>
        </w:rPr>
      </w:pPr>
      <w:r w:rsidRPr="00F6245D">
        <w:rPr>
          <w:lang w:val="es-ES"/>
        </w:rPr>
        <w:t>“</w:t>
      </w:r>
      <w:r w:rsidRPr="00F6245D">
        <w:rPr>
          <w:b/>
          <w:color w:val="00188F"/>
          <w:lang w:val="es-ES"/>
        </w:rPr>
        <w:t>Servicio Azure Firewall</w:t>
      </w:r>
      <w:r w:rsidRPr="00F6245D">
        <w:rPr>
          <w:lang w:val="es-ES"/>
        </w:rPr>
        <w:t>”</w:t>
      </w:r>
      <w:r w:rsidRPr="00F6245D">
        <w:rPr>
          <w:b/>
          <w:color w:val="00188F"/>
          <w:lang w:val="es-ES"/>
        </w:rPr>
        <w:t xml:space="preserve"> </w:t>
      </w:r>
      <w:r w:rsidRPr="00F6245D">
        <w:rPr>
          <w:lang w:val="es-ES"/>
        </w:rPr>
        <w:t xml:space="preserve">hace referencia a una instancia lógica de firewall implementada en la Red Virtual de un cliente. </w:t>
      </w:r>
    </w:p>
    <w:p w14:paraId="59F1ED75" w14:textId="77777777" w:rsidR="00332601" w:rsidRPr="00F6245D" w:rsidRDefault="00332601" w:rsidP="00332601">
      <w:pPr>
        <w:pStyle w:val="ProductList-Body"/>
        <w:rPr>
          <w:lang w:val="es-ES"/>
        </w:rPr>
      </w:pPr>
      <w:r w:rsidRPr="00F6245D">
        <w:rPr>
          <w:lang w:val="es-ES"/>
        </w:rPr>
        <w:t>“</w:t>
      </w:r>
      <w:r w:rsidRPr="00F6245D">
        <w:rPr>
          <w:b/>
          <w:color w:val="00188F"/>
          <w:lang w:val="es-ES"/>
        </w:rPr>
        <w:t>Máximo de Minutos Disponibles</w:t>
      </w:r>
      <w:r w:rsidRPr="00F6245D">
        <w:rPr>
          <w:lang w:val="es-ES"/>
        </w:rPr>
        <w:t>”</w:t>
      </w:r>
      <w:r w:rsidRPr="00F6245D">
        <w:rPr>
          <w:b/>
          <w:color w:val="00188F"/>
          <w:lang w:val="es-ES"/>
        </w:rPr>
        <w:t xml:space="preserve"> </w:t>
      </w:r>
      <w:r w:rsidRPr="00F6245D">
        <w:rPr>
          <w:lang w:val="es-ES"/>
        </w:rPr>
        <w:t>representa el total acumulado de minutos en un mes de facturación durante los cuales el Servicio Azure Firewall ha estado implementado en una suscripción de Microsoft Azure.</w:t>
      </w:r>
      <w:r w:rsidRPr="00F6245D">
        <w:rPr>
          <w:b/>
          <w:color w:val="00188F"/>
          <w:lang w:val="es-ES"/>
        </w:rPr>
        <w:t xml:space="preserve"> </w:t>
      </w:r>
    </w:p>
    <w:p w14:paraId="312F8BFA" w14:textId="77777777" w:rsidR="00332601" w:rsidRPr="00F6245D" w:rsidRDefault="00332601" w:rsidP="00332601">
      <w:pPr>
        <w:pStyle w:val="ProductList-Body"/>
        <w:rPr>
          <w:lang w:val="es-ES"/>
        </w:rPr>
      </w:pPr>
      <w:r w:rsidRPr="00F6245D">
        <w:rPr>
          <w:lang w:val="es-ES"/>
        </w:rPr>
        <w:t>“</w:t>
      </w:r>
      <w:r w:rsidRPr="00F6245D">
        <w:rPr>
          <w:b/>
          <w:color w:val="00188F"/>
          <w:lang w:val="es-ES"/>
        </w:rPr>
        <w:t>Tiempo de Inactividad</w:t>
      </w:r>
      <w:r w:rsidRPr="00F6245D">
        <w:rPr>
          <w:lang w:val="es-ES"/>
        </w:rPr>
        <w:t>”</w:t>
      </w:r>
      <w:r w:rsidRPr="00F6245D">
        <w:rPr>
          <w:b/>
          <w:color w:val="00188F"/>
          <w:lang w:val="es-ES"/>
        </w:rPr>
        <w:t xml:space="preserve"> </w:t>
      </w:r>
      <w:r w:rsidRPr="00F6245D">
        <w:rPr>
          <w:lang w:val="es-ES"/>
        </w:rPr>
        <w:t>es el total acumulado del Máximo de Minutos Disponibles en un mes de facturación de una determinada instancia del Servicio Azure Firewall</w:t>
      </w:r>
      <w:r w:rsidRPr="00F6245D">
        <w:rPr>
          <w:b/>
          <w:color w:val="00188F"/>
          <w:lang w:val="es-ES"/>
        </w:rPr>
        <w:t xml:space="preserve"> </w:t>
      </w:r>
      <w:r w:rsidRPr="00F6245D">
        <w:rPr>
          <w:lang w:val="es-ES"/>
        </w:rPr>
        <w:t>durante los cuales el Servicio Azure Firewall no está disponible. Un minuto determinado se considera no disponible si fallan todos los intentos de conexión con el Servicio Azure Firewall durante ese minuto.</w:t>
      </w:r>
    </w:p>
    <w:p w14:paraId="0819D3EF" w14:textId="77777777" w:rsidR="00332601" w:rsidRPr="00F6245D" w:rsidRDefault="00332601" w:rsidP="00332601">
      <w:pPr>
        <w:pStyle w:val="ProductList-Body"/>
        <w:rPr>
          <w:lang w:val="es-ES"/>
        </w:rPr>
      </w:pPr>
    </w:p>
    <w:p w14:paraId="61E430B1"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0A2CF156" w14:textId="77777777" w:rsidR="00332601" w:rsidRPr="00F6245D" w:rsidRDefault="00332601" w:rsidP="00332601">
      <w:pPr>
        <w:pStyle w:val="ProductList-Body"/>
        <w:rPr>
          <w:lang w:val="es-ES"/>
        </w:rPr>
      </w:pPr>
    </w:p>
    <w:p w14:paraId="79332D75" w14:textId="77777777" w:rsidR="00332601" w:rsidRPr="00332601" w:rsidRDefault="00D02D85"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3B63CAB4" w14:textId="77777777" w:rsidR="00332601" w:rsidRPr="00F6245D" w:rsidRDefault="00332601" w:rsidP="00332601">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1720DE0A" w14:textId="77777777" w:rsidTr="00591DA0">
        <w:trPr>
          <w:tblHeader/>
        </w:trPr>
        <w:tc>
          <w:tcPr>
            <w:tcW w:w="5400" w:type="dxa"/>
            <w:shd w:val="clear" w:color="auto" w:fill="0072C6"/>
          </w:tcPr>
          <w:p w14:paraId="7E643620"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657D688D"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0BB653E9" w14:textId="77777777" w:rsidTr="00591DA0">
        <w:tc>
          <w:tcPr>
            <w:tcW w:w="5400" w:type="dxa"/>
          </w:tcPr>
          <w:p w14:paraId="62F2DFED" w14:textId="77777777" w:rsidR="00332601" w:rsidRPr="00F6245D" w:rsidRDefault="00332601" w:rsidP="00591DA0">
            <w:pPr>
              <w:pStyle w:val="ProductList-OfferingBody"/>
              <w:jc w:val="center"/>
              <w:rPr>
                <w:lang w:val="es-ES"/>
              </w:rPr>
            </w:pPr>
            <w:r w:rsidRPr="00F6245D">
              <w:rPr>
                <w:lang w:val="es-ES"/>
              </w:rPr>
              <w:t>&lt; 99,95 %</w:t>
            </w:r>
          </w:p>
        </w:tc>
        <w:tc>
          <w:tcPr>
            <w:tcW w:w="5400" w:type="dxa"/>
          </w:tcPr>
          <w:p w14:paraId="1A856D14" w14:textId="77777777" w:rsidR="00332601" w:rsidRPr="00F6245D" w:rsidRDefault="00332601" w:rsidP="00591DA0">
            <w:pPr>
              <w:pStyle w:val="ProductList-OfferingBody"/>
              <w:jc w:val="center"/>
              <w:rPr>
                <w:lang w:val="es-ES"/>
              </w:rPr>
            </w:pPr>
            <w:r w:rsidRPr="00F6245D">
              <w:rPr>
                <w:lang w:val="es-ES"/>
              </w:rPr>
              <w:t>10 %</w:t>
            </w:r>
          </w:p>
        </w:tc>
      </w:tr>
      <w:tr w:rsidR="00332601" w:rsidRPr="00332601" w14:paraId="39014C90" w14:textId="77777777" w:rsidTr="00591DA0">
        <w:tc>
          <w:tcPr>
            <w:tcW w:w="5400" w:type="dxa"/>
          </w:tcPr>
          <w:p w14:paraId="6CBDDB99" w14:textId="77777777" w:rsidR="00332601" w:rsidRPr="00F6245D" w:rsidRDefault="00332601" w:rsidP="00591DA0">
            <w:pPr>
              <w:pStyle w:val="ProductList-OfferingBody"/>
              <w:jc w:val="center"/>
              <w:rPr>
                <w:lang w:val="es-ES"/>
              </w:rPr>
            </w:pPr>
            <w:r w:rsidRPr="00F6245D">
              <w:rPr>
                <w:lang w:val="es-ES"/>
              </w:rPr>
              <w:t>&lt; 99 %</w:t>
            </w:r>
          </w:p>
        </w:tc>
        <w:tc>
          <w:tcPr>
            <w:tcW w:w="5400" w:type="dxa"/>
          </w:tcPr>
          <w:p w14:paraId="4A9E6123" w14:textId="77777777" w:rsidR="00332601" w:rsidRPr="00F6245D" w:rsidRDefault="00332601" w:rsidP="00591DA0">
            <w:pPr>
              <w:pStyle w:val="ProductList-OfferingBody"/>
              <w:jc w:val="center"/>
              <w:rPr>
                <w:lang w:val="es-ES"/>
              </w:rPr>
            </w:pPr>
            <w:r w:rsidRPr="00F6245D">
              <w:rPr>
                <w:lang w:val="es-ES"/>
              </w:rPr>
              <w:t>25 %</w:t>
            </w:r>
          </w:p>
        </w:tc>
      </w:tr>
    </w:tbl>
    <w:p w14:paraId="090F6AB3"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CB2F01B" w14:textId="526C7A83" w:rsidR="00D159A5" w:rsidRPr="00CF0C9D" w:rsidRDefault="00D159A5" w:rsidP="00484FD4">
      <w:pPr>
        <w:pStyle w:val="ProductList-Offering2Heading"/>
        <w:keepNext/>
        <w:tabs>
          <w:tab w:val="clear" w:pos="360"/>
          <w:tab w:val="clear" w:pos="720"/>
          <w:tab w:val="clear" w:pos="1080"/>
        </w:tabs>
        <w:outlineLvl w:val="2"/>
        <w:rPr>
          <w:lang w:val="es-ES"/>
        </w:rPr>
      </w:pPr>
      <w:bookmarkStart w:id="132" w:name="_Toc25737966"/>
      <w:r w:rsidRPr="00CF0C9D">
        <w:rPr>
          <w:lang w:val="es-ES"/>
        </w:rPr>
        <w:t xml:space="preserve">Funciones de </w:t>
      </w:r>
      <w:r w:rsidRPr="00C5214F">
        <w:t>Azure</w:t>
      </w:r>
      <w:bookmarkEnd w:id="132"/>
    </w:p>
    <w:p w14:paraId="57B217BF" w14:textId="77777777" w:rsidR="00D159A5" w:rsidRPr="00CF0C9D" w:rsidRDefault="00D159A5" w:rsidP="00D159A5">
      <w:pPr>
        <w:shd w:val="clear" w:color="auto" w:fill="FFFFFF"/>
        <w:spacing w:after="0" w:line="240" w:lineRule="auto"/>
        <w:rPr>
          <w:sz w:val="18"/>
          <w:szCs w:val="18"/>
          <w:lang w:val="es-ES"/>
        </w:rPr>
      </w:pPr>
      <w:r w:rsidRPr="00CF0C9D">
        <w:rPr>
          <w:sz w:val="18"/>
          <w:szCs w:val="18"/>
          <w:lang w:val="es-ES"/>
        </w:rPr>
        <w:t>Para las Function Apps que se ejecuten en Planes de App Service, garantizamos que los Cómputos de funciones asociados estarán disponibles durante el 99,95 % del tiempo. No se proporcionan SLA para Aplicaciones de Función que se ejecuten en virtud de Planes de Consumo.</w:t>
      </w:r>
    </w:p>
    <w:p w14:paraId="6645CF5A" w14:textId="77777777" w:rsidR="00D159A5" w:rsidRPr="00CF0C9D" w:rsidRDefault="00D159A5" w:rsidP="00D159A5">
      <w:pPr>
        <w:pStyle w:val="ProductList-Body"/>
        <w:rPr>
          <w:szCs w:val="18"/>
          <w:lang w:val="es-ES"/>
        </w:rPr>
      </w:pPr>
    </w:p>
    <w:p w14:paraId="1F30AF27" w14:textId="77777777" w:rsidR="00D159A5" w:rsidRPr="00CF0C9D" w:rsidRDefault="00D159A5" w:rsidP="00D159A5">
      <w:pPr>
        <w:pStyle w:val="ProductList-Body"/>
        <w:rPr>
          <w:szCs w:val="18"/>
          <w:lang w:val="es-ES"/>
        </w:rPr>
      </w:pPr>
      <w:r w:rsidRPr="00CF0C9D">
        <w:rPr>
          <w:b/>
          <w:color w:val="00188F"/>
          <w:szCs w:val="18"/>
          <w:lang w:val="es-ES"/>
        </w:rPr>
        <w:t>Definiciones adicionales</w:t>
      </w:r>
      <w:r w:rsidRPr="00EC5AC2">
        <w:rPr>
          <w:bCs/>
          <w:szCs w:val="18"/>
          <w:lang w:val="es-ES"/>
        </w:rPr>
        <w:t>:</w:t>
      </w:r>
    </w:p>
    <w:p w14:paraId="29BC1D85"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Minutos de Implementación</w:t>
      </w:r>
      <w:r w:rsidRPr="00EC5AC2">
        <w:rPr>
          <w:sz w:val="18"/>
          <w:szCs w:val="18"/>
          <w:lang w:val="es-ES"/>
        </w:rPr>
        <w:t>”</w:t>
      </w:r>
      <w:r w:rsidRPr="00CF0C9D">
        <w:rPr>
          <w:sz w:val="18"/>
          <w:szCs w:val="18"/>
          <w:lang w:val="es-ES"/>
        </w:rPr>
        <w:t xml:space="preserve"> 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30C5538E"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Máximo de Minutos Disponibles</w:t>
      </w:r>
      <w:r w:rsidRPr="00EC5AC2">
        <w:rPr>
          <w:sz w:val="18"/>
          <w:szCs w:val="18"/>
          <w:lang w:val="es-ES"/>
        </w:rPr>
        <w:t>”</w:t>
      </w:r>
      <w:r w:rsidRPr="00CF0C9D">
        <w:rPr>
          <w:sz w:val="18"/>
          <w:szCs w:val="18"/>
          <w:lang w:val="es-ES"/>
        </w:rPr>
        <w:t xml:space="preserve"> es la suma de todos los Minutos de Implementación en todas las Function Apps implementadas por el Cliente en una determinada suscripción a Microsoft Azure durante un mes de facturación.</w:t>
      </w:r>
    </w:p>
    <w:p w14:paraId="1D233911"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Function App</w:t>
      </w:r>
      <w:r w:rsidRPr="00EC5AC2">
        <w:rPr>
          <w:sz w:val="18"/>
          <w:szCs w:val="18"/>
          <w:lang w:val="es-ES"/>
        </w:rPr>
        <w:t>”</w:t>
      </w:r>
      <w:r w:rsidRPr="00CF0C9D">
        <w:rPr>
          <w:sz w:val="18"/>
          <w:szCs w:val="18"/>
          <w:lang w:val="es-ES"/>
        </w:rPr>
        <w:t xml:space="preserve"> es una Función individual implementada en un Plan de App Service con un activador asociado.</w:t>
      </w:r>
    </w:p>
    <w:p w14:paraId="6B5109C7"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Tiempo de Inactividad</w:t>
      </w:r>
      <w:r w:rsidRPr="00EC5AC2">
        <w:rPr>
          <w:sz w:val="18"/>
          <w:szCs w:val="18"/>
          <w:lang w:val="es-ES"/>
        </w:rPr>
        <w:t>”</w:t>
      </w:r>
      <w:r w:rsidRPr="00CF0C9D">
        <w:rPr>
          <w:sz w:val="18"/>
          <w:szCs w:val="18"/>
          <w:lang w:val="es-ES"/>
        </w:rPr>
        <w:t xml:space="preserve"> es el total acumulado de Minutos de Implementación, en la Function App implementada por un Cliente en una determinada suscripción a Microsoft Azure, durante la cual la Aplicación de Función no está disponible para su activación. Un minuto se considera no disponible para una Function App cuando no hay conectividad entre el Plan de App Service en el que está hospedada la Function App y la puerta de enlace a Internet de Microsoft.</w:t>
      </w:r>
    </w:p>
    <w:p w14:paraId="1EF117DF" w14:textId="77777777" w:rsidR="00D159A5" w:rsidRPr="00CF0C9D" w:rsidRDefault="00D159A5" w:rsidP="00D159A5">
      <w:pPr>
        <w:pStyle w:val="ProductList-Body"/>
        <w:rPr>
          <w:szCs w:val="18"/>
          <w:lang w:val="es-ES"/>
        </w:rPr>
      </w:pPr>
    </w:p>
    <w:p w14:paraId="222D942A" w14:textId="77777777" w:rsidR="00D159A5" w:rsidRPr="00CF0C9D" w:rsidRDefault="00D159A5" w:rsidP="00D159A5">
      <w:pPr>
        <w:pStyle w:val="ProductList-Body"/>
        <w:rPr>
          <w:szCs w:val="18"/>
          <w:lang w:val="es-ES"/>
        </w:rPr>
      </w:pPr>
      <w:r w:rsidRPr="00CF0C9D">
        <w:rPr>
          <w:b/>
          <w:color w:val="00188F"/>
          <w:szCs w:val="18"/>
          <w:lang w:val="es-ES"/>
        </w:rPr>
        <w:t>Porcentaje de Tiempo de Actividad Mensual</w:t>
      </w:r>
      <w:r w:rsidRPr="00EC5AC2">
        <w:rPr>
          <w:bCs/>
          <w:szCs w:val="18"/>
          <w:lang w:val="es-ES"/>
        </w:rPr>
        <w:t>:</w:t>
      </w:r>
      <w:r w:rsidRPr="00CF0C9D">
        <w:rPr>
          <w:szCs w:val="18"/>
          <w:lang w:val="es-ES"/>
        </w:rPr>
        <w:t xml:space="preserve"> el Porcentaje de Tiempo de Actividad Mensual se calcula con la siguiente fórmula</w:t>
      </w:r>
      <w:r w:rsidRPr="00EC5AC2">
        <w:rPr>
          <w:szCs w:val="18"/>
          <w:lang w:val="es-ES"/>
        </w:rPr>
        <w:t>:</w:t>
      </w:r>
    </w:p>
    <w:p w14:paraId="4999D40B" w14:textId="77777777" w:rsidR="00D159A5" w:rsidRPr="00CF0C9D" w:rsidRDefault="00D159A5" w:rsidP="00D159A5">
      <w:pPr>
        <w:pStyle w:val="ProductList-Body"/>
        <w:rPr>
          <w:szCs w:val="18"/>
          <w:lang w:val="es-ES"/>
        </w:rPr>
      </w:pPr>
    </w:p>
    <w:p w14:paraId="2D687A19" w14:textId="77777777" w:rsidR="00D159A5" w:rsidRPr="00332601" w:rsidRDefault="00D02D85" w:rsidP="00D159A5">
      <w:pPr>
        <w:pStyle w:val="ListParagraph"/>
        <w:rPr>
          <w:sz w:val="18"/>
          <w:szCs w:val="18"/>
          <w:lang w:val="es-ES"/>
        </w:rPr>
      </w:pPr>
      <m:oMathPara>
        <m:oMath>
          <m:f>
            <m:fPr>
              <m:ctrlPr>
                <w:rPr>
                  <w:rFonts w:ascii="Cambria Math" w:hAnsi="Cambria Math" w:cs="Tahoma"/>
                  <w:i/>
                  <w:sz w:val="18"/>
                  <w:szCs w:val="18"/>
                  <w:lang w:val="es-ES"/>
                </w:rPr>
              </m:ctrlPr>
            </m:fPr>
            <m:num>
              <m:r>
                <w:rPr>
                  <w:rFonts w:ascii="Cambria Math" w:hAnsi="Cambria Math" w:cs="Tahoma"/>
                  <w:sz w:val="18"/>
                  <w:szCs w:val="18"/>
                  <w:lang w:val="es-ES"/>
                </w:rPr>
                <m:t>Máximo de Minutos Disponibles - Tiempo de Inactividad</m:t>
              </m:r>
            </m:num>
            <m:den>
              <m:r>
                <w:rPr>
                  <w:rFonts w:ascii="Cambria Math" w:hAnsi="Cambria Math" w:cs="Tahoma"/>
                  <w:sz w:val="18"/>
                  <w:szCs w:val="18"/>
                  <w:lang w:val="es-ES"/>
                </w:rPr>
                <m:t>Máximo de Minutos Disponibles</m:t>
              </m:r>
            </m:den>
          </m:f>
          <m:r>
            <w:rPr>
              <w:rFonts w:ascii="Cambria Math" w:hAnsi="Cambria Math" w:cs="Tahoma"/>
              <w:sz w:val="18"/>
              <w:szCs w:val="18"/>
              <w:lang w:val="es-ES"/>
            </w:rPr>
            <m:t xml:space="preserve"> x 100</m:t>
          </m:r>
        </m:oMath>
      </m:oMathPara>
    </w:p>
    <w:p w14:paraId="1A314AB6" w14:textId="77777777" w:rsidR="00066D66" w:rsidRPr="00E55DEB" w:rsidRDefault="00066D66" w:rsidP="00066D66">
      <w:pPr>
        <w:pStyle w:val="ProductList-Body"/>
        <w:rPr>
          <w:lang w:val="es-ES"/>
        </w:rPr>
      </w:pPr>
      <w:r w:rsidRPr="00E55DEB">
        <w:rPr>
          <w:b/>
          <w:color w:val="00188F"/>
          <w:lang w:val="es-ES"/>
        </w:rPr>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332601" w14:paraId="57C5AC70" w14:textId="77777777" w:rsidTr="00CF3EA0">
        <w:trPr>
          <w:tblHeader/>
        </w:trPr>
        <w:tc>
          <w:tcPr>
            <w:tcW w:w="5400" w:type="dxa"/>
            <w:shd w:val="clear" w:color="auto" w:fill="0072C6"/>
          </w:tcPr>
          <w:p w14:paraId="3121481D" w14:textId="77777777" w:rsidR="00D159A5" w:rsidRPr="00CF0C9D" w:rsidRDefault="00D159A5" w:rsidP="00484FD4">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64D8446B" w14:textId="77777777" w:rsidR="00D159A5" w:rsidRPr="00CF0C9D" w:rsidRDefault="00D159A5" w:rsidP="00484FD4">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332601" w14:paraId="673C37F4" w14:textId="77777777" w:rsidTr="00CF3EA0">
        <w:tc>
          <w:tcPr>
            <w:tcW w:w="5400" w:type="dxa"/>
          </w:tcPr>
          <w:p w14:paraId="55753049" w14:textId="77777777" w:rsidR="00D159A5" w:rsidRPr="00CF0C9D" w:rsidRDefault="00D159A5" w:rsidP="00CF3EA0">
            <w:pPr>
              <w:pStyle w:val="ProductList-OfferingBody"/>
              <w:jc w:val="center"/>
              <w:rPr>
                <w:lang w:val="es-ES"/>
              </w:rPr>
            </w:pPr>
            <w:r w:rsidRPr="00CF0C9D">
              <w:rPr>
                <w:lang w:val="es-ES"/>
              </w:rPr>
              <w:t>&lt; 99,95 %</w:t>
            </w:r>
          </w:p>
        </w:tc>
        <w:tc>
          <w:tcPr>
            <w:tcW w:w="5400" w:type="dxa"/>
          </w:tcPr>
          <w:p w14:paraId="0BCA3411" w14:textId="77777777" w:rsidR="00D159A5" w:rsidRPr="00CF0C9D" w:rsidRDefault="00D159A5" w:rsidP="00CF3EA0">
            <w:pPr>
              <w:pStyle w:val="ProductList-OfferingBody"/>
              <w:jc w:val="center"/>
              <w:rPr>
                <w:lang w:val="es-ES"/>
              </w:rPr>
            </w:pPr>
            <w:r w:rsidRPr="00CF0C9D">
              <w:rPr>
                <w:lang w:val="es-ES"/>
              </w:rPr>
              <w:t>10</w:t>
            </w:r>
            <w:r>
              <w:rPr>
                <w:lang w:val="es-ES"/>
              </w:rPr>
              <w:t> </w:t>
            </w:r>
            <w:r w:rsidRPr="00CF0C9D">
              <w:rPr>
                <w:lang w:val="es-ES"/>
              </w:rPr>
              <w:t>%</w:t>
            </w:r>
          </w:p>
        </w:tc>
      </w:tr>
      <w:tr w:rsidR="00D159A5" w:rsidRPr="00332601" w14:paraId="0AA24CD1" w14:textId="77777777" w:rsidTr="00CF3EA0">
        <w:tc>
          <w:tcPr>
            <w:tcW w:w="5400" w:type="dxa"/>
          </w:tcPr>
          <w:p w14:paraId="0C3B8C4C" w14:textId="77777777" w:rsidR="00D159A5" w:rsidRPr="00CF0C9D" w:rsidRDefault="00D159A5" w:rsidP="00CF3EA0">
            <w:pPr>
              <w:pStyle w:val="ProductList-OfferingBody"/>
              <w:jc w:val="center"/>
              <w:rPr>
                <w:lang w:val="es-ES"/>
              </w:rPr>
            </w:pPr>
            <w:r w:rsidRPr="00CF0C9D">
              <w:rPr>
                <w:lang w:val="es-ES"/>
              </w:rPr>
              <w:t>&lt; 99 %</w:t>
            </w:r>
          </w:p>
        </w:tc>
        <w:tc>
          <w:tcPr>
            <w:tcW w:w="5400" w:type="dxa"/>
          </w:tcPr>
          <w:p w14:paraId="6381EE5D" w14:textId="77777777" w:rsidR="00D159A5" w:rsidRPr="00CF0C9D" w:rsidRDefault="00D159A5" w:rsidP="00CF3EA0">
            <w:pPr>
              <w:pStyle w:val="ProductList-OfferingBody"/>
              <w:jc w:val="center"/>
              <w:rPr>
                <w:lang w:val="es-ES"/>
              </w:rPr>
            </w:pPr>
            <w:r w:rsidRPr="00CF0C9D">
              <w:rPr>
                <w:lang w:val="es-ES"/>
              </w:rPr>
              <w:t>25</w:t>
            </w:r>
            <w:r>
              <w:rPr>
                <w:lang w:val="es-ES"/>
              </w:rPr>
              <w:t> </w:t>
            </w:r>
            <w:r w:rsidRPr="00CF0C9D">
              <w:rPr>
                <w:lang w:val="es-ES"/>
              </w:rPr>
              <w:t>%</w:t>
            </w:r>
          </w:p>
        </w:tc>
      </w:tr>
    </w:tbl>
    <w:bookmarkStart w:id="133" w:name="_Toc531162428"/>
    <w:bookmarkStart w:id="134" w:name="_Toc5018197"/>
    <w:bookmarkStart w:id="135" w:name="_Toc510793664"/>
    <w:bookmarkStart w:id="136" w:name="_Toc484160665"/>
    <w:p w14:paraId="2F7CF805"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2C681BF" w14:textId="77777777" w:rsidR="00591DA0" w:rsidRPr="005E12F7" w:rsidRDefault="00591DA0" w:rsidP="00591DA0">
      <w:pPr>
        <w:pStyle w:val="ProductList-Offering2Heading"/>
        <w:tabs>
          <w:tab w:val="clear" w:pos="360"/>
          <w:tab w:val="clear" w:pos="720"/>
          <w:tab w:val="clear" w:pos="1080"/>
        </w:tabs>
        <w:outlineLvl w:val="2"/>
        <w:rPr>
          <w:lang w:val="es-ES"/>
        </w:rPr>
      </w:pPr>
      <w:bookmarkStart w:id="137" w:name="_Toc25737967"/>
      <w:r w:rsidRPr="005E12F7">
        <w:rPr>
          <w:lang w:val="es-ES"/>
        </w:rPr>
        <w:t>Azure Lab Services</w:t>
      </w:r>
      <w:bookmarkEnd w:id="133"/>
      <w:bookmarkEnd w:id="134"/>
      <w:bookmarkEnd w:id="137"/>
    </w:p>
    <w:p w14:paraId="046C50D6" w14:textId="77777777" w:rsidR="00591DA0" w:rsidRPr="005E12F7" w:rsidRDefault="00591DA0" w:rsidP="00591DA0">
      <w:pPr>
        <w:pStyle w:val="ProductList-Body"/>
        <w:rPr>
          <w:lang w:val="es-ES"/>
        </w:rPr>
      </w:pPr>
      <w:r w:rsidRPr="005E12F7">
        <w:rPr>
          <w:b/>
          <w:color w:val="00188F"/>
          <w:lang w:val="es-ES"/>
        </w:rPr>
        <w:t>Definiciones adicionales</w:t>
      </w:r>
      <w:r w:rsidRPr="0075195D">
        <w:rPr>
          <w:b/>
          <w:bCs/>
          <w:lang w:val="es-ES"/>
        </w:rPr>
        <w:t>:</w:t>
      </w:r>
    </w:p>
    <w:p w14:paraId="4A65CA0E" w14:textId="77777777" w:rsidR="00591DA0" w:rsidRPr="005E12F7" w:rsidRDefault="00591DA0" w:rsidP="00591DA0">
      <w:pPr>
        <w:pStyle w:val="NormalWeb"/>
        <w:spacing w:before="0" w:beforeAutospacing="0" w:after="0" w:afterAutospacing="0"/>
        <w:rPr>
          <w:lang w:val="es-ES"/>
        </w:rPr>
      </w:pPr>
      <w:r w:rsidRPr="005E12F7">
        <w:rPr>
          <w:rFonts w:asciiTheme="minorHAnsi" w:eastAsiaTheme="minorHAnsi" w:hAnsiTheme="minorHAnsi" w:cstheme="minorBidi"/>
          <w:sz w:val="18"/>
          <w:szCs w:val="22"/>
          <w:lang w:val="es-ES"/>
        </w:rPr>
        <w:t>“</w:t>
      </w:r>
      <w:r w:rsidRPr="005E12F7">
        <w:rPr>
          <w:rFonts w:asciiTheme="minorHAnsi" w:eastAsiaTheme="minorHAnsi" w:hAnsiTheme="minorHAnsi" w:cstheme="minorBidi"/>
          <w:b/>
          <w:color w:val="00188F"/>
          <w:sz w:val="18"/>
          <w:szCs w:val="22"/>
          <w:lang w:val="es-ES"/>
        </w:rPr>
        <w:t>Máquina(s) Virtual de Laboratorio</w:t>
      </w:r>
      <w:r w:rsidRPr="005E12F7">
        <w:rPr>
          <w:rFonts w:asciiTheme="minorHAnsi" w:eastAsiaTheme="minorHAnsi" w:hAnsiTheme="minorHAnsi" w:cstheme="minorBidi"/>
          <w:sz w:val="18"/>
          <w:szCs w:val="22"/>
          <w:lang w:val="es-ES"/>
        </w:rPr>
        <w:t xml:space="preserve">” hace referencia a como cualquier máquina virtual que se aprovisiona dentro de un laboratorio de Azure Lab Services. </w:t>
      </w:r>
    </w:p>
    <w:p w14:paraId="3E054A49" w14:textId="77777777" w:rsidR="00591DA0" w:rsidRPr="005E12F7" w:rsidRDefault="00591DA0" w:rsidP="00591DA0">
      <w:pPr>
        <w:pStyle w:val="NormalWeb"/>
        <w:spacing w:before="0" w:beforeAutospacing="0" w:after="0" w:afterAutospacing="0"/>
        <w:rPr>
          <w:sz w:val="18"/>
          <w:szCs w:val="18"/>
          <w:lang w:val="es-ES"/>
        </w:rPr>
      </w:pPr>
      <w:r w:rsidRPr="005E12F7">
        <w:rPr>
          <w:rFonts w:asciiTheme="minorHAnsi" w:eastAsiaTheme="minorHAnsi" w:hAnsiTheme="minorHAnsi" w:cstheme="minorBidi"/>
          <w:sz w:val="18"/>
          <w:szCs w:val="18"/>
          <w:lang w:val="es-ES"/>
        </w:rPr>
        <w:t>“</w:t>
      </w:r>
      <w:r w:rsidRPr="005E12F7">
        <w:rPr>
          <w:rFonts w:asciiTheme="minorHAnsi" w:eastAsiaTheme="minorHAnsi" w:hAnsiTheme="minorHAnsi" w:cstheme="minorBidi"/>
          <w:b/>
          <w:color w:val="00188F"/>
          <w:sz w:val="18"/>
          <w:szCs w:val="18"/>
          <w:lang w:val="es-ES"/>
        </w:rPr>
        <w:t>Conectividad de la Máquina Virtual de Laboratorio</w:t>
      </w:r>
      <w:r w:rsidRPr="005E12F7">
        <w:rPr>
          <w:rFonts w:asciiTheme="minorHAnsi" w:eastAsiaTheme="minorHAnsi" w:hAnsiTheme="minorHAnsi" w:cstheme="minorBidi"/>
          <w:sz w:val="18"/>
          <w:szCs w:val="18"/>
          <w:lang w:val="es-ES"/>
        </w:rPr>
        <w:t>”</w:t>
      </w:r>
      <w:r w:rsidRPr="005E12F7">
        <w:rPr>
          <w:color w:val="000000"/>
          <w:sz w:val="18"/>
          <w:szCs w:val="18"/>
          <w:lang w:val="es-ES"/>
        </w:rPr>
        <w:t xml:space="preserve"> </w:t>
      </w:r>
      <w:r w:rsidRPr="005E12F7">
        <w:rPr>
          <w:rFonts w:asciiTheme="minorHAnsi" w:eastAsiaTheme="minorHAnsi" w:hAnsiTheme="minorHAnsi" w:cstheme="minorBidi"/>
          <w:sz w:val="18"/>
          <w:szCs w:val="18"/>
          <w:lang w:val="es-ES"/>
        </w:rPr>
        <w:t>es el tráfico de red bidireccional entre la máquina virtual de laboratorio y otras direcciones IP mediante los protocolos de red TCP o UDP en los que la máquina virtual de laboratorio está configurada para el tráfico permitido. Las direcciones IP pueden ser direcciones IP dentro de la misma red virtual que la Máquina Virtual de Laboratorio, o direcciones IP públicas enrutables.</w:t>
      </w:r>
    </w:p>
    <w:p w14:paraId="6BFFAC22" w14:textId="77777777" w:rsidR="00591DA0" w:rsidRPr="005E12F7" w:rsidRDefault="00591DA0" w:rsidP="00591DA0">
      <w:pPr>
        <w:spacing w:after="0" w:line="240" w:lineRule="auto"/>
        <w:rPr>
          <w:sz w:val="18"/>
          <w:szCs w:val="18"/>
          <w:lang w:val="es-ES"/>
        </w:rPr>
      </w:pPr>
      <w:r w:rsidRPr="005E12F7">
        <w:rPr>
          <w:sz w:val="18"/>
          <w:szCs w:val="18"/>
          <w:lang w:val="es-ES"/>
        </w:rPr>
        <w:t>“</w:t>
      </w:r>
      <w:r w:rsidRPr="005E12F7">
        <w:rPr>
          <w:b/>
          <w:color w:val="00188F"/>
          <w:sz w:val="18"/>
          <w:szCs w:val="18"/>
          <w:lang w:val="es-ES"/>
        </w:rPr>
        <w:t>Minutos en el Mes</w:t>
      </w:r>
      <w:r w:rsidRPr="005E12F7">
        <w:rPr>
          <w:sz w:val="18"/>
          <w:szCs w:val="18"/>
          <w:lang w:val="es-ES"/>
        </w:rPr>
        <w:t xml:space="preserve">” es la cantidad total de minutos de un mes determinado. </w:t>
      </w:r>
    </w:p>
    <w:p w14:paraId="4A7B777B" w14:textId="77777777" w:rsidR="00591DA0" w:rsidRPr="005E12F7" w:rsidRDefault="00591DA0" w:rsidP="00591DA0">
      <w:pPr>
        <w:spacing w:after="0" w:line="240" w:lineRule="auto"/>
        <w:rPr>
          <w:sz w:val="18"/>
          <w:szCs w:val="18"/>
          <w:lang w:val="es-ES"/>
        </w:rPr>
      </w:pPr>
      <w:r w:rsidRPr="005E12F7">
        <w:rPr>
          <w:sz w:val="18"/>
          <w:szCs w:val="18"/>
          <w:lang w:val="es-ES"/>
        </w:rPr>
        <w:t>“</w:t>
      </w:r>
      <w:r w:rsidRPr="005E12F7">
        <w:rPr>
          <w:b/>
          <w:color w:val="00188F"/>
          <w:sz w:val="18"/>
          <w:szCs w:val="18"/>
          <w:lang w:val="es-ES"/>
        </w:rPr>
        <w:t>Tiempo de Inactividad</w:t>
      </w:r>
      <w:r w:rsidRPr="005E12F7">
        <w:rPr>
          <w:sz w:val="18"/>
          <w:szCs w:val="18"/>
          <w:lang w:val="es-ES"/>
        </w:rPr>
        <w:t>” es el total de minutos acumulados que forman parte de los Minutos en el Mes durante los cuales no hay Conectividad de Máquina Virtual de Laboratorio.</w:t>
      </w:r>
    </w:p>
    <w:p w14:paraId="7DA38F82" w14:textId="77777777" w:rsidR="00591DA0" w:rsidRPr="005E12F7" w:rsidRDefault="00591DA0" w:rsidP="00591DA0">
      <w:pPr>
        <w:pStyle w:val="ProductList-Body"/>
        <w:rPr>
          <w:lang w:val="es-ES"/>
        </w:rPr>
      </w:pPr>
    </w:p>
    <w:p w14:paraId="06C568AA" w14:textId="77777777" w:rsidR="00591DA0" w:rsidRPr="005E12F7" w:rsidRDefault="00591DA0" w:rsidP="00591DA0">
      <w:pPr>
        <w:pStyle w:val="ProductList-Body"/>
        <w:rPr>
          <w:lang w:val="es-ES"/>
        </w:rPr>
      </w:pPr>
      <w:r w:rsidRPr="005E12F7">
        <w:rPr>
          <w:b/>
          <w:color w:val="00188F"/>
          <w:lang w:val="es-ES"/>
        </w:rPr>
        <w:t>Porcentaje de Tiempo de Actividad Mensual</w:t>
      </w:r>
      <w:r w:rsidRPr="0075195D">
        <w:rPr>
          <w:b/>
          <w:bCs/>
          <w:lang w:val="es-ES"/>
        </w:rPr>
        <w:t xml:space="preserve">: </w:t>
      </w:r>
      <w:r w:rsidRPr="005E12F7">
        <w:rPr>
          <w:lang w:val="es-ES"/>
        </w:rPr>
        <w:t xml:space="preserve">El Porcentaje de Tiempo de Actividad Mensual se calcula con la siguiente fórmula: </w:t>
      </w:r>
    </w:p>
    <w:p w14:paraId="5E4CEDBD" w14:textId="77777777" w:rsidR="00591DA0" w:rsidRPr="005E12F7" w:rsidRDefault="00591DA0" w:rsidP="00591DA0">
      <w:pPr>
        <w:pStyle w:val="ProductList-Body"/>
        <w:rPr>
          <w:lang w:val="es-ES"/>
        </w:rPr>
      </w:pPr>
    </w:p>
    <w:p w14:paraId="48495D67" w14:textId="77777777" w:rsidR="00591DA0" w:rsidRPr="005E12F7" w:rsidRDefault="00D02D85" w:rsidP="00591DA0">
      <w:pPr>
        <w:pStyle w:val="ListParagraph"/>
        <w:rPr>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Minutos en el Mes - Tiempo de Inactividad</m:t>
              </m:r>
            </m:num>
            <m:den>
              <m:r>
                <m:rPr>
                  <m:nor/>
                </m:rPr>
                <w:rPr>
                  <w:rFonts w:ascii="Cambria Math" w:hAnsi="Cambria Math" w:cs="Tahoma"/>
                  <w:i/>
                  <w:sz w:val="18"/>
                  <w:szCs w:val="18"/>
                  <w:lang w:val="es-ES"/>
                </w:rPr>
                <m:t>Minutos en el Mes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419107EB" w14:textId="77777777" w:rsidR="00591DA0" w:rsidRDefault="00591DA0" w:rsidP="00591DA0">
      <w:pPr>
        <w:pStyle w:val="ProductList-Body"/>
        <w:rPr>
          <w:lang w:val="es-ES"/>
        </w:rPr>
      </w:pPr>
    </w:p>
    <w:p w14:paraId="73E9917E" w14:textId="77777777" w:rsidR="00591DA0" w:rsidRPr="005E12F7" w:rsidRDefault="00591DA0" w:rsidP="00591DA0">
      <w:pPr>
        <w:pStyle w:val="ProductList-Body"/>
        <w:rPr>
          <w:lang w:val="es-ES"/>
        </w:rPr>
      </w:pPr>
    </w:p>
    <w:p w14:paraId="627F87C8" w14:textId="77777777" w:rsidR="00591DA0" w:rsidRPr="0046240D" w:rsidRDefault="00591DA0" w:rsidP="00591DA0">
      <w:pPr>
        <w:pStyle w:val="ProductList-Body"/>
        <w:rPr>
          <w:b/>
          <w:color w:val="00188F"/>
          <w:lang w:val="es-ES"/>
        </w:rPr>
      </w:pPr>
      <w:r w:rsidRPr="005E12F7">
        <w:rPr>
          <w:b/>
          <w:color w:val="00188F"/>
          <w:lang w:val="es-ES"/>
        </w:rPr>
        <w:lastRenderedPageBreak/>
        <w:t xml:space="preserve">Los Niveles de Servicio y Créditos de Servicio se aplican al uso de Azure Lab Services por parte del </w:t>
      </w:r>
      <w:r w:rsidRPr="0046240D">
        <w:rPr>
          <w:b/>
          <w:color w:val="00188F"/>
          <w:lang w:val="es-ES"/>
        </w:rPr>
        <w:t>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1DA0" w:rsidRPr="005E12F7" w14:paraId="2C14ACE9" w14:textId="77777777" w:rsidTr="00591DA0">
        <w:trPr>
          <w:tblHeader/>
        </w:trPr>
        <w:tc>
          <w:tcPr>
            <w:tcW w:w="5400" w:type="dxa"/>
            <w:shd w:val="clear" w:color="auto" w:fill="0072C6"/>
          </w:tcPr>
          <w:p w14:paraId="5188EAFB" w14:textId="77777777" w:rsidR="00591DA0" w:rsidRPr="005E12F7" w:rsidRDefault="00591DA0" w:rsidP="00591DA0">
            <w:pPr>
              <w:pStyle w:val="ProductList-OfferingBody"/>
              <w:jc w:val="center"/>
              <w:rPr>
                <w:color w:val="FFFFFF" w:themeColor="background1"/>
                <w:lang w:val="es-ES"/>
              </w:rPr>
            </w:pPr>
            <w:r w:rsidRPr="005E12F7">
              <w:rPr>
                <w:color w:val="FFFFFF" w:themeColor="background1"/>
                <w:lang w:val="es-ES"/>
              </w:rPr>
              <w:t>Porcentaje de Tiempo de Actividad Mensual</w:t>
            </w:r>
          </w:p>
        </w:tc>
        <w:tc>
          <w:tcPr>
            <w:tcW w:w="5400" w:type="dxa"/>
            <w:shd w:val="clear" w:color="auto" w:fill="0072C6"/>
          </w:tcPr>
          <w:p w14:paraId="0CAB8B89" w14:textId="77777777" w:rsidR="00591DA0" w:rsidRPr="005E12F7" w:rsidRDefault="00591DA0" w:rsidP="00591DA0">
            <w:pPr>
              <w:pStyle w:val="ProductList-OfferingBody"/>
              <w:jc w:val="center"/>
              <w:rPr>
                <w:color w:val="FFFFFF" w:themeColor="background1"/>
                <w:lang w:val="es-ES"/>
              </w:rPr>
            </w:pPr>
            <w:r w:rsidRPr="005E12F7">
              <w:rPr>
                <w:color w:val="FFFFFF" w:themeColor="background1"/>
                <w:lang w:val="es-ES"/>
              </w:rPr>
              <w:t>Crédito de Servicio</w:t>
            </w:r>
          </w:p>
        </w:tc>
      </w:tr>
      <w:tr w:rsidR="00591DA0" w:rsidRPr="005E12F7" w14:paraId="0EF352BE" w14:textId="77777777" w:rsidTr="00591DA0">
        <w:tc>
          <w:tcPr>
            <w:tcW w:w="5400" w:type="dxa"/>
          </w:tcPr>
          <w:p w14:paraId="303A2B94" w14:textId="77777777" w:rsidR="00591DA0" w:rsidRPr="005E12F7" w:rsidRDefault="00591DA0" w:rsidP="00591DA0">
            <w:pPr>
              <w:pStyle w:val="ProductList-OfferingBody"/>
              <w:jc w:val="center"/>
              <w:rPr>
                <w:lang w:val="es-ES"/>
              </w:rPr>
            </w:pPr>
            <w:r w:rsidRPr="005E12F7">
              <w:rPr>
                <w:lang w:val="es-ES"/>
              </w:rPr>
              <w:t>&lt; 99,9 %</w:t>
            </w:r>
          </w:p>
        </w:tc>
        <w:tc>
          <w:tcPr>
            <w:tcW w:w="5400" w:type="dxa"/>
          </w:tcPr>
          <w:p w14:paraId="42A6AACD" w14:textId="77777777" w:rsidR="00591DA0" w:rsidRPr="005E12F7" w:rsidRDefault="00591DA0" w:rsidP="00591DA0">
            <w:pPr>
              <w:pStyle w:val="ProductList-OfferingBody"/>
              <w:jc w:val="center"/>
              <w:rPr>
                <w:lang w:val="es-ES"/>
              </w:rPr>
            </w:pPr>
            <w:r w:rsidRPr="005E12F7">
              <w:rPr>
                <w:lang w:val="es-ES"/>
              </w:rPr>
              <w:t>10%</w:t>
            </w:r>
          </w:p>
        </w:tc>
      </w:tr>
      <w:tr w:rsidR="00591DA0" w:rsidRPr="005E12F7" w14:paraId="3379CCE8" w14:textId="77777777" w:rsidTr="00591DA0">
        <w:tc>
          <w:tcPr>
            <w:tcW w:w="5400" w:type="dxa"/>
          </w:tcPr>
          <w:p w14:paraId="27B9F574" w14:textId="77777777" w:rsidR="00591DA0" w:rsidRPr="005E12F7" w:rsidRDefault="00591DA0" w:rsidP="00591DA0">
            <w:pPr>
              <w:pStyle w:val="ProductList-OfferingBody"/>
              <w:jc w:val="center"/>
              <w:rPr>
                <w:lang w:val="es-ES"/>
              </w:rPr>
            </w:pPr>
            <w:r w:rsidRPr="005E12F7">
              <w:rPr>
                <w:lang w:val="es-ES"/>
              </w:rPr>
              <w:t>&lt; 99 %</w:t>
            </w:r>
          </w:p>
        </w:tc>
        <w:tc>
          <w:tcPr>
            <w:tcW w:w="5400" w:type="dxa"/>
          </w:tcPr>
          <w:p w14:paraId="240A1FFC" w14:textId="77777777" w:rsidR="00591DA0" w:rsidRPr="005E12F7" w:rsidRDefault="00591DA0" w:rsidP="00591DA0">
            <w:pPr>
              <w:pStyle w:val="ProductList-OfferingBody"/>
              <w:jc w:val="center"/>
              <w:rPr>
                <w:lang w:val="es-ES"/>
              </w:rPr>
            </w:pPr>
            <w:r w:rsidRPr="005E12F7">
              <w:rPr>
                <w:lang w:val="es-ES"/>
              </w:rPr>
              <w:t>25%</w:t>
            </w:r>
          </w:p>
        </w:tc>
      </w:tr>
    </w:tbl>
    <w:p w14:paraId="6843AAFC"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396CABB" w14:textId="1C072EBD" w:rsidR="007E30A7" w:rsidRPr="00591DA0" w:rsidRDefault="007E30A7" w:rsidP="00591DA0">
      <w:pPr>
        <w:pStyle w:val="ProductList-Offering2Heading"/>
        <w:keepNext/>
        <w:tabs>
          <w:tab w:val="clear" w:pos="360"/>
          <w:tab w:val="clear" w:pos="720"/>
          <w:tab w:val="clear" w:pos="1080"/>
        </w:tabs>
        <w:outlineLvl w:val="2"/>
        <w:rPr>
          <w:lang w:val="es-ES_tradnl"/>
        </w:rPr>
      </w:pPr>
      <w:bookmarkStart w:id="138" w:name="_Toc25737968"/>
      <w:r w:rsidRPr="00591DA0">
        <w:rPr>
          <w:lang w:val="es-ES_tradnl"/>
        </w:rPr>
        <w:t>Azure Load Balancer</w:t>
      </w:r>
      <w:bookmarkEnd w:id="135"/>
      <w:bookmarkEnd w:id="138"/>
    </w:p>
    <w:p w14:paraId="4AEC0AED" w14:textId="77777777" w:rsidR="007E30A7" w:rsidRPr="00591DA0" w:rsidRDefault="007E30A7" w:rsidP="00591DA0">
      <w:pPr>
        <w:pStyle w:val="ProductList-Body"/>
        <w:keepNext/>
        <w:rPr>
          <w:lang w:val="es-ES_tradnl"/>
        </w:rPr>
      </w:pPr>
      <w:r w:rsidRPr="00591DA0">
        <w:rPr>
          <w:b/>
          <w:color w:val="00188F"/>
          <w:lang w:val="es-ES_tradnl"/>
        </w:rPr>
        <w:t>Definiciones adicionales</w:t>
      </w:r>
      <w:r w:rsidRPr="00591DA0">
        <w:rPr>
          <w:b/>
          <w:bCs/>
          <w:lang w:val="es-ES_tradnl"/>
        </w:rPr>
        <w:t>:</w:t>
      </w:r>
    </w:p>
    <w:p w14:paraId="5C6BF944"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Punto de Conexión de Carga Equilibrada</w:t>
      </w:r>
      <w:r w:rsidRPr="00992CED">
        <w:rPr>
          <w:sz w:val="18"/>
          <w:lang w:val="es-ES"/>
        </w:rPr>
        <w:t>” hace referencia a la definición de una dirección IP y un puerto de transporte IP asociado.</w:t>
      </w:r>
    </w:p>
    <w:p w14:paraId="3546975F"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Máquina Virtual con Estado Correcto</w:t>
      </w:r>
      <w:r w:rsidRPr="00992CED">
        <w:rPr>
          <w:sz w:val="18"/>
          <w:lang w:val="es-ES"/>
        </w:rPr>
        <w:t>” es una Máquina Virtual que devuelve un Código de Correcto para el sondeo de estado enviado por Azure Load Balancer Estándar. La Máquina Virtual debe tener reglas de Grupo de Seguridad de Red que permitan la comunicación con el puerto de carga equilibrada.</w:t>
      </w:r>
    </w:p>
    <w:p w14:paraId="7029E00A"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Conectividad</w:t>
      </w:r>
      <w:r w:rsidRPr="00992CED">
        <w:rPr>
          <w:sz w:val="18"/>
          <w:lang w:val="es-ES"/>
        </w:rPr>
        <w:t>” hace referencia al el tráfico de red bidireccional a través de protocolos de transporte IP admitidos que se puede enviar y recibir desde cualquier dirección IP configurada para permitir el tráfico.</w:t>
      </w:r>
    </w:p>
    <w:p w14:paraId="1184D93F"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Máximo de Minutos Disponibles</w:t>
      </w:r>
      <w:r w:rsidRPr="00992CED">
        <w:rPr>
          <w:sz w:val="18"/>
          <w:lang w:val="es-ES"/>
        </w:rPr>
        <w:t xml:space="preserve">” representa el número total de minutos que un determinado Azure Load Balancer Estándar (para dos o más Máquinas Virtuales con Estado Correcto) ha sido implementado por el Cliente en una suscripción de Microsoft Azure durante un mes de facturación. </w:t>
      </w:r>
    </w:p>
    <w:p w14:paraId="308EF1DF"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representa el número total de minutos dentro del Máximo de Minutos Disponibles durante los cuales un determinado Azure Load Balancer Estándar no está disponible. Se considera que un minuto no está disponible si ninguna de las Máquinas Virtuales con Estado Correcto tiene Conectividad a través del Punto de Conexión de Carga Equilibrada. El Tiempo de Inactividad no incluye los minutos que resultan de los agotamientos de puertos SNAT.</w:t>
      </w:r>
    </w:p>
    <w:p w14:paraId="76E1C363" w14:textId="77777777" w:rsidR="007E30A7" w:rsidRPr="00992CED" w:rsidRDefault="007E30A7" w:rsidP="007E30A7">
      <w:pPr>
        <w:pStyle w:val="ProductList-Body"/>
        <w:rPr>
          <w:lang w:val="es-ES"/>
        </w:rPr>
      </w:pPr>
    </w:p>
    <w:p w14:paraId="4E11A2D4" w14:textId="77777777" w:rsidR="007E30A7" w:rsidRPr="00992CED" w:rsidRDefault="007E30A7" w:rsidP="007E30A7">
      <w:pPr>
        <w:pStyle w:val="ProductList-Body"/>
        <w:rPr>
          <w:lang w:val="es-ES"/>
        </w:rPr>
      </w:pPr>
      <w:r w:rsidRPr="00992CED">
        <w:rPr>
          <w:b/>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15A06E38" w14:textId="77777777" w:rsidR="007E30A7" w:rsidRPr="00992CED" w:rsidRDefault="007E30A7" w:rsidP="007E30A7">
      <w:pPr>
        <w:pStyle w:val="ProductList-Body"/>
        <w:rPr>
          <w:lang w:val="es-ES"/>
        </w:rPr>
      </w:pPr>
    </w:p>
    <w:p w14:paraId="46B10D98" w14:textId="77777777" w:rsidR="007E30A7" w:rsidRPr="00332601" w:rsidRDefault="00D02D85" w:rsidP="007E30A7">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CE73316" w14:textId="77777777" w:rsidR="007E30A7" w:rsidRPr="00992CED" w:rsidRDefault="007E30A7" w:rsidP="007E30A7">
      <w:pPr>
        <w:pStyle w:val="ProductList-Body"/>
        <w:rPr>
          <w:lang w:val="es-ES"/>
        </w:rPr>
      </w:pPr>
      <w:r w:rsidRPr="00992CED">
        <w:rPr>
          <w:b/>
          <w:color w:val="00188F"/>
          <w:lang w:val="es-ES"/>
        </w:rPr>
        <w:t>Los siguientes Niveles de Servicio y Créditos de Servicio se aplican al uso de Azure Load Balancer por parte del Cliente: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81"/>
        <w:gridCol w:w="5310"/>
      </w:tblGrid>
      <w:tr w:rsidR="007E30A7" w:rsidRPr="00332601" w14:paraId="32F52FB3" w14:textId="77777777" w:rsidTr="007E30A7">
        <w:trPr>
          <w:tblHeader/>
        </w:trPr>
        <w:tc>
          <w:tcPr>
            <w:tcW w:w="5481" w:type="dxa"/>
            <w:shd w:val="clear" w:color="auto" w:fill="0072C6"/>
          </w:tcPr>
          <w:p w14:paraId="3C9FA018"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52CD8F09"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332601" w14:paraId="39F8F41B" w14:textId="77777777" w:rsidTr="007E30A7">
        <w:tc>
          <w:tcPr>
            <w:tcW w:w="5481" w:type="dxa"/>
          </w:tcPr>
          <w:p w14:paraId="0333C14B" w14:textId="77777777" w:rsidR="007E30A7" w:rsidRPr="0076238C" w:rsidRDefault="007E30A7" w:rsidP="007E30A7">
            <w:pPr>
              <w:pStyle w:val="ProductList-OfferingBody"/>
              <w:jc w:val="center"/>
            </w:pPr>
            <w:r>
              <w:t>&lt; 99,99 %</w:t>
            </w:r>
          </w:p>
        </w:tc>
        <w:tc>
          <w:tcPr>
            <w:tcW w:w="5310" w:type="dxa"/>
          </w:tcPr>
          <w:p w14:paraId="738B16DC" w14:textId="77777777" w:rsidR="007E30A7" w:rsidRPr="0076238C" w:rsidRDefault="007E30A7" w:rsidP="007E30A7">
            <w:pPr>
              <w:pStyle w:val="ProductList-OfferingBody"/>
              <w:jc w:val="center"/>
            </w:pPr>
            <w:r>
              <w:t>10%</w:t>
            </w:r>
          </w:p>
        </w:tc>
      </w:tr>
      <w:tr w:rsidR="007E30A7" w:rsidRPr="00332601" w14:paraId="285DFB14" w14:textId="77777777" w:rsidTr="007E30A7">
        <w:tc>
          <w:tcPr>
            <w:tcW w:w="5481" w:type="dxa"/>
          </w:tcPr>
          <w:p w14:paraId="1EB975DE" w14:textId="77777777" w:rsidR="007E30A7" w:rsidRPr="0076238C" w:rsidRDefault="007E30A7" w:rsidP="007E30A7">
            <w:pPr>
              <w:pStyle w:val="ProductList-OfferingBody"/>
              <w:jc w:val="center"/>
            </w:pPr>
            <w:r>
              <w:t>&lt; 99,9 %</w:t>
            </w:r>
          </w:p>
        </w:tc>
        <w:tc>
          <w:tcPr>
            <w:tcW w:w="5310" w:type="dxa"/>
          </w:tcPr>
          <w:p w14:paraId="4BEB991E" w14:textId="77777777" w:rsidR="007E30A7" w:rsidRPr="0076238C" w:rsidRDefault="007E30A7" w:rsidP="007E30A7">
            <w:pPr>
              <w:pStyle w:val="ProductList-OfferingBody"/>
              <w:jc w:val="center"/>
            </w:pPr>
            <w:r>
              <w:t>25%</w:t>
            </w:r>
          </w:p>
        </w:tc>
      </w:tr>
    </w:tbl>
    <w:p w14:paraId="3875E650" w14:textId="77777777" w:rsidR="007E30A7" w:rsidRPr="00552D87" w:rsidRDefault="007E30A7" w:rsidP="007E30A7">
      <w:pPr>
        <w:pStyle w:val="ProductList-Body"/>
      </w:pPr>
    </w:p>
    <w:p w14:paraId="1E115FCF" w14:textId="77777777" w:rsidR="007E30A7" w:rsidRPr="00992CED" w:rsidRDefault="007E30A7" w:rsidP="007E30A7">
      <w:pPr>
        <w:pStyle w:val="ProductList-Body"/>
        <w:rPr>
          <w:lang w:val="es-ES"/>
        </w:rPr>
      </w:pPr>
      <w:r w:rsidRPr="00992CED">
        <w:rPr>
          <w:b/>
          <w:color w:val="00188F"/>
          <w:lang w:val="es-ES"/>
        </w:rPr>
        <w:t>Excepciones de Nivel de Servicio</w:t>
      </w:r>
      <w:r w:rsidRPr="00992CED">
        <w:rPr>
          <w:b/>
          <w:bCs/>
          <w:lang w:val="es-ES"/>
        </w:rPr>
        <w:t>:</w:t>
      </w:r>
      <w:r w:rsidRPr="00992CED">
        <w:rPr>
          <w:lang w:val="es-ES"/>
        </w:rPr>
        <w:t xml:space="preserve"> El presente SLA no abarca Azure Load Balancer.</w:t>
      </w:r>
    </w:p>
    <w:bookmarkStart w:id="139" w:name="_Toc513395515"/>
    <w:p w14:paraId="0703773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9A8478E" w14:textId="77777777" w:rsidR="00D4427F" w:rsidRPr="00D4427F" w:rsidRDefault="00D4427F" w:rsidP="00D4427F">
      <w:pPr>
        <w:pStyle w:val="ProductList-Offering2Heading"/>
        <w:tabs>
          <w:tab w:val="clear" w:pos="360"/>
          <w:tab w:val="clear" w:pos="720"/>
          <w:tab w:val="clear" w:pos="1080"/>
        </w:tabs>
        <w:outlineLvl w:val="2"/>
        <w:rPr>
          <w:lang w:val="es-ES_tradnl"/>
        </w:rPr>
      </w:pPr>
      <w:bookmarkStart w:id="140" w:name="_Toc25737969"/>
      <w:r w:rsidRPr="00D4427F">
        <w:rPr>
          <w:lang w:val="es-ES_tradnl"/>
        </w:rPr>
        <w:t>API de Azure Maps</w:t>
      </w:r>
      <w:bookmarkEnd w:id="139"/>
      <w:bookmarkEnd w:id="140"/>
    </w:p>
    <w:p w14:paraId="67CDD3C5" w14:textId="77777777" w:rsidR="00D4427F" w:rsidRPr="00D4427F" w:rsidRDefault="00D4427F" w:rsidP="00D4427F">
      <w:pPr>
        <w:pStyle w:val="ProductList-Body"/>
        <w:rPr>
          <w:lang w:val="es-ES_tradnl"/>
        </w:rPr>
      </w:pPr>
      <w:r w:rsidRPr="00D4427F">
        <w:rPr>
          <w:b/>
          <w:color w:val="00188F"/>
          <w:lang w:val="es-ES_tradnl"/>
        </w:rPr>
        <w:t>Definiciones adicionales</w:t>
      </w:r>
      <w:r w:rsidRPr="00D4427F">
        <w:rPr>
          <w:b/>
          <w:bCs/>
          <w:lang w:val="es-ES_tradnl"/>
        </w:rPr>
        <w:t>:</w:t>
      </w:r>
    </w:p>
    <w:p w14:paraId="5E422DD1"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Total de Intentos de Transacción</w:t>
      </w:r>
      <w:r w:rsidRPr="001E114C">
        <w:rPr>
          <w:sz w:val="18"/>
          <w:lang w:val="es-ES"/>
        </w:rPr>
        <w:t>”</w:t>
      </w:r>
      <w:r w:rsidRPr="00332601">
        <w:rPr>
          <w:rFonts w:eastAsiaTheme="minorEastAsia"/>
          <w:sz w:val="18"/>
          <w:szCs w:val="18"/>
          <w:lang w:val="es-ES"/>
        </w:rPr>
        <w:t xml:space="preserve"> </w:t>
      </w:r>
      <w:r w:rsidRPr="00F03232">
        <w:rPr>
          <w:sz w:val="18"/>
          <w:lang w:val="es-ES"/>
        </w:rPr>
        <w:t>representa el número total de solicitudes de API realizadas por el Cliente para una determinada API de Azure Maps durante un mes de facturación de una suscripción de Microsoft Azure concreta. El Total de Intentos de Transacción no incluye las solicitudes de API que devuelven un Código de Error y que se repiten continuamente durante un lapso de cinco (5) minutos después del primer Código de Error recibido.</w:t>
      </w:r>
    </w:p>
    <w:p w14:paraId="2BE4916E" w14:textId="77777777" w:rsidR="00D4427F" w:rsidRPr="00332601" w:rsidRDefault="00D4427F" w:rsidP="00D4427F">
      <w:pPr>
        <w:spacing w:after="0" w:line="240" w:lineRule="auto"/>
        <w:rPr>
          <w:sz w:val="18"/>
          <w:szCs w:val="18"/>
          <w:lang w:val="es-ES"/>
        </w:rPr>
      </w:pPr>
      <w:r w:rsidRPr="001E114C">
        <w:rPr>
          <w:sz w:val="18"/>
          <w:lang w:val="es-ES"/>
        </w:rPr>
        <w:t>“</w:t>
      </w:r>
      <w:r w:rsidRPr="00F03232">
        <w:rPr>
          <w:b/>
          <w:color w:val="00188F"/>
          <w:sz w:val="18"/>
          <w:lang w:val="es-ES"/>
        </w:rPr>
        <w:t>Transacciones Erróneas</w:t>
      </w:r>
      <w:r w:rsidRPr="001E114C">
        <w:rPr>
          <w:sz w:val="18"/>
          <w:lang w:val="es-ES"/>
        </w:rPr>
        <w:t>”</w:t>
      </w:r>
      <w:r w:rsidRPr="00332601">
        <w:rPr>
          <w:rFonts w:eastAsiaTheme="minorEastAsia"/>
          <w:sz w:val="18"/>
          <w:szCs w:val="18"/>
          <w:lang w:val="es-ES"/>
        </w:rPr>
        <w:t xml:space="preserve"> </w:t>
      </w:r>
      <w:r w:rsidRPr="00F03232">
        <w:rPr>
          <w:sz w:val="18"/>
          <w:lang w:val="es-ES"/>
        </w:rPr>
        <w:t>es el conjunto de todas las solicitudes incluidas en de los Intentos de Transacción Totales que derivan en un Código de Error o que no devuelven un Código de Correcto a los 60 segundos una vez el Servicio de Protección de Contenido las recibe.</w:t>
      </w:r>
    </w:p>
    <w:p w14:paraId="7AABEF04"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30FD664A" w14:textId="77777777" w:rsidR="00D4427F" w:rsidRPr="00F03232" w:rsidRDefault="00D4427F" w:rsidP="00D4427F">
      <w:pPr>
        <w:pStyle w:val="ProductList-Body"/>
        <w:rPr>
          <w:lang w:val="es-ES"/>
        </w:rPr>
      </w:pPr>
    </w:p>
    <w:p w14:paraId="0449E5DA" w14:textId="77777777" w:rsidR="00D4427F" w:rsidRPr="00332601" w:rsidRDefault="00D02D85" w:rsidP="00D4427F">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Total de Intentos de Transacción - Transacciones Erróneas</m:t>
              </m:r>
            </m:num>
            <m:den>
              <m:r>
                <m:rPr>
                  <m:nor/>
                </m:rPr>
                <w:rPr>
                  <w:rFonts w:ascii="Cambria Math" w:hAnsi="Cambria Math" w:cs="Tahoma"/>
                  <w:i/>
                  <w:sz w:val="18"/>
                  <w:szCs w:val="18"/>
                  <w:lang w:val="es-ES"/>
                </w:rPr>
                <m:t>Total de Intentos de Transacción</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2037BD1" w14:textId="77777777" w:rsidR="00D4427F" w:rsidRPr="00F03232" w:rsidRDefault="00D4427F" w:rsidP="00D4427F">
      <w:pPr>
        <w:pStyle w:val="ProductList-Body"/>
        <w:rPr>
          <w:lang w:val="es-ES"/>
        </w:rPr>
      </w:pPr>
      <w:r w:rsidRPr="00F03232">
        <w:rPr>
          <w:b/>
          <w:color w:val="00188F"/>
          <w:lang w:val="es-ES"/>
        </w:rPr>
        <w:t>Los siguientes Niveles de Servicio y Créditos de Servicio se aplican al uso de la API de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5942643A" w14:textId="77777777" w:rsidTr="00591DA0">
        <w:trPr>
          <w:tblHeader/>
        </w:trPr>
        <w:tc>
          <w:tcPr>
            <w:tcW w:w="5400" w:type="dxa"/>
            <w:shd w:val="clear" w:color="auto" w:fill="0072C6"/>
          </w:tcPr>
          <w:p w14:paraId="7AB1CD6D" w14:textId="77777777" w:rsidR="00D4427F" w:rsidRPr="00F03232" w:rsidRDefault="00D4427F" w:rsidP="00591DA0">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1222B9E6" w14:textId="77777777" w:rsidR="00D4427F" w:rsidRPr="001A0074" w:rsidRDefault="00D4427F" w:rsidP="00591DA0">
            <w:pPr>
              <w:pStyle w:val="ProductList-OfferingBody"/>
              <w:jc w:val="center"/>
              <w:rPr>
                <w:color w:val="FFFFFF" w:themeColor="background1"/>
              </w:rPr>
            </w:pPr>
            <w:r>
              <w:rPr>
                <w:color w:val="FFFFFF" w:themeColor="background1"/>
              </w:rPr>
              <w:t>Crédito de Servicio</w:t>
            </w:r>
          </w:p>
        </w:tc>
      </w:tr>
      <w:tr w:rsidR="00D4427F" w:rsidRPr="00332601" w14:paraId="2EC8E71D" w14:textId="77777777" w:rsidTr="00591DA0">
        <w:tc>
          <w:tcPr>
            <w:tcW w:w="5400" w:type="dxa"/>
          </w:tcPr>
          <w:p w14:paraId="630BDD56" w14:textId="77777777" w:rsidR="00D4427F" w:rsidRPr="0076238C" w:rsidRDefault="00D4427F" w:rsidP="00591DA0">
            <w:pPr>
              <w:pStyle w:val="ProductList-OfferingBody"/>
              <w:jc w:val="center"/>
            </w:pPr>
            <w:r>
              <w:t>&lt; 99,9 %</w:t>
            </w:r>
          </w:p>
        </w:tc>
        <w:tc>
          <w:tcPr>
            <w:tcW w:w="5400" w:type="dxa"/>
          </w:tcPr>
          <w:p w14:paraId="59370508" w14:textId="77777777" w:rsidR="00D4427F" w:rsidRPr="0076238C" w:rsidRDefault="00D4427F" w:rsidP="00591DA0">
            <w:pPr>
              <w:pStyle w:val="ProductList-OfferingBody"/>
              <w:jc w:val="center"/>
            </w:pPr>
            <w:r>
              <w:t>10%</w:t>
            </w:r>
          </w:p>
        </w:tc>
      </w:tr>
      <w:tr w:rsidR="00D4427F" w:rsidRPr="00332601" w14:paraId="0206F1D5" w14:textId="77777777" w:rsidTr="00591DA0">
        <w:tc>
          <w:tcPr>
            <w:tcW w:w="5400" w:type="dxa"/>
          </w:tcPr>
          <w:p w14:paraId="6C5709E4" w14:textId="77777777" w:rsidR="00D4427F" w:rsidRPr="0076238C" w:rsidRDefault="00D4427F" w:rsidP="00591DA0">
            <w:pPr>
              <w:pStyle w:val="ProductList-OfferingBody"/>
              <w:jc w:val="center"/>
            </w:pPr>
            <w:r>
              <w:t>&lt; 99 %</w:t>
            </w:r>
          </w:p>
        </w:tc>
        <w:tc>
          <w:tcPr>
            <w:tcW w:w="5400" w:type="dxa"/>
          </w:tcPr>
          <w:p w14:paraId="62235F2B" w14:textId="77777777" w:rsidR="00D4427F" w:rsidRPr="0076238C" w:rsidRDefault="00D4427F" w:rsidP="00591DA0">
            <w:pPr>
              <w:pStyle w:val="ProductList-OfferingBody"/>
              <w:jc w:val="center"/>
            </w:pPr>
            <w:r>
              <w:t>25%</w:t>
            </w:r>
          </w:p>
        </w:tc>
      </w:tr>
    </w:tbl>
    <w:p w14:paraId="2B014183"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48B7120" w14:textId="632D7DE0" w:rsidR="00C5214F" w:rsidRPr="007E30A7" w:rsidRDefault="00C5214F" w:rsidP="00C5214F">
      <w:pPr>
        <w:pStyle w:val="ProductList-Offering2Heading"/>
        <w:tabs>
          <w:tab w:val="clear" w:pos="360"/>
          <w:tab w:val="clear" w:pos="720"/>
          <w:tab w:val="clear" w:pos="1080"/>
        </w:tabs>
        <w:ind w:firstLine="180"/>
        <w:outlineLvl w:val="2"/>
        <w:rPr>
          <w:lang w:val="es-ES_tradnl"/>
        </w:rPr>
      </w:pPr>
      <w:bookmarkStart w:id="141" w:name="_Toc25737970"/>
      <w:r w:rsidRPr="007E30A7">
        <w:rPr>
          <w:lang w:val="es-ES_tradnl"/>
        </w:rPr>
        <w:lastRenderedPageBreak/>
        <w:t>Azure Monitor</w:t>
      </w:r>
      <w:bookmarkEnd w:id="136"/>
      <w:bookmarkEnd w:id="141"/>
    </w:p>
    <w:p w14:paraId="747F9D55" w14:textId="77777777" w:rsidR="00C5214F" w:rsidRPr="007E30A7" w:rsidRDefault="00C5214F" w:rsidP="00C5214F">
      <w:pPr>
        <w:pStyle w:val="ProductList-Body"/>
        <w:rPr>
          <w:lang w:val="es-ES_tradnl"/>
        </w:rPr>
      </w:pPr>
      <w:r w:rsidRPr="007E30A7">
        <w:rPr>
          <w:b/>
          <w:color w:val="00188F"/>
          <w:lang w:val="es-ES_tradnl"/>
        </w:rPr>
        <w:t>Definiciones adicionales</w:t>
      </w:r>
      <w:r w:rsidRPr="007E30A7">
        <w:rPr>
          <w:bCs/>
          <w:lang w:val="es-ES_tradnl"/>
        </w:rPr>
        <w:t>:</w:t>
      </w:r>
    </w:p>
    <w:p w14:paraId="5EC3B55F" w14:textId="77777777" w:rsidR="00C5214F" w:rsidRPr="00FD3E27" w:rsidRDefault="00C5214F" w:rsidP="00C5214F">
      <w:pPr>
        <w:pStyle w:val="ProductList-Body"/>
        <w:rPr>
          <w:lang w:val="es-MX"/>
        </w:rPr>
      </w:pPr>
      <w:r w:rsidRPr="00EC5AC2">
        <w:rPr>
          <w:lang w:val="es-MX"/>
        </w:rPr>
        <w:t>“</w:t>
      </w:r>
      <w:r w:rsidRPr="00FD3E27">
        <w:rPr>
          <w:b/>
          <w:color w:val="00188F"/>
          <w:lang w:val="es-MX"/>
        </w:rPr>
        <w:t>Grupo de Acción</w:t>
      </w:r>
      <w:r w:rsidRPr="00EC5AC2">
        <w:rPr>
          <w:lang w:val="es-MX"/>
        </w:rPr>
        <w:t>”</w:t>
      </w:r>
      <w:r w:rsidRPr="00FD3E27">
        <w:rPr>
          <w:lang w:val="es-MX"/>
        </w:rPr>
        <w:t xml:space="preserve"> es un conjunto de acciones implementadas por el Cliente en una suscripción a Microsoft Azure determinada que define los métodos de entrega de notificación preferidos.</w:t>
      </w:r>
    </w:p>
    <w:p w14:paraId="1511E225" w14:textId="77777777" w:rsidR="00C5214F" w:rsidRPr="00FD3E27" w:rsidRDefault="00C5214F" w:rsidP="00C5214F">
      <w:pPr>
        <w:pStyle w:val="ProductList-Body"/>
        <w:rPr>
          <w:lang w:val="es-MX"/>
        </w:rPr>
      </w:pPr>
      <w:r w:rsidRPr="00EC5AC2">
        <w:rPr>
          <w:lang w:val="es-MX"/>
        </w:rPr>
        <w:t>“</w:t>
      </w:r>
      <w:r w:rsidRPr="00FD3E27">
        <w:rPr>
          <w:b/>
          <w:color w:val="00188F"/>
          <w:lang w:val="es-MX"/>
        </w:rPr>
        <w:t>Minutos de Implementación</w:t>
      </w:r>
      <w:r w:rsidRPr="00EC5AC2">
        <w:rPr>
          <w:lang w:val="es-MX"/>
        </w:rPr>
        <w:t>”</w:t>
      </w:r>
      <w:r w:rsidRPr="00FD3E27">
        <w:rPr>
          <w:lang w:val="es-MX"/>
        </w:rPr>
        <w:t xml:space="preserve"> es el número total de minutos que un determinado Grupo de Acción ha sido implementado por el Cliente en la suscripción de Microsoft Azure durante un mes de facturación.</w:t>
      </w:r>
    </w:p>
    <w:p w14:paraId="6A1D56BE" w14:textId="77777777" w:rsidR="00C5214F" w:rsidRPr="00FD3E27" w:rsidRDefault="00C5214F" w:rsidP="00C5214F">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es la suma de todos los Minutos de Implementación en todos los Grupos de Acción implementados por el Cliente en una determinada suscripción a Microsoft Azure durante un mes de facturación. </w:t>
      </w:r>
    </w:p>
    <w:p w14:paraId="0295A4CC" w14:textId="77777777" w:rsidR="00C5214F" w:rsidRPr="00FD3E27" w:rsidRDefault="00C5214F" w:rsidP="00C5214F">
      <w:pPr>
        <w:pStyle w:val="ProductList-Body"/>
        <w:rPr>
          <w:lang w:val="es-MX"/>
        </w:rPr>
      </w:pPr>
    </w:p>
    <w:p w14:paraId="41DFDD8E" w14:textId="77777777" w:rsidR="00C5214F" w:rsidRPr="00FD3E27" w:rsidRDefault="00C5214F" w:rsidP="00C5214F">
      <w:pPr>
        <w:pStyle w:val="ProductList-Body"/>
        <w:rPr>
          <w:lang w:val="es-MX"/>
        </w:rPr>
      </w:pPr>
      <w:r w:rsidRPr="00FD3E27">
        <w:rPr>
          <w:b/>
          <w:color w:val="00188F"/>
          <w:lang w:val="es-MX"/>
        </w:rPr>
        <w:t>Tiempo de Inactividad</w:t>
      </w:r>
      <w:r w:rsidRPr="00EC5AC2">
        <w:rPr>
          <w:lang w:val="es-MX"/>
        </w:rPr>
        <w:t>:</w:t>
      </w:r>
      <w:r w:rsidRPr="00FD3E27">
        <w:rPr>
          <w:lang w:val="es-MX"/>
        </w:rPr>
        <w:t xml:space="preserve"> se refiere al total acumulado de Minutos de Implementación, en todos los Grupos de Acción, durante los cuales el Grupo de Acción no está disponible. Un minuto se considera no disponible para un Grupo de Acción específico si todos los intentos repetidos de enviar alertas o realizar operaciones de administración de registro con respecto al Grupo de Acción a lo largo de ese minuto devuelven un Código de Error o no tienen como resultado un Código de Correcto durante un lapso de cinco (5) minutos.</w:t>
      </w:r>
    </w:p>
    <w:p w14:paraId="44437A50" w14:textId="77777777" w:rsidR="00C5214F" w:rsidRPr="00FD3E27" w:rsidRDefault="00C5214F" w:rsidP="00C5214F">
      <w:pPr>
        <w:pStyle w:val="ProductList-Body"/>
        <w:rPr>
          <w:lang w:val="es-MX"/>
        </w:rPr>
      </w:pPr>
    </w:p>
    <w:p w14:paraId="6BB824DA" w14:textId="77777777" w:rsidR="00C5214F" w:rsidRPr="00332601" w:rsidRDefault="00C5214F" w:rsidP="00C5214F">
      <w:pPr>
        <w:spacing w:after="0"/>
        <w:rPr>
          <w:sz w:val="18"/>
          <w:szCs w:val="18"/>
          <w:lang w:val="es-MX"/>
        </w:rPr>
      </w:pPr>
      <w:r w:rsidRPr="00FD3E27">
        <w:rPr>
          <w:b/>
          <w:color w:val="00188F"/>
          <w:sz w:val="18"/>
          <w:lang w:val="es-MX"/>
        </w:rPr>
        <w:t>Porcentaje de Tiempo de Actividad Mensual</w:t>
      </w:r>
      <w:r w:rsidRPr="00EC5AC2">
        <w:rPr>
          <w:sz w:val="18"/>
          <w:lang w:val="es-MX"/>
        </w:rPr>
        <w:t>:</w:t>
      </w:r>
      <w:r>
        <w:rPr>
          <w:b/>
          <w:color w:val="00188F"/>
          <w:sz w:val="18"/>
          <w:lang w:val="es-MX"/>
        </w:rPr>
        <w:t xml:space="preserve"> </w:t>
      </w:r>
      <w:r w:rsidRPr="00FD3E27">
        <w:rPr>
          <w:sz w:val="18"/>
          <w:szCs w:val="18"/>
          <w:lang w:val="es-MX"/>
        </w:rPr>
        <w:t>se calcula como el Máximo de Minutos Disponibles menos el Tiempo de Inactividad dividido por el Máximo de Minutos Disponibles de un mes de facturación de una suscripción de Microsoft Azure concreta.</w:t>
      </w:r>
      <w:r>
        <w:rPr>
          <w:sz w:val="18"/>
          <w:szCs w:val="18"/>
          <w:lang w:val="es-MX"/>
        </w:rPr>
        <w:t xml:space="preserve"> </w:t>
      </w:r>
      <w:r w:rsidRPr="00FD3E27">
        <w:rPr>
          <w:sz w:val="18"/>
          <w:szCs w:val="18"/>
          <w:lang w:val="es-MX"/>
        </w:rPr>
        <w:t>El Porcentaje de Tiempo de Actividad Mensual se expresa con la siguiente fórmula</w:t>
      </w:r>
      <w:r w:rsidRPr="00EC5AC2">
        <w:rPr>
          <w:sz w:val="18"/>
          <w:szCs w:val="18"/>
          <w:lang w:val="es-MX"/>
        </w:rPr>
        <w:t>:</w:t>
      </w:r>
    </w:p>
    <w:p w14:paraId="126ABE94" w14:textId="77777777" w:rsidR="00C5214F" w:rsidRPr="00FD3E27" w:rsidRDefault="00C5214F" w:rsidP="00C5214F">
      <w:pPr>
        <w:pStyle w:val="ProductList-Body"/>
        <w:rPr>
          <w:lang w:val="es-MX"/>
        </w:rPr>
      </w:pPr>
    </w:p>
    <w:p w14:paraId="241DDF27" w14:textId="77777777" w:rsidR="00C5214F" w:rsidRPr="00332601" w:rsidRDefault="00D02D85" w:rsidP="00C5214F">
      <w:pPr>
        <w:pStyle w:val="ListParagraph"/>
        <w:rPr>
          <w:sz w:val="18"/>
          <w:szCs w:val="18"/>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383CCFF" w14:textId="77777777" w:rsidR="007E30A7" w:rsidRPr="00992CED" w:rsidRDefault="007E30A7" w:rsidP="007E30A7">
      <w:pPr>
        <w:pStyle w:val="ProductList-Body"/>
        <w:rPr>
          <w:lang w:val="es-ES"/>
        </w:rPr>
      </w:pPr>
      <w:r w:rsidRPr="00992CED">
        <w:rPr>
          <w:b/>
          <w:color w:val="00188F"/>
          <w:lang w:val="es-ES"/>
        </w:rPr>
        <w:t>Niveles de Servicio y Créditos de Servicio:</w:t>
      </w:r>
    </w:p>
    <w:tbl>
      <w:tblPr>
        <w:tblW w:w="10773"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63"/>
        <w:gridCol w:w="5310"/>
      </w:tblGrid>
      <w:tr w:rsidR="007E30A7" w:rsidRPr="00332601" w14:paraId="3501588A" w14:textId="77777777" w:rsidTr="007E30A7">
        <w:trPr>
          <w:trHeight w:val="249"/>
          <w:tblHeader/>
        </w:trPr>
        <w:tc>
          <w:tcPr>
            <w:tcW w:w="5463" w:type="dxa"/>
            <w:shd w:val="clear" w:color="auto" w:fill="0072C6"/>
          </w:tcPr>
          <w:p w14:paraId="525C47F9"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39420688"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332601" w14:paraId="4CE0A49D" w14:textId="77777777" w:rsidTr="007E30A7">
        <w:trPr>
          <w:trHeight w:val="242"/>
        </w:trPr>
        <w:tc>
          <w:tcPr>
            <w:tcW w:w="5463" w:type="dxa"/>
          </w:tcPr>
          <w:p w14:paraId="0FAE6467" w14:textId="77777777" w:rsidR="007E30A7" w:rsidRPr="0076238C" w:rsidRDefault="007E30A7" w:rsidP="007E30A7">
            <w:pPr>
              <w:pStyle w:val="ProductList-OfferingBody"/>
              <w:jc w:val="center"/>
            </w:pPr>
            <w:r>
              <w:t>&lt; 99,9 %</w:t>
            </w:r>
          </w:p>
        </w:tc>
        <w:tc>
          <w:tcPr>
            <w:tcW w:w="5310" w:type="dxa"/>
          </w:tcPr>
          <w:p w14:paraId="304E74B9" w14:textId="77777777" w:rsidR="007E30A7" w:rsidRPr="0076238C" w:rsidRDefault="007E30A7" w:rsidP="007E30A7">
            <w:pPr>
              <w:pStyle w:val="ProductList-OfferingBody"/>
              <w:jc w:val="center"/>
            </w:pPr>
            <w:r>
              <w:t>10%</w:t>
            </w:r>
          </w:p>
        </w:tc>
      </w:tr>
      <w:tr w:rsidR="007E30A7" w:rsidRPr="00332601" w14:paraId="29211CF5" w14:textId="77777777" w:rsidTr="007E30A7">
        <w:trPr>
          <w:trHeight w:val="249"/>
        </w:trPr>
        <w:tc>
          <w:tcPr>
            <w:tcW w:w="5463" w:type="dxa"/>
          </w:tcPr>
          <w:p w14:paraId="6117F8D8" w14:textId="77777777" w:rsidR="007E30A7" w:rsidRPr="0076238C" w:rsidRDefault="007E30A7" w:rsidP="007E30A7">
            <w:pPr>
              <w:pStyle w:val="ProductList-OfferingBody"/>
              <w:jc w:val="center"/>
            </w:pPr>
            <w:r>
              <w:t>&lt; 99 %</w:t>
            </w:r>
          </w:p>
        </w:tc>
        <w:tc>
          <w:tcPr>
            <w:tcW w:w="5310" w:type="dxa"/>
          </w:tcPr>
          <w:p w14:paraId="6FB26031" w14:textId="77777777" w:rsidR="007E30A7" w:rsidRPr="0076238C" w:rsidRDefault="007E30A7" w:rsidP="007E30A7">
            <w:pPr>
              <w:pStyle w:val="ProductList-OfferingBody"/>
              <w:jc w:val="center"/>
            </w:pPr>
            <w:r>
              <w:t>25%</w:t>
            </w:r>
          </w:p>
        </w:tc>
      </w:tr>
    </w:tbl>
    <w:p w14:paraId="2EE283B0" w14:textId="77777777" w:rsidR="00332601" w:rsidRPr="00F6245D" w:rsidRDefault="00332601" w:rsidP="00332601">
      <w:pPr>
        <w:pStyle w:val="ProductList-Body"/>
        <w:rPr>
          <w:lang w:val="es-ES"/>
        </w:rPr>
      </w:pPr>
      <w:r w:rsidRPr="00F6245D">
        <w:rPr>
          <w:i/>
          <w:szCs w:val="18"/>
          <w:lang w:val="es-ES"/>
        </w:rPr>
        <w:t>Consulte también Log Analytics y Application Insights.</w:t>
      </w:r>
      <w:r w:rsidRPr="00F6245D">
        <w:rPr>
          <w:rStyle w:val="Hyperlink"/>
          <w:szCs w:val="16"/>
          <w:lang w:val="es-ES"/>
        </w:rPr>
        <w:t xml:space="preserve"> </w:t>
      </w:r>
    </w:p>
    <w:bookmarkStart w:id="142" w:name="_Toc510793666"/>
    <w:p w14:paraId="6A3B11D5"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3BBAFDE" w14:textId="77777777" w:rsidR="007E30A7" w:rsidRPr="00552D87" w:rsidRDefault="007E30A7" w:rsidP="007E30A7">
      <w:pPr>
        <w:pStyle w:val="ProductList-Offering2Heading"/>
        <w:tabs>
          <w:tab w:val="clear" w:pos="360"/>
          <w:tab w:val="clear" w:pos="720"/>
          <w:tab w:val="clear" w:pos="1080"/>
        </w:tabs>
        <w:outlineLvl w:val="2"/>
      </w:pPr>
      <w:bookmarkStart w:id="143" w:name="_Toc25737971"/>
      <w:r>
        <w:t>Alertas de Azure Monitor</w:t>
      </w:r>
      <w:bookmarkEnd w:id="142"/>
      <w:bookmarkEnd w:id="143"/>
    </w:p>
    <w:p w14:paraId="0256D65B" w14:textId="77777777" w:rsidR="007E30A7" w:rsidRPr="00552D87" w:rsidRDefault="007E30A7" w:rsidP="007E30A7">
      <w:pPr>
        <w:pStyle w:val="ProductList-Body"/>
      </w:pPr>
      <w:r>
        <w:rPr>
          <w:b/>
          <w:color w:val="00188F"/>
        </w:rPr>
        <w:t>Definiciones adicionales</w:t>
      </w:r>
      <w:r w:rsidRPr="000C598C">
        <w:rPr>
          <w:b/>
          <w:bCs/>
        </w:rPr>
        <w:t>:</w:t>
      </w:r>
    </w:p>
    <w:p w14:paraId="586A1A87" w14:textId="77777777" w:rsidR="007E30A7" w:rsidRPr="00332601" w:rsidRDefault="007E30A7" w:rsidP="007E30A7">
      <w:pPr>
        <w:spacing w:after="0" w:line="240" w:lineRule="auto"/>
        <w:rPr>
          <w:sz w:val="18"/>
          <w:szCs w:val="18"/>
          <w:lang w:val="es-ES"/>
        </w:rPr>
      </w:pPr>
      <w:bookmarkStart w:id="144" w:name="_Hlk505596257"/>
      <w:r w:rsidRPr="00992CED">
        <w:rPr>
          <w:sz w:val="18"/>
          <w:lang w:val="es-ES"/>
        </w:rPr>
        <w:t>“</w:t>
      </w:r>
      <w:r w:rsidRPr="00992CED">
        <w:rPr>
          <w:b/>
          <w:color w:val="00188F"/>
          <w:sz w:val="18"/>
          <w:lang w:val="es-ES"/>
        </w:rPr>
        <w:t>Regla de Alerta</w:t>
      </w:r>
      <w:r w:rsidRPr="00992CED">
        <w:rPr>
          <w:sz w:val="18"/>
          <w:lang w:val="es-ES"/>
        </w:rPr>
        <w:t>” es una colección de criterios de señales que se utiliza para generar alertas</w:t>
      </w:r>
      <w:bookmarkEnd w:id="144"/>
      <w:r w:rsidRPr="00992CED">
        <w:rPr>
          <w:sz w:val="18"/>
          <w:lang w:val="es-ES"/>
        </w:rPr>
        <w:t xml:space="preserve"> mediante los datos de eventos de supervisión que ya están disponibles para el análisis del Servicio de Alerta. </w:t>
      </w:r>
    </w:p>
    <w:p w14:paraId="79889318"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Máximo de Minutos Disponibles</w:t>
      </w:r>
      <w:r w:rsidRPr="00992CED">
        <w:rPr>
          <w:sz w:val="18"/>
          <w:lang w:val="es-ES"/>
        </w:rPr>
        <w:t>” se refiere al número total de minutos que el Cliente implementa Reglas de Alerta en una determinada suscripción de Microsoft Azure durante un mes de facturación.</w:t>
      </w:r>
    </w:p>
    <w:p w14:paraId="077FFFB3"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xml:space="preserve">” es el número total de minutos dentro del Máximo de Minutos Disponibles durante los cuales la Regla de Alerta no está disponible. Un minuto se considera no disponible para una Regla de Alerta específica si todos los intentos repetidos de analizar los indicadores de telemetría de los recursos definidos en la Regla de Alerta durante ese minuto devuelven un Código de Error o no tienen como resultado un Código de Correcto dentro del lapso de cinco (5) minutos a partir de la hora inicial de la Regla de Alerta programada. </w:t>
      </w:r>
    </w:p>
    <w:p w14:paraId="548132CB" w14:textId="77777777" w:rsidR="007E30A7" w:rsidRPr="00992CED" w:rsidRDefault="007E30A7" w:rsidP="007E30A7">
      <w:pPr>
        <w:pStyle w:val="ProductList-Body"/>
        <w:rPr>
          <w:lang w:val="es-ES"/>
        </w:rPr>
      </w:pPr>
    </w:p>
    <w:p w14:paraId="7B867B7F" w14:textId="77777777" w:rsidR="007E30A7" w:rsidRPr="00992CED" w:rsidRDefault="007E30A7" w:rsidP="007E30A7">
      <w:pPr>
        <w:pStyle w:val="ProductList-Body"/>
        <w:rPr>
          <w:lang w:val="es-ES"/>
        </w:rPr>
      </w:pPr>
      <w:r w:rsidRPr="00992CED">
        <w:rPr>
          <w:b/>
          <w:color w:val="00188F"/>
          <w:lang w:val="es-ES"/>
        </w:rPr>
        <w:t>Porcentaje de Tiempo de Actividad Mensual</w:t>
      </w:r>
      <w:r w:rsidRPr="000C598C">
        <w:rPr>
          <w:b/>
          <w:bCs/>
          <w:lang w:val="es-ES"/>
        </w:rPr>
        <w:t>:</w:t>
      </w:r>
      <w:r w:rsidRPr="00992CED">
        <w:rPr>
          <w:lang w:val="es-ES"/>
        </w:rPr>
        <w:t xml:space="preserve"> el Porcentaje de Tiempo de Actividad Mensual se calcula con la siguiente fórmula: </w:t>
      </w:r>
    </w:p>
    <w:p w14:paraId="713CAA99" w14:textId="77777777" w:rsidR="007E30A7" w:rsidRPr="00992CED" w:rsidRDefault="007E30A7" w:rsidP="007E30A7">
      <w:pPr>
        <w:pStyle w:val="ProductList-Body"/>
        <w:rPr>
          <w:lang w:val="es-ES"/>
        </w:rPr>
      </w:pPr>
    </w:p>
    <w:p w14:paraId="3F69AC57" w14:textId="77777777" w:rsidR="007E30A7" w:rsidRPr="00332601" w:rsidRDefault="00D02D85" w:rsidP="007E30A7">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9E9CF97" w14:textId="77777777" w:rsidR="007E30A7" w:rsidRPr="00992CED" w:rsidRDefault="007E30A7" w:rsidP="007E30A7">
      <w:pPr>
        <w:pStyle w:val="ProductList-Body"/>
        <w:rPr>
          <w:lang w:val="es-ES"/>
        </w:rPr>
      </w:pPr>
      <w:r w:rsidRPr="00992CED">
        <w:rPr>
          <w:b/>
          <w:color w:val="00188F"/>
          <w:lang w:val="es-ES"/>
        </w:rPr>
        <w:t>Los Niveles de Servicio y Créditos de Servicio se aplican al uso de Alertas de Azure Monitor por parte del Cliente: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81"/>
        <w:gridCol w:w="5310"/>
      </w:tblGrid>
      <w:tr w:rsidR="007E30A7" w:rsidRPr="00332601" w14:paraId="372A1FC3" w14:textId="77777777" w:rsidTr="007E30A7">
        <w:trPr>
          <w:tblHeader/>
        </w:trPr>
        <w:tc>
          <w:tcPr>
            <w:tcW w:w="5481" w:type="dxa"/>
            <w:shd w:val="clear" w:color="auto" w:fill="0072C6"/>
          </w:tcPr>
          <w:p w14:paraId="49CDB317"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735C4E06"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332601" w14:paraId="4859B5F3" w14:textId="77777777" w:rsidTr="007E30A7">
        <w:tc>
          <w:tcPr>
            <w:tcW w:w="5481" w:type="dxa"/>
          </w:tcPr>
          <w:p w14:paraId="66113EC0" w14:textId="77777777" w:rsidR="007E30A7" w:rsidRPr="0076238C" w:rsidRDefault="007E30A7" w:rsidP="007E30A7">
            <w:pPr>
              <w:pStyle w:val="ProductList-OfferingBody"/>
              <w:jc w:val="center"/>
            </w:pPr>
            <w:r>
              <w:t>&lt; 99,9 %</w:t>
            </w:r>
          </w:p>
        </w:tc>
        <w:tc>
          <w:tcPr>
            <w:tcW w:w="5310" w:type="dxa"/>
          </w:tcPr>
          <w:p w14:paraId="3EA12D75" w14:textId="77777777" w:rsidR="007E30A7" w:rsidRPr="0076238C" w:rsidRDefault="007E30A7" w:rsidP="007E30A7">
            <w:pPr>
              <w:pStyle w:val="ProductList-OfferingBody"/>
              <w:jc w:val="center"/>
            </w:pPr>
            <w:r>
              <w:t>10%</w:t>
            </w:r>
          </w:p>
        </w:tc>
      </w:tr>
      <w:tr w:rsidR="007E30A7" w:rsidRPr="00332601" w14:paraId="765C15B7" w14:textId="77777777" w:rsidTr="007E30A7">
        <w:tc>
          <w:tcPr>
            <w:tcW w:w="5481" w:type="dxa"/>
          </w:tcPr>
          <w:p w14:paraId="34A5F9F4" w14:textId="77777777" w:rsidR="007E30A7" w:rsidRPr="0076238C" w:rsidRDefault="007E30A7" w:rsidP="007E30A7">
            <w:pPr>
              <w:pStyle w:val="ProductList-OfferingBody"/>
              <w:jc w:val="center"/>
            </w:pPr>
            <w:r>
              <w:t>&lt; 99 %</w:t>
            </w:r>
          </w:p>
        </w:tc>
        <w:tc>
          <w:tcPr>
            <w:tcW w:w="5310" w:type="dxa"/>
          </w:tcPr>
          <w:p w14:paraId="5E72D4D7" w14:textId="77777777" w:rsidR="007E30A7" w:rsidRPr="0076238C" w:rsidRDefault="007E30A7" w:rsidP="007E30A7">
            <w:pPr>
              <w:pStyle w:val="ProductList-OfferingBody"/>
              <w:jc w:val="center"/>
            </w:pPr>
            <w:r>
              <w:t>25%</w:t>
            </w:r>
          </w:p>
        </w:tc>
      </w:tr>
    </w:tbl>
    <w:bookmarkStart w:id="145" w:name="_Toc510793667"/>
    <w:p w14:paraId="77281103"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F10344A" w14:textId="77777777" w:rsidR="007E30A7" w:rsidRPr="00992CED" w:rsidRDefault="007E30A7" w:rsidP="007E30A7">
      <w:pPr>
        <w:pStyle w:val="ProductList-Offering2Heading"/>
        <w:tabs>
          <w:tab w:val="clear" w:pos="360"/>
          <w:tab w:val="clear" w:pos="720"/>
          <w:tab w:val="clear" w:pos="1080"/>
        </w:tabs>
        <w:outlineLvl w:val="2"/>
        <w:rPr>
          <w:lang w:val="es-ES"/>
        </w:rPr>
      </w:pPr>
      <w:bookmarkStart w:id="146" w:name="_Toc25737972"/>
      <w:r w:rsidRPr="00992CED">
        <w:rPr>
          <w:lang w:val="es-ES"/>
        </w:rPr>
        <w:t>Entrega de Notificaciones de Azure Monitor</w:t>
      </w:r>
      <w:bookmarkEnd w:id="145"/>
      <w:bookmarkEnd w:id="146"/>
    </w:p>
    <w:p w14:paraId="7BB2A896" w14:textId="77777777" w:rsidR="007E30A7" w:rsidRPr="00992CED" w:rsidRDefault="007E30A7" w:rsidP="007E30A7">
      <w:pPr>
        <w:pStyle w:val="ProductList-Body"/>
        <w:rPr>
          <w:lang w:val="es-ES"/>
        </w:rPr>
      </w:pPr>
      <w:r w:rsidRPr="00992CED">
        <w:rPr>
          <w:b/>
          <w:color w:val="00188F"/>
          <w:lang w:val="es-ES"/>
        </w:rPr>
        <w:t>Definiciones adicionales</w:t>
      </w:r>
      <w:r w:rsidRPr="000C598C">
        <w:rPr>
          <w:b/>
          <w:bCs/>
          <w:lang w:val="es-ES"/>
        </w:rPr>
        <w:t>:</w:t>
      </w:r>
    </w:p>
    <w:p w14:paraId="0FFA7B0E"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Grupo de Acciones</w:t>
      </w:r>
      <w:r w:rsidRPr="00992CED">
        <w:rPr>
          <w:sz w:val="18"/>
          <w:lang w:val="es-ES"/>
        </w:rPr>
        <w:t>” es una colección de acciones que define los métodos preferidos de entrega de notificaciones.</w:t>
      </w:r>
    </w:p>
    <w:p w14:paraId="174F859B" w14:textId="77777777" w:rsidR="007E30A7" w:rsidRPr="00332601" w:rsidRDefault="007E30A7" w:rsidP="007E30A7">
      <w:pPr>
        <w:spacing w:after="0" w:line="240" w:lineRule="auto"/>
        <w:rPr>
          <w:sz w:val="18"/>
          <w:szCs w:val="18"/>
          <w:lang w:val="es-ES"/>
        </w:rPr>
      </w:pPr>
      <w:r w:rsidRPr="00992CED">
        <w:rPr>
          <w:sz w:val="18"/>
          <w:lang w:val="es-ES"/>
        </w:rPr>
        <w:lastRenderedPageBreak/>
        <w:t>“</w:t>
      </w:r>
      <w:r w:rsidRPr="00992CED">
        <w:rPr>
          <w:b/>
          <w:color w:val="00188F"/>
          <w:sz w:val="18"/>
          <w:lang w:val="es-ES"/>
        </w:rPr>
        <w:t>Máximo de Minutos Disponibles</w:t>
      </w:r>
      <w:r w:rsidRPr="00992CED">
        <w:rPr>
          <w:sz w:val="18"/>
          <w:lang w:val="es-ES"/>
        </w:rPr>
        <w:t>” se refiere al número total de minutos que el Cliente implementa Grupos de Acciones en una determinada suscripción de Microsoft Azure durante un mes de facturación.</w:t>
      </w:r>
    </w:p>
    <w:p w14:paraId="60C543A7"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es el número total de minutos dentro del Máximo de Minutos Disponibles durante los cuales el Grupo de Acciones no está disponible. Un minuto se considera no disponible para un Grupo de Acciones específico si todos los intentos repetidos de enviar alertas o realizar operaciones de administración de registro con respecto al Grupo de Acciones a lo largo de ese minuto devuelven un Código de Error o no tienen como resultado un Código de Correcto durante un lapso de cinco (5) minutos.</w:t>
      </w:r>
    </w:p>
    <w:p w14:paraId="0AC14E4A" w14:textId="77777777" w:rsidR="007E30A7" w:rsidRPr="00992CED" w:rsidRDefault="007E30A7" w:rsidP="007E30A7">
      <w:pPr>
        <w:pStyle w:val="ProductList-Body"/>
        <w:rPr>
          <w:lang w:val="es-ES"/>
        </w:rPr>
      </w:pPr>
    </w:p>
    <w:p w14:paraId="34E52096" w14:textId="77777777" w:rsidR="007E30A7" w:rsidRPr="00992CED" w:rsidRDefault="007E30A7" w:rsidP="007E30A7">
      <w:pPr>
        <w:pStyle w:val="ProductList-Body"/>
        <w:rPr>
          <w:lang w:val="es-ES"/>
        </w:rPr>
      </w:pPr>
      <w:r w:rsidRPr="00992CED">
        <w:rPr>
          <w:b/>
          <w:color w:val="00188F"/>
          <w:lang w:val="es-ES"/>
        </w:rPr>
        <w:t>Porcentaje de Tiempo de Actividad Mensual</w:t>
      </w:r>
      <w:r w:rsidRPr="000C598C">
        <w:rPr>
          <w:b/>
          <w:bCs/>
          <w:lang w:val="es-ES"/>
        </w:rPr>
        <w:t>:</w:t>
      </w:r>
      <w:r w:rsidRPr="00992CED">
        <w:rPr>
          <w:lang w:val="es-ES"/>
        </w:rPr>
        <w:t xml:space="preserve"> el Porcentaje de Tiempo de Actividad Mensual se calcula con la siguiente fórmula: </w:t>
      </w:r>
    </w:p>
    <w:p w14:paraId="551FDAB4" w14:textId="77777777" w:rsidR="007E30A7" w:rsidRPr="00992CED" w:rsidRDefault="007E30A7" w:rsidP="007E30A7">
      <w:pPr>
        <w:pStyle w:val="ProductList-Body"/>
        <w:rPr>
          <w:lang w:val="es-ES"/>
        </w:rPr>
      </w:pPr>
    </w:p>
    <w:p w14:paraId="42161EC8" w14:textId="77777777" w:rsidR="007E30A7" w:rsidRPr="00332601" w:rsidRDefault="00D02D85" w:rsidP="007E30A7">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CCB43E9" w14:textId="77777777" w:rsidR="007E30A7" w:rsidRPr="00992CED" w:rsidRDefault="007E30A7" w:rsidP="007E30A7">
      <w:pPr>
        <w:pStyle w:val="ProductList-Body"/>
        <w:rPr>
          <w:lang w:val="es-ES"/>
        </w:rPr>
      </w:pPr>
      <w:r w:rsidRPr="00992CED">
        <w:rPr>
          <w:b/>
          <w:color w:val="00188F"/>
          <w:lang w:val="es-ES"/>
        </w:rPr>
        <w:t>Los Niveles de Servicio y Créditos de Servicio se aplican al uso por parte de Cliente de la Entrega de Notificaciones de Azure Monitor:</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7E30A7" w:rsidRPr="00332601" w14:paraId="30EA1F98" w14:textId="77777777" w:rsidTr="007E30A7">
        <w:trPr>
          <w:tblHeader/>
        </w:trPr>
        <w:tc>
          <w:tcPr>
            <w:tcW w:w="5490" w:type="dxa"/>
            <w:shd w:val="clear" w:color="auto" w:fill="0072C6"/>
          </w:tcPr>
          <w:p w14:paraId="4CF942E5"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118831C5"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332601" w14:paraId="032FC6F6" w14:textId="77777777" w:rsidTr="007E30A7">
        <w:tc>
          <w:tcPr>
            <w:tcW w:w="5490" w:type="dxa"/>
          </w:tcPr>
          <w:p w14:paraId="20CAD992" w14:textId="77777777" w:rsidR="007E30A7" w:rsidRPr="0076238C" w:rsidRDefault="007E30A7" w:rsidP="007E30A7">
            <w:pPr>
              <w:pStyle w:val="ProductList-OfferingBody"/>
              <w:jc w:val="center"/>
            </w:pPr>
            <w:r>
              <w:t>&lt; 99,9 %</w:t>
            </w:r>
          </w:p>
        </w:tc>
        <w:tc>
          <w:tcPr>
            <w:tcW w:w="5310" w:type="dxa"/>
          </w:tcPr>
          <w:p w14:paraId="2109773B" w14:textId="77777777" w:rsidR="007E30A7" w:rsidRPr="0076238C" w:rsidRDefault="007E30A7" w:rsidP="007E30A7">
            <w:pPr>
              <w:pStyle w:val="ProductList-OfferingBody"/>
              <w:jc w:val="center"/>
            </w:pPr>
            <w:r>
              <w:t>10%</w:t>
            </w:r>
          </w:p>
        </w:tc>
      </w:tr>
      <w:tr w:rsidR="007E30A7" w:rsidRPr="00332601" w14:paraId="71F19AFD" w14:textId="77777777" w:rsidTr="007E30A7">
        <w:tc>
          <w:tcPr>
            <w:tcW w:w="5490" w:type="dxa"/>
          </w:tcPr>
          <w:p w14:paraId="5AF08B81" w14:textId="77777777" w:rsidR="007E30A7" w:rsidRPr="0076238C" w:rsidRDefault="007E30A7" w:rsidP="007E30A7">
            <w:pPr>
              <w:pStyle w:val="ProductList-OfferingBody"/>
              <w:jc w:val="center"/>
            </w:pPr>
            <w:r>
              <w:t>&lt; 99 %</w:t>
            </w:r>
          </w:p>
        </w:tc>
        <w:tc>
          <w:tcPr>
            <w:tcW w:w="5310" w:type="dxa"/>
          </w:tcPr>
          <w:p w14:paraId="5924C049" w14:textId="77777777" w:rsidR="007E30A7" w:rsidRPr="0076238C" w:rsidRDefault="007E30A7" w:rsidP="007E30A7">
            <w:pPr>
              <w:pStyle w:val="ProductList-OfferingBody"/>
              <w:jc w:val="center"/>
            </w:pPr>
            <w:r>
              <w:t>25%</w:t>
            </w:r>
          </w:p>
        </w:tc>
      </w:tr>
    </w:tbl>
    <w:p w14:paraId="57218ADD"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B233924" w14:textId="183F45B0" w:rsidR="002838EE" w:rsidRPr="0072127E" w:rsidRDefault="002838EE" w:rsidP="00D4427F">
      <w:pPr>
        <w:pStyle w:val="ProductList-Offering2Heading"/>
        <w:keepNext/>
        <w:tabs>
          <w:tab w:val="clear" w:pos="360"/>
          <w:tab w:val="clear" w:pos="720"/>
          <w:tab w:val="clear" w:pos="1080"/>
        </w:tabs>
        <w:outlineLvl w:val="2"/>
      </w:pPr>
      <w:bookmarkStart w:id="147" w:name="_Toc25737973"/>
      <w:r>
        <w:t>Azure Security Center</w:t>
      </w:r>
      <w:bookmarkEnd w:id="147"/>
    </w:p>
    <w:p w14:paraId="115414D0" w14:textId="77777777" w:rsidR="002838EE" w:rsidRPr="0072127E" w:rsidRDefault="002838EE" w:rsidP="00D4427F">
      <w:pPr>
        <w:pStyle w:val="ProductList-Body"/>
        <w:keepNext/>
      </w:pPr>
      <w:r>
        <w:rPr>
          <w:b/>
          <w:color w:val="00188F"/>
        </w:rPr>
        <w:t>Definiciones adicionales</w:t>
      </w:r>
      <w:r w:rsidRPr="00EC5AC2">
        <w:rPr>
          <w:bCs/>
        </w:rPr>
        <w:t>:</w:t>
      </w:r>
    </w:p>
    <w:p w14:paraId="61AF376B"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Nodo Protegido</w:t>
      </w:r>
      <w:r w:rsidRPr="00CF3EA0">
        <w:rPr>
          <w:lang w:val="es-ES_tradnl"/>
        </w:rPr>
        <w:t>” es un recurso de Microsoft Azure resource que se considera como un nodo para fines de facturación, configurado para el Nivel Estándar de Azure Security Center</w:t>
      </w:r>
    </w:p>
    <w:p w14:paraId="19EDE521"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Supervisión de Seguridad</w:t>
      </w:r>
      <w:r w:rsidRPr="00CF3EA0">
        <w:rPr>
          <w:lang w:val="es-ES_tradnl"/>
        </w:rPr>
        <w:t>” es la evaluación de un Nodo Protegido que tiene como resultado la exposición de hallazgos potenciales, como estado de la seguridad, recomendaciones y alertas de seguridad, en Azure Security Center.</w:t>
      </w:r>
    </w:p>
    <w:p w14:paraId="567BF3FC"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durante un mes de facturación que se ha implementado y configurado un Nodo Protegido determinado para su Supervisión de Seguridad.</w:t>
      </w:r>
    </w:p>
    <w:p w14:paraId="6C4BF1F2" w14:textId="77777777" w:rsidR="002838EE" w:rsidRPr="00332601" w:rsidRDefault="002838EE" w:rsidP="002838EE">
      <w:pPr>
        <w:spacing w:line="240" w:lineRule="auto"/>
        <w:rPr>
          <w:sz w:val="18"/>
          <w:szCs w:val="18"/>
          <w:lang w:val="es-ES_tradnl"/>
        </w:rPr>
      </w:pPr>
      <w:r w:rsidRPr="00CF3EA0">
        <w:rPr>
          <w:sz w:val="18"/>
          <w:szCs w:val="18"/>
          <w:lang w:val="es-ES_tradnl"/>
        </w:rPr>
        <w:t>“</w:t>
      </w:r>
      <w:r w:rsidRPr="00CF3EA0">
        <w:rPr>
          <w:b/>
          <w:color w:val="00188F"/>
          <w:sz w:val="18"/>
          <w:lang w:val="es-ES_tradnl"/>
        </w:rPr>
        <w:t>Tiempo de Inactividad</w:t>
      </w:r>
      <w:r w:rsidRPr="00CF3EA0">
        <w:rPr>
          <w:sz w:val="18"/>
          <w:szCs w:val="18"/>
          <w:lang w:val="es-ES_tradnl"/>
        </w:rPr>
        <w:t>”</w:t>
      </w:r>
      <w:r w:rsidRPr="00332601">
        <w:rPr>
          <w:sz w:val="18"/>
          <w:szCs w:val="18"/>
          <w:lang w:val="es-ES_tradnl"/>
        </w:rPr>
        <w:t xml:space="preserve"> </w:t>
      </w:r>
      <w:r w:rsidRPr="00CF3EA0">
        <w:rPr>
          <w:sz w:val="18"/>
          <w:lang w:val="es-ES_tradnl"/>
        </w:rPr>
        <w:t>es el total acumulado de minutos de durante un mes de facturación para los cuales la información de Supervisión de Seguridad de un Nodo Protegido determinado no está disponible. Un minuto se considera no disponible para un Nodo Protegido determinado si todos los intentos repetidos de recuperar la información de Supervisión de Seguridad durante ese minuto tienen como resultado un Código de Error o no arrojan un Código de Correcto durante un lapso de dos (2) minutos.</w:t>
      </w:r>
    </w:p>
    <w:p w14:paraId="388DC43B" w14:textId="77777777" w:rsidR="002838EE" w:rsidRPr="00CF3EA0" w:rsidRDefault="002838EE" w:rsidP="002838EE">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1ADD3E4" w14:textId="77777777" w:rsidR="002838EE" w:rsidRPr="00CF3EA0" w:rsidRDefault="002838EE" w:rsidP="002838EE">
      <w:pPr>
        <w:pStyle w:val="ProductList-Body"/>
        <w:rPr>
          <w:lang w:val="es-ES_tradnl"/>
        </w:rPr>
      </w:pPr>
    </w:p>
    <w:p w14:paraId="74A69E1A" w14:textId="77777777" w:rsidR="002838EE" w:rsidRPr="00332601" w:rsidRDefault="00D02D85" w:rsidP="002838EE">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Disponibles-Tiempo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x 100</m:t>
          </m:r>
        </m:oMath>
      </m:oMathPara>
    </w:p>
    <w:p w14:paraId="370C4834" w14:textId="77777777" w:rsidR="002838EE" w:rsidRPr="0072127E" w:rsidRDefault="002838EE" w:rsidP="002838EE">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332601" w14:paraId="7CE66667" w14:textId="77777777" w:rsidTr="00495B7E">
        <w:trPr>
          <w:tblHeader/>
        </w:trPr>
        <w:tc>
          <w:tcPr>
            <w:tcW w:w="5400" w:type="dxa"/>
            <w:shd w:val="clear" w:color="auto" w:fill="0072C6"/>
          </w:tcPr>
          <w:p w14:paraId="6D3AB6FF" w14:textId="77777777" w:rsidR="002838EE" w:rsidRPr="00CF3EA0" w:rsidRDefault="002838EE" w:rsidP="00484FD4">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08B591D" w14:textId="77777777" w:rsidR="002838EE" w:rsidRPr="001A0074" w:rsidRDefault="002838EE" w:rsidP="00484FD4">
            <w:pPr>
              <w:pStyle w:val="ProductList-OfferingBody"/>
              <w:jc w:val="center"/>
              <w:rPr>
                <w:color w:val="FFFFFF" w:themeColor="background1"/>
              </w:rPr>
            </w:pPr>
            <w:r>
              <w:rPr>
                <w:color w:val="FFFFFF" w:themeColor="background1"/>
              </w:rPr>
              <w:t>Crédito de Servicio</w:t>
            </w:r>
          </w:p>
        </w:tc>
      </w:tr>
      <w:tr w:rsidR="002838EE" w:rsidRPr="00332601" w14:paraId="4B21B357" w14:textId="77777777" w:rsidTr="00495B7E">
        <w:tc>
          <w:tcPr>
            <w:tcW w:w="5400" w:type="dxa"/>
          </w:tcPr>
          <w:p w14:paraId="2DF37874" w14:textId="77777777" w:rsidR="002838EE" w:rsidRPr="0076238C" w:rsidRDefault="002838EE" w:rsidP="00495B7E">
            <w:pPr>
              <w:pStyle w:val="ProductList-OfferingBody"/>
              <w:jc w:val="center"/>
            </w:pPr>
            <w:r>
              <w:t>&lt; 99,9 %</w:t>
            </w:r>
          </w:p>
        </w:tc>
        <w:tc>
          <w:tcPr>
            <w:tcW w:w="5400" w:type="dxa"/>
          </w:tcPr>
          <w:p w14:paraId="7060C2E5" w14:textId="77777777" w:rsidR="002838EE" w:rsidRPr="0076238C" w:rsidRDefault="002838EE" w:rsidP="00495B7E">
            <w:pPr>
              <w:pStyle w:val="ProductList-OfferingBody"/>
              <w:jc w:val="center"/>
            </w:pPr>
            <w:r>
              <w:t>10%</w:t>
            </w:r>
          </w:p>
        </w:tc>
      </w:tr>
      <w:tr w:rsidR="002838EE" w:rsidRPr="00332601" w14:paraId="4ED85F44" w14:textId="77777777" w:rsidTr="00495B7E">
        <w:tc>
          <w:tcPr>
            <w:tcW w:w="5400" w:type="dxa"/>
          </w:tcPr>
          <w:p w14:paraId="66E9FD06" w14:textId="77777777" w:rsidR="002838EE" w:rsidRPr="0076238C" w:rsidRDefault="002838EE" w:rsidP="00495B7E">
            <w:pPr>
              <w:pStyle w:val="ProductList-OfferingBody"/>
              <w:jc w:val="center"/>
            </w:pPr>
            <w:r>
              <w:t>&lt; 99 %</w:t>
            </w:r>
          </w:p>
        </w:tc>
        <w:tc>
          <w:tcPr>
            <w:tcW w:w="5400" w:type="dxa"/>
          </w:tcPr>
          <w:p w14:paraId="399CC904" w14:textId="77777777" w:rsidR="002838EE" w:rsidRPr="0076238C" w:rsidRDefault="002838EE" w:rsidP="00495B7E">
            <w:pPr>
              <w:pStyle w:val="ProductList-OfferingBody"/>
              <w:jc w:val="center"/>
            </w:pPr>
            <w:r>
              <w:t>25%</w:t>
            </w:r>
          </w:p>
        </w:tc>
      </w:tr>
    </w:tbl>
    <w:bookmarkStart w:id="148" w:name="_Toc526859666"/>
    <w:bookmarkStart w:id="149" w:name="BatchService"/>
    <w:p w14:paraId="3CD913FB"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3DFD73B"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150" w:name="_Toc25737974"/>
      <w:r w:rsidRPr="00F6245D">
        <w:rPr>
          <w:lang w:val="es-ES"/>
        </w:rPr>
        <w:t>Azure Virtual WAN</w:t>
      </w:r>
      <w:bookmarkEnd w:id="148"/>
      <w:bookmarkEnd w:id="150"/>
    </w:p>
    <w:p w14:paraId="3D5098B9" w14:textId="77777777" w:rsidR="00332601" w:rsidRPr="00F6245D" w:rsidRDefault="00332601" w:rsidP="00332601">
      <w:pPr>
        <w:pStyle w:val="ProductList-Body"/>
        <w:rPr>
          <w:lang w:val="es-ES"/>
        </w:rPr>
      </w:pPr>
      <w:r w:rsidRPr="00F6245D">
        <w:rPr>
          <w:b/>
          <w:color w:val="00188F"/>
          <w:lang w:val="es-ES"/>
        </w:rPr>
        <w:t>Definiciones adicionales</w:t>
      </w:r>
      <w:r w:rsidRPr="00F6245D">
        <w:rPr>
          <w:b/>
          <w:lang w:val="es-ES"/>
        </w:rPr>
        <w:t>:</w:t>
      </w:r>
    </w:p>
    <w:p w14:paraId="57FFC414" w14:textId="77777777" w:rsidR="00332601" w:rsidRPr="00F6245D" w:rsidRDefault="00332601" w:rsidP="00332601">
      <w:pPr>
        <w:pStyle w:val="ProductList-Body"/>
        <w:rPr>
          <w:lang w:val="es-ES"/>
        </w:rPr>
      </w:pPr>
      <w:r w:rsidRPr="00F6245D">
        <w:rPr>
          <w:lang w:val="es-ES"/>
        </w:rPr>
        <w:t>“</w:t>
      </w:r>
      <w:r w:rsidRPr="00F6245D">
        <w:rPr>
          <w:b/>
          <w:color w:val="00188F"/>
          <w:lang w:val="es-ES"/>
        </w:rPr>
        <w:t>Máximo de Minutos Disponibles</w:t>
      </w:r>
      <w:r w:rsidRPr="00F6245D">
        <w:rPr>
          <w:lang w:val="es-ES"/>
        </w:rPr>
        <w:t>” representa el total acumulado de minutos en un mes de facturación durante los cuales una instancia concreta de Azure Virtual WAN ha estado implementada en una suscripción de Microsoft Azure.</w:t>
      </w:r>
    </w:p>
    <w:p w14:paraId="0A120910" w14:textId="77777777" w:rsidR="00332601" w:rsidRPr="00F6245D" w:rsidRDefault="00332601" w:rsidP="00332601">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Máximo de Minutos Disponibles durante los cuales el servicio Azure Virtual WAN no está disponible. Un minuto determinado se considera no disponible si fallan todos los intentos de conexión con el servicio Azure Virtual WAN durante ese minuto.</w:t>
      </w:r>
    </w:p>
    <w:p w14:paraId="70F25D76" w14:textId="77777777" w:rsidR="00332601" w:rsidRPr="00F6245D" w:rsidRDefault="00332601" w:rsidP="00332601">
      <w:pPr>
        <w:pStyle w:val="ProductList-Body"/>
        <w:rPr>
          <w:lang w:val="es-ES"/>
        </w:rPr>
      </w:pPr>
    </w:p>
    <w:p w14:paraId="1CF86FFB"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01ECAA42" w14:textId="77777777" w:rsidR="00332601" w:rsidRPr="00F6245D" w:rsidRDefault="00332601" w:rsidP="00332601">
      <w:pPr>
        <w:pStyle w:val="ProductList-Body"/>
        <w:rPr>
          <w:lang w:val="es-ES"/>
        </w:rPr>
      </w:pPr>
    </w:p>
    <w:p w14:paraId="6F4C50AF" w14:textId="77777777" w:rsidR="00332601" w:rsidRPr="00332601" w:rsidRDefault="00D02D85"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5DC037F2" w14:textId="77777777" w:rsidR="00332601" w:rsidRPr="00F6245D" w:rsidRDefault="00332601" w:rsidP="00332601">
      <w:pPr>
        <w:pStyle w:val="ProductList-Body"/>
        <w:rPr>
          <w:lang w:val="es-ES"/>
        </w:rPr>
      </w:pPr>
      <w:r w:rsidRPr="00F6245D">
        <w:rPr>
          <w:b/>
          <w:color w:val="00188F"/>
          <w:lang w:val="es-ES"/>
        </w:rPr>
        <w:lastRenderedPageBreak/>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51590AA" w14:textId="77777777" w:rsidTr="00591DA0">
        <w:trPr>
          <w:tblHeader/>
        </w:trPr>
        <w:tc>
          <w:tcPr>
            <w:tcW w:w="5400" w:type="dxa"/>
            <w:shd w:val="clear" w:color="auto" w:fill="0072C6"/>
          </w:tcPr>
          <w:p w14:paraId="322F1EC0"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54BB6B70"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5D468432" w14:textId="77777777" w:rsidTr="00591DA0">
        <w:tc>
          <w:tcPr>
            <w:tcW w:w="5400" w:type="dxa"/>
          </w:tcPr>
          <w:p w14:paraId="175B8F98" w14:textId="77777777" w:rsidR="00332601" w:rsidRPr="00F6245D" w:rsidRDefault="00332601" w:rsidP="00591DA0">
            <w:pPr>
              <w:pStyle w:val="ProductList-OfferingBody"/>
              <w:jc w:val="center"/>
              <w:rPr>
                <w:lang w:val="es-ES"/>
              </w:rPr>
            </w:pPr>
            <w:r w:rsidRPr="00F6245D">
              <w:rPr>
                <w:lang w:val="es-ES"/>
              </w:rPr>
              <w:t>&lt; 99,95 %</w:t>
            </w:r>
          </w:p>
        </w:tc>
        <w:tc>
          <w:tcPr>
            <w:tcW w:w="5400" w:type="dxa"/>
          </w:tcPr>
          <w:p w14:paraId="2EA078C9" w14:textId="77777777" w:rsidR="00332601" w:rsidRPr="00F6245D" w:rsidRDefault="00332601" w:rsidP="00591DA0">
            <w:pPr>
              <w:pStyle w:val="ProductList-OfferingBody"/>
              <w:jc w:val="center"/>
              <w:rPr>
                <w:lang w:val="es-ES"/>
              </w:rPr>
            </w:pPr>
            <w:r w:rsidRPr="00F6245D">
              <w:rPr>
                <w:lang w:val="es-ES"/>
              </w:rPr>
              <w:t>10 %</w:t>
            </w:r>
          </w:p>
        </w:tc>
      </w:tr>
      <w:tr w:rsidR="00332601" w:rsidRPr="00332601" w14:paraId="51ACFDA1" w14:textId="77777777" w:rsidTr="00591DA0">
        <w:tc>
          <w:tcPr>
            <w:tcW w:w="5400" w:type="dxa"/>
          </w:tcPr>
          <w:p w14:paraId="754A4F72" w14:textId="77777777" w:rsidR="00332601" w:rsidRPr="00F6245D" w:rsidRDefault="00332601" w:rsidP="00591DA0">
            <w:pPr>
              <w:pStyle w:val="ProductList-OfferingBody"/>
              <w:jc w:val="center"/>
              <w:rPr>
                <w:lang w:val="es-ES"/>
              </w:rPr>
            </w:pPr>
            <w:r w:rsidRPr="00F6245D">
              <w:rPr>
                <w:lang w:val="es-ES"/>
              </w:rPr>
              <w:t>&lt; 99 %</w:t>
            </w:r>
          </w:p>
        </w:tc>
        <w:tc>
          <w:tcPr>
            <w:tcW w:w="5400" w:type="dxa"/>
          </w:tcPr>
          <w:p w14:paraId="3ED6CE16" w14:textId="77777777" w:rsidR="00332601" w:rsidRPr="00F6245D" w:rsidRDefault="00332601" w:rsidP="00591DA0">
            <w:pPr>
              <w:pStyle w:val="ProductList-OfferingBody"/>
              <w:jc w:val="center"/>
              <w:rPr>
                <w:lang w:val="es-ES"/>
              </w:rPr>
            </w:pPr>
            <w:r w:rsidRPr="00F6245D">
              <w:rPr>
                <w:lang w:val="es-ES"/>
              </w:rPr>
              <w:t>25 %</w:t>
            </w:r>
          </w:p>
        </w:tc>
      </w:tr>
    </w:tbl>
    <w:p w14:paraId="6EE059E6"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4D822F0" w14:textId="6A2C8A91" w:rsidR="0069322C" w:rsidRPr="006D3E36" w:rsidRDefault="0069322C" w:rsidP="004276F7">
      <w:pPr>
        <w:pStyle w:val="ProductList-Offering2Heading"/>
        <w:keepNext/>
        <w:tabs>
          <w:tab w:val="clear" w:pos="360"/>
          <w:tab w:val="clear" w:pos="720"/>
          <w:tab w:val="clear" w:pos="1080"/>
        </w:tabs>
        <w:outlineLvl w:val="2"/>
        <w:rPr>
          <w:lang w:val="es-ES_tradnl"/>
        </w:rPr>
      </w:pPr>
      <w:bookmarkStart w:id="151" w:name="_Toc25737975"/>
      <w:r w:rsidRPr="006D3E36">
        <w:rPr>
          <w:lang w:val="es-ES_tradnl"/>
        </w:rPr>
        <w:t>Servicio de Lote</w:t>
      </w:r>
      <w:bookmarkEnd w:id="115"/>
      <w:bookmarkEnd w:id="151"/>
    </w:p>
    <w:bookmarkEnd w:id="149"/>
    <w:p w14:paraId="12C10C02" w14:textId="77777777" w:rsidR="0069322C" w:rsidRPr="006D3E36" w:rsidRDefault="0069322C" w:rsidP="004276F7">
      <w:pPr>
        <w:pStyle w:val="ProductList-Body"/>
        <w:keepNext/>
        <w:rPr>
          <w:lang w:val="es-ES_tradnl"/>
        </w:rPr>
      </w:pPr>
      <w:r w:rsidRPr="006D3E36">
        <w:rPr>
          <w:b/>
          <w:color w:val="00188F"/>
          <w:lang w:val="es-ES_tradnl"/>
        </w:rPr>
        <w:t>Definiciones Adicionales</w:t>
      </w:r>
      <w:r w:rsidRPr="00EC5AC2">
        <w:rPr>
          <w:lang w:val="es-ES_tradnl"/>
        </w:rPr>
        <w:t>:</w:t>
      </w:r>
    </w:p>
    <w:p w14:paraId="12F672C2" w14:textId="77777777" w:rsidR="0069322C" w:rsidRPr="006D3E36" w:rsidRDefault="0069322C" w:rsidP="0069322C">
      <w:pPr>
        <w:pStyle w:val="ProductList-Body"/>
        <w:spacing w:after="40"/>
        <w:rPr>
          <w:lang w:val="es-ES_tradnl"/>
        </w:rPr>
      </w:pPr>
      <w:r w:rsidRPr="006D3E36">
        <w:rPr>
          <w:lang w:val="es-ES_tradnl"/>
        </w:rPr>
        <w:t xml:space="preserve">La </w:t>
      </w:r>
      <w:r w:rsidRPr="00EC5AC2">
        <w:rPr>
          <w:lang w:val="es-ES_tradnl"/>
        </w:rPr>
        <w:t>“</w:t>
      </w:r>
      <w:r w:rsidRPr="006D3E36">
        <w:rPr>
          <w:b/>
          <w:color w:val="00188F"/>
          <w:lang w:val="es-ES_tradnl"/>
        </w:rPr>
        <w:t>Tasa Media de Errores</w:t>
      </w:r>
      <w:r w:rsidRPr="00EC5AC2">
        <w:rPr>
          <w:lang w:val="es-ES_tradnl"/>
        </w:rPr>
        <w:t>”</w:t>
      </w:r>
      <w:r w:rsidRPr="006D3E36">
        <w:rPr>
          <w:lang w:val="es-ES_tradnl"/>
        </w:rPr>
        <w:t xml:space="preserve"> de un mes de facturación es la suma de las Tasas de Errores de cada hora del mes de facturación dividida por el número total de horas de dicho mes. </w:t>
      </w:r>
    </w:p>
    <w:p w14:paraId="139D41A3"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Tasa de Errores</w:t>
      </w:r>
      <w:r w:rsidRPr="00EC5AC2">
        <w:rPr>
          <w:lang w:val="es-ES_tradnl"/>
        </w:rPr>
        <w:t>”</w:t>
      </w:r>
      <w:r w:rsidRPr="006D3E36">
        <w:rPr>
          <w:lang w:val="es-ES_tradnl"/>
        </w:rPr>
        <w:t xml:space="preserve"> es el número total de Solicitudes Erróneas dividido por el Total de solicitudes durante un intervalo específico de una (1) hora. Si el Total de Solicitudes durante un intervalo específico de una hora es cero, la Tasa de Errores de ese intervalo es de un 0 %.</w:t>
      </w:r>
    </w:p>
    <w:p w14:paraId="3E05C97B" w14:textId="77777777" w:rsidR="00066D66" w:rsidRPr="00E55DEB" w:rsidRDefault="00066D66" w:rsidP="00066D66">
      <w:pPr>
        <w:pStyle w:val="ProductList-Body"/>
        <w:spacing w:after="40"/>
        <w:rPr>
          <w:lang w:val="es-ES"/>
        </w:rPr>
      </w:pPr>
      <w:r w:rsidRPr="00EC5AC2">
        <w:rPr>
          <w:lang w:val="es-ES"/>
        </w:rPr>
        <w:t>“</w:t>
      </w:r>
      <w:r w:rsidRPr="00E55DEB">
        <w:rPr>
          <w:b/>
          <w:color w:val="00188F"/>
          <w:lang w:val="es-ES"/>
        </w:rPr>
        <w:t>Solicitudes Excluidas</w:t>
      </w:r>
      <w:r w:rsidRPr="00EC5AC2">
        <w:rPr>
          <w:lang w:val="es-ES"/>
        </w:rPr>
        <w:t>”</w:t>
      </w:r>
      <w:r w:rsidRPr="00E55DEB">
        <w:rPr>
          <w:lang w:val="es-ES"/>
        </w:rPr>
        <w:t xml:space="preserve"> hace referencia a las solicitudes que tienen como resultado un código de estado HTTP del tipo 4xx, que no sea un código de estado HTTP 408.</w:t>
      </w:r>
    </w:p>
    <w:p w14:paraId="7C9BF5A5" w14:textId="766BDB30" w:rsidR="0069322C" w:rsidRPr="006D3E36" w:rsidRDefault="0069322C" w:rsidP="00066D66">
      <w:pPr>
        <w:pStyle w:val="ProductList-Body"/>
        <w:spacing w:after="40"/>
        <w:rPr>
          <w:lang w:val="es-ES_tradnl"/>
        </w:rPr>
      </w:pPr>
      <w:r w:rsidRPr="00EC5AC2">
        <w:rPr>
          <w:lang w:val="es-ES_tradnl"/>
        </w:rPr>
        <w:t>“</w:t>
      </w:r>
      <w:r w:rsidRPr="006D3E36">
        <w:rPr>
          <w:b/>
          <w:color w:val="00188F"/>
          <w:lang w:val="es-ES_tradnl"/>
        </w:rPr>
        <w:t>Solicitudes Erróneas</w:t>
      </w:r>
      <w:r w:rsidRPr="00EC5AC2">
        <w:rPr>
          <w:lang w:val="es-ES_tradnl"/>
        </w:rPr>
        <w:t>”</w:t>
      </w:r>
      <w:r w:rsidRPr="006D3E36">
        <w:rPr>
          <w:lang w:val="es-ES_tradnl"/>
        </w:rPr>
        <w:t xml:space="preserve"> es el conjunto de todas las solicitudes incluidas en el Total de Solicitudes que devuelven un Código de Error o un código de estado HTTP 408 o que no pueden devolver un Código de Correcto en un plazo de cinco (5) segundos.</w:t>
      </w:r>
    </w:p>
    <w:p w14:paraId="062BBB39"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Total de Solicitudes</w:t>
      </w:r>
      <w:r w:rsidRPr="00EC5AC2">
        <w:rPr>
          <w:lang w:val="es-ES_tradnl"/>
        </w:rPr>
        <w:t>”</w:t>
      </w:r>
      <w:r w:rsidRPr="006D3E36">
        <w:rPr>
          <w:lang w:val="es-ES_tradnl"/>
        </w:rPr>
        <w:t xml:space="preserve"> es el número total de solicitudes de API de REST autenticadas, excepto las Solicitudes Excluidas, para realizar operaciones con cuentas de Lote que se intentaron en un intervalo de una (1) hora en una suscripción de Azure determinada durante un mes de facturación. </w:t>
      </w:r>
    </w:p>
    <w:p w14:paraId="3F3637D1" w14:textId="77777777" w:rsidR="0069322C" w:rsidRPr="006D3E36" w:rsidRDefault="0069322C" w:rsidP="0069322C">
      <w:pPr>
        <w:pStyle w:val="ProductList-Body"/>
        <w:rPr>
          <w:lang w:val="es-ES_tradnl"/>
        </w:rPr>
      </w:pPr>
    </w:p>
    <w:p w14:paraId="0F8EDC5F" w14:textId="77777777" w:rsidR="00066D66" w:rsidRPr="00E55DEB" w:rsidRDefault="00066D66" w:rsidP="00066D66">
      <w:pPr>
        <w:pStyle w:val="ProductList-Body"/>
        <w:rPr>
          <w:lang w:val="es-ES"/>
        </w:rPr>
      </w:pPr>
      <w:r w:rsidRPr="00E55DEB">
        <w:rPr>
          <w:b/>
          <w:color w:val="00188F"/>
          <w:lang w:val="es-ES"/>
        </w:rPr>
        <w:t>Porcentaje de Tiempo de Actividad Mensual</w:t>
      </w:r>
      <w:r w:rsidRPr="00EC5AC2">
        <w:rPr>
          <w:lang w:val="es-ES"/>
        </w:rPr>
        <w:t>:</w:t>
      </w:r>
      <w:r w:rsidRPr="00E55DEB">
        <w:rPr>
          <w:lang w:val="es-ES"/>
        </w:rPr>
        <w:t xml:space="preserve"> </w:t>
      </w:r>
      <w:r>
        <w:rPr>
          <w:lang w:val="es-ES"/>
        </w:rPr>
        <w:t>para el</w:t>
      </w:r>
      <w:r w:rsidRPr="00E55DEB">
        <w:rPr>
          <w:lang w:val="es-ES"/>
        </w:rPr>
        <w:t xml:space="preserve"> Servicio por Lotes</w:t>
      </w:r>
      <w:r>
        <w:rPr>
          <w:lang w:val="es-ES"/>
        </w:rPr>
        <w:t>,</w:t>
      </w:r>
      <w:r w:rsidRPr="00E55DEB">
        <w:rPr>
          <w:lang w:val="es-ES"/>
        </w:rPr>
        <w:t xml:space="preserve"> se calcula restando del 100 % la Tasa </w:t>
      </w:r>
      <w:r>
        <w:rPr>
          <w:lang w:val="es-ES"/>
        </w:rPr>
        <w:t>Media</w:t>
      </w:r>
      <w:r w:rsidRPr="00E55DEB">
        <w:rPr>
          <w:lang w:val="es-ES"/>
        </w:rPr>
        <w:t xml:space="preserve"> de Errores de una determinada suscripción de Microsoft Azure de un mes de facturación. La </w:t>
      </w:r>
      <w:r w:rsidRPr="00EC5AC2">
        <w:rPr>
          <w:lang w:val="es-ES"/>
        </w:rPr>
        <w:t>“</w:t>
      </w:r>
      <w:r w:rsidRPr="00E55DEB">
        <w:rPr>
          <w:lang w:val="es-ES"/>
        </w:rPr>
        <w:t>Tasa Media de Errores</w:t>
      </w:r>
      <w:r w:rsidRPr="00EC5AC2">
        <w:rPr>
          <w:lang w:val="es-ES"/>
        </w:rPr>
        <w:t>”</w:t>
      </w:r>
      <w:r w:rsidRPr="00E55DEB">
        <w:rPr>
          <w:lang w:val="es-ES"/>
        </w:rPr>
        <w:t xml:space="preserve"> de un mes de facturación es la suma de las Tasas de Errores de cada hora del mes de facturación dividida por el número total de horas de dicho mes. El Porcentaje de Tiempo de Actividad Mensual se expresa con la siguiente fórmula</w:t>
      </w:r>
      <w:r w:rsidRPr="00EC5AC2">
        <w:rPr>
          <w:lang w:val="es-ES"/>
        </w:rPr>
        <w:t>:</w:t>
      </w:r>
    </w:p>
    <w:p w14:paraId="76A8D983" w14:textId="77777777" w:rsidR="00066D66" w:rsidRPr="00E55DEB" w:rsidRDefault="00066D66" w:rsidP="00066D66">
      <w:pPr>
        <w:pStyle w:val="ProductList-Body"/>
        <w:rPr>
          <w:lang w:val="es-ES"/>
        </w:rPr>
      </w:pPr>
    </w:p>
    <w:p w14:paraId="46AD6EDA" w14:textId="77777777" w:rsidR="00066D66" w:rsidRPr="00332601" w:rsidRDefault="00066D66" w:rsidP="00066D66">
      <w:pPr>
        <w:pStyle w:val="ListParagraph"/>
        <w:rPr>
          <w:sz w:val="18"/>
          <w:szCs w:val="18"/>
          <w:lang w:val="es-ES"/>
        </w:rPr>
      </w:pPr>
      <m:oMathPara>
        <m:oMath>
          <m:r>
            <m:rPr>
              <m:nor/>
            </m:rPr>
            <w:rPr>
              <w:rFonts w:ascii="Cambria Math" w:hAnsi="Cambria Math" w:cs="Tahoma"/>
              <w:i/>
              <w:sz w:val="18"/>
              <w:szCs w:val="18"/>
              <w:lang w:val="es-ES"/>
            </w:rPr>
            <m:t>% de Tiempo de Actividad Mensual = 100 % - Tasa Media de Errores</m:t>
          </m:r>
        </m:oMath>
      </m:oMathPara>
    </w:p>
    <w:p w14:paraId="7F741F02" w14:textId="77777777" w:rsidR="0069322C" w:rsidRPr="006D3E36" w:rsidRDefault="0069322C" w:rsidP="0056570D">
      <w:pPr>
        <w:pStyle w:val="ProductList-Body"/>
        <w:keepNext/>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6FCC5A16" w14:textId="77777777" w:rsidTr="002A71E8">
        <w:trPr>
          <w:tblHeader/>
        </w:trPr>
        <w:tc>
          <w:tcPr>
            <w:tcW w:w="5400" w:type="dxa"/>
            <w:shd w:val="clear" w:color="auto" w:fill="0072C6"/>
          </w:tcPr>
          <w:p w14:paraId="24D69F5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C949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14638A4F" w14:textId="77777777" w:rsidTr="002A71E8">
        <w:tc>
          <w:tcPr>
            <w:tcW w:w="5400" w:type="dxa"/>
          </w:tcPr>
          <w:p w14:paraId="0DA8EEEA"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4E2304C"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6A9B87BF" w14:textId="77777777" w:rsidTr="002A71E8">
        <w:tc>
          <w:tcPr>
            <w:tcW w:w="5400" w:type="dxa"/>
          </w:tcPr>
          <w:p w14:paraId="49BDC31A"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FF2A473" w14:textId="77777777" w:rsidR="0069322C" w:rsidRPr="006D3E36" w:rsidRDefault="0069322C" w:rsidP="002A71E8">
            <w:pPr>
              <w:pStyle w:val="ProductList-OfferingBody"/>
              <w:jc w:val="center"/>
              <w:rPr>
                <w:lang w:val="es-ES_tradnl"/>
              </w:rPr>
            </w:pPr>
            <w:r w:rsidRPr="006D3E36">
              <w:rPr>
                <w:lang w:val="es-ES_tradnl"/>
              </w:rPr>
              <w:t>25 %</w:t>
            </w:r>
          </w:p>
        </w:tc>
      </w:tr>
    </w:tbl>
    <w:bookmarkStart w:id="152" w:name="_Toc444249054"/>
    <w:bookmarkStart w:id="153" w:name="_Toc457806454"/>
    <w:bookmarkStart w:id="154" w:name="_Toc457812836"/>
    <w:p w14:paraId="2FE5C4F7"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A20BBA4" w14:textId="77777777" w:rsidR="00495B7E" w:rsidRPr="005E79EE" w:rsidRDefault="00495B7E" w:rsidP="006E5449">
      <w:pPr>
        <w:pStyle w:val="ProductList-Offering2Heading"/>
        <w:keepNext/>
        <w:tabs>
          <w:tab w:val="clear" w:pos="360"/>
          <w:tab w:val="clear" w:pos="720"/>
          <w:tab w:val="clear" w:pos="1080"/>
        </w:tabs>
        <w:outlineLvl w:val="2"/>
        <w:rPr>
          <w:lang w:val="es-ES"/>
        </w:rPr>
      </w:pPr>
      <w:bookmarkStart w:id="155" w:name="_Toc25737976"/>
      <w:r w:rsidRPr="005E79EE">
        <w:rPr>
          <w:lang w:val="es-ES"/>
        </w:rPr>
        <w:t>Servicio de Copia de Seguridad</w:t>
      </w:r>
      <w:bookmarkEnd w:id="152"/>
      <w:bookmarkEnd w:id="153"/>
      <w:bookmarkEnd w:id="154"/>
      <w:bookmarkEnd w:id="155"/>
    </w:p>
    <w:p w14:paraId="64CB676E" w14:textId="77777777" w:rsidR="00495B7E" w:rsidRPr="005E79EE" w:rsidRDefault="00495B7E" w:rsidP="00495B7E">
      <w:pPr>
        <w:pStyle w:val="ProductList-Body"/>
        <w:rPr>
          <w:lang w:val="es-ES"/>
        </w:rPr>
      </w:pPr>
      <w:r w:rsidRPr="005E79EE">
        <w:rPr>
          <w:b/>
          <w:color w:val="00188F"/>
          <w:lang w:val="es-ES"/>
        </w:rPr>
        <w:t>Definiciones adicionales</w:t>
      </w:r>
      <w:r w:rsidRPr="00EC5AC2">
        <w:rPr>
          <w:bCs/>
          <w:lang w:val="es-ES"/>
        </w:rPr>
        <w:t>:</w:t>
      </w:r>
    </w:p>
    <w:p w14:paraId="6A4BD388"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Copia de Seguridad</w:t>
      </w:r>
      <w:r w:rsidRPr="00EC5AC2">
        <w:rPr>
          <w:lang w:val="es-ES"/>
        </w:rPr>
        <w:t>”</w:t>
      </w:r>
      <w:r w:rsidRPr="006230D2">
        <w:rPr>
          <w:lang w:val="es-ES"/>
        </w:rPr>
        <w:t xml:space="preserve"> es el proceso de copiado de datos de equipos de un servidor registrado a un Almacén de Copia de Seguridad.</w:t>
      </w:r>
    </w:p>
    <w:p w14:paraId="79FEE9C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Agente de Copia de Seguridad</w:t>
      </w:r>
      <w:r w:rsidRPr="00EC5AC2">
        <w:rPr>
          <w:lang w:val="es-ES"/>
        </w:rPr>
        <w:t>”</w:t>
      </w:r>
      <w:r w:rsidRPr="006230D2">
        <w:rPr>
          <w:lang w:val="es-ES"/>
        </w:rPr>
        <w:t xml:space="preserve"> hace referencia al software instalado en un servidor registrado que permite que dicho servidor Cree una Copia de Seguridad o Restaure uno o varios Elementos Protegidos.</w:t>
      </w:r>
    </w:p>
    <w:p w14:paraId="435CAF7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Almacén de Copia de Seguridad</w:t>
      </w:r>
      <w:r w:rsidRPr="00EC5AC2">
        <w:rPr>
          <w:lang w:val="es-ES"/>
        </w:rPr>
        <w:t>”</w:t>
      </w:r>
      <w:r w:rsidRPr="006230D2">
        <w:rPr>
          <w:lang w:val="es-ES"/>
        </w:rPr>
        <w:t xml:space="preserve"> se refiere a un contenedor en el que puede registrar uno o varios Elementos Protegidos para Copia de Seguridad.</w:t>
      </w:r>
    </w:p>
    <w:p w14:paraId="55C57A5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Minutos de Implementación</w:t>
      </w:r>
      <w:r w:rsidRPr="00EC5AC2">
        <w:rPr>
          <w:lang w:val="es-ES"/>
        </w:rPr>
        <w:t>”</w:t>
      </w:r>
      <w:r w:rsidRPr="006230D2">
        <w:rPr>
          <w:lang w:val="es-ES"/>
        </w:rPr>
        <w:t xml:space="preserve"> representa el número total de minutos durante los cuales un Elemento Protegido se ha programado para Copia de Seguridad en un Almacén de Copia de Seguridad.</w:t>
      </w:r>
    </w:p>
    <w:p w14:paraId="13F4632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Error</w:t>
      </w:r>
      <w:r w:rsidRPr="00EC5AC2">
        <w:rPr>
          <w:lang w:val="es-ES"/>
        </w:rPr>
        <w:t>”</w:t>
      </w:r>
      <w:r w:rsidRPr="006230D2">
        <w:rPr>
          <w:lang w:val="es-ES"/>
        </w:rPr>
        <w:t xml:space="preserve"> se refiere a la imposibilidad del Agente de Copia de Seguridad o el Servicio de completar una operación de Copia de Seguridad o Restauración correctamente configurada debido a la falta de disponibilidad del Servicio de Copia de Seguridad.</w:t>
      </w:r>
    </w:p>
    <w:p w14:paraId="218DBF4B"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Máximo de Minutos Disponibles</w:t>
      </w:r>
      <w:r w:rsidRPr="00EC5AC2">
        <w:rPr>
          <w:lang w:val="es-ES"/>
        </w:rPr>
        <w:t>”</w:t>
      </w:r>
      <w:r w:rsidRPr="006230D2">
        <w:rPr>
          <w:lang w:val="es-ES"/>
        </w:rPr>
        <w:t xml:space="preserve"> es la suma de todos los Minutos de Implementación en todos los Elementos Protegidos para una determinada suscripción de Microsoft Azure durante un mes de facturación.</w:t>
      </w:r>
    </w:p>
    <w:p w14:paraId="55F06315"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Elemento protegido</w:t>
      </w:r>
      <w:r w:rsidRPr="00EC5AC2">
        <w:rPr>
          <w:lang w:val="es-ES"/>
        </w:rPr>
        <w:t>”</w:t>
      </w:r>
      <w:r w:rsidRPr="006230D2">
        <w:rPr>
          <w:lang w:val="es-ES"/>
        </w:rPr>
        <w:t xml:space="preserve">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0215F75F" w14:textId="77777777" w:rsidR="00495B7E" w:rsidRPr="006230D2" w:rsidRDefault="00495B7E" w:rsidP="00495B7E">
      <w:pPr>
        <w:pStyle w:val="ProductList-Body"/>
        <w:rPr>
          <w:lang w:val="es-ES"/>
        </w:rPr>
      </w:pPr>
      <w:r w:rsidRPr="00EC5AC2">
        <w:rPr>
          <w:lang w:val="es-ES"/>
        </w:rPr>
        <w:t>“</w:t>
      </w:r>
      <w:r w:rsidRPr="006230D2">
        <w:rPr>
          <w:b/>
          <w:color w:val="00188F"/>
          <w:lang w:val="es-ES"/>
        </w:rPr>
        <w:t>Recuperación</w:t>
      </w:r>
      <w:r w:rsidRPr="00EC5AC2">
        <w:rPr>
          <w:lang w:val="es-ES"/>
        </w:rPr>
        <w:t>”</w:t>
      </w:r>
      <w:r w:rsidRPr="006230D2">
        <w:rPr>
          <w:lang w:val="es-ES"/>
        </w:rPr>
        <w:t xml:space="preserve"> o </w:t>
      </w:r>
      <w:r w:rsidRPr="00EC5AC2">
        <w:rPr>
          <w:lang w:val="es-ES"/>
        </w:rPr>
        <w:t>“</w:t>
      </w:r>
      <w:r w:rsidRPr="006230D2">
        <w:rPr>
          <w:b/>
          <w:color w:val="00188F"/>
          <w:lang w:val="es-ES"/>
        </w:rPr>
        <w:t>Restauración</w:t>
      </w:r>
      <w:r w:rsidRPr="00EC5AC2">
        <w:rPr>
          <w:lang w:val="es-ES"/>
        </w:rPr>
        <w:t>”</w:t>
      </w:r>
      <w:r w:rsidRPr="006230D2">
        <w:rPr>
          <w:lang w:val="es-ES"/>
        </w:rPr>
        <w:t xml:space="preserve"> es el proceso de restauración datos del equipo de un Almacén de Copia de Seguridad a un servidor registrado.</w:t>
      </w:r>
    </w:p>
    <w:p w14:paraId="1FBFA9B7" w14:textId="77777777" w:rsidR="00495B7E" w:rsidRPr="006230D2" w:rsidRDefault="00495B7E" w:rsidP="00495B7E">
      <w:pPr>
        <w:pStyle w:val="ProductList-Body"/>
        <w:rPr>
          <w:lang w:val="es-ES"/>
        </w:rPr>
      </w:pPr>
    </w:p>
    <w:p w14:paraId="16DE9FC9" w14:textId="77777777" w:rsidR="00495B7E" w:rsidRPr="006230D2" w:rsidRDefault="00495B7E" w:rsidP="00495B7E">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total acumulado de Minutos de Implementación, en todos los Elementos Protegidos programados por usted para Copia de Seguridad en una determinada suscripción de Microsoft Azure, durante los cuales el Servicio de Copia de Seguridad no está disponible para el Elemento Protegido. El Servicio de Copia de Seguridad se considera no disponible para un determinado Elemento Protegido desde el primer Error </w:t>
      </w:r>
      <w:r w:rsidRPr="006230D2">
        <w:rPr>
          <w:lang w:val="es-ES"/>
        </w:rPr>
        <w:lastRenderedPageBreak/>
        <w:t>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75A4A561" w14:textId="77777777" w:rsidR="00495B7E" w:rsidRPr="006230D2" w:rsidRDefault="00495B7E" w:rsidP="00495B7E">
      <w:pPr>
        <w:pStyle w:val="ProductList-Body"/>
        <w:rPr>
          <w:lang w:val="es-ES"/>
        </w:rPr>
      </w:pPr>
    </w:p>
    <w:p w14:paraId="48695F64" w14:textId="77777777" w:rsidR="00495B7E" w:rsidRPr="006230D2" w:rsidRDefault="00495B7E" w:rsidP="00495B7E">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0D7D6190" w14:textId="77777777" w:rsidR="00495B7E" w:rsidRPr="006230D2" w:rsidRDefault="00495B7E" w:rsidP="00495B7E">
      <w:pPr>
        <w:pStyle w:val="ProductList-Body"/>
        <w:rPr>
          <w:lang w:val="es-ES"/>
        </w:rPr>
      </w:pPr>
    </w:p>
    <w:p w14:paraId="1E1489D0" w14:textId="77777777" w:rsidR="00495B7E" w:rsidRPr="00332601" w:rsidRDefault="00D02D85" w:rsidP="00495B7E">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F7A265" w14:textId="77777777" w:rsidR="00495B7E" w:rsidRPr="00941D54" w:rsidRDefault="00495B7E" w:rsidP="004276F7">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332601" w14:paraId="1ADA5B6A" w14:textId="77777777" w:rsidTr="00791E56">
        <w:trPr>
          <w:trHeight w:val="216"/>
          <w:tblHeader/>
        </w:trPr>
        <w:tc>
          <w:tcPr>
            <w:tcW w:w="5400" w:type="dxa"/>
            <w:shd w:val="clear" w:color="auto" w:fill="0072C6"/>
          </w:tcPr>
          <w:p w14:paraId="7B1DA826" w14:textId="77777777" w:rsidR="00495B7E" w:rsidRPr="006230D2" w:rsidRDefault="00495B7E" w:rsidP="00791E56">
            <w:pPr>
              <w:pStyle w:val="ProductList-OfferingBody"/>
              <w:spacing w:before="0" w:after="0"/>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3BC8A122" w14:textId="77777777" w:rsidR="00495B7E" w:rsidRPr="001A0074" w:rsidRDefault="00495B7E" w:rsidP="00791E56">
            <w:pPr>
              <w:pStyle w:val="ProductList-OfferingBody"/>
              <w:spacing w:before="0" w:after="0"/>
              <w:jc w:val="center"/>
              <w:rPr>
                <w:color w:val="FFFFFF" w:themeColor="background1"/>
              </w:rPr>
            </w:pPr>
            <w:r>
              <w:rPr>
                <w:color w:val="FFFFFF" w:themeColor="background1"/>
              </w:rPr>
              <w:t>Crédito de Servicio</w:t>
            </w:r>
          </w:p>
        </w:tc>
      </w:tr>
      <w:tr w:rsidR="00495B7E" w:rsidRPr="00332601" w14:paraId="0DFFFA08" w14:textId="77777777" w:rsidTr="00791E56">
        <w:trPr>
          <w:trHeight w:val="216"/>
        </w:trPr>
        <w:tc>
          <w:tcPr>
            <w:tcW w:w="5400" w:type="dxa"/>
            <w:tcBorders>
              <w:bottom w:val="single" w:sz="4" w:space="0" w:color="000000" w:themeColor="text1"/>
            </w:tcBorders>
          </w:tcPr>
          <w:p w14:paraId="45F19E9D" w14:textId="77777777" w:rsidR="00495B7E" w:rsidRPr="0076238C" w:rsidRDefault="00495B7E" w:rsidP="00791E56">
            <w:pPr>
              <w:pStyle w:val="ProductList-OfferingBody"/>
              <w:spacing w:before="0" w:after="0"/>
              <w:jc w:val="center"/>
            </w:pPr>
            <w:r>
              <w:t>&lt; 99,9 %</w:t>
            </w:r>
          </w:p>
        </w:tc>
        <w:tc>
          <w:tcPr>
            <w:tcW w:w="5400" w:type="dxa"/>
            <w:tcBorders>
              <w:bottom w:val="single" w:sz="4" w:space="0" w:color="000000" w:themeColor="text1"/>
            </w:tcBorders>
          </w:tcPr>
          <w:p w14:paraId="615ED436" w14:textId="77777777" w:rsidR="00495B7E" w:rsidRPr="0076238C" w:rsidRDefault="00495B7E" w:rsidP="00791E56">
            <w:pPr>
              <w:pStyle w:val="ProductList-OfferingBody"/>
              <w:spacing w:before="0" w:after="0"/>
              <w:jc w:val="center"/>
            </w:pPr>
            <w:r>
              <w:t>10%</w:t>
            </w:r>
          </w:p>
        </w:tc>
      </w:tr>
      <w:tr w:rsidR="00495B7E" w:rsidRPr="00332601" w14:paraId="288E8B41" w14:textId="77777777" w:rsidTr="00791E56">
        <w:trPr>
          <w:trHeight w:val="216"/>
        </w:trPr>
        <w:tc>
          <w:tcPr>
            <w:tcW w:w="5400" w:type="dxa"/>
            <w:tcBorders>
              <w:bottom w:val="single" w:sz="4" w:space="0" w:color="auto"/>
            </w:tcBorders>
          </w:tcPr>
          <w:p w14:paraId="3027B34A" w14:textId="77777777" w:rsidR="00495B7E" w:rsidRPr="0076238C" w:rsidRDefault="00495B7E" w:rsidP="00791E56">
            <w:pPr>
              <w:pStyle w:val="ProductList-OfferingBody"/>
              <w:spacing w:before="0" w:after="0"/>
              <w:jc w:val="center"/>
            </w:pPr>
            <w:r>
              <w:t>&lt; 99 %</w:t>
            </w:r>
          </w:p>
        </w:tc>
        <w:tc>
          <w:tcPr>
            <w:tcW w:w="5400" w:type="dxa"/>
            <w:tcBorders>
              <w:bottom w:val="single" w:sz="4" w:space="0" w:color="auto"/>
            </w:tcBorders>
          </w:tcPr>
          <w:p w14:paraId="7E15E210" w14:textId="77777777" w:rsidR="00495B7E" w:rsidRPr="0076238C" w:rsidRDefault="00495B7E" w:rsidP="00791E56">
            <w:pPr>
              <w:pStyle w:val="ProductList-OfferingBody"/>
              <w:spacing w:before="0" w:after="0"/>
              <w:jc w:val="center"/>
            </w:pPr>
            <w:r>
              <w:t>25%</w:t>
            </w:r>
          </w:p>
        </w:tc>
      </w:tr>
    </w:tbl>
    <w:p w14:paraId="1CC20DAD"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61B594C" w14:textId="70302FC1" w:rsidR="004D6553" w:rsidRPr="006D3E36" w:rsidRDefault="004D6553" w:rsidP="000269F4">
      <w:pPr>
        <w:pStyle w:val="ProductList-Offering2Heading"/>
        <w:keepNext/>
        <w:tabs>
          <w:tab w:val="clear" w:pos="360"/>
          <w:tab w:val="clear" w:pos="720"/>
          <w:tab w:val="clear" w:pos="1080"/>
        </w:tabs>
        <w:outlineLvl w:val="2"/>
        <w:rPr>
          <w:lang w:val="es-ES_tradnl"/>
        </w:rPr>
      </w:pPr>
      <w:bookmarkStart w:id="156" w:name="_Toc25737977"/>
      <w:r w:rsidRPr="006D3E36">
        <w:rPr>
          <w:lang w:val="es-ES_tradnl"/>
        </w:rPr>
        <w:t>Servicios de BizTalk</w:t>
      </w:r>
      <w:bookmarkEnd w:id="156"/>
    </w:p>
    <w:p w14:paraId="35D38C56" w14:textId="76DCD2DD" w:rsidR="004D6553" w:rsidRPr="006D3E36" w:rsidRDefault="004D6553" w:rsidP="000269F4">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FBB91D1" w14:textId="09BDC4E9"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Entorno de Servicios de BizTalk</w:t>
      </w:r>
      <w:r w:rsidRPr="00EC5AC2">
        <w:rPr>
          <w:lang w:val="es-ES_tradnl" w:eastAsia="zh-TW"/>
        </w:rPr>
        <w:t>”</w:t>
      </w:r>
      <w:r w:rsidR="004D6553" w:rsidRPr="006D3E36">
        <w:rPr>
          <w:lang w:val="es-ES_tradnl"/>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Minutos de Implementación</w:t>
      </w:r>
      <w:r w:rsidRPr="00EC5AC2">
        <w:rPr>
          <w:lang w:val="es-ES_tradnl" w:eastAsia="zh-TW"/>
        </w:rPr>
        <w:t>”</w:t>
      </w:r>
      <w:r w:rsidR="004D6553" w:rsidRPr="006D3E36">
        <w:rPr>
          <w:lang w:val="es-ES_tradnl"/>
        </w:rPr>
        <w:t xml:space="preserve"> representa el número total de minutos que un determinado Entorno de Servicios de BizTalk ha estado implementado en Microsoft Azure durante un mes de facturación.</w:t>
      </w:r>
    </w:p>
    <w:p w14:paraId="07211FF9" w14:textId="4434BE06"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Máximo de Minutos Disponibles</w:t>
      </w:r>
      <w:r w:rsidRPr="00EC5AC2">
        <w:rPr>
          <w:lang w:val="es-ES_tradnl" w:eastAsia="zh-TW"/>
        </w:rPr>
        <w:t>”</w:t>
      </w:r>
      <w:r w:rsidR="004D6553" w:rsidRPr="006D3E36">
        <w:rPr>
          <w:lang w:val="es-ES_tradnl"/>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6D3E36" w:rsidRDefault="002B3A5A" w:rsidP="00093732">
      <w:pPr>
        <w:pStyle w:val="ProductList-Body"/>
        <w:rPr>
          <w:lang w:val="es-ES_tradnl"/>
        </w:rPr>
      </w:pPr>
      <w:r w:rsidRPr="00EC5AC2">
        <w:rPr>
          <w:lang w:val="es-ES_tradnl" w:eastAsia="zh-TW"/>
        </w:rPr>
        <w:t>“</w:t>
      </w:r>
      <w:r w:rsidR="004D6553" w:rsidRPr="006D3E36">
        <w:rPr>
          <w:b/>
          <w:color w:val="00188F"/>
          <w:lang w:val="es-ES_tradnl"/>
        </w:rPr>
        <w:t>Cuenta de Almacenamiento de Supervisión</w:t>
      </w:r>
      <w:r w:rsidRPr="00EC5AC2">
        <w:rPr>
          <w:lang w:val="es-ES_tradnl" w:eastAsia="zh-TW"/>
        </w:rPr>
        <w:t>”</w:t>
      </w:r>
      <w:r w:rsidR="004D6553" w:rsidRPr="006D3E36">
        <w:rPr>
          <w:lang w:val="es-ES_tradnl"/>
        </w:rPr>
        <w:t xml:space="preserve"> se refiere a la cuenta de Almacenamiento de Azure que utilizan los Servicios de BizTalk para almacenar información de supervisión relativa a la ejecución de tales servicios.</w:t>
      </w:r>
    </w:p>
    <w:p w14:paraId="2449B03E" w14:textId="77777777" w:rsidR="004D6553" w:rsidRPr="006D3E36" w:rsidRDefault="004D6553" w:rsidP="004D6553">
      <w:pPr>
        <w:pStyle w:val="ProductList-Body"/>
        <w:rPr>
          <w:lang w:val="es-ES_tradnl"/>
        </w:rPr>
      </w:pPr>
    </w:p>
    <w:p w14:paraId="24FABF86" w14:textId="585B3C36" w:rsidR="004D6553" w:rsidRPr="006D3E36" w:rsidRDefault="004D6553" w:rsidP="004D6553">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todos los Entornos de Servicios de BizTalk implementados en una determinada suscripción de Microsoft Azure,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6D3E36" w:rsidRDefault="004D6553" w:rsidP="004D6553">
      <w:pPr>
        <w:pStyle w:val="ProductList-Body"/>
        <w:rPr>
          <w:lang w:val="es-ES_tradnl"/>
        </w:rPr>
      </w:pPr>
    </w:p>
    <w:p w14:paraId="5AAF3D4C" w14:textId="0FF1BAB3"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E1D53AF" w14:textId="77777777" w:rsidR="006E73A9" w:rsidRPr="006D3E36" w:rsidRDefault="006E73A9" w:rsidP="006E73A9">
      <w:pPr>
        <w:pStyle w:val="ProductList-Body"/>
        <w:rPr>
          <w:lang w:val="es-ES_tradnl"/>
        </w:rPr>
      </w:pPr>
    </w:p>
    <w:p w14:paraId="462064AC" w14:textId="77777777" w:rsidR="006E73A9" w:rsidRPr="00332601" w:rsidRDefault="00D02D85" w:rsidP="006E73A9">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9234545" w14:textId="1996665B" w:rsidR="004D6553" w:rsidRPr="006D3E36" w:rsidRDefault="004D6553" w:rsidP="006D3E36">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32601" w14:paraId="75A1BAA1" w14:textId="77777777" w:rsidTr="002A71E8">
        <w:trPr>
          <w:tblHeader/>
        </w:trPr>
        <w:tc>
          <w:tcPr>
            <w:tcW w:w="5400" w:type="dxa"/>
            <w:shd w:val="clear" w:color="auto" w:fill="0072C6"/>
          </w:tcPr>
          <w:p w14:paraId="79251B2A"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9015D1"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61B78A5B" w14:textId="77777777" w:rsidTr="002A71E8">
        <w:tc>
          <w:tcPr>
            <w:tcW w:w="5400" w:type="dxa"/>
          </w:tcPr>
          <w:p w14:paraId="5881AC2C" w14:textId="0390F54B" w:rsidR="007A24E0" w:rsidRPr="006D3E36" w:rsidRDefault="007A24E0" w:rsidP="002A71E8">
            <w:pPr>
              <w:pStyle w:val="ProductList-OfferingBody"/>
              <w:jc w:val="center"/>
              <w:rPr>
                <w:lang w:val="es-ES_tradnl"/>
              </w:rPr>
            </w:pPr>
            <w:r w:rsidRPr="006D3E36">
              <w:rPr>
                <w:lang w:val="es-ES_tradnl"/>
              </w:rPr>
              <w:t>&lt; 99,9 %</w:t>
            </w:r>
          </w:p>
        </w:tc>
        <w:tc>
          <w:tcPr>
            <w:tcW w:w="5400" w:type="dxa"/>
          </w:tcPr>
          <w:p w14:paraId="01B6ED3A" w14:textId="49AE17EA" w:rsidR="007A24E0" w:rsidRPr="006D3E36" w:rsidRDefault="007A24E0" w:rsidP="002A71E8">
            <w:pPr>
              <w:pStyle w:val="ProductList-OfferingBody"/>
              <w:jc w:val="center"/>
              <w:rPr>
                <w:lang w:val="es-ES_tradnl"/>
              </w:rPr>
            </w:pPr>
            <w:r w:rsidRPr="006D3E36">
              <w:rPr>
                <w:lang w:val="es-ES_tradnl"/>
              </w:rPr>
              <w:t>10 %</w:t>
            </w:r>
          </w:p>
        </w:tc>
      </w:tr>
      <w:tr w:rsidR="007A24E0" w:rsidRPr="00332601" w14:paraId="5AA81A4E" w14:textId="77777777" w:rsidTr="002A71E8">
        <w:tc>
          <w:tcPr>
            <w:tcW w:w="5400" w:type="dxa"/>
          </w:tcPr>
          <w:p w14:paraId="5943BF6B" w14:textId="6B1EE402" w:rsidR="007A24E0" w:rsidRPr="006D3E36" w:rsidRDefault="007A24E0" w:rsidP="002A71E8">
            <w:pPr>
              <w:pStyle w:val="ProductList-OfferingBody"/>
              <w:jc w:val="center"/>
              <w:rPr>
                <w:lang w:val="es-ES_tradnl"/>
              </w:rPr>
            </w:pPr>
            <w:r w:rsidRPr="006D3E36">
              <w:rPr>
                <w:lang w:val="es-ES_tradnl"/>
              </w:rPr>
              <w:t>&lt; 99 %</w:t>
            </w:r>
          </w:p>
        </w:tc>
        <w:tc>
          <w:tcPr>
            <w:tcW w:w="5400" w:type="dxa"/>
          </w:tcPr>
          <w:p w14:paraId="17134E1B" w14:textId="24B6E814" w:rsidR="007A24E0" w:rsidRPr="006D3E36" w:rsidRDefault="007A24E0" w:rsidP="002A71E8">
            <w:pPr>
              <w:pStyle w:val="ProductList-OfferingBody"/>
              <w:jc w:val="center"/>
              <w:rPr>
                <w:lang w:val="es-ES_tradnl"/>
              </w:rPr>
            </w:pPr>
            <w:r w:rsidRPr="006D3E36">
              <w:rPr>
                <w:lang w:val="es-ES_tradnl"/>
              </w:rPr>
              <w:t>25 %</w:t>
            </w:r>
          </w:p>
        </w:tc>
      </w:tr>
    </w:tbl>
    <w:p w14:paraId="288F6E9B" w14:textId="77777777" w:rsidR="008C5EDB" w:rsidRPr="006D3E36" w:rsidRDefault="008C5EDB" w:rsidP="00E12284">
      <w:pPr>
        <w:pStyle w:val="ProductList-Body"/>
        <w:rPr>
          <w:lang w:val="es-ES_tradnl"/>
        </w:rPr>
      </w:pPr>
    </w:p>
    <w:p w14:paraId="152F4A7B" w14:textId="1648140A" w:rsidR="004D6553" w:rsidRPr="006D3E36" w:rsidRDefault="004D6553" w:rsidP="004D6553">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los siguientes Niveles de Servicio y Créditos de Servicio se aplican al uso que haga de los niveles Básico, Estándar y Premium de Servicios de BizTalk.</w:t>
      </w:r>
      <w:r w:rsidR="003A2FAD" w:rsidRPr="006D3E36">
        <w:rPr>
          <w:lang w:val="es-ES_tradnl"/>
        </w:rPr>
        <w:t xml:space="preserve"> </w:t>
      </w:r>
      <w:r w:rsidRPr="006D3E36">
        <w:rPr>
          <w:lang w:val="es-ES_tradnl"/>
        </w:rPr>
        <w:t>El presente SLA no abarca el nivel Desarrollador de Servicios de BizTalk de Microsoft Azure.</w:t>
      </w:r>
    </w:p>
    <w:p w14:paraId="58E06BA8" w14:textId="77777777" w:rsidR="004D6553" w:rsidRPr="006D3E36" w:rsidRDefault="004D6553" w:rsidP="004D6553">
      <w:pPr>
        <w:pStyle w:val="ProductList-Body"/>
        <w:rPr>
          <w:lang w:val="es-ES_tradnl"/>
        </w:rPr>
      </w:pPr>
    </w:p>
    <w:p w14:paraId="2B2B37B8" w14:textId="2ED63FF0" w:rsidR="00DA6241" w:rsidRPr="006D3E36" w:rsidRDefault="004D6553" w:rsidP="004D6553">
      <w:pPr>
        <w:pStyle w:val="ProductList-Body"/>
        <w:rPr>
          <w:lang w:val="es-ES_tradnl"/>
        </w:rPr>
      </w:pPr>
      <w:r w:rsidRPr="006D3E36">
        <w:rPr>
          <w:b/>
          <w:color w:val="00188F"/>
          <w:lang w:val="es-ES_tradnl"/>
        </w:rPr>
        <w:t>Términos adicionales</w:t>
      </w:r>
      <w:r w:rsidR="00254F10" w:rsidRPr="00EC5AC2">
        <w:rPr>
          <w:bCs/>
          <w:lang w:val="es-ES_tradnl"/>
        </w:rPr>
        <w:t>:</w:t>
      </w:r>
      <w:r w:rsidR="003A2FAD" w:rsidRPr="006D3E36">
        <w:rPr>
          <w:lang w:val="es-ES_tradnl"/>
        </w:rPr>
        <w:t xml:space="preserve"> </w:t>
      </w:r>
      <w:r w:rsidRPr="006D3E36">
        <w:rPr>
          <w:lang w:val="es-ES_tradnl"/>
        </w:rPr>
        <w:t>al enviar una reclamación, debe asegurarse de que los datos completos de supervisión se conserven en la Cuenta de Almacenamiento de Supervisión y estén disponibles para Microsoft.</w:t>
      </w:r>
    </w:p>
    <w:p w14:paraId="5B93666F"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4FB617B" w14:textId="57FA55B7" w:rsidR="004D6553" w:rsidRPr="006D3E36" w:rsidRDefault="004D6553" w:rsidP="00F36E99">
      <w:pPr>
        <w:pStyle w:val="ProductList-Offering2Heading"/>
        <w:keepNext/>
        <w:tabs>
          <w:tab w:val="clear" w:pos="360"/>
          <w:tab w:val="clear" w:pos="720"/>
          <w:tab w:val="clear" w:pos="1080"/>
        </w:tabs>
        <w:outlineLvl w:val="2"/>
        <w:rPr>
          <w:lang w:val="es-ES_tradnl"/>
        </w:rPr>
      </w:pPr>
      <w:bookmarkStart w:id="157" w:name="_Toc25737978"/>
      <w:r w:rsidRPr="006D3E36">
        <w:rPr>
          <w:lang w:val="es-ES_tradnl"/>
        </w:rPr>
        <w:t>Servicios de Caché</w:t>
      </w:r>
      <w:bookmarkEnd w:id="157"/>
    </w:p>
    <w:p w14:paraId="2AD7763D" w14:textId="2A994F9C" w:rsidR="004D6553" w:rsidRPr="006D3E36" w:rsidRDefault="004D6553" w:rsidP="00F36E99">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F306F3C" w14:textId="2EDB700E"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Caché</w:t>
      </w:r>
      <w:r w:rsidRPr="00EC5AC2">
        <w:rPr>
          <w:lang w:val="es-ES_tradnl" w:eastAsia="zh-TW"/>
        </w:rPr>
        <w:t>”</w:t>
      </w:r>
      <w:r w:rsidR="004D6553" w:rsidRPr="006D3E36">
        <w:rPr>
          <w:lang w:val="es-ES_tradnl"/>
        </w:rPr>
        <w:t xml:space="preserve"> se refiere a una implementación del Servicio de Caché que creó, de modo que los Extremos de Caché de este se enumeren en la pestaña Caché del Portal de Administración.</w:t>
      </w:r>
    </w:p>
    <w:p w14:paraId="50281069" w14:textId="2822DF1D"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Extremos de Caché</w:t>
      </w:r>
      <w:r w:rsidRPr="00EC5AC2">
        <w:rPr>
          <w:lang w:val="es-ES_tradnl" w:eastAsia="zh-TW"/>
        </w:rPr>
        <w:t>”</w:t>
      </w:r>
      <w:r w:rsidR="004D6553" w:rsidRPr="006D3E36">
        <w:rPr>
          <w:lang w:val="es-ES_tradnl"/>
        </w:rPr>
        <w:t xml:space="preserve"> hace referencia a los extremos mediante los cuales se puede acceder a una memoria Caché.</w:t>
      </w:r>
    </w:p>
    <w:p w14:paraId="2C0A6E27" w14:textId="1BDE184D"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Minutos de Implementación</w:t>
      </w:r>
      <w:r w:rsidRPr="00EC5AC2">
        <w:rPr>
          <w:lang w:val="es-ES_tradnl" w:eastAsia="zh-TW"/>
        </w:rPr>
        <w:t>”</w:t>
      </w:r>
      <w:r w:rsidR="004D6553" w:rsidRPr="006D3E36">
        <w:rPr>
          <w:lang w:val="es-ES_tradnl"/>
        </w:rPr>
        <w:t xml:space="preserve"> representa el número total de minutos que una determinada memoria Caché ha estado implementada en Microsoft Azure durante un mes de facturación.</w:t>
      </w:r>
    </w:p>
    <w:p w14:paraId="27309820" w14:textId="48D492CB" w:rsidR="004D6553" w:rsidRPr="006D3E36" w:rsidRDefault="002B3A5A" w:rsidP="00093732">
      <w:pPr>
        <w:pStyle w:val="ProductList-Body"/>
        <w:rPr>
          <w:lang w:val="es-ES_tradnl"/>
        </w:rPr>
      </w:pPr>
      <w:r w:rsidRPr="00EC5AC2">
        <w:rPr>
          <w:lang w:val="es-ES_tradnl" w:eastAsia="zh-TW"/>
        </w:rPr>
        <w:lastRenderedPageBreak/>
        <w:t>“</w:t>
      </w:r>
      <w:r w:rsidR="004D6553" w:rsidRPr="006D3E36">
        <w:rPr>
          <w:b/>
          <w:color w:val="00188F"/>
          <w:lang w:val="es-ES_tradnl"/>
        </w:rPr>
        <w:t>Máximo de Minutos Disponibles</w:t>
      </w:r>
      <w:r w:rsidRPr="00EC5AC2">
        <w:rPr>
          <w:lang w:val="es-ES_tradnl" w:eastAsia="zh-TW"/>
        </w:rPr>
        <w:t>”</w:t>
      </w:r>
      <w:r w:rsidR="004D6553" w:rsidRPr="006D3E36">
        <w:rPr>
          <w:lang w:val="es-ES_tradnl"/>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6D3E36" w:rsidRDefault="007A24E0" w:rsidP="004D6553">
      <w:pPr>
        <w:pStyle w:val="ProductList-Body"/>
        <w:rPr>
          <w:lang w:val="es-ES_tradnl"/>
        </w:rPr>
      </w:pPr>
    </w:p>
    <w:p w14:paraId="4854AF16" w14:textId="68D7206F" w:rsidR="004D6553" w:rsidRPr="006D3E36" w:rsidRDefault="004D6553" w:rsidP="004D6553">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todas las memorias Caché implementadas por usted en una determinada suscripción de Microsoft Azure, durante los cuales la memoria Caché no está disponible.</w:t>
      </w:r>
      <w:r w:rsidR="003A2FAD" w:rsidRPr="006D3E36">
        <w:rPr>
          <w:lang w:val="es-ES_tradnl"/>
        </w:rPr>
        <w:t xml:space="preserve"> </w:t>
      </w:r>
      <w:r w:rsidRPr="006D3E36">
        <w:rPr>
          <w:lang w:val="es-ES_tradnl"/>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6D3E36" w:rsidRDefault="007A24E0" w:rsidP="004D6553">
      <w:pPr>
        <w:pStyle w:val="ProductList-Body"/>
        <w:rPr>
          <w:lang w:val="es-ES_tradnl"/>
        </w:rPr>
      </w:pPr>
    </w:p>
    <w:p w14:paraId="73CDAEF0" w14:textId="46C045E1"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63C2FD50" w14:textId="77777777" w:rsidR="006E73A9" w:rsidRPr="006D3E36" w:rsidRDefault="006E73A9" w:rsidP="006E73A9">
      <w:pPr>
        <w:pStyle w:val="ProductList-Body"/>
        <w:rPr>
          <w:lang w:val="es-ES_tradnl"/>
        </w:rPr>
      </w:pPr>
    </w:p>
    <w:p w14:paraId="4A7CD64E" w14:textId="77777777" w:rsidR="006E73A9" w:rsidRPr="00332601" w:rsidRDefault="00D02D85" w:rsidP="006E73A9">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1D3A4BC" w14:textId="5CFCB625" w:rsidR="004D6553" w:rsidRPr="006D3E36" w:rsidRDefault="004D6553" w:rsidP="00C5214F">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32601" w14:paraId="7A519F43" w14:textId="77777777" w:rsidTr="002A71E8">
        <w:trPr>
          <w:tblHeader/>
        </w:trPr>
        <w:tc>
          <w:tcPr>
            <w:tcW w:w="5400" w:type="dxa"/>
            <w:shd w:val="clear" w:color="auto" w:fill="0072C6"/>
          </w:tcPr>
          <w:p w14:paraId="5F63AEAA"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E309F08"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7CA4AF02" w14:textId="77777777" w:rsidTr="002A71E8">
        <w:tc>
          <w:tcPr>
            <w:tcW w:w="5400" w:type="dxa"/>
          </w:tcPr>
          <w:p w14:paraId="2857D7BC" w14:textId="40C30027" w:rsidR="007A24E0" w:rsidRPr="006D3E36" w:rsidRDefault="007A24E0" w:rsidP="00124F73">
            <w:pPr>
              <w:pStyle w:val="ProductList-OfferingBody"/>
              <w:jc w:val="center"/>
              <w:rPr>
                <w:lang w:val="es-ES_tradnl"/>
              </w:rPr>
            </w:pPr>
            <w:r w:rsidRPr="006D3E36">
              <w:rPr>
                <w:lang w:val="es-ES_tradnl"/>
              </w:rPr>
              <w:t>&lt; 99,9 %</w:t>
            </w:r>
          </w:p>
        </w:tc>
        <w:tc>
          <w:tcPr>
            <w:tcW w:w="5400" w:type="dxa"/>
          </w:tcPr>
          <w:p w14:paraId="4CFC0DA7" w14:textId="545BAD54" w:rsidR="007A24E0" w:rsidRPr="006D3E36" w:rsidRDefault="007A24E0" w:rsidP="00124F73">
            <w:pPr>
              <w:pStyle w:val="ProductList-OfferingBody"/>
              <w:jc w:val="center"/>
              <w:rPr>
                <w:lang w:val="es-ES_tradnl"/>
              </w:rPr>
            </w:pPr>
            <w:r w:rsidRPr="006D3E36">
              <w:rPr>
                <w:lang w:val="es-ES_tradnl"/>
              </w:rPr>
              <w:t>10 %</w:t>
            </w:r>
          </w:p>
        </w:tc>
      </w:tr>
      <w:tr w:rsidR="007A24E0" w:rsidRPr="00332601" w14:paraId="2E089535" w14:textId="77777777" w:rsidTr="002A71E8">
        <w:tc>
          <w:tcPr>
            <w:tcW w:w="5400" w:type="dxa"/>
          </w:tcPr>
          <w:p w14:paraId="54DADCC8" w14:textId="13E9B096" w:rsidR="007A24E0" w:rsidRPr="006D3E36" w:rsidRDefault="007A24E0" w:rsidP="00124F73">
            <w:pPr>
              <w:pStyle w:val="ProductList-OfferingBody"/>
              <w:jc w:val="center"/>
              <w:rPr>
                <w:lang w:val="es-ES_tradnl"/>
              </w:rPr>
            </w:pPr>
            <w:r w:rsidRPr="006D3E36">
              <w:rPr>
                <w:lang w:val="es-ES_tradnl"/>
              </w:rPr>
              <w:t>&lt; 99 %</w:t>
            </w:r>
          </w:p>
        </w:tc>
        <w:tc>
          <w:tcPr>
            <w:tcW w:w="5400" w:type="dxa"/>
          </w:tcPr>
          <w:p w14:paraId="6B54C4A3" w14:textId="36E88287" w:rsidR="007A24E0" w:rsidRPr="006D3E36" w:rsidRDefault="007A24E0" w:rsidP="00124F73">
            <w:pPr>
              <w:pStyle w:val="ProductList-OfferingBody"/>
              <w:jc w:val="center"/>
              <w:rPr>
                <w:lang w:val="es-ES_tradnl"/>
              </w:rPr>
            </w:pPr>
            <w:r w:rsidRPr="006D3E36">
              <w:rPr>
                <w:lang w:val="es-ES_tradnl"/>
              </w:rPr>
              <w:t>25 %</w:t>
            </w:r>
          </w:p>
        </w:tc>
      </w:tr>
    </w:tbl>
    <w:p w14:paraId="1A50CCA0" w14:textId="77777777" w:rsidR="004D6553" w:rsidRPr="00332601" w:rsidRDefault="004D6553" w:rsidP="007A24E0">
      <w:pPr>
        <w:spacing w:after="0"/>
        <w:rPr>
          <w:sz w:val="18"/>
          <w:szCs w:val="18"/>
          <w:lang w:val="es-ES_tradnl"/>
        </w:rPr>
      </w:pPr>
    </w:p>
    <w:p w14:paraId="60C902E8" w14:textId="0F5B7B7B" w:rsidR="004D6553" w:rsidRPr="006D3E36" w:rsidRDefault="004D6553" w:rsidP="007A24E0">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Caché, que incluye el Servicio de Caché Administrado de Azure o el nivel Estándar del Servicio de Caché en Redis de Azure.</w:t>
      </w:r>
      <w:r w:rsidR="003A2FAD" w:rsidRPr="006D3E36">
        <w:rPr>
          <w:lang w:val="es-ES_tradnl"/>
        </w:rPr>
        <w:t xml:space="preserve"> </w:t>
      </w:r>
      <w:r w:rsidRPr="006D3E36">
        <w:rPr>
          <w:lang w:val="es-ES_tradnl"/>
        </w:rPr>
        <w:t>El presente SLA no abarca el nivel Básico del Servicio de Caché en Redis de Azure.</w:t>
      </w:r>
    </w:p>
    <w:p w14:paraId="40CDA031"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4DBFC2B" w14:textId="426B586A" w:rsidR="007A24E0" w:rsidRPr="006D3E36" w:rsidRDefault="007A24E0" w:rsidP="0056570D">
      <w:pPr>
        <w:pStyle w:val="ProductList-Offering2Heading"/>
        <w:keepNext/>
        <w:tabs>
          <w:tab w:val="clear" w:pos="360"/>
          <w:tab w:val="clear" w:pos="720"/>
          <w:tab w:val="clear" w:pos="1080"/>
        </w:tabs>
        <w:outlineLvl w:val="2"/>
        <w:rPr>
          <w:lang w:val="es-ES_tradnl"/>
        </w:rPr>
      </w:pPr>
      <w:bookmarkStart w:id="158" w:name="_Toc25737979"/>
      <w:r w:rsidRPr="006D3E36">
        <w:rPr>
          <w:lang w:val="es-ES_tradnl"/>
        </w:rPr>
        <w:t>Servicio de CDN</w:t>
      </w:r>
      <w:bookmarkEnd w:id="158"/>
    </w:p>
    <w:p w14:paraId="1E5528F3" w14:textId="0A797898" w:rsidR="007A24E0" w:rsidRPr="006D3E36" w:rsidRDefault="007A24E0" w:rsidP="007A24E0">
      <w:pPr>
        <w:pStyle w:val="ProductList-Body"/>
        <w:rPr>
          <w:lang w:val="es-ES_tradnl"/>
        </w:rPr>
      </w:pPr>
      <w:r w:rsidRPr="006D3E36">
        <w:rPr>
          <w:b/>
          <w:color w:val="00188F"/>
          <w:lang w:val="es-ES_tradnl"/>
        </w:rPr>
        <w:t>Tiempo de Inactividad</w:t>
      </w:r>
      <w:r w:rsidRPr="006D3E36">
        <w:rPr>
          <w:lang w:val="es-ES_tradnl"/>
        </w:rPr>
        <w:t xml:space="preserve"> Para evaluar el Tiempo de inactividad, Microsoft analizará los datos de cualquier sistema de medición independiente que usted utilice, siempre que resulte comercialmente razonable.</w:t>
      </w:r>
    </w:p>
    <w:p w14:paraId="7C37F9DC" w14:textId="77777777" w:rsidR="007A24E0" w:rsidRPr="006D3E36" w:rsidRDefault="007A24E0" w:rsidP="007A24E0">
      <w:pPr>
        <w:pStyle w:val="ProductList-Body"/>
        <w:rPr>
          <w:lang w:val="es-ES_tradnl"/>
        </w:rPr>
      </w:pPr>
    </w:p>
    <w:p w14:paraId="4410BE08" w14:textId="77777777" w:rsidR="007A24E0" w:rsidRPr="006D3E36" w:rsidRDefault="007A24E0" w:rsidP="007A24E0">
      <w:pPr>
        <w:pStyle w:val="ProductList-Body"/>
        <w:rPr>
          <w:lang w:val="es-ES_tradnl"/>
        </w:rPr>
      </w:pPr>
      <w:r w:rsidRPr="006D3E36">
        <w:rPr>
          <w:lang w:val="es-ES_tradnl"/>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6D3E36" w:rsidRDefault="007A24E0" w:rsidP="007A24E0">
      <w:pPr>
        <w:pStyle w:val="ProductList-Body"/>
        <w:rPr>
          <w:lang w:val="es-ES_tradnl"/>
        </w:rPr>
      </w:pPr>
    </w:p>
    <w:p w14:paraId="515704E2" w14:textId="77777777" w:rsidR="007A24E0" w:rsidRPr="006D3E36" w:rsidRDefault="007A24E0" w:rsidP="007A24E0">
      <w:pPr>
        <w:pStyle w:val="ProductList-Body"/>
        <w:rPr>
          <w:lang w:val="es-ES_tradnl"/>
        </w:rPr>
      </w:pPr>
      <w:r w:rsidRPr="006D3E36">
        <w:rPr>
          <w:lang w:val="es-ES_tradnl"/>
        </w:rPr>
        <w:t>Las pruebas del Sistema de Medición (frecuencia de al menos una prueba por hora por agente) se configurarán para realizar una (1) operación HTTP GET según el siguiente modelo</w:t>
      </w:r>
      <w:r w:rsidRPr="00EC5AC2">
        <w:rPr>
          <w:lang w:val="es-ES_tradnl"/>
        </w:rPr>
        <w:t>:</w:t>
      </w:r>
      <w:r w:rsidRPr="006D3E36">
        <w:rPr>
          <w:lang w:val="es-ES_tradnl"/>
        </w:rPr>
        <w:t xml:space="preserve"> </w:t>
      </w:r>
    </w:p>
    <w:p w14:paraId="126332FD" w14:textId="21F82869"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Se colocará un archivo de prueba en su origen (por ejemplo, la cuenta de Almacenamiento de Azure).</w:t>
      </w:r>
    </w:p>
    <w:p w14:paraId="02A7C212" w14:textId="4280C863"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La operación GET recuperará el archivo a través del Servicio CDN, al solicitar el objeto al nombre de host del nombre de dominio de Microsoft Azure pertinente.</w:t>
      </w:r>
    </w:p>
    <w:p w14:paraId="78CCDBD1" w14:textId="61945D7F"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El archivo de prueba debe cumplir los siguientes criterios</w:t>
      </w:r>
      <w:r w:rsidRPr="00EC5AC2">
        <w:rPr>
          <w:lang w:val="es-ES_tradnl"/>
        </w:rPr>
        <w:t>:</w:t>
      </w:r>
      <w:r w:rsidRPr="006D3E36">
        <w:rPr>
          <w:lang w:val="es-ES_tradnl"/>
        </w:rPr>
        <w:t xml:space="preserve"> </w:t>
      </w:r>
    </w:p>
    <w:p w14:paraId="6619D25E" w14:textId="7F20CEE4" w:rsidR="007A24E0" w:rsidRPr="006D3E36" w:rsidRDefault="007A24E0" w:rsidP="00093732">
      <w:pPr>
        <w:pStyle w:val="ProductList-Body"/>
        <w:numPr>
          <w:ilvl w:val="0"/>
          <w:numId w:val="3"/>
        </w:numPr>
        <w:tabs>
          <w:tab w:val="clear" w:pos="360"/>
          <w:tab w:val="clear" w:pos="720"/>
        </w:tabs>
        <w:ind w:hanging="360"/>
        <w:rPr>
          <w:lang w:val="es-ES_tradnl"/>
        </w:rPr>
      </w:pPr>
      <w:r w:rsidRPr="006D3E36">
        <w:rPr>
          <w:lang w:val="es-ES_tradnl"/>
        </w:rPr>
        <w:t xml:space="preserve">El objeto de prueba permitirá el almacenamiento en caché al incluir encabezados explícitos </w:t>
      </w:r>
      <w:r w:rsidR="002B3A5A" w:rsidRPr="00EC5AC2">
        <w:rPr>
          <w:lang w:val="es-ES_tradnl" w:eastAsia="zh-TW"/>
        </w:rPr>
        <w:t>“</w:t>
      </w:r>
      <w:r w:rsidRPr="006D3E36">
        <w:rPr>
          <w:lang w:val="es-ES_tradnl"/>
        </w:rPr>
        <w:t>Control de caché</w:t>
      </w:r>
      <w:r w:rsidRPr="00EC5AC2">
        <w:rPr>
          <w:lang w:val="es-ES_tradnl"/>
        </w:rPr>
        <w:t>:</w:t>
      </w:r>
      <w:r w:rsidRPr="006D3E36">
        <w:rPr>
          <w:lang w:val="es-ES_tradnl"/>
        </w:rPr>
        <w:t xml:space="preserve"> público</w:t>
      </w:r>
      <w:r w:rsidR="002B3A5A" w:rsidRPr="00EC5AC2">
        <w:rPr>
          <w:lang w:val="es-ES_tradnl" w:eastAsia="zh-TW"/>
        </w:rPr>
        <w:t>”</w:t>
      </w:r>
      <w:r w:rsidRPr="006D3E36">
        <w:rPr>
          <w:lang w:val="es-ES_tradnl"/>
        </w:rPr>
        <w:t xml:space="preserve"> o excluir los encabezados </w:t>
      </w:r>
      <w:r w:rsidR="002B3A5A" w:rsidRPr="00EC5AC2">
        <w:rPr>
          <w:lang w:val="es-ES_tradnl" w:eastAsia="zh-TW"/>
        </w:rPr>
        <w:t>“</w:t>
      </w:r>
      <w:r w:rsidRPr="006D3E36">
        <w:rPr>
          <w:lang w:val="es-ES_tradnl"/>
        </w:rPr>
        <w:t>Control de caché</w:t>
      </w:r>
      <w:r w:rsidRPr="00EC5AC2">
        <w:rPr>
          <w:lang w:val="es-ES_tradnl"/>
        </w:rPr>
        <w:t>:</w:t>
      </w:r>
      <w:r w:rsidRPr="006D3E36">
        <w:rPr>
          <w:lang w:val="es-ES_tradnl"/>
        </w:rPr>
        <w:t xml:space="preserve"> privado</w:t>
      </w:r>
      <w:r w:rsidR="002B3A5A" w:rsidRPr="00EC5AC2">
        <w:rPr>
          <w:lang w:val="es-ES_tradnl" w:eastAsia="zh-TW"/>
        </w:rPr>
        <w:t>”</w:t>
      </w:r>
      <w:r w:rsidRPr="006D3E36">
        <w:rPr>
          <w:lang w:val="es-ES_tradnl"/>
        </w:rPr>
        <w:t>.</w:t>
      </w:r>
    </w:p>
    <w:p w14:paraId="07A85138" w14:textId="4026769E"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 xml:space="preserve">El objeto de prueba será un archivo de al menos 50 KB de tamaño, pero no superior a 1 MB. </w:t>
      </w:r>
    </w:p>
    <w:p w14:paraId="5F40887D" w14:textId="6CD4697F"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Los datos sin procesar se recortarán para eliminar cualquier medición que provenga de un agente que haya tenido problemas técnicos durante el periodo de medición.</w:t>
      </w:r>
      <w:r w:rsidR="003A2FAD" w:rsidRPr="006D3E36">
        <w:rPr>
          <w:lang w:val="es-ES_tradnl"/>
        </w:rPr>
        <w:t xml:space="preserve"> </w:t>
      </w:r>
    </w:p>
    <w:p w14:paraId="65349407" w14:textId="77777777" w:rsidR="007A24E0" w:rsidRPr="006D3E36" w:rsidRDefault="007A24E0" w:rsidP="007A24E0">
      <w:pPr>
        <w:pStyle w:val="ProductList-Body"/>
        <w:rPr>
          <w:lang w:val="es-ES_tradnl"/>
        </w:rPr>
      </w:pPr>
    </w:p>
    <w:p w14:paraId="0CE53DA4" w14:textId="722222CA" w:rsidR="007A24E0" w:rsidRPr="006D3E36" w:rsidRDefault="007A24E0" w:rsidP="007A24E0">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6D3E36" w:rsidRDefault="007A24E0" w:rsidP="007A24E0">
      <w:pPr>
        <w:pStyle w:val="ProductList-Body"/>
        <w:rPr>
          <w:lang w:val="es-ES_tradnl"/>
        </w:rPr>
      </w:pPr>
    </w:p>
    <w:p w14:paraId="23A5294A" w14:textId="103A3AB2" w:rsidR="007A24E0" w:rsidRPr="006D3E36" w:rsidRDefault="007A24E0" w:rsidP="003E4E6D">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332601" w14:paraId="49A16480" w14:textId="77777777" w:rsidTr="002A71E8">
        <w:trPr>
          <w:tblHeader/>
        </w:trPr>
        <w:tc>
          <w:tcPr>
            <w:tcW w:w="5400" w:type="dxa"/>
            <w:shd w:val="clear" w:color="auto" w:fill="0072C6"/>
          </w:tcPr>
          <w:p w14:paraId="122DD2BA"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F9F10E"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A24E0" w:rsidRPr="00332601" w14:paraId="4AF4B150" w14:textId="77777777" w:rsidTr="002A71E8">
        <w:tc>
          <w:tcPr>
            <w:tcW w:w="5400" w:type="dxa"/>
          </w:tcPr>
          <w:p w14:paraId="4F99681B" w14:textId="07282ADC" w:rsidR="007A24E0" w:rsidRPr="006D3E36" w:rsidRDefault="007A24E0" w:rsidP="003E4E6D">
            <w:pPr>
              <w:pStyle w:val="ProductList-OfferingBody"/>
              <w:keepNext/>
              <w:jc w:val="center"/>
              <w:rPr>
                <w:lang w:val="es-ES_tradnl"/>
              </w:rPr>
            </w:pPr>
            <w:r w:rsidRPr="006D3E36">
              <w:rPr>
                <w:lang w:val="es-ES_tradnl"/>
              </w:rPr>
              <w:t>&lt; 99,9 %</w:t>
            </w:r>
          </w:p>
        </w:tc>
        <w:tc>
          <w:tcPr>
            <w:tcW w:w="5400" w:type="dxa"/>
          </w:tcPr>
          <w:p w14:paraId="4B3BA9FA" w14:textId="33ACF9B4" w:rsidR="007A24E0" w:rsidRPr="006D3E36" w:rsidRDefault="007A24E0" w:rsidP="003E4E6D">
            <w:pPr>
              <w:pStyle w:val="ProductList-OfferingBody"/>
              <w:keepNext/>
              <w:jc w:val="center"/>
              <w:rPr>
                <w:lang w:val="es-ES_tradnl"/>
              </w:rPr>
            </w:pPr>
            <w:r w:rsidRPr="006D3E36">
              <w:rPr>
                <w:lang w:val="es-ES_tradnl"/>
              </w:rPr>
              <w:t>10 %</w:t>
            </w:r>
          </w:p>
        </w:tc>
      </w:tr>
      <w:tr w:rsidR="007A24E0" w:rsidRPr="00332601" w14:paraId="61E1A424" w14:textId="77777777" w:rsidTr="002A71E8">
        <w:tc>
          <w:tcPr>
            <w:tcW w:w="5400" w:type="dxa"/>
          </w:tcPr>
          <w:p w14:paraId="28432D92" w14:textId="64D56959" w:rsidR="007A24E0" w:rsidRPr="006D3E36" w:rsidRDefault="007A24E0" w:rsidP="00124F73">
            <w:pPr>
              <w:pStyle w:val="ProductList-OfferingBody"/>
              <w:jc w:val="center"/>
              <w:rPr>
                <w:lang w:val="es-ES_tradnl"/>
              </w:rPr>
            </w:pPr>
            <w:r w:rsidRPr="006D3E36">
              <w:rPr>
                <w:lang w:val="es-ES_tradnl"/>
              </w:rPr>
              <w:t>&lt; 99</w:t>
            </w:r>
            <w:r w:rsidR="0069322C" w:rsidRPr="006D3E36">
              <w:rPr>
                <w:lang w:val="es-ES_tradnl"/>
              </w:rPr>
              <w:t>,5</w:t>
            </w:r>
            <w:r w:rsidRPr="006D3E36">
              <w:rPr>
                <w:lang w:val="es-ES_tradnl"/>
              </w:rPr>
              <w:t> %</w:t>
            </w:r>
          </w:p>
        </w:tc>
        <w:tc>
          <w:tcPr>
            <w:tcW w:w="5400" w:type="dxa"/>
          </w:tcPr>
          <w:p w14:paraId="3437F5E8" w14:textId="4C7A1803" w:rsidR="007A24E0" w:rsidRPr="006D3E36" w:rsidRDefault="007A24E0" w:rsidP="00124F73">
            <w:pPr>
              <w:pStyle w:val="ProductList-OfferingBody"/>
              <w:jc w:val="center"/>
              <w:rPr>
                <w:lang w:val="es-ES_tradnl"/>
              </w:rPr>
            </w:pPr>
            <w:r w:rsidRPr="006D3E36">
              <w:rPr>
                <w:lang w:val="es-ES_tradnl"/>
              </w:rPr>
              <w:t>25 %</w:t>
            </w:r>
          </w:p>
        </w:tc>
      </w:tr>
    </w:tbl>
    <w:bookmarkStart w:id="159" w:name="_Toc457821545"/>
    <w:bookmarkStart w:id="160" w:name="CloudServices"/>
    <w:bookmarkStart w:id="161" w:name="_Toc480808119"/>
    <w:bookmarkStart w:id="162" w:name="_Toc477262568"/>
    <w:bookmarkStart w:id="163" w:name="_Toc450912769"/>
    <w:p w14:paraId="2B8758E9"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9F5330" w14:textId="77777777" w:rsidR="0056570D" w:rsidRPr="00815D37" w:rsidRDefault="0056570D" w:rsidP="00847F2E">
      <w:pPr>
        <w:pStyle w:val="ProductList-Offering2Heading"/>
        <w:pageBreakBefore/>
        <w:tabs>
          <w:tab w:val="clear" w:pos="360"/>
          <w:tab w:val="clear" w:pos="720"/>
          <w:tab w:val="clear" w:pos="1080"/>
        </w:tabs>
        <w:outlineLvl w:val="2"/>
      </w:pPr>
      <w:bookmarkStart w:id="164" w:name="_Toc25737980"/>
      <w:r>
        <w:lastRenderedPageBreak/>
        <w:t>Servicios en la Nube</w:t>
      </w:r>
      <w:bookmarkEnd w:id="159"/>
      <w:bookmarkEnd w:id="160"/>
      <w:bookmarkEnd w:id="161"/>
      <w:bookmarkEnd w:id="162"/>
      <w:bookmarkEnd w:id="164"/>
    </w:p>
    <w:p w14:paraId="6B4727EF" w14:textId="77777777" w:rsidR="0056570D" w:rsidRPr="00815D37" w:rsidRDefault="0056570D" w:rsidP="0056570D">
      <w:pPr>
        <w:pStyle w:val="ProductList-Body"/>
      </w:pPr>
      <w:r>
        <w:rPr>
          <w:b/>
          <w:color w:val="00188F"/>
        </w:rPr>
        <w:t>Definiciones Adicionales</w:t>
      </w:r>
      <w:r w:rsidRPr="00EC5AC2">
        <w:t>:</w:t>
      </w:r>
    </w:p>
    <w:p w14:paraId="23D3F150"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Servicios en la Nube</w:t>
      </w:r>
      <w:r w:rsidRPr="00CF3EA0">
        <w:rPr>
          <w:lang w:val="es-ES_tradnl"/>
        </w:rPr>
        <w:t>” se refiere a un conjunto de recursos de proceso utilizados por el Rol Web y el Rol de Trabajo.</w:t>
      </w:r>
    </w:p>
    <w:p w14:paraId="14DD5CB6"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Conectividad de Instancias de Rol</w:t>
      </w:r>
      <w:r w:rsidRPr="00CF3EA0">
        <w:rPr>
          <w:lang w:val="es-ES_tradnl"/>
        </w:rPr>
        <w:t>” es el tráfico de red bidireccional entre la instancia de rol y otras direcciones IP mediante los protocolos de red TCP o UDP en los que la instancia de rol está configurada para el tráfico permitido. Las direcciones IP pueden ser direcciones IP del mismo Servicio en la Nube que Virtual Machine, direcciones IP dentro de la misma red virtual que Virtual Machine, o direcciones IP públicas enrutables.</w:t>
      </w:r>
    </w:p>
    <w:p w14:paraId="0B3A7302"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Tenant y se inician sus roles asociados a partir de una acción realizada por el Cliente hasta el momento en que el Cliente inicia una acción que da como resultado la detención o la eliminación del Tenant.</w:t>
      </w:r>
    </w:p>
    <w:p w14:paraId="5C5AD2BD"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Inquilino</w:t>
      </w:r>
      <w:r w:rsidRPr="00CF3EA0">
        <w:rPr>
          <w:lang w:val="es-ES_tradnl"/>
        </w:rPr>
        <w:t>” representa uno o varios roles formados por una o varias instancias de rol implementadas en un único paquete.</w:t>
      </w:r>
    </w:p>
    <w:p w14:paraId="235393A6"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Dominio de Actualización</w:t>
      </w:r>
      <w:r w:rsidRPr="00CF3EA0">
        <w:rPr>
          <w:lang w:val="es-ES_tradnl"/>
        </w:rPr>
        <w:t>” hace referencia a un conjunto de instancias de Microsoft Azure a las que se aplican simultáneamente actualizaciones de la plataforma.</w:t>
      </w:r>
    </w:p>
    <w:p w14:paraId="58540BDD"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Rol Web</w:t>
      </w:r>
      <w:r w:rsidRPr="00CF3EA0">
        <w:rPr>
          <w:lang w:val="es-ES_tradnl"/>
        </w:rPr>
        <w:t>” es un componente de Servicios en la Nube que se ejecuta en el entorno de ejecución de Azure y que se personaliza para la programación de aplicaciones web compatibles con IIS y ASP.NET.</w:t>
      </w:r>
    </w:p>
    <w:p w14:paraId="2B57FED8"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Rol de Trabajo</w:t>
      </w:r>
      <w:r w:rsidRPr="00CF3EA0">
        <w:rPr>
          <w:lang w:val="es-ES_tradnl"/>
        </w:rPr>
        <w:t>”</w:t>
      </w:r>
      <w:r w:rsidRPr="00CF3EA0">
        <w:rPr>
          <w:b/>
          <w:color w:val="00188F"/>
          <w:lang w:val="es-ES_tradnl"/>
        </w:rPr>
        <w:t xml:space="preserve"> </w:t>
      </w:r>
      <w:r w:rsidRPr="00CF3EA0">
        <w:rPr>
          <w:lang w:val="es-ES_tradnl"/>
        </w:rPr>
        <w:t>es un componente de Servicios en la Nube que se ejecuta en el entorno de ejecución de Azure que sirve para la implementación general y puede realizar el procesamiento en segundo plano para un Rol Web.</w:t>
      </w:r>
    </w:p>
    <w:p w14:paraId="69D86AF9" w14:textId="77777777" w:rsidR="0056570D" w:rsidRPr="00CF3EA0" w:rsidRDefault="0056570D" w:rsidP="0056570D">
      <w:pPr>
        <w:pStyle w:val="ProductList-Body"/>
        <w:rPr>
          <w:lang w:val="es-ES_tradnl"/>
        </w:rPr>
      </w:pPr>
    </w:p>
    <w:p w14:paraId="2E8CCFBD" w14:textId="77777777" w:rsidR="0056570D" w:rsidRPr="00CF3EA0" w:rsidRDefault="0056570D" w:rsidP="0056570D">
      <w:pPr>
        <w:pStyle w:val="ProductList-Body"/>
        <w:rPr>
          <w:lang w:val="es-ES_tradnl"/>
        </w:rPr>
      </w:pPr>
      <w:r w:rsidRPr="00CF3EA0">
        <w:rPr>
          <w:b/>
          <w:color w:val="00188F"/>
          <w:lang w:val="es-ES_tradnl"/>
        </w:rPr>
        <w:t>Tiempo de Inactividad</w:t>
      </w:r>
      <w:r w:rsidRPr="00CF3EA0">
        <w:rPr>
          <w:lang w:val="es-ES_tradnl"/>
        </w:rPr>
        <w:t>: el total de minutos acumulados que forman parte del Máximo de Minutos Disponibles durante los cuales no hay Conectividad de Instancias de Rol.</w:t>
      </w:r>
    </w:p>
    <w:p w14:paraId="6B0A541C" w14:textId="77777777" w:rsidR="0056570D" w:rsidRPr="00CF3EA0" w:rsidRDefault="0056570D" w:rsidP="0056570D">
      <w:pPr>
        <w:pStyle w:val="ProductList-Body"/>
        <w:rPr>
          <w:lang w:val="es-ES_tradnl"/>
        </w:rPr>
      </w:pPr>
    </w:p>
    <w:p w14:paraId="064996D5" w14:textId="77777777" w:rsidR="0056570D" w:rsidRPr="00CF3EA0" w:rsidRDefault="0056570D" w:rsidP="0056570D">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expresa con la siguiente fórmula:</w:t>
      </w:r>
    </w:p>
    <w:p w14:paraId="502C2924" w14:textId="77777777" w:rsidR="0056570D" w:rsidRPr="00CF3EA0" w:rsidRDefault="0056570D" w:rsidP="0056570D">
      <w:pPr>
        <w:pStyle w:val="ProductList-Body"/>
        <w:rPr>
          <w:lang w:val="es-ES_tradnl"/>
        </w:rPr>
      </w:pPr>
    </w:p>
    <w:p w14:paraId="49333A05" w14:textId="77777777" w:rsidR="0056570D" w:rsidRPr="00332601" w:rsidRDefault="0056570D" w:rsidP="0056570D">
      <w:pPr>
        <w:pStyle w:val="ListParagraph"/>
        <w:rPr>
          <w:sz w:val="18"/>
          <w:szCs w:val="18"/>
          <w:lang w:val="es-ES_tradnl"/>
        </w:rPr>
      </w:pPr>
      <m:oMathPara>
        <m:oMath>
          <m:r>
            <w:rPr>
              <w:rFonts w:ascii="Cambria Math" w:hAnsi="Cambria Math" w:cs="Tahoma"/>
              <w:sz w:val="18"/>
              <w:szCs w:val="18"/>
            </w:rPr>
            <m:t>Tiempo</m:t>
          </m:r>
          <m:r>
            <w:rPr>
              <w:rFonts w:ascii="Cambria Math" w:hAnsi="Cambria Math" w:cs="Tahoma"/>
              <w:sz w:val="18"/>
              <w:szCs w:val="18"/>
              <w:lang w:val="es-ES_tradnl"/>
            </w:rPr>
            <m:t xml:space="preserve"> </m:t>
          </m:r>
          <m:r>
            <w:rPr>
              <w:rFonts w:ascii="Cambria Math" w:hAnsi="Cambria Math" w:cs="Tahoma"/>
              <w:sz w:val="18"/>
              <w:szCs w:val="18"/>
            </w:rPr>
            <m:t>de</m:t>
          </m:r>
          <m:r>
            <w:rPr>
              <w:rFonts w:ascii="Cambria Math" w:hAnsi="Cambria Math" w:cs="Tahoma"/>
              <w:sz w:val="18"/>
              <w:szCs w:val="18"/>
              <w:lang w:val="es-ES_tradnl"/>
            </w:rPr>
            <m:t xml:space="preserve"> </m:t>
          </m:r>
          <m:r>
            <w:rPr>
              <w:rFonts w:ascii="Cambria Math" w:hAnsi="Cambria Math" w:cs="Tahoma"/>
              <w:sz w:val="18"/>
              <w:szCs w:val="18"/>
            </w:rPr>
            <m:t>Actividad</m:t>
          </m:r>
          <m:r>
            <w:rPr>
              <w:rFonts w:ascii="Cambria Math" w:hAnsi="Cambria Math" w:cs="Tahoma"/>
              <w:sz w:val="18"/>
              <w:szCs w:val="18"/>
              <w:lang w:val="es-ES_tradnl"/>
            </w:rPr>
            <m:t xml:space="preserve"> </m:t>
          </m:r>
          <m:r>
            <w:rPr>
              <w:rFonts w:ascii="Cambria Math" w:hAnsi="Cambria Math" w:cs="Tahoma"/>
              <w:sz w:val="18"/>
              <w:szCs w:val="18"/>
            </w:rPr>
            <m:t>Mensual</m:t>
          </m:r>
          <m:r>
            <w:rPr>
              <w:rFonts w:ascii="Cambria Math" w:hAnsi="Cambria Math" w:cs="Tahoma"/>
              <w:sz w:val="18"/>
              <w:szCs w:val="18"/>
              <w:lang w:val="es-ES_tradnl"/>
            </w:rPr>
            <m:t xml:space="preserve"> (%)= </m:t>
          </m:r>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4D45B9E4" w14:textId="77777777" w:rsidR="0056570D" w:rsidRPr="00815D37" w:rsidRDefault="0056570D" w:rsidP="0056570D">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332601" w14:paraId="14C05C69" w14:textId="77777777" w:rsidTr="00CF3EA0">
        <w:trPr>
          <w:tblHeader/>
        </w:trPr>
        <w:tc>
          <w:tcPr>
            <w:tcW w:w="5400" w:type="dxa"/>
            <w:shd w:val="clear" w:color="auto" w:fill="0072C6"/>
          </w:tcPr>
          <w:p w14:paraId="06F94523" w14:textId="77777777" w:rsidR="0056570D" w:rsidRPr="00CF3EA0" w:rsidRDefault="0056570D" w:rsidP="00791E56">
            <w:pPr>
              <w:pStyle w:val="ProductList-OfferingBody"/>
              <w:spacing w:before="0" w:after="0"/>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DDF302" w14:textId="77777777" w:rsidR="0056570D" w:rsidRPr="001A0074" w:rsidRDefault="0056570D" w:rsidP="00CF3EA0">
            <w:pPr>
              <w:pStyle w:val="ProductList-OfferingBody"/>
              <w:jc w:val="center"/>
              <w:rPr>
                <w:color w:val="FFFFFF" w:themeColor="background1"/>
              </w:rPr>
            </w:pPr>
            <w:r>
              <w:rPr>
                <w:color w:val="FFFFFF" w:themeColor="background1"/>
              </w:rPr>
              <w:t>Crédito de Servicio</w:t>
            </w:r>
          </w:p>
        </w:tc>
      </w:tr>
      <w:tr w:rsidR="0056570D" w:rsidRPr="00332601" w14:paraId="3AC7E900" w14:textId="77777777" w:rsidTr="00CF3EA0">
        <w:tc>
          <w:tcPr>
            <w:tcW w:w="5400" w:type="dxa"/>
          </w:tcPr>
          <w:p w14:paraId="32A5E2F7" w14:textId="77777777" w:rsidR="0056570D" w:rsidRPr="0076238C" w:rsidRDefault="0056570D" w:rsidP="00CF3EA0">
            <w:pPr>
              <w:pStyle w:val="ProductList-OfferingBody"/>
              <w:jc w:val="center"/>
            </w:pPr>
            <w:r>
              <w:t>&lt; 99,95 %</w:t>
            </w:r>
          </w:p>
        </w:tc>
        <w:tc>
          <w:tcPr>
            <w:tcW w:w="5400" w:type="dxa"/>
          </w:tcPr>
          <w:p w14:paraId="2100E7C3" w14:textId="77777777" w:rsidR="0056570D" w:rsidRPr="0076238C" w:rsidRDefault="0056570D" w:rsidP="00CF3EA0">
            <w:pPr>
              <w:pStyle w:val="ProductList-OfferingBody"/>
              <w:jc w:val="center"/>
            </w:pPr>
            <w:r>
              <w:t>10 %</w:t>
            </w:r>
          </w:p>
        </w:tc>
      </w:tr>
      <w:tr w:rsidR="0056570D" w:rsidRPr="00332601" w14:paraId="6A68A808" w14:textId="77777777" w:rsidTr="00CF3EA0">
        <w:tc>
          <w:tcPr>
            <w:tcW w:w="5400" w:type="dxa"/>
          </w:tcPr>
          <w:p w14:paraId="22427194" w14:textId="77777777" w:rsidR="0056570D" w:rsidRPr="0076238C" w:rsidRDefault="0056570D" w:rsidP="00CF3EA0">
            <w:pPr>
              <w:pStyle w:val="ProductList-OfferingBody"/>
              <w:jc w:val="center"/>
            </w:pPr>
            <w:r>
              <w:t>&lt; 99 %</w:t>
            </w:r>
          </w:p>
        </w:tc>
        <w:tc>
          <w:tcPr>
            <w:tcW w:w="5400" w:type="dxa"/>
          </w:tcPr>
          <w:p w14:paraId="6A0C06AA" w14:textId="77777777" w:rsidR="0056570D" w:rsidRPr="0076238C" w:rsidRDefault="0056570D" w:rsidP="00CF3EA0">
            <w:pPr>
              <w:pStyle w:val="ProductList-OfferingBody"/>
              <w:jc w:val="center"/>
            </w:pPr>
            <w:r>
              <w:t>25 %</w:t>
            </w:r>
          </w:p>
        </w:tc>
      </w:tr>
    </w:tbl>
    <w:bookmarkStart w:id="165" w:name="_Toc500147769"/>
    <w:p w14:paraId="026AA5B6"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B5E4235" w14:textId="77777777" w:rsidR="00F36E99" w:rsidRPr="00036A95" w:rsidRDefault="00F36E99" w:rsidP="00F36E99">
      <w:pPr>
        <w:pStyle w:val="ProductList-Offering2Heading"/>
        <w:keepNext/>
        <w:tabs>
          <w:tab w:val="clear" w:pos="360"/>
          <w:tab w:val="clear" w:pos="720"/>
          <w:tab w:val="clear" w:pos="1080"/>
        </w:tabs>
        <w:outlineLvl w:val="2"/>
      </w:pPr>
      <w:bookmarkStart w:id="166" w:name="_Toc25737981"/>
      <w:r>
        <w:t>Registro de Contenedor</w:t>
      </w:r>
      <w:bookmarkEnd w:id="165"/>
      <w:bookmarkEnd w:id="166"/>
    </w:p>
    <w:p w14:paraId="2A1EB655" w14:textId="77777777" w:rsidR="00F36E99" w:rsidRPr="00036A95" w:rsidRDefault="00F36E99" w:rsidP="00F36E99">
      <w:pPr>
        <w:pStyle w:val="ProductList-Body"/>
        <w:keepNext/>
      </w:pPr>
      <w:r>
        <w:rPr>
          <w:rFonts w:cstheme="minorHAnsi"/>
          <w:b/>
          <w:color w:val="00188F"/>
          <w:szCs w:val="18"/>
        </w:rPr>
        <w:t>Definiciones Adicionales</w:t>
      </w:r>
      <w:r w:rsidRPr="00EC5AC2">
        <w:rPr>
          <w:rFonts w:cstheme="minorHAnsi"/>
          <w:szCs w:val="18"/>
        </w:rPr>
        <w:t>:</w:t>
      </w:r>
    </w:p>
    <w:p w14:paraId="7745B4DD" w14:textId="77777777" w:rsidR="00F36E99" w:rsidRPr="00332601" w:rsidRDefault="00F36E99" w:rsidP="00F36E99">
      <w:pPr>
        <w:rPr>
          <w:sz w:val="18"/>
          <w:szCs w:val="18"/>
          <w:lang w:val="pt-BR"/>
        </w:rPr>
      </w:pPr>
      <w:r w:rsidRPr="00EC5AC2">
        <w:rPr>
          <w:rFonts w:eastAsia="Calibri" w:cstheme="minorHAnsi"/>
          <w:sz w:val="18"/>
          <w:szCs w:val="18"/>
          <w:lang w:val="pt-BR"/>
        </w:rPr>
        <w:t>“</w:t>
      </w:r>
      <w:r w:rsidRPr="003E0A74">
        <w:rPr>
          <w:rFonts w:cstheme="minorHAnsi"/>
          <w:b/>
          <w:color w:val="00188F"/>
          <w:sz w:val="18"/>
          <w:szCs w:val="18"/>
          <w:lang w:val="pt-BR"/>
        </w:rPr>
        <w:t>Registro</w:t>
      </w:r>
      <w:r w:rsidRPr="003E0A74">
        <w:rPr>
          <w:rFonts w:eastAsia="Calibri" w:cstheme="minorHAnsi"/>
          <w:b/>
          <w:sz w:val="18"/>
          <w:szCs w:val="18"/>
          <w:lang w:val="pt-BR"/>
        </w:rPr>
        <w:t xml:space="preserve"> </w:t>
      </w:r>
      <w:r w:rsidRPr="003E0A74">
        <w:rPr>
          <w:rFonts w:cstheme="minorHAnsi"/>
          <w:b/>
          <w:color w:val="00188F"/>
          <w:sz w:val="18"/>
          <w:szCs w:val="18"/>
          <w:lang w:val="pt-BR"/>
        </w:rPr>
        <w:t>Administrado</w:t>
      </w:r>
      <w:r w:rsidRPr="00EC5AC2">
        <w:rPr>
          <w:rFonts w:eastAsia="Calibri" w:cstheme="minorHAnsi"/>
          <w:sz w:val="18"/>
          <w:szCs w:val="18"/>
          <w:lang w:val="pt-BR"/>
        </w:rPr>
        <w:t>”</w:t>
      </w:r>
      <w:r w:rsidRPr="003E0A74">
        <w:rPr>
          <w:rFonts w:eastAsia="Calibri" w:cstheme="minorHAnsi"/>
          <w:sz w:val="18"/>
          <w:szCs w:val="18"/>
          <w:lang w:val="pt-BR"/>
        </w:rPr>
        <w:t xml:space="preserve"> se refiere a cualquier instancia de Registro de Contenedor Básica, Estándar o Premium.</w:t>
      </w:r>
    </w:p>
    <w:p w14:paraId="48388842" w14:textId="77777777" w:rsidR="00F36E99" w:rsidRPr="00332601" w:rsidRDefault="00F36E99" w:rsidP="00F36E99">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Punto de Conexión</w:t>
      </w:r>
      <w:r w:rsidRPr="00CF3EA0">
        <w:rPr>
          <w:rFonts w:cstheme="minorHAnsi"/>
          <w:b/>
          <w:sz w:val="18"/>
          <w:szCs w:val="18"/>
          <w:lang w:val="es-ES_tradnl"/>
        </w:rPr>
        <w:t xml:space="preserve"> </w:t>
      </w:r>
      <w:r w:rsidRPr="00CF3EA0">
        <w:rPr>
          <w:rFonts w:cstheme="minorHAnsi"/>
          <w:b/>
          <w:color w:val="00188F"/>
          <w:sz w:val="18"/>
          <w:szCs w:val="18"/>
          <w:lang w:val="es-ES_tradnl"/>
        </w:rPr>
        <w:t>de Registro</w:t>
      </w:r>
      <w:r w:rsidRPr="00CF3EA0">
        <w:rPr>
          <w:rFonts w:cstheme="minorHAnsi"/>
          <w:sz w:val="18"/>
          <w:szCs w:val="18"/>
          <w:lang w:val="es-ES_tradnl"/>
        </w:rPr>
        <w:t xml:space="preserve">” se refiere al nombre de host desde el cual los clientes acceden a un Registro Administrado para ejecutar operaciones relacionadas con el Registro de Contenedor. </w:t>
      </w:r>
    </w:p>
    <w:p w14:paraId="3BD01D20" w14:textId="77777777" w:rsidR="00F36E99" w:rsidRPr="00332601" w:rsidRDefault="00F36E99" w:rsidP="00F36E99">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Transacciones de</w:t>
      </w:r>
      <w:r w:rsidRPr="00CF3EA0">
        <w:rPr>
          <w:rFonts w:cstheme="minorHAnsi"/>
          <w:b/>
          <w:sz w:val="18"/>
          <w:szCs w:val="18"/>
          <w:lang w:val="es-ES_tradnl"/>
        </w:rPr>
        <w:t xml:space="preserve"> </w:t>
      </w:r>
      <w:r w:rsidRPr="00CF3EA0">
        <w:rPr>
          <w:rFonts w:cstheme="minorHAnsi"/>
          <w:b/>
          <w:color w:val="00188F"/>
          <w:sz w:val="18"/>
          <w:szCs w:val="18"/>
          <w:lang w:val="es-ES_tradnl"/>
        </w:rPr>
        <w:t>Registro</w:t>
      </w:r>
      <w:r w:rsidRPr="00CF3EA0">
        <w:rPr>
          <w:rFonts w:cstheme="minorHAnsi"/>
          <w:sz w:val="18"/>
          <w:szCs w:val="18"/>
          <w:lang w:val="es-ES_tradnl"/>
        </w:rPr>
        <w:t xml:space="preserve">” se refiere al conjunto de solicitudes de transacción del cliente al Punto de Conexión de Registro. </w:t>
      </w:r>
    </w:p>
    <w:p w14:paraId="39FA239A" w14:textId="77777777" w:rsidR="00F36E99" w:rsidRPr="00332601" w:rsidRDefault="00F36E99" w:rsidP="00F36E99">
      <w:pPr>
        <w:rPr>
          <w:sz w:val="18"/>
          <w:szCs w:val="18"/>
          <w:lang w:val="es-ES_tradnl"/>
        </w:rPr>
      </w:pPr>
      <w:r w:rsidRPr="00CF3EA0">
        <w:rPr>
          <w:rFonts w:eastAsia="Calibri" w:cstheme="minorHAnsi"/>
          <w:sz w:val="18"/>
          <w:szCs w:val="18"/>
          <w:lang w:val="es-ES_tradnl"/>
        </w:rPr>
        <w:t>“</w:t>
      </w:r>
      <w:r w:rsidRPr="00CF3EA0">
        <w:rPr>
          <w:rFonts w:cstheme="minorHAnsi"/>
          <w:b/>
          <w:color w:val="00188F"/>
          <w:sz w:val="18"/>
          <w:szCs w:val="18"/>
          <w:lang w:val="es-ES_tradnl"/>
        </w:rPr>
        <w:t>Máximo de</w:t>
      </w:r>
      <w:r w:rsidRPr="00CF3EA0">
        <w:rPr>
          <w:rFonts w:eastAsia="Calibri" w:cstheme="minorHAnsi"/>
          <w:b/>
          <w:bCs/>
          <w:sz w:val="18"/>
          <w:szCs w:val="18"/>
          <w:lang w:val="es-ES_tradnl"/>
        </w:rPr>
        <w:t xml:space="preserve"> </w:t>
      </w:r>
      <w:r w:rsidRPr="00CF3EA0">
        <w:rPr>
          <w:rFonts w:cstheme="minorHAnsi"/>
          <w:b/>
          <w:color w:val="00188F"/>
          <w:sz w:val="18"/>
          <w:szCs w:val="18"/>
          <w:lang w:val="es-ES_tradnl"/>
        </w:rPr>
        <w:t>Minutos</w:t>
      </w:r>
      <w:r w:rsidRPr="00CF3EA0">
        <w:rPr>
          <w:rFonts w:eastAsia="Calibri" w:cstheme="minorHAnsi"/>
          <w:b/>
          <w:bCs/>
          <w:sz w:val="18"/>
          <w:szCs w:val="18"/>
          <w:lang w:val="es-ES_tradnl"/>
        </w:rPr>
        <w:t xml:space="preserve"> </w:t>
      </w:r>
      <w:r w:rsidRPr="00CF3EA0">
        <w:rPr>
          <w:rFonts w:cstheme="minorHAnsi"/>
          <w:b/>
          <w:color w:val="00188F"/>
          <w:sz w:val="18"/>
          <w:szCs w:val="18"/>
          <w:lang w:val="es-ES_tradnl"/>
        </w:rPr>
        <w:t>Disponibles</w:t>
      </w:r>
      <w:r w:rsidRPr="00CF3EA0">
        <w:rPr>
          <w:rFonts w:cstheme="minorHAnsi"/>
          <w:sz w:val="18"/>
          <w:szCs w:val="18"/>
          <w:lang w:val="es-ES_tradnl"/>
        </w:rPr>
        <w:t>” es el número total de minutos que un determinado Registro de Contenedor Administrado ha sido implementado por el Cliente en una suscripción a Microsoft durante un mes de facturación.</w:t>
      </w:r>
    </w:p>
    <w:p w14:paraId="4C348FA7" w14:textId="77777777" w:rsidR="00F36E99" w:rsidRPr="00332601" w:rsidRDefault="00F36E99" w:rsidP="00F36E99">
      <w:pPr>
        <w:rPr>
          <w:sz w:val="18"/>
          <w:szCs w:val="18"/>
          <w:lang w:val="es-ES_tradnl"/>
        </w:rPr>
      </w:pPr>
      <w:r w:rsidRPr="00CF3EA0">
        <w:rPr>
          <w:rFonts w:eastAsia="Calibri" w:cstheme="minorHAnsi"/>
          <w:sz w:val="18"/>
          <w:szCs w:val="18"/>
          <w:lang w:val="es-ES_tradnl"/>
        </w:rPr>
        <w:t>“</w:t>
      </w:r>
      <w:r w:rsidRPr="00CF3EA0">
        <w:rPr>
          <w:rFonts w:cstheme="minorHAnsi"/>
          <w:b/>
          <w:color w:val="00188F"/>
          <w:sz w:val="18"/>
          <w:szCs w:val="18"/>
          <w:lang w:val="es-ES_tradnl"/>
        </w:rPr>
        <w:t>Tiempo de Inactividad</w:t>
      </w:r>
      <w:r w:rsidRPr="00CF3EA0">
        <w:rPr>
          <w:rFonts w:eastAsia="Calibri" w:cstheme="minorHAnsi"/>
          <w:sz w:val="18"/>
          <w:szCs w:val="18"/>
          <w:lang w:val="es-ES_tradnl"/>
        </w:rPr>
        <w:t>” se refiere a la cantidad total de minutos dentro del Máximo de Minutos Disponibles durante los cuales un Registro Administrado no está disponible. Un minuto se considera no disponible si todos los intentos continuos para enviar Transacciones de Registro arrojan un Código de Error o no responden dentro del Tiempo Máximo de Procesamiento descrito en la siguiente tabla.</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36E99" w:rsidRPr="00332601" w14:paraId="0F8C2259" w14:textId="77777777" w:rsidTr="00791E56">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2C6"/>
            <w:vAlign w:val="center"/>
          </w:tcPr>
          <w:p w14:paraId="1777E92A" w14:textId="77777777" w:rsidR="00F36E99" w:rsidRPr="00791E56" w:rsidRDefault="00F36E99" w:rsidP="00F36E99">
            <w:pPr>
              <w:keepNext/>
              <w:jc w:val="center"/>
              <w:rPr>
                <w:rFonts w:eastAsia="Calibri" w:cstheme="minorHAnsi"/>
                <w:b w:val="0"/>
                <w:bCs w:val="0"/>
                <w:color w:val="FFFFFF" w:themeColor="background1"/>
                <w:sz w:val="16"/>
                <w:szCs w:val="16"/>
              </w:rPr>
            </w:pPr>
            <w:r w:rsidRPr="00791E56">
              <w:rPr>
                <w:rFonts w:eastAsia="Calibri" w:cstheme="minorHAnsi"/>
                <w:b w:val="0"/>
                <w:bCs w:val="0"/>
                <w:color w:val="FFFFFF" w:themeColor="background1"/>
                <w:sz w:val="16"/>
                <w:szCs w:val="16"/>
              </w:rPr>
              <w:t>Tipos de Transacciones</w:t>
            </w:r>
          </w:p>
        </w:tc>
        <w:tc>
          <w:tcPr>
            <w:tcW w:w="2500" w:type="pct"/>
            <w:tcBorders>
              <w:bottom w:val="none" w:sz="0" w:space="0" w:color="auto"/>
            </w:tcBorders>
            <w:shd w:val="clear" w:color="auto" w:fill="0072C6"/>
            <w:vAlign w:val="center"/>
          </w:tcPr>
          <w:p w14:paraId="6E38AE85" w14:textId="77777777" w:rsidR="00F36E99" w:rsidRPr="00791E56" w:rsidRDefault="00F36E99" w:rsidP="00F36E99">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791E56">
              <w:rPr>
                <w:rFonts w:eastAsia="Calibri" w:cstheme="minorHAnsi"/>
                <w:b w:val="0"/>
                <w:bCs w:val="0"/>
                <w:color w:val="FFFFFF" w:themeColor="background1"/>
                <w:sz w:val="16"/>
                <w:szCs w:val="16"/>
              </w:rPr>
              <w:t>Tiempo Máximo de Procesamiento</w:t>
            </w:r>
          </w:p>
        </w:tc>
      </w:tr>
      <w:tr w:rsidR="00F36E99" w:rsidRPr="00332601" w14:paraId="72F89819" w14:textId="77777777" w:rsidTr="00791E5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E0E77E4" w14:textId="77777777" w:rsidR="00F36E99" w:rsidRPr="00791E56" w:rsidRDefault="00F36E99" w:rsidP="00CF3EA0">
            <w:pPr>
              <w:jc w:val="center"/>
              <w:rPr>
                <w:rFonts w:eastAsia="Calibri" w:cstheme="minorHAnsi"/>
                <w:b w:val="0"/>
                <w:sz w:val="16"/>
                <w:szCs w:val="16"/>
              </w:rPr>
            </w:pPr>
            <w:r w:rsidRPr="00791E56">
              <w:rPr>
                <w:rFonts w:eastAsia="Calibri" w:cstheme="minorHAnsi"/>
                <w:b w:val="0"/>
                <w:sz w:val="16"/>
                <w:szCs w:val="16"/>
              </w:rPr>
              <w:t>Lista (Repositorio, Manifiestos, Etiquetas)</w:t>
            </w:r>
          </w:p>
        </w:tc>
        <w:tc>
          <w:tcPr>
            <w:tcW w:w="2500" w:type="pct"/>
            <w:vAlign w:val="center"/>
          </w:tcPr>
          <w:p w14:paraId="5C1A2B36" w14:textId="77777777" w:rsidR="00F36E99" w:rsidRPr="00791E56" w:rsidRDefault="00F36E99" w:rsidP="00CF3EA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91E56">
              <w:rPr>
                <w:rFonts w:eastAsia="Calibri" w:cstheme="minorHAnsi"/>
                <w:sz w:val="16"/>
                <w:szCs w:val="16"/>
              </w:rPr>
              <w:t>8 Minutos</w:t>
            </w:r>
          </w:p>
        </w:tc>
      </w:tr>
      <w:tr w:rsidR="00F36E99" w:rsidRPr="00332601" w14:paraId="22BA6A92" w14:textId="77777777" w:rsidTr="00791E5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5EFDCFC" w14:textId="77777777" w:rsidR="00F36E99" w:rsidRPr="00791E56" w:rsidRDefault="00F36E99" w:rsidP="00CF3EA0">
            <w:pPr>
              <w:jc w:val="center"/>
              <w:rPr>
                <w:rFonts w:eastAsia="Calibri" w:cstheme="minorHAnsi"/>
                <w:b w:val="0"/>
                <w:sz w:val="16"/>
                <w:szCs w:val="16"/>
              </w:rPr>
            </w:pPr>
            <w:r w:rsidRPr="00791E56">
              <w:rPr>
                <w:rFonts w:eastAsia="Calibri" w:cstheme="minorHAnsi"/>
                <w:b w:val="0"/>
                <w:sz w:val="16"/>
                <w:szCs w:val="16"/>
              </w:rPr>
              <w:t>Otros</w:t>
            </w:r>
          </w:p>
        </w:tc>
        <w:tc>
          <w:tcPr>
            <w:tcW w:w="2500" w:type="pct"/>
            <w:vAlign w:val="center"/>
          </w:tcPr>
          <w:p w14:paraId="1DFD8A96" w14:textId="77777777" w:rsidR="00F36E99" w:rsidRPr="00791E56" w:rsidRDefault="00F36E99" w:rsidP="00CF3EA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91E56">
              <w:rPr>
                <w:rFonts w:eastAsia="Calibri" w:cstheme="minorHAnsi"/>
                <w:sz w:val="16"/>
                <w:szCs w:val="16"/>
              </w:rPr>
              <w:t>1 Minuto</w:t>
            </w:r>
          </w:p>
        </w:tc>
      </w:tr>
    </w:tbl>
    <w:p w14:paraId="649720DA" w14:textId="77777777" w:rsidR="00F36E99" w:rsidRPr="00036A95" w:rsidRDefault="00F36E99" w:rsidP="00F36E99">
      <w:pPr>
        <w:pStyle w:val="ProductList-Body"/>
      </w:pPr>
    </w:p>
    <w:p w14:paraId="14D445C8" w14:textId="77777777" w:rsidR="00F36E99" w:rsidRPr="00CF3EA0" w:rsidRDefault="00F36E99" w:rsidP="00F36E99">
      <w:pPr>
        <w:pStyle w:val="ProductList-Body"/>
        <w:rPr>
          <w:lang w:val="es-ES_tradnl"/>
        </w:rPr>
      </w:pPr>
      <w:r w:rsidRPr="00CF3EA0">
        <w:rPr>
          <w:rFonts w:eastAsia="Calibri" w:cstheme="minorHAnsi"/>
          <w:szCs w:val="18"/>
          <w:lang w:val="es-ES_tradnl"/>
        </w:rPr>
        <w:t>“</w:t>
      </w:r>
      <w:r w:rsidRPr="00CF3EA0">
        <w:rPr>
          <w:rFonts w:cstheme="minorHAnsi"/>
          <w:b/>
          <w:color w:val="00188F"/>
          <w:szCs w:val="18"/>
          <w:lang w:val="es-ES_tradnl"/>
        </w:rPr>
        <w:t>Porcentaje de</w:t>
      </w:r>
      <w:r w:rsidRPr="00CF3EA0">
        <w:rPr>
          <w:rFonts w:eastAsia="Calibri" w:cstheme="minorHAnsi"/>
          <w:b/>
          <w:szCs w:val="18"/>
          <w:lang w:val="es-ES_tradnl"/>
        </w:rPr>
        <w:t xml:space="preserve"> </w:t>
      </w:r>
      <w:r w:rsidRPr="00CF3EA0">
        <w:rPr>
          <w:rFonts w:cstheme="minorHAnsi"/>
          <w:b/>
          <w:color w:val="00188F"/>
          <w:szCs w:val="18"/>
          <w:lang w:val="es-ES_tradnl"/>
        </w:rPr>
        <w:t>Tiempo de</w:t>
      </w:r>
      <w:r w:rsidRPr="00CF3EA0">
        <w:rPr>
          <w:rFonts w:eastAsia="Calibri" w:cstheme="minorHAnsi"/>
          <w:b/>
          <w:szCs w:val="18"/>
          <w:lang w:val="es-ES_tradnl"/>
        </w:rPr>
        <w:t xml:space="preserve"> </w:t>
      </w:r>
      <w:r w:rsidRPr="00CF3EA0">
        <w:rPr>
          <w:rFonts w:cstheme="minorHAnsi"/>
          <w:b/>
          <w:color w:val="00188F"/>
          <w:szCs w:val="18"/>
          <w:lang w:val="es-ES_tradnl"/>
        </w:rPr>
        <w:t>Actividad Mensual</w:t>
      </w:r>
      <w:r w:rsidRPr="00CF3EA0">
        <w:rPr>
          <w:rFonts w:eastAsia="Calibri" w:cstheme="minorHAnsi"/>
          <w:szCs w:val="18"/>
          <w:lang w:val="es-ES_tradnl"/>
        </w:rPr>
        <w:t xml:space="preserve">” de un Registro de Contenedor Administrado se calcula mediante la siguiente fórmula: </w:t>
      </w:r>
    </w:p>
    <w:p w14:paraId="2E85C36D" w14:textId="77777777" w:rsidR="00F36E99" w:rsidRPr="00CF3EA0" w:rsidRDefault="00F36E99" w:rsidP="00F36E99">
      <w:pPr>
        <w:pStyle w:val="ProductList-Body"/>
        <w:rPr>
          <w:lang w:val="es-ES_tradnl"/>
        </w:rPr>
      </w:pPr>
    </w:p>
    <w:p w14:paraId="5CA70829" w14:textId="77777777" w:rsidR="00F36E99" w:rsidRPr="00332601" w:rsidRDefault="00F36E99" w:rsidP="00F36E99">
      <w:pPr>
        <w:rPr>
          <w:sz w:val="18"/>
          <w:szCs w:val="18"/>
        </w:rPr>
      </w:pPr>
      <m:oMathPara>
        <m:oMath>
          <m:r>
            <w:rPr>
              <w:rFonts w:ascii="Cambria Math" w:hAnsi="Cambria Math" w:cs="Tahoma"/>
              <w:sz w:val="18"/>
              <w:szCs w:val="18"/>
            </w:rPr>
            <m:t>Tiempo de Actividad Mensual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0EF0E563" w14:textId="77777777" w:rsidR="00F36E99" w:rsidRPr="00332601" w:rsidRDefault="00F36E99" w:rsidP="00F36E99">
      <w:pPr>
        <w:spacing w:before="240" w:after="0"/>
        <w:rPr>
          <w:sz w:val="18"/>
          <w:szCs w:val="18"/>
        </w:rPr>
      </w:pPr>
      <w:r>
        <w:rPr>
          <w:rFonts w:cstheme="minorHAnsi"/>
          <w:b/>
          <w:color w:val="00188F"/>
          <w:sz w:val="18"/>
          <w:szCs w:val="18"/>
        </w:rPr>
        <w:lastRenderedPageBreak/>
        <w:t>Crédito de Servicio</w:t>
      </w:r>
      <w:r w:rsidRPr="00EC5AC2">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36E99" w:rsidRPr="00484FD4" w14:paraId="16BAF9A0" w14:textId="77777777" w:rsidTr="00791E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4A9CCE4C" w14:textId="77777777" w:rsidR="00F36E99" w:rsidRPr="00484FD4" w:rsidRDefault="00F36E99" w:rsidP="00484FD4">
            <w:pPr>
              <w:pStyle w:val="ProductList-OfferingBody"/>
              <w:jc w:val="center"/>
              <w:rPr>
                <w:b w:val="0"/>
                <w:color w:val="FFFFFF" w:themeColor="background1"/>
                <w:szCs w:val="16"/>
                <w:lang w:val="es-ES_tradnl"/>
              </w:rPr>
            </w:pPr>
            <w:r w:rsidRPr="00484FD4">
              <w:rPr>
                <w:b w:val="0"/>
                <w:color w:val="FFFFFF" w:themeColor="background1"/>
                <w:szCs w:val="16"/>
                <w:lang w:val="es-ES_tradnl"/>
              </w:rPr>
              <w:t xml:space="preserve">Porcentaje de Tiempo de Actividad Mensual </w:t>
            </w:r>
          </w:p>
        </w:tc>
        <w:tc>
          <w:tcPr>
            <w:tcW w:w="2500" w:type="pct"/>
            <w:tcBorders>
              <w:bottom w:val="none" w:sz="0" w:space="0" w:color="auto"/>
            </w:tcBorders>
            <w:shd w:val="clear" w:color="auto" w:fill="0070C0"/>
            <w:vAlign w:val="center"/>
          </w:tcPr>
          <w:p w14:paraId="7CA31073" w14:textId="77777777" w:rsidR="00F36E99" w:rsidRPr="00484FD4" w:rsidRDefault="00F36E99" w:rsidP="00CF3EA0">
            <w:pPr>
              <w:jc w:val="center"/>
              <w:cnfStyle w:val="100000000000" w:firstRow="1" w:lastRow="0" w:firstColumn="0" w:lastColumn="0" w:oddVBand="0" w:evenVBand="0" w:oddHBand="0" w:evenHBand="0" w:firstRowFirstColumn="0" w:firstRowLastColumn="0" w:lastRowFirstColumn="0" w:lastRowLastColumn="0"/>
              <w:rPr>
                <w:rFonts w:eastAsiaTheme="minorHAnsi"/>
                <w:b w:val="0"/>
                <w:color w:val="FFFFFF" w:themeColor="background1"/>
                <w:sz w:val="16"/>
                <w:szCs w:val="16"/>
                <w:lang w:eastAsia="en-US"/>
              </w:rPr>
            </w:pPr>
            <w:r w:rsidRPr="00484FD4">
              <w:rPr>
                <w:rFonts w:eastAsiaTheme="minorHAnsi"/>
                <w:b w:val="0"/>
                <w:color w:val="FFFFFF" w:themeColor="background1"/>
                <w:sz w:val="16"/>
                <w:szCs w:val="16"/>
              </w:rPr>
              <w:t>Crédito de Servicio</w:t>
            </w:r>
          </w:p>
        </w:tc>
      </w:tr>
      <w:tr w:rsidR="00F36E99" w:rsidRPr="00484FD4" w14:paraId="4195A19B" w14:textId="77777777" w:rsidTr="00791E56">
        <w:tc>
          <w:tcPr>
            <w:cnfStyle w:val="001000000000" w:firstRow="0" w:lastRow="0" w:firstColumn="1" w:lastColumn="0" w:oddVBand="0" w:evenVBand="0" w:oddHBand="0" w:evenHBand="0" w:firstRowFirstColumn="0" w:firstRowLastColumn="0" w:lastRowFirstColumn="0" w:lastRowLastColumn="0"/>
            <w:tcW w:w="2500" w:type="pct"/>
            <w:vAlign w:val="center"/>
          </w:tcPr>
          <w:p w14:paraId="1E072DB1" w14:textId="77777777" w:rsidR="00F36E99" w:rsidRPr="00484FD4" w:rsidRDefault="00F36E99" w:rsidP="00484FD4">
            <w:pPr>
              <w:pStyle w:val="ProductList-OfferingBody"/>
              <w:jc w:val="center"/>
              <w:rPr>
                <w:rFonts w:eastAsia="PMingLiU"/>
                <w:b w:val="0"/>
                <w:bCs w:val="0"/>
                <w:color w:val="auto"/>
                <w:szCs w:val="16"/>
                <w:lang w:val="en-US" w:eastAsia="zh-CN"/>
              </w:rPr>
            </w:pPr>
            <w:r w:rsidRPr="00484FD4">
              <w:rPr>
                <w:rFonts w:eastAsia="PMingLiU"/>
                <w:b w:val="0"/>
                <w:bCs w:val="0"/>
                <w:color w:val="auto"/>
                <w:szCs w:val="16"/>
                <w:lang w:val="en-US" w:eastAsia="zh-CN"/>
              </w:rPr>
              <w:t>&lt; 99,9 %</w:t>
            </w:r>
          </w:p>
        </w:tc>
        <w:tc>
          <w:tcPr>
            <w:tcW w:w="2500" w:type="pct"/>
            <w:vAlign w:val="center"/>
          </w:tcPr>
          <w:p w14:paraId="1470AC7B" w14:textId="77777777" w:rsidR="00F36E99" w:rsidRPr="00484FD4" w:rsidRDefault="00F36E99" w:rsidP="00484FD4">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olor w:val="auto"/>
                <w:szCs w:val="16"/>
                <w:lang w:val="en-US" w:eastAsia="zh-CN"/>
              </w:rPr>
            </w:pPr>
            <w:r w:rsidRPr="00484FD4">
              <w:rPr>
                <w:rFonts w:eastAsia="PMingLiU"/>
                <w:color w:val="auto"/>
                <w:szCs w:val="16"/>
                <w:lang w:val="en-US" w:eastAsia="zh-CN"/>
              </w:rPr>
              <w:t>10%</w:t>
            </w:r>
          </w:p>
        </w:tc>
      </w:tr>
      <w:tr w:rsidR="00F36E99" w:rsidRPr="00484FD4" w14:paraId="612AC3BA" w14:textId="77777777" w:rsidTr="00791E56">
        <w:tc>
          <w:tcPr>
            <w:cnfStyle w:val="001000000000" w:firstRow="0" w:lastRow="0" w:firstColumn="1" w:lastColumn="0" w:oddVBand="0" w:evenVBand="0" w:oddHBand="0" w:evenHBand="0" w:firstRowFirstColumn="0" w:firstRowLastColumn="0" w:lastRowFirstColumn="0" w:lastRowLastColumn="0"/>
            <w:tcW w:w="2500" w:type="pct"/>
            <w:vAlign w:val="center"/>
          </w:tcPr>
          <w:p w14:paraId="2465969F" w14:textId="77777777" w:rsidR="00F36E99" w:rsidRPr="00484FD4" w:rsidRDefault="00F36E99" w:rsidP="00484FD4">
            <w:pPr>
              <w:pStyle w:val="ProductList-OfferingBody"/>
              <w:jc w:val="center"/>
              <w:rPr>
                <w:rFonts w:eastAsia="PMingLiU"/>
                <w:b w:val="0"/>
                <w:bCs w:val="0"/>
                <w:color w:val="auto"/>
                <w:szCs w:val="16"/>
                <w:lang w:val="en-US" w:eastAsia="zh-CN"/>
              </w:rPr>
            </w:pPr>
            <w:r w:rsidRPr="00484FD4">
              <w:rPr>
                <w:rFonts w:eastAsia="PMingLiU"/>
                <w:b w:val="0"/>
                <w:bCs w:val="0"/>
                <w:color w:val="auto"/>
                <w:szCs w:val="16"/>
                <w:lang w:val="en-US" w:eastAsia="zh-CN"/>
              </w:rPr>
              <w:t>&lt; 99 %</w:t>
            </w:r>
          </w:p>
        </w:tc>
        <w:tc>
          <w:tcPr>
            <w:tcW w:w="2500" w:type="pct"/>
            <w:vAlign w:val="center"/>
          </w:tcPr>
          <w:p w14:paraId="68500709" w14:textId="77777777" w:rsidR="00F36E99" w:rsidRPr="00791E56" w:rsidRDefault="00F36E99" w:rsidP="00484FD4">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olor w:val="auto"/>
                <w:szCs w:val="16"/>
                <w:lang w:val="en-US" w:eastAsia="zh-CN"/>
              </w:rPr>
            </w:pPr>
            <w:r w:rsidRPr="00791E56">
              <w:rPr>
                <w:rFonts w:eastAsia="PMingLiU"/>
                <w:color w:val="auto"/>
                <w:szCs w:val="16"/>
                <w:lang w:val="en-US" w:eastAsia="zh-CN"/>
              </w:rPr>
              <w:t>25%</w:t>
            </w:r>
          </w:p>
        </w:tc>
      </w:tr>
    </w:tbl>
    <w:p w14:paraId="5063DA08"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BA8B8A3" w14:textId="2E57CEA2" w:rsidR="00CA4B82" w:rsidRPr="00D63B72" w:rsidRDefault="00CA4B82" w:rsidP="00332601">
      <w:pPr>
        <w:pStyle w:val="ProductList-Offering2Heading"/>
        <w:keepNext/>
        <w:tabs>
          <w:tab w:val="clear" w:pos="360"/>
          <w:tab w:val="clear" w:pos="720"/>
          <w:tab w:val="clear" w:pos="1080"/>
        </w:tabs>
        <w:outlineLvl w:val="2"/>
        <w:rPr>
          <w:lang w:val="es-ES"/>
        </w:rPr>
      </w:pPr>
      <w:bookmarkStart w:id="167" w:name="_Toc25737982"/>
      <w:r w:rsidRPr="00D63B72">
        <w:rPr>
          <w:lang w:val="es-ES"/>
        </w:rPr>
        <w:t>Catálogo de Datos</w:t>
      </w:r>
      <w:bookmarkEnd w:id="163"/>
      <w:bookmarkEnd w:id="167"/>
    </w:p>
    <w:p w14:paraId="32BFFEE9" w14:textId="77777777" w:rsidR="00CA4B82" w:rsidRPr="00D63B72" w:rsidRDefault="00CA4B82" w:rsidP="00332601">
      <w:pPr>
        <w:pStyle w:val="ProductList-Body"/>
        <w:keepNext/>
        <w:rPr>
          <w:lang w:val="es-ES"/>
        </w:rPr>
      </w:pPr>
      <w:r w:rsidRPr="00D63B72">
        <w:rPr>
          <w:b/>
          <w:color w:val="00188F"/>
          <w:lang w:val="es-ES"/>
        </w:rPr>
        <w:t>Definiciones Adicionales</w:t>
      </w:r>
      <w:r w:rsidRPr="00EC5AC2">
        <w:rPr>
          <w:lang w:val="es-ES"/>
        </w:rPr>
        <w:t>:</w:t>
      </w:r>
    </w:p>
    <w:p w14:paraId="0AA3053E" w14:textId="77777777" w:rsidR="00CA4B82" w:rsidRPr="00D63B72" w:rsidRDefault="00CA4B82" w:rsidP="00CA4B82">
      <w:pPr>
        <w:pStyle w:val="ProductList-Body"/>
        <w:rPr>
          <w:lang w:val="es-ES"/>
        </w:rPr>
      </w:pPr>
      <w:r w:rsidRPr="00EC5AC2">
        <w:rPr>
          <w:lang w:val="es-ES"/>
        </w:rPr>
        <w:t>“</w:t>
      </w:r>
      <w:r w:rsidRPr="00D63B72">
        <w:rPr>
          <w:b/>
          <w:color w:val="00188F"/>
          <w:lang w:val="es-ES"/>
        </w:rPr>
        <w:t>Minutos de Implementación</w:t>
      </w:r>
      <w:r w:rsidRPr="00EC5AC2">
        <w:rPr>
          <w:lang w:val="es-ES"/>
        </w:rPr>
        <w:t>”</w:t>
      </w:r>
      <w:r w:rsidRPr="00D63B72">
        <w:rPr>
          <w:lang w:val="es-ES"/>
        </w:rPr>
        <w:t xml:space="preserve"> se refiere al número total de minutos para los que se ha adquirido un Catálogo de Datos durante un mes de facturación.</w:t>
      </w:r>
    </w:p>
    <w:p w14:paraId="2B0CD1C6" w14:textId="77777777" w:rsidR="00CA4B82" w:rsidRPr="00D63B72" w:rsidRDefault="00CA4B82" w:rsidP="00CA4B82">
      <w:pPr>
        <w:pStyle w:val="ProductList-Body"/>
        <w:rPr>
          <w:lang w:val="es-ES"/>
        </w:rPr>
      </w:pPr>
    </w:p>
    <w:p w14:paraId="25D85FE4" w14:textId="77777777" w:rsidR="00CA4B82" w:rsidRPr="00D63B72" w:rsidRDefault="00CA4B82" w:rsidP="00CA4B82">
      <w:pPr>
        <w:pStyle w:val="ProductList-Body"/>
        <w:rPr>
          <w:lang w:val="es-ES"/>
        </w:rPr>
      </w:pPr>
      <w:r w:rsidRPr="00EC5AC2">
        <w:rPr>
          <w:lang w:val="es-ES"/>
        </w:rPr>
        <w:t>“</w:t>
      </w:r>
      <w:r w:rsidRPr="00D63B72">
        <w:rPr>
          <w:b/>
          <w:color w:val="00188F"/>
          <w:lang w:val="es-ES"/>
        </w:rPr>
        <w:t>Entradas</w:t>
      </w:r>
      <w:r w:rsidRPr="00EC5AC2">
        <w:rPr>
          <w:lang w:val="es-ES"/>
        </w:rPr>
        <w:t>”</w:t>
      </w:r>
      <w:r w:rsidRPr="00D63B72">
        <w:rPr>
          <w:lang w:val="es-ES"/>
        </w:rPr>
        <w:t xml:space="preserve"> se refiere a cualquier registro de objeto del catálogo en el Catálogo de Datos (como una tabla, vista, medida, clúster o informe).</w:t>
      </w:r>
    </w:p>
    <w:p w14:paraId="78E361D3" w14:textId="77777777" w:rsidR="00CA4B82" w:rsidRPr="00D63B72" w:rsidRDefault="00CA4B82" w:rsidP="00CA4B82">
      <w:pPr>
        <w:pStyle w:val="ProductList-Body"/>
        <w:rPr>
          <w:lang w:val="es-ES"/>
        </w:rPr>
      </w:pPr>
      <w:r w:rsidRPr="00EC5AC2">
        <w:rPr>
          <w:lang w:val="es-ES"/>
        </w:rPr>
        <w:t>“</w:t>
      </w:r>
      <w:r w:rsidRPr="00D63B72">
        <w:rPr>
          <w:b/>
          <w:color w:val="00188F"/>
          <w:lang w:val="es-ES"/>
        </w:rPr>
        <w:t>Máximo de Minutos Disponibles</w:t>
      </w:r>
      <w:r w:rsidRPr="00EC5AC2">
        <w:rPr>
          <w:lang w:val="es-ES"/>
        </w:rPr>
        <w:t>”</w:t>
      </w:r>
      <w:r w:rsidRPr="00D63B72">
        <w:rPr>
          <w:color w:val="000000" w:themeColor="text1"/>
          <w:lang w:val="es-ES"/>
        </w:rPr>
        <w:t xml:space="preserve"> </w:t>
      </w:r>
      <w:r w:rsidRPr="00D63B72">
        <w:rPr>
          <w:rFonts w:cs="Segoe UI"/>
          <w:color w:val="000000" w:themeColor="text1"/>
          <w:lang w:val="es-ES"/>
        </w:rPr>
        <w:t>se refiere a la suma de todos los Minutos de Implementación en el Catálogo de Datos asociado con una determinada suscripción de Microsoft Azure durante un mes de facturación.</w:t>
      </w:r>
      <w:r w:rsidRPr="00D63B72">
        <w:rPr>
          <w:rFonts w:cs="Segoe UI"/>
          <w:b/>
          <w:bCs/>
          <w:color w:val="000000" w:themeColor="text1"/>
          <w:lang w:val="es-ES"/>
        </w:rPr>
        <w:t xml:space="preserve"> </w:t>
      </w:r>
    </w:p>
    <w:p w14:paraId="462CDE1A" w14:textId="77777777" w:rsidR="00CA4B82" w:rsidRPr="00D63B72" w:rsidRDefault="00CA4B82" w:rsidP="00CA4B82">
      <w:pPr>
        <w:pStyle w:val="ProductList-Body"/>
        <w:rPr>
          <w:lang w:val="es-ES"/>
        </w:rPr>
      </w:pPr>
    </w:p>
    <w:p w14:paraId="42516E6D" w14:textId="77777777" w:rsidR="00CA4B82" w:rsidRPr="00D63B72" w:rsidRDefault="00CA4B82" w:rsidP="00CA4B82">
      <w:pPr>
        <w:pStyle w:val="NormalWeb"/>
        <w:shd w:val="clear" w:color="auto" w:fill="FFFFFF"/>
        <w:spacing w:before="0" w:beforeAutospacing="0" w:after="0" w:afterAutospacing="0"/>
        <w:rPr>
          <w:rFonts w:asciiTheme="minorHAnsi" w:hAnsiTheme="minorHAnsi"/>
          <w:sz w:val="18"/>
          <w:szCs w:val="18"/>
          <w:lang w:val="es-ES"/>
        </w:rPr>
      </w:pPr>
      <w:r w:rsidRPr="00D63B72">
        <w:rPr>
          <w:rFonts w:asciiTheme="minorHAnsi" w:hAnsiTheme="minorHAnsi"/>
          <w:b/>
          <w:color w:val="00188F"/>
          <w:sz w:val="18"/>
          <w:szCs w:val="18"/>
          <w:lang w:val="es-ES"/>
        </w:rPr>
        <w:t>Tiempo de Inactividad</w:t>
      </w:r>
      <w:r w:rsidRPr="00EC5AC2">
        <w:rPr>
          <w:rFonts w:asciiTheme="minorHAnsi" w:hAnsiTheme="minorHAnsi"/>
          <w:sz w:val="18"/>
          <w:szCs w:val="18"/>
          <w:lang w:val="es-ES"/>
        </w:rPr>
        <w:t>:</w:t>
      </w:r>
      <w:r w:rsidRPr="00D63B72">
        <w:rPr>
          <w:rFonts w:asciiTheme="minorHAnsi" w:hAnsiTheme="minorHAnsi"/>
          <w:sz w:val="18"/>
          <w:szCs w:val="18"/>
          <w:lang w:val="es-ES"/>
        </w:rPr>
        <w:t xml:space="preserve"> </w:t>
      </w:r>
      <w:r w:rsidRPr="00D63B72">
        <w:rPr>
          <w:rFonts w:asciiTheme="minorHAnsi" w:eastAsiaTheme="minorHAnsi" w:hAnsiTheme="minorHAnsi" w:cstheme="minorBidi"/>
          <w:sz w:val="18"/>
          <w:szCs w:val="18"/>
          <w:lang w:val="es-ES"/>
        </w:rPr>
        <w:t>se refiere a los minutos de Implementación durante los cuales el Catálogo de Datos no está disponible. Un minuto se considera no disponible para un Catálogo de Datos determinado si todos los intentos de los administradores para agregar o eliminar usuarios del Catálogo de Datos o todos los intentos de los usuarios para ejecutar llamadas API en el Catálogo de Datos para registrar, buscar o eliminar Entradas que tengan como resultado un Código de Error o que no arrojen una respuesta en cinco minutos.</w:t>
      </w:r>
    </w:p>
    <w:p w14:paraId="4906236A" w14:textId="77777777" w:rsidR="00CA4B82" w:rsidRPr="00D63B72" w:rsidRDefault="00CA4B82" w:rsidP="00CA4B82">
      <w:pPr>
        <w:pStyle w:val="ProductList-Body"/>
        <w:rPr>
          <w:lang w:val="es-ES"/>
        </w:rPr>
      </w:pPr>
    </w:p>
    <w:p w14:paraId="0B896EDB" w14:textId="77777777" w:rsidR="00CA4B82" w:rsidRPr="00D63B72" w:rsidRDefault="00CA4B82" w:rsidP="00CA4B82">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326E76C4" w14:textId="77777777" w:rsidR="00CA4B82" w:rsidRPr="00D63B72" w:rsidRDefault="00CA4B82" w:rsidP="00CA4B82">
      <w:pPr>
        <w:pStyle w:val="ProductList-Body"/>
        <w:rPr>
          <w:lang w:val="es-ES"/>
        </w:rPr>
      </w:pPr>
    </w:p>
    <w:p w14:paraId="52CF0150" w14:textId="77777777" w:rsidR="00CA4B82" w:rsidRPr="00332601" w:rsidRDefault="00D02D85" w:rsidP="00CA4B82">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AE1CF38" w14:textId="77777777" w:rsidR="00CA4B82" w:rsidRPr="009B3DC1" w:rsidRDefault="00CA4B82" w:rsidP="00CA4B82">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0CA29353" w14:textId="77777777" w:rsidTr="00495B7E">
        <w:trPr>
          <w:tblHeader/>
        </w:trPr>
        <w:tc>
          <w:tcPr>
            <w:tcW w:w="5400" w:type="dxa"/>
            <w:shd w:val="clear" w:color="auto" w:fill="0072C6"/>
          </w:tcPr>
          <w:p w14:paraId="03D76C04"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A5792AB"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332601" w14:paraId="7C5038F8" w14:textId="77777777" w:rsidTr="00495B7E">
        <w:tc>
          <w:tcPr>
            <w:tcW w:w="5400" w:type="dxa"/>
          </w:tcPr>
          <w:p w14:paraId="53FA8B87" w14:textId="77777777" w:rsidR="00CA4B82" w:rsidRPr="0076238C" w:rsidRDefault="00CA4B82" w:rsidP="00495B7E">
            <w:pPr>
              <w:pStyle w:val="ProductList-OfferingBody"/>
              <w:jc w:val="center"/>
            </w:pPr>
            <w:r>
              <w:t>&lt; 99,9 %</w:t>
            </w:r>
          </w:p>
        </w:tc>
        <w:tc>
          <w:tcPr>
            <w:tcW w:w="5400" w:type="dxa"/>
          </w:tcPr>
          <w:p w14:paraId="4DC7929C" w14:textId="77777777" w:rsidR="00CA4B82" w:rsidRPr="0076238C" w:rsidRDefault="00CA4B82" w:rsidP="00495B7E">
            <w:pPr>
              <w:pStyle w:val="ProductList-OfferingBody"/>
              <w:jc w:val="center"/>
            </w:pPr>
            <w:r>
              <w:t>10 %</w:t>
            </w:r>
          </w:p>
        </w:tc>
      </w:tr>
      <w:tr w:rsidR="00CA4B82" w:rsidRPr="00332601" w14:paraId="1955AAEF" w14:textId="77777777" w:rsidTr="00495B7E">
        <w:tc>
          <w:tcPr>
            <w:tcW w:w="5400" w:type="dxa"/>
          </w:tcPr>
          <w:p w14:paraId="2CA67B2E" w14:textId="77777777" w:rsidR="00CA4B82" w:rsidRPr="0076238C" w:rsidRDefault="00CA4B82" w:rsidP="00495B7E">
            <w:pPr>
              <w:pStyle w:val="ProductList-OfferingBody"/>
              <w:jc w:val="center"/>
            </w:pPr>
            <w:r>
              <w:t>&lt; 99 %</w:t>
            </w:r>
          </w:p>
        </w:tc>
        <w:tc>
          <w:tcPr>
            <w:tcW w:w="5400" w:type="dxa"/>
          </w:tcPr>
          <w:p w14:paraId="09D05B92" w14:textId="77777777" w:rsidR="00CA4B82" w:rsidRPr="0076238C" w:rsidRDefault="00CA4B82" w:rsidP="00495B7E">
            <w:pPr>
              <w:pStyle w:val="ProductList-OfferingBody"/>
              <w:jc w:val="center"/>
            </w:pPr>
            <w:r>
              <w:t>25 %</w:t>
            </w:r>
          </w:p>
        </w:tc>
      </w:tr>
    </w:tbl>
    <w:bookmarkStart w:id="168" w:name="_Toc421206038"/>
    <w:bookmarkStart w:id="169" w:name="_Toc464226303"/>
    <w:p w14:paraId="21B0577A"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DC332AF" w14:textId="77777777" w:rsidR="00B8051C" w:rsidRPr="006135BA" w:rsidRDefault="00B8051C" w:rsidP="00B8051C">
      <w:pPr>
        <w:pStyle w:val="ProductList-Offering2Heading"/>
        <w:tabs>
          <w:tab w:val="clear" w:pos="360"/>
          <w:tab w:val="clear" w:pos="720"/>
          <w:tab w:val="clear" w:pos="1080"/>
        </w:tabs>
        <w:outlineLvl w:val="2"/>
        <w:rPr>
          <w:lang w:val="es-VE"/>
        </w:rPr>
      </w:pPr>
      <w:bookmarkStart w:id="170" w:name="_Toc25737983"/>
      <w:r w:rsidRPr="006135BA">
        <w:rPr>
          <w:lang w:val="es-VE"/>
        </w:rPr>
        <w:t>Factoría de Datos</w:t>
      </w:r>
      <w:r w:rsidRPr="00EC5AC2">
        <w:rPr>
          <w:b w:val="0"/>
          <w:color w:val="auto"/>
          <w:lang w:val="es-VE"/>
        </w:rPr>
        <w:t>:</w:t>
      </w:r>
      <w:r w:rsidRPr="006135BA">
        <w:rPr>
          <w:lang w:val="es-VE"/>
        </w:rPr>
        <w:t xml:space="preserve"> Ejecuciones de Actividad</w:t>
      </w:r>
      <w:bookmarkEnd w:id="168"/>
      <w:bookmarkEnd w:id="170"/>
    </w:p>
    <w:p w14:paraId="19BDA62E" w14:textId="77777777" w:rsidR="00B8051C" w:rsidRPr="00097D50" w:rsidRDefault="00B8051C" w:rsidP="00B8051C">
      <w:pPr>
        <w:pStyle w:val="ProductList-Body"/>
        <w:rPr>
          <w:lang w:val="es-VE"/>
        </w:rPr>
      </w:pPr>
      <w:r w:rsidRPr="006135BA">
        <w:rPr>
          <w:b/>
          <w:color w:val="00188F"/>
          <w:lang w:val="es-VE"/>
        </w:rPr>
        <w:t>Definiciones Adicionales</w:t>
      </w:r>
      <w:r w:rsidRPr="00EC5AC2">
        <w:rPr>
          <w:lang w:val="es-VE"/>
        </w:rPr>
        <w:t>:</w:t>
      </w:r>
    </w:p>
    <w:p w14:paraId="1B9CE7C3" w14:textId="05E907A3" w:rsidR="00B8051C" w:rsidRPr="006135BA" w:rsidRDefault="00B8051C" w:rsidP="00B8051C">
      <w:pPr>
        <w:pStyle w:val="ProductList-Body"/>
        <w:rPr>
          <w:lang w:val="es-VE"/>
        </w:rPr>
      </w:pPr>
      <w:r w:rsidRPr="00EC5AC2">
        <w:rPr>
          <w:lang w:val="es-VE"/>
        </w:rPr>
        <w:t>“</w:t>
      </w:r>
      <w:r w:rsidRPr="006135BA">
        <w:rPr>
          <w:b/>
          <w:color w:val="00188F"/>
          <w:lang w:val="es-VE"/>
        </w:rPr>
        <w:t>Ejecución de Actividad</w:t>
      </w:r>
      <w:r w:rsidRPr="00EC5AC2">
        <w:rPr>
          <w:lang w:val="es-VE"/>
        </w:rPr>
        <w:t>”</w:t>
      </w:r>
      <w:r w:rsidRPr="006135BA">
        <w:rPr>
          <w:b/>
          <w:color w:val="00188F"/>
          <w:lang w:val="es-VE"/>
        </w:rPr>
        <w:t xml:space="preserve"> </w:t>
      </w:r>
      <w:r w:rsidRPr="006135BA">
        <w:rPr>
          <w:lang w:val="es-VE"/>
        </w:rPr>
        <w:t>se refiere a la ejecución o al intento de ejecución de una actividad</w:t>
      </w:r>
    </w:p>
    <w:p w14:paraId="6D73EE64" w14:textId="2F49CBC8" w:rsidR="00B8051C" w:rsidRPr="006135BA" w:rsidRDefault="00B8051C" w:rsidP="00B8051C">
      <w:pPr>
        <w:pStyle w:val="ProductList-Body"/>
        <w:rPr>
          <w:lang w:val="es-VE"/>
        </w:rPr>
      </w:pPr>
      <w:r w:rsidRPr="00EC5AC2">
        <w:rPr>
          <w:lang w:val="es-VE"/>
        </w:rPr>
        <w:t>“</w:t>
      </w:r>
      <w:r w:rsidRPr="006135BA">
        <w:rPr>
          <w:b/>
          <w:color w:val="00188F"/>
          <w:lang w:val="es-VE"/>
        </w:rPr>
        <w:t>Ejecuciones de Actividad Retrasadas</w:t>
      </w:r>
      <w:r w:rsidRPr="00EC5AC2">
        <w:rPr>
          <w:lang w:val="es-VE"/>
        </w:rPr>
        <w:t>”</w:t>
      </w:r>
      <w:r w:rsidRPr="006135BA">
        <w:rPr>
          <w:lang w:val="es-VE"/>
        </w:rPr>
        <w:t xml:space="preserve"> es la cantidad total de Ejecuciones de Actividad que se han intentado en las que una actividad no comienza a ejecutarse en un plazo de cuatro (4) minutos después de la hora de ejecución programada cuando cumple todos los requisitos previos de dependencias.</w:t>
      </w:r>
    </w:p>
    <w:p w14:paraId="138D6845" w14:textId="3C00D5C0" w:rsidR="00B8051C" w:rsidRPr="006135BA" w:rsidRDefault="00B8051C" w:rsidP="00B8051C">
      <w:pPr>
        <w:pStyle w:val="ProductList-Body"/>
        <w:rPr>
          <w:lang w:val="es-VE"/>
        </w:rPr>
      </w:pPr>
      <w:r w:rsidRPr="00EC5AC2">
        <w:rPr>
          <w:lang w:val="es-VE"/>
        </w:rPr>
        <w:t>“</w:t>
      </w:r>
      <w:r w:rsidRPr="006135BA">
        <w:rPr>
          <w:b/>
          <w:color w:val="00188F"/>
          <w:lang w:val="es-VE"/>
        </w:rPr>
        <w:t>Ejecuciones de Actividad Totales</w:t>
      </w:r>
      <w:r w:rsidRPr="00EC5AC2">
        <w:rPr>
          <w:lang w:val="es-VE"/>
        </w:rPr>
        <w:t>”</w:t>
      </w:r>
      <w:r w:rsidRPr="006135BA">
        <w:rPr>
          <w:b/>
          <w:color w:val="00188F"/>
          <w:lang w:val="es-VE"/>
        </w:rPr>
        <w:t xml:space="preserve"> </w:t>
      </w:r>
      <w:r w:rsidRPr="006135BA">
        <w:rPr>
          <w:rFonts w:cs="Tahoma"/>
          <w:lang w:val="es-VE"/>
        </w:rPr>
        <w:t xml:space="preserve">es el número total de Ejecuciones de Actividad que se han intentado durante un mes de facturación de una suscripción de Microsoft Azure concreta. </w:t>
      </w:r>
    </w:p>
    <w:p w14:paraId="32E5CEF2" w14:textId="77777777" w:rsidR="00B8051C" w:rsidRPr="006135BA" w:rsidRDefault="00B8051C" w:rsidP="00B8051C">
      <w:pPr>
        <w:pStyle w:val="ProductList-Body"/>
        <w:rPr>
          <w:lang w:val="es-VE"/>
        </w:rPr>
      </w:pPr>
    </w:p>
    <w:p w14:paraId="3540F660" w14:textId="77777777" w:rsidR="00B8051C" w:rsidRPr="006135BA" w:rsidRDefault="00B8051C" w:rsidP="00B8051C">
      <w:pPr>
        <w:pStyle w:val="ProductList-Body"/>
        <w:rPr>
          <w:lang w:val="es-VE"/>
        </w:rPr>
      </w:pPr>
      <w:r w:rsidRPr="006135BA">
        <w:rPr>
          <w:b/>
          <w:color w:val="00188F"/>
          <w:lang w:val="es-VE"/>
        </w:rPr>
        <w:t>Porcentaje de Tiempo de Actividad Mensual</w:t>
      </w:r>
      <w:r w:rsidRPr="00EC5AC2">
        <w:rPr>
          <w:lang w:val="es-VE"/>
        </w:rPr>
        <w:t>:</w:t>
      </w:r>
      <w:r w:rsidRPr="005B19F9">
        <w:rPr>
          <w:b/>
          <w:color w:val="00188F"/>
          <w:lang w:val="es-VE"/>
        </w:rPr>
        <w:t xml:space="preserve"> </w:t>
      </w:r>
      <w:r w:rsidRPr="006135BA">
        <w:rPr>
          <w:lang w:val="es-VE"/>
        </w:rPr>
        <w:t>el Porcentaje de Tiempo de Actividad Mensual se calcula con la siguiente fórmula</w:t>
      </w:r>
      <w:r w:rsidRPr="00EC5AC2">
        <w:rPr>
          <w:lang w:val="es-VE"/>
        </w:rPr>
        <w:t>:</w:t>
      </w:r>
    </w:p>
    <w:p w14:paraId="1838A043" w14:textId="77777777" w:rsidR="00B8051C" w:rsidRPr="006135BA" w:rsidRDefault="00B8051C" w:rsidP="00B8051C">
      <w:pPr>
        <w:pStyle w:val="ProductList-Body"/>
        <w:rPr>
          <w:lang w:val="es-VE"/>
        </w:rPr>
      </w:pPr>
    </w:p>
    <w:p w14:paraId="4F68E695" w14:textId="77777777" w:rsidR="00B8051C" w:rsidRPr="00332601" w:rsidRDefault="00D02D85" w:rsidP="00B8051C">
      <w:pPr>
        <w:pStyle w:val="Heading4"/>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lang w:val="es-ES"/>
                </w:rPr>
                <m:t>Ejecuciones de Actividad Totales - Ejecuciones de Actividad Retrasadas</m:t>
              </m:r>
            </m:num>
            <m:den>
              <m:r>
                <m:rPr>
                  <m:nor/>
                </m:rPr>
                <w:rPr>
                  <w:rFonts w:ascii="Cambria Math" w:hAnsi="Cambria Math" w:cs="Tahoma"/>
                  <w:color w:val="000000" w:themeColor="text1"/>
                  <w:sz w:val="18"/>
                  <w:szCs w:val="18"/>
                  <w:lang w:val="es-ES"/>
                </w:rPr>
                <m:t>Ejecuciones de Actividad Totales</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0662BD78" w14:textId="77777777" w:rsidR="00B8051C" w:rsidRPr="00BF480C" w:rsidRDefault="00B8051C" w:rsidP="00F36E99">
      <w:pPr>
        <w:pStyle w:val="ProductList-Body"/>
        <w:keepNext/>
      </w:pPr>
      <w:r>
        <w:rPr>
          <w:b/>
          <w:color w:val="00188F"/>
        </w:rPr>
        <w:t>Crédito de Servicio</w:t>
      </w:r>
      <w:r w:rsidRPr="00EC5AC2">
        <w:rPr>
          <w:lang w:val="es-VE"/>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051C" w:rsidRPr="00332601" w14:paraId="6852EB7F" w14:textId="77777777" w:rsidTr="00B8051C">
        <w:trPr>
          <w:tblHeader/>
        </w:trPr>
        <w:tc>
          <w:tcPr>
            <w:tcW w:w="5400" w:type="dxa"/>
            <w:shd w:val="clear" w:color="auto" w:fill="0072C6"/>
          </w:tcPr>
          <w:p w14:paraId="150B682F" w14:textId="77777777" w:rsidR="00B8051C" w:rsidRPr="006135BA" w:rsidRDefault="00B8051C" w:rsidP="00CF3EA0">
            <w:pPr>
              <w:pStyle w:val="ProductList-OfferingBody"/>
              <w:jc w:val="center"/>
              <w:rPr>
                <w:color w:val="FFFFFF" w:themeColor="background1"/>
                <w:lang w:val="es-VE"/>
              </w:rPr>
            </w:pPr>
            <w:r w:rsidRPr="006135BA">
              <w:rPr>
                <w:color w:val="FFFFFF" w:themeColor="background1"/>
                <w:lang w:val="es-VE"/>
              </w:rPr>
              <w:t>Porcentaje de Tiempo de Actividad Mensual</w:t>
            </w:r>
          </w:p>
        </w:tc>
        <w:tc>
          <w:tcPr>
            <w:tcW w:w="5400" w:type="dxa"/>
            <w:shd w:val="clear" w:color="auto" w:fill="0072C6"/>
          </w:tcPr>
          <w:p w14:paraId="71A88067" w14:textId="77777777" w:rsidR="00B8051C" w:rsidRPr="001A0074" w:rsidRDefault="00B8051C" w:rsidP="00CF3EA0">
            <w:pPr>
              <w:pStyle w:val="ProductList-OfferingBody"/>
              <w:jc w:val="center"/>
              <w:rPr>
                <w:color w:val="FFFFFF" w:themeColor="background1"/>
              </w:rPr>
            </w:pPr>
            <w:r>
              <w:rPr>
                <w:color w:val="FFFFFF" w:themeColor="background1"/>
              </w:rPr>
              <w:t>Crédito de Servicio</w:t>
            </w:r>
          </w:p>
        </w:tc>
      </w:tr>
      <w:tr w:rsidR="00B8051C" w:rsidRPr="00332601" w14:paraId="69A7E68D" w14:textId="77777777" w:rsidTr="00B8051C">
        <w:tc>
          <w:tcPr>
            <w:tcW w:w="5400" w:type="dxa"/>
          </w:tcPr>
          <w:p w14:paraId="50215F8C" w14:textId="77777777" w:rsidR="00B8051C" w:rsidRPr="0076238C" w:rsidRDefault="00B8051C" w:rsidP="00CF3EA0">
            <w:pPr>
              <w:pStyle w:val="ProductList-OfferingBody"/>
              <w:jc w:val="center"/>
            </w:pPr>
            <w:r>
              <w:t>&lt; 99,9 %</w:t>
            </w:r>
          </w:p>
        </w:tc>
        <w:tc>
          <w:tcPr>
            <w:tcW w:w="5400" w:type="dxa"/>
          </w:tcPr>
          <w:p w14:paraId="2B5B53BB" w14:textId="77777777" w:rsidR="00B8051C" w:rsidRPr="0076238C" w:rsidRDefault="00B8051C" w:rsidP="00CF3EA0">
            <w:pPr>
              <w:pStyle w:val="ProductList-OfferingBody"/>
              <w:jc w:val="center"/>
            </w:pPr>
            <w:r>
              <w:t>10 %</w:t>
            </w:r>
          </w:p>
        </w:tc>
      </w:tr>
      <w:tr w:rsidR="00B8051C" w:rsidRPr="00332601" w14:paraId="7EC35646" w14:textId="77777777" w:rsidTr="00B8051C">
        <w:tc>
          <w:tcPr>
            <w:tcW w:w="5400" w:type="dxa"/>
          </w:tcPr>
          <w:p w14:paraId="6944A336" w14:textId="77777777" w:rsidR="00B8051C" w:rsidRPr="0076238C" w:rsidRDefault="00B8051C" w:rsidP="00CF3EA0">
            <w:pPr>
              <w:pStyle w:val="ProductList-OfferingBody"/>
              <w:jc w:val="center"/>
            </w:pPr>
            <w:r>
              <w:t>&lt; 99 %</w:t>
            </w:r>
          </w:p>
        </w:tc>
        <w:tc>
          <w:tcPr>
            <w:tcW w:w="5400" w:type="dxa"/>
          </w:tcPr>
          <w:p w14:paraId="09362F5A" w14:textId="77777777" w:rsidR="00B8051C" w:rsidRPr="0076238C" w:rsidRDefault="00B8051C" w:rsidP="00CF3EA0">
            <w:pPr>
              <w:pStyle w:val="ProductList-OfferingBody"/>
              <w:jc w:val="center"/>
            </w:pPr>
            <w:r>
              <w:t>25 %</w:t>
            </w:r>
          </w:p>
        </w:tc>
      </w:tr>
    </w:tbl>
    <w:bookmarkStart w:id="171" w:name="_Toc421206039"/>
    <w:p w14:paraId="0518A363"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2C2AF0A" w14:textId="77777777" w:rsidR="00B8051C" w:rsidRPr="00591DA0" w:rsidRDefault="00B8051C" w:rsidP="0056570D">
      <w:pPr>
        <w:pStyle w:val="ProductList-Offering2Heading"/>
        <w:keepNext/>
        <w:tabs>
          <w:tab w:val="clear" w:pos="360"/>
          <w:tab w:val="clear" w:pos="720"/>
          <w:tab w:val="clear" w:pos="1080"/>
        </w:tabs>
        <w:outlineLvl w:val="2"/>
        <w:rPr>
          <w:lang w:val="es-ES_tradnl"/>
        </w:rPr>
      </w:pPr>
      <w:bookmarkStart w:id="172" w:name="_Toc25737984"/>
      <w:r w:rsidRPr="00591DA0">
        <w:rPr>
          <w:lang w:val="es-ES_tradnl"/>
        </w:rPr>
        <w:lastRenderedPageBreak/>
        <w:t>Factoría de Datos – Llamadas API</w:t>
      </w:r>
      <w:bookmarkEnd w:id="171"/>
      <w:bookmarkEnd w:id="172"/>
    </w:p>
    <w:p w14:paraId="1DDD43BE" w14:textId="77777777" w:rsidR="00791886" w:rsidRPr="00DD02B3" w:rsidRDefault="00791886" w:rsidP="00791886">
      <w:pPr>
        <w:pStyle w:val="ProductList-Body"/>
        <w:keepNext/>
        <w:rPr>
          <w:lang w:val="es-ES"/>
        </w:rPr>
      </w:pPr>
      <w:r w:rsidRPr="00DD02B3">
        <w:rPr>
          <w:b/>
          <w:color w:val="00188F"/>
          <w:lang w:val="es-ES"/>
        </w:rPr>
        <w:t>Definiciones adicionales</w:t>
      </w:r>
      <w:r w:rsidRPr="009816A0">
        <w:rPr>
          <w:b/>
          <w:bCs/>
          <w:lang w:val="es-ES"/>
        </w:rPr>
        <w:t>:</w:t>
      </w:r>
    </w:p>
    <w:p w14:paraId="4C7C83F3" w14:textId="77777777" w:rsidR="00791886" w:rsidRPr="00DD02B3" w:rsidRDefault="00791886" w:rsidP="00791886">
      <w:pPr>
        <w:pStyle w:val="ProductList-Body"/>
        <w:rPr>
          <w:lang w:val="es-ES"/>
        </w:rPr>
      </w:pPr>
      <w:r w:rsidRPr="00DD02B3">
        <w:rPr>
          <w:lang w:val="es-ES"/>
        </w:rPr>
        <w:t>“</w:t>
      </w:r>
      <w:r w:rsidRPr="00DD02B3">
        <w:rPr>
          <w:b/>
          <w:color w:val="00188F"/>
          <w:lang w:val="es-ES"/>
        </w:rPr>
        <w:t>Solicitudes Excluidas</w:t>
      </w:r>
      <w:r w:rsidRPr="00DD02B3">
        <w:rPr>
          <w:lang w:val="es-ES"/>
        </w:rPr>
        <w:t xml:space="preserve">” es el conjunto de solicitudes que tienen como resultado un código de estado HTTP del tipo 4xx, que no sea un código de estado HTTP 408. </w:t>
      </w:r>
    </w:p>
    <w:p w14:paraId="5FDED665" w14:textId="77777777" w:rsidR="00791886" w:rsidRPr="00DD02B3" w:rsidRDefault="00791886" w:rsidP="00791886">
      <w:pPr>
        <w:pStyle w:val="ProductList-Body"/>
        <w:rPr>
          <w:lang w:val="es-ES"/>
        </w:rPr>
      </w:pPr>
      <w:r w:rsidRPr="00DD02B3">
        <w:rPr>
          <w:lang w:val="es-ES"/>
        </w:rPr>
        <w:t>“</w:t>
      </w:r>
      <w:r w:rsidRPr="00DD02B3">
        <w:rPr>
          <w:b/>
          <w:color w:val="00188F"/>
          <w:lang w:val="es-ES"/>
        </w:rPr>
        <w:t>Solicitudes Erróneas</w:t>
      </w:r>
      <w:r w:rsidRPr="00DD02B3">
        <w:rPr>
          <w:lang w:val="es-ES"/>
        </w:rPr>
        <w:t xml:space="preserve">” hace referencia al conjunto de todas las solicitudes incluidas en el Total de Solicitudes que devuelven un Código Error o un código de estado HTTP 408, o que no pueden devolver un Código de Correcto dentro de un lapso de dos (2) minutos. </w:t>
      </w:r>
    </w:p>
    <w:p w14:paraId="02D3C7B9" w14:textId="77777777" w:rsidR="00791886" w:rsidRPr="00DD02B3" w:rsidRDefault="00791886" w:rsidP="00791886">
      <w:pPr>
        <w:pStyle w:val="ProductList-Body"/>
        <w:rPr>
          <w:lang w:val="es-ES"/>
        </w:rPr>
      </w:pPr>
      <w:r w:rsidRPr="00DD02B3">
        <w:rPr>
          <w:lang w:val="es-ES"/>
        </w:rPr>
        <w:t>“</w:t>
      </w:r>
      <w:r w:rsidRPr="00DD02B3">
        <w:rPr>
          <w:b/>
          <w:color w:val="00188F"/>
          <w:lang w:val="es-ES"/>
        </w:rPr>
        <w:t>Recursos</w:t>
      </w:r>
      <w:r w:rsidRPr="00DD02B3">
        <w:rPr>
          <w:lang w:val="es-ES"/>
        </w:rPr>
        <w:t>” hace referencia a los tiempos de ejecución de integración (que incluyen Azure, SSIS y tiempos de ejecución de integración alojados de modo independiente), activaciones, canalizaciones, conjuntos de datos y servicios vinculados creados dentro de una Factoría de Datos.</w:t>
      </w:r>
    </w:p>
    <w:p w14:paraId="11A1AE52" w14:textId="77777777" w:rsidR="00791886" w:rsidRPr="00DD02B3" w:rsidRDefault="00791886" w:rsidP="00791886">
      <w:pPr>
        <w:pStyle w:val="ProductList-Body"/>
        <w:rPr>
          <w:lang w:val="es-ES"/>
        </w:rPr>
      </w:pPr>
      <w:r w:rsidRPr="00DD02B3">
        <w:rPr>
          <w:lang w:val="es-ES"/>
        </w:rPr>
        <w:t>“</w:t>
      </w:r>
      <w:r w:rsidRPr="00DD02B3">
        <w:rPr>
          <w:b/>
          <w:color w:val="00188F"/>
          <w:lang w:val="es-ES"/>
        </w:rPr>
        <w:t>Total de Solicitudes</w:t>
      </w:r>
      <w:r w:rsidRPr="00DD02B3">
        <w:rPr>
          <w:lang w:val="es-ES"/>
        </w:rPr>
        <w:t>” es el conjunto de todas las solicitudes, excepto las Solicitudes Excluidas, para realizar operaciones con Recursos durante un mes de facturación de una suscripción de Microsoft Azure determinada.</w:t>
      </w:r>
    </w:p>
    <w:p w14:paraId="2E1F2A40" w14:textId="77777777" w:rsidR="00B8051C" w:rsidRPr="00791886" w:rsidRDefault="00B8051C" w:rsidP="00B8051C">
      <w:pPr>
        <w:pStyle w:val="ProductList-Body"/>
        <w:rPr>
          <w:lang w:val="es-ES"/>
        </w:rPr>
      </w:pPr>
    </w:p>
    <w:p w14:paraId="2ADA985E" w14:textId="77777777" w:rsidR="00066D66" w:rsidRPr="00E55DEB" w:rsidRDefault="00066D66" w:rsidP="00066D66">
      <w:pPr>
        <w:pStyle w:val="ProductList-Body"/>
        <w:rPr>
          <w:lang w:val="es-ES"/>
        </w:rPr>
      </w:pPr>
      <w:r w:rsidRPr="00E55DEB">
        <w:rPr>
          <w:b/>
          <w:color w:val="00188F"/>
          <w:lang w:val="es-ES"/>
        </w:rPr>
        <w:t>Porcentaje de Tiempo de Actividad Mensual</w:t>
      </w:r>
      <w:r w:rsidRPr="00EC5AC2">
        <w:rPr>
          <w:lang w:val="es-ES"/>
        </w:rPr>
        <w:t>:</w:t>
      </w:r>
      <w:r w:rsidRPr="00E55DEB">
        <w:rPr>
          <w:lang w:val="es-ES"/>
        </w:rPr>
        <w:t xml:space="preserve"> </w:t>
      </w:r>
      <w:r>
        <w:rPr>
          <w:lang w:val="es-ES"/>
        </w:rPr>
        <w:t>para</w:t>
      </w:r>
      <w:r w:rsidRPr="00E55DEB">
        <w:rPr>
          <w:lang w:val="es-ES"/>
        </w:rPr>
        <w:t xml:space="preserve"> las llamadas API realizadas a los Servicios de Factoría de Datos</w:t>
      </w:r>
      <w:r>
        <w:rPr>
          <w:lang w:val="es-ES"/>
        </w:rPr>
        <w:t>,</w:t>
      </w:r>
      <w:r w:rsidRPr="00E55DEB">
        <w:rPr>
          <w:lang w:val="es-ES"/>
        </w:rPr>
        <w:t xml:space="preserve"> se calcula como el Total de Solicitudes menos las Solicitudes Erróneas dividido por el Total de Solicitudes durante un mes de facturación de una determinada suscripción de Microsoft Azure. El Porcentaje de Tiempo de Actividad Mensual se expresa con la siguiente fórmula</w:t>
      </w:r>
      <w:r w:rsidRPr="00EC5AC2">
        <w:rPr>
          <w:lang w:val="es-ES"/>
        </w:rPr>
        <w:t>:</w:t>
      </w:r>
    </w:p>
    <w:p w14:paraId="1F142332" w14:textId="77777777" w:rsidR="00066D66" w:rsidRPr="00E55DEB" w:rsidRDefault="00066D66" w:rsidP="00066D66">
      <w:pPr>
        <w:pStyle w:val="ProductList-Body"/>
        <w:rPr>
          <w:lang w:val="es-ES"/>
        </w:rPr>
      </w:pPr>
    </w:p>
    <w:p w14:paraId="6296EEDB" w14:textId="77777777" w:rsidR="00066D66" w:rsidRPr="00332601" w:rsidRDefault="00066D66" w:rsidP="00066D66">
      <w:pPr>
        <w:rPr>
          <w:sz w:val="18"/>
          <w:szCs w:val="18"/>
          <w:lang w:val="es-ES"/>
          <w:oMath/>
        </w:rPr>
      </w:pPr>
      <m:oMathPara>
        <m:oMath>
          <m:r>
            <m:rPr>
              <m:nor/>
            </m:rPr>
            <w:rPr>
              <w:rFonts w:ascii="Cambria Math" w:hAnsi="Cambria Math" w:cs="Tahoma"/>
              <w:i/>
              <w:iCs/>
              <w:sz w:val="18"/>
              <w:szCs w:val="18"/>
              <w:lang w:val="es-ES"/>
            </w:rPr>
            <m:t>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Solicitudes - Solicitudes Erróneas)</m:t>
              </m:r>
            </m:num>
            <m:den>
              <m:r>
                <m:rPr>
                  <m:nor/>
                </m:rPr>
                <w:rPr>
                  <w:rFonts w:ascii="Cambria Math" w:hAnsi="Cambria Math" w:cs="Tahoma"/>
                  <w:i/>
                  <w:iCs/>
                  <w:color w:val="000000" w:themeColor="text1"/>
                  <w:sz w:val="18"/>
                  <w:szCs w:val="18"/>
                  <w:lang w:val="es-ES"/>
                </w:rPr>
                <m:t>Total de Solicitudes</m:t>
              </m:r>
            </m:den>
          </m:f>
        </m:oMath>
      </m:oMathPara>
    </w:p>
    <w:p w14:paraId="53564284" w14:textId="77777777" w:rsidR="00066D66" w:rsidRPr="00E55DEB" w:rsidRDefault="00066D66" w:rsidP="00066D66">
      <w:pPr>
        <w:pStyle w:val="ProductList-Body"/>
        <w:rPr>
          <w:lang w:val="es-ES"/>
        </w:rPr>
      </w:pPr>
      <w:r w:rsidRPr="00E55DEB">
        <w:rPr>
          <w:b/>
          <w:color w:val="00188F"/>
          <w:lang w:val="es-ES"/>
        </w:rPr>
        <w:t>Crédito de Servicio</w:t>
      </w:r>
      <w:r w:rsidRPr="00EC5AC2">
        <w:rPr>
          <w:lang w:val="es-ES"/>
        </w:rPr>
        <w:t>:</w:t>
      </w:r>
    </w:p>
    <w:p w14:paraId="2F429E91" w14:textId="77777777" w:rsidR="00066D66" w:rsidRPr="00E55DEB" w:rsidRDefault="00066D66" w:rsidP="00066D66">
      <w:pPr>
        <w:pStyle w:val="ProductList-Body"/>
        <w:rPr>
          <w:lang w:val="es-ES"/>
        </w:rPr>
      </w:pPr>
      <w:r w:rsidRPr="00E55DEB">
        <w:rPr>
          <w:lang w:val="es-ES"/>
        </w:rPr>
        <w:t>Los siguientes Créditos de Servicio se aplican al uso que el Cliente hace de las llamadas API dentro del Servicio de Factoría de Datos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332601" w14:paraId="32897612" w14:textId="77777777" w:rsidTr="00CF3EA0">
        <w:trPr>
          <w:tblHeader/>
        </w:trPr>
        <w:tc>
          <w:tcPr>
            <w:tcW w:w="5400" w:type="dxa"/>
            <w:shd w:val="clear" w:color="auto" w:fill="0072C6"/>
          </w:tcPr>
          <w:p w14:paraId="29C9E7A2" w14:textId="77777777" w:rsidR="00066D66" w:rsidRPr="00E55DEB" w:rsidRDefault="00066D66" w:rsidP="00CF3EA0">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41C80C37" w14:textId="77777777" w:rsidR="00066D66" w:rsidRPr="0081222E" w:rsidRDefault="00066D66" w:rsidP="00CF3EA0">
            <w:pPr>
              <w:pStyle w:val="ProductList-OfferingBody"/>
              <w:jc w:val="center"/>
              <w:rPr>
                <w:color w:val="FFFFFF" w:themeColor="background1"/>
              </w:rPr>
            </w:pPr>
            <w:r w:rsidRPr="0081222E">
              <w:rPr>
                <w:color w:val="FFFFFF" w:themeColor="background1"/>
              </w:rPr>
              <w:t>Crédito de Servicio</w:t>
            </w:r>
          </w:p>
        </w:tc>
      </w:tr>
      <w:tr w:rsidR="00066D66" w:rsidRPr="00332601" w14:paraId="665FF4C8" w14:textId="77777777" w:rsidTr="00CF3EA0">
        <w:tc>
          <w:tcPr>
            <w:tcW w:w="5400" w:type="dxa"/>
          </w:tcPr>
          <w:p w14:paraId="5E834D14" w14:textId="77777777" w:rsidR="00066D66" w:rsidRPr="0081222E" w:rsidRDefault="00066D66" w:rsidP="00CF3EA0">
            <w:pPr>
              <w:pStyle w:val="ProductList-OfferingBody"/>
              <w:jc w:val="center"/>
            </w:pPr>
            <w:r w:rsidRPr="0081222E">
              <w:t>&lt; 99,9</w:t>
            </w:r>
            <w:r>
              <w:t xml:space="preserve"> </w:t>
            </w:r>
            <w:r w:rsidRPr="0081222E">
              <w:t>%</w:t>
            </w:r>
          </w:p>
        </w:tc>
        <w:tc>
          <w:tcPr>
            <w:tcW w:w="5400" w:type="dxa"/>
          </w:tcPr>
          <w:p w14:paraId="6E30EF79" w14:textId="77777777" w:rsidR="00066D66" w:rsidRPr="0081222E" w:rsidRDefault="00066D66" w:rsidP="00CF3EA0">
            <w:pPr>
              <w:pStyle w:val="ProductList-OfferingBody"/>
              <w:jc w:val="center"/>
            </w:pPr>
            <w:r w:rsidRPr="0081222E">
              <w:t>10</w:t>
            </w:r>
            <w:r>
              <w:t xml:space="preserve"> </w:t>
            </w:r>
            <w:r w:rsidRPr="0081222E">
              <w:t>%</w:t>
            </w:r>
          </w:p>
        </w:tc>
      </w:tr>
      <w:tr w:rsidR="00066D66" w:rsidRPr="00332601" w14:paraId="166F502C" w14:textId="77777777" w:rsidTr="00CF3EA0">
        <w:tc>
          <w:tcPr>
            <w:tcW w:w="5400" w:type="dxa"/>
          </w:tcPr>
          <w:p w14:paraId="0A3E985E" w14:textId="77777777" w:rsidR="00066D66" w:rsidRPr="0081222E" w:rsidRDefault="00066D66" w:rsidP="00CF3EA0">
            <w:pPr>
              <w:pStyle w:val="ProductList-OfferingBody"/>
              <w:jc w:val="center"/>
            </w:pPr>
            <w:r w:rsidRPr="0081222E">
              <w:t>&lt; 99</w:t>
            </w:r>
            <w:r>
              <w:t xml:space="preserve"> </w:t>
            </w:r>
            <w:r w:rsidRPr="0081222E">
              <w:t>%</w:t>
            </w:r>
          </w:p>
        </w:tc>
        <w:tc>
          <w:tcPr>
            <w:tcW w:w="5400" w:type="dxa"/>
          </w:tcPr>
          <w:p w14:paraId="1E67FD5B" w14:textId="77777777" w:rsidR="00066D66" w:rsidRPr="0081222E" w:rsidRDefault="00066D66" w:rsidP="00CF3EA0">
            <w:pPr>
              <w:pStyle w:val="ProductList-OfferingBody"/>
              <w:jc w:val="center"/>
            </w:pPr>
            <w:r w:rsidRPr="0081222E">
              <w:t>25</w:t>
            </w:r>
            <w:r>
              <w:t xml:space="preserve"> </w:t>
            </w:r>
            <w:r w:rsidRPr="0081222E">
              <w:t>%</w:t>
            </w:r>
          </w:p>
        </w:tc>
      </w:tr>
    </w:tbl>
    <w:p w14:paraId="1D40CC0F"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2CC0F0D" w14:textId="3C198EC9" w:rsidR="00E007F4" w:rsidRPr="00171176" w:rsidRDefault="00E007F4" w:rsidP="00E007F4">
      <w:pPr>
        <w:pStyle w:val="ProductList-Offering2Heading"/>
        <w:tabs>
          <w:tab w:val="clear" w:pos="360"/>
          <w:tab w:val="clear" w:pos="720"/>
          <w:tab w:val="clear" w:pos="1080"/>
        </w:tabs>
        <w:outlineLvl w:val="2"/>
      </w:pPr>
      <w:bookmarkStart w:id="173" w:name="_Toc25737985"/>
      <w:r w:rsidRPr="00B8051C">
        <w:t>Data Lake Analytics</w:t>
      </w:r>
      <w:bookmarkEnd w:id="169"/>
      <w:bookmarkEnd w:id="173"/>
    </w:p>
    <w:p w14:paraId="696A166D" w14:textId="77777777" w:rsidR="00E007F4" w:rsidRPr="00171176" w:rsidRDefault="00E007F4" w:rsidP="00E007F4">
      <w:pPr>
        <w:pStyle w:val="ProductList-Body"/>
      </w:pPr>
      <w:r>
        <w:rPr>
          <w:b/>
          <w:color w:val="00188F"/>
        </w:rPr>
        <w:t>Definiciones Adicionales</w:t>
      </w:r>
      <w:r w:rsidRPr="00EC5AC2">
        <w:t>:</w:t>
      </w:r>
    </w:p>
    <w:p w14:paraId="25EB2FFD" w14:textId="77777777" w:rsidR="00E007F4" w:rsidRPr="00604CD6" w:rsidRDefault="00E007F4" w:rsidP="00E007F4">
      <w:pPr>
        <w:pStyle w:val="ProductList-Body"/>
        <w:rPr>
          <w:lang w:val="es-ES"/>
        </w:rPr>
      </w:pPr>
      <w:r w:rsidRPr="00EC5AC2">
        <w:rPr>
          <w:lang w:val="es-ES"/>
        </w:rPr>
        <w:t>“</w:t>
      </w:r>
      <w:r w:rsidRPr="00604CD6">
        <w:rPr>
          <w:b/>
          <w:color w:val="00188F"/>
          <w:lang w:val="es-ES"/>
        </w:rPr>
        <w:t>Total de Operaciones</w:t>
      </w:r>
      <w:r w:rsidRPr="00EC5AC2">
        <w:rPr>
          <w:lang w:val="es-ES"/>
        </w:rPr>
        <w:t>”</w:t>
      </w:r>
      <w:r w:rsidRPr="00604CD6">
        <w:rPr>
          <w:lang w:val="es-ES"/>
        </w:rPr>
        <w:t xml:space="preserve"> es el número total de operaciones autenticadas que se intentaron en un intervalo de una hora en todas las cuentas de Data Lake Analytics en una suscripción de Azure determinada durante un mes de facturación. </w:t>
      </w:r>
    </w:p>
    <w:p w14:paraId="4A9CC5F7" w14:textId="6AE4BBEC" w:rsidR="00E007F4" w:rsidRPr="007A6166" w:rsidRDefault="00E007F4" w:rsidP="00E007F4">
      <w:pPr>
        <w:spacing w:after="0" w:line="240" w:lineRule="auto"/>
        <w:rPr>
          <w:sz w:val="18"/>
          <w:szCs w:val="18"/>
          <w:lang w:val="es-ES"/>
        </w:rPr>
      </w:pPr>
      <w:r w:rsidRPr="00EC5AC2">
        <w:rPr>
          <w:sz w:val="18"/>
          <w:szCs w:val="18"/>
          <w:lang w:val="es-ES"/>
        </w:rPr>
        <w:t>“</w:t>
      </w:r>
      <w:r w:rsidRPr="007A6166">
        <w:rPr>
          <w:b/>
          <w:color w:val="00188F"/>
          <w:sz w:val="18"/>
          <w:szCs w:val="18"/>
          <w:lang w:val="es-ES"/>
        </w:rPr>
        <w:t>Operaciones Fallidas</w:t>
      </w:r>
      <w:r w:rsidRPr="00EC5AC2">
        <w:rPr>
          <w:sz w:val="18"/>
          <w:szCs w:val="18"/>
          <w:lang w:val="es-ES"/>
        </w:rPr>
        <w:t>”</w:t>
      </w:r>
      <w:r w:rsidRPr="007A6166">
        <w:rPr>
          <w:sz w:val="18"/>
          <w:szCs w:val="18"/>
          <w:lang w:val="es-ES"/>
        </w:rPr>
        <w:t xml:space="preserve"> hace referencia al conjunto total de operaciones en el Total de Operaciones que arrojan un Código de Error o no arrojan un Código de Correcto dentro de 5 minutos para la creación y eliminación de una cuenta y 25 segundos para todas las </w:t>
      </w:r>
      <w:r>
        <w:rPr>
          <w:sz w:val="18"/>
          <w:szCs w:val="18"/>
          <w:lang w:val="es-ES"/>
        </w:rPr>
        <w:t xml:space="preserve">otras </w:t>
      </w:r>
      <w:r w:rsidRPr="007A6166">
        <w:rPr>
          <w:sz w:val="18"/>
          <w:szCs w:val="18"/>
          <w:lang w:val="es-ES"/>
        </w:rPr>
        <w:t>operaciones con 2 segundos adicionales por MB para operaciones con carga</w:t>
      </w:r>
      <w:r w:rsidRPr="007A6166">
        <w:rPr>
          <w:rFonts w:ascii="Calibri" w:eastAsia="Calibri" w:hAnsi="Calibri" w:cs="Calibri"/>
          <w:sz w:val="18"/>
          <w:szCs w:val="18"/>
          <w:lang w:val="es-ES"/>
        </w:rPr>
        <w:t>.</w:t>
      </w:r>
    </w:p>
    <w:p w14:paraId="7B637263" w14:textId="77777777" w:rsidR="00E007F4" w:rsidRPr="00332601" w:rsidRDefault="00E007F4" w:rsidP="00E007F4">
      <w:pPr>
        <w:pStyle w:val="NormalWeb"/>
        <w:shd w:val="clear" w:color="auto" w:fill="FFFFFF"/>
        <w:spacing w:before="135" w:beforeAutospacing="0" w:after="0" w:afterAutospacing="0"/>
        <w:rPr>
          <w:rFonts w:asciiTheme="minorHAnsi" w:hAnsiTheme="minorHAnsi" w:cstheme="minorHAnsi"/>
          <w:sz w:val="18"/>
          <w:szCs w:val="18"/>
          <w:lang w:val="es-ES"/>
        </w:rPr>
      </w:pPr>
      <w:r w:rsidRPr="00EC5AC2">
        <w:rPr>
          <w:rFonts w:asciiTheme="minorHAnsi" w:eastAsiaTheme="minorHAnsi" w:hAnsiTheme="minorHAnsi" w:cstheme="minorBidi"/>
          <w:sz w:val="18"/>
          <w:szCs w:val="22"/>
          <w:lang w:val="es-ES"/>
        </w:rPr>
        <w:t>“</w:t>
      </w:r>
      <w:r w:rsidRPr="00604CD6">
        <w:rPr>
          <w:rFonts w:asciiTheme="minorHAnsi" w:eastAsiaTheme="minorHAnsi" w:hAnsiTheme="minorHAnsi" w:cstheme="minorBidi"/>
          <w:b/>
          <w:color w:val="00188F"/>
          <w:sz w:val="18"/>
          <w:szCs w:val="22"/>
          <w:lang w:val="es-ES"/>
        </w:rPr>
        <w:t>Tasa de Errores</w:t>
      </w:r>
      <w:r w:rsidRPr="00EC5AC2">
        <w:rPr>
          <w:rFonts w:asciiTheme="minorHAnsi" w:eastAsiaTheme="minorHAnsi" w:hAnsiTheme="minorHAnsi" w:cstheme="minorBidi"/>
          <w:sz w:val="18"/>
          <w:szCs w:val="22"/>
          <w:lang w:val="es-ES"/>
        </w:rPr>
        <w:t>”</w:t>
      </w:r>
      <w:r w:rsidRPr="00332601">
        <w:rPr>
          <w:rFonts w:asciiTheme="minorHAnsi" w:hAnsiTheme="minorHAnsi" w:cstheme="minorHAnsi"/>
          <w:sz w:val="18"/>
          <w:szCs w:val="18"/>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Solicitudes durante un intervalo de una hora es cero, la Tasa de Errores de ese intervalo es 0 %.</w:t>
      </w:r>
    </w:p>
    <w:p w14:paraId="3128421E" w14:textId="77777777" w:rsidR="00E007F4" w:rsidRPr="00604CD6" w:rsidRDefault="00E007F4" w:rsidP="00E007F4">
      <w:pPr>
        <w:pStyle w:val="ProductList-Body"/>
        <w:rPr>
          <w:lang w:val="es-ES"/>
        </w:rPr>
      </w:pPr>
    </w:p>
    <w:p w14:paraId="707D4001" w14:textId="77777777" w:rsidR="00E007F4" w:rsidRPr="00604CD6" w:rsidRDefault="00E007F4" w:rsidP="00E007F4">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p>
    <w:p w14:paraId="100D4EAB" w14:textId="77777777" w:rsidR="00E007F4" w:rsidRPr="00604CD6" w:rsidRDefault="00E007F4" w:rsidP="00E007F4">
      <w:pPr>
        <w:pStyle w:val="ProductList-Body"/>
        <w:rPr>
          <w:lang w:val="es-ES"/>
        </w:rPr>
      </w:pPr>
    </w:p>
    <w:p w14:paraId="698FA39A" w14:textId="77777777" w:rsidR="00E007F4" w:rsidRPr="00332601" w:rsidRDefault="00E007F4" w:rsidP="00E007F4">
      <w:pPr>
        <w:pStyle w:val="ListParagraph"/>
        <w:rPr>
          <w:sz w:val="18"/>
          <w:szCs w:val="18"/>
          <w:lang w:val="es-ES"/>
        </w:rPr>
      </w:pPr>
      <m:oMathPara>
        <m:oMath>
          <m:r>
            <m:rPr>
              <m:nor/>
            </m:rPr>
            <w:rPr>
              <w:rFonts w:ascii="Cambria Math" w:hAnsi="Cambria Math" w:cs="Tahoma"/>
              <w:i/>
              <w:sz w:val="18"/>
              <w:szCs w:val="18"/>
              <w:lang w:val="es-ES"/>
            </w:rPr>
            <m:t xml:space="preserve">100 % - Tasa Promedio de Errores </m:t>
          </m:r>
        </m:oMath>
      </m:oMathPara>
    </w:p>
    <w:p w14:paraId="46842E9A" w14:textId="77777777" w:rsidR="00E007F4" w:rsidRPr="00604CD6" w:rsidRDefault="00E007F4" w:rsidP="00E007F4">
      <w:pPr>
        <w:pStyle w:val="ProductList-Body"/>
        <w:keepNext/>
        <w:rPr>
          <w:lang w:val="es-ES"/>
        </w:rPr>
      </w:pPr>
      <w:r w:rsidRPr="00604CD6">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332601" w14:paraId="61370616" w14:textId="77777777" w:rsidTr="00CF3EA0">
        <w:trPr>
          <w:tblHeader/>
        </w:trPr>
        <w:tc>
          <w:tcPr>
            <w:tcW w:w="5400" w:type="dxa"/>
            <w:shd w:val="clear" w:color="auto" w:fill="0072C6"/>
          </w:tcPr>
          <w:p w14:paraId="57FC93C0" w14:textId="77777777" w:rsidR="00E007F4" w:rsidRPr="00604CD6" w:rsidRDefault="00E007F4" w:rsidP="00CF3EA0">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0FBD035F" w14:textId="77777777" w:rsidR="00E007F4" w:rsidRPr="000C2CAE" w:rsidRDefault="00E007F4" w:rsidP="00CF3EA0">
            <w:pPr>
              <w:pStyle w:val="ProductList-OfferingBody"/>
              <w:jc w:val="center"/>
              <w:rPr>
                <w:color w:val="FFFFFF" w:themeColor="background1"/>
              </w:rPr>
            </w:pPr>
            <w:r>
              <w:rPr>
                <w:color w:val="FFFFFF" w:themeColor="background1"/>
              </w:rPr>
              <w:t>Crédito de Servicio</w:t>
            </w:r>
          </w:p>
        </w:tc>
      </w:tr>
      <w:tr w:rsidR="00E007F4" w:rsidRPr="00332601" w14:paraId="30A9441C" w14:textId="77777777" w:rsidTr="00CF3EA0">
        <w:tc>
          <w:tcPr>
            <w:tcW w:w="5400" w:type="dxa"/>
          </w:tcPr>
          <w:p w14:paraId="16F16B23" w14:textId="77777777" w:rsidR="00E007F4" w:rsidRPr="000C2CAE" w:rsidRDefault="00E007F4" w:rsidP="00CF3EA0">
            <w:pPr>
              <w:pStyle w:val="ProductList-OfferingBody"/>
              <w:jc w:val="center"/>
            </w:pPr>
            <w:r>
              <w:t>&lt; 99,9 %</w:t>
            </w:r>
          </w:p>
        </w:tc>
        <w:tc>
          <w:tcPr>
            <w:tcW w:w="5400" w:type="dxa"/>
          </w:tcPr>
          <w:p w14:paraId="46A7DBD5" w14:textId="77777777" w:rsidR="00E007F4" w:rsidRPr="000C2CAE" w:rsidRDefault="00E007F4" w:rsidP="00CF3EA0">
            <w:pPr>
              <w:pStyle w:val="ProductList-OfferingBody"/>
              <w:jc w:val="center"/>
            </w:pPr>
            <w:r>
              <w:t>10 %</w:t>
            </w:r>
          </w:p>
        </w:tc>
      </w:tr>
      <w:tr w:rsidR="00E007F4" w:rsidRPr="00332601" w14:paraId="58584519" w14:textId="77777777" w:rsidTr="00CF3EA0">
        <w:tc>
          <w:tcPr>
            <w:tcW w:w="5400" w:type="dxa"/>
          </w:tcPr>
          <w:p w14:paraId="68A6B5D2" w14:textId="77777777" w:rsidR="00E007F4" w:rsidRPr="000C2CAE" w:rsidRDefault="00E007F4" w:rsidP="00CF3EA0">
            <w:pPr>
              <w:pStyle w:val="ProductList-OfferingBody"/>
              <w:jc w:val="center"/>
            </w:pPr>
            <w:r>
              <w:t>&lt; 99 %</w:t>
            </w:r>
          </w:p>
        </w:tc>
        <w:tc>
          <w:tcPr>
            <w:tcW w:w="5400" w:type="dxa"/>
          </w:tcPr>
          <w:p w14:paraId="5E9A1659" w14:textId="77777777" w:rsidR="00E007F4" w:rsidRPr="000C2CAE" w:rsidRDefault="00E007F4" w:rsidP="00CF3EA0">
            <w:pPr>
              <w:pStyle w:val="ProductList-OfferingBody"/>
              <w:jc w:val="center"/>
            </w:pPr>
            <w:r>
              <w:t>25 %</w:t>
            </w:r>
          </w:p>
        </w:tc>
      </w:tr>
    </w:tbl>
    <w:bookmarkStart w:id="174" w:name="_Toc464226304"/>
    <w:p w14:paraId="59E10CAD"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C25DBF6" w14:textId="77777777" w:rsidR="00E007F4" w:rsidRPr="00171176" w:rsidRDefault="00E007F4" w:rsidP="00C5214F">
      <w:pPr>
        <w:pStyle w:val="ProductList-Offering2Heading"/>
        <w:keepNext/>
        <w:tabs>
          <w:tab w:val="clear" w:pos="360"/>
          <w:tab w:val="clear" w:pos="720"/>
          <w:tab w:val="clear" w:pos="1080"/>
        </w:tabs>
        <w:outlineLvl w:val="2"/>
      </w:pPr>
      <w:bookmarkStart w:id="175" w:name="_Toc25737986"/>
      <w:r>
        <w:t>Data Lake Store</w:t>
      </w:r>
      <w:bookmarkEnd w:id="174"/>
      <w:bookmarkEnd w:id="175"/>
    </w:p>
    <w:p w14:paraId="03746083" w14:textId="77777777" w:rsidR="00E007F4" w:rsidRPr="00171176" w:rsidRDefault="00E007F4" w:rsidP="00E007F4">
      <w:pPr>
        <w:pStyle w:val="ProductList-Body"/>
      </w:pPr>
      <w:r>
        <w:rPr>
          <w:b/>
          <w:color w:val="00188F"/>
        </w:rPr>
        <w:t>Definiciones Adicionales</w:t>
      </w:r>
      <w:r w:rsidRPr="00EC5AC2">
        <w:t>:</w:t>
      </w:r>
    </w:p>
    <w:p w14:paraId="22A723AF" w14:textId="77777777" w:rsidR="00E007F4" w:rsidRPr="00604CD6" w:rsidRDefault="00E007F4" w:rsidP="00E007F4">
      <w:pPr>
        <w:pStyle w:val="ProductList-Body"/>
        <w:rPr>
          <w:lang w:val="es-ES"/>
        </w:rPr>
      </w:pPr>
      <w:r w:rsidRPr="00EC5AC2">
        <w:rPr>
          <w:lang w:val="es-ES"/>
        </w:rPr>
        <w:t>“</w:t>
      </w:r>
      <w:r w:rsidRPr="00604CD6">
        <w:rPr>
          <w:b/>
          <w:color w:val="00188F"/>
          <w:lang w:val="es-ES"/>
        </w:rPr>
        <w:t>Total de Operaciones</w:t>
      </w:r>
      <w:r w:rsidRPr="00EC5AC2">
        <w:rPr>
          <w:lang w:val="es-ES"/>
        </w:rPr>
        <w:t>”</w:t>
      </w:r>
      <w:r w:rsidRPr="00604CD6">
        <w:rPr>
          <w:lang w:val="es-ES"/>
        </w:rPr>
        <w:t xml:space="preserve"> es el número total de operaciones autenticadas que se intentaron en un intervalo de una hora en todas las cuentas de Data Lake Store en una suscripción de Azure determinada durante un mes de facturación.</w:t>
      </w:r>
    </w:p>
    <w:p w14:paraId="0110BCDB" w14:textId="77777777" w:rsidR="00E007F4" w:rsidRPr="00332601" w:rsidRDefault="00E007F4" w:rsidP="00E007F4">
      <w:pPr>
        <w:spacing w:after="0" w:line="240" w:lineRule="auto"/>
        <w:rPr>
          <w:sz w:val="18"/>
          <w:szCs w:val="18"/>
          <w:lang w:val="es-ES"/>
        </w:rPr>
      </w:pPr>
      <w:r w:rsidRPr="00EC5AC2">
        <w:rPr>
          <w:sz w:val="18"/>
          <w:lang w:val="es-ES"/>
        </w:rPr>
        <w:t>“</w:t>
      </w:r>
      <w:r w:rsidRPr="00604CD6">
        <w:rPr>
          <w:b/>
          <w:color w:val="00188F"/>
          <w:sz w:val="18"/>
          <w:lang w:val="es-ES"/>
        </w:rPr>
        <w:t>Operaciones Fallidas</w:t>
      </w:r>
      <w:r w:rsidRPr="00EC5AC2">
        <w:rPr>
          <w:sz w:val="18"/>
          <w:lang w:val="es-ES"/>
        </w:rPr>
        <w:t>”</w:t>
      </w:r>
      <w:r w:rsidRPr="00332601">
        <w:rPr>
          <w:sz w:val="18"/>
          <w:szCs w:val="18"/>
          <w:lang w:val="es-ES"/>
        </w:rPr>
        <w:t xml:space="preserve"> </w:t>
      </w:r>
      <w:r w:rsidRPr="00604CD6">
        <w:rPr>
          <w:sz w:val="18"/>
          <w:lang w:val="es-ES"/>
        </w:rPr>
        <w:t>hace referencia al conjunto total de operaciones en el Total de Operaciones que arrojan un Código de Error o no arrojan un Código de Correcto en 5 minutos para la creación y eliminación de una cuenta, 2 segundos por archivo para operaciones con archivos múltiples, 2 segundos por MB para operaciones de transferencia de datos y 2 segundos para todas las otras operaciones.</w:t>
      </w:r>
    </w:p>
    <w:p w14:paraId="7A29CD96" w14:textId="77777777" w:rsidR="00E007F4" w:rsidRPr="00332601" w:rsidRDefault="00E007F4" w:rsidP="00CE1F47">
      <w:pPr>
        <w:pStyle w:val="NormalWeb"/>
        <w:shd w:val="clear" w:color="auto" w:fill="FFFFFF"/>
        <w:spacing w:before="0" w:beforeAutospacing="0" w:after="0" w:afterAutospacing="0"/>
        <w:rPr>
          <w:rFonts w:asciiTheme="minorHAnsi" w:hAnsiTheme="minorHAnsi" w:cstheme="minorHAnsi"/>
          <w:sz w:val="18"/>
          <w:szCs w:val="18"/>
          <w:lang w:val="es-ES"/>
        </w:rPr>
      </w:pPr>
      <w:r w:rsidRPr="00EC5AC2">
        <w:rPr>
          <w:rFonts w:asciiTheme="minorHAnsi" w:eastAsiaTheme="minorHAnsi" w:hAnsiTheme="minorHAnsi" w:cstheme="minorBidi"/>
          <w:sz w:val="18"/>
          <w:szCs w:val="22"/>
          <w:lang w:val="es-ES"/>
        </w:rPr>
        <w:t>“</w:t>
      </w:r>
      <w:r w:rsidRPr="00604CD6">
        <w:rPr>
          <w:rFonts w:asciiTheme="minorHAnsi" w:eastAsiaTheme="minorHAnsi" w:hAnsiTheme="minorHAnsi" w:cstheme="minorBidi"/>
          <w:b/>
          <w:color w:val="00188F"/>
          <w:sz w:val="18"/>
          <w:szCs w:val="22"/>
          <w:lang w:val="es-ES"/>
        </w:rPr>
        <w:t>Tasa de Errores</w:t>
      </w:r>
      <w:r w:rsidRPr="00EC5AC2">
        <w:rPr>
          <w:rFonts w:asciiTheme="minorHAnsi" w:eastAsiaTheme="minorHAnsi" w:hAnsiTheme="minorHAnsi" w:cstheme="minorBidi"/>
          <w:sz w:val="18"/>
          <w:szCs w:val="22"/>
          <w:lang w:val="es-ES"/>
        </w:rPr>
        <w:t>”</w:t>
      </w:r>
      <w:r w:rsidRPr="00332601">
        <w:rPr>
          <w:rFonts w:asciiTheme="minorHAnsi" w:hAnsiTheme="minorHAnsi" w:cstheme="minorHAnsi"/>
          <w:sz w:val="18"/>
          <w:szCs w:val="18"/>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Operaciones durante un intervalo de una hora es cero, la Tasa de Errores de ese intervalo es 0 %.</w:t>
      </w:r>
    </w:p>
    <w:p w14:paraId="30C0DDE5" w14:textId="77777777" w:rsidR="00E007F4" w:rsidRPr="00604CD6" w:rsidRDefault="00E007F4" w:rsidP="00E007F4">
      <w:pPr>
        <w:pStyle w:val="ProductList-Body"/>
        <w:rPr>
          <w:lang w:val="es-ES"/>
        </w:rPr>
      </w:pPr>
      <w:r w:rsidRPr="00604CD6">
        <w:rPr>
          <w:b/>
          <w:color w:val="00188F"/>
          <w:lang w:val="es-ES"/>
        </w:rPr>
        <w:lastRenderedPageBreak/>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p>
    <w:p w14:paraId="720D5682" w14:textId="77777777" w:rsidR="00E007F4" w:rsidRPr="00604CD6" w:rsidRDefault="00E007F4" w:rsidP="00E007F4">
      <w:pPr>
        <w:pStyle w:val="ProductList-Body"/>
        <w:rPr>
          <w:lang w:val="es-ES"/>
        </w:rPr>
      </w:pPr>
    </w:p>
    <w:p w14:paraId="04BC9B89" w14:textId="77777777" w:rsidR="00E007F4" w:rsidRPr="00332601" w:rsidRDefault="00E007F4" w:rsidP="00E007F4">
      <w:pPr>
        <w:pStyle w:val="ListParagraph"/>
        <w:rPr>
          <w:sz w:val="18"/>
          <w:szCs w:val="18"/>
          <w:lang w:val="es-ES"/>
        </w:rPr>
      </w:pPr>
      <m:oMathPara>
        <m:oMath>
          <m:r>
            <m:rPr>
              <m:nor/>
            </m:rPr>
            <w:rPr>
              <w:rFonts w:ascii="Cambria Math" w:hAnsi="Cambria Math" w:cs="Tahoma"/>
              <w:i/>
              <w:sz w:val="18"/>
              <w:szCs w:val="18"/>
              <w:lang w:val="es-ES"/>
            </w:rPr>
            <m:t xml:space="preserve">100 % - Tasa Promedio de Errores </m:t>
          </m:r>
        </m:oMath>
      </m:oMathPara>
    </w:p>
    <w:p w14:paraId="52A7963C" w14:textId="77777777" w:rsidR="00E007F4" w:rsidRPr="00604CD6" w:rsidRDefault="00E007F4" w:rsidP="00E007F4">
      <w:pPr>
        <w:pStyle w:val="ProductList-Body"/>
        <w:keepNext/>
        <w:rPr>
          <w:lang w:val="es-ES"/>
        </w:rPr>
      </w:pPr>
      <w:r w:rsidRPr="00604CD6">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332601" w14:paraId="4D134746" w14:textId="77777777" w:rsidTr="00CF3EA0">
        <w:trPr>
          <w:tblHeader/>
        </w:trPr>
        <w:tc>
          <w:tcPr>
            <w:tcW w:w="5400" w:type="dxa"/>
            <w:shd w:val="clear" w:color="auto" w:fill="0072C6"/>
          </w:tcPr>
          <w:p w14:paraId="023B4FDF" w14:textId="77777777" w:rsidR="00E007F4" w:rsidRPr="00604CD6" w:rsidRDefault="00E007F4" w:rsidP="00CF3EA0">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3873C9D8" w14:textId="77777777" w:rsidR="00E007F4" w:rsidRPr="000C2CAE" w:rsidRDefault="00E007F4" w:rsidP="00CF3EA0">
            <w:pPr>
              <w:pStyle w:val="ProductList-OfferingBody"/>
              <w:jc w:val="center"/>
              <w:rPr>
                <w:color w:val="FFFFFF" w:themeColor="background1"/>
              </w:rPr>
            </w:pPr>
            <w:r>
              <w:rPr>
                <w:color w:val="FFFFFF" w:themeColor="background1"/>
              </w:rPr>
              <w:t>Crédito de Servicio</w:t>
            </w:r>
          </w:p>
        </w:tc>
      </w:tr>
      <w:tr w:rsidR="00E007F4" w:rsidRPr="00332601" w14:paraId="10A6CD9F" w14:textId="77777777" w:rsidTr="00CF3EA0">
        <w:tc>
          <w:tcPr>
            <w:tcW w:w="5400" w:type="dxa"/>
          </w:tcPr>
          <w:p w14:paraId="77A2372C" w14:textId="77777777" w:rsidR="00E007F4" w:rsidRPr="000C2CAE" w:rsidRDefault="00E007F4" w:rsidP="00CF3EA0">
            <w:pPr>
              <w:pStyle w:val="ProductList-OfferingBody"/>
              <w:jc w:val="center"/>
            </w:pPr>
            <w:r>
              <w:t>&lt; 99,9 %</w:t>
            </w:r>
          </w:p>
        </w:tc>
        <w:tc>
          <w:tcPr>
            <w:tcW w:w="5400" w:type="dxa"/>
          </w:tcPr>
          <w:p w14:paraId="252B7EA9" w14:textId="77777777" w:rsidR="00E007F4" w:rsidRPr="000C2CAE" w:rsidRDefault="00E007F4" w:rsidP="00CF3EA0">
            <w:pPr>
              <w:pStyle w:val="ProductList-OfferingBody"/>
              <w:jc w:val="center"/>
            </w:pPr>
            <w:r>
              <w:t>10 %</w:t>
            </w:r>
          </w:p>
        </w:tc>
      </w:tr>
      <w:tr w:rsidR="00E007F4" w:rsidRPr="00332601" w14:paraId="6A4595FB" w14:textId="77777777" w:rsidTr="00CF3EA0">
        <w:tc>
          <w:tcPr>
            <w:tcW w:w="5400" w:type="dxa"/>
          </w:tcPr>
          <w:p w14:paraId="6A2B1763" w14:textId="77777777" w:rsidR="00E007F4" w:rsidRPr="000C2CAE" w:rsidRDefault="00E007F4" w:rsidP="00CF3EA0">
            <w:pPr>
              <w:pStyle w:val="ProductList-OfferingBody"/>
              <w:jc w:val="center"/>
            </w:pPr>
            <w:r>
              <w:t>&lt; 99 %</w:t>
            </w:r>
          </w:p>
        </w:tc>
        <w:tc>
          <w:tcPr>
            <w:tcW w:w="5400" w:type="dxa"/>
          </w:tcPr>
          <w:p w14:paraId="122D2DE0" w14:textId="77777777" w:rsidR="00E007F4" w:rsidRPr="000C2CAE" w:rsidRDefault="00E007F4" w:rsidP="00CF3EA0">
            <w:pPr>
              <w:pStyle w:val="ProductList-OfferingBody"/>
              <w:jc w:val="center"/>
            </w:pPr>
            <w:r>
              <w:t>25 %</w:t>
            </w:r>
          </w:p>
        </w:tc>
      </w:tr>
    </w:tbl>
    <w:bookmarkStart w:id="176" w:name="_Toc505679756"/>
    <w:bookmarkStart w:id="177" w:name="_Toc457821550"/>
    <w:bookmarkStart w:id="178" w:name="_Toc489270886"/>
    <w:bookmarkStart w:id="179" w:name="_Toc487138047"/>
    <w:p w14:paraId="29B02FA7"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9E2DFDF" w14:textId="77777777" w:rsidR="00720DF9" w:rsidRPr="00211023" w:rsidRDefault="00720DF9" w:rsidP="00720DF9">
      <w:pPr>
        <w:pStyle w:val="ProductList-Offering2Heading"/>
        <w:tabs>
          <w:tab w:val="clear" w:pos="360"/>
          <w:tab w:val="clear" w:pos="720"/>
          <w:tab w:val="clear" w:pos="1080"/>
        </w:tabs>
        <w:outlineLvl w:val="2"/>
        <w:rPr>
          <w:lang w:val="es-ES"/>
        </w:rPr>
      </w:pPr>
      <w:bookmarkStart w:id="180" w:name="_Toc25737987"/>
      <w:r w:rsidRPr="00211023">
        <w:rPr>
          <w:lang w:val="es-ES"/>
        </w:rPr>
        <w:t>Cuadrícula de Evento</w:t>
      </w:r>
      <w:bookmarkEnd w:id="176"/>
      <w:bookmarkEnd w:id="180"/>
    </w:p>
    <w:p w14:paraId="6FB34C6B" w14:textId="77777777" w:rsidR="00720DF9" w:rsidRPr="00211023" w:rsidRDefault="00720DF9" w:rsidP="00720DF9">
      <w:pPr>
        <w:pStyle w:val="ProductList-Body"/>
        <w:rPr>
          <w:lang w:val="es-ES"/>
        </w:rPr>
      </w:pPr>
      <w:r w:rsidRPr="00211023">
        <w:rPr>
          <w:b/>
          <w:color w:val="00188F"/>
          <w:lang w:val="es-ES"/>
        </w:rPr>
        <w:t>Definiciones adicionales</w:t>
      </w:r>
      <w:r w:rsidRPr="00211023">
        <w:rPr>
          <w:b/>
          <w:lang w:val="es-ES"/>
        </w:rPr>
        <w:t>:</w:t>
      </w:r>
    </w:p>
    <w:p w14:paraId="4C879FFA" w14:textId="77777777" w:rsidR="00720DF9" w:rsidRPr="00332601" w:rsidRDefault="00720DF9" w:rsidP="00720DF9">
      <w:pPr>
        <w:rPr>
          <w:sz w:val="18"/>
          <w:szCs w:val="18"/>
          <w:lang w:val="es-ES"/>
        </w:rPr>
      </w:pPr>
      <w:r w:rsidRPr="00211023">
        <w:rPr>
          <w:rFonts w:eastAsiaTheme="minorEastAsia"/>
          <w:sz w:val="18"/>
          <w:szCs w:val="18"/>
          <w:lang w:val="es-ES"/>
        </w:rPr>
        <w:t>“</w:t>
      </w:r>
      <w:r w:rsidRPr="00211023">
        <w:rPr>
          <w:rFonts w:eastAsiaTheme="minorEastAsia"/>
          <w:b/>
          <w:color w:val="00188F"/>
          <w:sz w:val="18"/>
          <w:szCs w:val="18"/>
          <w:lang w:val="es-ES"/>
        </w:rPr>
        <w:t>Máximo de Minutos Disponibles</w:t>
      </w:r>
      <w:r w:rsidRPr="00211023">
        <w:rPr>
          <w:rFonts w:eastAsiaTheme="minorEastAsia"/>
          <w:sz w:val="18"/>
          <w:szCs w:val="18"/>
          <w:lang w:val="es-ES"/>
        </w:rPr>
        <w:t>” se refiere al número total de minutos que una Cuadrícula de Evento ha sido implementada por el Cliente en una suscripción a Microsoft Azure durante un mes de facturación.</w:t>
      </w:r>
    </w:p>
    <w:p w14:paraId="0A112472" w14:textId="77777777" w:rsidR="00720DF9" w:rsidRPr="00332601" w:rsidRDefault="00720DF9" w:rsidP="00720DF9">
      <w:pPr>
        <w:rPr>
          <w:sz w:val="18"/>
          <w:szCs w:val="18"/>
          <w:lang w:val="es-ES"/>
        </w:rPr>
      </w:pPr>
      <w:r w:rsidRPr="00211023">
        <w:rPr>
          <w:rFonts w:eastAsiaTheme="minorEastAsia"/>
          <w:sz w:val="18"/>
          <w:szCs w:val="18"/>
          <w:lang w:val="es-ES"/>
        </w:rPr>
        <w:t>“</w:t>
      </w:r>
      <w:r w:rsidRPr="00211023">
        <w:rPr>
          <w:rFonts w:eastAsiaTheme="minorEastAsia"/>
          <w:b/>
          <w:color w:val="00188F"/>
          <w:sz w:val="18"/>
          <w:szCs w:val="18"/>
          <w:lang w:val="es-ES"/>
        </w:rPr>
        <w:t>Tiempo de Inactividad</w:t>
      </w:r>
      <w:r w:rsidRPr="00211023">
        <w:rPr>
          <w:rFonts w:eastAsiaTheme="minorEastAsia"/>
          <w:sz w:val="18"/>
          <w:szCs w:val="18"/>
          <w:lang w:val="es-ES"/>
        </w:rPr>
        <w:t>” es el número total de minutos dentro del Máximo de Minutos Disponibles en todas las Cuadrículas de Evento implementadas por el Cliente en una suscripción a Microsoft Azure específica durante los cuales la Cuadrícula de Evento no está disponible. Un minuto se considera no disponible para una Cuadrícula de Evento específica si todas las solicitudes para publicar un mensaje devuelven un Código de Error durante un lapso de un (1) minuto.</w:t>
      </w:r>
    </w:p>
    <w:p w14:paraId="4EAFEF19" w14:textId="77777777" w:rsidR="00720DF9" w:rsidRPr="00211023" w:rsidRDefault="00720DF9" w:rsidP="00720DF9">
      <w:pPr>
        <w:pStyle w:val="ProductList-Body"/>
        <w:rPr>
          <w:lang w:val="es-ES"/>
        </w:rPr>
      </w:pPr>
      <w:r w:rsidRPr="00211023">
        <w:rPr>
          <w:lang w:val="es-ES"/>
        </w:rPr>
        <w:t>“</w:t>
      </w:r>
      <w:r w:rsidRPr="00211023">
        <w:rPr>
          <w:b/>
          <w:color w:val="00188F"/>
          <w:lang w:val="es-ES"/>
        </w:rPr>
        <w:t>Porcentaje de Tiempo de Actividad Mensual</w:t>
      </w:r>
      <w:r w:rsidRPr="00211023">
        <w:rPr>
          <w:lang w:val="es-ES"/>
        </w:rPr>
        <w:t>”</w:t>
      </w:r>
      <w:r w:rsidRPr="00211023">
        <w:rPr>
          <w:b/>
          <w:lang w:val="es-ES"/>
        </w:rPr>
        <w:t>:</w:t>
      </w:r>
      <w:r w:rsidRPr="00211023">
        <w:rPr>
          <w:lang w:val="es-ES"/>
        </w:rPr>
        <w:t xml:space="preserve"> el Porcentaje de Tiempo de Actividad Mensual se calcula con la siguiente fórmula:</w:t>
      </w:r>
    </w:p>
    <w:p w14:paraId="4E746913" w14:textId="77777777" w:rsidR="00720DF9" w:rsidRPr="00211023" w:rsidRDefault="00720DF9" w:rsidP="00720DF9">
      <w:pPr>
        <w:pStyle w:val="ProductList-Body"/>
        <w:rPr>
          <w:lang w:val="es-ES"/>
        </w:rPr>
      </w:pPr>
    </w:p>
    <w:p w14:paraId="62EFD352" w14:textId="77777777" w:rsidR="00720DF9" w:rsidRPr="00332601" w:rsidRDefault="00D02D85" w:rsidP="00720DF9">
      <w:pPr>
        <w:jc w:val="both"/>
        <w:rPr>
          <w:i/>
          <w:sz w:val="18"/>
          <w:szCs w:val="18"/>
          <w:lang w:val="es-ES"/>
        </w:rPr>
      </w:pPr>
      <m:oMathPara>
        <m:oMath>
          <m:f>
            <m:fPr>
              <m:ctrlPr>
                <w:rPr>
                  <w:rFonts w:ascii="Cambria Math" w:hAnsi="Cambria Math" w:cs="Calibri"/>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Calibri"/>
              <w: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258ACD54" w14:textId="77777777" w:rsidR="00720DF9" w:rsidRPr="00124ACE" w:rsidRDefault="00720DF9" w:rsidP="00720DF9">
      <w:pPr>
        <w:pStyle w:val="ProductList-Body"/>
      </w:pPr>
      <w:r>
        <w:rPr>
          <w:b/>
          <w:color w:val="00188F"/>
        </w:rPr>
        <w:t>Crédito de Servicio</w:t>
      </w:r>
      <w:r w:rsidRPr="00C66C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0DF9" w:rsidRPr="00332601" w14:paraId="059F400C" w14:textId="77777777" w:rsidTr="007E30A7">
        <w:trPr>
          <w:tblHeader/>
        </w:trPr>
        <w:tc>
          <w:tcPr>
            <w:tcW w:w="5400" w:type="dxa"/>
            <w:shd w:val="clear" w:color="auto" w:fill="0072C6"/>
          </w:tcPr>
          <w:p w14:paraId="58F3CF81" w14:textId="77777777" w:rsidR="00720DF9" w:rsidRPr="00211023" w:rsidRDefault="00720DF9" w:rsidP="007E30A7">
            <w:pPr>
              <w:pStyle w:val="ProductList-OfferingBody"/>
              <w:jc w:val="center"/>
              <w:rPr>
                <w:color w:val="FFFFFF" w:themeColor="background1"/>
                <w:lang w:val="es-ES"/>
              </w:rPr>
            </w:pPr>
            <w:r w:rsidRPr="00211023">
              <w:rPr>
                <w:color w:val="FFFFFF" w:themeColor="background1"/>
                <w:lang w:val="es-ES"/>
              </w:rPr>
              <w:t>Porcentaje de Tiempo de Actividad Mensual</w:t>
            </w:r>
          </w:p>
        </w:tc>
        <w:tc>
          <w:tcPr>
            <w:tcW w:w="5400" w:type="dxa"/>
            <w:shd w:val="clear" w:color="auto" w:fill="0072C6"/>
          </w:tcPr>
          <w:p w14:paraId="1C6C665A" w14:textId="77777777" w:rsidR="00720DF9" w:rsidRPr="00042CC1" w:rsidRDefault="00720DF9" w:rsidP="007E30A7">
            <w:pPr>
              <w:pStyle w:val="ProductList-OfferingBody"/>
              <w:jc w:val="center"/>
              <w:rPr>
                <w:color w:val="FFFFFF" w:themeColor="background1"/>
              </w:rPr>
            </w:pPr>
            <w:r>
              <w:rPr>
                <w:color w:val="FFFFFF" w:themeColor="background1"/>
              </w:rPr>
              <w:t>Crédito de Servicio</w:t>
            </w:r>
          </w:p>
        </w:tc>
      </w:tr>
      <w:tr w:rsidR="00720DF9" w:rsidRPr="00332601" w14:paraId="7B93A786" w14:textId="77777777" w:rsidTr="007E30A7">
        <w:trPr>
          <w:trHeight w:val="175"/>
        </w:trPr>
        <w:tc>
          <w:tcPr>
            <w:tcW w:w="5400" w:type="dxa"/>
          </w:tcPr>
          <w:p w14:paraId="4968CC6C" w14:textId="77777777" w:rsidR="00720DF9" w:rsidRPr="00D730E5" w:rsidRDefault="00720DF9" w:rsidP="007E30A7">
            <w:pPr>
              <w:pStyle w:val="ProductList-OfferingBody"/>
              <w:jc w:val="center"/>
            </w:pPr>
            <w:r>
              <w:t>&lt; 99,99 %</w:t>
            </w:r>
          </w:p>
        </w:tc>
        <w:tc>
          <w:tcPr>
            <w:tcW w:w="5400" w:type="dxa"/>
          </w:tcPr>
          <w:p w14:paraId="547730B0" w14:textId="77777777" w:rsidR="00720DF9" w:rsidRPr="00D730E5" w:rsidRDefault="00720DF9" w:rsidP="007E30A7">
            <w:pPr>
              <w:pStyle w:val="ProductList-OfferingBody"/>
              <w:tabs>
                <w:tab w:val="left" w:pos="905"/>
                <w:tab w:val="center" w:pos="2635"/>
              </w:tabs>
              <w:jc w:val="center"/>
            </w:pPr>
            <w:r>
              <w:t>10%</w:t>
            </w:r>
          </w:p>
        </w:tc>
      </w:tr>
      <w:tr w:rsidR="00720DF9" w:rsidRPr="00332601" w14:paraId="7CC69E67" w14:textId="77777777" w:rsidTr="007E30A7">
        <w:trPr>
          <w:trHeight w:val="174"/>
        </w:trPr>
        <w:tc>
          <w:tcPr>
            <w:tcW w:w="5400" w:type="dxa"/>
          </w:tcPr>
          <w:p w14:paraId="6A8ECCD8" w14:textId="77777777" w:rsidR="00720DF9" w:rsidRPr="00D730E5" w:rsidRDefault="00720DF9" w:rsidP="007E30A7">
            <w:pPr>
              <w:pStyle w:val="ProductList-OfferingBody"/>
              <w:jc w:val="center"/>
            </w:pPr>
            <w:r>
              <w:t>&lt; 99 %</w:t>
            </w:r>
          </w:p>
        </w:tc>
        <w:tc>
          <w:tcPr>
            <w:tcW w:w="5400" w:type="dxa"/>
          </w:tcPr>
          <w:p w14:paraId="03555C67" w14:textId="77777777" w:rsidR="00720DF9" w:rsidRPr="00D730E5" w:rsidRDefault="00720DF9" w:rsidP="007E30A7">
            <w:pPr>
              <w:pStyle w:val="ProductList-OfferingBody"/>
              <w:jc w:val="center"/>
            </w:pPr>
            <w:r>
              <w:t>25%</w:t>
            </w:r>
          </w:p>
        </w:tc>
      </w:tr>
    </w:tbl>
    <w:p w14:paraId="6720D53C"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FF0D381" w14:textId="4243B560" w:rsidR="00106AD0" w:rsidRPr="005368CC" w:rsidRDefault="00106AD0" w:rsidP="00484FD4">
      <w:pPr>
        <w:pStyle w:val="ProductList-Offering2Heading"/>
        <w:keepNext/>
        <w:tabs>
          <w:tab w:val="clear" w:pos="360"/>
          <w:tab w:val="clear" w:pos="720"/>
          <w:tab w:val="clear" w:pos="1080"/>
        </w:tabs>
        <w:outlineLvl w:val="2"/>
        <w:rPr>
          <w:lang w:val="es-MX"/>
        </w:rPr>
      </w:pPr>
      <w:bookmarkStart w:id="181" w:name="_Toc25737988"/>
      <w:r w:rsidRPr="005368CC">
        <w:rPr>
          <w:lang w:val="es-MX"/>
        </w:rPr>
        <w:t>ExpressRoute</w:t>
      </w:r>
      <w:bookmarkEnd w:id="177"/>
      <w:bookmarkEnd w:id="178"/>
      <w:bookmarkEnd w:id="179"/>
      <w:bookmarkEnd w:id="181"/>
    </w:p>
    <w:p w14:paraId="54EEF4F2" w14:textId="77777777" w:rsidR="00106AD0" w:rsidRPr="005368CC" w:rsidRDefault="00106AD0" w:rsidP="00484FD4">
      <w:pPr>
        <w:pStyle w:val="ProductList-Body"/>
        <w:keepNext/>
        <w:rPr>
          <w:lang w:val="es-MX"/>
        </w:rPr>
      </w:pPr>
      <w:r w:rsidRPr="005368CC">
        <w:rPr>
          <w:b/>
          <w:color w:val="00188F"/>
          <w:lang w:val="es-MX"/>
        </w:rPr>
        <w:t>Definiciones Adicionales</w:t>
      </w:r>
      <w:r w:rsidRPr="00EC5AC2">
        <w:rPr>
          <w:lang w:val="es-MX"/>
        </w:rPr>
        <w:t>:</w:t>
      </w:r>
    </w:p>
    <w:p w14:paraId="6E37D622"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Circuito Dedicado</w:t>
      </w:r>
      <w:r w:rsidRPr="00EC5AC2">
        <w:rPr>
          <w:lang w:val="es-MX"/>
        </w:rPr>
        <w:t>”</w:t>
      </w:r>
      <w:r w:rsidRPr="005368CC">
        <w:rPr>
          <w:lang w:val="es-MX"/>
        </w:rPr>
        <w:t xml:space="preserve"> se refiere a una representación lógica de conectividad que se ofrece a través del Servicio ExpressRoute entre sus instalaciones y Microsoft Azure mediante un proveedor conectividad de ExpressRoute, donde dicha conectividad no atraviesa la red pública de Internet.</w:t>
      </w:r>
    </w:p>
    <w:p w14:paraId="6F1EB79B"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Máximo de Minutos Disponibles</w:t>
      </w:r>
      <w:r w:rsidRPr="00EC5AC2">
        <w:rPr>
          <w:lang w:val="es-MX"/>
        </w:rPr>
        <w:t>”</w:t>
      </w:r>
      <w:r w:rsidRPr="005368CC">
        <w:rPr>
          <w:lang w:val="es-MX"/>
        </w:rPr>
        <w:t xml:space="preserve"> es el total de minutos que un determinado Circuito Dedicado está vinculado a una o varias Redes Virtuales en Microsoft Azure durante un mes de facturación de una suscripción de Microsoft Azure concreta.</w:t>
      </w:r>
    </w:p>
    <w:p w14:paraId="0876ACD3"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Red Virtual</w:t>
      </w:r>
      <w:r w:rsidRPr="00EC5AC2">
        <w:rPr>
          <w:lang w:val="es-MX"/>
        </w:rPr>
        <w:t>”</w:t>
      </w:r>
      <w:r w:rsidRPr="005368CC">
        <w:rPr>
          <w:lang w:val="es-MX"/>
        </w:rPr>
        <w:t xml:space="preserve"> se refiere a una red privada virtual que incluye una recopilación de direcciones IP y subredes definidas por el usuario que conforman un límite de red dentro de Microsoft Azure.</w:t>
      </w:r>
    </w:p>
    <w:p w14:paraId="4BD0C357" w14:textId="77777777" w:rsidR="00106AD0" w:rsidRPr="005368CC" w:rsidRDefault="00106AD0" w:rsidP="00106AD0">
      <w:pPr>
        <w:pStyle w:val="ProductList-Body"/>
        <w:rPr>
          <w:lang w:val="es-MX"/>
        </w:rPr>
      </w:pPr>
      <w:r w:rsidRPr="00EC5AC2">
        <w:rPr>
          <w:lang w:val="es-MX"/>
        </w:rPr>
        <w:t>“</w:t>
      </w:r>
      <w:r w:rsidRPr="005368CC">
        <w:rPr>
          <w:b/>
          <w:color w:val="00188F"/>
          <w:lang w:val="es-MX"/>
        </w:rPr>
        <w:t>Puerta de Enlace de VPN</w:t>
      </w:r>
      <w:r w:rsidRPr="00EC5AC2">
        <w:rPr>
          <w:lang w:val="es-MX"/>
        </w:rPr>
        <w:t>”</w:t>
      </w:r>
      <w:r w:rsidRPr="005368CC">
        <w:rPr>
          <w:lang w:val="es-MX"/>
        </w:rPr>
        <w:t xml:space="preserve"> se refiere a una puerta de enlace que permite la conectividad multientorno entre una Red Virtual y una red local del cliente.</w:t>
      </w:r>
    </w:p>
    <w:p w14:paraId="22E2AC49" w14:textId="77777777" w:rsidR="00106AD0" w:rsidRPr="005368CC" w:rsidRDefault="00106AD0" w:rsidP="00106AD0">
      <w:pPr>
        <w:pStyle w:val="ProductList-Body"/>
        <w:rPr>
          <w:lang w:val="es-MX"/>
        </w:rPr>
      </w:pPr>
    </w:p>
    <w:p w14:paraId="6CF83187" w14:textId="77777777" w:rsidR="00106AD0" w:rsidRPr="005368CC" w:rsidRDefault="00106AD0" w:rsidP="00106AD0">
      <w:pPr>
        <w:pStyle w:val="ProductList-Body"/>
        <w:rPr>
          <w:lang w:val="es-MX"/>
        </w:rPr>
      </w:pPr>
      <w:r w:rsidRPr="00EC5AC2">
        <w:rPr>
          <w:lang w:val="es-MX"/>
        </w:rPr>
        <w:t>“</w:t>
      </w:r>
      <w:r w:rsidRPr="005368CC">
        <w:rPr>
          <w:b/>
          <w:color w:val="00188F"/>
          <w:lang w:val="es-MX"/>
        </w:rPr>
        <w:t>Tiempo de Inactividad</w:t>
      </w:r>
      <w:r w:rsidRPr="00EC5AC2">
        <w:rPr>
          <w:lang w:val="es-MX"/>
        </w:rPr>
        <w:t>”</w:t>
      </w:r>
      <w:r w:rsidRPr="005368CC">
        <w:rPr>
          <w:lang w:val="es-MX"/>
        </w:rPr>
        <w:t xml:space="preserve"> es el total acumulado de minutos de una determinada suscripción de Microsoft Azure en un mes de facturación durante los cuales el Circuito Dedicado no está disponible.</w:t>
      </w:r>
      <w:r>
        <w:rPr>
          <w:lang w:val="es-MX"/>
        </w:rPr>
        <w:t xml:space="preserve"> </w:t>
      </w:r>
      <w:r w:rsidRPr="005368CC">
        <w:rPr>
          <w:lang w:val="es-MX"/>
        </w:rPr>
        <w:t>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0890ED0D" w14:textId="77777777" w:rsidR="00106AD0" w:rsidRPr="005368CC" w:rsidRDefault="00106AD0" w:rsidP="00106AD0">
      <w:pPr>
        <w:pStyle w:val="ProductList-Body"/>
        <w:rPr>
          <w:lang w:val="es-MX"/>
        </w:rPr>
      </w:pPr>
    </w:p>
    <w:p w14:paraId="3AE2B981" w14:textId="77777777" w:rsidR="00106AD0" w:rsidRPr="005368CC" w:rsidRDefault="00106AD0" w:rsidP="00106AD0">
      <w:pPr>
        <w:pStyle w:val="ProductList-Body"/>
        <w:rPr>
          <w:lang w:val="es-MX"/>
        </w:rPr>
      </w:pPr>
      <w:r w:rsidRPr="005368CC">
        <w:rPr>
          <w:lang w:val="es-MX"/>
        </w:rPr>
        <w:t xml:space="preserve">El </w:t>
      </w:r>
      <w:r w:rsidRPr="00EC5AC2">
        <w:rPr>
          <w:lang w:val="es-MX"/>
        </w:rPr>
        <w:t>“</w:t>
      </w:r>
      <w:r w:rsidRPr="005368CC">
        <w:rPr>
          <w:b/>
          <w:color w:val="00188F"/>
          <w:lang w:val="es-MX"/>
        </w:rPr>
        <w:t>Porcentaje de Tiempo de Actividad Mensual</w:t>
      </w:r>
      <w:r w:rsidRPr="00EC5AC2">
        <w:rPr>
          <w:lang w:val="es-MX"/>
        </w:rPr>
        <w:t>”</w:t>
      </w:r>
      <w:r w:rsidRPr="005368CC">
        <w:rPr>
          <w:lang w:val="es-MX"/>
        </w:rPr>
        <w:t xml:space="preserve"> se calcula con la siguiente fórmula</w:t>
      </w:r>
      <w:r w:rsidRPr="00EC5AC2">
        <w:rPr>
          <w:lang w:val="es-MX"/>
        </w:rPr>
        <w:t>:</w:t>
      </w:r>
      <w:r w:rsidRPr="005368CC">
        <w:rPr>
          <w:lang w:val="es-MX"/>
        </w:rPr>
        <w:t xml:space="preserve"> </w:t>
      </w:r>
    </w:p>
    <w:p w14:paraId="26F36308" w14:textId="77777777" w:rsidR="00106AD0" w:rsidRPr="005368CC" w:rsidRDefault="00106AD0" w:rsidP="00106AD0">
      <w:pPr>
        <w:pStyle w:val="ProductList-Body"/>
        <w:rPr>
          <w:lang w:val="es-MX"/>
        </w:rPr>
      </w:pPr>
    </w:p>
    <w:p w14:paraId="622AE33A" w14:textId="77777777" w:rsidR="00106AD0" w:rsidRPr="00332601" w:rsidRDefault="00D02D85" w:rsidP="00106AD0">
      <w:pPr>
        <w:pStyle w:val="ListParagraph"/>
        <w:rPr>
          <w:sz w:val="18"/>
          <w:szCs w:val="18"/>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25C0030" w14:textId="77777777" w:rsidR="00106AD0" w:rsidRPr="005368CC" w:rsidRDefault="00106AD0" w:rsidP="00106AD0">
      <w:pPr>
        <w:pStyle w:val="ProductList-Body"/>
        <w:rPr>
          <w:lang w:val="es-MX"/>
        </w:rPr>
      </w:pPr>
      <w:r w:rsidRPr="005368CC">
        <w:rPr>
          <w:b/>
          <w:color w:val="00188F"/>
          <w:lang w:val="es-MX"/>
        </w:rPr>
        <w:t>Crédito de Servicio</w:t>
      </w:r>
      <w:r w:rsidRPr="005368CC">
        <w:rPr>
          <w:lang w:val="es-MX"/>
        </w:rPr>
        <w:t xml:space="preserve"> Los siguientes Niveles de Servicio y Créditos de Servicio se aplican al uso de cada Circuito Dedicado del Servicio ExpressRoute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332601" w14:paraId="16A7187D" w14:textId="77777777" w:rsidTr="00CF3EA0">
        <w:trPr>
          <w:tblHeader/>
        </w:trPr>
        <w:tc>
          <w:tcPr>
            <w:tcW w:w="5400" w:type="dxa"/>
            <w:shd w:val="clear" w:color="auto" w:fill="0072C6"/>
          </w:tcPr>
          <w:p w14:paraId="3E7FFC4B" w14:textId="77777777" w:rsidR="00106AD0" w:rsidRPr="005368CC" w:rsidRDefault="00106AD0" w:rsidP="00CF3EA0">
            <w:pPr>
              <w:pStyle w:val="ProductList-OfferingBody"/>
              <w:jc w:val="center"/>
              <w:rPr>
                <w:color w:val="FFFFFF" w:themeColor="background1"/>
                <w:lang w:val="es-MX"/>
              </w:rPr>
            </w:pPr>
            <w:r w:rsidRPr="005368CC">
              <w:rPr>
                <w:color w:val="FFFFFF" w:themeColor="background1"/>
                <w:lang w:val="es-MX"/>
              </w:rPr>
              <w:lastRenderedPageBreak/>
              <w:t>Porcentaje de Tiempo de Actividad Mensual</w:t>
            </w:r>
          </w:p>
        </w:tc>
        <w:tc>
          <w:tcPr>
            <w:tcW w:w="5400" w:type="dxa"/>
            <w:shd w:val="clear" w:color="auto" w:fill="0072C6"/>
          </w:tcPr>
          <w:p w14:paraId="4EFE8E54" w14:textId="77777777" w:rsidR="00106AD0" w:rsidRPr="001A0074" w:rsidRDefault="00106AD0" w:rsidP="00CF3EA0">
            <w:pPr>
              <w:pStyle w:val="ProductList-OfferingBody"/>
              <w:jc w:val="center"/>
              <w:rPr>
                <w:color w:val="FFFFFF" w:themeColor="background1"/>
              </w:rPr>
            </w:pPr>
            <w:r>
              <w:rPr>
                <w:color w:val="FFFFFF" w:themeColor="background1"/>
              </w:rPr>
              <w:t>Crédito de Servicio</w:t>
            </w:r>
          </w:p>
        </w:tc>
      </w:tr>
      <w:tr w:rsidR="00106AD0" w:rsidRPr="00332601" w14:paraId="638C4472" w14:textId="77777777" w:rsidTr="00CF3EA0">
        <w:tc>
          <w:tcPr>
            <w:tcW w:w="5400" w:type="dxa"/>
          </w:tcPr>
          <w:p w14:paraId="23634370" w14:textId="77777777" w:rsidR="00106AD0" w:rsidRPr="0076238C" w:rsidRDefault="00106AD0" w:rsidP="00CF3EA0">
            <w:pPr>
              <w:pStyle w:val="ProductList-OfferingBody"/>
              <w:jc w:val="center"/>
            </w:pPr>
            <w:r>
              <w:t>&lt; 99,95 %</w:t>
            </w:r>
          </w:p>
        </w:tc>
        <w:tc>
          <w:tcPr>
            <w:tcW w:w="5400" w:type="dxa"/>
          </w:tcPr>
          <w:p w14:paraId="321ED2DD" w14:textId="77777777" w:rsidR="00106AD0" w:rsidRPr="0076238C" w:rsidRDefault="00106AD0" w:rsidP="00CF3EA0">
            <w:pPr>
              <w:pStyle w:val="ProductList-OfferingBody"/>
              <w:jc w:val="center"/>
            </w:pPr>
            <w:r>
              <w:t>10 %</w:t>
            </w:r>
          </w:p>
        </w:tc>
      </w:tr>
      <w:tr w:rsidR="00106AD0" w:rsidRPr="00332601" w14:paraId="42313C83" w14:textId="77777777" w:rsidTr="00CF3EA0">
        <w:tc>
          <w:tcPr>
            <w:tcW w:w="5400" w:type="dxa"/>
          </w:tcPr>
          <w:p w14:paraId="172AB34A" w14:textId="77777777" w:rsidR="00106AD0" w:rsidRPr="0076238C" w:rsidRDefault="00106AD0" w:rsidP="00CF3EA0">
            <w:pPr>
              <w:pStyle w:val="ProductList-OfferingBody"/>
              <w:jc w:val="center"/>
            </w:pPr>
            <w:r>
              <w:t>&lt; 99 %</w:t>
            </w:r>
          </w:p>
        </w:tc>
        <w:tc>
          <w:tcPr>
            <w:tcW w:w="5400" w:type="dxa"/>
          </w:tcPr>
          <w:p w14:paraId="5C2CEA9C" w14:textId="77777777" w:rsidR="00106AD0" w:rsidRPr="0076238C" w:rsidRDefault="00106AD0" w:rsidP="00CF3EA0">
            <w:pPr>
              <w:pStyle w:val="ProductList-OfferingBody"/>
              <w:jc w:val="center"/>
            </w:pPr>
            <w:r>
              <w:t>25 %</w:t>
            </w:r>
          </w:p>
        </w:tc>
      </w:tr>
    </w:tbl>
    <w:bookmarkStart w:id="182" w:name="_Toc516223852"/>
    <w:p w14:paraId="71A14825"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D0E5209" w14:textId="77777777" w:rsidR="001714D0" w:rsidRPr="00497CBE" w:rsidRDefault="001714D0" w:rsidP="001714D0">
      <w:pPr>
        <w:pStyle w:val="ProductList-Offering2Heading"/>
        <w:keepNext/>
        <w:tabs>
          <w:tab w:val="clear" w:pos="360"/>
          <w:tab w:val="clear" w:pos="720"/>
          <w:tab w:val="clear" w:pos="1080"/>
        </w:tabs>
        <w:outlineLvl w:val="2"/>
        <w:rPr>
          <w:lang w:val="es-ES_tradnl"/>
        </w:rPr>
      </w:pPr>
      <w:bookmarkStart w:id="183" w:name="_Toc25737989"/>
      <w:r w:rsidRPr="00497CBE">
        <w:rPr>
          <w:lang w:val="es-ES_tradnl"/>
        </w:rPr>
        <w:t>Function App en Plan de Consumo</w:t>
      </w:r>
      <w:bookmarkEnd w:id="182"/>
      <w:bookmarkEnd w:id="183"/>
    </w:p>
    <w:p w14:paraId="796DE8BA" w14:textId="77777777" w:rsidR="001714D0" w:rsidRPr="00497CBE" w:rsidRDefault="001714D0" w:rsidP="001714D0">
      <w:pPr>
        <w:pStyle w:val="ProductList-Body"/>
        <w:rPr>
          <w:lang w:val="es-ES_tradnl"/>
        </w:rPr>
      </w:pPr>
      <w:r w:rsidRPr="00497CBE">
        <w:rPr>
          <w:b/>
          <w:color w:val="00188F"/>
          <w:lang w:val="es-ES_tradnl"/>
        </w:rPr>
        <w:t>Definiciones adicionales</w:t>
      </w:r>
      <w:r w:rsidRPr="00497CBE">
        <w:rPr>
          <w:bCs/>
          <w:lang w:val="es-ES_tradnl"/>
        </w:rPr>
        <w:t>:</w:t>
      </w:r>
    </w:p>
    <w:p w14:paraId="08861006"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Function App</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es una colección de una o más funciones implementadas con un activador asociado. </w:t>
      </w:r>
    </w:p>
    <w:p w14:paraId="1A2171C0"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Total de Ejecuciones Activadas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se refiere al número total de todas las ejecuciones de la Function App activadas por el Cliente en una determinada suscripción de Microsoft Azure durante un mes de facturación. </w:t>
      </w:r>
    </w:p>
    <w:p w14:paraId="101595BD"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Ejecuciones no Disponibles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se refiere al número total de ejecuciones comprendidas en el Total de Ejecuciones Activadas que no se ejecutaron. Una ejecución falla cuando el registro del historial de la Function App no capturó ninguna salida cinco (5) minutos después de que el activador se ejecutara correctamente. </w:t>
      </w:r>
    </w:p>
    <w:p w14:paraId="271E35F9" w14:textId="77777777" w:rsidR="001714D0" w:rsidRPr="00F57648" w:rsidRDefault="001714D0" w:rsidP="001714D0">
      <w:pPr>
        <w:pStyle w:val="ProductList-Body"/>
        <w:rPr>
          <w:szCs w:val="18"/>
          <w:lang w:val="es-ES"/>
        </w:rPr>
      </w:pPr>
    </w:p>
    <w:p w14:paraId="4D0961C8" w14:textId="77777777" w:rsidR="001714D0" w:rsidRPr="00F57648" w:rsidRDefault="001714D0" w:rsidP="001714D0">
      <w:pPr>
        <w:pStyle w:val="ProductList-Body"/>
        <w:rPr>
          <w:szCs w:val="18"/>
          <w:lang w:val="es-ES"/>
        </w:rPr>
      </w:pPr>
      <w:r w:rsidRPr="00F57648">
        <w:rPr>
          <w:b/>
          <w:color w:val="00188F"/>
          <w:szCs w:val="18"/>
          <w:lang w:val="es-ES"/>
        </w:rPr>
        <w:t>Porcentaje de Tiempo de Actividad Mensual</w:t>
      </w:r>
      <w:r w:rsidRPr="00497CBE">
        <w:rPr>
          <w:bCs/>
          <w:szCs w:val="18"/>
          <w:lang w:val="es-ES"/>
        </w:rPr>
        <w:t>:</w:t>
      </w:r>
      <w:r w:rsidRPr="00F57648">
        <w:rPr>
          <w:szCs w:val="18"/>
          <w:lang w:val="es-ES"/>
        </w:rPr>
        <w:t xml:space="preserve"> El Porcentaje de Tiempo de Actividad Mensual se calcula con la siguiente fórmula: </w:t>
      </w:r>
    </w:p>
    <w:p w14:paraId="7BF904B4" w14:textId="77777777" w:rsidR="001714D0" w:rsidRPr="00F57648" w:rsidRDefault="001714D0" w:rsidP="001714D0">
      <w:pPr>
        <w:pStyle w:val="ProductList-Body"/>
        <w:rPr>
          <w:lang w:val="es-ES"/>
        </w:rPr>
      </w:pPr>
    </w:p>
    <w:p w14:paraId="1B365F6F" w14:textId="77777777" w:rsidR="001714D0" w:rsidRPr="00332601" w:rsidRDefault="00D02D85" w:rsidP="001714D0">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Total de Ejecuciones Activadas - Ejecuciones no Disponibles</m:t>
              </m:r>
            </m:num>
            <m:den>
              <m:r>
                <m:rPr>
                  <m:nor/>
                </m:rPr>
                <w:rPr>
                  <w:rFonts w:ascii="Cambria Math" w:hAnsi="Cambria Math" w:cs="Tahoma"/>
                  <w:i/>
                  <w:sz w:val="18"/>
                  <w:szCs w:val="18"/>
                  <w:lang w:val="es-ES"/>
                </w:rPr>
                <m:t>Total de Ejecuciones Activadas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FF7EA7C" w14:textId="77777777" w:rsidR="001714D0" w:rsidRPr="00F57648" w:rsidRDefault="001714D0" w:rsidP="001714D0">
      <w:pPr>
        <w:pStyle w:val="ProductList-Body"/>
        <w:keepNext/>
        <w:rPr>
          <w:lang w:val="es-ES"/>
        </w:rPr>
      </w:pPr>
      <w:r w:rsidRPr="00F57648">
        <w:rPr>
          <w:b/>
          <w:color w:val="00188F"/>
          <w:lang w:val="es-ES"/>
        </w:rPr>
        <w:t>Los Niveles de Servicio y Créditos de Servicio se aplican al uso por parte de Cliente de la Function App en Plan de Consumo</w:t>
      </w:r>
      <w:r w:rsidRPr="00497CBE">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1EB58F76" w14:textId="77777777" w:rsidTr="00591DA0">
        <w:trPr>
          <w:tblHeader/>
        </w:trPr>
        <w:tc>
          <w:tcPr>
            <w:tcW w:w="5400" w:type="dxa"/>
            <w:shd w:val="clear" w:color="auto" w:fill="0072C6"/>
          </w:tcPr>
          <w:p w14:paraId="34EB63A0" w14:textId="77777777" w:rsidR="001714D0" w:rsidRPr="00F57648" w:rsidRDefault="001714D0" w:rsidP="00591DA0">
            <w:pPr>
              <w:pStyle w:val="ProductList-OfferingBody"/>
              <w:jc w:val="center"/>
              <w:rPr>
                <w:color w:val="FFFFFF" w:themeColor="background1"/>
                <w:lang w:val="es-ES"/>
              </w:rPr>
            </w:pPr>
            <w:r w:rsidRPr="00F57648">
              <w:rPr>
                <w:color w:val="FFFFFF" w:themeColor="background1"/>
                <w:lang w:val="es-ES"/>
              </w:rPr>
              <w:t>Porcentaje de Tiempo de Actividad Mensual</w:t>
            </w:r>
          </w:p>
        </w:tc>
        <w:tc>
          <w:tcPr>
            <w:tcW w:w="5400" w:type="dxa"/>
            <w:shd w:val="clear" w:color="auto" w:fill="0072C6"/>
          </w:tcPr>
          <w:p w14:paraId="4559BD07" w14:textId="77777777" w:rsidR="001714D0" w:rsidRPr="001A0074" w:rsidRDefault="001714D0" w:rsidP="00591DA0">
            <w:pPr>
              <w:pStyle w:val="ProductList-OfferingBody"/>
              <w:jc w:val="center"/>
              <w:rPr>
                <w:color w:val="FFFFFF" w:themeColor="background1"/>
              </w:rPr>
            </w:pPr>
            <w:r>
              <w:rPr>
                <w:color w:val="FFFFFF" w:themeColor="background1"/>
              </w:rPr>
              <w:t>Crédito de Servicio</w:t>
            </w:r>
          </w:p>
        </w:tc>
      </w:tr>
      <w:tr w:rsidR="001714D0" w:rsidRPr="00332601" w14:paraId="10CFE8B8" w14:textId="77777777" w:rsidTr="00591DA0">
        <w:tc>
          <w:tcPr>
            <w:tcW w:w="5400" w:type="dxa"/>
          </w:tcPr>
          <w:p w14:paraId="364D5425" w14:textId="77777777" w:rsidR="001714D0" w:rsidRPr="0076238C" w:rsidRDefault="001714D0" w:rsidP="00591DA0">
            <w:pPr>
              <w:pStyle w:val="ProductList-OfferingBody"/>
              <w:jc w:val="center"/>
            </w:pPr>
            <w:r>
              <w:t>&lt; 99,95 %</w:t>
            </w:r>
          </w:p>
        </w:tc>
        <w:tc>
          <w:tcPr>
            <w:tcW w:w="5400" w:type="dxa"/>
          </w:tcPr>
          <w:p w14:paraId="4FA1E4B6" w14:textId="77777777" w:rsidR="001714D0" w:rsidRPr="0076238C" w:rsidRDefault="001714D0" w:rsidP="00591DA0">
            <w:pPr>
              <w:pStyle w:val="ProductList-OfferingBody"/>
              <w:jc w:val="center"/>
            </w:pPr>
            <w:r>
              <w:t>10 %</w:t>
            </w:r>
          </w:p>
        </w:tc>
      </w:tr>
      <w:tr w:rsidR="001714D0" w:rsidRPr="00332601" w14:paraId="410C68F8" w14:textId="77777777" w:rsidTr="00591DA0">
        <w:tc>
          <w:tcPr>
            <w:tcW w:w="5400" w:type="dxa"/>
          </w:tcPr>
          <w:p w14:paraId="131FA314" w14:textId="77777777" w:rsidR="001714D0" w:rsidRPr="0076238C" w:rsidRDefault="001714D0" w:rsidP="00591DA0">
            <w:pPr>
              <w:pStyle w:val="ProductList-OfferingBody"/>
              <w:jc w:val="center"/>
            </w:pPr>
            <w:r>
              <w:t>&lt; 99 %</w:t>
            </w:r>
          </w:p>
        </w:tc>
        <w:tc>
          <w:tcPr>
            <w:tcW w:w="5400" w:type="dxa"/>
          </w:tcPr>
          <w:p w14:paraId="3FBFEDA3" w14:textId="77777777" w:rsidR="001714D0" w:rsidRPr="0076238C" w:rsidRDefault="001714D0" w:rsidP="00591DA0">
            <w:pPr>
              <w:pStyle w:val="ProductList-OfferingBody"/>
              <w:jc w:val="center"/>
            </w:pPr>
            <w:r>
              <w:t>25 %</w:t>
            </w:r>
          </w:p>
        </w:tc>
      </w:tr>
    </w:tbl>
    <w:bookmarkStart w:id="184" w:name="_Toc516223853"/>
    <w:p w14:paraId="53599C1E"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EA386DB" w14:textId="77777777" w:rsidR="001714D0" w:rsidRPr="00497CBE" w:rsidRDefault="001714D0" w:rsidP="001714D0">
      <w:pPr>
        <w:pStyle w:val="ProductList-Offering2Heading"/>
        <w:tabs>
          <w:tab w:val="clear" w:pos="360"/>
          <w:tab w:val="clear" w:pos="720"/>
          <w:tab w:val="clear" w:pos="1080"/>
        </w:tabs>
        <w:outlineLvl w:val="2"/>
        <w:rPr>
          <w:lang w:val="es-ES_tradnl"/>
        </w:rPr>
      </w:pPr>
      <w:bookmarkStart w:id="185" w:name="_Toc25737990"/>
      <w:r w:rsidRPr="00497CBE">
        <w:rPr>
          <w:lang w:val="es-ES_tradnl"/>
        </w:rPr>
        <w:t>Function App en Plan de Servicio</w:t>
      </w:r>
      <w:bookmarkEnd w:id="184"/>
      <w:bookmarkEnd w:id="185"/>
    </w:p>
    <w:p w14:paraId="22795401" w14:textId="77777777" w:rsidR="001714D0" w:rsidRPr="00497CBE" w:rsidRDefault="001714D0" w:rsidP="001714D0">
      <w:pPr>
        <w:pStyle w:val="ProductList-Body"/>
        <w:rPr>
          <w:lang w:val="es-ES_tradnl"/>
        </w:rPr>
      </w:pPr>
      <w:r w:rsidRPr="00497CBE">
        <w:rPr>
          <w:b/>
          <w:color w:val="00188F"/>
          <w:lang w:val="es-ES_tradnl"/>
        </w:rPr>
        <w:t>Definiciones adicionales</w:t>
      </w:r>
      <w:r w:rsidRPr="00497CBE">
        <w:rPr>
          <w:bCs/>
          <w:lang w:val="es-ES_tradnl"/>
        </w:rPr>
        <w:t>:</w:t>
      </w:r>
    </w:p>
    <w:p w14:paraId="2398790A"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Minutos de Implementación</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2B6843D5"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Máximo de Minutos Disponibles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es la suma de todos los Minutos de Implementación en una determinada Function App implementada por el Cliente en una determinada suscripción a Microsoft Azure durante un mes de facturación.</w:t>
      </w:r>
    </w:p>
    <w:p w14:paraId="59FF1BFE"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Tiempo de Inactividad</w:t>
      </w: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 xml:space="preserve"> </w:t>
      </w:r>
      <w:r w:rsidRPr="00F57648">
        <w:rPr>
          <w:rFonts w:asciiTheme="minorHAnsi" w:eastAsiaTheme="minorHAnsi" w:hAnsiTheme="minorHAnsi" w:cstheme="minorBidi"/>
          <w:sz w:val="18"/>
          <w:szCs w:val="18"/>
          <w:lang w:val="es-ES"/>
        </w:rPr>
        <w:t>es el número total de minutos dentro del Máximo de Minutos Disponibles durante los cuales la Function App no está disponible para la activación. Un minuto se considera no disponible para una Function App cuando no hay conectividad entre el Plan de App Service en el que está hospedada la Function App y la puerta de enlace a Internet de Microsoft.</w:t>
      </w:r>
    </w:p>
    <w:p w14:paraId="2AE1C268" w14:textId="77777777" w:rsidR="001714D0" w:rsidRPr="00F57648" w:rsidRDefault="001714D0" w:rsidP="001714D0">
      <w:pPr>
        <w:pStyle w:val="NormalWeb"/>
        <w:spacing w:before="0" w:beforeAutospacing="0" w:after="0" w:afterAutospacing="0"/>
        <w:rPr>
          <w:sz w:val="18"/>
          <w:szCs w:val="18"/>
          <w:lang w:val="es-ES"/>
        </w:rPr>
      </w:pPr>
    </w:p>
    <w:p w14:paraId="31EBCF2C" w14:textId="77777777" w:rsidR="001714D0" w:rsidRPr="00F57648" w:rsidRDefault="001714D0" w:rsidP="001714D0">
      <w:pPr>
        <w:pStyle w:val="ProductList-Body"/>
        <w:rPr>
          <w:szCs w:val="18"/>
          <w:lang w:val="es-ES"/>
        </w:rPr>
      </w:pPr>
      <w:r w:rsidRPr="00F57648">
        <w:rPr>
          <w:b/>
          <w:color w:val="00188F"/>
          <w:szCs w:val="18"/>
          <w:lang w:val="es-ES"/>
        </w:rPr>
        <w:t>Porcentaje de Tiempo de Actividad Mensual</w:t>
      </w:r>
      <w:r w:rsidRPr="00497CBE">
        <w:rPr>
          <w:bCs/>
          <w:szCs w:val="18"/>
          <w:lang w:val="es-ES"/>
        </w:rPr>
        <w:t>:</w:t>
      </w:r>
      <w:r w:rsidRPr="00F57648">
        <w:rPr>
          <w:szCs w:val="18"/>
          <w:lang w:val="es-ES"/>
        </w:rPr>
        <w:t xml:space="preserve"> El Porcentaje de Tiempo de Actividad Mensual se calcula con la siguiente fórmula: </w:t>
      </w:r>
    </w:p>
    <w:p w14:paraId="3E779816" w14:textId="77777777" w:rsidR="001714D0" w:rsidRPr="00F57648" w:rsidRDefault="001714D0" w:rsidP="001714D0">
      <w:pPr>
        <w:pStyle w:val="ProductList-Body"/>
        <w:rPr>
          <w:lang w:val="es-ES"/>
        </w:rPr>
      </w:pPr>
    </w:p>
    <w:p w14:paraId="0D125A50" w14:textId="77777777" w:rsidR="001714D0" w:rsidRPr="00332601" w:rsidRDefault="00D02D85" w:rsidP="001714D0">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1F6C22" w14:textId="77777777" w:rsidR="001714D0" w:rsidRPr="00F57648" w:rsidRDefault="001714D0" w:rsidP="001714D0">
      <w:pPr>
        <w:pStyle w:val="ProductList-Body"/>
        <w:rPr>
          <w:lang w:val="es-ES"/>
        </w:rPr>
      </w:pPr>
      <w:r w:rsidRPr="00F57648">
        <w:rPr>
          <w:b/>
          <w:color w:val="00188F"/>
          <w:lang w:val="es-ES"/>
        </w:rPr>
        <w:t>Los Niveles de Servicio y Créditos de Servicio se aplican al uso por parte de Cliente de la Function App en Plan de Servicio</w:t>
      </w:r>
      <w:r w:rsidRPr="00497CBE">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15AC1241" w14:textId="77777777" w:rsidTr="00591DA0">
        <w:trPr>
          <w:tblHeader/>
        </w:trPr>
        <w:tc>
          <w:tcPr>
            <w:tcW w:w="5400" w:type="dxa"/>
            <w:shd w:val="clear" w:color="auto" w:fill="0072C6"/>
          </w:tcPr>
          <w:p w14:paraId="14840941" w14:textId="77777777" w:rsidR="001714D0" w:rsidRPr="00F57648" w:rsidRDefault="001714D0" w:rsidP="00591DA0">
            <w:pPr>
              <w:pStyle w:val="ProductList-OfferingBody"/>
              <w:jc w:val="center"/>
              <w:rPr>
                <w:color w:val="FFFFFF" w:themeColor="background1"/>
                <w:lang w:val="es-ES"/>
              </w:rPr>
            </w:pPr>
            <w:r w:rsidRPr="00F57648">
              <w:rPr>
                <w:color w:val="FFFFFF" w:themeColor="background1"/>
                <w:lang w:val="es-ES"/>
              </w:rPr>
              <w:t>Porcentaje de Tiempo de Actividad Mensual</w:t>
            </w:r>
          </w:p>
        </w:tc>
        <w:tc>
          <w:tcPr>
            <w:tcW w:w="5400" w:type="dxa"/>
            <w:shd w:val="clear" w:color="auto" w:fill="0072C6"/>
          </w:tcPr>
          <w:p w14:paraId="2863BF3B" w14:textId="77777777" w:rsidR="001714D0" w:rsidRPr="001A0074" w:rsidRDefault="001714D0" w:rsidP="00591DA0">
            <w:pPr>
              <w:pStyle w:val="ProductList-OfferingBody"/>
              <w:jc w:val="center"/>
              <w:rPr>
                <w:color w:val="FFFFFF" w:themeColor="background1"/>
              </w:rPr>
            </w:pPr>
            <w:r>
              <w:rPr>
                <w:color w:val="FFFFFF" w:themeColor="background1"/>
              </w:rPr>
              <w:t>Crédito de Servicio</w:t>
            </w:r>
          </w:p>
        </w:tc>
      </w:tr>
      <w:tr w:rsidR="001714D0" w:rsidRPr="00332601" w14:paraId="5705DB7E" w14:textId="77777777" w:rsidTr="00591DA0">
        <w:trPr>
          <w:trHeight w:val="161"/>
        </w:trPr>
        <w:tc>
          <w:tcPr>
            <w:tcW w:w="5400" w:type="dxa"/>
          </w:tcPr>
          <w:p w14:paraId="0544F699" w14:textId="77777777" w:rsidR="001714D0" w:rsidRPr="0076238C" w:rsidRDefault="001714D0" w:rsidP="00591DA0">
            <w:pPr>
              <w:pStyle w:val="ProductList-OfferingBody"/>
              <w:jc w:val="center"/>
            </w:pPr>
            <w:r>
              <w:t>&lt; 99,95 %</w:t>
            </w:r>
          </w:p>
        </w:tc>
        <w:tc>
          <w:tcPr>
            <w:tcW w:w="5400" w:type="dxa"/>
          </w:tcPr>
          <w:p w14:paraId="41B4FAC9" w14:textId="77777777" w:rsidR="001714D0" w:rsidRPr="0076238C" w:rsidRDefault="001714D0" w:rsidP="00591DA0">
            <w:pPr>
              <w:pStyle w:val="ProductList-OfferingBody"/>
              <w:jc w:val="center"/>
            </w:pPr>
            <w:r>
              <w:t>10 %</w:t>
            </w:r>
          </w:p>
        </w:tc>
      </w:tr>
      <w:tr w:rsidR="001714D0" w:rsidRPr="00332601" w14:paraId="6F479EE9" w14:textId="77777777" w:rsidTr="00591DA0">
        <w:tc>
          <w:tcPr>
            <w:tcW w:w="5400" w:type="dxa"/>
          </w:tcPr>
          <w:p w14:paraId="16C24EE3" w14:textId="77777777" w:rsidR="001714D0" w:rsidRPr="0076238C" w:rsidRDefault="001714D0" w:rsidP="00591DA0">
            <w:pPr>
              <w:pStyle w:val="ProductList-OfferingBody"/>
              <w:jc w:val="center"/>
            </w:pPr>
            <w:r>
              <w:t>&lt; 99 %</w:t>
            </w:r>
          </w:p>
        </w:tc>
        <w:tc>
          <w:tcPr>
            <w:tcW w:w="5400" w:type="dxa"/>
          </w:tcPr>
          <w:p w14:paraId="37591356" w14:textId="77777777" w:rsidR="001714D0" w:rsidRPr="0076238C" w:rsidRDefault="001714D0" w:rsidP="00591DA0">
            <w:pPr>
              <w:pStyle w:val="ProductList-OfferingBody"/>
              <w:jc w:val="center"/>
            </w:pPr>
            <w:r>
              <w:t>25 %</w:t>
            </w:r>
          </w:p>
        </w:tc>
      </w:tr>
    </w:tbl>
    <w:p w14:paraId="2FC6FB4C"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91728A4" w14:textId="21248230" w:rsidR="000D29F0" w:rsidRPr="006D3E36" w:rsidRDefault="000D29F0" w:rsidP="006D3E36">
      <w:pPr>
        <w:pStyle w:val="ProductList-Offering2Heading"/>
        <w:keepNext/>
        <w:tabs>
          <w:tab w:val="clear" w:pos="360"/>
          <w:tab w:val="clear" w:pos="720"/>
          <w:tab w:val="clear" w:pos="1080"/>
        </w:tabs>
        <w:outlineLvl w:val="2"/>
        <w:rPr>
          <w:lang w:val="es-ES_tradnl"/>
        </w:rPr>
      </w:pPr>
      <w:bookmarkStart w:id="186" w:name="_Toc25737991"/>
      <w:r w:rsidRPr="006D3E36">
        <w:rPr>
          <w:lang w:val="es-ES_tradnl"/>
        </w:rPr>
        <w:t>HDInsight</w:t>
      </w:r>
      <w:bookmarkEnd w:id="186"/>
    </w:p>
    <w:p w14:paraId="687F02AD" w14:textId="42C6AEB8" w:rsidR="000D29F0" w:rsidRPr="006D3E36" w:rsidRDefault="000D29F0" w:rsidP="006D3E36">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61901204" w14:textId="287BDC9E"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Puerta de Enlace a Internet del Clúster</w:t>
      </w:r>
      <w:r w:rsidRPr="00EC5AC2">
        <w:rPr>
          <w:lang w:val="es-ES_tradnl" w:eastAsia="zh-TW"/>
        </w:rPr>
        <w:t>”</w:t>
      </w:r>
      <w:r w:rsidR="000D29F0" w:rsidRPr="006D3E36">
        <w:rPr>
          <w:lang w:val="es-ES_tradnl"/>
        </w:rPr>
        <w:t xml:space="preserve"> hace referencia a un conjunto de máquinas virtuales dentro de un Clúster de HDInsight que retransmiten todas las solicitudes de conectividad al Clúster.</w:t>
      </w:r>
    </w:p>
    <w:p w14:paraId="6F101DCF" w14:textId="774D09D6"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Minutos de Implementación</w:t>
      </w:r>
      <w:r w:rsidRPr="00EC5AC2">
        <w:rPr>
          <w:lang w:val="es-ES_tradnl" w:eastAsia="zh-TW"/>
        </w:rPr>
        <w:t>”</w:t>
      </w:r>
      <w:r w:rsidR="000D29F0" w:rsidRPr="006D3E36">
        <w:rPr>
          <w:lang w:val="es-ES_tradnl"/>
        </w:rPr>
        <w:t xml:space="preserve"> representa el número total de minutos que un determinado Clúster de HDInsight ha estado implementado en Microsoft Azure.</w:t>
      </w:r>
    </w:p>
    <w:p w14:paraId="58547FCA" w14:textId="33F249B6" w:rsidR="000D29F0" w:rsidRPr="006D3E36" w:rsidRDefault="002B3A5A" w:rsidP="00093732">
      <w:pPr>
        <w:pStyle w:val="ProductList-Body"/>
        <w:spacing w:after="40"/>
        <w:rPr>
          <w:lang w:val="es-ES_tradnl"/>
        </w:rPr>
      </w:pPr>
      <w:r w:rsidRPr="00EC5AC2">
        <w:rPr>
          <w:lang w:val="es-ES_tradnl" w:eastAsia="zh-TW"/>
        </w:rPr>
        <w:lastRenderedPageBreak/>
        <w:t>“</w:t>
      </w:r>
      <w:r w:rsidR="000D29F0" w:rsidRPr="006D3E36">
        <w:rPr>
          <w:b/>
          <w:color w:val="00188F"/>
          <w:lang w:val="es-ES_tradnl"/>
        </w:rPr>
        <w:t>Clúster de HDInsight</w:t>
      </w:r>
      <w:r w:rsidRPr="00EC5AC2">
        <w:rPr>
          <w:lang w:val="es-ES_tradnl" w:eastAsia="zh-TW"/>
        </w:rPr>
        <w:t>”</w:t>
      </w:r>
      <w:r w:rsidR="000D29F0" w:rsidRPr="006D3E36">
        <w:rPr>
          <w:lang w:val="es-ES_tradnl"/>
        </w:rPr>
        <w:t xml:space="preserve"> o </w:t>
      </w:r>
      <w:r w:rsidRPr="00EC5AC2">
        <w:rPr>
          <w:lang w:val="es-ES_tradnl" w:eastAsia="zh-TW"/>
        </w:rPr>
        <w:t>“</w:t>
      </w:r>
      <w:r w:rsidR="000D29F0" w:rsidRPr="006D3E36">
        <w:rPr>
          <w:b/>
          <w:color w:val="00188F"/>
          <w:lang w:val="es-ES_tradnl"/>
        </w:rPr>
        <w:t>Clúster</w:t>
      </w:r>
      <w:r w:rsidRPr="00EC5AC2">
        <w:rPr>
          <w:lang w:val="es-ES_tradnl" w:eastAsia="zh-TW"/>
        </w:rPr>
        <w:t>”</w:t>
      </w:r>
      <w:r w:rsidR="000D29F0" w:rsidRPr="006D3E36">
        <w:rPr>
          <w:lang w:val="es-ES_tradnl"/>
        </w:rPr>
        <w:t xml:space="preserve"> hace referencia a una colección de máquinas virtuales que ejecutan una sola instancia del Servicio HDInsight.</w:t>
      </w:r>
    </w:p>
    <w:p w14:paraId="3CB7504F" w14:textId="7AE212F2" w:rsidR="000D29F0" w:rsidRPr="006D3E36" w:rsidRDefault="002B3A5A" w:rsidP="00093732">
      <w:pPr>
        <w:pStyle w:val="ProductList-Body"/>
        <w:rPr>
          <w:lang w:val="es-ES_tradnl"/>
        </w:rPr>
      </w:pPr>
      <w:r w:rsidRPr="00EC5AC2">
        <w:rPr>
          <w:lang w:val="es-ES_tradnl" w:eastAsia="zh-TW"/>
        </w:rPr>
        <w:t>“</w:t>
      </w:r>
      <w:r w:rsidR="000D29F0" w:rsidRPr="006D3E36">
        <w:rPr>
          <w:b/>
          <w:color w:val="00188F"/>
          <w:lang w:val="es-ES_tradnl"/>
        </w:rPr>
        <w:t>Máximo de Minutos Disponibles</w:t>
      </w:r>
      <w:r w:rsidRPr="00EC5AC2">
        <w:rPr>
          <w:lang w:val="es-ES_tradnl" w:eastAsia="zh-TW"/>
        </w:rPr>
        <w:t>”</w:t>
      </w:r>
      <w:r w:rsidR="000D29F0" w:rsidRPr="006D3E36">
        <w:rPr>
          <w:lang w:val="es-ES_tradnl"/>
        </w:rPr>
        <w:t xml:space="preserve"> es la suma de todos los Minutos de Implementación en todos los Clústeres que usted implementó en una determinada suscripción de Microsoft Azure durante un mes de facturación.</w:t>
      </w:r>
    </w:p>
    <w:p w14:paraId="5E83F4D5" w14:textId="77777777" w:rsidR="000D29F0" w:rsidRPr="006D3E36" w:rsidRDefault="000D29F0" w:rsidP="000D29F0">
      <w:pPr>
        <w:pStyle w:val="ProductList-Body"/>
        <w:rPr>
          <w:lang w:val="es-ES_tradnl"/>
        </w:rPr>
      </w:pPr>
    </w:p>
    <w:p w14:paraId="65AE924F" w14:textId="64FFE004" w:rsidR="000D29F0" w:rsidRPr="006D3E36" w:rsidRDefault="000D29F0" w:rsidP="000D29F0">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6D3E36" w:rsidRDefault="000D29F0" w:rsidP="000D29F0">
      <w:pPr>
        <w:pStyle w:val="ProductList-Body"/>
        <w:rPr>
          <w:lang w:val="es-ES_tradnl"/>
        </w:rPr>
      </w:pPr>
    </w:p>
    <w:p w14:paraId="752FCCD1" w14:textId="449E470C"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51A3823" w14:textId="77777777" w:rsidR="000F779D" w:rsidRPr="006D3E36" w:rsidRDefault="000F779D" w:rsidP="000F779D">
      <w:pPr>
        <w:pStyle w:val="ProductList-Body"/>
        <w:rPr>
          <w:lang w:val="es-ES_tradnl"/>
        </w:rPr>
      </w:pPr>
    </w:p>
    <w:p w14:paraId="59E83A28" w14:textId="77777777" w:rsidR="000F779D" w:rsidRPr="00332601" w:rsidRDefault="00D02D85" w:rsidP="000F779D">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4657E183" w14:textId="4DA1FB62" w:rsidR="000D29F0" w:rsidRPr="006D3E36" w:rsidRDefault="000D29F0" w:rsidP="00720DF9">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32601" w14:paraId="23C73426" w14:textId="77777777" w:rsidTr="002A71E8">
        <w:trPr>
          <w:tblHeader/>
        </w:trPr>
        <w:tc>
          <w:tcPr>
            <w:tcW w:w="5400" w:type="dxa"/>
            <w:shd w:val="clear" w:color="auto" w:fill="0072C6"/>
          </w:tcPr>
          <w:p w14:paraId="3473392E"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3656457"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332601" w14:paraId="263A97E8" w14:textId="77777777" w:rsidTr="002A71E8">
        <w:tc>
          <w:tcPr>
            <w:tcW w:w="5400" w:type="dxa"/>
          </w:tcPr>
          <w:p w14:paraId="2C2867C7" w14:textId="1934227E"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25220C32"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332601" w14:paraId="05FD0B96" w14:textId="77777777" w:rsidTr="002A71E8">
        <w:tc>
          <w:tcPr>
            <w:tcW w:w="5400" w:type="dxa"/>
          </w:tcPr>
          <w:p w14:paraId="30E26C89" w14:textId="001C026F"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796A81A8" w14:textId="77777777" w:rsidR="000D29F0" w:rsidRPr="006D3E36" w:rsidRDefault="000D29F0" w:rsidP="00124F73">
            <w:pPr>
              <w:pStyle w:val="ProductList-OfferingBody"/>
              <w:jc w:val="center"/>
              <w:rPr>
                <w:lang w:val="es-ES_tradnl"/>
              </w:rPr>
            </w:pPr>
            <w:r w:rsidRPr="006D3E36">
              <w:rPr>
                <w:lang w:val="es-ES_tradnl"/>
              </w:rPr>
              <w:t>25 %</w:t>
            </w:r>
          </w:p>
        </w:tc>
      </w:tr>
    </w:tbl>
    <w:bookmarkStart w:id="187" w:name="_Toc441215731"/>
    <w:bookmarkStart w:id="188" w:name="_Toc421206043"/>
    <w:bookmarkStart w:id="189" w:name="_Toc412532194"/>
    <w:p w14:paraId="7FA368A0"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A1BCAE3" w14:textId="77777777" w:rsidR="00F000B5" w:rsidRPr="006D3E36" w:rsidRDefault="00F000B5" w:rsidP="00F000B5">
      <w:pPr>
        <w:pStyle w:val="ProductList-Offering2Heading"/>
        <w:tabs>
          <w:tab w:val="clear" w:pos="360"/>
          <w:tab w:val="clear" w:pos="720"/>
          <w:tab w:val="clear" w:pos="1080"/>
        </w:tabs>
        <w:outlineLvl w:val="2"/>
        <w:rPr>
          <w:lang w:val="es-ES_tradnl"/>
        </w:rPr>
      </w:pPr>
      <w:bookmarkStart w:id="190" w:name="_Toc25737992"/>
      <w:r w:rsidRPr="006D3E36">
        <w:rPr>
          <w:lang w:val="es-ES_tradnl"/>
        </w:rPr>
        <w:t>HockeyApp</w:t>
      </w:r>
      <w:bookmarkEnd w:id="187"/>
      <w:bookmarkEnd w:id="190"/>
    </w:p>
    <w:p w14:paraId="374315D2" w14:textId="77777777" w:rsidR="00F000B5" w:rsidRPr="006D3E36" w:rsidRDefault="00F000B5" w:rsidP="00F000B5">
      <w:pPr>
        <w:pStyle w:val="ProductList-Body"/>
        <w:rPr>
          <w:lang w:val="es-ES_tradnl"/>
        </w:rPr>
      </w:pPr>
      <w:r w:rsidRPr="006D3E36">
        <w:rPr>
          <w:b/>
          <w:color w:val="00188F"/>
          <w:lang w:val="es-ES_tradnl"/>
        </w:rPr>
        <w:t>Definiciones Adicionales</w:t>
      </w:r>
      <w:r w:rsidRPr="00EC5AC2">
        <w:rPr>
          <w:rFonts w:ascii="Calibri" w:eastAsia="Calibri" w:hAnsi="Calibri" w:cs="Times New Roman"/>
          <w:szCs w:val="18"/>
          <w:lang w:val="es-ES_tradnl"/>
        </w:rPr>
        <w:t>:</w:t>
      </w:r>
    </w:p>
    <w:p w14:paraId="23A8EB56" w14:textId="77777777" w:rsidR="00F000B5" w:rsidRPr="006D3E36" w:rsidRDefault="00F000B5" w:rsidP="00F000B5">
      <w:pPr>
        <w:pStyle w:val="ProductList-Body"/>
        <w:spacing w:after="40"/>
        <w:rPr>
          <w:lang w:val="es-ES_tradnl"/>
        </w:rPr>
      </w:pPr>
      <w:r w:rsidRPr="00EC5AC2">
        <w:rPr>
          <w:lang w:val="es-ES_tradnl"/>
        </w:rPr>
        <w:t>“</w:t>
      </w:r>
      <w:r w:rsidRPr="006D3E36">
        <w:rPr>
          <w:b/>
          <w:color w:val="00188F"/>
          <w:lang w:val="es-ES_tradnl"/>
        </w:rPr>
        <w:t>Tablero de HockeyApp</w:t>
      </w:r>
      <w:r w:rsidRPr="00EC5AC2">
        <w:rPr>
          <w:lang w:val="es-ES_tradnl"/>
        </w:rPr>
        <w:t>”</w:t>
      </w:r>
      <w:r w:rsidRPr="006D3E36">
        <w:rPr>
          <w:lang w:val="es-ES_tradnl"/>
        </w:rPr>
        <w:t xml:space="preserve"> se refiere a la interfaz web proporcionada a los desarrolladores para ver y administrar aplicaciones usando el Servicio HockeyApp.</w:t>
      </w:r>
    </w:p>
    <w:p w14:paraId="2259181D" w14:textId="77777777" w:rsidR="00F000B5" w:rsidRPr="006D3E36" w:rsidRDefault="00F000B5" w:rsidP="00F000B5">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número total de minutos de un mes de facturación.</w:t>
      </w:r>
    </w:p>
    <w:p w14:paraId="4EFECA28" w14:textId="77777777" w:rsidR="00F000B5" w:rsidRPr="006D3E36" w:rsidRDefault="00F000B5" w:rsidP="00F000B5">
      <w:pPr>
        <w:pStyle w:val="ProductList-Body"/>
        <w:rPr>
          <w:lang w:val="es-ES_tradnl"/>
        </w:rPr>
      </w:pPr>
    </w:p>
    <w:p w14:paraId="1F9E2E29" w14:textId="77777777" w:rsidR="00F000B5" w:rsidRPr="006D3E36" w:rsidRDefault="00F000B5" w:rsidP="00F000B5">
      <w:pPr>
        <w:pStyle w:val="ProductList-Body"/>
        <w:rPr>
          <w:lang w:val="es-ES_tradnl"/>
        </w:rPr>
      </w:pPr>
      <w:r w:rsidRPr="006D3E36">
        <w:rPr>
          <w:b/>
          <w:color w:val="00188F"/>
          <w:lang w:val="es-ES_tradnl"/>
        </w:rPr>
        <w:t>Tiempo de Inactividad</w:t>
      </w:r>
      <w:r w:rsidRPr="00EC5AC2">
        <w:rPr>
          <w:rFonts w:ascii="Calibri" w:eastAsia="Calibri" w:hAnsi="Calibri" w:cs="Times New Roman"/>
          <w:szCs w:val="18"/>
          <w:lang w:val="es-ES_tradnl"/>
        </w:rPr>
        <w:t>:</w:t>
      </w:r>
      <w:r w:rsidRPr="006D3E36">
        <w:rPr>
          <w:lang w:val="es-ES_tradnl"/>
        </w:rPr>
        <w:t xml:space="preserve"> se refiere a los minutos acumulados en un mes de facturación durante el cual el Servicio HockeyApp no está disponible. Un minuto se considera no disponible si todas las solicitudes HTTP continuas efectuadas al Tablero de HockeyApp o a la API de HockeyApp durante ese minuto tienen como resultado un Código de Error o no devuelven una respuesta dentro de un minuto. Para los propósitos de la API de HockeyApp, los códigos de respuesta HTTP 408, 429, 500, 503 y 511 no se consideran Códigos de Error.</w:t>
      </w:r>
    </w:p>
    <w:p w14:paraId="125D9544" w14:textId="77777777" w:rsidR="00F000B5" w:rsidRPr="006D3E36" w:rsidRDefault="00F000B5" w:rsidP="00F000B5">
      <w:pPr>
        <w:pStyle w:val="ProductList-Body"/>
        <w:rPr>
          <w:lang w:val="es-ES_tradnl"/>
        </w:rPr>
      </w:pPr>
    </w:p>
    <w:p w14:paraId="2B34184A" w14:textId="77777777" w:rsidR="00F000B5" w:rsidRPr="006D3E36" w:rsidRDefault="00F000B5" w:rsidP="00F000B5">
      <w:pPr>
        <w:pStyle w:val="ProductList-Body"/>
        <w:rPr>
          <w:szCs w:val="18"/>
          <w:lang w:val="es-ES_tradnl"/>
        </w:rPr>
      </w:pPr>
      <w:r w:rsidRPr="006D3E36">
        <w:rPr>
          <w:b/>
          <w:color w:val="00188F"/>
          <w:lang w:val="es-ES_tradnl"/>
        </w:rPr>
        <w:t xml:space="preserve">Porcentaje de Tiempo de Actividad </w:t>
      </w:r>
      <w:r w:rsidRPr="006D3E36">
        <w:rPr>
          <w:b/>
          <w:color w:val="00188F"/>
          <w:szCs w:val="18"/>
          <w:lang w:val="es-ES_tradnl"/>
        </w:rPr>
        <w:t>Mensual</w:t>
      </w:r>
      <w:r w:rsidRPr="00EC5AC2">
        <w:rPr>
          <w:rFonts w:ascii="Calibri" w:eastAsia="Calibri" w:hAnsi="Calibri" w:cs="Times New Roman"/>
          <w:szCs w:val="18"/>
          <w:lang w:val="es-ES_tradnl"/>
        </w:rPr>
        <w:t>:</w:t>
      </w:r>
      <w:r w:rsidRPr="006D3E36">
        <w:rPr>
          <w:szCs w:val="18"/>
          <w:lang w:val="es-ES_tradnl"/>
        </w:rPr>
        <w:t xml:space="preserve"> el Porcentaje de Tiempo de Actividad Mensual se calcula con la siguiente fórmula</w:t>
      </w:r>
      <w:r w:rsidRPr="00EC5AC2">
        <w:rPr>
          <w:szCs w:val="18"/>
          <w:lang w:val="es-ES_tradnl"/>
        </w:rPr>
        <w:t>:</w:t>
      </w:r>
    </w:p>
    <w:p w14:paraId="08948669" w14:textId="77777777" w:rsidR="00F000B5" w:rsidRPr="00CE1F47" w:rsidRDefault="00F000B5" w:rsidP="00F000B5">
      <w:pPr>
        <w:pStyle w:val="ProductList-Body"/>
        <w:rPr>
          <w:szCs w:val="18"/>
          <w:lang w:val="es-ES_tradnl"/>
        </w:rPr>
      </w:pPr>
    </w:p>
    <w:p w14:paraId="44F50E1C" w14:textId="77777777" w:rsidR="00F000B5" w:rsidRPr="006D3E36" w:rsidRDefault="00D02D85" w:rsidP="00F000B5">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82B2935" w14:textId="77777777" w:rsidR="00F000B5" w:rsidRPr="006D3E36" w:rsidRDefault="00F000B5" w:rsidP="00285141">
      <w:pPr>
        <w:pStyle w:val="ProductList-Body"/>
        <w:keepNext/>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1AAE5134" w14:textId="77777777" w:rsidTr="002A71E8">
        <w:trPr>
          <w:tblHeader/>
        </w:trPr>
        <w:tc>
          <w:tcPr>
            <w:tcW w:w="5400" w:type="dxa"/>
            <w:shd w:val="clear" w:color="auto" w:fill="0072C6"/>
          </w:tcPr>
          <w:p w14:paraId="7AD89258"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732DBB"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3E4F2992" w14:textId="77777777" w:rsidTr="002A71E8">
        <w:tc>
          <w:tcPr>
            <w:tcW w:w="5400" w:type="dxa"/>
          </w:tcPr>
          <w:p w14:paraId="2C6DEB71"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0FEE26B2" w14:textId="77777777" w:rsidR="00F000B5" w:rsidRPr="006D3E36" w:rsidRDefault="00F000B5" w:rsidP="002A71E8">
            <w:pPr>
              <w:pStyle w:val="ProductList-OfferingBody"/>
              <w:jc w:val="center"/>
              <w:rPr>
                <w:lang w:val="es-ES_tradnl"/>
              </w:rPr>
            </w:pPr>
            <w:r w:rsidRPr="006D3E36">
              <w:rPr>
                <w:lang w:val="es-ES_tradnl"/>
              </w:rPr>
              <w:t>10 %</w:t>
            </w:r>
          </w:p>
        </w:tc>
      </w:tr>
      <w:tr w:rsidR="00F000B5" w:rsidRPr="00332601" w14:paraId="584225EF" w14:textId="77777777" w:rsidTr="002A71E8">
        <w:trPr>
          <w:trHeight w:val="80"/>
        </w:trPr>
        <w:tc>
          <w:tcPr>
            <w:tcW w:w="5400" w:type="dxa"/>
          </w:tcPr>
          <w:p w14:paraId="7DFA94A3"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11251FD0" w14:textId="77777777" w:rsidR="00F000B5" w:rsidRPr="006D3E36" w:rsidRDefault="00F000B5" w:rsidP="002A71E8">
            <w:pPr>
              <w:pStyle w:val="ProductList-OfferingBody"/>
              <w:jc w:val="center"/>
              <w:rPr>
                <w:lang w:val="es-ES_tradnl"/>
              </w:rPr>
            </w:pPr>
            <w:r w:rsidRPr="006D3E36">
              <w:rPr>
                <w:lang w:val="es-ES_tradnl"/>
              </w:rPr>
              <w:t>25 %</w:t>
            </w:r>
          </w:p>
        </w:tc>
      </w:tr>
    </w:tbl>
    <w:bookmarkStart w:id="191" w:name="_Toc526859685"/>
    <w:bookmarkStart w:id="192" w:name="_Toc450912776"/>
    <w:bookmarkStart w:id="193" w:name="IoTHub"/>
    <w:p w14:paraId="3AF1B00C"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677BB8F"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194" w:name="_Toc25737993"/>
      <w:r w:rsidRPr="00F6245D">
        <w:rPr>
          <w:lang w:val="es-ES"/>
        </w:rPr>
        <w:t>IoT Central</w:t>
      </w:r>
      <w:bookmarkEnd w:id="191"/>
      <w:bookmarkEnd w:id="194"/>
    </w:p>
    <w:p w14:paraId="4A63391C" w14:textId="77777777" w:rsidR="00332601" w:rsidRPr="00F6245D" w:rsidRDefault="00332601" w:rsidP="00332601">
      <w:pPr>
        <w:pStyle w:val="ProductList-Body"/>
        <w:keepNext/>
        <w:rPr>
          <w:lang w:val="es-ES"/>
        </w:rPr>
      </w:pPr>
      <w:r w:rsidRPr="00F6245D">
        <w:rPr>
          <w:b/>
          <w:color w:val="00188F"/>
          <w:lang w:val="es-ES"/>
        </w:rPr>
        <w:t>Definiciones adicionales</w:t>
      </w:r>
      <w:r w:rsidRPr="00F6245D">
        <w:rPr>
          <w:b/>
          <w:lang w:val="es-ES"/>
        </w:rPr>
        <w:t>:</w:t>
      </w:r>
    </w:p>
    <w:p w14:paraId="5B92D10B"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Minutos de Implementación</w:t>
      </w:r>
      <w:r w:rsidRPr="00F6245D">
        <w:rPr>
          <w:lang w:val="es-ES"/>
        </w:rPr>
        <w:t>” es el número total de minutos que una determinada aplicación de IoT Central ha estado implementada en una suscripción de Microsoft Azure concreta durante un mes de facturación.</w:t>
      </w:r>
    </w:p>
    <w:p w14:paraId="2A6A8616"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Operaciones de Identidad del Dispositivo</w:t>
      </w:r>
      <w:r w:rsidRPr="00F6245D">
        <w:rPr>
          <w:lang w:val="es-ES"/>
        </w:rPr>
        <w:t>” hace referencia a las operaciones de creación, lectura, actualización y eliminación realizadas en los dispositivos correspondientes a una aplicación de IoT Central.</w:t>
      </w:r>
    </w:p>
    <w:p w14:paraId="53A6D3D5"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Máximo de Minutos Disponibles</w:t>
      </w:r>
      <w:r w:rsidRPr="00F6245D">
        <w:rPr>
          <w:lang w:val="es-ES"/>
        </w:rPr>
        <w:t>” es la suma de todos los Minutos de Implementación de todas las aplicaciones de IoT Central implementadas en una determinada suscripción de Microsoft Azure durante un mes de facturación.</w:t>
      </w:r>
    </w:p>
    <w:p w14:paraId="4219640D"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Mensaje</w:t>
      </w:r>
      <w:r w:rsidRPr="00F6245D">
        <w:rPr>
          <w:lang w:val="es-ES"/>
        </w:rPr>
        <w:t xml:space="preserve">” se refiere a cualquier contenido que una aplicación implementada de IoT Central envía a un dispositivo registrado en la aplicación de IoT Central o recibe de un dispositivo registrado. </w:t>
      </w:r>
    </w:p>
    <w:p w14:paraId="6320201C" w14:textId="77777777" w:rsidR="00332601" w:rsidRPr="00CE1F47" w:rsidRDefault="00332601" w:rsidP="00332601">
      <w:pPr>
        <w:pStyle w:val="ProductList-Body"/>
        <w:rPr>
          <w:szCs w:val="18"/>
          <w:lang w:val="es-ES"/>
        </w:rPr>
      </w:pPr>
    </w:p>
    <w:p w14:paraId="627CC6C2" w14:textId="77777777" w:rsidR="00332601" w:rsidRPr="00F6245D" w:rsidRDefault="00332601" w:rsidP="00332601">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se refiere al Máximo de Minutos Disponibles durante los cuales IoT Central no está disponible. Un minuto se considera no disponible para una determinada aplicación de IoT Central si todos los intentos repetidos de enviar o recibir Mensajes o realizar Operaciones de </w:t>
      </w:r>
      <w:r w:rsidRPr="00F6245D">
        <w:rPr>
          <w:lang w:val="es-ES"/>
        </w:rPr>
        <w:lastRenderedPageBreak/>
        <w:t>Identidad del Dispositivo en dicha aplicación durante ese minuto devuelven un Código de Error o no tienen como resultado un Código de Correcto durante cinco (5) minutos.</w:t>
      </w:r>
    </w:p>
    <w:p w14:paraId="67E1F297" w14:textId="77777777" w:rsidR="00332601" w:rsidRPr="00CE1F47" w:rsidRDefault="00332601" w:rsidP="00332601">
      <w:pPr>
        <w:pStyle w:val="ProductList-Body"/>
        <w:rPr>
          <w:szCs w:val="18"/>
          <w:lang w:val="es-ES"/>
        </w:rPr>
      </w:pPr>
    </w:p>
    <w:p w14:paraId="62247D32"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2CE3C80C" w14:textId="77777777" w:rsidR="00332601" w:rsidRPr="00CE1F47" w:rsidRDefault="00332601" w:rsidP="00332601">
      <w:pPr>
        <w:pStyle w:val="ProductList-Body"/>
        <w:rPr>
          <w:szCs w:val="18"/>
          <w:lang w:val="es-ES"/>
        </w:rPr>
      </w:pPr>
    </w:p>
    <w:p w14:paraId="397E48E1" w14:textId="77777777" w:rsidR="00332601" w:rsidRPr="00332601" w:rsidRDefault="00D02D85"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3CBEB562" w14:textId="77777777" w:rsidR="00332601" w:rsidRPr="00F6245D" w:rsidRDefault="00332601" w:rsidP="00CE1F47">
      <w:pPr>
        <w:pStyle w:val="ProductList-Body"/>
        <w:keepNext/>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32CF036" w14:textId="77777777" w:rsidTr="00591DA0">
        <w:trPr>
          <w:tblHeader/>
        </w:trPr>
        <w:tc>
          <w:tcPr>
            <w:tcW w:w="5400" w:type="dxa"/>
            <w:shd w:val="clear" w:color="auto" w:fill="0072C6"/>
          </w:tcPr>
          <w:p w14:paraId="7B413BAD" w14:textId="77777777" w:rsidR="00332601" w:rsidRPr="00F6245D" w:rsidRDefault="00332601" w:rsidP="00CE1F47">
            <w:pPr>
              <w:pStyle w:val="ProductList-OfferingBody"/>
              <w:keepNext/>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109B5C34" w14:textId="77777777" w:rsidR="00332601" w:rsidRPr="00F6245D" w:rsidRDefault="00332601" w:rsidP="00CE1F47">
            <w:pPr>
              <w:pStyle w:val="ProductList-OfferingBody"/>
              <w:keepNext/>
              <w:jc w:val="center"/>
              <w:rPr>
                <w:color w:val="FFFFFF" w:themeColor="background1"/>
                <w:lang w:val="es-ES"/>
              </w:rPr>
            </w:pPr>
            <w:r w:rsidRPr="00F6245D">
              <w:rPr>
                <w:color w:val="FFFFFF" w:themeColor="background1"/>
                <w:lang w:val="es-ES"/>
              </w:rPr>
              <w:t>Crédito de Servicio</w:t>
            </w:r>
          </w:p>
        </w:tc>
      </w:tr>
      <w:tr w:rsidR="00332601" w:rsidRPr="00332601" w14:paraId="01E1AF42" w14:textId="77777777" w:rsidTr="00591DA0">
        <w:tc>
          <w:tcPr>
            <w:tcW w:w="5400" w:type="dxa"/>
          </w:tcPr>
          <w:p w14:paraId="5E081FBB" w14:textId="77777777" w:rsidR="00332601" w:rsidRPr="00F6245D" w:rsidRDefault="00332601" w:rsidP="00CE1F47">
            <w:pPr>
              <w:pStyle w:val="ProductList-OfferingBody"/>
              <w:keepNext/>
              <w:jc w:val="center"/>
              <w:rPr>
                <w:lang w:val="es-ES"/>
              </w:rPr>
            </w:pPr>
            <w:r w:rsidRPr="00F6245D">
              <w:rPr>
                <w:lang w:val="es-ES"/>
              </w:rPr>
              <w:t>&lt; 99,9 %</w:t>
            </w:r>
          </w:p>
        </w:tc>
        <w:tc>
          <w:tcPr>
            <w:tcW w:w="5400" w:type="dxa"/>
          </w:tcPr>
          <w:p w14:paraId="78B63A26" w14:textId="77777777" w:rsidR="00332601" w:rsidRPr="00F6245D" w:rsidRDefault="00332601" w:rsidP="00CE1F47">
            <w:pPr>
              <w:pStyle w:val="ProductList-OfferingBody"/>
              <w:keepNext/>
              <w:jc w:val="center"/>
              <w:rPr>
                <w:lang w:val="es-ES"/>
              </w:rPr>
            </w:pPr>
            <w:r w:rsidRPr="00F6245D">
              <w:rPr>
                <w:lang w:val="es-ES"/>
              </w:rPr>
              <w:t>10 %</w:t>
            </w:r>
          </w:p>
        </w:tc>
      </w:tr>
      <w:tr w:rsidR="00332601" w:rsidRPr="00332601" w14:paraId="3157C242" w14:textId="77777777" w:rsidTr="00591DA0">
        <w:tc>
          <w:tcPr>
            <w:tcW w:w="5400" w:type="dxa"/>
          </w:tcPr>
          <w:p w14:paraId="4A0D165F" w14:textId="77777777" w:rsidR="00332601" w:rsidRPr="00F6245D" w:rsidRDefault="00332601" w:rsidP="00CE1F47">
            <w:pPr>
              <w:pStyle w:val="ProductList-OfferingBody"/>
              <w:keepNext/>
              <w:jc w:val="center"/>
              <w:rPr>
                <w:lang w:val="es-ES"/>
              </w:rPr>
            </w:pPr>
            <w:r w:rsidRPr="00F6245D">
              <w:rPr>
                <w:lang w:val="es-ES"/>
              </w:rPr>
              <w:t>&lt; 99 %</w:t>
            </w:r>
          </w:p>
        </w:tc>
        <w:tc>
          <w:tcPr>
            <w:tcW w:w="5400" w:type="dxa"/>
          </w:tcPr>
          <w:p w14:paraId="73201879" w14:textId="77777777" w:rsidR="00332601" w:rsidRPr="00F6245D" w:rsidRDefault="00332601" w:rsidP="00CE1F47">
            <w:pPr>
              <w:pStyle w:val="ProductList-OfferingBody"/>
              <w:keepNext/>
              <w:jc w:val="center"/>
              <w:rPr>
                <w:lang w:val="es-ES"/>
              </w:rPr>
            </w:pPr>
            <w:r w:rsidRPr="00F6245D">
              <w:rPr>
                <w:lang w:val="es-ES"/>
              </w:rPr>
              <w:t>25 %</w:t>
            </w:r>
          </w:p>
        </w:tc>
      </w:tr>
    </w:tbl>
    <w:p w14:paraId="64FB81D1"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06787AA" w14:textId="579269AD" w:rsidR="00CA4B82" w:rsidRPr="009B3DC1" w:rsidRDefault="00EF1240" w:rsidP="0056570D">
      <w:pPr>
        <w:pStyle w:val="ProductList-Offering2Heading"/>
        <w:keepNext/>
        <w:tabs>
          <w:tab w:val="clear" w:pos="360"/>
          <w:tab w:val="clear" w:pos="720"/>
          <w:tab w:val="clear" w:pos="1080"/>
        </w:tabs>
        <w:outlineLvl w:val="2"/>
      </w:pPr>
      <w:bookmarkStart w:id="195" w:name="_Toc25737994"/>
      <w:r>
        <w:t>c</w:t>
      </w:r>
      <w:r w:rsidR="00CA4B82">
        <w:t>entro de IoT</w:t>
      </w:r>
      <w:bookmarkEnd w:id="192"/>
      <w:bookmarkEnd w:id="195"/>
    </w:p>
    <w:bookmarkEnd w:id="193"/>
    <w:p w14:paraId="2ECC5A1A" w14:textId="77777777" w:rsidR="00CA4B82" w:rsidRPr="009B3DC1" w:rsidRDefault="00CA4B82" w:rsidP="0056570D">
      <w:pPr>
        <w:pStyle w:val="ProductList-Body"/>
        <w:keepNext/>
      </w:pPr>
      <w:r>
        <w:rPr>
          <w:b/>
          <w:color w:val="00188F"/>
        </w:rPr>
        <w:t>Definiciones Adicionales</w:t>
      </w:r>
      <w:r w:rsidRPr="00EC5AC2">
        <w:t>:</w:t>
      </w:r>
    </w:p>
    <w:p w14:paraId="70A96D03" w14:textId="76C9B46F" w:rsidR="00CA4B82" w:rsidRPr="00D63B72" w:rsidRDefault="00CA4B82" w:rsidP="00CA4B82">
      <w:pPr>
        <w:pStyle w:val="ProductList-Body"/>
        <w:spacing w:after="40"/>
        <w:rPr>
          <w:lang w:val="es-ES"/>
        </w:rPr>
      </w:pPr>
      <w:r w:rsidRPr="00EC5AC2">
        <w:rPr>
          <w:lang w:val="es-ES"/>
        </w:rPr>
        <w:t>“</w:t>
      </w:r>
      <w:r w:rsidRPr="00D63B72">
        <w:rPr>
          <w:b/>
          <w:color w:val="00188F"/>
          <w:lang w:val="es-ES"/>
        </w:rPr>
        <w:t>Minutos de Implementación</w:t>
      </w:r>
      <w:r w:rsidRPr="00EC5AC2">
        <w:rPr>
          <w:lang w:val="es-ES"/>
        </w:rPr>
        <w:t>”</w:t>
      </w:r>
      <w:r w:rsidRPr="00D63B72">
        <w:rPr>
          <w:lang w:val="es-ES"/>
        </w:rPr>
        <w:t xml:space="preserve"> es el número total de minutos que un determinado </w:t>
      </w:r>
      <w:r w:rsidR="00EF1240">
        <w:rPr>
          <w:lang w:val="es-ES"/>
        </w:rPr>
        <w:t xml:space="preserve">Centro de IoT </w:t>
      </w:r>
      <w:r w:rsidRPr="00D63B72">
        <w:rPr>
          <w:lang w:val="es-ES"/>
        </w:rPr>
        <w:t>ha estado implementado en Microsoft Azure durante un mes de facturación.</w:t>
      </w:r>
    </w:p>
    <w:p w14:paraId="2EC7F690" w14:textId="202D751F" w:rsidR="00CA4B82" w:rsidRPr="00D63B72" w:rsidRDefault="00CA4B82" w:rsidP="00CA4B82">
      <w:pPr>
        <w:pStyle w:val="ProductList-Body"/>
        <w:spacing w:after="40"/>
        <w:rPr>
          <w:lang w:val="es-ES"/>
        </w:rPr>
      </w:pPr>
      <w:r w:rsidRPr="00EC5AC2">
        <w:rPr>
          <w:lang w:val="es-ES"/>
        </w:rPr>
        <w:t>“</w:t>
      </w:r>
      <w:r w:rsidRPr="00D63B72">
        <w:rPr>
          <w:b/>
          <w:color w:val="00188F"/>
          <w:lang w:val="es-ES"/>
        </w:rPr>
        <w:t>Operaciones de Identidad del Dispositivo</w:t>
      </w:r>
      <w:r w:rsidRPr="00EC5AC2">
        <w:rPr>
          <w:lang w:val="es-ES"/>
        </w:rPr>
        <w:t>”</w:t>
      </w:r>
      <w:r w:rsidRPr="00D63B72">
        <w:rPr>
          <w:lang w:val="es-ES"/>
        </w:rPr>
        <w:t xml:space="preserve"> se refiere a crear, actualizar y eliminar las operaciones realizadas en el registro de identidad del dispositivo de un </w:t>
      </w:r>
      <w:r w:rsidR="00EF1240">
        <w:rPr>
          <w:lang w:val="es-ES"/>
        </w:rPr>
        <w:t>centro de IoT</w:t>
      </w:r>
      <w:r w:rsidRPr="00D63B72">
        <w:rPr>
          <w:lang w:val="es-ES"/>
        </w:rPr>
        <w:t>.</w:t>
      </w:r>
    </w:p>
    <w:p w14:paraId="484AD07F" w14:textId="77777777" w:rsidR="00CA4B82" w:rsidRPr="00D63B72" w:rsidRDefault="00CA4B82" w:rsidP="00EF1240">
      <w:pPr>
        <w:pStyle w:val="ProductList-Body"/>
        <w:spacing w:after="40"/>
        <w:rPr>
          <w:lang w:val="es-ES"/>
        </w:rPr>
      </w:pPr>
      <w:r w:rsidRPr="00EC5AC2">
        <w:rPr>
          <w:lang w:val="es-ES"/>
        </w:rPr>
        <w:t>“</w:t>
      </w:r>
      <w:r w:rsidRPr="00D63B72">
        <w:rPr>
          <w:b/>
          <w:color w:val="00188F"/>
          <w:lang w:val="es-ES"/>
        </w:rPr>
        <w:t>Máximo de Minutos Disponibles</w:t>
      </w:r>
      <w:r w:rsidRPr="00EC5AC2">
        <w:rPr>
          <w:lang w:val="es-ES"/>
        </w:rPr>
        <w:t>”</w:t>
      </w:r>
      <w:r w:rsidRPr="00D63B72">
        <w:rPr>
          <w:lang w:val="es-ES"/>
        </w:rPr>
        <w:t xml:space="preserve"> es la suma de todos los Minutos de Implementación de todos los centros de IoT implementados en una determinada suscripción de Microsoft Azure durante un mes de facturación.</w:t>
      </w:r>
    </w:p>
    <w:p w14:paraId="792D7E56" w14:textId="2E6CAFA3" w:rsidR="00CA4B82" w:rsidRPr="00D63B72" w:rsidRDefault="00CA4B82" w:rsidP="00EF1240">
      <w:pPr>
        <w:pStyle w:val="ProductList-Body"/>
        <w:spacing w:after="40"/>
        <w:rPr>
          <w:lang w:val="es-ES"/>
        </w:rPr>
      </w:pPr>
      <w:r w:rsidRPr="00EC5AC2">
        <w:rPr>
          <w:lang w:val="es-ES"/>
        </w:rPr>
        <w:t>“</w:t>
      </w:r>
      <w:r w:rsidRPr="00D63B72">
        <w:rPr>
          <w:b/>
          <w:color w:val="00188F"/>
          <w:lang w:val="es-ES"/>
        </w:rPr>
        <w:t>Mensaje</w:t>
      </w:r>
      <w:r w:rsidRPr="00EC5AC2">
        <w:rPr>
          <w:lang w:val="es-ES"/>
        </w:rPr>
        <w:t>”</w:t>
      </w:r>
      <w:r w:rsidRPr="00D63B72">
        <w:rPr>
          <w:lang w:val="es-ES"/>
        </w:rPr>
        <w:t xml:space="preserve"> se refiere a cualquier contenido enviado por un </w:t>
      </w:r>
      <w:r w:rsidR="00EF1240">
        <w:rPr>
          <w:lang w:val="es-ES"/>
        </w:rPr>
        <w:t xml:space="preserve">centro de IoT </w:t>
      </w:r>
      <w:r w:rsidRPr="00D63B72">
        <w:rPr>
          <w:lang w:val="es-ES"/>
        </w:rPr>
        <w:t xml:space="preserve">implementado a un dispositivo registrado en el </w:t>
      </w:r>
      <w:r w:rsidR="00EF1240">
        <w:rPr>
          <w:lang w:val="es-ES"/>
        </w:rPr>
        <w:t xml:space="preserve">centro de IoT </w:t>
      </w:r>
      <w:r w:rsidRPr="00D63B72">
        <w:rPr>
          <w:lang w:val="es-ES"/>
        </w:rPr>
        <w:t xml:space="preserve">o recibido por el </w:t>
      </w:r>
      <w:r w:rsidR="00EF1240">
        <w:rPr>
          <w:lang w:val="es-ES"/>
        </w:rPr>
        <w:t xml:space="preserve">centro de IoT </w:t>
      </w:r>
      <w:r w:rsidRPr="00D63B72">
        <w:rPr>
          <w:lang w:val="es-ES"/>
        </w:rPr>
        <w:t xml:space="preserve">desde un dispositivo registrado, mediante cualquier protocolo admitido por el Servicio. </w:t>
      </w:r>
    </w:p>
    <w:p w14:paraId="6154A027" w14:textId="77777777" w:rsidR="00CA4B82" w:rsidRPr="00D63B72" w:rsidRDefault="00CA4B82" w:rsidP="00CA4B82">
      <w:pPr>
        <w:pStyle w:val="ProductList-Body"/>
        <w:rPr>
          <w:lang w:val="es-ES"/>
        </w:rPr>
      </w:pPr>
    </w:p>
    <w:p w14:paraId="0690DC33" w14:textId="3F6A56C1" w:rsidR="00CA4B82" w:rsidRPr="00D63B72" w:rsidRDefault="00CA4B82" w:rsidP="00CA4B82">
      <w:pPr>
        <w:pStyle w:val="ProductList-Body"/>
        <w:rPr>
          <w:lang w:val="es-ES"/>
        </w:rPr>
      </w:pPr>
      <w:r w:rsidRPr="00D63B72">
        <w:rPr>
          <w:b/>
          <w:color w:val="00188F"/>
          <w:lang w:val="es-ES"/>
        </w:rPr>
        <w:t>Tiempo de Inactividad</w:t>
      </w:r>
      <w:r w:rsidRPr="00EC5AC2">
        <w:rPr>
          <w:lang w:val="es-ES"/>
        </w:rPr>
        <w:t>:</w:t>
      </w:r>
      <w:r w:rsidRPr="00D63B72">
        <w:rPr>
          <w:b/>
          <w:lang w:val="es-ES"/>
        </w:rPr>
        <w:t xml:space="preserve"> </w:t>
      </w:r>
      <w:r w:rsidRPr="00D63B72">
        <w:rPr>
          <w:lang w:val="es-ES"/>
        </w:rPr>
        <w:t xml:space="preserve">El total acumulado de Minutos de Implementación, en todos los concentradores de IoT implementados en una determinada suscripción a Microsoft Azure, durante los cuales la IoT no está disponible. Un minuto se considera no disponible para un determinado </w:t>
      </w:r>
      <w:r w:rsidR="00EF1240">
        <w:rPr>
          <w:lang w:val="es-ES"/>
        </w:rPr>
        <w:t xml:space="preserve">centro de IoT </w:t>
      </w:r>
      <w:r w:rsidRPr="00D63B72">
        <w:rPr>
          <w:lang w:val="es-ES"/>
        </w:rPr>
        <w:t xml:space="preserve">si todos los intentos repetidos de enviar o recibir Mensajes o realizar Operaciones de Identidad del Dispositivo en el </w:t>
      </w:r>
      <w:r w:rsidR="00EF1240">
        <w:rPr>
          <w:lang w:val="es-ES"/>
        </w:rPr>
        <w:t xml:space="preserve">centro de IoT </w:t>
      </w:r>
      <w:r w:rsidRPr="00D63B72">
        <w:rPr>
          <w:lang w:val="es-ES"/>
        </w:rPr>
        <w:t>durante ese minuto devuelven un Código de Error o no tienen como resultado un Código de Correcto durante cinco (5) minutos.</w:t>
      </w:r>
    </w:p>
    <w:p w14:paraId="7E5C56CE" w14:textId="77777777" w:rsidR="00CA4B82" w:rsidRPr="00D63B72" w:rsidRDefault="00CA4B82" w:rsidP="00CA4B82">
      <w:pPr>
        <w:pStyle w:val="ProductList-Body"/>
        <w:rPr>
          <w:lang w:val="es-ES"/>
        </w:rPr>
      </w:pPr>
    </w:p>
    <w:p w14:paraId="377B2B93" w14:textId="77777777" w:rsidR="00CA4B82" w:rsidRPr="00D63B72" w:rsidRDefault="00CA4B82" w:rsidP="00CA4B82">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0B43814B" w14:textId="77777777" w:rsidR="00CA4B82" w:rsidRPr="00D63B72" w:rsidRDefault="00CA4B82" w:rsidP="00CA4B82">
      <w:pPr>
        <w:pStyle w:val="ProductList-Body"/>
        <w:rPr>
          <w:lang w:val="es-ES"/>
        </w:rPr>
      </w:pPr>
    </w:p>
    <w:p w14:paraId="37C3DA63" w14:textId="77777777" w:rsidR="00CA4B82" w:rsidRPr="00332601" w:rsidRDefault="00D02D85" w:rsidP="00CA4B82">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F9DCE05" w14:textId="77777777" w:rsidR="00CA4B82" w:rsidRPr="009B3DC1" w:rsidRDefault="00CA4B82" w:rsidP="00CA4B82">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3AC89ED6" w14:textId="77777777" w:rsidTr="00495B7E">
        <w:trPr>
          <w:tblHeader/>
        </w:trPr>
        <w:tc>
          <w:tcPr>
            <w:tcW w:w="5400" w:type="dxa"/>
            <w:shd w:val="clear" w:color="auto" w:fill="0072C6"/>
          </w:tcPr>
          <w:p w14:paraId="13F58FA7"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E94BAA1"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332601" w14:paraId="7196FB52" w14:textId="77777777" w:rsidTr="00495B7E">
        <w:tc>
          <w:tcPr>
            <w:tcW w:w="5400" w:type="dxa"/>
          </w:tcPr>
          <w:p w14:paraId="3D82443F" w14:textId="77777777" w:rsidR="00CA4B82" w:rsidRPr="0076238C" w:rsidRDefault="00CA4B82" w:rsidP="00495B7E">
            <w:pPr>
              <w:pStyle w:val="ProductList-OfferingBody"/>
              <w:jc w:val="center"/>
            </w:pPr>
            <w:r>
              <w:t>&lt; 99,9 %</w:t>
            </w:r>
          </w:p>
        </w:tc>
        <w:tc>
          <w:tcPr>
            <w:tcW w:w="5400" w:type="dxa"/>
          </w:tcPr>
          <w:p w14:paraId="4980E9D2" w14:textId="77777777" w:rsidR="00CA4B82" w:rsidRPr="0076238C" w:rsidRDefault="00CA4B82" w:rsidP="00495B7E">
            <w:pPr>
              <w:pStyle w:val="ProductList-OfferingBody"/>
              <w:jc w:val="center"/>
            </w:pPr>
            <w:r>
              <w:t>10 %</w:t>
            </w:r>
          </w:p>
        </w:tc>
      </w:tr>
      <w:tr w:rsidR="00CA4B82" w:rsidRPr="00332601" w14:paraId="741C2257" w14:textId="77777777" w:rsidTr="00495B7E">
        <w:tc>
          <w:tcPr>
            <w:tcW w:w="5400" w:type="dxa"/>
          </w:tcPr>
          <w:p w14:paraId="4834776B" w14:textId="77777777" w:rsidR="00CA4B82" w:rsidRPr="0076238C" w:rsidRDefault="00CA4B82" w:rsidP="00495B7E">
            <w:pPr>
              <w:pStyle w:val="ProductList-OfferingBody"/>
              <w:jc w:val="center"/>
            </w:pPr>
            <w:r>
              <w:t>&lt; 99 %</w:t>
            </w:r>
          </w:p>
        </w:tc>
        <w:tc>
          <w:tcPr>
            <w:tcW w:w="5400" w:type="dxa"/>
          </w:tcPr>
          <w:p w14:paraId="1FD61CD0" w14:textId="77777777" w:rsidR="00CA4B82" w:rsidRPr="0076238C" w:rsidRDefault="00CA4B82" w:rsidP="00495B7E">
            <w:pPr>
              <w:pStyle w:val="ProductList-OfferingBody"/>
              <w:jc w:val="center"/>
            </w:pPr>
            <w:r>
              <w:t>25 %</w:t>
            </w:r>
          </w:p>
        </w:tc>
      </w:tr>
    </w:tbl>
    <w:p w14:paraId="1FB01761"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DD08561" w14:textId="36F0E421" w:rsidR="00336CA1" w:rsidRPr="006D3E36" w:rsidRDefault="00336CA1" w:rsidP="00336CA1">
      <w:pPr>
        <w:pStyle w:val="ProductList-Offering2Heading"/>
        <w:tabs>
          <w:tab w:val="clear" w:pos="360"/>
          <w:tab w:val="clear" w:pos="720"/>
          <w:tab w:val="clear" w:pos="1080"/>
        </w:tabs>
        <w:outlineLvl w:val="2"/>
        <w:rPr>
          <w:lang w:val="es-ES_tradnl"/>
        </w:rPr>
      </w:pPr>
      <w:bookmarkStart w:id="196" w:name="_Toc25737995"/>
      <w:r w:rsidRPr="006D3E36">
        <w:rPr>
          <w:lang w:val="es-ES_tradnl"/>
        </w:rPr>
        <w:t>Almacén de Claves</w:t>
      </w:r>
      <w:bookmarkEnd w:id="188"/>
      <w:bookmarkEnd w:id="196"/>
    </w:p>
    <w:p w14:paraId="7399BDF7" w14:textId="77777777" w:rsidR="00336CA1" w:rsidRPr="006D3E36" w:rsidRDefault="00336CA1" w:rsidP="00336CA1">
      <w:pPr>
        <w:pStyle w:val="ProductList-Body"/>
        <w:rPr>
          <w:lang w:val="es-ES_tradnl"/>
        </w:rPr>
      </w:pPr>
      <w:r w:rsidRPr="006D3E36">
        <w:rPr>
          <w:b/>
          <w:color w:val="00188F"/>
          <w:lang w:val="es-ES_tradnl"/>
        </w:rPr>
        <w:t>Definiciones Adicionales</w:t>
      </w:r>
      <w:r w:rsidRPr="00EC5AC2">
        <w:rPr>
          <w:lang w:val="es-ES_tradnl"/>
        </w:rPr>
        <w:t>:</w:t>
      </w:r>
    </w:p>
    <w:p w14:paraId="6C19A3F0" w14:textId="77777777" w:rsidR="00336CA1" w:rsidRPr="006D3E36" w:rsidRDefault="00336CA1" w:rsidP="00336CA1">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almacén de claves ha estado implementado en Microsoft Azure durante un mes de facturación.</w:t>
      </w:r>
    </w:p>
    <w:p w14:paraId="2EB32E17" w14:textId="77777777" w:rsidR="00336CA1" w:rsidRPr="006D3E36" w:rsidRDefault="00336CA1" w:rsidP="00336CA1">
      <w:pPr>
        <w:pStyle w:val="ProductList-Body"/>
        <w:spacing w:after="40"/>
        <w:rPr>
          <w:lang w:val="es-ES_tradnl"/>
        </w:rPr>
      </w:pPr>
      <w:r w:rsidRPr="00EC5AC2">
        <w:rPr>
          <w:lang w:val="es-ES_tradnl"/>
        </w:rPr>
        <w:t>“</w:t>
      </w:r>
      <w:r w:rsidRPr="006D3E36">
        <w:rPr>
          <w:b/>
          <w:color w:val="00188F"/>
          <w:lang w:val="es-ES_tradnl"/>
        </w:rPr>
        <w:t>Transacciones Excluidas</w:t>
      </w:r>
      <w:r w:rsidRPr="00EC5AC2">
        <w:rPr>
          <w:lang w:val="es-ES_tradnl"/>
        </w:rPr>
        <w:t>”</w:t>
      </w:r>
      <w:r w:rsidRPr="006D3E36">
        <w:rPr>
          <w:lang w:val="es-ES_tradnl"/>
        </w:rPr>
        <w:t xml:space="preserve"> se refiere a las transacciones para crear, actualizar o eliminar almacenes de claves, claves o secretos.</w:t>
      </w:r>
    </w:p>
    <w:p w14:paraId="2AFC0498" w14:textId="77777777" w:rsidR="00336CA1" w:rsidRPr="006D3E36" w:rsidRDefault="00336CA1" w:rsidP="00336CA1">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Almacenes de Claves que implementa usted en una determinada suscripción de Microsoft Azure durante un mes de facturación.</w:t>
      </w:r>
    </w:p>
    <w:p w14:paraId="214905B3" w14:textId="77777777" w:rsidR="00336CA1" w:rsidRPr="006D3E36" w:rsidRDefault="00336CA1" w:rsidP="00336CA1">
      <w:pPr>
        <w:pStyle w:val="ProductList-Body"/>
        <w:rPr>
          <w:lang w:val="es-ES_tradnl"/>
        </w:rPr>
      </w:pPr>
    </w:p>
    <w:p w14:paraId="096C6CA3" w14:textId="77777777" w:rsidR="00336CA1" w:rsidRPr="006D3E36" w:rsidRDefault="00336CA1" w:rsidP="00336CA1">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es el total acumulado de Minutos de Implementación, en todos los almacenes de claves implementados por el Cliente en una determinada suscripción de Microsoft Azure, durante los cuales el almacén de claves no está disponible. Un minuto se considera no disponible para un almacén de claves específico si todos los intentos repetidos de realizar transacciones distintas de las Transacciones Excluidas, en el almacén 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D3E36" w:rsidRDefault="00336CA1" w:rsidP="00336CA1">
      <w:pPr>
        <w:pStyle w:val="ProductList-Body"/>
        <w:rPr>
          <w:lang w:val="es-ES_tradnl"/>
        </w:rPr>
      </w:pPr>
    </w:p>
    <w:p w14:paraId="004F2355" w14:textId="77777777" w:rsidR="00336CA1" w:rsidRPr="006D3E36" w:rsidRDefault="00336CA1" w:rsidP="00336CA1">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70B124C" w14:textId="77777777" w:rsidR="00336CA1" w:rsidRPr="006D3E36" w:rsidRDefault="00336CA1" w:rsidP="00336CA1">
      <w:pPr>
        <w:pStyle w:val="ProductList-Body"/>
        <w:rPr>
          <w:lang w:val="es-ES_tradnl"/>
        </w:rPr>
      </w:pPr>
    </w:p>
    <w:p w14:paraId="7EC9E412" w14:textId="77777777" w:rsidR="00336CA1" w:rsidRPr="00332601" w:rsidRDefault="00D02D85" w:rsidP="00336CA1">
      <w:pPr>
        <w:pStyle w:val="ListParagraph"/>
        <w:rPr>
          <w:sz w:val="18"/>
          <w:szCs w:val="18"/>
          <w:lang w:val="es-ES_tradnl"/>
        </w:rPr>
      </w:pPr>
      <m:oMathPara>
        <m:oMath>
          <m:f>
            <m:fPr>
              <m:ctrlPr>
                <w:rPr>
                  <w:rFonts w:ascii="Cambria Math" w:eastAsiaTheme="majorEastAsia" w:hAnsi="Cambria Math" w:cs="Tahoma"/>
                  <w:i/>
                  <w:iCs/>
                  <w:color w:val="000000" w:themeColor="text1"/>
                  <w:sz w:val="18"/>
                  <w:szCs w:val="18"/>
                  <w:lang w:val="es-ES_tradnl"/>
                </w:rPr>
              </m:ctrlPr>
            </m:fPr>
            <m:num>
              <m:r>
                <m:rPr>
                  <m:nor/>
                </m:rPr>
                <w:rPr>
                  <w:rFonts w:ascii="Cambria Math" w:eastAsiaTheme="majorEastAsia" w:hAnsi="Cambria Math" w:cs="Tahoma"/>
                  <w:i/>
                  <w:iCs/>
                  <w:color w:val="000000" w:themeColor="text1"/>
                  <w:sz w:val="18"/>
                  <w:szCs w:val="18"/>
                  <w:lang w:val="es-ES_tradnl"/>
                </w:rPr>
                <m:t>Máximo de Minutos Disponibles - Tiempo de Inactividad</m:t>
              </m:r>
            </m:num>
            <m:den>
              <m:r>
                <m:rPr>
                  <m:nor/>
                </m:rPr>
                <w:rPr>
                  <w:rFonts w:ascii="Cambria Math" w:eastAsiaTheme="majorEastAsia" w:hAnsi="Cambria Math" w:cs="Tahoma"/>
                  <w:i/>
                  <w:iCs/>
                  <w:color w:val="000000" w:themeColor="text1"/>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23F7583" w14:textId="77777777" w:rsidR="00336CA1" w:rsidRPr="006D3E36" w:rsidRDefault="00336CA1" w:rsidP="00285141">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332601" w14:paraId="10FFA892" w14:textId="77777777" w:rsidTr="002A71E8">
        <w:trPr>
          <w:tblHeader/>
        </w:trPr>
        <w:tc>
          <w:tcPr>
            <w:tcW w:w="5400" w:type="dxa"/>
            <w:shd w:val="clear" w:color="auto" w:fill="0072C6"/>
          </w:tcPr>
          <w:p w14:paraId="778BD683"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AB15B12"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36CA1" w:rsidRPr="00332601" w14:paraId="3DF9302F" w14:textId="77777777" w:rsidTr="002A71E8">
        <w:tc>
          <w:tcPr>
            <w:tcW w:w="5400" w:type="dxa"/>
          </w:tcPr>
          <w:p w14:paraId="3AF29326" w14:textId="77777777" w:rsidR="00336CA1" w:rsidRPr="006D3E36" w:rsidRDefault="00336CA1" w:rsidP="00A93DD5">
            <w:pPr>
              <w:pStyle w:val="ProductList-OfferingBody"/>
              <w:jc w:val="center"/>
              <w:rPr>
                <w:lang w:val="es-ES_tradnl"/>
              </w:rPr>
            </w:pPr>
            <w:r w:rsidRPr="006D3E36">
              <w:rPr>
                <w:lang w:val="es-ES_tradnl"/>
              </w:rPr>
              <w:t>&lt; 99,9 %</w:t>
            </w:r>
          </w:p>
        </w:tc>
        <w:tc>
          <w:tcPr>
            <w:tcW w:w="5400" w:type="dxa"/>
          </w:tcPr>
          <w:p w14:paraId="0703F5CB" w14:textId="77777777" w:rsidR="00336CA1" w:rsidRPr="006D3E36" w:rsidRDefault="00336CA1" w:rsidP="00A93DD5">
            <w:pPr>
              <w:pStyle w:val="ProductList-OfferingBody"/>
              <w:jc w:val="center"/>
              <w:rPr>
                <w:lang w:val="es-ES_tradnl"/>
              </w:rPr>
            </w:pPr>
            <w:r w:rsidRPr="006D3E36">
              <w:rPr>
                <w:lang w:val="es-ES_tradnl"/>
              </w:rPr>
              <w:t>10 %</w:t>
            </w:r>
          </w:p>
        </w:tc>
      </w:tr>
      <w:tr w:rsidR="00336CA1" w:rsidRPr="00332601" w14:paraId="26B11FE8" w14:textId="77777777" w:rsidTr="002A71E8">
        <w:tc>
          <w:tcPr>
            <w:tcW w:w="5400" w:type="dxa"/>
          </w:tcPr>
          <w:p w14:paraId="1BBA40D6" w14:textId="77777777" w:rsidR="00336CA1" w:rsidRPr="006D3E36" w:rsidRDefault="00336CA1" w:rsidP="00A93DD5">
            <w:pPr>
              <w:pStyle w:val="ProductList-OfferingBody"/>
              <w:jc w:val="center"/>
              <w:rPr>
                <w:lang w:val="es-ES_tradnl"/>
              </w:rPr>
            </w:pPr>
            <w:r w:rsidRPr="006D3E36">
              <w:rPr>
                <w:lang w:val="es-ES_tradnl"/>
              </w:rPr>
              <w:t>&lt; 99 %</w:t>
            </w:r>
          </w:p>
        </w:tc>
        <w:tc>
          <w:tcPr>
            <w:tcW w:w="5400" w:type="dxa"/>
          </w:tcPr>
          <w:p w14:paraId="53560957" w14:textId="77777777" w:rsidR="00336CA1" w:rsidRPr="006D3E36" w:rsidRDefault="00336CA1" w:rsidP="00A93DD5">
            <w:pPr>
              <w:pStyle w:val="ProductList-OfferingBody"/>
              <w:jc w:val="center"/>
              <w:rPr>
                <w:lang w:val="es-ES_tradnl"/>
              </w:rPr>
            </w:pPr>
            <w:r w:rsidRPr="006D3E36">
              <w:rPr>
                <w:lang w:val="es-ES_tradnl"/>
              </w:rPr>
              <w:t>25 %</w:t>
            </w:r>
          </w:p>
        </w:tc>
      </w:tr>
    </w:tbl>
    <w:bookmarkStart w:id="197" w:name="_Toc457821555"/>
    <w:bookmarkStart w:id="198" w:name="_Toc526859688"/>
    <w:bookmarkStart w:id="199" w:name="_Toc527039337"/>
    <w:bookmarkStart w:id="200" w:name="LogAnalytics"/>
    <w:p w14:paraId="417D9FA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58DAB7A"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201" w:name="_Toc25737996"/>
      <w:r w:rsidRPr="00F6245D">
        <w:rPr>
          <w:lang w:val="es-ES"/>
        </w:rPr>
        <w:t>Log Analytics</w:t>
      </w:r>
      <w:bookmarkEnd w:id="197"/>
      <w:bookmarkEnd w:id="198"/>
      <w:r w:rsidRPr="00F6245D">
        <w:rPr>
          <w:lang w:val="es-ES"/>
        </w:rPr>
        <w:t xml:space="preserve"> (SLA de Disponibilidad de Consultas)</w:t>
      </w:r>
      <w:bookmarkEnd w:id="199"/>
      <w:bookmarkEnd w:id="201"/>
    </w:p>
    <w:bookmarkEnd w:id="200"/>
    <w:p w14:paraId="76F8121A" w14:textId="77777777" w:rsidR="00332601" w:rsidRPr="00F6245D" w:rsidRDefault="00332601" w:rsidP="00332601">
      <w:pPr>
        <w:pStyle w:val="ProductList-Body"/>
        <w:keepNext/>
        <w:rPr>
          <w:lang w:val="es-ES"/>
        </w:rPr>
      </w:pPr>
      <w:r w:rsidRPr="00F6245D">
        <w:rPr>
          <w:b/>
          <w:color w:val="00188F"/>
          <w:lang w:val="es-ES"/>
        </w:rPr>
        <w:t>Definiciones adicionales</w:t>
      </w:r>
      <w:r w:rsidRPr="00F6245D">
        <w:rPr>
          <w:b/>
          <w:lang w:val="es-ES"/>
        </w:rPr>
        <w:t>:</w:t>
      </w:r>
    </w:p>
    <w:p w14:paraId="25DB64C9" w14:textId="77777777" w:rsidR="00332601" w:rsidRPr="00F6245D" w:rsidRDefault="00332601" w:rsidP="00332601">
      <w:pPr>
        <w:pStyle w:val="ProductList-Body"/>
        <w:rPr>
          <w:lang w:val="es-ES"/>
        </w:rPr>
      </w:pPr>
      <w:r w:rsidRPr="00F6245D">
        <w:rPr>
          <w:b/>
          <w:lang w:val="es-ES"/>
        </w:rPr>
        <w:t>“</w:t>
      </w:r>
      <w:r w:rsidRPr="00F6245D">
        <w:rPr>
          <w:b/>
          <w:color w:val="00188F"/>
          <w:lang w:val="es-ES"/>
        </w:rPr>
        <w:t>Máximo de Minutos Disponibles</w:t>
      </w:r>
      <w:r w:rsidRPr="00F6245D">
        <w:rPr>
          <w:b/>
          <w:lang w:val="es-ES"/>
        </w:rPr>
        <w:t>”</w:t>
      </w:r>
      <w:r w:rsidRPr="00F6245D">
        <w:rPr>
          <w:lang w:val="es-ES"/>
        </w:rPr>
        <w:t xml:space="preserve"> se refiere al número total de minutos que una determinada Área de Trabajo de Log Analytics ha estado implementada por el Cliente en una suscripción de Microsoft Azure durante un mes de facturación.</w:t>
      </w:r>
    </w:p>
    <w:p w14:paraId="6CB637E0" w14:textId="77777777" w:rsidR="00332601" w:rsidRPr="00F6245D" w:rsidRDefault="00332601" w:rsidP="00332601">
      <w:pPr>
        <w:pStyle w:val="ProductList-Body"/>
        <w:rPr>
          <w:lang w:val="es-ES"/>
        </w:rPr>
      </w:pPr>
      <w:r w:rsidRPr="00F6245D">
        <w:rPr>
          <w:b/>
          <w:lang w:val="es-ES"/>
        </w:rPr>
        <w:t>“</w:t>
      </w:r>
      <w:r w:rsidRPr="00F6245D">
        <w:rPr>
          <w:b/>
          <w:color w:val="00188F"/>
          <w:lang w:val="es-ES"/>
        </w:rPr>
        <w:t>Tiempo de Inactividad</w:t>
      </w:r>
      <w:r w:rsidRPr="00F6245D">
        <w:rPr>
          <w:b/>
          <w:lang w:val="es-ES"/>
        </w:rPr>
        <w:t>”</w:t>
      </w:r>
      <w:r w:rsidRPr="00F6245D">
        <w:rPr>
          <w:lang w:val="es-ES"/>
        </w:rPr>
        <w:t xml:space="preserve"> es el número total de minutos dentro del Máximo de Minutos Disponibles durante los cuales los datos de un Área de Trabajo de Log Analytics no están disponibles. Un minuto se considera no disponible para una determinada Área de Trabajo de Log Analytics si ninguna de las operaciones HTTP tuvo como resultado un Código de Correcto durante ese minuto. </w:t>
      </w:r>
    </w:p>
    <w:p w14:paraId="258A89CF" w14:textId="77777777" w:rsidR="00332601" w:rsidRPr="00F6245D" w:rsidRDefault="00332601" w:rsidP="00332601">
      <w:pPr>
        <w:pStyle w:val="ProductList-Body"/>
        <w:rPr>
          <w:lang w:val="es-ES"/>
        </w:rPr>
      </w:pPr>
      <w:r w:rsidRPr="00F6245D">
        <w:rPr>
          <w:lang w:val="es-ES"/>
        </w:rPr>
        <w:t>El “</w:t>
      </w:r>
      <w:r w:rsidRPr="00F6245D">
        <w:rPr>
          <w:b/>
          <w:color w:val="00188F"/>
          <w:lang w:val="es-ES"/>
        </w:rPr>
        <w:t>Porcentaje de Disponibilidad de Consultas Mensual</w:t>
      </w:r>
      <w:r w:rsidRPr="00F6245D">
        <w:rPr>
          <w:lang w:val="es-ES"/>
        </w:rPr>
        <w:t>” de una determinada Área de Trabajo de Log Analytics se calcula como el Máximo de Minutos Disponibles menos el Tiempo de Inactividad dividido por el Máximo de Minutos Disponibles multiplicado por 100.</w:t>
      </w:r>
    </w:p>
    <w:p w14:paraId="4ED5805F" w14:textId="77777777" w:rsidR="00332601" w:rsidRPr="00F6245D" w:rsidRDefault="00332601" w:rsidP="00332601">
      <w:pPr>
        <w:pStyle w:val="ProductList-Body"/>
        <w:rPr>
          <w:lang w:val="es-ES"/>
        </w:rPr>
      </w:pPr>
    </w:p>
    <w:p w14:paraId="6FAAA2DC" w14:textId="77777777" w:rsidR="00332601" w:rsidRPr="00F6245D" w:rsidRDefault="00332601" w:rsidP="00332601">
      <w:pPr>
        <w:pStyle w:val="ProductList-Body"/>
        <w:rPr>
          <w:lang w:val="es-ES"/>
        </w:rPr>
      </w:pPr>
      <w:r w:rsidRPr="00F6245D">
        <w:rPr>
          <w:b/>
          <w:color w:val="00188F"/>
          <w:lang w:val="es-ES"/>
        </w:rPr>
        <w:t>Porcentaje de Disponibilidad de Consultas Mensual</w:t>
      </w:r>
      <w:r w:rsidRPr="00F6245D">
        <w:rPr>
          <w:b/>
          <w:lang w:val="es-ES"/>
        </w:rPr>
        <w:t>:</w:t>
      </w:r>
      <w:r w:rsidRPr="00F6245D">
        <w:rPr>
          <w:lang w:val="es-ES"/>
        </w:rPr>
        <w:t xml:space="preserve"> el Porcentaje de Disponibilidad de Consultas Mensual se calcula con la siguiente fórmula:</w:t>
      </w:r>
    </w:p>
    <w:p w14:paraId="0036D6C6" w14:textId="77777777" w:rsidR="00332601" w:rsidRPr="00F6245D" w:rsidRDefault="00332601" w:rsidP="00332601">
      <w:pPr>
        <w:pStyle w:val="ProductList-Body"/>
        <w:rPr>
          <w:lang w:val="es-ES"/>
        </w:rPr>
      </w:pPr>
    </w:p>
    <w:p w14:paraId="52DA1F5A" w14:textId="77777777" w:rsidR="00332601" w:rsidRPr="00332601" w:rsidRDefault="00D02D85"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4F1AD18" w14:textId="77777777" w:rsidR="00332601" w:rsidRPr="00F6245D" w:rsidRDefault="00332601" w:rsidP="00332601">
      <w:pPr>
        <w:pStyle w:val="ProductList-ClauseHeading"/>
        <w:keepNext/>
        <w:rPr>
          <w:lang w:val="es-ES"/>
        </w:rPr>
      </w:pPr>
      <w:r w:rsidRPr="00F6245D">
        <w:rPr>
          <w:lang w:val="es-ES"/>
        </w:rPr>
        <w:t>Crédito de Servicio</w:t>
      </w:r>
      <w:r w:rsidRPr="00A51D06">
        <w:rPr>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08607336" w14:textId="77777777" w:rsidTr="00591DA0">
        <w:trPr>
          <w:tblHeader/>
        </w:trPr>
        <w:tc>
          <w:tcPr>
            <w:tcW w:w="5400" w:type="dxa"/>
            <w:shd w:val="clear" w:color="auto" w:fill="0072C6"/>
          </w:tcPr>
          <w:p w14:paraId="168A3B14"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Porcentaje de Disponibilidad de Consultas Mensual</w:t>
            </w:r>
          </w:p>
        </w:tc>
        <w:tc>
          <w:tcPr>
            <w:tcW w:w="5400" w:type="dxa"/>
            <w:shd w:val="clear" w:color="auto" w:fill="0072C6"/>
          </w:tcPr>
          <w:p w14:paraId="50091B12"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3D316D0D" w14:textId="77777777" w:rsidTr="00591DA0">
        <w:tc>
          <w:tcPr>
            <w:tcW w:w="5400" w:type="dxa"/>
          </w:tcPr>
          <w:p w14:paraId="773080C8" w14:textId="77777777" w:rsidR="00332601" w:rsidRPr="00F6245D" w:rsidRDefault="00332601" w:rsidP="00591DA0">
            <w:pPr>
              <w:pStyle w:val="ProductList-OfferingBody"/>
              <w:jc w:val="center"/>
              <w:rPr>
                <w:lang w:val="es-ES"/>
              </w:rPr>
            </w:pPr>
            <w:r w:rsidRPr="00F6245D">
              <w:rPr>
                <w:lang w:val="es-ES"/>
              </w:rPr>
              <w:t>&lt; 99,9 %</w:t>
            </w:r>
          </w:p>
        </w:tc>
        <w:tc>
          <w:tcPr>
            <w:tcW w:w="5400" w:type="dxa"/>
          </w:tcPr>
          <w:p w14:paraId="1AC97244" w14:textId="77777777" w:rsidR="00332601" w:rsidRPr="00F6245D" w:rsidRDefault="00332601" w:rsidP="00591DA0">
            <w:pPr>
              <w:pStyle w:val="ProductList-OfferingBody"/>
              <w:jc w:val="center"/>
              <w:rPr>
                <w:lang w:val="es-ES"/>
              </w:rPr>
            </w:pPr>
            <w:r w:rsidRPr="00F6245D">
              <w:rPr>
                <w:lang w:val="es-ES"/>
              </w:rPr>
              <w:t>10 %</w:t>
            </w:r>
          </w:p>
        </w:tc>
      </w:tr>
      <w:tr w:rsidR="00332601" w:rsidRPr="00332601" w14:paraId="73F2C609" w14:textId="77777777" w:rsidTr="00591DA0">
        <w:tc>
          <w:tcPr>
            <w:tcW w:w="5400" w:type="dxa"/>
          </w:tcPr>
          <w:p w14:paraId="2C31571A" w14:textId="77777777" w:rsidR="00332601" w:rsidRPr="00F6245D" w:rsidRDefault="00332601" w:rsidP="00591DA0">
            <w:pPr>
              <w:pStyle w:val="ProductList-OfferingBody"/>
              <w:jc w:val="center"/>
              <w:rPr>
                <w:lang w:val="es-ES"/>
              </w:rPr>
            </w:pPr>
            <w:r w:rsidRPr="00F6245D">
              <w:rPr>
                <w:lang w:val="es-ES"/>
              </w:rPr>
              <w:t>&lt; 99 %</w:t>
            </w:r>
          </w:p>
        </w:tc>
        <w:tc>
          <w:tcPr>
            <w:tcW w:w="5400" w:type="dxa"/>
          </w:tcPr>
          <w:p w14:paraId="7BE74FF1" w14:textId="77777777" w:rsidR="00332601" w:rsidRPr="00F6245D" w:rsidRDefault="00332601" w:rsidP="00591DA0">
            <w:pPr>
              <w:pStyle w:val="ProductList-OfferingBody"/>
              <w:jc w:val="center"/>
              <w:rPr>
                <w:lang w:val="es-ES"/>
              </w:rPr>
            </w:pPr>
            <w:r w:rsidRPr="00F6245D">
              <w:rPr>
                <w:lang w:val="es-ES"/>
              </w:rPr>
              <w:t>25 %</w:t>
            </w:r>
          </w:p>
        </w:tc>
      </w:tr>
    </w:tbl>
    <w:p w14:paraId="0B62CB73"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B8330B1" w14:textId="77777777" w:rsidR="002838EE" w:rsidRPr="0072127E" w:rsidRDefault="002838EE" w:rsidP="002838EE">
      <w:pPr>
        <w:pStyle w:val="ProductList-Offering2Heading"/>
        <w:keepNext/>
        <w:pBdr>
          <w:bottom w:val="single" w:sz="4" w:space="0" w:color="595959" w:themeColor="text1" w:themeTint="A6"/>
        </w:pBdr>
        <w:tabs>
          <w:tab w:val="clear" w:pos="360"/>
          <w:tab w:val="clear" w:pos="720"/>
          <w:tab w:val="clear" w:pos="1080"/>
        </w:tabs>
        <w:outlineLvl w:val="2"/>
      </w:pPr>
      <w:bookmarkStart w:id="202" w:name="_Toc25737997"/>
      <w:r>
        <w:t>Aplicaciones lógicas</w:t>
      </w:r>
      <w:bookmarkEnd w:id="202"/>
      <w:r>
        <w:t xml:space="preserve"> </w:t>
      </w:r>
    </w:p>
    <w:p w14:paraId="42EFA428" w14:textId="77777777" w:rsidR="002838EE" w:rsidRPr="0072127E" w:rsidRDefault="002838EE" w:rsidP="002838EE">
      <w:pPr>
        <w:pStyle w:val="ProductList-Body"/>
        <w:keepNext/>
      </w:pPr>
      <w:r>
        <w:rPr>
          <w:b/>
          <w:color w:val="00188F"/>
        </w:rPr>
        <w:t>Definiciones adicionales</w:t>
      </w:r>
      <w:r w:rsidRPr="00EC5AC2">
        <w:rPr>
          <w:bCs/>
        </w:rPr>
        <w:t>:</w:t>
      </w:r>
    </w:p>
    <w:p w14:paraId="7E7972A9"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xml:space="preserve">” es el número total de minutos establecido para que una Aplicación Lógica determinada se ejecute en Microsoft Azure durante un mes de facturación. Los Minutos de Implementación se miden desde el momento de creación de la Aplicación Lógica o desde que el Cliente inicia una acción que tiene como resultado la ejecución de la Aplicación Lógica hasta el momento en que el Cliente inicia una acción que tiene como resultado la detención o eliminación de la Aplicación Lógica. </w:t>
      </w:r>
    </w:p>
    <w:p w14:paraId="1430BF53" w14:textId="77777777" w:rsidR="002838EE" w:rsidRPr="00332601" w:rsidRDefault="002838EE" w:rsidP="002838EE">
      <w:pPr>
        <w:rPr>
          <w:sz w:val="18"/>
          <w:szCs w:val="18"/>
          <w:lang w:val="es-ES_tradnl"/>
        </w:rPr>
      </w:pPr>
      <w:r w:rsidRPr="00CF3EA0">
        <w:rPr>
          <w:sz w:val="18"/>
          <w:szCs w:val="18"/>
          <w:lang w:val="es-ES_tradnl"/>
        </w:rPr>
        <w:t>“</w:t>
      </w:r>
      <w:r w:rsidRPr="00CF3EA0">
        <w:rPr>
          <w:b/>
          <w:color w:val="00188F"/>
          <w:sz w:val="18"/>
          <w:lang w:val="es-ES_tradnl"/>
        </w:rPr>
        <w:t>Máximo de Minutos Disponibles</w:t>
      </w:r>
      <w:r w:rsidRPr="00CF3EA0">
        <w:rPr>
          <w:sz w:val="18"/>
          <w:szCs w:val="18"/>
          <w:lang w:val="es-ES_tradnl"/>
        </w:rPr>
        <w:t>”</w:t>
      </w:r>
      <w:r w:rsidRPr="00332601">
        <w:rPr>
          <w:b/>
          <w:color w:val="00188F"/>
          <w:sz w:val="18"/>
          <w:szCs w:val="18"/>
          <w:lang w:val="es-ES_tradnl"/>
        </w:rPr>
        <w:t xml:space="preserve"> </w:t>
      </w:r>
      <w:r w:rsidRPr="00CF3EA0">
        <w:rPr>
          <w:sz w:val="18"/>
          <w:lang w:val="es-ES_tradnl"/>
        </w:rPr>
        <w:t>es la suma de todos los Minutos de Implementación en todas las Aplicaciones Lógicas implementadas por el Cliente en una determinada suscripción a Microsoft Azure durante un mes de facturación.</w:t>
      </w:r>
    </w:p>
    <w:p w14:paraId="2D28856E" w14:textId="77777777" w:rsidR="002838EE" w:rsidRPr="00CF3EA0" w:rsidRDefault="002838EE" w:rsidP="002838EE">
      <w:pPr>
        <w:pStyle w:val="ProductList-Body"/>
        <w:rPr>
          <w:lang w:val="es-ES_tradnl"/>
        </w:rPr>
      </w:pPr>
      <w:r w:rsidRPr="00CF3EA0">
        <w:rPr>
          <w:lang w:val="es-ES_tradnl"/>
        </w:rPr>
        <w:t>“</w:t>
      </w:r>
      <w:r w:rsidRPr="00CF3EA0">
        <w:rPr>
          <w:b/>
          <w:color w:val="00188F"/>
          <w:lang w:val="es-ES_tradnl"/>
        </w:rPr>
        <w:t>Tiempo de Inactividad</w:t>
      </w:r>
      <w:r w:rsidRPr="00CF3EA0">
        <w:rPr>
          <w:lang w:val="es-ES_tradnl"/>
        </w:rPr>
        <w:t>”</w:t>
      </w:r>
      <w:r w:rsidRPr="00CF3EA0">
        <w:rPr>
          <w:b/>
          <w:color w:val="00188F"/>
          <w:lang w:val="es-ES_tradnl"/>
        </w:rPr>
        <w:t xml:space="preserve"> </w:t>
      </w:r>
      <w:r w:rsidRPr="00CF3EA0">
        <w:rPr>
          <w:lang w:val="es-ES_tradnl"/>
        </w:rPr>
        <w:t>es el total acumulado de Minutos de Implementación, en todas las Aplicaciones Lógicas implementadas por el Cliente en una determinada suscripción a Microsoft Azure, durante los cuales la Aplicación Lógica no está disponible. Un minuto se considera no disponible para una Aplicación Lógica específica cuando no hay conectividad entre la Aplicación Lógica y la puerta de enlace a Internet de Microsoft.</w:t>
      </w:r>
    </w:p>
    <w:p w14:paraId="0693A23C" w14:textId="77777777" w:rsidR="002838EE" w:rsidRPr="00CF3EA0" w:rsidRDefault="002838EE" w:rsidP="002838EE">
      <w:pPr>
        <w:pStyle w:val="ProductList-Body"/>
        <w:rPr>
          <w:lang w:val="es-ES_tradnl"/>
        </w:rPr>
      </w:pPr>
    </w:p>
    <w:p w14:paraId="68C38008" w14:textId="77777777" w:rsidR="002838EE" w:rsidRPr="00CF3EA0" w:rsidRDefault="002838EE" w:rsidP="002838EE">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2F13A180" w14:textId="77777777" w:rsidR="002838EE" w:rsidRPr="00CF3EA0" w:rsidRDefault="002838EE" w:rsidP="002838EE">
      <w:pPr>
        <w:pStyle w:val="ProductList-Body"/>
        <w:rPr>
          <w:lang w:val="es-ES_tradnl"/>
        </w:rPr>
      </w:pPr>
    </w:p>
    <w:p w14:paraId="1F27893D" w14:textId="77777777" w:rsidR="002838EE" w:rsidRPr="00332601" w:rsidRDefault="00D02D85" w:rsidP="002838E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4AC8A58D" w14:textId="77777777" w:rsidR="002838EE" w:rsidRPr="0072127E" w:rsidRDefault="002838EE" w:rsidP="00847F2E">
      <w:pPr>
        <w:pStyle w:val="ProductList-Body"/>
        <w:pageBreakBefore/>
      </w:pPr>
      <w:r>
        <w:rPr>
          <w:b/>
          <w:color w:val="00188F"/>
        </w:rPr>
        <w:lastRenderedPageBreak/>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332601" w14:paraId="4D49EAEA" w14:textId="77777777" w:rsidTr="00495B7E">
        <w:trPr>
          <w:tblHeader/>
        </w:trPr>
        <w:tc>
          <w:tcPr>
            <w:tcW w:w="5400" w:type="dxa"/>
            <w:shd w:val="clear" w:color="auto" w:fill="0072C6"/>
          </w:tcPr>
          <w:p w14:paraId="0E83FB80" w14:textId="77777777" w:rsidR="002838EE" w:rsidRPr="00CF3EA0" w:rsidRDefault="002838EE"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85418D7" w14:textId="77777777" w:rsidR="002838EE" w:rsidRPr="001A0074" w:rsidRDefault="002838EE" w:rsidP="00495B7E">
            <w:pPr>
              <w:pStyle w:val="ProductList-OfferingBody"/>
              <w:jc w:val="center"/>
              <w:rPr>
                <w:color w:val="FFFFFF" w:themeColor="background1"/>
              </w:rPr>
            </w:pPr>
            <w:r>
              <w:rPr>
                <w:color w:val="FFFFFF" w:themeColor="background1"/>
              </w:rPr>
              <w:t>Crédito de Servicio</w:t>
            </w:r>
          </w:p>
        </w:tc>
      </w:tr>
      <w:tr w:rsidR="002838EE" w:rsidRPr="00332601" w14:paraId="6249806F" w14:textId="77777777" w:rsidTr="00495B7E">
        <w:tc>
          <w:tcPr>
            <w:tcW w:w="5400" w:type="dxa"/>
          </w:tcPr>
          <w:p w14:paraId="27C5E1C2" w14:textId="77777777" w:rsidR="002838EE" w:rsidRPr="0076238C" w:rsidRDefault="002838EE" w:rsidP="00495B7E">
            <w:pPr>
              <w:pStyle w:val="ProductList-OfferingBody"/>
              <w:jc w:val="center"/>
            </w:pPr>
            <w:r>
              <w:t>&lt; 99,9 %</w:t>
            </w:r>
          </w:p>
        </w:tc>
        <w:tc>
          <w:tcPr>
            <w:tcW w:w="5400" w:type="dxa"/>
          </w:tcPr>
          <w:p w14:paraId="6D72A5A4" w14:textId="77777777" w:rsidR="002838EE" w:rsidRPr="0076238C" w:rsidRDefault="002838EE" w:rsidP="00495B7E">
            <w:pPr>
              <w:pStyle w:val="ProductList-OfferingBody"/>
              <w:jc w:val="center"/>
            </w:pPr>
            <w:r>
              <w:t>10%</w:t>
            </w:r>
          </w:p>
        </w:tc>
      </w:tr>
      <w:tr w:rsidR="002838EE" w:rsidRPr="00332601" w14:paraId="312D51A3" w14:textId="77777777" w:rsidTr="00495B7E">
        <w:tc>
          <w:tcPr>
            <w:tcW w:w="5400" w:type="dxa"/>
          </w:tcPr>
          <w:p w14:paraId="38D105E8" w14:textId="77777777" w:rsidR="002838EE" w:rsidRPr="0076238C" w:rsidRDefault="002838EE" w:rsidP="00495B7E">
            <w:pPr>
              <w:pStyle w:val="ProductList-OfferingBody"/>
              <w:jc w:val="center"/>
            </w:pPr>
            <w:r>
              <w:t>&lt; 99 %</w:t>
            </w:r>
          </w:p>
        </w:tc>
        <w:tc>
          <w:tcPr>
            <w:tcW w:w="5400" w:type="dxa"/>
          </w:tcPr>
          <w:p w14:paraId="45DC581E" w14:textId="77777777" w:rsidR="002838EE" w:rsidRPr="0076238C" w:rsidRDefault="002838EE" w:rsidP="00495B7E">
            <w:pPr>
              <w:pStyle w:val="ProductList-OfferingBody"/>
              <w:jc w:val="center"/>
            </w:pPr>
            <w:r>
              <w:t>25%</w:t>
            </w:r>
          </w:p>
        </w:tc>
      </w:tr>
    </w:tbl>
    <w:bookmarkStart w:id="203" w:name="_Toc457821557"/>
    <w:bookmarkStart w:id="204" w:name="_Toc503177162"/>
    <w:bookmarkStart w:id="205" w:name="MachineLearningStudio_BES"/>
    <w:bookmarkEnd w:id="189"/>
    <w:p w14:paraId="68239EF7"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C1436A0" w14:textId="77777777" w:rsidR="00EC5AC2" w:rsidRPr="00667E57" w:rsidRDefault="00EC5AC2" w:rsidP="00CE1F47">
      <w:pPr>
        <w:pStyle w:val="ProductList-Offering2Heading"/>
        <w:keepNext/>
        <w:tabs>
          <w:tab w:val="clear" w:pos="360"/>
          <w:tab w:val="clear" w:pos="720"/>
          <w:tab w:val="clear" w:pos="1080"/>
        </w:tabs>
        <w:outlineLvl w:val="2"/>
        <w:rPr>
          <w:lang w:val="es-ES"/>
        </w:rPr>
      </w:pPr>
      <w:bookmarkStart w:id="206" w:name="_Toc25737998"/>
      <w:r w:rsidRPr="00667E57">
        <w:rPr>
          <w:lang w:val="es-ES"/>
        </w:rPr>
        <w:t xml:space="preserve">Azure </w:t>
      </w:r>
      <w:bookmarkStart w:id="207" w:name="_Toc500147782"/>
      <w:r w:rsidRPr="00667E57">
        <w:rPr>
          <w:lang w:val="es-ES"/>
        </w:rPr>
        <w:t>Machine Learning Studio</w:t>
      </w:r>
      <w:r w:rsidRPr="00EC5AC2">
        <w:rPr>
          <w:lang w:val="es-ES"/>
        </w:rPr>
        <w:t>:</w:t>
      </w:r>
      <w:r w:rsidRPr="00667E57">
        <w:rPr>
          <w:lang w:val="es-ES"/>
        </w:rPr>
        <w:t xml:space="preserve"> Servicio de Ejecución por Lotes (BES) y Servicio de API de Administración</w:t>
      </w:r>
      <w:bookmarkEnd w:id="203"/>
      <w:bookmarkEnd w:id="204"/>
      <w:bookmarkEnd w:id="206"/>
      <w:bookmarkEnd w:id="207"/>
    </w:p>
    <w:bookmarkEnd w:id="205"/>
    <w:p w14:paraId="27EAF63E" w14:textId="631555B7" w:rsidR="000D29F0" w:rsidRPr="006D3E36" w:rsidRDefault="000D29F0" w:rsidP="000D29F0">
      <w:pPr>
        <w:pStyle w:val="ProductList-Body"/>
        <w:rPr>
          <w:lang w:val="es-ES_tradnl"/>
        </w:rPr>
      </w:pPr>
      <w:r w:rsidRPr="006D3E36">
        <w:rPr>
          <w:b/>
          <w:color w:val="00188F"/>
          <w:lang w:val="es-ES_tradnl"/>
        </w:rPr>
        <w:t>Definiciones adicionales</w:t>
      </w:r>
      <w:r w:rsidR="00254F10" w:rsidRPr="00EC5AC2">
        <w:rPr>
          <w:bCs/>
          <w:lang w:val="es-ES_tradnl"/>
        </w:rPr>
        <w:t>:</w:t>
      </w:r>
    </w:p>
    <w:p w14:paraId="7BF57DB7" w14:textId="0B4147C4"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Transacciones Erróneas</w:t>
      </w:r>
      <w:r w:rsidRPr="00EC5AC2">
        <w:rPr>
          <w:lang w:val="es-ES_tradnl" w:eastAsia="zh-TW"/>
        </w:rPr>
        <w:t>”</w:t>
      </w:r>
      <w:r w:rsidR="000D29F0" w:rsidRPr="006D3E36">
        <w:rPr>
          <w:lang w:val="es-ES_tradnl"/>
        </w:rPr>
        <w:t xml:space="preserve"> es el conjunto de todas las solicitudes incluidas en el Total de Intentos de Transacción que devuelven un Código de Error. </w:t>
      </w:r>
    </w:p>
    <w:p w14:paraId="13E4C37A" w14:textId="44A5D1DC" w:rsidR="000D29F0" w:rsidRPr="006D3E36" w:rsidRDefault="002B3A5A" w:rsidP="00093732">
      <w:pPr>
        <w:pStyle w:val="ProductList-Body"/>
        <w:rPr>
          <w:lang w:val="es-ES_tradnl"/>
        </w:rPr>
      </w:pPr>
      <w:r w:rsidRPr="00EC5AC2">
        <w:rPr>
          <w:lang w:val="es-ES_tradnl" w:eastAsia="zh-TW"/>
        </w:rPr>
        <w:t>“</w:t>
      </w:r>
      <w:r w:rsidR="000D29F0" w:rsidRPr="006D3E36">
        <w:rPr>
          <w:b/>
          <w:color w:val="00188F"/>
          <w:lang w:val="es-ES_tradnl"/>
        </w:rPr>
        <w:t>Total de Intentos de Transacción</w:t>
      </w:r>
      <w:r w:rsidRPr="00EC5AC2">
        <w:rPr>
          <w:lang w:val="es-ES_tradnl" w:eastAsia="zh-TW"/>
        </w:rPr>
        <w:t>”</w:t>
      </w:r>
      <w:r w:rsidR="000D29F0" w:rsidRPr="006D3E36">
        <w:rPr>
          <w:lang w:val="es-ES_tradnl"/>
        </w:rPr>
        <w:t xml:space="preserve"> representa el número total de solicitudes de BES de REST y de API de Administración autenticadas por usted durante un mes de facturación de una suscripción de Microsoft Azure concreta.</w:t>
      </w:r>
      <w:r w:rsidR="003A2FAD" w:rsidRPr="006D3E36">
        <w:rPr>
          <w:lang w:val="es-ES_tradnl"/>
        </w:rPr>
        <w:t xml:space="preserve"> </w:t>
      </w:r>
    </w:p>
    <w:p w14:paraId="28DF8E6B" w14:textId="69EFC2D6"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367708C" w14:textId="77777777" w:rsidR="000D29F0" w:rsidRPr="006D3E36" w:rsidRDefault="000D29F0" w:rsidP="000D29F0">
      <w:pPr>
        <w:pStyle w:val="ProductList-Body"/>
        <w:rPr>
          <w:szCs w:val="18"/>
          <w:lang w:val="es-ES_tradnl"/>
        </w:rPr>
      </w:pPr>
    </w:p>
    <w:p w14:paraId="356BD28C" w14:textId="544B4E3D" w:rsidR="000D29F0" w:rsidRPr="00332601" w:rsidRDefault="00D02D85" w:rsidP="00EE06AE">
      <w:pPr>
        <w:pStyle w:val="Heading4"/>
        <w:spacing w:before="0" w:after="16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2FFF9BB1" w14:textId="1872D5E2" w:rsidR="000D29F0" w:rsidRPr="006D3E36" w:rsidRDefault="000D29F0" w:rsidP="000D29F0">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32601" w14:paraId="0EF5E0D9" w14:textId="77777777" w:rsidTr="002A71E8">
        <w:trPr>
          <w:tblHeader/>
        </w:trPr>
        <w:tc>
          <w:tcPr>
            <w:tcW w:w="5400" w:type="dxa"/>
            <w:shd w:val="clear" w:color="auto" w:fill="0072C6"/>
          </w:tcPr>
          <w:p w14:paraId="7C04A10D"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36210"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332601" w14:paraId="28480754" w14:textId="77777777" w:rsidTr="002A71E8">
        <w:tc>
          <w:tcPr>
            <w:tcW w:w="5400" w:type="dxa"/>
          </w:tcPr>
          <w:p w14:paraId="09BFA0EE" w14:textId="4D961AD0"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178D7180"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332601" w14:paraId="32380888" w14:textId="77777777" w:rsidTr="002A71E8">
        <w:tc>
          <w:tcPr>
            <w:tcW w:w="5400" w:type="dxa"/>
          </w:tcPr>
          <w:p w14:paraId="6E4DF475" w14:textId="128F8A23"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3FA82FA1" w14:textId="77777777" w:rsidR="000D29F0" w:rsidRPr="006D3E36" w:rsidRDefault="000D29F0" w:rsidP="00124F73">
            <w:pPr>
              <w:pStyle w:val="ProductList-OfferingBody"/>
              <w:jc w:val="center"/>
              <w:rPr>
                <w:lang w:val="es-ES_tradnl"/>
              </w:rPr>
            </w:pPr>
            <w:r w:rsidRPr="006D3E36">
              <w:rPr>
                <w:lang w:val="es-ES_tradnl"/>
              </w:rPr>
              <w:t>25 %</w:t>
            </w:r>
          </w:p>
        </w:tc>
      </w:tr>
    </w:tbl>
    <w:p w14:paraId="2AAC2977" w14:textId="77777777" w:rsidR="000D29F0" w:rsidRPr="006D3E36" w:rsidRDefault="000D29F0" w:rsidP="000D29F0">
      <w:pPr>
        <w:pStyle w:val="ProductList-Body"/>
        <w:rPr>
          <w:sz w:val="16"/>
          <w:szCs w:val="20"/>
          <w:lang w:val="es-ES_tradnl"/>
        </w:rPr>
      </w:pPr>
    </w:p>
    <w:p w14:paraId="12BCC856" w14:textId="77777777" w:rsidR="00EC5AC2" w:rsidRPr="00667E57" w:rsidRDefault="00EC5AC2" w:rsidP="00EC5AC2">
      <w:pPr>
        <w:pStyle w:val="ProductList-Body"/>
        <w:rPr>
          <w:lang w:val="es-ES"/>
        </w:rPr>
      </w:pPr>
      <w:r w:rsidRPr="00667E57">
        <w:rPr>
          <w:b/>
          <w:color w:val="00188F"/>
          <w:lang w:val="es-ES"/>
        </w:rPr>
        <w:t>Excepciones de Nivel de Servicio</w:t>
      </w:r>
      <w:r w:rsidRPr="00EC5AC2">
        <w:rPr>
          <w:lang w:val="es-ES"/>
        </w:rPr>
        <w:t>:</w:t>
      </w:r>
      <w:r w:rsidRPr="00667E57">
        <w:rPr>
          <w:lang w:val="es-ES"/>
        </w:rPr>
        <w:t xml:space="preserve"> Los siguientes Niveles de Servicio y Créditos de Servicio se aplican al uso del BES y Servicio de API de Administración de Azure Machine Learning Studio. El presente SLA no abarca el nivel Gratis de Azure Machine Learning Studio.</w:t>
      </w:r>
    </w:p>
    <w:bookmarkStart w:id="208" w:name="_Toc457821558"/>
    <w:bookmarkStart w:id="209" w:name="_Toc503177163"/>
    <w:bookmarkStart w:id="210" w:name="MachineLearningStudio_RRS"/>
    <w:p w14:paraId="39965FAB"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E54063C" w14:textId="77777777" w:rsidR="00EC5AC2" w:rsidRPr="00667E57" w:rsidRDefault="00EC5AC2" w:rsidP="00EC5AC2">
      <w:pPr>
        <w:pStyle w:val="ProductList-Offering2Heading"/>
        <w:tabs>
          <w:tab w:val="clear" w:pos="360"/>
          <w:tab w:val="clear" w:pos="720"/>
          <w:tab w:val="clear" w:pos="1080"/>
        </w:tabs>
        <w:outlineLvl w:val="2"/>
        <w:rPr>
          <w:lang w:val="es-ES"/>
        </w:rPr>
      </w:pPr>
      <w:bookmarkStart w:id="211" w:name="_Toc25737999"/>
      <w:r w:rsidRPr="00667E57">
        <w:rPr>
          <w:lang w:val="es-ES"/>
        </w:rPr>
        <w:t xml:space="preserve">Azure </w:t>
      </w:r>
      <w:bookmarkStart w:id="212" w:name="_Toc500147783"/>
      <w:r w:rsidRPr="00667E57">
        <w:rPr>
          <w:lang w:val="es-ES"/>
        </w:rPr>
        <w:t>Machine Learning Studio</w:t>
      </w:r>
      <w:r w:rsidRPr="00EC5AC2">
        <w:rPr>
          <w:lang w:val="es-ES"/>
        </w:rPr>
        <w:t>:</w:t>
      </w:r>
      <w:r w:rsidRPr="00667E57">
        <w:rPr>
          <w:lang w:val="es-ES"/>
        </w:rPr>
        <w:t xml:space="preserve"> Servicio de Respuesta de Solicitudes (RRS)</w:t>
      </w:r>
      <w:bookmarkEnd w:id="208"/>
      <w:bookmarkEnd w:id="209"/>
      <w:bookmarkEnd w:id="211"/>
      <w:bookmarkEnd w:id="212"/>
    </w:p>
    <w:bookmarkEnd w:id="210"/>
    <w:p w14:paraId="3B62E769" w14:textId="5FCA9EFA" w:rsidR="008E5959" w:rsidRPr="006D3E36" w:rsidRDefault="008E5959" w:rsidP="008E5959">
      <w:pPr>
        <w:pStyle w:val="ProductList-Body"/>
        <w:rPr>
          <w:lang w:val="es-ES_tradnl"/>
        </w:rPr>
      </w:pPr>
      <w:r w:rsidRPr="006D3E36">
        <w:rPr>
          <w:b/>
          <w:color w:val="00188F"/>
          <w:lang w:val="es-ES_tradnl"/>
        </w:rPr>
        <w:t>Definiciones adicionales</w:t>
      </w:r>
      <w:r w:rsidR="00254F10" w:rsidRPr="00EC5AC2">
        <w:rPr>
          <w:bCs/>
          <w:lang w:val="es-ES_tradnl"/>
        </w:rPr>
        <w:t>:</w:t>
      </w:r>
    </w:p>
    <w:p w14:paraId="5C54803C" w14:textId="1356DCD7"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Transacciones Erróneas</w:t>
      </w:r>
      <w:r w:rsidRPr="00EC5AC2">
        <w:rPr>
          <w:lang w:val="es-ES_tradnl" w:eastAsia="zh-TW"/>
        </w:rPr>
        <w:t>”</w:t>
      </w:r>
      <w:r w:rsidR="008E5959" w:rsidRPr="006D3E36">
        <w:rPr>
          <w:lang w:val="es-ES_tradnl"/>
        </w:rPr>
        <w:t xml:space="preserve"> es el conjunto de todas las solicitudes incluidas en el Total de Intentos de Transacción que devuelven un Código de Error. </w:t>
      </w:r>
    </w:p>
    <w:p w14:paraId="30C85683" w14:textId="050BB37D" w:rsidR="008E5959" w:rsidRPr="006D3E36" w:rsidRDefault="002B3A5A" w:rsidP="00093732">
      <w:pPr>
        <w:pStyle w:val="ProductList-Body"/>
        <w:rPr>
          <w:lang w:val="es-ES_tradnl"/>
        </w:rPr>
      </w:pPr>
      <w:r w:rsidRPr="00EC5AC2">
        <w:rPr>
          <w:lang w:val="es-ES_tradnl" w:eastAsia="zh-TW"/>
        </w:rPr>
        <w:t>“</w:t>
      </w:r>
      <w:r w:rsidR="008E5959" w:rsidRPr="006D3E36">
        <w:rPr>
          <w:b/>
          <w:color w:val="00188F"/>
          <w:lang w:val="es-ES_tradnl"/>
        </w:rPr>
        <w:t>Total de Intentos de Transacción</w:t>
      </w:r>
      <w:r w:rsidRPr="00EC5AC2">
        <w:rPr>
          <w:lang w:val="es-ES_tradnl" w:eastAsia="zh-TW"/>
        </w:rPr>
        <w:t>”</w:t>
      </w:r>
      <w:r w:rsidR="008E5959" w:rsidRPr="006D3E36">
        <w:rPr>
          <w:lang w:val="es-ES_tradnl"/>
        </w:rPr>
        <w:t xml:space="preserve"> representa el número total de solicitudes de RRS de REST y de API de Administración autenticadas por usted durante un mes de facturación de una suscripción de Microsoft Azure concreta.</w:t>
      </w:r>
      <w:r w:rsidR="003A2FAD" w:rsidRPr="006D3E36">
        <w:rPr>
          <w:lang w:val="es-ES_tradnl"/>
        </w:rPr>
        <w:t xml:space="preserve"> </w:t>
      </w:r>
    </w:p>
    <w:p w14:paraId="10ABBBD4" w14:textId="77777777" w:rsidR="008E5959" w:rsidRPr="006D3E36" w:rsidRDefault="008E5959" w:rsidP="008E5959">
      <w:pPr>
        <w:pStyle w:val="ProductList-Body"/>
        <w:rPr>
          <w:szCs w:val="18"/>
          <w:lang w:val="es-ES_tradnl"/>
        </w:rPr>
      </w:pPr>
    </w:p>
    <w:p w14:paraId="27517E7F" w14:textId="27089507"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7C6E96BD" w14:textId="77777777" w:rsidR="008E5959" w:rsidRPr="006D3E36" w:rsidRDefault="008E5959" w:rsidP="008E5959">
      <w:pPr>
        <w:pStyle w:val="ProductList-Body"/>
        <w:rPr>
          <w:szCs w:val="18"/>
          <w:lang w:val="es-ES_tradnl"/>
        </w:rPr>
      </w:pPr>
    </w:p>
    <w:p w14:paraId="3999D13D" w14:textId="08CDF66A" w:rsidR="008E5959" w:rsidRPr="00332601" w:rsidRDefault="00D02D85" w:rsidP="00EE06AE">
      <w:pPr>
        <w:pStyle w:val="Heading4"/>
        <w:spacing w:before="0" w:after="16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CFCDF4F" w14:textId="249A1CD4" w:rsidR="008E5959" w:rsidRPr="006D3E36" w:rsidRDefault="008E5959" w:rsidP="00E008FC">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32601" w14:paraId="6D34F30B" w14:textId="77777777" w:rsidTr="002A71E8">
        <w:trPr>
          <w:tblHeader/>
        </w:trPr>
        <w:tc>
          <w:tcPr>
            <w:tcW w:w="5400" w:type="dxa"/>
            <w:shd w:val="clear" w:color="auto" w:fill="0072C6"/>
          </w:tcPr>
          <w:p w14:paraId="6C0FC4D8"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3FF88EE"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332601" w14:paraId="591D335A" w14:textId="77777777" w:rsidTr="002A71E8">
        <w:tc>
          <w:tcPr>
            <w:tcW w:w="5400" w:type="dxa"/>
          </w:tcPr>
          <w:p w14:paraId="235CCC02" w14:textId="27B32A25" w:rsidR="008E5959" w:rsidRPr="006D3E36" w:rsidRDefault="008E5959" w:rsidP="00124F73">
            <w:pPr>
              <w:pStyle w:val="ProductList-OfferingBody"/>
              <w:jc w:val="center"/>
              <w:rPr>
                <w:lang w:val="es-ES_tradnl"/>
              </w:rPr>
            </w:pPr>
            <w:r w:rsidRPr="006D3E36">
              <w:rPr>
                <w:lang w:val="es-ES_tradnl"/>
              </w:rPr>
              <w:t>&lt; 99,95 %</w:t>
            </w:r>
          </w:p>
        </w:tc>
        <w:tc>
          <w:tcPr>
            <w:tcW w:w="5400" w:type="dxa"/>
          </w:tcPr>
          <w:p w14:paraId="3A0B287E"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332601" w14:paraId="3B4939AB" w14:textId="77777777" w:rsidTr="002A71E8">
        <w:tc>
          <w:tcPr>
            <w:tcW w:w="5400" w:type="dxa"/>
          </w:tcPr>
          <w:p w14:paraId="5047EBC5" w14:textId="1F64A795"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722CC9DE" w14:textId="77777777" w:rsidR="008E5959" w:rsidRPr="006D3E36" w:rsidRDefault="008E5959" w:rsidP="00124F73">
            <w:pPr>
              <w:pStyle w:val="ProductList-OfferingBody"/>
              <w:jc w:val="center"/>
              <w:rPr>
                <w:lang w:val="es-ES_tradnl"/>
              </w:rPr>
            </w:pPr>
            <w:r w:rsidRPr="006D3E36">
              <w:rPr>
                <w:lang w:val="es-ES_tradnl"/>
              </w:rPr>
              <w:t>25 %</w:t>
            </w:r>
          </w:p>
        </w:tc>
      </w:tr>
    </w:tbl>
    <w:p w14:paraId="03361DE1" w14:textId="77777777" w:rsidR="008E5959" w:rsidRPr="006D3E36" w:rsidRDefault="008E5959" w:rsidP="008E5959">
      <w:pPr>
        <w:pStyle w:val="ProductList-Body"/>
        <w:rPr>
          <w:sz w:val="16"/>
          <w:szCs w:val="20"/>
          <w:lang w:val="es-ES_tradnl"/>
        </w:rPr>
      </w:pPr>
    </w:p>
    <w:p w14:paraId="317102A6" w14:textId="77777777" w:rsidR="00EC5AC2" w:rsidRPr="00667E57" w:rsidRDefault="00EC5AC2" w:rsidP="00EC5AC2">
      <w:pPr>
        <w:pStyle w:val="ProductList-Body"/>
        <w:rPr>
          <w:lang w:val="es-ES"/>
        </w:rPr>
      </w:pPr>
      <w:r w:rsidRPr="00667E57">
        <w:rPr>
          <w:b/>
          <w:color w:val="00188F"/>
          <w:lang w:val="es-ES"/>
        </w:rPr>
        <w:t>Excepciones de Nivel de Servicio</w:t>
      </w:r>
      <w:r w:rsidRPr="00EC5AC2">
        <w:rPr>
          <w:lang w:val="es-ES"/>
        </w:rPr>
        <w:t>:</w:t>
      </w:r>
      <w:r w:rsidRPr="00667E57">
        <w:rPr>
          <w:lang w:val="es-ES"/>
        </w:rPr>
        <w:t xml:space="preserve"> Los siguientes Niveles de Servicio y Créditos de Servicio se aplican al uso del RRS y Servicio de API de Administración de Azure Machine Learning Studio. El presente SLA no abarca el nivel Gratis de Azure Machine Learning Studio.</w:t>
      </w:r>
    </w:p>
    <w:bookmarkStart w:id="213" w:name="_Toc425256432"/>
    <w:p w14:paraId="58E0F936"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2D535E2"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214" w:name="_Toc25738000"/>
      <w:r w:rsidRPr="006D3E36">
        <w:rPr>
          <w:lang w:val="es-ES_tradnl"/>
        </w:rPr>
        <w:t>Servicios Multimedia – Servicio de Protección de Contenido</w:t>
      </w:r>
      <w:bookmarkEnd w:id="213"/>
      <w:bookmarkEnd w:id="214"/>
    </w:p>
    <w:p w14:paraId="4880C949" w14:textId="77777777" w:rsidR="0069322C" w:rsidRPr="006D3E36" w:rsidRDefault="0069322C" w:rsidP="0069322C">
      <w:pPr>
        <w:pStyle w:val="ProductList-Body"/>
        <w:rPr>
          <w:lang w:val="es-ES_tradnl"/>
        </w:rPr>
      </w:pPr>
      <w:r w:rsidRPr="006D3E36">
        <w:rPr>
          <w:b/>
          <w:color w:val="00188F"/>
          <w:lang w:val="es-ES_tradnl"/>
        </w:rPr>
        <w:t>Definiciones Adicionales</w:t>
      </w:r>
      <w:r w:rsidRPr="00EC5AC2">
        <w:rPr>
          <w:lang w:val="es-ES_tradnl"/>
        </w:rPr>
        <w:t>:</w:t>
      </w:r>
    </w:p>
    <w:p w14:paraId="0FB6D97B" w14:textId="77777777" w:rsidR="0069322C" w:rsidRPr="006D3E36" w:rsidRDefault="0069322C" w:rsidP="0069322C">
      <w:pPr>
        <w:pStyle w:val="ProductList-Body"/>
        <w:spacing w:after="40"/>
        <w:rPr>
          <w:lang w:val="es-ES_tradnl"/>
        </w:rPr>
      </w:pPr>
      <w:r w:rsidRPr="006D3E36">
        <w:rPr>
          <w:lang w:val="es-ES_tradnl"/>
        </w:rPr>
        <w:t xml:space="preserve">Las </w:t>
      </w:r>
      <w:r w:rsidRPr="00EC5AC2">
        <w:rPr>
          <w:lang w:val="es-ES_tradnl"/>
        </w:rPr>
        <w:t>“</w:t>
      </w:r>
      <w:r w:rsidRPr="006D3E36">
        <w:rPr>
          <w:b/>
          <w:color w:val="00188F"/>
          <w:lang w:val="es-ES_tradnl"/>
        </w:rPr>
        <w:t>Transacciones Erróneas</w:t>
      </w:r>
      <w:r w:rsidRPr="00EC5AC2">
        <w:rPr>
          <w:lang w:val="es-ES_tradnl"/>
        </w:rPr>
        <w:t>”</w:t>
      </w:r>
      <w:r w:rsidRPr="006D3E36">
        <w:rPr>
          <w:lang w:val="es-ES_tradnl"/>
        </w:rPr>
        <w:t xml:space="preserve"> son todas aquellas Solicitudes de Clave Válidas incluidas en los Intentos de Transacción Totales que derivan en un Código de Error o que no devuelven un Código de Correcto a los 30 segundos una vez el Servicio de Protección de Contenido las recibe. </w:t>
      </w:r>
    </w:p>
    <w:p w14:paraId="74C1F3A3" w14:textId="77777777" w:rsidR="0069322C" w:rsidRPr="006D3E36" w:rsidRDefault="0069322C" w:rsidP="0069322C">
      <w:pPr>
        <w:pStyle w:val="ProductList-Body"/>
        <w:rPr>
          <w:lang w:val="es-ES_tradnl"/>
        </w:rPr>
      </w:pPr>
      <w:r w:rsidRPr="006D3E36">
        <w:rPr>
          <w:lang w:val="es-ES_tradnl"/>
        </w:rPr>
        <w:t xml:space="preserve">Los </w:t>
      </w:r>
      <w:r w:rsidRPr="00EC5AC2">
        <w:rPr>
          <w:lang w:val="es-ES_tradnl"/>
        </w:rPr>
        <w:t>“</w:t>
      </w:r>
      <w:r w:rsidRPr="006D3E36">
        <w:rPr>
          <w:b/>
          <w:color w:val="00188F"/>
          <w:lang w:val="es-ES_tradnl"/>
        </w:rPr>
        <w:t>Intentos de Transacción Totales</w:t>
      </w:r>
      <w:r w:rsidRPr="00EC5AC2">
        <w:rPr>
          <w:lang w:val="es-ES_tradnl"/>
        </w:rPr>
        <w:t>”</w:t>
      </w:r>
      <w:r w:rsidRPr="006D3E36">
        <w:rPr>
          <w:lang w:val="es-ES_tradnl"/>
        </w:rPr>
        <w:t xml:space="preserve"> son todas aquellas Solicitudes de Clave Válidas que realiza usted durante un mes de facturación de una suscripción de Azure determinada.</w:t>
      </w:r>
    </w:p>
    <w:p w14:paraId="4FAC97A5" w14:textId="77777777" w:rsidR="0069322C" w:rsidRPr="006D3E36" w:rsidRDefault="0069322C" w:rsidP="0069322C">
      <w:pPr>
        <w:pStyle w:val="ProductList-Body"/>
        <w:rPr>
          <w:lang w:val="es-ES_tradnl"/>
        </w:rPr>
      </w:pPr>
      <w:r w:rsidRPr="00EC5AC2">
        <w:rPr>
          <w:lang w:val="es-ES_tradnl"/>
        </w:rPr>
        <w:lastRenderedPageBreak/>
        <w:t>“</w:t>
      </w:r>
      <w:r w:rsidRPr="006D3E36">
        <w:rPr>
          <w:b/>
          <w:iCs/>
          <w:color w:val="00188F"/>
          <w:lang w:val="es-ES_tradnl"/>
        </w:rPr>
        <w:t>Solicitudes de clave válidas</w:t>
      </w:r>
      <w:r w:rsidRPr="00EC5AC2">
        <w:rPr>
          <w:lang w:val="es-ES_tradnl"/>
        </w:rPr>
        <w:t>”</w:t>
      </w:r>
      <w:r w:rsidRPr="006D3E36">
        <w:rPr>
          <w:lang w:val="es-ES_tradnl"/>
        </w:rPr>
        <w:t xml:space="preserve"> son todas aquellas solicitudes realizadas al Servicio de Protección de Contenido para aquellas claves de contenido existentes en el Servicio Multimedia del Cliente.</w:t>
      </w:r>
    </w:p>
    <w:p w14:paraId="2B427048" w14:textId="77777777" w:rsidR="0069322C" w:rsidRPr="006D3E36" w:rsidRDefault="0069322C" w:rsidP="0069322C">
      <w:pPr>
        <w:pStyle w:val="ProductList-Body"/>
        <w:rPr>
          <w:lang w:val="es-ES_tradnl"/>
        </w:rPr>
      </w:pPr>
    </w:p>
    <w:p w14:paraId="2EDA3DBE"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057F75B9" w14:textId="77777777" w:rsidR="0069322C" w:rsidRPr="006D3E36" w:rsidRDefault="0069322C" w:rsidP="0069322C">
      <w:pPr>
        <w:pStyle w:val="ProductList-Body"/>
        <w:rPr>
          <w:lang w:val="es-ES_tradnl"/>
        </w:rPr>
      </w:pPr>
    </w:p>
    <w:p w14:paraId="05D3E991" w14:textId="77777777" w:rsidR="0069322C" w:rsidRPr="006D3E36" w:rsidRDefault="00D02D85" w:rsidP="00965EFA">
      <w:pPr>
        <w:pStyle w:val="Heading4"/>
        <w:keepNext w:val="0"/>
        <w:keepLines w:val="0"/>
        <w:spacing w:before="0" w:after="160"/>
        <w:rPr>
          <w:rFonts w:ascii="Cambria Math" w:eastAsiaTheme="minorHAnsi" w:hAnsi="Cambria Math" w:cs="Tahoma"/>
          <w:iCs w:val="0"/>
          <w:color w:val="auto"/>
          <w:sz w:val="18"/>
          <w:szCs w:val="18"/>
          <w:lang w:val="es-ES_tradnl"/>
        </w:rPr>
      </w:pPr>
      <m:oMathPara>
        <m:oMath>
          <m:f>
            <m:fPr>
              <m:ctrlPr>
                <w:rPr>
                  <w:rFonts w:ascii="Cambria Math" w:eastAsiaTheme="minorHAnsi" w:hAnsi="Cambria Math" w:cs="Tahoma"/>
                  <w:iCs w:val="0"/>
                  <w:color w:val="auto"/>
                  <w:sz w:val="18"/>
                  <w:szCs w:val="18"/>
                  <w:lang w:val="es-ES_tradnl"/>
                </w:rPr>
              </m:ctrlPr>
            </m:fPr>
            <m:num>
              <m:r>
                <w:rPr>
                  <w:rFonts w:ascii="Cambria Math" w:eastAsiaTheme="minorHAnsi" w:hAnsi="Cambria Math" w:cs="Tahoma"/>
                  <w:color w:val="auto"/>
                  <w:sz w:val="18"/>
                  <w:szCs w:val="18"/>
                  <w:lang w:val="es-ES_tradnl"/>
                </w:rPr>
                <m:t>Intentos de Transacción Totales - Transacciones Erróneas</m:t>
              </m:r>
            </m:num>
            <m:den>
              <m:r>
                <w:rPr>
                  <w:rFonts w:ascii="Cambria Math" w:eastAsiaTheme="minorHAnsi" w:hAnsi="Cambria Math" w:cs="Tahoma"/>
                  <w:color w:val="auto"/>
                  <w:sz w:val="18"/>
                  <w:szCs w:val="18"/>
                  <w:lang w:val="es-ES_tradnl"/>
                </w:rPr>
                <m:t>Intentos de Transacción Totales</m:t>
              </m:r>
            </m:den>
          </m:f>
          <m:r>
            <w:rPr>
              <w:rFonts w:ascii="Cambria Math" w:eastAsiaTheme="minorHAnsi" w:hAnsi="Cambria Math" w:cs="Tahoma"/>
              <w:color w:val="auto"/>
              <w:sz w:val="18"/>
              <w:szCs w:val="18"/>
              <w:lang w:val="es-ES_tradnl"/>
            </w:rPr>
            <m:t xml:space="preserve"> x 100</m:t>
          </m:r>
        </m:oMath>
      </m:oMathPara>
    </w:p>
    <w:p w14:paraId="2DB40B5C" w14:textId="77777777" w:rsidR="0069322C" w:rsidRPr="006D3E36" w:rsidRDefault="0069322C" w:rsidP="007359BF">
      <w:pPr>
        <w:pStyle w:val="ProductList-Body"/>
        <w:keepNext/>
        <w:rPr>
          <w:lang w:val="es-ES_tradnl"/>
        </w:rPr>
      </w:pPr>
      <w:r w:rsidRPr="006D3E36">
        <w:rPr>
          <w:b/>
          <w:color w:val="00188F"/>
          <w:lang w:val="es-ES_tradnl"/>
        </w:rPr>
        <w:t>Crédito de Servicio</w:t>
      </w:r>
      <w:r w:rsidRPr="00EC5AC2">
        <w:rPr>
          <w:lang w:val="es-ES_tradnl"/>
        </w:rPr>
        <w:t>:</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2FCC7E5A" w14:textId="77777777" w:rsidTr="002A71E8">
        <w:trPr>
          <w:tblHeader/>
        </w:trPr>
        <w:tc>
          <w:tcPr>
            <w:tcW w:w="5400" w:type="dxa"/>
            <w:shd w:val="clear" w:color="auto" w:fill="0072C6"/>
          </w:tcPr>
          <w:p w14:paraId="6F249E4A"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AD95CDD"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69322C" w:rsidRPr="00332601" w14:paraId="6A604115" w14:textId="77777777" w:rsidTr="002A71E8">
        <w:tc>
          <w:tcPr>
            <w:tcW w:w="5400" w:type="dxa"/>
          </w:tcPr>
          <w:p w14:paraId="5318041B"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B626F9A"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7B87C855" w14:textId="77777777" w:rsidTr="002A71E8">
        <w:tc>
          <w:tcPr>
            <w:tcW w:w="5400" w:type="dxa"/>
          </w:tcPr>
          <w:p w14:paraId="09ADB02D"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674C7740" w14:textId="77777777" w:rsidR="0069322C" w:rsidRPr="006D3E36" w:rsidRDefault="0069322C" w:rsidP="002A71E8">
            <w:pPr>
              <w:pStyle w:val="ProductList-OfferingBody"/>
              <w:jc w:val="center"/>
              <w:rPr>
                <w:lang w:val="es-ES_tradnl"/>
              </w:rPr>
            </w:pPr>
            <w:r w:rsidRPr="006D3E36">
              <w:rPr>
                <w:lang w:val="es-ES_tradnl"/>
              </w:rPr>
              <w:t>25 %</w:t>
            </w:r>
          </w:p>
        </w:tc>
      </w:tr>
    </w:tbl>
    <w:p w14:paraId="49C58181"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318859A" w14:textId="4E898CFA" w:rsidR="008E5959" w:rsidRPr="006D3E36" w:rsidRDefault="008E5959" w:rsidP="00332601">
      <w:pPr>
        <w:pStyle w:val="ProductList-Offering2Heading"/>
        <w:keepNext/>
        <w:tabs>
          <w:tab w:val="clear" w:pos="360"/>
          <w:tab w:val="clear" w:pos="720"/>
          <w:tab w:val="clear" w:pos="1080"/>
        </w:tabs>
        <w:outlineLvl w:val="2"/>
        <w:rPr>
          <w:szCs w:val="28"/>
          <w:lang w:val="es-ES_tradnl"/>
        </w:rPr>
      </w:pPr>
      <w:bookmarkStart w:id="215" w:name="_Toc25738001"/>
      <w:r w:rsidRPr="006D3E36">
        <w:rPr>
          <w:szCs w:val="28"/>
          <w:lang w:val="es-ES_tradnl"/>
        </w:rPr>
        <w:t>Servicios Multimedia</w:t>
      </w:r>
      <w:r w:rsidRPr="00EC5AC2">
        <w:rPr>
          <w:szCs w:val="28"/>
          <w:lang w:val="es-ES_tradnl"/>
        </w:rPr>
        <w:t>:</w:t>
      </w:r>
      <w:r w:rsidRPr="006D3E36">
        <w:rPr>
          <w:szCs w:val="28"/>
          <w:lang w:val="es-ES_tradnl"/>
        </w:rPr>
        <w:t xml:space="preserve"> Servicio de Codificación</w:t>
      </w:r>
      <w:bookmarkEnd w:id="215"/>
    </w:p>
    <w:p w14:paraId="6ECA46E0" w14:textId="15CB4EB6" w:rsidR="008E5959" w:rsidRPr="006D3E36" w:rsidRDefault="008E5959" w:rsidP="00332601">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1E44CD17" w14:textId="39BFAAB6"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Codificación</w:t>
      </w:r>
      <w:r w:rsidRPr="00EC5AC2">
        <w:rPr>
          <w:lang w:val="es-ES_tradnl" w:eastAsia="zh-TW"/>
        </w:rPr>
        <w:t>”</w:t>
      </w:r>
      <w:r w:rsidR="008E5959" w:rsidRPr="006D3E36">
        <w:rPr>
          <w:lang w:val="es-ES_tradnl"/>
        </w:rPr>
        <w:t xml:space="preserve"> se refiere al procesamiento de los archivos multimedia de cada suscripción tal y como se configuran en las Tareas de Servicios Multimedia.</w:t>
      </w:r>
    </w:p>
    <w:p w14:paraId="507CBB87" w14:textId="6F0D3B8F"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Transacciones Erróneas</w:t>
      </w:r>
      <w:r w:rsidRPr="00EC5AC2">
        <w:rPr>
          <w:lang w:val="es-ES_tradnl" w:eastAsia="zh-TW"/>
        </w:rPr>
        <w:t>”</w:t>
      </w:r>
      <w:r w:rsidR="008E5959" w:rsidRPr="006D3E36">
        <w:rPr>
          <w:lang w:val="es-ES_tradnl"/>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Servicio Multimedia</w:t>
      </w:r>
      <w:r w:rsidRPr="00EC5AC2">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Tarea de Servicios Multimedia</w:t>
      </w:r>
      <w:r w:rsidRPr="00EC5AC2">
        <w:rPr>
          <w:lang w:val="es-ES_tradnl" w:eastAsia="zh-TW"/>
        </w:rPr>
        <w:t>”</w:t>
      </w:r>
      <w:r w:rsidR="008E5959" w:rsidRPr="006D3E36">
        <w:rPr>
          <w:lang w:val="es-ES_tradnl"/>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6D3E36" w:rsidRDefault="002B3A5A" w:rsidP="00E07E2C">
      <w:pPr>
        <w:pStyle w:val="ProductList-Body"/>
        <w:rPr>
          <w:spacing w:val="-2"/>
          <w:lang w:val="es-ES_tradnl"/>
        </w:rPr>
      </w:pPr>
      <w:r w:rsidRPr="00EC5AC2">
        <w:rPr>
          <w:spacing w:val="-2"/>
          <w:lang w:val="es-ES_tradnl" w:eastAsia="zh-TW"/>
        </w:rPr>
        <w:t>“</w:t>
      </w:r>
      <w:r w:rsidR="008E5959" w:rsidRPr="006D3E36">
        <w:rPr>
          <w:b/>
          <w:color w:val="00188F"/>
          <w:spacing w:val="-2"/>
          <w:lang w:val="es-ES_tradnl"/>
        </w:rPr>
        <w:t>Total de Intentos de Transacción</w:t>
      </w:r>
      <w:r w:rsidRPr="00EC5AC2">
        <w:rPr>
          <w:spacing w:val="-2"/>
          <w:lang w:val="es-ES_tradnl" w:eastAsia="zh-TW"/>
        </w:rPr>
        <w:t>”</w:t>
      </w:r>
      <w:r w:rsidR="008E5959" w:rsidRPr="006D3E36">
        <w:rPr>
          <w:spacing w:val="-2"/>
          <w:lang w:val="es-ES_tradnl"/>
        </w:rPr>
        <w:t xml:space="preserve"> representa el número total de solicitudes de API de REST autenticadas con respecto a un Servicio Multimedia realizadas por usted durante un mes de facturación de una suscripción.</w:t>
      </w:r>
      <w:r w:rsidR="003A2FAD" w:rsidRPr="006D3E36">
        <w:rPr>
          <w:spacing w:val="-2"/>
          <w:lang w:val="es-ES_tradnl"/>
        </w:rPr>
        <w:t xml:space="preserve"> </w:t>
      </w:r>
      <w:r w:rsidR="008E5959" w:rsidRPr="006D3E36">
        <w:rPr>
          <w:spacing w:val="-2"/>
          <w:lang w:val="es-ES_tradnl"/>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6D3E36" w:rsidRDefault="008E5959" w:rsidP="008E5959">
      <w:pPr>
        <w:pStyle w:val="ProductList-Body"/>
        <w:rPr>
          <w:szCs w:val="18"/>
          <w:lang w:val="es-ES_tradnl"/>
        </w:rPr>
      </w:pPr>
    </w:p>
    <w:p w14:paraId="30BC1F94" w14:textId="5087585D"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3C144B21" w14:textId="77777777" w:rsidR="008E5959" w:rsidRPr="006D3E36" w:rsidRDefault="008E5959" w:rsidP="008E5959">
      <w:pPr>
        <w:pStyle w:val="ProductList-Body"/>
        <w:rPr>
          <w:szCs w:val="18"/>
          <w:lang w:val="es-ES_tradnl"/>
        </w:rPr>
      </w:pPr>
    </w:p>
    <w:p w14:paraId="71930D13" w14:textId="3EB1FD36" w:rsidR="008E5959" w:rsidRPr="00332601" w:rsidRDefault="00D02D85" w:rsidP="00285141">
      <w:pPr>
        <w:pStyle w:val="Heading4"/>
        <w:keepNext w:val="0"/>
        <w:keepLines w:val="0"/>
        <w:spacing w:before="0" w:after="16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316974CF" w14:textId="3A9BD830" w:rsidR="008E5959" w:rsidRPr="006D3E36" w:rsidRDefault="008E5959" w:rsidP="00484FD4">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32601" w14:paraId="6E14AED8" w14:textId="77777777" w:rsidTr="002A71E8">
        <w:trPr>
          <w:tblHeader/>
        </w:trPr>
        <w:tc>
          <w:tcPr>
            <w:tcW w:w="5400" w:type="dxa"/>
            <w:shd w:val="clear" w:color="auto" w:fill="0072C6"/>
          </w:tcPr>
          <w:p w14:paraId="35B2FA0C"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E2F77D3"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332601" w14:paraId="352DC07E" w14:textId="77777777" w:rsidTr="002A71E8">
        <w:tc>
          <w:tcPr>
            <w:tcW w:w="5400" w:type="dxa"/>
          </w:tcPr>
          <w:p w14:paraId="2A848277" w14:textId="737DC64F"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388DDB95"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332601" w14:paraId="171E65FA" w14:textId="77777777" w:rsidTr="002A71E8">
        <w:tc>
          <w:tcPr>
            <w:tcW w:w="5400" w:type="dxa"/>
          </w:tcPr>
          <w:p w14:paraId="373E61B0" w14:textId="3B2DB3F8"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F367474" w14:textId="77777777" w:rsidR="008E5959" w:rsidRPr="006D3E36" w:rsidRDefault="008E5959" w:rsidP="00124F73">
            <w:pPr>
              <w:pStyle w:val="ProductList-OfferingBody"/>
              <w:jc w:val="center"/>
              <w:rPr>
                <w:lang w:val="es-ES_tradnl"/>
              </w:rPr>
            </w:pPr>
            <w:r w:rsidRPr="006D3E36">
              <w:rPr>
                <w:lang w:val="es-ES_tradnl"/>
              </w:rPr>
              <w:t>25 %</w:t>
            </w:r>
          </w:p>
        </w:tc>
      </w:tr>
    </w:tbl>
    <w:bookmarkStart w:id="216" w:name="_Toc457821561"/>
    <w:bookmarkStart w:id="217" w:name="_Toc521676958"/>
    <w:bookmarkStart w:id="218" w:name="_Toc517961763"/>
    <w:p w14:paraId="3906197D"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2E23AE7" w14:textId="77777777" w:rsidR="00791886" w:rsidRPr="00DD02B3" w:rsidRDefault="00791886" w:rsidP="00791886">
      <w:pPr>
        <w:pStyle w:val="ProductList-Offering2Heading"/>
        <w:keepNext/>
        <w:tabs>
          <w:tab w:val="clear" w:pos="360"/>
          <w:tab w:val="clear" w:pos="720"/>
          <w:tab w:val="clear" w:pos="1080"/>
        </w:tabs>
        <w:outlineLvl w:val="2"/>
        <w:rPr>
          <w:lang w:val="es-ES"/>
        </w:rPr>
      </w:pPr>
      <w:bookmarkStart w:id="219" w:name="_Toc25738002"/>
      <w:r w:rsidRPr="00DD02B3">
        <w:rPr>
          <w:lang w:val="es-ES"/>
        </w:rPr>
        <w:t>Servicios Multimedia: Servicio de Indexador Multimedia</w:t>
      </w:r>
      <w:bookmarkEnd w:id="216"/>
      <w:bookmarkEnd w:id="217"/>
      <w:bookmarkEnd w:id="218"/>
      <w:bookmarkEnd w:id="219"/>
    </w:p>
    <w:p w14:paraId="2BFA7275" w14:textId="77777777" w:rsidR="00791886" w:rsidRPr="00DD02B3" w:rsidRDefault="00791886" w:rsidP="00791886">
      <w:pPr>
        <w:pStyle w:val="ProductList-Body"/>
        <w:keepNext/>
        <w:rPr>
          <w:lang w:val="es-ES"/>
        </w:rPr>
      </w:pPr>
      <w:r w:rsidRPr="00DD02B3">
        <w:rPr>
          <w:b/>
          <w:color w:val="00188F"/>
          <w:lang w:val="es-ES"/>
        </w:rPr>
        <w:t>Definiciones adicionales</w:t>
      </w:r>
      <w:r w:rsidRPr="009816A0">
        <w:rPr>
          <w:b/>
          <w:bCs/>
          <w:lang w:val="es-ES"/>
        </w:rPr>
        <w:t>:</w:t>
      </w:r>
    </w:p>
    <w:p w14:paraId="4205B15E" w14:textId="77777777" w:rsidR="00791886" w:rsidRPr="00DD02B3" w:rsidRDefault="00791886" w:rsidP="00791886">
      <w:pPr>
        <w:pStyle w:val="ProductList-Body"/>
        <w:rPr>
          <w:lang w:val="es-ES"/>
        </w:rPr>
      </w:pPr>
      <w:r w:rsidRPr="00DD02B3">
        <w:rPr>
          <w:lang w:val="es-ES"/>
        </w:rPr>
        <w:t>“</w:t>
      </w:r>
      <w:r w:rsidRPr="00DD02B3">
        <w:rPr>
          <w:b/>
          <w:color w:val="00188F"/>
          <w:lang w:val="es-ES"/>
        </w:rPr>
        <w:t>Transacciones Erróneas</w:t>
      </w:r>
      <w:r w:rsidRPr="00DD02B3">
        <w:rPr>
          <w:lang w:val="es-ES"/>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Multimedia está disponible para que la utilice la Tarea de Indexador. </w:t>
      </w:r>
    </w:p>
    <w:p w14:paraId="6F724C32" w14:textId="77777777" w:rsidR="00791886" w:rsidRPr="00DD02B3" w:rsidRDefault="00791886" w:rsidP="00791886">
      <w:pPr>
        <w:pStyle w:val="ProductList-Body"/>
        <w:spacing w:after="40"/>
        <w:rPr>
          <w:lang w:val="es-ES"/>
        </w:rPr>
      </w:pPr>
      <w:r w:rsidRPr="00DD02B3">
        <w:rPr>
          <w:lang w:val="es-ES"/>
        </w:rPr>
        <w:t>“</w:t>
      </w:r>
      <w:r w:rsidRPr="00DD02B3">
        <w:rPr>
          <w:b/>
          <w:color w:val="00188F"/>
          <w:lang w:val="es-ES"/>
        </w:rPr>
        <w:t>Tarea de Indexador</w:t>
      </w:r>
      <w:r w:rsidRPr="00DD02B3">
        <w:rPr>
          <w:lang w:val="es-ES"/>
        </w:rPr>
        <w:t>” hace referencia a una Tarea de Servicios Multimedia configurada para extraer el contenido con voz de un archivo de entrada MP3 con una duración de cinco minutos como mínimo.</w:t>
      </w:r>
    </w:p>
    <w:p w14:paraId="0EE20D55" w14:textId="77777777" w:rsidR="00791886" w:rsidRPr="00DD02B3" w:rsidRDefault="00791886" w:rsidP="00791886">
      <w:pPr>
        <w:pStyle w:val="ProductList-Body"/>
        <w:rPr>
          <w:spacing w:val="-2"/>
          <w:lang w:val="es-ES"/>
        </w:rPr>
      </w:pPr>
      <w:r w:rsidRPr="00DD02B3">
        <w:rPr>
          <w:spacing w:val="-2"/>
          <w:lang w:val="es-ES"/>
        </w:rPr>
        <w:t>“</w:t>
      </w:r>
      <w:r w:rsidRPr="00DD02B3">
        <w:rPr>
          <w:b/>
          <w:bCs/>
          <w:color w:val="00188F"/>
          <w:spacing w:val="-2"/>
          <w:lang w:val="es-ES"/>
        </w:rPr>
        <w:t>Unidad Reservada Multimedia</w:t>
      </w:r>
      <w:r w:rsidRPr="00DD02B3">
        <w:rPr>
          <w:spacing w:val="-2"/>
          <w:lang w:val="es-ES"/>
        </w:rPr>
        <w:t>”</w:t>
      </w:r>
      <w:r w:rsidRPr="00DD02B3">
        <w:rPr>
          <w:color w:val="00188F"/>
          <w:spacing w:val="-2"/>
          <w:lang w:val="es-ES"/>
        </w:rPr>
        <w:t xml:space="preserve"> </w:t>
      </w:r>
      <w:r w:rsidRPr="00DD02B3">
        <w:rPr>
          <w:spacing w:val="-2"/>
          <w:lang w:val="es-ES"/>
        </w:rPr>
        <w:t>hace referencia a las unidades reservadas adquiridas por el cliente en una cuenta de Servicios Multimedia de Azure.</w:t>
      </w:r>
    </w:p>
    <w:p w14:paraId="11263067" w14:textId="77777777" w:rsidR="00791886" w:rsidRPr="00DD02B3" w:rsidRDefault="00791886" w:rsidP="00791886">
      <w:pPr>
        <w:pStyle w:val="ProductList-Body"/>
        <w:rPr>
          <w:lang w:val="es-ES"/>
        </w:rPr>
      </w:pPr>
      <w:r w:rsidRPr="00DD02B3">
        <w:rPr>
          <w:lang w:val="es-ES"/>
        </w:rPr>
        <w:t>“</w:t>
      </w:r>
      <w:r w:rsidRPr="00DD02B3">
        <w:rPr>
          <w:b/>
          <w:color w:val="00188F"/>
          <w:lang w:val="es-ES"/>
        </w:rPr>
        <w:t>Total de Intentos de Transacción</w:t>
      </w:r>
      <w:r w:rsidRPr="00DD02B3">
        <w:rPr>
          <w:lang w:val="es-ES"/>
        </w:rPr>
        <w:t>” representa el número total de Tareas del Indizador que se han intentado ejecutar mediante una Unidad Reservada Multimedia por Cliente disponible durante un mes de facturación de una suscripción.</w:t>
      </w:r>
    </w:p>
    <w:p w14:paraId="3E868627" w14:textId="77777777" w:rsidR="00731669" w:rsidRPr="00791886" w:rsidRDefault="00731669" w:rsidP="00731669">
      <w:pPr>
        <w:pStyle w:val="ProductList-Body"/>
        <w:rPr>
          <w:lang w:val="es-ES"/>
        </w:rPr>
      </w:pPr>
    </w:p>
    <w:p w14:paraId="49D563E7" w14:textId="3474EC78" w:rsidR="00731669" w:rsidRPr="006D3E36" w:rsidRDefault="00731669" w:rsidP="0073166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1A6677AD" w14:textId="77777777" w:rsidR="00731669" w:rsidRPr="006D3E36" w:rsidRDefault="00731669" w:rsidP="00731669">
      <w:pPr>
        <w:pStyle w:val="ProductList-Body"/>
        <w:rPr>
          <w:lang w:val="es-ES_tradnl"/>
        </w:rPr>
      </w:pPr>
    </w:p>
    <w:p w14:paraId="6809EAC2" w14:textId="3066E314" w:rsidR="00731669" w:rsidRPr="00332601" w:rsidRDefault="00D02D85" w:rsidP="00EE06AE">
      <w:pPr>
        <w:pStyle w:val="Heading4"/>
        <w:spacing w:before="0" w:after="160"/>
        <w:rPr>
          <w:rFonts w:ascii="Cambria Math" w:hAnsi="Cambria Math"/>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F7FF62E" w14:textId="1AD65097" w:rsidR="00731669" w:rsidRPr="006D3E36" w:rsidRDefault="00731669" w:rsidP="00E008FC">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332601" w14:paraId="38EC1079" w14:textId="77777777" w:rsidTr="002A71E8">
        <w:trPr>
          <w:tblHeader/>
        </w:trPr>
        <w:tc>
          <w:tcPr>
            <w:tcW w:w="5400" w:type="dxa"/>
            <w:shd w:val="clear" w:color="auto" w:fill="0072C6"/>
          </w:tcPr>
          <w:p w14:paraId="4B143D85"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288E5FD"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31669" w:rsidRPr="00332601" w14:paraId="488AEE60" w14:textId="77777777" w:rsidTr="002A71E8">
        <w:tc>
          <w:tcPr>
            <w:tcW w:w="5400" w:type="dxa"/>
          </w:tcPr>
          <w:p w14:paraId="5340CB92" w14:textId="635E00E4" w:rsidR="00731669" w:rsidRPr="006D3E36" w:rsidRDefault="00731669" w:rsidP="00124F73">
            <w:pPr>
              <w:pStyle w:val="ProductList-OfferingBody"/>
              <w:jc w:val="center"/>
              <w:rPr>
                <w:lang w:val="es-ES_tradnl"/>
              </w:rPr>
            </w:pPr>
            <w:r w:rsidRPr="006D3E36">
              <w:rPr>
                <w:lang w:val="es-ES_tradnl"/>
              </w:rPr>
              <w:t>&lt; 99,9 %</w:t>
            </w:r>
          </w:p>
        </w:tc>
        <w:tc>
          <w:tcPr>
            <w:tcW w:w="5400" w:type="dxa"/>
          </w:tcPr>
          <w:p w14:paraId="77CE832B" w14:textId="77777777" w:rsidR="00731669" w:rsidRPr="006D3E36" w:rsidRDefault="00731669" w:rsidP="00124F73">
            <w:pPr>
              <w:pStyle w:val="ProductList-OfferingBody"/>
              <w:jc w:val="center"/>
              <w:rPr>
                <w:lang w:val="es-ES_tradnl"/>
              </w:rPr>
            </w:pPr>
            <w:r w:rsidRPr="006D3E36">
              <w:rPr>
                <w:lang w:val="es-ES_tradnl"/>
              </w:rPr>
              <w:t>10 %</w:t>
            </w:r>
          </w:p>
        </w:tc>
      </w:tr>
      <w:tr w:rsidR="00731669" w:rsidRPr="00332601" w14:paraId="5A047BED" w14:textId="77777777" w:rsidTr="002A71E8">
        <w:tc>
          <w:tcPr>
            <w:tcW w:w="5400" w:type="dxa"/>
          </w:tcPr>
          <w:p w14:paraId="14E7A621" w14:textId="285515D4" w:rsidR="00731669" w:rsidRPr="006D3E36" w:rsidRDefault="00731669" w:rsidP="00124F73">
            <w:pPr>
              <w:pStyle w:val="ProductList-OfferingBody"/>
              <w:jc w:val="center"/>
              <w:rPr>
                <w:lang w:val="es-ES_tradnl"/>
              </w:rPr>
            </w:pPr>
            <w:r w:rsidRPr="006D3E36">
              <w:rPr>
                <w:lang w:val="es-ES_tradnl"/>
              </w:rPr>
              <w:t>&lt; 99 %</w:t>
            </w:r>
          </w:p>
        </w:tc>
        <w:tc>
          <w:tcPr>
            <w:tcW w:w="5400" w:type="dxa"/>
          </w:tcPr>
          <w:p w14:paraId="15DCFDE2" w14:textId="77777777" w:rsidR="00731669" w:rsidRPr="006D3E36" w:rsidRDefault="00731669" w:rsidP="00124F73">
            <w:pPr>
              <w:pStyle w:val="ProductList-OfferingBody"/>
              <w:jc w:val="center"/>
              <w:rPr>
                <w:lang w:val="es-ES_tradnl"/>
              </w:rPr>
            </w:pPr>
            <w:r w:rsidRPr="006D3E36">
              <w:rPr>
                <w:lang w:val="es-ES_tradnl"/>
              </w:rPr>
              <w:t>25 %</w:t>
            </w:r>
          </w:p>
        </w:tc>
      </w:tr>
    </w:tbl>
    <w:bookmarkStart w:id="220" w:name="_Toc413757510"/>
    <w:p w14:paraId="3A0CB244"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8E045C1" w14:textId="77777777" w:rsidR="00E12284" w:rsidRPr="006D3E36" w:rsidRDefault="00E12284" w:rsidP="00E12284">
      <w:pPr>
        <w:pStyle w:val="ProductList-Offering2Heading"/>
        <w:tabs>
          <w:tab w:val="clear" w:pos="360"/>
        </w:tabs>
        <w:outlineLvl w:val="2"/>
        <w:rPr>
          <w:szCs w:val="28"/>
          <w:lang w:val="es-ES_tradnl"/>
        </w:rPr>
      </w:pPr>
      <w:bookmarkStart w:id="221" w:name="_Toc25738003"/>
      <w:r w:rsidRPr="006D3E36">
        <w:rPr>
          <w:szCs w:val="28"/>
          <w:lang w:val="es-ES_tradnl"/>
        </w:rPr>
        <w:t>Servicios Multimedia</w:t>
      </w:r>
      <w:r w:rsidRPr="00EC5AC2">
        <w:rPr>
          <w:szCs w:val="28"/>
          <w:lang w:val="es-ES_tradnl"/>
        </w:rPr>
        <w:t>:</w:t>
      </w:r>
      <w:r w:rsidRPr="006D3E36">
        <w:rPr>
          <w:szCs w:val="28"/>
          <w:lang w:val="es-ES_tradnl"/>
        </w:rPr>
        <w:t xml:space="preserve"> Canales en Vivo</w:t>
      </w:r>
      <w:bookmarkEnd w:id="220"/>
      <w:bookmarkEnd w:id="221"/>
    </w:p>
    <w:p w14:paraId="2EE0E185" w14:textId="77777777" w:rsidR="00E12284" w:rsidRPr="006D3E36" w:rsidRDefault="00E12284" w:rsidP="00E12284">
      <w:pPr>
        <w:pStyle w:val="ProductList-Body"/>
        <w:rPr>
          <w:lang w:val="es-ES_tradnl"/>
        </w:rPr>
      </w:pPr>
      <w:bookmarkStart w:id="222" w:name="Definiciones"/>
      <w:r w:rsidRPr="006D3E36">
        <w:rPr>
          <w:b/>
          <w:color w:val="00188F"/>
          <w:lang w:val="es-ES_tradnl"/>
        </w:rPr>
        <w:t xml:space="preserve">Definiciones </w:t>
      </w:r>
      <w:bookmarkEnd w:id="222"/>
      <w:r w:rsidRPr="006D3E36">
        <w:rPr>
          <w:b/>
          <w:color w:val="00188F"/>
          <w:lang w:val="es-ES_tradnl"/>
        </w:rPr>
        <w:t>adicionales</w:t>
      </w:r>
      <w:r w:rsidRPr="00EC5AC2">
        <w:rPr>
          <w:bCs/>
          <w:lang w:val="es-ES_tradnl"/>
        </w:rPr>
        <w:t>:</w:t>
      </w:r>
    </w:p>
    <w:p w14:paraId="04386E15" w14:textId="77777777" w:rsidR="00E12284" w:rsidRPr="006D3E36" w:rsidRDefault="00E12284" w:rsidP="00E12284">
      <w:pPr>
        <w:pStyle w:val="ProductList-Body"/>
        <w:spacing w:after="40"/>
        <w:rPr>
          <w:lang w:val="es-ES_tradnl"/>
        </w:rPr>
      </w:pPr>
      <w:r w:rsidRPr="00EC5AC2">
        <w:rPr>
          <w:lang w:val="es-ES_tradnl"/>
        </w:rPr>
        <w:t>“</w:t>
      </w:r>
      <w:r w:rsidRPr="006D3E36">
        <w:rPr>
          <w:b/>
          <w:color w:val="00188F"/>
          <w:lang w:val="es-ES_tradnl"/>
        </w:rPr>
        <w:t>Canal</w:t>
      </w:r>
      <w:r w:rsidRPr="00EC5AC2">
        <w:rPr>
          <w:lang w:val="es-ES_tradnl"/>
        </w:rPr>
        <w:t>”</w:t>
      </w:r>
      <w:r w:rsidRPr="006D3E36">
        <w:rPr>
          <w:lang w:val="es-ES_tradnl"/>
        </w:rPr>
        <w:t xml:space="preserve"> se refiere a un extremo dentro de un Servicio multimedia que se configura para recibir datos de elementos multimedia. </w:t>
      </w:r>
    </w:p>
    <w:p w14:paraId="03E3C90A" w14:textId="77777777" w:rsidR="00E12284" w:rsidRPr="006D3E36" w:rsidRDefault="00E12284" w:rsidP="00E12284">
      <w:pPr>
        <w:pStyle w:val="ProductList-Body"/>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Canal ha estado adquirido y asignado a un Servicio Multimedia y que está en un estado de ejecución durante un mes de facturación.</w:t>
      </w:r>
    </w:p>
    <w:p w14:paraId="54A43AF4" w14:textId="77777777" w:rsidR="00E12284" w:rsidRPr="006D3E36" w:rsidRDefault="00E12284" w:rsidP="00E12284">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Canales adquiridos y asignados a un Servicio multimedia durante un mes de facturación.</w:t>
      </w:r>
    </w:p>
    <w:p w14:paraId="3B7696EE" w14:textId="77777777" w:rsidR="00E12284" w:rsidRPr="006D3E36" w:rsidRDefault="00E12284" w:rsidP="00E12284">
      <w:pPr>
        <w:pStyle w:val="ProductList-Body"/>
        <w:spacing w:after="40"/>
        <w:rPr>
          <w:lang w:val="es-ES_tradnl"/>
        </w:rPr>
      </w:pPr>
      <w:r w:rsidRPr="00EC5AC2">
        <w:rPr>
          <w:lang w:val="es-ES_tradnl"/>
        </w:rPr>
        <w:t>“</w:t>
      </w:r>
      <w:r w:rsidRPr="006D3E36">
        <w:rPr>
          <w:b/>
          <w:color w:val="00188F"/>
          <w:lang w:val="es-ES_tradnl"/>
        </w:rPr>
        <w:t>Servicio Multimedia</w:t>
      </w:r>
      <w:r w:rsidRPr="00EC5AC2">
        <w:rPr>
          <w:lang w:val="es-ES_tradnl"/>
        </w:rPr>
        <w:t>”</w:t>
      </w:r>
      <w:r w:rsidRPr="006D3E36">
        <w:rPr>
          <w:lang w:val="es-ES_tradnl"/>
        </w:rP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Pr="006D3E36" w:rsidRDefault="00E12284" w:rsidP="00E12284">
      <w:pPr>
        <w:pStyle w:val="ProductList-Body"/>
        <w:spacing w:after="40"/>
        <w:rPr>
          <w:lang w:val="es-ES_tradnl"/>
        </w:rPr>
      </w:pPr>
    </w:p>
    <w:p w14:paraId="55A01BDA" w14:textId="2152CEE2" w:rsidR="00E12284" w:rsidRPr="006D3E36" w:rsidRDefault="00E12284" w:rsidP="00420668">
      <w:pPr>
        <w:pStyle w:val="ProductList-Body"/>
        <w:spacing w:after="40"/>
        <w:rPr>
          <w:lang w:val="es-ES_tradnl"/>
        </w:rPr>
      </w:pPr>
      <w:r w:rsidRPr="006D3E36">
        <w:rPr>
          <w:b/>
          <w:color w:val="00188F"/>
          <w:lang w:val="es-ES_tradnl"/>
        </w:rPr>
        <w:t>Tiempo de Inactividad</w:t>
      </w:r>
      <w:r w:rsidR="00420668" w:rsidRPr="00EC5AC2">
        <w:rPr>
          <w:lang w:val="es-ES_tradnl"/>
        </w:rPr>
        <w:t>:</w:t>
      </w:r>
      <w:r w:rsidRPr="006D3E36">
        <w:rPr>
          <w:lang w:val="es-ES_tradnl"/>
        </w:rPr>
        <w:t xml:space="preserve"> </w:t>
      </w:r>
      <w:r w:rsidR="00420668" w:rsidRPr="006D3E36">
        <w:rPr>
          <w:lang w:val="es-ES_tradnl"/>
        </w:rPr>
        <w:t>S</w:t>
      </w:r>
      <w:r w:rsidRPr="006D3E36">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6D3E36" w:rsidRDefault="00E12284" w:rsidP="00E12284">
      <w:pPr>
        <w:pStyle w:val="ProductList-Body"/>
        <w:rPr>
          <w:lang w:val="es-ES_tradnl"/>
        </w:rPr>
      </w:pPr>
    </w:p>
    <w:p w14:paraId="50CE655F" w14:textId="77777777" w:rsidR="00E12284" w:rsidRPr="006D3E36" w:rsidRDefault="00E12284" w:rsidP="00E12284">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b/>
          <w:bCs/>
          <w:lang w:val="es-ES_tradnl"/>
        </w:rPr>
        <w:t xml:space="preserve"> </w:t>
      </w:r>
      <w:r w:rsidRPr="006D3E36">
        <w:rPr>
          <w:lang w:val="es-ES_tradnl"/>
        </w:rPr>
        <w:t>El Porcentaje de Tiempo de Actividad Mensual para un Servicio se calcula con la siguiente fórmula</w:t>
      </w:r>
      <w:r w:rsidRPr="00EC5AC2">
        <w:rPr>
          <w:lang w:val="es-ES_tradnl"/>
        </w:rPr>
        <w:t>:</w:t>
      </w:r>
    </w:p>
    <w:p w14:paraId="270D16C8" w14:textId="77777777" w:rsidR="00E12284" w:rsidRPr="006D3E36" w:rsidRDefault="00E12284" w:rsidP="00E12284">
      <w:pPr>
        <w:pStyle w:val="ProductList-Body"/>
        <w:rPr>
          <w:lang w:val="es-ES_tradnl"/>
        </w:rPr>
      </w:pPr>
    </w:p>
    <w:p w14:paraId="3C2FCA5A" w14:textId="77777777" w:rsidR="00E12284" w:rsidRPr="006D3E36" w:rsidRDefault="00D02D85" w:rsidP="00E12284">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cs="Tahoma"/>
                  <w:sz w:val="18"/>
                  <w:szCs w:val="18"/>
                  <w:lang w:val="es-ES_tradnl"/>
                </w:rPr>
                <m:t>Máximo de Minutos Disponibles: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1072B46B" w14:textId="77777777" w:rsidR="00E12284" w:rsidRPr="006D3E36" w:rsidRDefault="00E12284" w:rsidP="00176DB4">
      <w:pPr>
        <w:pStyle w:val="ProductList-Body"/>
        <w:keepNext/>
        <w:rPr>
          <w:lang w:val="es-ES_tradnl"/>
        </w:rPr>
      </w:pPr>
      <w:r w:rsidRPr="006D3E36">
        <w:rPr>
          <w:b/>
          <w:color w:val="00188F"/>
          <w:lang w:val="es-ES_tradnl"/>
        </w:rPr>
        <w:t>Crédito de Servicio</w:t>
      </w:r>
      <w:r w:rsidRPr="00EC5AC2">
        <w:rPr>
          <w:bCs/>
          <w:lang w:val="es-ES_tradnl"/>
        </w:rPr>
        <w:t>:</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rsidRPr="00332601" w14:paraId="181BA320"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E12284" w:rsidRPr="00332601" w14:paraId="16AE1535"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Pr="006D3E36" w:rsidRDefault="00E12284">
            <w:pPr>
              <w:pStyle w:val="ProductList-OfferingBody"/>
              <w:spacing w:line="256" w:lineRule="auto"/>
              <w:jc w:val="center"/>
              <w:rPr>
                <w:lang w:val="es-ES_tradnl"/>
              </w:rPr>
            </w:pPr>
            <w:r w:rsidRPr="006D3E36">
              <w:rPr>
                <w:lang w:val="es-ES_tradn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Pr="006D3E36" w:rsidRDefault="00E12284">
            <w:pPr>
              <w:pStyle w:val="ProductList-OfferingBody"/>
              <w:spacing w:line="256" w:lineRule="auto"/>
              <w:jc w:val="center"/>
              <w:rPr>
                <w:lang w:val="es-ES_tradnl"/>
              </w:rPr>
            </w:pPr>
            <w:r w:rsidRPr="006D3E36">
              <w:rPr>
                <w:lang w:val="es-ES_tradnl"/>
              </w:rPr>
              <w:t>10%</w:t>
            </w:r>
          </w:p>
        </w:tc>
      </w:tr>
      <w:tr w:rsidR="00E12284" w:rsidRPr="00332601" w14:paraId="66B09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Pr="006D3E36" w:rsidRDefault="00E12284">
            <w:pPr>
              <w:pStyle w:val="ProductList-OfferingBody"/>
              <w:spacing w:line="256" w:lineRule="auto"/>
              <w:jc w:val="center"/>
              <w:rPr>
                <w:lang w:val="es-ES_tradnl"/>
              </w:rPr>
            </w:pPr>
            <w:r w:rsidRPr="006D3E36">
              <w:rPr>
                <w:lang w:val="es-ES_tradn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Pr="006D3E36" w:rsidRDefault="00E12284">
            <w:pPr>
              <w:pStyle w:val="ProductList-OfferingBody"/>
              <w:spacing w:line="256" w:lineRule="auto"/>
              <w:jc w:val="center"/>
              <w:rPr>
                <w:lang w:val="es-ES_tradnl"/>
              </w:rPr>
            </w:pPr>
            <w:r w:rsidRPr="006D3E36">
              <w:rPr>
                <w:lang w:val="es-ES_tradnl"/>
              </w:rPr>
              <w:t>25%</w:t>
            </w:r>
          </w:p>
        </w:tc>
      </w:tr>
    </w:tbl>
    <w:p w14:paraId="141FBD16"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4ACAFAF" w14:textId="007759A0" w:rsidR="008E5959" w:rsidRPr="006D3E36" w:rsidRDefault="008E5959" w:rsidP="00EE06AE">
      <w:pPr>
        <w:pStyle w:val="ProductList-Offering2Heading"/>
        <w:keepNext/>
        <w:tabs>
          <w:tab w:val="clear" w:pos="360"/>
          <w:tab w:val="clear" w:pos="720"/>
          <w:tab w:val="clear" w:pos="1080"/>
        </w:tabs>
        <w:outlineLvl w:val="2"/>
        <w:rPr>
          <w:szCs w:val="28"/>
          <w:lang w:val="es-ES_tradnl"/>
        </w:rPr>
      </w:pPr>
      <w:bookmarkStart w:id="223" w:name="_Toc25738004"/>
      <w:r w:rsidRPr="006D3E36">
        <w:rPr>
          <w:szCs w:val="28"/>
          <w:lang w:val="es-ES_tradnl"/>
        </w:rPr>
        <w:t>Servicios Multimedia</w:t>
      </w:r>
      <w:r w:rsidRPr="00EC5AC2">
        <w:rPr>
          <w:szCs w:val="28"/>
          <w:lang w:val="es-ES_tradnl"/>
        </w:rPr>
        <w:t>:</w:t>
      </w:r>
      <w:r w:rsidRPr="006D3E36">
        <w:rPr>
          <w:szCs w:val="28"/>
          <w:lang w:val="es-ES_tradnl"/>
        </w:rPr>
        <w:t xml:space="preserve"> Servicio de Streaming</w:t>
      </w:r>
      <w:bookmarkEnd w:id="223"/>
    </w:p>
    <w:p w14:paraId="5FDC8F09" w14:textId="33B88027" w:rsidR="008E5959" w:rsidRPr="006D3E36" w:rsidRDefault="008E5959" w:rsidP="008E5959">
      <w:pPr>
        <w:pStyle w:val="ProductList-Body"/>
        <w:rPr>
          <w:lang w:val="es-ES_tradnl"/>
        </w:rPr>
      </w:pPr>
      <w:r w:rsidRPr="006D3E36">
        <w:rPr>
          <w:b/>
          <w:color w:val="00188F"/>
          <w:lang w:val="es-ES_tradnl"/>
        </w:rPr>
        <w:t>Definiciones adicionales</w:t>
      </w:r>
      <w:r w:rsidR="00254F10" w:rsidRPr="00EC5AC2">
        <w:rPr>
          <w:bCs/>
          <w:lang w:val="es-ES_tradnl"/>
        </w:rPr>
        <w:t>:</w:t>
      </w:r>
    </w:p>
    <w:p w14:paraId="00769501" w14:textId="4480CEB3"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Minutos de Implementación</w:t>
      </w:r>
      <w:r w:rsidRPr="00EC5AC2">
        <w:rPr>
          <w:lang w:val="es-ES_tradnl" w:eastAsia="zh-TW"/>
        </w:rPr>
        <w:t>”</w:t>
      </w:r>
      <w:r w:rsidR="008E5959" w:rsidRPr="006D3E36">
        <w:rPr>
          <w:lang w:val="es-ES_tradnl"/>
        </w:rPr>
        <w:t xml:space="preserve"> representa el número total de minutos que una determinada Unidad de Streaming ha estado adquirida y asignada a un Servicio Multimedia durante un mes de facturación.</w:t>
      </w:r>
    </w:p>
    <w:p w14:paraId="603EEA34" w14:textId="34DFD983"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Máximo de Minutos Disponibles</w:t>
      </w:r>
      <w:r w:rsidRPr="00EC5AC2">
        <w:rPr>
          <w:lang w:val="es-ES_tradnl" w:eastAsia="zh-TW"/>
        </w:rPr>
        <w:t>”</w:t>
      </w:r>
      <w:r w:rsidR="008E5959" w:rsidRPr="006D3E36">
        <w:rPr>
          <w:lang w:val="es-ES_tradnl"/>
        </w:rPr>
        <w:t xml:space="preserve"> es la suma de todos los Minutos de Implementación de todas las Unidades de Streaming adquiridas y asignadas a un Servicio Multimedia durante un mes de facturación.</w:t>
      </w:r>
    </w:p>
    <w:p w14:paraId="68ABB87D" w14:textId="7065B4D8"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Servicio Multimedia</w:t>
      </w:r>
      <w:r w:rsidRPr="00EC5AC2">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Solicitud de Servicio Multimedia</w:t>
      </w:r>
      <w:r w:rsidRPr="00EC5AC2">
        <w:rPr>
          <w:lang w:val="es-ES_tradnl" w:eastAsia="zh-TW"/>
        </w:rPr>
        <w:t>”</w:t>
      </w:r>
      <w:r w:rsidR="008E5959" w:rsidRPr="006D3E36">
        <w:rPr>
          <w:lang w:val="es-ES_tradnl"/>
        </w:rPr>
        <w:t xml:space="preserve"> se refiere a una solicitud emitida para el Servicio Multimedia del cliente.</w:t>
      </w:r>
    </w:p>
    <w:p w14:paraId="641F58FF" w14:textId="75869B5A"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Unidad de Streaming</w:t>
      </w:r>
      <w:r w:rsidRPr="00EC5AC2">
        <w:rPr>
          <w:lang w:val="es-ES_tradnl" w:eastAsia="zh-TW"/>
        </w:rPr>
        <w:t>”</w:t>
      </w:r>
      <w:r w:rsidR="008E5959" w:rsidRPr="006D3E36">
        <w:rPr>
          <w:lang w:val="es-ES_tradnl"/>
        </w:rPr>
        <w:t xml:space="preserve"> se refiere a una unidad de capacidad de salida reservada que usted adquiere para un Servicio Multimedia.</w:t>
      </w:r>
    </w:p>
    <w:p w14:paraId="21A61E95" w14:textId="747C62FA" w:rsidR="008E5959" w:rsidRPr="006D3E36" w:rsidRDefault="002B3A5A" w:rsidP="008E5959">
      <w:pPr>
        <w:pStyle w:val="ProductList-Body"/>
        <w:rPr>
          <w:lang w:val="es-ES_tradnl"/>
        </w:rPr>
      </w:pPr>
      <w:r w:rsidRPr="00EC5AC2">
        <w:rPr>
          <w:lang w:val="es-ES_tradnl" w:eastAsia="zh-TW"/>
        </w:rPr>
        <w:t>“</w:t>
      </w:r>
      <w:r w:rsidR="008E5959" w:rsidRPr="006D3E36">
        <w:rPr>
          <w:b/>
          <w:color w:val="00188F"/>
          <w:lang w:val="es-ES_tradnl"/>
        </w:rPr>
        <w:t>Solicitudes de Servicios Multimedia Válidas</w:t>
      </w:r>
      <w:r w:rsidRPr="00EC5AC2">
        <w:rPr>
          <w:lang w:val="es-ES_tradnl" w:eastAsia="zh-TW"/>
        </w:rPr>
        <w:t>”</w:t>
      </w:r>
      <w:r w:rsidR="008E5959" w:rsidRPr="006D3E36">
        <w:rPr>
          <w:lang w:val="es-ES_tradnl"/>
        </w:rPr>
        <w:t xml:space="preserve"> hace referencia a todas las Solicitudes de Servicios Multimedia que cumplen los requisitos de contenido multimedia existente en una cuenta de Almacenamiento de Azure del cliente asociada a su Servicio Multimedia cuando se ha adquirido, como mínimo, una Unidad de Streaming y se la ha asignado a ese Servicio Multimedia.</w:t>
      </w:r>
      <w:r w:rsidR="003A2FAD" w:rsidRPr="006D3E36">
        <w:rPr>
          <w:lang w:val="es-ES_tradnl"/>
        </w:rPr>
        <w:t xml:space="preserve"> </w:t>
      </w:r>
      <w:r w:rsidR="008E5959" w:rsidRPr="006D3E36">
        <w:rPr>
          <w:lang w:val="es-ES_tradnl"/>
        </w:rPr>
        <w:t>Las Solicitudes de Servicios Multimedia Válidas no incluyen Solicitudes de Servicios Multimedia en las que la capacidad total supera el 80 % del Ancho de Banda Asignado.</w:t>
      </w:r>
    </w:p>
    <w:p w14:paraId="1D9D4C69" w14:textId="77777777" w:rsidR="008E5959" w:rsidRPr="006D3E36" w:rsidRDefault="008E5959" w:rsidP="008E5959">
      <w:pPr>
        <w:pStyle w:val="ProductList-Body"/>
        <w:rPr>
          <w:lang w:val="es-ES_tradnl"/>
        </w:rPr>
      </w:pPr>
    </w:p>
    <w:p w14:paraId="3B5D3868" w14:textId="0641EF33" w:rsidR="008E5959" w:rsidRPr="006D3E36" w:rsidRDefault="008E5959" w:rsidP="008E5959">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de Implementación acumulados durante los cuales el Servicio de Streaming no está disponible. Un minuto se considera no disponible para una determinada Unidad de Streaming si todas las Solicitudes de Servicios Multimedia Válidas continuas realizadas a la Unidad de Streaming a lo largo de ese minuto tienen como resultado un Código de Error.</w:t>
      </w:r>
    </w:p>
    <w:p w14:paraId="368921CD" w14:textId="77777777" w:rsidR="008E5959" w:rsidRPr="006D3E36" w:rsidRDefault="008E5959" w:rsidP="008E5959">
      <w:pPr>
        <w:pStyle w:val="ProductList-Body"/>
        <w:rPr>
          <w:lang w:val="es-ES_tradnl"/>
        </w:rPr>
      </w:pPr>
    </w:p>
    <w:p w14:paraId="0249CA2C" w14:textId="5FF4C8CF"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3DDAC09" w14:textId="77777777" w:rsidR="008E5959" w:rsidRPr="006D3E36" w:rsidRDefault="008E5959" w:rsidP="008E5959">
      <w:pPr>
        <w:pStyle w:val="ProductList-Body"/>
        <w:rPr>
          <w:lang w:val="es-ES_tradnl"/>
        </w:rPr>
      </w:pPr>
    </w:p>
    <w:p w14:paraId="4A1DBC00" w14:textId="26E9982C" w:rsidR="008E5959" w:rsidRPr="00332601" w:rsidRDefault="00D02D85" w:rsidP="0034649D">
      <w:pPr>
        <w:pStyle w:val="Heading4"/>
        <w:spacing w:after="12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1C2179A" w14:textId="44EE50ED" w:rsidR="008E5959" w:rsidRPr="006D3E36" w:rsidRDefault="008E5959" w:rsidP="008E5959">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32601" w14:paraId="0E196A47" w14:textId="77777777" w:rsidTr="002A71E8">
        <w:trPr>
          <w:tblHeader/>
        </w:trPr>
        <w:tc>
          <w:tcPr>
            <w:tcW w:w="5400" w:type="dxa"/>
            <w:shd w:val="clear" w:color="auto" w:fill="0072C6"/>
          </w:tcPr>
          <w:p w14:paraId="3E10535A"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35A6676"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332601" w14:paraId="29D3CCE6" w14:textId="77777777" w:rsidTr="002A71E8">
        <w:tc>
          <w:tcPr>
            <w:tcW w:w="5400" w:type="dxa"/>
          </w:tcPr>
          <w:p w14:paraId="000EDC1F" w14:textId="6333282D"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551F38D3"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332601" w14:paraId="29CCFC6E" w14:textId="77777777" w:rsidTr="002A71E8">
        <w:tc>
          <w:tcPr>
            <w:tcW w:w="5400" w:type="dxa"/>
          </w:tcPr>
          <w:p w14:paraId="3D68574A" w14:textId="3C992F19"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6E99383" w14:textId="77777777" w:rsidR="008E5959" w:rsidRPr="006D3E36" w:rsidRDefault="008E5959" w:rsidP="00124F73">
            <w:pPr>
              <w:pStyle w:val="ProductList-OfferingBody"/>
              <w:jc w:val="center"/>
              <w:rPr>
                <w:lang w:val="es-ES_tradnl"/>
              </w:rPr>
            </w:pPr>
            <w:r w:rsidRPr="006D3E36">
              <w:rPr>
                <w:lang w:val="es-ES_tradnl"/>
              </w:rPr>
              <w:t>25 %</w:t>
            </w:r>
          </w:p>
        </w:tc>
      </w:tr>
    </w:tbl>
    <w:bookmarkStart w:id="224" w:name="_Toc526859697"/>
    <w:bookmarkStart w:id="225" w:name="_Toc468346589"/>
    <w:bookmarkStart w:id="226" w:name="MicrosoftCognitiveServices"/>
    <w:bookmarkStart w:id="227" w:name="_Toc477262589"/>
    <w:bookmarkStart w:id="228" w:name="_Toc425256437"/>
    <w:bookmarkStart w:id="229" w:name="_Toc430180052"/>
    <w:p w14:paraId="20A5BB6D"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1C8C315"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230" w:name="_Toc25738005"/>
      <w:r w:rsidRPr="00F6245D">
        <w:rPr>
          <w:lang w:val="es-ES"/>
        </w:rPr>
        <w:t>Media Services: Servicio Video Indexer</w:t>
      </w:r>
      <w:bookmarkEnd w:id="224"/>
      <w:bookmarkEnd w:id="230"/>
    </w:p>
    <w:p w14:paraId="7DF0CAA0" w14:textId="77777777" w:rsidR="00332601" w:rsidRPr="00F6245D" w:rsidRDefault="00332601" w:rsidP="00332601">
      <w:pPr>
        <w:pStyle w:val="ProductList-Body"/>
        <w:rPr>
          <w:lang w:val="es-ES"/>
        </w:rPr>
      </w:pPr>
      <w:r w:rsidRPr="00F6245D">
        <w:rPr>
          <w:b/>
          <w:color w:val="00188F"/>
          <w:lang w:val="es-ES"/>
        </w:rPr>
        <w:t>Definiciones adicionales</w:t>
      </w:r>
      <w:r w:rsidRPr="00F6245D">
        <w:rPr>
          <w:b/>
          <w:lang w:val="es-ES"/>
        </w:rPr>
        <w:t>:</w:t>
      </w:r>
    </w:p>
    <w:p w14:paraId="199A5FB4" w14:textId="77777777" w:rsidR="00332601" w:rsidRPr="00F6245D" w:rsidRDefault="00332601" w:rsidP="00332601">
      <w:pPr>
        <w:pStyle w:val="ProductList-Body"/>
        <w:rPr>
          <w:lang w:val="es-ES"/>
        </w:rPr>
      </w:pPr>
      <w:r w:rsidRPr="00F6245D">
        <w:rPr>
          <w:lang w:val="es-ES"/>
        </w:rPr>
        <w:t>“</w:t>
      </w:r>
      <w:r w:rsidRPr="00F6245D">
        <w:rPr>
          <w:b/>
          <w:color w:val="00188F"/>
          <w:lang w:val="es-ES"/>
        </w:rPr>
        <w:t>Transacciones Erróneas</w:t>
      </w:r>
      <w:r w:rsidRPr="00F6245D">
        <w:rPr>
          <w:lang w:val="es-ES"/>
        </w:rPr>
        <w:t>” es el conjunto de todas las solicitudes incluidas en el Total de Intentos de Transacción que devuelven un Código de Error o que no envían una respuesta dentro del período de 360 segundos a partir de la finalización del envío de la solicitud por parte del cliente.</w:t>
      </w:r>
    </w:p>
    <w:p w14:paraId="52562E5E" w14:textId="77777777" w:rsidR="00332601" w:rsidRPr="00F6245D" w:rsidRDefault="00332601" w:rsidP="00332601">
      <w:pPr>
        <w:pStyle w:val="ProductList-Body"/>
        <w:rPr>
          <w:lang w:val="es-ES"/>
        </w:rPr>
      </w:pPr>
      <w:r w:rsidRPr="00F6245D">
        <w:rPr>
          <w:lang w:val="es-ES"/>
        </w:rPr>
        <w:t>“</w:t>
      </w:r>
      <w:r w:rsidRPr="00F6245D">
        <w:rPr>
          <w:b/>
          <w:color w:val="00188F"/>
          <w:lang w:val="es-ES"/>
        </w:rPr>
        <w:t>Total de Intentos de Transacción</w:t>
      </w:r>
      <w:r w:rsidRPr="00F6245D">
        <w:rPr>
          <w:lang w:val="es-ES"/>
        </w:rPr>
        <w:t>” representa el número total de solicitudes de API de Video Indexer autenticadas que realiza el Cliente durante un mes de facturación de una suscripción. El Total de Intentos de Transacción no incluye las solicitudes de API de Video Indexer que generan un Código de Error y que se repiten continuamente durante un lapso de cinco (5) minutos después de que se recibe el primer Código de Error ni las solicitudes de POST de carga que envían el archivo como contenido de matriz de datos.</w:t>
      </w:r>
    </w:p>
    <w:p w14:paraId="4F3DABE8" w14:textId="77777777" w:rsidR="00332601" w:rsidRPr="00F6245D" w:rsidRDefault="00332601" w:rsidP="00332601">
      <w:pPr>
        <w:pStyle w:val="ProductList-Body"/>
        <w:rPr>
          <w:lang w:val="es-ES"/>
        </w:rPr>
      </w:pPr>
    </w:p>
    <w:p w14:paraId="0BF8C25E"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614556E1" w14:textId="77777777" w:rsidR="00332601" w:rsidRPr="00F6245D" w:rsidRDefault="00332601" w:rsidP="00332601">
      <w:pPr>
        <w:pStyle w:val="ProductList-Body"/>
        <w:rPr>
          <w:lang w:val="es-ES"/>
        </w:rPr>
      </w:pPr>
    </w:p>
    <w:p w14:paraId="3C22E190" w14:textId="77777777" w:rsidR="00332601" w:rsidRPr="00332601" w:rsidRDefault="00D02D85" w:rsidP="00332601">
      <w:pPr>
        <w:rPr>
          <w:sz w:val="18"/>
          <w:szCs w:val="18"/>
          <w:lang w:val="es-ES"/>
        </w:rPr>
      </w:pPr>
      <m:oMathPara>
        <m:oMath>
          <m:f>
            <m:fPr>
              <m:ctrlPr>
                <w:rPr>
                  <w:rFonts w:ascii="Cambria Math" w:hAnsi="Cambria Math" w:cs="Tahoma"/>
                  <w:color w:val="000000" w:themeColor="text1"/>
                  <w:sz w:val="18"/>
                  <w:szCs w:val="18"/>
                  <w:lang w:val="es-ES"/>
                </w:rPr>
              </m:ctrlPr>
            </m:fPr>
            <m:num>
              <m:r>
                <w:rPr>
                  <w:rFonts w:ascii="Cambria Math" w:hAnsi="Cambria Math" w:cs="Tahoma"/>
                  <w:color w:val="000000" w:themeColor="text1"/>
                  <w:sz w:val="18"/>
                  <w:szCs w:val="18"/>
                  <w:lang w:val="es-ES"/>
                </w:rPr>
                <m:t>Total de Intentos de Transacción - Transacciones Erróneas</m:t>
              </m:r>
            </m:num>
            <m:den>
              <m:r>
                <w:rPr>
                  <w:rFonts w:ascii="Cambria Math" w:hAnsi="Cambria Math" w:cs="Tahoma"/>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x 100</m:t>
          </m:r>
        </m:oMath>
      </m:oMathPara>
    </w:p>
    <w:p w14:paraId="21341367" w14:textId="77777777" w:rsidR="00332601" w:rsidRPr="00F6245D" w:rsidRDefault="00332601" w:rsidP="00332601">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0D8E3B17" w14:textId="77777777" w:rsidTr="00591DA0">
        <w:trPr>
          <w:tblHeader/>
        </w:trPr>
        <w:tc>
          <w:tcPr>
            <w:tcW w:w="5400" w:type="dxa"/>
            <w:shd w:val="clear" w:color="auto" w:fill="0072C6"/>
          </w:tcPr>
          <w:p w14:paraId="65D911D6"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538E1A27"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38BFE17" w14:textId="77777777" w:rsidTr="00591DA0">
        <w:tc>
          <w:tcPr>
            <w:tcW w:w="5400" w:type="dxa"/>
          </w:tcPr>
          <w:p w14:paraId="247D8A91" w14:textId="77777777" w:rsidR="00332601" w:rsidRPr="00F6245D" w:rsidRDefault="00332601" w:rsidP="00591DA0">
            <w:pPr>
              <w:pStyle w:val="ProductList-OfferingBody"/>
              <w:jc w:val="center"/>
              <w:rPr>
                <w:lang w:val="es-ES"/>
              </w:rPr>
            </w:pPr>
            <w:r w:rsidRPr="00F6245D">
              <w:rPr>
                <w:lang w:val="es-ES"/>
              </w:rPr>
              <w:t>&lt; 99,9 %</w:t>
            </w:r>
          </w:p>
        </w:tc>
        <w:tc>
          <w:tcPr>
            <w:tcW w:w="5400" w:type="dxa"/>
          </w:tcPr>
          <w:p w14:paraId="7F39B2C4" w14:textId="77777777" w:rsidR="00332601" w:rsidRPr="00F6245D" w:rsidRDefault="00332601" w:rsidP="00591DA0">
            <w:pPr>
              <w:pStyle w:val="ProductList-OfferingBody"/>
              <w:jc w:val="center"/>
              <w:rPr>
                <w:lang w:val="es-ES"/>
              </w:rPr>
            </w:pPr>
            <w:r w:rsidRPr="00F6245D">
              <w:rPr>
                <w:lang w:val="es-ES"/>
              </w:rPr>
              <w:t>10 %</w:t>
            </w:r>
          </w:p>
        </w:tc>
      </w:tr>
      <w:tr w:rsidR="00332601" w:rsidRPr="00332601" w14:paraId="5DF75C03" w14:textId="77777777" w:rsidTr="00591DA0">
        <w:tc>
          <w:tcPr>
            <w:tcW w:w="5400" w:type="dxa"/>
          </w:tcPr>
          <w:p w14:paraId="0C9F9FFC" w14:textId="77777777" w:rsidR="00332601" w:rsidRPr="00F6245D" w:rsidRDefault="00332601" w:rsidP="00591DA0">
            <w:pPr>
              <w:pStyle w:val="ProductList-OfferingBody"/>
              <w:jc w:val="center"/>
              <w:rPr>
                <w:lang w:val="es-ES"/>
              </w:rPr>
            </w:pPr>
            <w:r w:rsidRPr="00F6245D">
              <w:rPr>
                <w:lang w:val="es-ES"/>
              </w:rPr>
              <w:t>&lt; 99 %</w:t>
            </w:r>
          </w:p>
        </w:tc>
        <w:tc>
          <w:tcPr>
            <w:tcW w:w="5400" w:type="dxa"/>
          </w:tcPr>
          <w:p w14:paraId="62C9420A" w14:textId="77777777" w:rsidR="00332601" w:rsidRPr="00F6245D" w:rsidRDefault="00332601" w:rsidP="00591DA0">
            <w:pPr>
              <w:pStyle w:val="ProductList-OfferingBody"/>
              <w:jc w:val="center"/>
              <w:rPr>
                <w:lang w:val="es-ES"/>
              </w:rPr>
            </w:pPr>
            <w:r w:rsidRPr="00F6245D">
              <w:rPr>
                <w:lang w:val="es-ES"/>
              </w:rPr>
              <w:t>25 %</w:t>
            </w:r>
          </w:p>
        </w:tc>
      </w:tr>
    </w:tbl>
    <w:p w14:paraId="1114148D"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AB3B1CF" w14:textId="7F8F3FFD" w:rsidR="00066D66" w:rsidRPr="0081222E" w:rsidRDefault="00066D66" w:rsidP="00484FD4">
      <w:pPr>
        <w:pStyle w:val="ProductList-Offering2Heading"/>
        <w:keepNext/>
        <w:tabs>
          <w:tab w:val="clear" w:pos="360"/>
          <w:tab w:val="clear" w:pos="720"/>
          <w:tab w:val="clear" w:pos="1080"/>
        </w:tabs>
        <w:outlineLvl w:val="2"/>
      </w:pPr>
      <w:bookmarkStart w:id="231" w:name="_Toc25738006"/>
      <w:r w:rsidRPr="0081222E">
        <w:t>Microsoft Cognitive Services</w:t>
      </w:r>
      <w:bookmarkEnd w:id="225"/>
      <w:bookmarkEnd w:id="226"/>
      <w:bookmarkEnd w:id="227"/>
      <w:bookmarkEnd w:id="231"/>
    </w:p>
    <w:p w14:paraId="4AB92705" w14:textId="77777777" w:rsidR="00066D66" w:rsidRPr="0081222E" w:rsidRDefault="00066D66" w:rsidP="00484FD4">
      <w:pPr>
        <w:pStyle w:val="ProductList-Body"/>
        <w:keepNext/>
      </w:pPr>
      <w:r w:rsidRPr="0081222E">
        <w:rPr>
          <w:b/>
          <w:color w:val="00188F"/>
        </w:rPr>
        <w:t>Definiciones adicionales</w:t>
      </w:r>
      <w:r w:rsidRPr="00EC5AC2">
        <w:t>:</w:t>
      </w:r>
    </w:p>
    <w:p w14:paraId="3C1AC179"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C5AC2">
        <w:rPr>
          <w:rFonts w:asciiTheme="minorHAnsi" w:eastAsiaTheme="minorHAnsi" w:hAnsiTheme="minorHAnsi" w:cstheme="minorBidi"/>
          <w:sz w:val="18"/>
          <w:szCs w:val="18"/>
          <w:lang w:val="es-ES"/>
        </w:rPr>
        <w:t>“</w:t>
      </w:r>
      <w:r w:rsidRPr="00E55DEB">
        <w:rPr>
          <w:rFonts w:asciiTheme="minorHAnsi" w:eastAsiaTheme="minorHAnsi" w:hAnsiTheme="minorHAnsi" w:cstheme="minorBidi"/>
          <w:b/>
          <w:color w:val="00188F"/>
          <w:sz w:val="18"/>
          <w:szCs w:val="18"/>
          <w:lang w:val="es-ES"/>
        </w:rPr>
        <w:t>Total de Intentos de Transacción</w:t>
      </w:r>
      <w:r w:rsidRPr="00EC5AC2">
        <w:rPr>
          <w:rFonts w:asciiTheme="minorHAnsi" w:eastAsiaTheme="minorHAnsi" w:hAnsiTheme="minorHAnsi" w:cstheme="minorBidi"/>
          <w:sz w:val="18"/>
          <w:szCs w:val="18"/>
          <w:lang w:val="es-ES"/>
        </w:rPr>
        <w:t>”</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representa el número total de solicitudes de API autenticadas por el Cliente durante un mes de facturación de una API de Cognitive Service. El Total de Intentos de Transacción no incluye las solicitudes de API que devuelven un Código de Error y que se repiten continuamente durante un lapso de cinco (5) minutos después del primer Código de Error recibido.</w:t>
      </w:r>
    </w:p>
    <w:p w14:paraId="697D083C"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C5AC2">
        <w:rPr>
          <w:rFonts w:asciiTheme="minorHAnsi" w:eastAsiaTheme="minorHAnsi" w:hAnsiTheme="minorHAnsi" w:cstheme="minorBidi"/>
          <w:sz w:val="18"/>
          <w:szCs w:val="18"/>
          <w:lang w:val="es-ES"/>
        </w:rPr>
        <w:t>“</w:t>
      </w:r>
      <w:r w:rsidRPr="00E55DEB">
        <w:rPr>
          <w:rFonts w:asciiTheme="minorHAnsi" w:eastAsiaTheme="minorHAnsi" w:hAnsiTheme="minorHAnsi" w:cstheme="minorBidi"/>
          <w:b/>
          <w:color w:val="00188F"/>
          <w:sz w:val="18"/>
          <w:szCs w:val="18"/>
          <w:lang w:val="es-ES"/>
        </w:rPr>
        <w:t>Transacciones Erróneas</w:t>
      </w:r>
      <w:r w:rsidRPr="00EC5AC2">
        <w:rPr>
          <w:rFonts w:asciiTheme="minorHAnsi" w:eastAsiaTheme="minorHAnsi" w:hAnsiTheme="minorHAnsi" w:cstheme="minorBidi"/>
          <w:sz w:val="18"/>
          <w:szCs w:val="18"/>
          <w:lang w:val="es-ES"/>
        </w:rPr>
        <w:t>”</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es el conjunto de todas las solicitudes a la API de Cognitive Service dentro del Total de Intentos de Transacción que devuelven un Código de Error. Los Intentos de Transacción Erróneos no incluyen las solicitudes de API que devuelven un Código de Error y que se repiten continuamente durante un lapso de cinco (5) minutos después del primer Código de Error recibido.</w:t>
      </w:r>
    </w:p>
    <w:p w14:paraId="7CB1D85C"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 xml:space="preserve"> </w:t>
      </w:r>
    </w:p>
    <w:p w14:paraId="4DC63735"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eastAsiaTheme="minorHAnsi" w:hAnsiTheme="minorHAnsi" w:cstheme="minorHAnsi"/>
          <w:sz w:val="18"/>
          <w:szCs w:val="18"/>
          <w:lang w:val="es-ES"/>
        </w:rPr>
        <w:t xml:space="preserve">El </w:t>
      </w:r>
      <w:r w:rsidRPr="00EC5AC2">
        <w:rPr>
          <w:rFonts w:asciiTheme="minorHAnsi" w:eastAsiaTheme="minorHAnsi" w:hAnsiTheme="minorHAnsi" w:cstheme="minorHAnsi"/>
          <w:sz w:val="18"/>
          <w:szCs w:val="18"/>
          <w:lang w:val="es-ES"/>
        </w:rPr>
        <w:t>“</w:t>
      </w:r>
      <w:r w:rsidRPr="00E55DEB">
        <w:rPr>
          <w:rFonts w:asciiTheme="minorHAnsi" w:eastAsiaTheme="minorHAnsi" w:hAnsiTheme="minorHAnsi" w:cstheme="minorHAnsi"/>
          <w:b/>
          <w:color w:val="00188F"/>
          <w:sz w:val="18"/>
          <w:szCs w:val="18"/>
          <w:lang w:val="es-ES"/>
        </w:rPr>
        <w:t>Porcentaje de Tiempo de Actividad Mensual</w:t>
      </w:r>
      <w:r w:rsidRPr="00EC5AC2">
        <w:rPr>
          <w:rFonts w:asciiTheme="minorHAnsi" w:eastAsiaTheme="minorHAnsi" w:hAnsiTheme="minorHAnsi" w:cstheme="minorHAnsi"/>
          <w:sz w:val="18"/>
          <w:szCs w:val="18"/>
          <w:lang w:val="es-ES"/>
        </w:rPr>
        <w:t>”</w:t>
      </w:r>
      <w:r w:rsidRPr="00E55DEB">
        <w:rPr>
          <w:rFonts w:asciiTheme="minorHAnsi" w:hAnsiTheme="minorHAnsi" w:cstheme="minorHAnsi"/>
          <w:sz w:val="18"/>
          <w:szCs w:val="18"/>
          <w:lang w:val="es-ES"/>
        </w:rPr>
        <w:t xml:space="preserve"> </w:t>
      </w:r>
      <w:r w:rsidRPr="00E55DEB">
        <w:rPr>
          <w:rFonts w:asciiTheme="minorHAnsi" w:eastAsiaTheme="minorHAnsi" w:hAnsiTheme="minorHAnsi" w:cstheme="minorHAnsi"/>
          <w:sz w:val="18"/>
          <w:szCs w:val="18"/>
          <w:lang w:val="es-ES"/>
        </w:rPr>
        <w:t>para cada API de Cognitive Service se calcula como el Total de Intentos de Transacción menos las Transacciones Erróneas dividido por el Total de Intentos de Transacción de un mes de facturación de una suscripción de API concreta. El Porcentaje de Tiempo de Actividad Mensual se expresa con la siguiente fórmula</w:t>
      </w:r>
      <w:r w:rsidRPr="00EC5AC2">
        <w:rPr>
          <w:rFonts w:asciiTheme="minorHAnsi" w:hAnsiTheme="minorHAnsi" w:cstheme="minorHAnsi"/>
          <w:sz w:val="18"/>
          <w:szCs w:val="18"/>
          <w:lang w:val="es-ES"/>
        </w:rPr>
        <w:t>:</w:t>
      </w:r>
    </w:p>
    <w:p w14:paraId="4840DAC6"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Tiempo de Actividad Mensual (%) = (Total de Intentos de Transacción – Transacciones Erróneas) / Total de Intentos de Transacción * 100</w:t>
      </w:r>
    </w:p>
    <w:p w14:paraId="7B15B4B2" w14:textId="77777777" w:rsidR="00066D66" w:rsidRPr="00E55DEB" w:rsidRDefault="00066D66" w:rsidP="00066D66">
      <w:pPr>
        <w:pStyle w:val="ProductList-Body"/>
        <w:rPr>
          <w:lang w:val="es-ES"/>
        </w:rPr>
      </w:pPr>
    </w:p>
    <w:p w14:paraId="0AC1F78B" w14:textId="77777777" w:rsidR="00066D66" w:rsidRPr="00332601" w:rsidRDefault="00066D66" w:rsidP="00066D66">
      <w:pPr>
        <w:rPr>
          <w:sz w:val="18"/>
          <w:szCs w:val="18"/>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Intentos de Transacción - Transacciones Erróneas)</m:t>
              </m:r>
            </m:num>
            <m:den>
              <m:r>
                <m:rPr>
                  <m:nor/>
                </m:rPr>
                <w:rPr>
                  <w:rFonts w:ascii="Cambria Math" w:hAnsi="Cambria Math" w:cs="Tahoma"/>
                  <w:i/>
                  <w:iCs/>
                  <w:color w:val="000000" w:themeColor="text1"/>
                  <w:sz w:val="18"/>
                  <w:szCs w:val="18"/>
                  <w:lang w:val="es-ES"/>
                </w:rPr>
                <m:t>Total de Intentos de Transacción</m:t>
              </m:r>
            </m:den>
          </m:f>
          <m:r>
            <m:rPr>
              <m:nor/>
            </m:rPr>
            <w:rPr>
              <w:rFonts w:ascii="Cambria Math" w:hAnsi="Cambria Math" w:cs="Tahoma"/>
              <w:i/>
              <w:iCs/>
              <w:color w:val="000000" w:themeColor="text1"/>
              <w:sz w:val="18"/>
              <w:szCs w:val="18"/>
              <w:lang w:val="es-ES"/>
            </w:rPr>
            <m:t xml:space="preserve"> x 100</m:t>
          </m:r>
        </m:oMath>
      </m:oMathPara>
    </w:p>
    <w:p w14:paraId="4E42521B" w14:textId="77777777" w:rsidR="00066D66" w:rsidRPr="00E92898" w:rsidRDefault="00066D66" w:rsidP="00066D66">
      <w:pPr>
        <w:pStyle w:val="NormalWeb"/>
        <w:spacing w:before="0" w:beforeAutospacing="0" w:after="0" w:afterAutospacing="0"/>
        <w:rPr>
          <w:rFonts w:asciiTheme="minorHAnsi" w:hAnsiTheme="minorHAnsi"/>
          <w:sz w:val="18"/>
          <w:szCs w:val="18"/>
          <w:lang w:val="es-ES"/>
        </w:rPr>
      </w:pPr>
      <w:r w:rsidRPr="00E92898">
        <w:rPr>
          <w:rFonts w:asciiTheme="minorHAnsi" w:hAnsiTheme="minorHAnsi" w:cstheme="minorHAnsi"/>
          <w:b/>
          <w:color w:val="00188F"/>
          <w:sz w:val="18"/>
          <w:szCs w:val="18"/>
          <w:lang w:val="es-ES"/>
        </w:rPr>
        <w:t>Crédito de Servicio</w:t>
      </w:r>
    </w:p>
    <w:p w14:paraId="6154C201" w14:textId="77777777" w:rsidR="00066D66" w:rsidRPr="00E92898" w:rsidRDefault="00066D66" w:rsidP="00066D66">
      <w:pPr>
        <w:pStyle w:val="NormalWeb"/>
        <w:spacing w:before="0" w:beforeAutospacing="0" w:after="0" w:afterAutospacing="0"/>
        <w:rPr>
          <w:rFonts w:asciiTheme="minorHAnsi" w:hAnsiTheme="minorHAnsi"/>
          <w:sz w:val="18"/>
          <w:szCs w:val="18"/>
          <w:lang w:val="es-ES"/>
        </w:rPr>
      </w:pPr>
      <w:r w:rsidRPr="00E92898">
        <w:rPr>
          <w:rFonts w:asciiTheme="minorHAnsi" w:eastAsiaTheme="minorHAnsi" w:hAnsiTheme="minorHAnsi" w:cstheme="minorHAnsi"/>
          <w:sz w:val="18"/>
          <w:szCs w:val="18"/>
          <w:lang w:val="es-ES"/>
        </w:rPr>
        <w:t>Los siguientes Niveles de Servicio y Créditos de Servicio se aplican a las API de Cognitive Services</w:t>
      </w:r>
      <w:r w:rsidRPr="00EC5AC2">
        <w:rPr>
          <w:rFonts w:asciiTheme="minorHAnsi" w:eastAsiaTheme="minorHAnsi" w:hAnsiTheme="minorHAnsi" w:cstheme="minorHAnsi"/>
          <w:sz w:val="18"/>
          <w:szCs w:val="18"/>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484FD4" w14:paraId="1BE91B86" w14:textId="77777777" w:rsidTr="00484FD4">
        <w:trPr>
          <w:trHeight w:val="245"/>
          <w:tblHeader/>
        </w:trPr>
        <w:tc>
          <w:tcPr>
            <w:tcW w:w="5400" w:type="dxa"/>
            <w:shd w:val="clear" w:color="auto" w:fill="0072C6"/>
          </w:tcPr>
          <w:p w14:paraId="0BA3854C" w14:textId="77777777" w:rsidR="00066D66" w:rsidRPr="00E55DEB" w:rsidRDefault="00066D66" w:rsidP="00484FD4">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1B3D5B6D" w14:textId="77777777" w:rsidR="00066D66" w:rsidRPr="00484FD4" w:rsidRDefault="00066D66" w:rsidP="00484FD4">
            <w:pPr>
              <w:pStyle w:val="ProductList-OfferingBody"/>
              <w:jc w:val="center"/>
              <w:rPr>
                <w:color w:val="FFFFFF" w:themeColor="background1"/>
                <w:lang w:val="es-ES"/>
              </w:rPr>
            </w:pPr>
            <w:r w:rsidRPr="00484FD4">
              <w:rPr>
                <w:color w:val="FFFFFF" w:themeColor="background1"/>
                <w:lang w:val="es-ES"/>
              </w:rPr>
              <w:t>Crédito de Servicio</w:t>
            </w:r>
          </w:p>
        </w:tc>
      </w:tr>
      <w:tr w:rsidR="00066D66" w:rsidRPr="00484FD4" w14:paraId="4FE8F54C" w14:textId="77777777" w:rsidTr="00484FD4">
        <w:trPr>
          <w:trHeight w:val="245"/>
        </w:trPr>
        <w:tc>
          <w:tcPr>
            <w:tcW w:w="5400" w:type="dxa"/>
          </w:tcPr>
          <w:p w14:paraId="58D19CA0" w14:textId="77777777" w:rsidR="00066D66" w:rsidRPr="00484FD4" w:rsidRDefault="00066D66" w:rsidP="00484FD4">
            <w:pPr>
              <w:pStyle w:val="ProductList-OfferingBody"/>
              <w:jc w:val="center"/>
              <w:rPr>
                <w:lang w:val="es-ES"/>
              </w:rPr>
            </w:pPr>
            <w:r w:rsidRPr="00484FD4">
              <w:rPr>
                <w:lang w:val="es-ES"/>
              </w:rPr>
              <w:t>&lt; 99,9 %</w:t>
            </w:r>
          </w:p>
        </w:tc>
        <w:tc>
          <w:tcPr>
            <w:tcW w:w="5400" w:type="dxa"/>
          </w:tcPr>
          <w:p w14:paraId="7C7281C2" w14:textId="77777777" w:rsidR="00066D66" w:rsidRPr="00484FD4" w:rsidRDefault="00066D66" w:rsidP="00484FD4">
            <w:pPr>
              <w:pStyle w:val="ProductList-OfferingBody"/>
              <w:jc w:val="center"/>
              <w:rPr>
                <w:lang w:val="es-ES"/>
              </w:rPr>
            </w:pPr>
            <w:r w:rsidRPr="00484FD4">
              <w:rPr>
                <w:lang w:val="es-ES"/>
              </w:rPr>
              <w:t>10 %</w:t>
            </w:r>
          </w:p>
        </w:tc>
      </w:tr>
      <w:tr w:rsidR="00066D66" w:rsidRPr="00484FD4" w14:paraId="694C2CFC" w14:textId="77777777" w:rsidTr="00484FD4">
        <w:trPr>
          <w:trHeight w:val="245"/>
        </w:trPr>
        <w:tc>
          <w:tcPr>
            <w:tcW w:w="5400" w:type="dxa"/>
          </w:tcPr>
          <w:p w14:paraId="37174E56" w14:textId="77777777" w:rsidR="00066D66" w:rsidRPr="00484FD4" w:rsidRDefault="00066D66" w:rsidP="00484FD4">
            <w:pPr>
              <w:pStyle w:val="ProductList-OfferingBody"/>
              <w:jc w:val="center"/>
              <w:rPr>
                <w:lang w:val="es-ES"/>
              </w:rPr>
            </w:pPr>
            <w:r w:rsidRPr="00484FD4">
              <w:rPr>
                <w:lang w:val="es-ES"/>
              </w:rPr>
              <w:t>&lt; 99 %</w:t>
            </w:r>
          </w:p>
        </w:tc>
        <w:tc>
          <w:tcPr>
            <w:tcW w:w="5400" w:type="dxa"/>
          </w:tcPr>
          <w:p w14:paraId="1424F809" w14:textId="77777777" w:rsidR="00066D66" w:rsidRPr="00484FD4" w:rsidRDefault="00066D66" w:rsidP="00484FD4">
            <w:pPr>
              <w:pStyle w:val="ProductList-OfferingBody"/>
              <w:jc w:val="center"/>
              <w:rPr>
                <w:lang w:val="es-ES"/>
              </w:rPr>
            </w:pPr>
            <w:r w:rsidRPr="00484FD4">
              <w:rPr>
                <w:lang w:val="es-ES"/>
              </w:rPr>
              <w:t>25 %</w:t>
            </w:r>
          </w:p>
        </w:tc>
      </w:tr>
    </w:tbl>
    <w:p w14:paraId="2A66B6D6" w14:textId="77777777" w:rsidR="00066D66" w:rsidRPr="00E92898" w:rsidRDefault="00066D66" w:rsidP="00066D66">
      <w:pPr>
        <w:pStyle w:val="ProductList-Body"/>
        <w:rPr>
          <w:lang w:val="es-ES"/>
        </w:rPr>
      </w:pPr>
    </w:p>
    <w:p w14:paraId="4180E9D0" w14:textId="77777777" w:rsidR="00066D66" w:rsidRPr="00E92898" w:rsidRDefault="00066D66" w:rsidP="00066D66">
      <w:pPr>
        <w:pStyle w:val="ProductList-Body"/>
        <w:rPr>
          <w:szCs w:val="18"/>
          <w:lang w:val="es-ES"/>
        </w:rPr>
      </w:pPr>
      <w:r w:rsidRPr="00E92898">
        <w:rPr>
          <w:b/>
          <w:color w:val="00188F"/>
          <w:szCs w:val="18"/>
          <w:lang w:val="es-ES"/>
        </w:rPr>
        <w:t>Excepciones de Nivel de Servicio</w:t>
      </w:r>
      <w:r w:rsidRPr="00EC5AC2">
        <w:rPr>
          <w:bCs/>
          <w:szCs w:val="18"/>
          <w:lang w:val="es-ES"/>
        </w:rPr>
        <w:t>:</w:t>
      </w:r>
      <w:r w:rsidRPr="00E92898">
        <w:rPr>
          <w:szCs w:val="18"/>
          <w:lang w:val="es-ES"/>
        </w:rPr>
        <w:t xml:space="preserve"> No se proporciona ningún SLA para el nivel gratuito o las ofertas en vista previa.</w:t>
      </w:r>
    </w:p>
    <w:bookmarkStart w:id="232" w:name="_Toc500147790"/>
    <w:bookmarkEnd w:id="228"/>
    <w:bookmarkEnd w:id="229"/>
    <w:p w14:paraId="4A65116E"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8FD403B" w14:textId="77777777" w:rsidR="00F36E99" w:rsidRPr="00CF3EA0" w:rsidRDefault="00F36E99" w:rsidP="00F36E99">
      <w:pPr>
        <w:pStyle w:val="ProductList-Offering2Heading"/>
        <w:tabs>
          <w:tab w:val="clear" w:pos="360"/>
          <w:tab w:val="clear" w:pos="720"/>
          <w:tab w:val="clear" w:pos="1080"/>
        </w:tabs>
        <w:outlineLvl w:val="2"/>
        <w:rPr>
          <w:lang w:val="es-ES_tradnl"/>
        </w:rPr>
      </w:pPr>
      <w:bookmarkStart w:id="233" w:name="_Toc25738007"/>
      <w:r w:rsidRPr="00CF3EA0">
        <w:rPr>
          <w:lang w:val="es-ES_tradnl"/>
        </w:rPr>
        <w:lastRenderedPageBreak/>
        <w:t>Microsoft Genomics</w:t>
      </w:r>
      <w:bookmarkEnd w:id="232"/>
      <w:bookmarkEnd w:id="233"/>
    </w:p>
    <w:p w14:paraId="6695DCE4" w14:textId="77777777" w:rsidR="00F36E99" w:rsidRPr="00CF3EA0" w:rsidRDefault="00F36E99" w:rsidP="00F36E99">
      <w:pPr>
        <w:pStyle w:val="ProductList-Body"/>
        <w:rPr>
          <w:lang w:val="es-ES_tradnl"/>
        </w:rPr>
      </w:pPr>
      <w:r w:rsidRPr="00CF3EA0">
        <w:rPr>
          <w:b/>
          <w:color w:val="00188F"/>
          <w:szCs w:val="18"/>
          <w:lang w:val="es-ES_tradnl"/>
        </w:rPr>
        <w:t>Definiciones Adicionales</w:t>
      </w:r>
      <w:r w:rsidRPr="00CF3EA0">
        <w:rPr>
          <w:lang w:val="es-ES_tradnl"/>
        </w:rPr>
        <w:t>:</w:t>
      </w:r>
    </w:p>
    <w:p w14:paraId="1E47FF48" w14:textId="77777777" w:rsidR="00F36E99" w:rsidRPr="00332601" w:rsidRDefault="00F36E99" w:rsidP="00F36E99">
      <w:pPr>
        <w:rPr>
          <w:sz w:val="18"/>
          <w:szCs w:val="18"/>
          <w:lang w:val="es-ES_tradnl"/>
        </w:rPr>
      </w:pPr>
      <w:r w:rsidRPr="00CF3EA0">
        <w:rPr>
          <w:sz w:val="18"/>
          <w:lang w:val="es-ES_tradnl"/>
        </w:rPr>
        <w:t>“</w:t>
      </w:r>
      <w:r w:rsidRPr="00CF3EA0">
        <w:rPr>
          <w:rFonts w:eastAsiaTheme="minorEastAsia"/>
          <w:b/>
          <w:color w:val="00188F"/>
          <w:sz w:val="18"/>
          <w:szCs w:val="18"/>
          <w:lang w:val="es-ES_tradnl"/>
        </w:rPr>
        <w:t>Máximo de Minutos Disponibles</w:t>
      </w:r>
      <w:r w:rsidRPr="00CF3EA0">
        <w:rPr>
          <w:sz w:val="18"/>
          <w:szCs w:val="18"/>
          <w:lang w:val="es-ES_tradnl"/>
        </w:rPr>
        <w:t xml:space="preserve">” se refiere </w:t>
      </w:r>
      <w:r w:rsidRPr="00CF3EA0">
        <w:rPr>
          <w:sz w:val="18"/>
          <w:lang w:val="es-ES_tradnl"/>
        </w:rPr>
        <w:t xml:space="preserve">al total de minutos acumulados </w:t>
      </w:r>
      <w:r w:rsidRPr="00CF3EA0">
        <w:rPr>
          <w:sz w:val="18"/>
          <w:szCs w:val="18"/>
          <w:lang w:val="es-ES_tradnl"/>
        </w:rPr>
        <w:t>para todas las cuentas de Microsoft Genomics creadas por el Cliente y activas</w:t>
      </w:r>
      <w:r w:rsidRPr="00CF3EA0">
        <w:rPr>
          <w:sz w:val="18"/>
          <w:lang w:val="es-ES_tradnl"/>
        </w:rPr>
        <w:t xml:space="preserve"> durante un mes de facturación para una </w:t>
      </w:r>
      <w:r w:rsidRPr="00CF3EA0">
        <w:rPr>
          <w:sz w:val="18"/>
          <w:szCs w:val="18"/>
          <w:lang w:val="es-ES_tradnl"/>
        </w:rPr>
        <w:t>Suscripción</w:t>
      </w:r>
      <w:r w:rsidRPr="00CF3EA0">
        <w:rPr>
          <w:sz w:val="18"/>
          <w:lang w:val="es-ES_tradnl"/>
        </w:rPr>
        <w:t xml:space="preserve"> a Microsoft Azure determinada.</w:t>
      </w:r>
    </w:p>
    <w:p w14:paraId="4B192893" w14:textId="77777777" w:rsidR="00F36E99" w:rsidRPr="00332601" w:rsidRDefault="00F36E99" w:rsidP="00F36E99">
      <w:pPr>
        <w:rPr>
          <w:sz w:val="18"/>
          <w:szCs w:val="18"/>
          <w:lang w:val="es-ES_tradnl"/>
        </w:rPr>
      </w:pPr>
      <w:r w:rsidRPr="00CF3EA0">
        <w:rPr>
          <w:sz w:val="18"/>
          <w:szCs w:val="18"/>
          <w:lang w:val="es-ES_tradnl"/>
        </w:rPr>
        <w:t>“</w:t>
      </w:r>
      <w:r w:rsidRPr="00CF3EA0">
        <w:rPr>
          <w:b/>
          <w:color w:val="00188F"/>
          <w:sz w:val="18"/>
          <w:szCs w:val="18"/>
          <w:lang w:val="es-ES_tradnl"/>
        </w:rPr>
        <w:t>Tiempo de Inactividad</w:t>
      </w:r>
      <w:r w:rsidRPr="00CF3EA0">
        <w:rPr>
          <w:sz w:val="18"/>
          <w:szCs w:val="18"/>
          <w:lang w:val="es-ES_tradnl"/>
        </w:rPr>
        <w:t xml:space="preserve">” se refiere a la cantidad total de minutos dentro del Máximo de Minutos Disponibles durante los cuales Microsoft Genomics no está disponible. Un minuto se considera no disponible si todos los intentos continuos para enviar solicitudes autenticadas de API de REST del servicio de Genomics durante ese minuto arrojan un Código de Error o no responden con un reconocimiento dentro del minuto. </w:t>
      </w:r>
    </w:p>
    <w:p w14:paraId="1F366AD1" w14:textId="77777777" w:rsidR="00F36E99" w:rsidRPr="00332601" w:rsidRDefault="00F36E99" w:rsidP="00F36E99">
      <w:pPr>
        <w:rPr>
          <w:sz w:val="18"/>
          <w:szCs w:val="18"/>
          <w:lang w:val="es-ES_tradnl"/>
        </w:rPr>
      </w:pPr>
      <w:r w:rsidRPr="00CF3EA0">
        <w:rPr>
          <w:sz w:val="18"/>
          <w:szCs w:val="18"/>
          <w:lang w:val="es-ES_tradnl"/>
        </w:rPr>
        <w:t>El</w:t>
      </w:r>
      <w:r w:rsidRPr="00332601">
        <w:rPr>
          <w:sz w:val="18"/>
          <w:szCs w:val="18"/>
          <w:lang w:val="es-ES_tradnl"/>
        </w:rPr>
        <w:t xml:space="preserve"> </w:t>
      </w:r>
      <w:r w:rsidRPr="00CF3EA0">
        <w:rPr>
          <w:sz w:val="18"/>
          <w:szCs w:val="18"/>
          <w:lang w:val="es-ES_tradnl"/>
        </w:rPr>
        <w:t>“</w:t>
      </w:r>
      <w:r w:rsidRPr="00CF3EA0">
        <w:rPr>
          <w:b/>
          <w:color w:val="00188F"/>
          <w:sz w:val="18"/>
          <w:lang w:val="es-ES_tradnl"/>
        </w:rPr>
        <w:t>Porcentaje de Tiempo de Actividad Mensual</w:t>
      </w:r>
      <w:r w:rsidRPr="00CF3EA0">
        <w:rPr>
          <w:sz w:val="18"/>
          <w:szCs w:val="18"/>
          <w:lang w:val="es-ES_tradnl"/>
        </w:rPr>
        <w:t>” para Microsoft Genomics</w:t>
      </w:r>
      <w:r w:rsidRPr="00CF3EA0">
        <w:rPr>
          <w:sz w:val="18"/>
          <w:lang w:val="es-ES_tradnl"/>
        </w:rPr>
        <w:t xml:space="preserve"> se calcula mediante la siguiente fórmula:</w:t>
      </w:r>
    </w:p>
    <w:p w14:paraId="05AC9E7C" w14:textId="77777777" w:rsidR="00F36E99" w:rsidRPr="00332601" w:rsidRDefault="00D02D85" w:rsidP="00F36E99">
      <w:pPr>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sz w:val="18"/>
              <w:lang w:val="es-ES_tradnl"/>
            </w:rPr>
            <m:t xml:space="preserve"> </m:t>
          </m:r>
          <m:r>
            <w:rPr>
              <w:rFonts w:ascii="Cambria Math" w:hAnsi="Cambria Math"/>
              <w:sz w:val="18"/>
            </w:rPr>
            <m:t>x</m:t>
          </m:r>
          <m:r>
            <w:rPr>
              <w:rFonts w:ascii="Cambria Math" w:hAnsi="Cambria Math"/>
              <w:sz w:val="18"/>
              <w:lang w:val="es-ES_tradnl"/>
            </w:rPr>
            <m:t xml:space="preserve"> 100</m:t>
          </m:r>
        </m:oMath>
      </m:oMathPara>
    </w:p>
    <w:p w14:paraId="4A48A442" w14:textId="77777777" w:rsidR="00F36E99" w:rsidRPr="00036A95" w:rsidRDefault="00F36E99" w:rsidP="00F36E99">
      <w:pPr>
        <w:pStyle w:val="ProductList-Body"/>
      </w:pPr>
      <w:r>
        <w:rPr>
          <w:b/>
          <w:color w:val="00188F"/>
        </w:rPr>
        <w:t>Crédito de Servicio</w:t>
      </w:r>
      <w:r w:rsidRPr="00EC5AC2">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36E99" w:rsidRPr="00484FD4" w14:paraId="6E8C6870" w14:textId="77777777" w:rsidTr="00CF3EA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5FD24E11" w14:textId="77777777" w:rsidR="00F36E99" w:rsidRPr="00484FD4" w:rsidRDefault="00F36E99" w:rsidP="00484FD4">
            <w:pPr>
              <w:pStyle w:val="ProductList-OfferingBody"/>
              <w:jc w:val="center"/>
              <w:rPr>
                <w:rFonts w:eastAsia="PMingLiU"/>
                <w:b w:val="0"/>
                <w:bCs w:val="0"/>
                <w:lang w:val="es-ES" w:eastAsia="zh-CN"/>
              </w:rPr>
            </w:pPr>
            <w:r w:rsidRPr="00484FD4">
              <w:rPr>
                <w:rFonts w:eastAsia="PMingLiU"/>
                <w:b w:val="0"/>
                <w:bCs w:val="0"/>
                <w:lang w:val="es-ES" w:eastAsia="zh-CN"/>
              </w:rPr>
              <w:t xml:space="preserve">Porcentaje de Tiempo de Actividad Mensual </w:t>
            </w:r>
          </w:p>
        </w:tc>
        <w:tc>
          <w:tcPr>
            <w:tcW w:w="2500" w:type="pct"/>
            <w:shd w:val="clear" w:color="auto" w:fill="0070C0"/>
          </w:tcPr>
          <w:p w14:paraId="2209D711" w14:textId="77777777" w:rsidR="00F36E99" w:rsidRPr="00484FD4" w:rsidRDefault="00F36E99" w:rsidP="00484FD4">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b w:val="0"/>
                <w:bCs w:val="0"/>
                <w:lang w:val="es-ES" w:eastAsia="zh-CN"/>
              </w:rPr>
            </w:pPr>
            <w:r w:rsidRPr="00484FD4">
              <w:rPr>
                <w:rFonts w:eastAsia="PMingLiU"/>
                <w:b w:val="0"/>
                <w:bCs w:val="0"/>
                <w:lang w:val="es-ES" w:eastAsia="zh-CN"/>
              </w:rPr>
              <w:t>Crédito de Servicio</w:t>
            </w:r>
          </w:p>
        </w:tc>
      </w:tr>
      <w:tr w:rsidR="00F36E99" w:rsidRPr="00484FD4" w14:paraId="1041DDEA" w14:textId="77777777" w:rsidTr="00CF3EA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B8F728C" w14:textId="77777777" w:rsidR="00F36E99" w:rsidRPr="00484FD4" w:rsidRDefault="00F36E99" w:rsidP="00484FD4">
            <w:pPr>
              <w:pStyle w:val="ProductList-OfferingBody"/>
              <w:jc w:val="center"/>
              <w:rPr>
                <w:lang w:val="es-ES"/>
              </w:rPr>
            </w:pPr>
            <w:r w:rsidRPr="00484FD4">
              <w:rPr>
                <w:b w:val="0"/>
                <w:lang w:val="es-ES"/>
              </w:rPr>
              <w:t>&lt; 99,</w:t>
            </w:r>
            <w:r w:rsidRPr="00484FD4">
              <w:rPr>
                <w:rFonts w:eastAsia="PMingLiU"/>
                <w:b w:val="0"/>
                <w:lang w:val="es-ES" w:eastAsia="zh-CN"/>
              </w:rPr>
              <w:t>9</w:t>
            </w:r>
            <w:r w:rsidRPr="00484FD4">
              <w:rPr>
                <w:b w:val="0"/>
                <w:lang w:val="es-ES"/>
              </w:rPr>
              <w:t> %</w:t>
            </w:r>
          </w:p>
        </w:tc>
        <w:tc>
          <w:tcPr>
            <w:tcW w:w="2500" w:type="pct"/>
          </w:tcPr>
          <w:p w14:paraId="692A2106" w14:textId="77777777" w:rsidR="00F36E99" w:rsidRPr="00484FD4" w:rsidRDefault="00F36E99" w:rsidP="00484FD4">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lang w:val="es-ES" w:eastAsia="zh-CN"/>
              </w:rPr>
            </w:pPr>
            <w:r w:rsidRPr="00484FD4">
              <w:rPr>
                <w:rFonts w:eastAsia="PMingLiU"/>
                <w:lang w:val="es-ES" w:eastAsia="zh-CN"/>
              </w:rPr>
              <w:t>10%</w:t>
            </w:r>
          </w:p>
        </w:tc>
      </w:tr>
      <w:tr w:rsidR="00F36E99" w:rsidRPr="00484FD4" w14:paraId="321E5DB7" w14:textId="77777777" w:rsidTr="00CF3EA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9EB21B7" w14:textId="77777777" w:rsidR="00F36E99" w:rsidRPr="00484FD4" w:rsidRDefault="00F36E99" w:rsidP="00484FD4">
            <w:pPr>
              <w:pStyle w:val="ProductList-OfferingBody"/>
              <w:jc w:val="center"/>
              <w:rPr>
                <w:b w:val="0"/>
                <w:lang w:val="es-ES"/>
              </w:rPr>
            </w:pPr>
            <w:r w:rsidRPr="00484FD4">
              <w:rPr>
                <w:b w:val="0"/>
                <w:lang w:val="es-ES"/>
              </w:rPr>
              <w:t>&lt; 99 %</w:t>
            </w:r>
          </w:p>
        </w:tc>
        <w:tc>
          <w:tcPr>
            <w:tcW w:w="2500" w:type="pct"/>
          </w:tcPr>
          <w:p w14:paraId="5C793CCD" w14:textId="77777777" w:rsidR="00F36E99" w:rsidRPr="00484FD4" w:rsidRDefault="00F36E99" w:rsidP="00484FD4">
            <w:pPr>
              <w:pStyle w:val="ProductList-OfferingBody"/>
              <w:jc w:val="center"/>
              <w:cnfStyle w:val="000000000000" w:firstRow="0" w:lastRow="0" w:firstColumn="0" w:lastColumn="0" w:oddVBand="0" w:evenVBand="0" w:oddHBand="0" w:evenHBand="0" w:firstRowFirstColumn="0" w:firstRowLastColumn="0" w:lastRowFirstColumn="0" w:lastRowLastColumn="0"/>
              <w:rPr>
                <w:b/>
                <w:lang w:val="es-ES"/>
              </w:rPr>
            </w:pPr>
            <w:r w:rsidRPr="00484FD4">
              <w:rPr>
                <w:b/>
                <w:lang w:val="es-ES"/>
              </w:rPr>
              <w:t>25%</w:t>
            </w:r>
          </w:p>
        </w:tc>
      </w:tr>
    </w:tbl>
    <w:bookmarkStart w:id="234" w:name="_Toc500147791"/>
    <w:p w14:paraId="225A893F"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6CA5A90" w14:textId="77777777" w:rsidR="00F36E99" w:rsidRPr="00036A95" w:rsidRDefault="00F36E99" w:rsidP="00F36E99">
      <w:pPr>
        <w:pStyle w:val="ProductList-Offering2Heading"/>
        <w:keepNext/>
        <w:tabs>
          <w:tab w:val="clear" w:pos="360"/>
          <w:tab w:val="clear" w:pos="720"/>
          <w:tab w:val="clear" w:pos="1080"/>
        </w:tabs>
        <w:outlineLvl w:val="2"/>
      </w:pPr>
      <w:bookmarkStart w:id="235" w:name="_Toc25738008"/>
      <w:r>
        <w:t>Mobile Engagement</w:t>
      </w:r>
      <w:bookmarkEnd w:id="234"/>
      <w:bookmarkEnd w:id="235"/>
    </w:p>
    <w:p w14:paraId="6C01118A" w14:textId="77777777" w:rsidR="00F36E99" w:rsidRPr="00036A95" w:rsidRDefault="00F36E99" w:rsidP="00F36E99">
      <w:pPr>
        <w:pStyle w:val="ProductList-Body"/>
        <w:keepNext/>
      </w:pPr>
      <w:r>
        <w:rPr>
          <w:b/>
          <w:bCs/>
          <w:color w:val="00188F"/>
        </w:rPr>
        <w:t>Definiciones Adicionales</w:t>
      </w:r>
      <w:r w:rsidRPr="00EC5AC2">
        <w:rPr>
          <w:bCs/>
        </w:rPr>
        <w:t>:</w:t>
      </w:r>
    </w:p>
    <w:p w14:paraId="000AC310" w14:textId="77777777" w:rsidR="00F36E99" w:rsidRPr="00CF3EA0" w:rsidRDefault="00F36E99" w:rsidP="00F36E99">
      <w:pPr>
        <w:pStyle w:val="ProductList-Body"/>
        <w:spacing w:after="40"/>
        <w:rPr>
          <w:lang w:val="es-ES_tradnl"/>
        </w:rPr>
      </w:pPr>
      <w:r w:rsidRPr="00CF3EA0">
        <w:rPr>
          <w:lang w:val="es-ES_tradnl"/>
        </w:rPr>
        <w:t>La “</w:t>
      </w:r>
      <w:r w:rsidRPr="00CF3EA0">
        <w:rPr>
          <w:b/>
          <w:color w:val="00188F"/>
          <w:lang w:val="es-ES_tradnl"/>
        </w:rPr>
        <w:t>Tasa Promedio de Errores</w:t>
      </w:r>
      <w:r w:rsidRPr="00CF3EA0">
        <w:rPr>
          <w:lang w:val="es-ES_tradnl"/>
        </w:rPr>
        <w:t>” de un mes de facturación es la suma de las Tasas de Errores de cada hora del mes de facturación dividido por el número total de horas de dicho mes.</w:t>
      </w:r>
    </w:p>
    <w:p w14:paraId="37E9EDE4"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Tasa de Errores</w:t>
      </w:r>
      <w:r w:rsidRPr="00CF3EA0">
        <w:rPr>
          <w:lang w:val="es-ES_tradnl"/>
        </w:rPr>
        <w:t>” es el número total de Solicitudes Erróneas dividido por el Total de Solicitudes durante un determinado intervalo de una hora. Si el Total de Solicitudes durante un determinado intervalo de una hora es cero, la Tasa de Errores de ese intervalo es 0 %.</w:t>
      </w:r>
    </w:p>
    <w:p w14:paraId="24581CB2"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Solicitudes Excluidas</w:t>
      </w:r>
      <w:r w:rsidRPr="00CF3EA0">
        <w:rPr>
          <w:lang w:val="es-ES_tradnl"/>
        </w:rPr>
        <w:t xml:space="preserve">” se refiere al conjunto de solicitudes de API de REST que tienen como resultado un código de estado HTTP del tipo 4xx, que no sea un código de estado HTTP 408. </w:t>
      </w:r>
    </w:p>
    <w:p w14:paraId="6351AA1C"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Solicitudes Erróneas</w:t>
      </w:r>
      <w:r w:rsidRPr="00CF3EA0">
        <w:rPr>
          <w:lang w:val="es-ES_tradnl"/>
        </w:rPr>
        <w:t xml:space="preserve">” hace referencia al conjunto de todas las solicitudes incluidas en el Total de Solicitudes que devuelven un Código Error o un código de estado HTTP 408, o que no pueden devolver un Código de Correcto dentro de un lapso de treinta (30) segundos. </w:t>
      </w:r>
    </w:p>
    <w:p w14:paraId="4EF7DF05" w14:textId="77777777" w:rsidR="00F36E99" w:rsidRPr="00CF3EA0" w:rsidRDefault="00F36E99" w:rsidP="00F36E99">
      <w:pPr>
        <w:pStyle w:val="ProductList-Body"/>
        <w:spacing w:after="40"/>
        <w:rPr>
          <w:lang w:val="es-ES_tradnl"/>
        </w:rPr>
      </w:pPr>
      <w:r w:rsidRPr="00CF3EA0">
        <w:rPr>
          <w:lang w:val="es-ES_tradnl"/>
        </w:rPr>
        <w:t>La “</w:t>
      </w:r>
      <w:r w:rsidRPr="00CF3EA0">
        <w:rPr>
          <w:b/>
          <w:bCs/>
          <w:color w:val="00188F"/>
          <w:lang w:val="es-ES_tradnl"/>
        </w:rPr>
        <w:t>Aplicación Mobile Engagement</w:t>
      </w:r>
      <w:r w:rsidRPr="00CF3EA0">
        <w:rPr>
          <w:lang w:val="es-ES_tradnl"/>
        </w:rPr>
        <w:t>” es una instancia del servicio Azure Mobile Engagement.</w:t>
      </w:r>
    </w:p>
    <w:p w14:paraId="16339D68"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Total de Solicitudes</w:t>
      </w:r>
      <w:r w:rsidRPr="00CF3EA0">
        <w:rPr>
          <w:lang w:val="es-ES_tradnl"/>
        </w:rPr>
        <w:t xml:space="preserve">” es el número total de solicitudes de API de REST autenticadas, excepto las Solicitudes Excluidas, realizadas a Aplicaciones Mobile Engagement en una determinada suscripción de Azure durante un mes de facturación. </w:t>
      </w:r>
    </w:p>
    <w:p w14:paraId="552A6969" w14:textId="77777777" w:rsidR="00F36E99" w:rsidRPr="00CF3EA0" w:rsidRDefault="00F36E99" w:rsidP="00F36E99">
      <w:pPr>
        <w:pStyle w:val="ProductList-Body"/>
        <w:spacing w:after="40"/>
        <w:rPr>
          <w:lang w:val="es-ES_tradnl"/>
        </w:rPr>
      </w:pPr>
    </w:p>
    <w:p w14:paraId="571AB7B0" w14:textId="77777777" w:rsidR="00F36E99" w:rsidRPr="00CF3EA0" w:rsidRDefault="00F36E99" w:rsidP="00F36E99">
      <w:pPr>
        <w:pStyle w:val="ProductList-Body"/>
        <w:spacing w:after="120"/>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705ACE9" w14:textId="77777777" w:rsidR="00F36E99" w:rsidRPr="00036A95" w:rsidRDefault="00F36E99" w:rsidP="00F36E99">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Tasa Promedio de Errores</m:t>
          </m:r>
        </m:oMath>
      </m:oMathPara>
    </w:p>
    <w:p w14:paraId="6FC7358B" w14:textId="77777777" w:rsidR="00F36E99" w:rsidRPr="00036A95" w:rsidRDefault="00F36E99" w:rsidP="00F36E99">
      <w:pPr>
        <w:pStyle w:val="ProductList-Body"/>
      </w:pPr>
    </w:p>
    <w:p w14:paraId="485DF99A" w14:textId="77777777" w:rsidR="00F36E99" w:rsidRPr="00036A95" w:rsidRDefault="00F36E99" w:rsidP="00F36E99">
      <w:pPr>
        <w:pStyle w:val="ProductList-Body"/>
        <w:keepNext/>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36E99" w:rsidRPr="00332601" w14:paraId="32B7040F" w14:textId="77777777" w:rsidTr="00CF3EA0">
        <w:trPr>
          <w:tblHeader/>
        </w:trPr>
        <w:tc>
          <w:tcPr>
            <w:tcW w:w="5400" w:type="dxa"/>
            <w:shd w:val="clear" w:color="auto" w:fill="0072C6"/>
            <w:tcMar>
              <w:top w:w="0" w:type="dxa"/>
              <w:left w:w="108" w:type="dxa"/>
              <w:bottom w:w="0" w:type="dxa"/>
              <w:right w:w="108" w:type="dxa"/>
            </w:tcMar>
            <w:hideMark/>
          </w:tcPr>
          <w:p w14:paraId="583D5632" w14:textId="77777777" w:rsidR="00F36E99" w:rsidRPr="00CF3EA0" w:rsidRDefault="00F36E99" w:rsidP="00CF3EA0">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4420A06B" w14:textId="77777777" w:rsidR="00F36E99" w:rsidRDefault="00F36E99" w:rsidP="00CF3EA0">
            <w:pPr>
              <w:pStyle w:val="ProductList-OfferingBody"/>
              <w:spacing w:line="252" w:lineRule="auto"/>
              <w:jc w:val="center"/>
              <w:rPr>
                <w:color w:val="FFFFFF"/>
              </w:rPr>
            </w:pPr>
            <w:r>
              <w:rPr>
                <w:color w:val="FFFFFF"/>
              </w:rPr>
              <w:t>Crédito de Servicio</w:t>
            </w:r>
          </w:p>
        </w:tc>
      </w:tr>
      <w:tr w:rsidR="00F36E99" w:rsidRPr="00332601" w14:paraId="4D3E1CCE" w14:textId="77777777" w:rsidTr="00CF3EA0">
        <w:tc>
          <w:tcPr>
            <w:tcW w:w="5400" w:type="dxa"/>
            <w:tcMar>
              <w:top w:w="0" w:type="dxa"/>
              <w:left w:w="108" w:type="dxa"/>
              <w:bottom w:w="0" w:type="dxa"/>
              <w:right w:w="108" w:type="dxa"/>
            </w:tcMar>
            <w:hideMark/>
          </w:tcPr>
          <w:p w14:paraId="32238F76" w14:textId="77777777" w:rsidR="00F36E99" w:rsidRDefault="00F36E99" w:rsidP="00CF3EA0">
            <w:pPr>
              <w:pStyle w:val="ProductList-OfferingBody"/>
              <w:spacing w:line="252" w:lineRule="auto"/>
              <w:jc w:val="center"/>
            </w:pPr>
            <w:r>
              <w:t>&lt; 99,9 %</w:t>
            </w:r>
          </w:p>
        </w:tc>
        <w:tc>
          <w:tcPr>
            <w:tcW w:w="5400" w:type="dxa"/>
            <w:tcMar>
              <w:top w:w="0" w:type="dxa"/>
              <w:left w:w="108" w:type="dxa"/>
              <w:bottom w:w="0" w:type="dxa"/>
              <w:right w:w="108" w:type="dxa"/>
            </w:tcMar>
            <w:hideMark/>
          </w:tcPr>
          <w:p w14:paraId="19437DCF" w14:textId="77777777" w:rsidR="00F36E99" w:rsidRDefault="00F36E99" w:rsidP="00CF3EA0">
            <w:pPr>
              <w:pStyle w:val="ProductList-OfferingBody"/>
              <w:spacing w:line="252" w:lineRule="auto"/>
              <w:jc w:val="center"/>
            </w:pPr>
            <w:r>
              <w:t>10%</w:t>
            </w:r>
          </w:p>
        </w:tc>
      </w:tr>
      <w:tr w:rsidR="00F36E99" w:rsidRPr="00332601" w14:paraId="69E9AECC" w14:textId="77777777" w:rsidTr="00CF3EA0">
        <w:tc>
          <w:tcPr>
            <w:tcW w:w="5400" w:type="dxa"/>
            <w:tcMar>
              <w:top w:w="0" w:type="dxa"/>
              <w:left w:w="108" w:type="dxa"/>
              <w:bottom w:w="0" w:type="dxa"/>
              <w:right w:w="108" w:type="dxa"/>
            </w:tcMar>
            <w:hideMark/>
          </w:tcPr>
          <w:p w14:paraId="62E3E3ED" w14:textId="77777777" w:rsidR="00F36E99" w:rsidRDefault="00F36E99" w:rsidP="00CF3EA0">
            <w:pPr>
              <w:pStyle w:val="ProductList-OfferingBody"/>
              <w:spacing w:line="252" w:lineRule="auto"/>
              <w:jc w:val="center"/>
            </w:pPr>
            <w:r>
              <w:t>&lt; 99 %</w:t>
            </w:r>
          </w:p>
        </w:tc>
        <w:tc>
          <w:tcPr>
            <w:tcW w:w="5400" w:type="dxa"/>
            <w:tcMar>
              <w:top w:w="0" w:type="dxa"/>
              <w:left w:w="108" w:type="dxa"/>
              <w:bottom w:w="0" w:type="dxa"/>
              <w:right w:w="108" w:type="dxa"/>
            </w:tcMar>
            <w:hideMark/>
          </w:tcPr>
          <w:p w14:paraId="5BABD3D0" w14:textId="77777777" w:rsidR="00F36E99" w:rsidRDefault="00F36E99" w:rsidP="00CF3EA0">
            <w:pPr>
              <w:pStyle w:val="ProductList-OfferingBody"/>
              <w:spacing w:line="252" w:lineRule="auto"/>
              <w:jc w:val="center"/>
            </w:pPr>
            <w:r>
              <w:t>25%</w:t>
            </w:r>
          </w:p>
        </w:tc>
      </w:tr>
    </w:tbl>
    <w:p w14:paraId="44E3B8F4" w14:textId="77777777" w:rsidR="00F36E99" w:rsidRPr="00CF3EA0" w:rsidRDefault="00F36E99" w:rsidP="00F36E99">
      <w:pPr>
        <w:pStyle w:val="ProductList-Body"/>
        <w:spacing w:after="40"/>
        <w:rPr>
          <w:lang w:val="es-ES_tradnl"/>
        </w:rPr>
      </w:pPr>
      <w:r w:rsidRPr="00CF3EA0">
        <w:rPr>
          <w:lang w:val="es-ES_tradnl"/>
        </w:rPr>
        <w:t>El presente SLA no abarca el nivel Gratis de Mobile Engagement.</w:t>
      </w:r>
    </w:p>
    <w:bookmarkStart w:id="236" w:name="_Toc457821566"/>
    <w:bookmarkStart w:id="237" w:name="_Toc500147792"/>
    <w:p w14:paraId="064FF907"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CDD181A"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238" w:name="_Toc25738009"/>
      <w:r w:rsidRPr="00CF3EA0">
        <w:rPr>
          <w:lang w:val="es-ES_tradnl"/>
        </w:rPr>
        <w:t>S</w:t>
      </w:r>
      <w:bookmarkStart w:id="239" w:name="ServiceSpecificTerms_Azure_MobileServ"/>
      <w:bookmarkEnd w:id="239"/>
      <w:r w:rsidRPr="00CF3EA0">
        <w:rPr>
          <w:lang w:val="es-ES_tradnl"/>
        </w:rPr>
        <w:t>ervicios Móviles</w:t>
      </w:r>
      <w:bookmarkEnd w:id="236"/>
      <w:bookmarkEnd w:id="237"/>
      <w:bookmarkEnd w:id="238"/>
    </w:p>
    <w:p w14:paraId="58F26B98"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bCs/>
          <w:lang w:val="es-ES_tradnl"/>
        </w:rPr>
        <w:t>:</w:t>
      </w:r>
    </w:p>
    <w:p w14:paraId="6716915D" w14:textId="77777777" w:rsidR="00F36E99" w:rsidRPr="00CF3EA0" w:rsidRDefault="00F36E99" w:rsidP="00F36E99">
      <w:pPr>
        <w:pStyle w:val="ProductList-Body"/>
        <w:spacing w:after="40"/>
        <w:rPr>
          <w:lang w:val="es-ES_tradnl"/>
        </w:rPr>
      </w:pPr>
      <w:r w:rsidRPr="00CF3EA0">
        <w:rPr>
          <w:lang w:val="es-ES_tradnl"/>
        </w:rPr>
        <w:t>Las “</w:t>
      </w:r>
      <w:r w:rsidRPr="00CF3EA0">
        <w:rPr>
          <w:b/>
          <w:color w:val="00188F"/>
          <w:lang w:val="es-ES_tradnl"/>
        </w:rPr>
        <w:t>Transacciones Erróneas</w:t>
      </w:r>
      <w:r w:rsidRPr="00CF3EA0">
        <w:rPr>
          <w:lang w:val="es-ES_tradnl"/>
        </w:rPr>
        <w:t xml:space="preserve">” </w:t>
      </w:r>
      <w:r w:rsidRPr="00CF3EA0">
        <w:rPr>
          <w:rFonts w:eastAsia="Times New Roman"/>
          <w:lang w:val="es-ES_tradnl"/>
        </w:rPr>
        <w:t>consisten en cualquier llamada API incluida en el Total de Intentos de Transacción que tiene como resultado un Código de Error o que no devuelve un Código de Correcto.</w:t>
      </w:r>
      <w:r w:rsidRPr="00CF3EA0">
        <w:rPr>
          <w:lang w:val="es-ES_tradnl"/>
        </w:rPr>
        <w:t xml:space="preserve"> </w:t>
      </w:r>
    </w:p>
    <w:p w14:paraId="67D3933F" w14:textId="77777777" w:rsidR="00F36E99" w:rsidRPr="00CF3EA0" w:rsidRDefault="00F36E99" w:rsidP="00F36E99">
      <w:pPr>
        <w:pStyle w:val="ProductList-Body"/>
        <w:rPr>
          <w:lang w:val="es-ES_tradnl"/>
        </w:rPr>
      </w:pPr>
      <w:r w:rsidRPr="00CF3EA0">
        <w:rPr>
          <w:lang w:val="es-ES_tradnl"/>
        </w:rPr>
        <w:t>El “</w:t>
      </w:r>
      <w:r w:rsidRPr="00CF3EA0">
        <w:rPr>
          <w:b/>
          <w:color w:val="00188F"/>
          <w:lang w:val="es-ES_tradnl"/>
        </w:rPr>
        <w:t>Total de Intentos de Transacción</w:t>
      </w:r>
      <w:r w:rsidRPr="00CF3EA0">
        <w:rPr>
          <w:lang w:val="es-ES_tradnl"/>
        </w:rPr>
        <w:t xml:space="preserve">” representa </w:t>
      </w:r>
      <w:r w:rsidRPr="00CF3EA0">
        <w:rPr>
          <w:rFonts w:eastAsia="Times New Roman"/>
          <w:lang w:val="es-ES_tradnl"/>
        </w:rPr>
        <w:t>el total acumulado de llamadas API realizadas a los Servicios Móviles de Azure durante un mes de facturación de una suscripción de Microsoft Azure específica para la que se ejecutan los Servicios Móviles de Azure</w:t>
      </w:r>
      <w:r w:rsidRPr="00CF3EA0">
        <w:rPr>
          <w:lang w:val="es-ES_tradnl"/>
        </w:rPr>
        <w:t>.</w:t>
      </w:r>
    </w:p>
    <w:p w14:paraId="3AC4B865" w14:textId="77777777" w:rsidR="00F36E99" w:rsidRPr="00CF3EA0" w:rsidRDefault="00F36E99" w:rsidP="00F36E99">
      <w:pPr>
        <w:pStyle w:val="ProductList-Body"/>
        <w:rPr>
          <w:lang w:val="es-ES_tradnl"/>
        </w:rPr>
      </w:pPr>
    </w:p>
    <w:p w14:paraId="27E2D2BC"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3BB3A2F" w14:textId="77777777" w:rsidR="00F36E99" w:rsidRPr="00CF3EA0" w:rsidRDefault="00F36E99" w:rsidP="00F36E99">
      <w:pPr>
        <w:pStyle w:val="ProductList-Body"/>
        <w:rPr>
          <w:lang w:val="es-ES_tradnl"/>
        </w:rPr>
      </w:pPr>
    </w:p>
    <w:p w14:paraId="00B3E649" w14:textId="77777777" w:rsidR="00F36E99" w:rsidRPr="00332601" w:rsidRDefault="00D02D85" w:rsidP="00F36E9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Intentos de Transacción Totales -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10961D65" w14:textId="77777777" w:rsidR="00F36E99" w:rsidRPr="00036A95" w:rsidRDefault="00F36E99" w:rsidP="00720DF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201781EF" w14:textId="77777777" w:rsidTr="00CF3EA0">
        <w:trPr>
          <w:tblHeader/>
        </w:trPr>
        <w:tc>
          <w:tcPr>
            <w:tcW w:w="5400" w:type="dxa"/>
            <w:shd w:val="clear" w:color="auto" w:fill="0072C6"/>
          </w:tcPr>
          <w:p w14:paraId="69F258DF"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11485CA9"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332601" w14:paraId="0118AAB7" w14:textId="77777777" w:rsidTr="00CF3EA0">
        <w:tc>
          <w:tcPr>
            <w:tcW w:w="5400" w:type="dxa"/>
          </w:tcPr>
          <w:p w14:paraId="40E06CB0" w14:textId="77777777" w:rsidR="00F36E99" w:rsidRPr="0076238C" w:rsidRDefault="00F36E99" w:rsidP="00CF3EA0">
            <w:pPr>
              <w:pStyle w:val="ProductList-OfferingBody"/>
              <w:jc w:val="center"/>
            </w:pPr>
            <w:r>
              <w:t>&lt; 99,9 %</w:t>
            </w:r>
          </w:p>
        </w:tc>
        <w:tc>
          <w:tcPr>
            <w:tcW w:w="5400" w:type="dxa"/>
          </w:tcPr>
          <w:p w14:paraId="7CB684FC" w14:textId="77777777" w:rsidR="00F36E99" w:rsidRPr="0076238C" w:rsidRDefault="00F36E99" w:rsidP="00CF3EA0">
            <w:pPr>
              <w:pStyle w:val="ProductList-OfferingBody"/>
              <w:jc w:val="center"/>
            </w:pPr>
            <w:r>
              <w:t>10%</w:t>
            </w:r>
          </w:p>
        </w:tc>
      </w:tr>
      <w:tr w:rsidR="00F36E99" w:rsidRPr="00332601" w14:paraId="4EDEC476" w14:textId="77777777" w:rsidTr="00CF3EA0">
        <w:tc>
          <w:tcPr>
            <w:tcW w:w="5400" w:type="dxa"/>
          </w:tcPr>
          <w:p w14:paraId="2A59E900" w14:textId="77777777" w:rsidR="00F36E99" w:rsidRPr="0076238C" w:rsidRDefault="00F36E99" w:rsidP="00CF3EA0">
            <w:pPr>
              <w:pStyle w:val="ProductList-OfferingBody"/>
              <w:jc w:val="center"/>
            </w:pPr>
            <w:r>
              <w:t>&lt; 99 %</w:t>
            </w:r>
          </w:p>
        </w:tc>
        <w:tc>
          <w:tcPr>
            <w:tcW w:w="5400" w:type="dxa"/>
          </w:tcPr>
          <w:p w14:paraId="564C7985" w14:textId="77777777" w:rsidR="00F36E99" w:rsidRPr="0076238C" w:rsidRDefault="00F36E99" w:rsidP="00CF3EA0">
            <w:pPr>
              <w:pStyle w:val="ProductList-OfferingBody"/>
              <w:jc w:val="center"/>
            </w:pPr>
            <w:r>
              <w:t>25%</w:t>
            </w:r>
          </w:p>
        </w:tc>
      </w:tr>
    </w:tbl>
    <w:p w14:paraId="5323BCA1" w14:textId="77777777" w:rsidR="00F36E99" w:rsidRPr="00036A95" w:rsidRDefault="00F36E99" w:rsidP="00F36E99">
      <w:pPr>
        <w:pStyle w:val="ProductList-Body"/>
      </w:pPr>
    </w:p>
    <w:p w14:paraId="1D085D8F" w14:textId="77777777" w:rsidR="00F36E99" w:rsidRPr="00CF3EA0" w:rsidRDefault="00F36E99" w:rsidP="00F36E99">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los Niveles de Servicio y los Créditos de Servicio se aplican al uso que haga de los niveles Estándar y Premium de Servicios Móviles. El presente SLA no abarca el nivel Gratis de Servicios Móviles.</w:t>
      </w:r>
    </w:p>
    <w:bookmarkStart w:id="240" w:name="_Toc500147793"/>
    <w:bookmarkStart w:id="241" w:name="NetworkWatcher"/>
    <w:p w14:paraId="45112B6E"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33002EE" w14:textId="77777777" w:rsidR="00F36E99" w:rsidRPr="00CF3EA0" w:rsidRDefault="00F36E99" w:rsidP="00F36E99">
      <w:pPr>
        <w:pStyle w:val="ProductList-Offering2Heading"/>
        <w:tabs>
          <w:tab w:val="clear" w:pos="360"/>
          <w:tab w:val="clear" w:pos="720"/>
          <w:tab w:val="clear" w:pos="1080"/>
        </w:tabs>
        <w:ind w:firstLine="180"/>
        <w:outlineLvl w:val="2"/>
        <w:rPr>
          <w:lang w:val="es-ES_tradnl"/>
        </w:rPr>
      </w:pPr>
      <w:bookmarkStart w:id="242" w:name="_Toc25738010"/>
      <w:r w:rsidRPr="00CF3EA0">
        <w:rPr>
          <w:lang w:val="es-ES_tradnl"/>
        </w:rPr>
        <w:t>Network Watcher</w:t>
      </w:r>
      <w:bookmarkEnd w:id="240"/>
      <w:bookmarkEnd w:id="242"/>
    </w:p>
    <w:bookmarkEnd w:id="241"/>
    <w:p w14:paraId="43ED5A19"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lang w:val="es-ES_tradnl"/>
        </w:rPr>
        <w:t>:</w:t>
      </w:r>
    </w:p>
    <w:p w14:paraId="03A651AB" w14:textId="77777777" w:rsidR="00F36E99" w:rsidRPr="00332601" w:rsidRDefault="00F36E99" w:rsidP="00F36E99">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Herramientas de Diagnóstico de Red</w:t>
      </w:r>
      <w:r w:rsidRPr="00CF3EA0">
        <w:rPr>
          <w:rFonts w:cstheme="minorHAnsi"/>
          <w:sz w:val="18"/>
          <w:szCs w:val="18"/>
          <w:lang w:val="es-ES_tradnl"/>
        </w:rPr>
        <w:t>” se refiere a una colección de herramientas de diagnóstico y topología de red.</w:t>
      </w:r>
    </w:p>
    <w:p w14:paraId="1E97C5C5" w14:textId="77777777" w:rsidR="00F36E99" w:rsidRPr="00332601" w:rsidRDefault="00F36E99" w:rsidP="00F36E99">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Comprobaciones Máximas de Diagnóstico</w:t>
      </w:r>
      <w:r w:rsidRPr="00CF3EA0">
        <w:rPr>
          <w:rFonts w:cstheme="minorHAnsi"/>
          <w:sz w:val="18"/>
          <w:szCs w:val="18"/>
          <w:lang w:val="es-ES_tradnl"/>
        </w:rPr>
        <w:t>” se refiere al número total de acciones de diagnóstico realizadas por la Herramienta de Diagnóstico de Red, tal como las configura el Cliente, en un mes de facturación, para una suscripción a Microsoft Azure determinada.</w:t>
      </w:r>
    </w:p>
    <w:p w14:paraId="3F8AD655" w14:textId="77777777" w:rsidR="00F36E99" w:rsidRPr="00332601" w:rsidRDefault="00F36E99" w:rsidP="00F36E99">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Comprobaciones de Diagnóstico Erróneas</w:t>
      </w:r>
      <w:r w:rsidRPr="00CF3EA0">
        <w:rPr>
          <w:rFonts w:cstheme="minorHAnsi"/>
          <w:sz w:val="18"/>
          <w:szCs w:val="18"/>
          <w:lang w:val="es-ES_tradnl"/>
        </w:rPr>
        <w:t>” se refiere al número total de acciones de diagnóstico dentro de las Comprobaciones Máximas de Diagnóstico que entrega un Código de Error o no entrega una respuesta dentro del Tiempo Máximo de Procesamiento documentado en la siguiente tabla.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F36E99" w:rsidRPr="001D1EE3" w14:paraId="29B02712" w14:textId="77777777" w:rsidTr="00CF3EA0">
        <w:trPr>
          <w:trHeight w:val="249"/>
          <w:tblHeader/>
        </w:trPr>
        <w:tc>
          <w:tcPr>
            <w:tcW w:w="2509" w:type="pct"/>
            <w:shd w:val="clear" w:color="auto" w:fill="0072C6"/>
          </w:tcPr>
          <w:p w14:paraId="4C4D4475" w14:textId="77777777" w:rsidR="00F36E99" w:rsidRPr="001D1EE3" w:rsidRDefault="00F36E99" w:rsidP="00CF3EA0">
            <w:pPr>
              <w:pStyle w:val="ProductList-OfferingBody"/>
              <w:rPr>
                <w:color w:val="FFFFFF" w:themeColor="background1"/>
                <w:szCs w:val="20"/>
              </w:rPr>
            </w:pPr>
            <w:r w:rsidRPr="001D1EE3">
              <w:rPr>
                <w:color w:val="FFFFFF" w:themeColor="background1"/>
                <w:szCs w:val="20"/>
              </w:rPr>
              <w:t>Herramienta de Diagnóstico</w:t>
            </w:r>
          </w:p>
        </w:tc>
        <w:tc>
          <w:tcPr>
            <w:tcW w:w="2491" w:type="pct"/>
            <w:shd w:val="clear" w:color="auto" w:fill="0072C6"/>
          </w:tcPr>
          <w:p w14:paraId="4B482494" w14:textId="77777777" w:rsidR="00F36E99" w:rsidRPr="001D1EE3" w:rsidRDefault="00F36E99" w:rsidP="00CF3EA0">
            <w:pPr>
              <w:pStyle w:val="ProductList-OfferingBody"/>
              <w:rPr>
                <w:color w:val="FFFFFF" w:themeColor="background1"/>
                <w:szCs w:val="20"/>
              </w:rPr>
            </w:pPr>
            <w:r w:rsidRPr="001D1EE3">
              <w:rPr>
                <w:color w:val="FFFFFF" w:themeColor="background1"/>
                <w:szCs w:val="20"/>
              </w:rPr>
              <w:t>Tiempo Máximo de Procesamiento</w:t>
            </w:r>
          </w:p>
        </w:tc>
      </w:tr>
      <w:tr w:rsidR="00F36E99" w:rsidRPr="001D1EE3" w14:paraId="1AC59F5C" w14:textId="77777777" w:rsidTr="00CF3EA0">
        <w:trPr>
          <w:trHeight w:val="242"/>
        </w:trPr>
        <w:tc>
          <w:tcPr>
            <w:tcW w:w="2509" w:type="pct"/>
          </w:tcPr>
          <w:p w14:paraId="65D7A731" w14:textId="77777777" w:rsidR="00F36E99" w:rsidRPr="001D1EE3" w:rsidRDefault="00F36E99" w:rsidP="00CF3EA0">
            <w:pPr>
              <w:pStyle w:val="Heading2"/>
              <w:keepNext w:val="0"/>
              <w:keepLines w:val="0"/>
              <w:spacing w:line="240" w:lineRule="auto"/>
              <w:rPr>
                <w:sz w:val="16"/>
                <w:szCs w:val="20"/>
                <w:lang w:val="es-ES_tradnl"/>
              </w:rPr>
            </w:pPr>
            <w:r w:rsidRPr="001D1EE3">
              <w:rPr>
                <w:rFonts w:asciiTheme="minorHAnsi" w:eastAsiaTheme="minorEastAsia" w:hAnsiTheme="minorHAnsi" w:cstheme="minorHAnsi"/>
                <w:color w:val="auto"/>
                <w:sz w:val="16"/>
                <w:szCs w:val="20"/>
                <w:lang w:val="es-ES_tradnl"/>
              </w:rPr>
              <w:t>Verificación de Flujo de IP</w:t>
            </w:r>
          </w:p>
          <w:p w14:paraId="1D35F1D9" w14:textId="77777777" w:rsidR="00F36E99" w:rsidRPr="001D1EE3" w:rsidRDefault="00F36E99" w:rsidP="00CF3EA0">
            <w:pPr>
              <w:pStyle w:val="Heading2"/>
              <w:spacing w:line="240" w:lineRule="auto"/>
              <w:rPr>
                <w:sz w:val="16"/>
                <w:szCs w:val="20"/>
                <w:lang w:val="es-ES_tradnl"/>
              </w:rPr>
            </w:pPr>
            <w:r w:rsidRPr="001D1EE3">
              <w:rPr>
                <w:rFonts w:asciiTheme="minorHAnsi" w:eastAsiaTheme="minorEastAsia" w:hAnsiTheme="minorHAnsi" w:cstheme="minorHAnsi"/>
                <w:color w:val="auto"/>
                <w:sz w:val="16"/>
                <w:szCs w:val="20"/>
                <w:lang w:val="es-ES_tradnl"/>
              </w:rPr>
              <w:t>NextHop</w:t>
            </w:r>
          </w:p>
          <w:p w14:paraId="398BCCA7" w14:textId="77777777" w:rsidR="00F36E99" w:rsidRPr="001D1EE3" w:rsidRDefault="00F36E99" w:rsidP="00CF3EA0">
            <w:pPr>
              <w:pStyle w:val="Heading2"/>
              <w:spacing w:line="240" w:lineRule="auto"/>
              <w:rPr>
                <w:sz w:val="16"/>
                <w:szCs w:val="20"/>
                <w:lang w:val="es-ES_tradnl"/>
              </w:rPr>
            </w:pPr>
            <w:r w:rsidRPr="001D1EE3">
              <w:rPr>
                <w:rFonts w:asciiTheme="minorHAnsi" w:eastAsiaTheme="minorEastAsia" w:hAnsiTheme="minorHAnsi" w:cstheme="minorHAnsi"/>
                <w:color w:val="auto"/>
                <w:sz w:val="16"/>
                <w:szCs w:val="20"/>
                <w:lang w:val="es-ES_tradnl"/>
              </w:rPr>
              <w:t>Captura de Paquete</w:t>
            </w:r>
          </w:p>
          <w:p w14:paraId="4336ECB2" w14:textId="77777777" w:rsidR="00F36E99" w:rsidRPr="001D1EE3" w:rsidRDefault="00F36E99" w:rsidP="00CF3EA0">
            <w:pPr>
              <w:pStyle w:val="Heading2"/>
              <w:spacing w:line="240" w:lineRule="auto"/>
              <w:rPr>
                <w:sz w:val="16"/>
                <w:szCs w:val="20"/>
                <w:lang w:val="es-ES_tradnl"/>
              </w:rPr>
            </w:pPr>
            <w:r w:rsidRPr="001D1EE3">
              <w:rPr>
                <w:rFonts w:asciiTheme="minorHAnsi" w:eastAsiaTheme="minorEastAsia" w:hAnsiTheme="minorHAnsi" w:cstheme="minorHAnsi"/>
                <w:color w:val="auto"/>
                <w:sz w:val="16"/>
                <w:szCs w:val="20"/>
                <w:lang w:val="es-ES_tradnl"/>
              </w:rPr>
              <w:t>Vista del Grupo de Seguridad</w:t>
            </w:r>
          </w:p>
          <w:p w14:paraId="2D235430" w14:textId="77777777" w:rsidR="00F36E99" w:rsidRPr="001D1EE3" w:rsidRDefault="00F36E99" w:rsidP="00CF3EA0">
            <w:pPr>
              <w:pStyle w:val="ProductList-OfferingBody"/>
              <w:rPr>
                <w:szCs w:val="20"/>
              </w:rPr>
            </w:pPr>
            <w:r w:rsidRPr="001D1EE3">
              <w:rPr>
                <w:rFonts w:eastAsiaTheme="minorEastAsia" w:cstheme="minorHAnsi"/>
                <w:szCs w:val="20"/>
              </w:rPr>
              <w:t>Topología</w:t>
            </w:r>
          </w:p>
        </w:tc>
        <w:tc>
          <w:tcPr>
            <w:tcW w:w="2491" w:type="pct"/>
          </w:tcPr>
          <w:p w14:paraId="3F618204" w14:textId="77777777" w:rsidR="00F36E99" w:rsidRPr="001D1EE3" w:rsidRDefault="00F36E99" w:rsidP="00CF3EA0">
            <w:pPr>
              <w:pStyle w:val="ProductList-OfferingBody"/>
              <w:rPr>
                <w:szCs w:val="20"/>
              </w:rPr>
            </w:pPr>
            <w:r w:rsidRPr="001D1EE3">
              <w:rPr>
                <w:szCs w:val="20"/>
              </w:rPr>
              <w:t>2 minutos</w:t>
            </w:r>
          </w:p>
        </w:tc>
      </w:tr>
      <w:tr w:rsidR="00F36E99" w:rsidRPr="001D1EE3" w14:paraId="3ECAF05A" w14:textId="77777777" w:rsidTr="00CF3EA0">
        <w:trPr>
          <w:trHeight w:val="249"/>
        </w:trPr>
        <w:tc>
          <w:tcPr>
            <w:tcW w:w="2509" w:type="pct"/>
          </w:tcPr>
          <w:p w14:paraId="2A7F3FF9" w14:textId="77777777" w:rsidR="00F36E99" w:rsidRPr="001D1EE3" w:rsidRDefault="00F36E99" w:rsidP="00CF3EA0">
            <w:pPr>
              <w:pStyle w:val="ProductList-OfferingBody"/>
              <w:rPr>
                <w:szCs w:val="20"/>
                <w:lang w:val="es-ES_tradnl"/>
              </w:rPr>
            </w:pPr>
            <w:r w:rsidRPr="001D1EE3">
              <w:rPr>
                <w:szCs w:val="20"/>
                <w:lang w:val="es-ES_tradnl"/>
              </w:rPr>
              <w:t>Solución de problemas de VPN</w:t>
            </w:r>
          </w:p>
        </w:tc>
        <w:tc>
          <w:tcPr>
            <w:tcW w:w="2491" w:type="pct"/>
          </w:tcPr>
          <w:p w14:paraId="6EC60C18" w14:textId="77777777" w:rsidR="00F36E99" w:rsidRPr="001D1EE3" w:rsidRDefault="00F36E99" w:rsidP="00CF3EA0">
            <w:pPr>
              <w:pStyle w:val="ProductList-OfferingBody"/>
              <w:rPr>
                <w:szCs w:val="20"/>
              </w:rPr>
            </w:pPr>
            <w:r w:rsidRPr="001D1EE3">
              <w:rPr>
                <w:szCs w:val="20"/>
              </w:rPr>
              <w:t xml:space="preserve">10 minutos </w:t>
            </w:r>
          </w:p>
        </w:tc>
      </w:tr>
    </w:tbl>
    <w:p w14:paraId="0A737B73" w14:textId="77777777" w:rsidR="00F36E99" w:rsidRPr="00036A95" w:rsidRDefault="00F36E99" w:rsidP="00EC5AC2">
      <w:pPr>
        <w:pStyle w:val="ProductList-Body"/>
      </w:pPr>
    </w:p>
    <w:p w14:paraId="0B539A96" w14:textId="77777777" w:rsidR="00F36E99" w:rsidRPr="00332601" w:rsidRDefault="00F36E99" w:rsidP="00F36E99">
      <w:pPr>
        <w:rPr>
          <w:sz w:val="18"/>
          <w:szCs w:val="18"/>
          <w:lang w:val="es-ES_tradnl"/>
        </w:rPr>
      </w:pPr>
      <w:r w:rsidRPr="00CF3EA0">
        <w:rPr>
          <w:rFonts w:cstheme="minorHAnsi"/>
          <w:sz w:val="18"/>
          <w:szCs w:val="18"/>
          <w:lang w:val="es-ES_tradnl"/>
        </w:rPr>
        <w:t>El “</w:t>
      </w:r>
      <w:r w:rsidRPr="00CF3EA0">
        <w:rPr>
          <w:rFonts w:cstheme="minorHAnsi"/>
          <w:b/>
          <w:color w:val="00188F"/>
          <w:sz w:val="18"/>
          <w:szCs w:val="18"/>
          <w:lang w:val="es-ES_tradnl"/>
        </w:rPr>
        <w:t>Porcentaje de Tiempo de Actividad Mensual</w:t>
      </w:r>
      <w:r w:rsidRPr="00CF3EA0">
        <w:rPr>
          <w:rFonts w:cstheme="minorHAnsi"/>
          <w:sz w:val="18"/>
          <w:szCs w:val="18"/>
          <w:lang w:val="es-ES_tradnl"/>
        </w:rPr>
        <w:t>” se calcula con la siguiente fórmula:</w:t>
      </w:r>
    </w:p>
    <w:p w14:paraId="215E1BA0" w14:textId="77777777" w:rsidR="00F36E99" w:rsidRPr="00332601" w:rsidRDefault="00D02D85" w:rsidP="00F36E99">
      <w:pPr>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Comprobaciones Máximas de Diagnóstico - Comprobaciones de Diagnóstico Fallidas</m:t>
              </m:r>
            </m:num>
            <m:den>
              <m:r>
                <m:rPr>
                  <m:nor/>
                </m:rPr>
                <w:rPr>
                  <w:rFonts w:ascii="Cambria Math" w:hAnsi="Cambria Math" w:cs="Tahoma"/>
                  <w:i/>
                  <w:sz w:val="18"/>
                  <w:szCs w:val="18"/>
                  <w:lang w:val="es-ES_tradnl"/>
                </w:rPr>
                <m:t>Comprobaciones Máximas de Diagnóstico</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32568645" w14:textId="77777777" w:rsidR="00F36E99" w:rsidRPr="001714D0" w:rsidRDefault="00F36E99" w:rsidP="00F36E99">
      <w:pPr>
        <w:pStyle w:val="ProductList-Body"/>
        <w:rPr>
          <w:lang w:val="es-ES_tradnl"/>
        </w:rPr>
      </w:pPr>
      <w:r w:rsidRPr="001714D0">
        <w:rPr>
          <w:b/>
          <w:color w:val="00188F"/>
          <w:lang w:val="es-ES_tradnl"/>
        </w:rPr>
        <w:t>Niveles de Servicio</w:t>
      </w:r>
      <w:r w:rsidRPr="001714D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F36E99" w:rsidRPr="00484FD4" w14:paraId="779864C3" w14:textId="77777777" w:rsidTr="00CF3EA0">
        <w:trPr>
          <w:trHeight w:val="249"/>
          <w:tblHeader/>
        </w:trPr>
        <w:tc>
          <w:tcPr>
            <w:tcW w:w="2513" w:type="pct"/>
            <w:shd w:val="clear" w:color="auto" w:fill="0072C6"/>
          </w:tcPr>
          <w:p w14:paraId="3C69C0EF" w14:textId="77777777" w:rsidR="00F36E99" w:rsidRPr="00484FD4" w:rsidRDefault="00F36E99" w:rsidP="00CF3EA0">
            <w:pPr>
              <w:pStyle w:val="ProductList-OfferingBody"/>
              <w:jc w:val="center"/>
              <w:rPr>
                <w:color w:val="FFFFFF" w:themeColor="background1"/>
                <w:szCs w:val="16"/>
                <w:lang w:val="es-ES_tradnl"/>
              </w:rPr>
            </w:pPr>
            <w:r w:rsidRPr="00484FD4">
              <w:rPr>
                <w:color w:val="FFFFFF" w:themeColor="background1"/>
                <w:szCs w:val="16"/>
                <w:lang w:val="es-ES_tradnl"/>
              </w:rPr>
              <w:t>Porcentaje de Tiempo de Actividad Mensual</w:t>
            </w:r>
          </w:p>
        </w:tc>
        <w:tc>
          <w:tcPr>
            <w:tcW w:w="2487" w:type="pct"/>
            <w:shd w:val="clear" w:color="auto" w:fill="0072C6"/>
          </w:tcPr>
          <w:p w14:paraId="401B6FAF" w14:textId="77777777" w:rsidR="00F36E99" w:rsidRPr="00484FD4" w:rsidRDefault="00F36E99" w:rsidP="00CF3EA0">
            <w:pPr>
              <w:pStyle w:val="ProductList-OfferingBody"/>
              <w:jc w:val="center"/>
              <w:rPr>
                <w:color w:val="FFFFFF" w:themeColor="background1"/>
                <w:szCs w:val="16"/>
              </w:rPr>
            </w:pPr>
            <w:r w:rsidRPr="00484FD4">
              <w:rPr>
                <w:color w:val="FFFFFF" w:themeColor="background1"/>
                <w:szCs w:val="16"/>
              </w:rPr>
              <w:t>Crédito de Servicio</w:t>
            </w:r>
          </w:p>
        </w:tc>
      </w:tr>
      <w:tr w:rsidR="00F36E99" w:rsidRPr="00484FD4" w14:paraId="54F92735" w14:textId="77777777" w:rsidTr="00CF3EA0">
        <w:trPr>
          <w:trHeight w:val="242"/>
        </w:trPr>
        <w:tc>
          <w:tcPr>
            <w:tcW w:w="2513" w:type="pct"/>
          </w:tcPr>
          <w:p w14:paraId="2C5E8507" w14:textId="77777777" w:rsidR="00F36E99" w:rsidRPr="00484FD4" w:rsidRDefault="00F36E99" w:rsidP="00CF3EA0">
            <w:pPr>
              <w:pStyle w:val="ProductList-OfferingBody"/>
              <w:jc w:val="center"/>
              <w:rPr>
                <w:szCs w:val="16"/>
              </w:rPr>
            </w:pPr>
            <w:r w:rsidRPr="00484FD4">
              <w:rPr>
                <w:szCs w:val="16"/>
              </w:rPr>
              <w:t>&lt; 99,9 %</w:t>
            </w:r>
          </w:p>
        </w:tc>
        <w:tc>
          <w:tcPr>
            <w:tcW w:w="2487" w:type="pct"/>
          </w:tcPr>
          <w:p w14:paraId="41221E82" w14:textId="77777777" w:rsidR="00F36E99" w:rsidRPr="00484FD4" w:rsidRDefault="00F36E99" w:rsidP="00CF3EA0">
            <w:pPr>
              <w:pStyle w:val="ProductList-OfferingBody"/>
              <w:jc w:val="center"/>
              <w:rPr>
                <w:szCs w:val="16"/>
              </w:rPr>
            </w:pPr>
            <w:r w:rsidRPr="00484FD4">
              <w:rPr>
                <w:szCs w:val="16"/>
              </w:rPr>
              <w:t>10%</w:t>
            </w:r>
          </w:p>
        </w:tc>
      </w:tr>
      <w:tr w:rsidR="00F36E99" w:rsidRPr="00484FD4" w14:paraId="4634A533" w14:textId="77777777" w:rsidTr="00CF3EA0">
        <w:trPr>
          <w:trHeight w:val="249"/>
        </w:trPr>
        <w:tc>
          <w:tcPr>
            <w:tcW w:w="2513" w:type="pct"/>
          </w:tcPr>
          <w:p w14:paraId="75620F1E" w14:textId="77777777" w:rsidR="00F36E99" w:rsidRPr="00484FD4" w:rsidRDefault="00F36E99" w:rsidP="00CF3EA0">
            <w:pPr>
              <w:pStyle w:val="ProductList-OfferingBody"/>
              <w:jc w:val="center"/>
              <w:rPr>
                <w:szCs w:val="16"/>
              </w:rPr>
            </w:pPr>
            <w:r w:rsidRPr="00484FD4">
              <w:rPr>
                <w:szCs w:val="16"/>
              </w:rPr>
              <w:t>&lt; 99 %</w:t>
            </w:r>
          </w:p>
        </w:tc>
        <w:tc>
          <w:tcPr>
            <w:tcW w:w="2487" w:type="pct"/>
          </w:tcPr>
          <w:p w14:paraId="4DEADD32" w14:textId="77777777" w:rsidR="00F36E99" w:rsidRPr="00484FD4" w:rsidRDefault="00F36E99" w:rsidP="00CF3EA0">
            <w:pPr>
              <w:pStyle w:val="ProductList-OfferingBody"/>
              <w:jc w:val="center"/>
              <w:rPr>
                <w:szCs w:val="16"/>
              </w:rPr>
            </w:pPr>
            <w:r w:rsidRPr="00484FD4">
              <w:rPr>
                <w:szCs w:val="16"/>
              </w:rPr>
              <w:t>25%</w:t>
            </w:r>
          </w:p>
        </w:tc>
      </w:tr>
    </w:tbl>
    <w:p w14:paraId="3EBBE30B"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E0CDD0B" w14:textId="077E0BD9" w:rsidR="00ED14D9" w:rsidRPr="006D3E36" w:rsidRDefault="00ED14D9" w:rsidP="00F36E99">
      <w:pPr>
        <w:pStyle w:val="ProductList-Offering2Heading"/>
        <w:keepNext/>
        <w:tabs>
          <w:tab w:val="clear" w:pos="360"/>
          <w:tab w:val="clear" w:pos="720"/>
          <w:tab w:val="clear" w:pos="1080"/>
        </w:tabs>
        <w:outlineLvl w:val="2"/>
        <w:rPr>
          <w:szCs w:val="28"/>
          <w:lang w:val="es-ES_tradnl"/>
        </w:rPr>
      </w:pPr>
      <w:bookmarkStart w:id="243" w:name="_Toc25738011"/>
      <w:r w:rsidRPr="006D3E36">
        <w:rPr>
          <w:szCs w:val="28"/>
          <w:lang w:val="es-ES_tradnl"/>
        </w:rPr>
        <w:t>RemoteApp</w:t>
      </w:r>
      <w:bookmarkEnd w:id="243"/>
    </w:p>
    <w:p w14:paraId="3E88B6DA" w14:textId="782AA39C" w:rsidR="00ED14D9" w:rsidRPr="006D3E36" w:rsidRDefault="00ED14D9" w:rsidP="00ED14D9">
      <w:pPr>
        <w:pStyle w:val="ProductList-Body"/>
        <w:rPr>
          <w:lang w:val="es-ES_tradnl"/>
        </w:rPr>
      </w:pPr>
      <w:r w:rsidRPr="006D3E36">
        <w:rPr>
          <w:b/>
          <w:color w:val="00188F"/>
          <w:lang w:val="es-ES_tradnl"/>
        </w:rPr>
        <w:t>Definiciones adicionales</w:t>
      </w:r>
      <w:r w:rsidR="00254F10" w:rsidRPr="00EC5AC2">
        <w:rPr>
          <w:bCs/>
          <w:lang w:val="es-ES_tradnl"/>
        </w:rPr>
        <w:t>:</w:t>
      </w:r>
    </w:p>
    <w:p w14:paraId="4030C8E5" w14:textId="174AA530" w:rsidR="00ED14D9" w:rsidRPr="006D3E36" w:rsidRDefault="002B3A5A" w:rsidP="001E6034">
      <w:pPr>
        <w:pStyle w:val="ProductList-Body"/>
        <w:spacing w:after="40"/>
        <w:rPr>
          <w:lang w:val="es-ES_tradnl"/>
        </w:rPr>
      </w:pPr>
      <w:r w:rsidRPr="00EC5AC2">
        <w:rPr>
          <w:lang w:val="es-ES_tradnl"/>
        </w:rPr>
        <w:t>“</w:t>
      </w:r>
      <w:r w:rsidR="00ED14D9" w:rsidRPr="006D3E36">
        <w:rPr>
          <w:b/>
          <w:color w:val="00188F"/>
          <w:lang w:val="es-ES_tradnl"/>
        </w:rPr>
        <w:t>Aplicación</w:t>
      </w:r>
      <w:r w:rsidRPr="00EC5AC2">
        <w:rPr>
          <w:lang w:val="es-ES_tradnl"/>
        </w:rPr>
        <w:t>”</w:t>
      </w:r>
      <w:r w:rsidR="00ED14D9" w:rsidRPr="006D3E36">
        <w:rPr>
          <w:lang w:val="es-ES_tradnl"/>
        </w:rPr>
        <w:t xml:space="preserve"> se refiere a una aplicación de software configurada para streaming a un dispositivo mediante el Servicio RemoteApp.</w:t>
      </w:r>
    </w:p>
    <w:p w14:paraId="2A97C180" w14:textId="7AEF4551" w:rsidR="00ED14D9" w:rsidRPr="006D3E36" w:rsidRDefault="002B3A5A" w:rsidP="001E6034">
      <w:pPr>
        <w:pStyle w:val="ProductList-Body"/>
        <w:spacing w:after="40"/>
        <w:rPr>
          <w:lang w:val="es-ES_tradnl"/>
        </w:rPr>
      </w:pPr>
      <w:r w:rsidRPr="00EC5AC2">
        <w:rPr>
          <w:lang w:val="es-ES_tradnl"/>
        </w:rPr>
        <w:t>“</w:t>
      </w:r>
      <w:r w:rsidR="00ED14D9" w:rsidRPr="006D3E36">
        <w:rPr>
          <w:b/>
          <w:color w:val="00188F"/>
          <w:lang w:val="es-ES_tradnl"/>
        </w:rPr>
        <w:t>Máximo de Minutos Disponibles</w:t>
      </w:r>
      <w:r w:rsidRPr="00EC5AC2">
        <w:rPr>
          <w:lang w:val="es-ES_tradnl"/>
        </w:rPr>
        <w:t>”</w:t>
      </w:r>
      <w:r w:rsidR="00ED14D9" w:rsidRPr="006D3E36">
        <w:rPr>
          <w:lang w:val="es-ES_tradnl"/>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6D3E36" w:rsidRDefault="002B3A5A" w:rsidP="001E6034">
      <w:pPr>
        <w:pStyle w:val="ProductList-Body"/>
        <w:spacing w:after="40"/>
        <w:rPr>
          <w:lang w:val="es-ES_tradnl"/>
        </w:rPr>
      </w:pPr>
      <w:r w:rsidRPr="00EC5AC2">
        <w:rPr>
          <w:lang w:val="es-ES_tradnl"/>
        </w:rPr>
        <w:t>“</w:t>
      </w:r>
      <w:r w:rsidR="00ED14D9" w:rsidRPr="006D3E36">
        <w:rPr>
          <w:b/>
          <w:color w:val="00188F"/>
          <w:lang w:val="es-ES_tradnl"/>
        </w:rPr>
        <w:t>Usuario</w:t>
      </w:r>
      <w:r w:rsidRPr="00EC5AC2">
        <w:rPr>
          <w:lang w:val="es-ES_tradnl"/>
        </w:rPr>
        <w:t>”</w:t>
      </w:r>
      <w:r w:rsidR="00ED14D9" w:rsidRPr="006D3E36">
        <w:rPr>
          <w:lang w:val="es-ES_tradnl"/>
        </w:rPr>
        <w:t xml:space="preserve"> hace referencia a una cuenta de usuario específica que puede hacer streaming de una Aplicación mediante el Servicio RemoteApp, según se indica en el Portal de Administración.</w:t>
      </w:r>
    </w:p>
    <w:p w14:paraId="2C715BBE" w14:textId="15A8B325" w:rsidR="00ED14D9" w:rsidRPr="006D3E36" w:rsidRDefault="002B3A5A" w:rsidP="001E6034">
      <w:pPr>
        <w:pStyle w:val="ProductList-Body"/>
        <w:rPr>
          <w:lang w:val="es-ES_tradnl"/>
        </w:rPr>
      </w:pPr>
      <w:r w:rsidRPr="00EC5AC2">
        <w:rPr>
          <w:lang w:val="es-ES_tradnl"/>
        </w:rPr>
        <w:t>“</w:t>
      </w:r>
      <w:r w:rsidR="00ED14D9" w:rsidRPr="006D3E36">
        <w:rPr>
          <w:b/>
          <w:color w:val="00188F"/>
          <w:lang w:val="es-ES_tradnl"/>
        </w:rPr>
        <w:t>Minutos de Aplicación de Usuario</w:t>
      </w:r>
      <w:r w:rsidRPr="00EC5AC2">
        <w:rPr>
          <w:lang w:val="es-ES_tradnl"/>
        </w:rPr>
        <w:t>”</w:t>
      </w:r>
      <w:r w:rsidR="00ED14D9" w:rsidRPr="006D3E36">
        <w:rPr>
          <w:lang w:val="es-ES_tradnl"/>
        </w:rPr>
        <w:t xml:space="preserve"> representa el número total de minutos de un mes de facturación durante los cuales usted ha concedido a un Usuario acceso a una Aplicación.</w:t>
      </w:r>
    </w:p>
    <w:p w14:paraId="14DB0B4F" w14:textId="77777777" w:rsidR="00ED14D9" w:rsidRPr="006D3E36" w:rsidRDefault="00ED14D9" w:rsidP="00ED14D9">
      <w:pPr>
        <w:pStyle w:val="ProductList-Body"/>
        <w:rPr>
          <w:szCs w:val="18"/>
          <w:lang w:val="es-ES_tradnl"/>
        </w:rPr>
      </w:pPr>
    </w:p>
    <w:p w14:paraId="2D105194" w14:textId="4C489736" w:rsidR="00ED14D9" w:rsidRPr="006D3E36" w:rsidRDefault="00ED14D9" w:rsidP="00ED14D9">
      <w:pPr>
        <w:pStyle w:val="ProductList-Body"/>
        <w:rPr>
          <w:lang w:val="es-ES_tradnl"/>
        </w:rPr>
      </w:pPr>
      <w:r w:rsidRPr="006D3E36">
        <w:rPr>
          <w:b/>
          <w:color w:val="00188F"/>
          <w:lang w:val="es-ES_tradnl"/>
        </w:rPr>
        <w:lastRenderedPageBreak/>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Usuario durante los que el Servicio RemoteApp no está disponible.</w:t>
      </w:r>
      <w:r w:rsidR="003A2FAD" w:rsidRPr="006D3E36">
        <w:rPr>
          <w:lang w:val="es-ES_tradnl"/>
        </w:rPr>
        <w:t xml:space="preserve"> </w:t>
      </w:r>
      <w:r w:rsidRPr="006D3E36">
        <w:rPr>
          <w:lang w:val="es-ES_tradnl"/>
        </w:rPr>
        <w:t>Se considera que un minuto no está disponible para un Usuario determinado cuando el Usuario no tiene conectividad para una Aplicación.</w:t>
      </w:r>
    </w:p>
    <w:p w14:paraId="122AF3E3" w14:textId="77777777" w:rsidR="00ED14D9" w:rsidRPr="006D3E36" w:rsidRDefault="00ED14D9" w:rsidP="00ED14D9">
      <w:pPr>
        <w:pStyle w:val="ProductList-Body"/>
        <w:rPr>
          <w:szCs w:val="18"/>
          <w:lang w:val="es-ES_tradnl"/>
        </w:rPr>
      </w:pPr>
    </w:p>
    <w:p w14:paraId="07B1C278" w14:textId="3307D588" w:rsidR="00FB2E57" w:rsidRPr="006D3E36" w:rsidRDefault="00ED14D9" w:rsidP="00FB2E5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497E3462" w14:textId="77777777" w:rsidR="00FB2E57" w:rsidRPr="006D3E36" w:rsidRDefault="00FB2E57" w:rsidP="00FB2E57">
      <w:pPr>
        <w:pStyle w:val="ProductList-Body"/>
        <w:rPr>
          <w:szCs w:val="18"/>
          <w:lang w:val="es-ES_tradnl"/>
        </w:rPr>
      </w:pPr>
    </w:p>
    <w:p w14:paraId="09AC75B0" w14:textId="2A0994DE" w:rsidR="00FB2E57" w:rsidRPr="00332601" w:rsidRDefault="00D02D85" w:rsidP="005B1A9E">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7C9C312" w14:textId="262A32E7" w:rsidR="00ED14D9" w:rsidRPr="006D3E36" w:rsidRDefault="00ED14D9" w:rsidP="00B8051C">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332601" w14:paraId="3F13B110" w14:textId="77777777" w:rsidTr="002A71E8">
        <w:trPr>
          <w:tblHeader/>
        </w:trPr>
        <w:tc>
          <w:tcPr>
            <w:tcW w:w="5400" w:type="dxa"/>
            <w:shd w:val="clear" w:color="auto" w:fill="0072C6"/>
          </w:tcPr>
          <w:p w14:paraId="524D5B23"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CAE2022"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332601" w14:paraId="633FDC23" w14:textId="77777777" w:rsidTr="002A71E8">
        <w:tc>
          <w:tcPr>
            <w:tcW w:w="5400" w:type="dxa"/>
          </w:tcPr>
          <w:p w14:paraId="717C7E43" w14:textId="112DC0B2" w:rsidR="00ED14D9" w:rsidRPr="006D3E36" w:rsidRDefault="00ED14D9" w:rsidP="00124F73">
            <w:pPr>
              <w:pStyle w:val="ProductList-OfferingBody"/>
              <w:jc w:val="center"/>
              <w:rPr>
                <w:lang w:val="es-ES_tradnl"/>
              </w:rPr>
            </w:pPr>
            <w:r w:rsidRPr="006D3E36">
              <w:rPr>
                <w:lang w:val="es-ES_tradnl"/>
              </w:rPr>
              <w:t>&lt; 99,9 %</w:t>
            </w:r>
          </w:p>
        </w:tc>
        <w:tc>
          <w:tcPr>
            <w:tcW w:w="5400" w:type="dxa"/>
          </w:tcPr>
          <w:p w14:paraId="5004CD2B" w14:textId="77777777" w:rsidR="00ED14D9" w:rsidRPr="006D3E36" w:rsidRDefault="00ED14D9" w:rsidP="00124F73">
            <w:pPr>
              <w:pStyle w:val="ProductList-OfferingBody"/>
              <w:jc w:val="center"/>
              <w:rPr>
                <w:lang w:val="es-ES_tradnl"/>
              </w:rPr>
            </w:pPr>
            <w:r w:rsidRPr="006D3E36">
              <w:rPr>
                <w:lang w:val="es-ES_tradnl"/>
              </w:rPr>
              <w:t>10 %</w:t>
            </w:r>
          </w:p>
        </w:tc>
      </w:tr>
      <w:tr w:rsidR="00ED14D9" w:rsidRPr="00332601" w14:paraId="1F5D41FB" w14:textId="77777777" w:rsidTr="002A71E8">
        <w:tc>
          <w:tcPr>
            <w:tcW w:w="5400" w:type="dxa"/>
          </w:tcPr>
          <w:p w14:paraId="23ED0BAD" w14:textId="23462EAE" w:rsidR="00ED14D9" w:rsidRPr="006D3E36" w:rsidRDefault="00ED14D9" w:rsidP="00124F73">
            <w:pPr>
              <w:pStyle w:val="ProductList-OfferingBody"/>
              <w:jc w:val="center"/>
              <w:rPr>
                <w:lang w:val="es-ES_tradnl"/>
              </w:rPr>
            </w:pPr>
            <w:r w:rsidRPr="006D3E36">
              <w:rPr>
                <w:lang w:val="es-ES_tradnl"/>
              </w:rPr>
              <w:t>&lt; 99 %</w:t>
            </w:r>
          </w:p>
        </w:tc>
        <w:tc>
          <w:tcPr>
            <w:tcW w:w="5400" w:type="dxa"/>
          </w:tcPr>
          <w:p w14:paraId="57E5A0F8" w14:textId="77777777" w:rsidR="00ED14D9" w:rsidRPr="006D3E36" w:rsidRDefault="00ED14D9" w:rsidP="00124F73">
            <w:pPr>
              <w:pStyle w:val="ProductList-OfferingBody"/>
              <w:jc w:val="center"/>
              <w:rPr>
                <w:lang w:val="es-ES_tradnl"/>
              </w:rPr>
            </w:pPr>
            <w:r w:rsidRPr="006D3E36">
              <w:rPr>
                <w:lang w:val="es-ES_tradnl"/>
              </w:rPr>
              <w:t>25 %</w:t>
            </w:r>
          </w:p>
        </w:tc>
      </w:tr>
    </w:tbl>
    <w:p w14:paraId="57B905A3" w14:textId="77777777" w:rsidR="00ED14D9" w:rsidRPr="006D3E36" w:rsidRDefault="00ED14D9" w:rsidP="00ED14D9">
      <w:pPr>
        <w:pStyle w:val="ProductList-Body"/>
        <w:rPr>
          <w:szCs w:val="18"/>
          <w:lang w:val="es-ES_tradnl"/>
        </w:rPr>
      </w:pPr>
    </w:p>
    <w:p w14:paraId="701A14AE" w14:textId="6E5D77DA" w:rsidR="00ED14D9" w:rsidRPr="006D3E36" w:rsidRDefault="00ED14D9" w:rsidP="00ED14D9">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 xml:space="preserve">los Niveles de Servicio y los Créditos de Servicio se aplican al uso que haga del </w:t>
      </w:r>
      <w:r w:rsidRPr="006D3E36">
        <w:rPr>
          <w:szCs w:val="18"/>
          <w:lang w:val="es-ES_tradnl"/>
        </w:rPr>
        <w:t>Servicio RemoteApp.</w:t>
      </w:r>
      <w:r w:rsidR="003A2FAD" w:rsidRPr="006D3E36">
        <w:rPr>
          <w:szCs w:val="18"/>
          <w:lang w:val="es-ES_tradnl"/>
        </w:rPr>
        <w:t xml:space="preserve"> </w:t>
      </w:r>
      <w:r w:rsidRPr="006D3E36">
        <w:rPr>
          <w:szCs w:val="18"/>
          <w:lang w:val="es-ES_tradnl"/>
        </w:rPr>
        <w:t>El presente SLA no abarca la evaluación gratuita de RemoteApp.</w:t>
      </w:r>
    </w:p>
    <w:bookmarkStart w:id="244" w:name="_Toc510793702"/>
    <w:bookmarkStart w:id="245" w:name="_Toc506981072"/>
    <w:p w14:paraId="4901ECCB"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25CC692" w14:textId="77777777" w:rsidR="007E30A7" w:rsidRPr="007E30A7" w:rsidRDefault="007E30A7" w:rsidP="00633BDC">
      <w:pPr>
        <w:pStyle w:val="ProductList-Offering2Heading"/>
        <w:keepNext/>
        <w:tabs>
          <w:tab w:val="clear" w:pos="360"/>
          <w:tab w:val="clear" w:pos="720"/>
          <w:tab w:val="clear" w:pos="1080"/>
        </w:tabs>
        <w:outlineLvl w:val="2"/>
        <w:rPr>
          <w:lang w:val="es-ES_tradnl"/>
        </w:rPr>
      </w:pPr>
      <w:bookmarkStart w:id="246" w:name="_Toc25738012"/>
      <w:r w:rsidRPr="007E30A7">
        <w:rPr>
          <w:lang w:val="es-ES_tradnl"/>
        </w:rPr>
        <w:t>SAP HANA de Azure</w:t>
      </w:r>
      <w:bookmarkEnd w:id="244"/>
      <w:bookmarkEnd w:id="245"/>
      <w:bookmarkEnd w:id="246"/>
    </w:p>
    <w:p w14:paraId="5C3A9FF6" w14:textId="77777777" w:rsidR="007E30A7" w:rsidRPr="007E30A7" w:rsidRDefault="007E30A7" w:rsidP="00633BDC">
      <w:pPr>
        <w:pStyle w:val="ProductList-Body"/>
        <w:keepNext/>
        <w:rPr>
          <w:lang w:val="es-ES_tradnl"/>
        </w:rPr>
      </w:pPr>
      <w:r w:rsidRPr="007E30A7">
        <w:rPr>
          <w:b/>
          <w:color w:val="00188F"/>
          <w:lang w:val="es-ES_tradnl"/>
        </w:rPr>
        <w:t>Definiciones adicionales</w:t>
      </w:r>
      <w:r w:rsidRPr="007E30A7">
        <w:rPr>
          <w:b/>
          <w:bCs/>
          <w:lang w:val="es-ES_tradnl"/>
        </w:rPr>
        <w:t>:</w:t>
      </w:r>
    </w:p>
    <w:p w14:paraId="501780CD" w14:textId="77777777" w:rsidR="007E30A7" w:rsidRPr="00332601" w:rsidRDefault="007E30A7" w:rsidP="007E30A7">
      <w:pPr>
        <w:spacing w:after="0" w:line="252" w:lineRule="auto"/>
        <w:rPr>
          <w:sz w:val="18"/>
          <w:szCs w:val="18"/>
          <w:lang w:val="es-ES"/>
        </w:rPr>
      </w:pPr>
      <w:r w:rsidRPr="00992CED">
        <w:rPr>
          <w:sz w:val="18"/>
          <w:lang w:val="es-ES"/>
        </w:rPr>
        <w:t>“</w:t>
      </w:r>
      <w:r w:rsidRPr="00992CED">
        <w:rPr>
          <w:b/>
          <w:color w:val="00188F"/>
          <w:sz w:val="18"/>
          <w:lang w:val="es-ES"/>
        </w:rPr>
        <w:t>Mantenimiento de Instancia Única Anunciado</w:t>
      </w:r>
      <w:r w:rsidRPr="00992CED">
        <w:rPr>
          <w:sz w:val="18"/>
          <w:lang w:val="es-ES"/>
        </w:rPr>
        <w:t>” se refiere a los períodos de Tiempo de Inactividad relacionados con el mantenimiento o las actualizaciones de red, hardware o Servicio que afectan a Instancias Únicas. Publicaremos un aviso o le enviaremos una notificación al Cliente al menos cinco (5) días antes del inicio de tal Tiempo de Inactividad.</w:t>
      </w:r>
    </w:p>
    <w:p w14:paraId="30B5098C" w14:textId="77777777" w:rsidR="007E30A7" w:rsidRPr="00332601" w:rsidRDefault="007E30A7" w:rsidP="007E30A7">
      <w:pPr>
        <w:spacing w:after="0" w:line="252" w:lineRule="auto"/>
        <w:rPr>
          <w:sz w:val="18"/>
          <w:szCs w:val="18"/>
          <w:lang w:val="es-ES"/>
        </w:rPr>
      </w:pPr>
      <w:r w:rsidRPr="00992CED">
        <w:rPr>
          <w:b/>
          <w:color w:val="00188F"/>
          <w:sz w:val="18"/>
          <w:lang w:val="es-ES"/>
        </w:rPr>
        <w:t>“Par de Alta Disponibilidad</w:t>
      </w:r>
      <w:r w:rsidRPr="00992CED">
        <w:rPr>
          <w:sz w:val="18"/>
          <w:lang w:val="es-ES"/>
        </w:rPr>
        <w:t>”</w:t>
      </w:r>
      <w:r w:rsidRPr="00332601">
        <w:rPr>
          <w:sz w:val="18"/>
          <w:szCs w:val="18"/>
          <w:lang w:val="es-ES"/>
        </w:rPr>
        <w:t xml:space="preserve"> </w:t>
      </w:r>
      <w:r w:rsidRPr="00992CED">
        <w:rPr>
          <w:sz w:val="18"/>
          <w:lang w:val="es-ES"/>
        </w:rPr>
        <w:t>hace referencia a dos o más instancias grandes de SAP HANA en Azure implementadas en la misma región y configuradas por el cliente para replicación del sistema en el nivel de aplicación. El cliente debe declarar a Microsoft los miembros de un Par de Alta Disponibilidad durante el proceso de diseño de la arquitectura.</w:t>
      </w:r>
    </w:p>
    <w:p w14:paraId="2C3C07DE" w14:textId="77777777" w:rsidR="007E30A7" w:rsidRPr="00332601" w:rsidRDefault="007E30A7" w:rsidP="007E30A7">
      <w:pPr>
        <w:spacing w:after="0" w:line="252" w:lineRule="auto"/>
        <w:rPr>
          <w:sz w:val="18"/>
          <w:szCs w:val="18"/>
          <w:lang w:val="es-ES"/>
        </w:rPr>
      </w:pPr>
      <w:r w:rsidRPr="00992CED">
        <w:rPr>
          <w:sz w:val="18"/>
          <w:lang w:val="es-ES"/>
        </w:rPr>
        <w:t>“</w:t>
      </w:r>
      <w:r w:rsidRPr="00992CED">
        <w:rPr>
          <w:b/>
          <w:color w:val="00188F"/>
          <w:sz w:val="18"/>
          <w:lang w:val="es-ES"/>
        </w:rPr>
        <w:t>Conectividad de SAP HANA en Azure</w:t>
      </w:r>
      <w:r w:rsidRPr="00992CED">
        <w:rPr>
          <w:sz w:val="18"/>
          <w:lang w:val="es-ES"/>
        </w:rPr>
        <w:t>”</w:t>
      </w:r>
      <w:r w:rsidRPr="00332601">
        <w:rPr>
          <w:sz w:val="18"/>
          <w:szCs w:val="18"/>
          <w:lang w:val="es-ES"/>
        </w:rPr>
        <w:t xml:space="preserve"> </w:t>
      </w:r>
      <w:r w:rsidRPr="00992CED">
        <w:rPr>
          <w:sz w:val="18"/>
          <w:lang w:val="es-ES"/>
        </w:rPr>
        <w:t>es el tráfico de red bidireccional entre una instancia grande de SAP HANA en Azure y otras direcciones IP mediante los protocolos de red TCP o UDP en los que la instancia está configurada para el tráfico permitido. Las direcciones IP deben ser direcciones IP en la Red Virtual de la suscripción de Azure asociada.</w:t>
      </w:r>
    </w:p>
    <w:p w14:paraId="1606987B" w14:textId="77777777" w:rsidR="007E30A7" w:rsidRPr="00332601" w:rsidRDefault="007E30A7" w:rsidP="007E30A7">
      <w:pPr>
        <w:spacing w:after="0" w:line="252" w:lineRule="auto"/>
        <w:rPr>
          <w:sz w:val="18"/>
          <w:szCs w:val="18"/>
          <w:lang w:val="es-ES"/>
        </w:rPr>
      </w:pPr>
      <w:r w:rsidRPr="00992CED">
        <w:rPr>
          <w:sz w:val="18"/>
          <w:lang w:val="es-ES"/>
        </w:rPr>
        <w:t>“</w:t>
      </w:r>
      <w:r w:rsidRPr="00992CED">
        <w:rPr>
          <w:b/>
          <w:color w:val="00188F"/>
          <w:sz w:val="18"/>
          <w:lang w:val="es-ES"/>
        </w:rPr>
        <w:t>Instancia Única</w:t>
      </w:r>
      <w:r w:rsidRPr="00992CED">
        <w:rPr>
          <w:sz w:val="18"/>
          <w:lang w:val="es-ES"/>
        </w:rPr>
        <w:t>” se define como una única máquina virtual de una Instancia Grande de Microsoft SAP HANA en Azure que no se implementa en un Par de Alta Disponibilidad.</w:t>
      </w:r>
    </w:p>
    <w:p w14:paraId="16146F71" w14:textId="77777777" w:rsidR="007E30A7" w:rsidRPr="004D2810" w:rsidRDefault="007E30A7" w:rsidP="007E30A7">
      <w:pPr>
        <w:spacing w:after="0" w:line="252" w:lineRule="auto"/>
        <w:rPr>
          <w:sz w:val="16"/>
          <w:szCs w:val="16"/>
          <w:lang w:val="es-ES"/>
        </w:rPr>
      </w:pPr>
    </w:p>
    <w:p w14:paraId="290403D7" w14:textId="77777777" w:rsidR="007E30A7" w:rsidRPr="00332601" w:rsidRDefault="007E30A7" w:rsidP="007E30A7">
      <w:pPr>
        <w:spacing w:after="0" w:line="252" w:lineRule="auto"/>
        <w:rPr>
          <w:sz w:val="18"/>
          <w:szCs w:val="18"/>
          <w:lang w:val="es-ES"/>
        </w:rPr>
      </w:pPr>
      <w:r w:rsidRPr="00992CED">
        <w:rPr>
          <w:b/>
          <w:color w:val="00188F"/>
          <w:sz w:val="18"/>
          <w:lang w:val="es-ES"/>
        </w:rPr>
        <w:t>Cálculo de Tiempo de Actividad Mensual y Niveles de Servicio para Par de Alta Disponibilidad de SAP HANA en Azure</w:t>
      </w:r>
    </w:p>
    <w:p w14:paraId="1A141504" w14:textId="77777777" w:rsidR="007E30A7" w:rsidRPr="00332601" w:rsidRDefault="007E30A7" w:rsidP="007E30A7">
      <w:pPr>
        <w:spacing w:after="0" w:line="252" w:lineRule="auto"/>
        <w:ind w:left="720"/>
        <w:rPr>
          <w:sz w:val="18"/>
          <w:szCs w:val="18"/>
          <w:lang w:val="es-ES"/>
        </w:rPr>
      </w:pPr>
      <w:r w:rsidRPr="00992CED">
        <w:rPr>
          <w:sz w:val="18"/>
          <w:lang w:val="es-ES"/>
        </w:rPr>
        <w:t>“</w:t>
      </w:r>
      <w:r w:rsidRPr="00992CED">
        <w:rPr>
          <w:b/>
          <w:color w:val="0072C6"/>
          <w:sz w:val="18"/>
          <w:lang w:val="es-ES"/>
        </w:rPr>
        <w:t>Máximo de Minutos Disponibles</w:t>
      </w:r>
      <w:r w:rsidRPr="00992CED">
        <w:rPr>
          <w:sz w:val="18"/>
          <w:lang w:val="es-ES"/>
        </w:rPr>
        <w:t>”</w:t>
      </w:r>
      <w:r w:rsidRPr="00332601">
        <w:rPr>
          <w:sz w:val="18"/>
          <w:szCs w:val="18"/>
          <w:lang w:val="es-ES"/>
        </w:rPr>
        <w:t xml:space="preserve"> </w:t>
      </w:r>
      <w:r w:rsidRPr="00992CED">
        <w:rPr>
          <w:sz w:val="18"/>
          <w:lang w:val="es-ES"/>
        </w:rPr>
        <w:t>es el total de minutos acumulados durante un mes de facturación para todas las instancias de SAP HANA en Azure implementadas en el mismo Par de Alta Disponibilidad. El Máximo de Minutos Disponibles se mide desde el momento en que se inician dos o más instancias del mismo Par de Alta Disponibilidad a partir de una acción realizada por el Cliente hasta el momento en que el Cliente inicia una acción que da como resultado la detención de las instancias.</w:t>
      </w:r>
    </w:p>
    <w:p w14:paraId="0F76FFFD" w14:textId="77777777" w:rsidR="007E30A7" w:rsidRPr="004D2810" w:rsidRDefault="007E30A7" w:rsidP="007E30A7">
      <w:pPr>
        <w:spacing w:after="0" w:line="252" w:lineRule="auto"/>
        <w:ind w:left="720"/>
        <w:rPr>
          <w:sz w:val="16"/>
          <w:szCs w:val="16"/>
          <w:lang w:val="es-ES"/>
        </w:rPr>
      </w:pPr>
    </w:p>
    <w:p w14:paraId="634755F7" w14:textId="77777777" w:rsidR="007E30A7" w:rsidRPr="00332601" w:rsidRDefault="007E30A7" w:rsidP="007E30A7">
      <w:pPr>
        <w:spacing w:after="0" w:line="252" w:lineRule="auto"/>
        <w:ind w:left="720"/>
        <w:rPr>
          <w:sz w:val="18"/>
          <w:szCs w:val="18"/>
          <w:lang w:val="es-ES"/>
        </w:rPr>
      </w:pPr>
      <w:r w:rsidRPr="00992CED">
        <w:rPr>
          <w:sz w:val="18"/>
          <w:lang w:val="es-ES"/>
        </w:rPr>
        <w:t>“</w:t>
      </w:r>
      <w:r w:rsidRPr="00992CED">
        <w:rPr>
          <w:b/>
          <w:color w:val="0072C6"/>
          <w:sz w:val="18"/>
          <w:lang w:val="es-ES"/>
        </w:rPr>
        <w:t>Tiempo de Inactividad</w:t>
      </w:r>
      <w:r w:rsidRPr="00992CED">
        <w:rPr>
          <w:sz w:val="18"/>
          <w:lang w:val="es-ES"/>
        </w:rPr>
        <w:t>” es el total de minutos acumulados que forman parte del Máximo de Minutos Disponibles sin Conectividad de SAP HANA en Azure.</w:t>
      </w:r>
    </w:p>
    <w:p w14:paraId="42B9C264" w14:textId="77777777" w:rsidR="007E30A7" w:rsidRPr="004D2810" w:rsidRDefault="007E30A7" w:rsidP="007E30A7">
      <w:pPr>
        <w:pStyle w:val="ProductList-Body"/>
        <w:ind w:left="720"/>
        <w:rPr>
          <w:sz w:val="16"/>
          <w:szCs w:val="16"/>
          <w:lang w:val="es-ES"/>
        </w:rPr>
      </w:pPr>
    </w:p>
    <w:p w14:paraId="6B63521D" w14:textId="77777777" w:rsidR="007E30A7" w:rsidRPr="00992CED" w:rsidRDefault="007E30A7" w:rsidP="007E30A7">
      <w:pPr>
        <w:pStyle w:val="ProductList-Body"/>
        <w:ind w:left="720"/>
        <w:rPr>
          <w:lang w:val="es-ES"/>
        </w:rPr>
      </w:pPr>
      <w:r w:rsidRPr="00992CED">
        <w:rPr>
          <w:b/>
          <w:color w:val="0072C6"/>
          <w:lang w:val="es-ES"/>
        </w:rPr>
        <w:t>Porcentaje de Tiempo de Actividad Mensual</w:t>
      </w:r>
      <w:r w:rsidRPr="000C598C">
        <w:rPr>
          <w:b/>
          <w:bCs/>
          <w:lang w:val="es-ES"/>
        </w:rPr>
        <w:t>:</w:t>
      </w:r>
      <w:r w:rsidRPr="00992CED">
        <w:rPr>
          <w:lang w:val="es-ES"/>
        </w:rPr>
        <w:t xml:space="preserve"> el Porcentaje de Tiempo de Actividad Mensual de Par de Alta Disponibilidad de SAP HANA en Azure se calcula mediante la siguiente fórmula:</w:t>
      </w:r>
    </w:p>
    <w:p w14:paraId="5C520FEE" w14:textId="77777777" w:rsidR="007E30A7" w:rsidRPr="004D2810" w:rsidRDefault="007E30A7" w:rsidP="007E30A7">
      <w:pPr>
        <w:pStyle w:val="ProductList-Body"/>
        <w:ind w:left="720"/>
        <w:rPr>
          <w:sz w:val="16"/>
          <w:szCs w:val="16"/>
          <w:lang w:val="es-ES"/>
        </w:rPr>
      </w:pPr>
    </w:p>
    <w:p w14:paraId="5339FECB" w14:textId="77777777" w:rsidR="007E30A7" w:rsidRPr="00332601" w:rsidRDefault="00D02D85" w:rsidP="007E30A7">
      <w:pPr>
        <w:pStyle w:val="ListParagraph"/>
        <w:ind w:left="1440"/>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2F089B6" w14:textId="77777777" w:rsidR="007E30A7" w:rsidRPr="00992CED" w:rsidRDefault="007E30A7" w:rsidP="007E30A7">
      <w:pPr>
        <w:pStyle w:val="ProductList-Body"/>
        <w:ind w:left="720"/>
        <w:rPr>
          <w:lang w:val="es-ES"/>
        </w:rPr>
      </w:pPr>
      <w:r w:rsidRPr="00992CED">
        <w:rPr>
          <w:b/>
          <w:color w:val="00188F"/>
          <w:lang w:val="es-ES"/>
        </w:rPr>
        <w:t>Crédito de Servicio para Par de Alta Disponibilidad de SAP HANA en Azure</w:t>
      </w:r>
      <w:r w:rsidRPr="000C598C">
        <w:rPr>
          <w:b/>
          <w:bCs/>
          <w:lang w:val="es-ES"/>
        </w:rPr>
        <w:t>:</w:t>
      </w:r>
    </w:p>
    <w:tbl>
      <w:tblPr>
        <w:tblW w:w="10008"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75"/>
        <w:gridCol w:w="4833"/>
      </w:tblGrid>
      <w:tr w:rsidR="007E30A7" w:rsidRPr="00332601" w14:paraId="441E3055" w14:textId="77777777" w:rsidTr="007E30A7">
        <w:trPr>
          <w:trHeight w:val="235"/>
          <w:tblHeader/>
        </w:trPr>
        <w:tc>
          <w:tcPr>
            <w:tcW w:w="5175" w:type="dxa"/>
            <w:shd w:val="clear" w:color="auto" w:fill="0072C6"/>
          </w:tcPr>
          <w:p w14:paraId="10DFEE66"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4833" w:type="dxa"/>
            <w:shd w:val="clear" w:color="auto" w:fill="0072C6"/>
          </w:tcPr>
          <w:p w14:paraId="79C98C74"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332601" w14:paraId="65429D66" w14:textId="77777777" w:rsidTr="007E30A7">
        <w:trPr>
          <w:trHeight w:val="235"/>
        </w:trPr>
        <w:tc>
          <w:tcPr>
            <w:tcW w:w="5175" w:type="dxa"/>
          </w:tcPr>
          <w:p w14:paraId="5530FFD3" w14:textId="77777777" w:rsidR="007E30A7" w:rsidRPr="0076238C" w:rsidRDefault="007E30A7" w:rsidP="007E30A7">
            <w:pPr>
              <w:pStyle w:val="ProductList-OfferingBody"/>
              <w:jc w:val="center"/>
            </w:pPr>
            <w:r>
              <w:t>&lt; 99,99 %</w:t>
            </w:r>
          </w:p>
        </w:tc>
        <w:tc>
          <w:tcPr>
            <w:tcW w:w="4833" w:type="dxa"/>
          </w:tcPr>
          <w:p w14:paraId="53D31E6A" w14:textId="77777777" w:rsidR="007E30A7" w:rsidRPr="0076238C" w:rsidRDefault="007E30A7" w:rsidP="007E30A7">
            <w:pPr>
              <w:pStyle w:val="ProductList-OfferingBody"/>
              <w:jc w:val="center"/>
            </w:pPr>
            <w:r>
              <w:t>10%</w:t>
            </w:r>
          </w:p>
        </w:tc>
      </w:tr>
      <w:tr w:rsidR="007E30A7" w:rsidRPr="00332601" w14:paraId="00FE41F6" w14:textId="77777777" w:rsidTr="007E30A7">
        <w:trPr>
          <w:trHeight w:val="236"/>
        </w:trPr>
        <w:tc>
          <w:tcPr>
            <w:tcW w:w="5175" w:type="dxa"/>
          </w:tcPr>
          <w:p w14:paraId="479D4A8A" w14:textId="77777777" w:rsidR="007E30A7" w:rsidRPr="0076238C" w:rsidRDefault="007E30A7" w:rsidP="007E30A7">
            <w:pPr>
              <w:pStyle w:val="ProductList-OfferingBody"/>
              <w:jc w:val="center"/>
            </w:pPr>
            <w:r>
              <w:t>&lt; 99,9 %</w:t>
            </w:r>
          </w:p>
        </w:tc>
        <w:tc>
          <w:tcPr>
            <w:tcW w:w="4833" w:type="dxa"/>
          </w:tcPr>
          <w:p w14:paraId="78416CF7" w14:textId="77777777" w:rsidR="007E30A7" w:rsidRPr="0076238C" w:rsidRDefault="007E30A7" w:rsidP="007E30A7">
            <w:pPr>
              <w:pStyle w:val="ProductList-OfferingBody"/>
              <w:jc w:val="center"/>
            </w:pPr>
            <w:r>
              <w:t>25%</w:t>
            </w:r>
          </w:p>
        </w:tc>
      </w:tr>
    </w:tbl>
    <w:p w14:paraId="35352228" w14:textId="77777777" w:rsidR="007E30A7" w:rsidRPr="004D2810" w:rsidRDefault="007E30A7" w:rsidP="007E30A7">
      <w:pPr>
        <w:spacing w:after="0"/>
        <w:rPr>
          <w:sz w:val="16"/>
          <w:szCs w:val="16"/>
        </w:rPr>
      </w:pPr>
    </w:p>
    <w:p w14:paraId="526C1D51" w14:textId="77777777" w:rsidR="007E30A7" w:rsidRPr="00332601" w:rsidRDefault="007E30A7" w:rsidP="007E30A7">
      <w:pPr>
        <w:spacing w:after="0" w:line="252" w:lineRule="auto"/>
        <w:rPr>
          <w:sz w:val="18"/>
          <w:szCs w:val="18"/>
          <w:lang w:val="es-ES"/>
        </w:rPr>
      </w:pPr>
      <w:r w:rsidRPr="00992CED">
        <w:rPr>
          <w:b/>
          <w:color w:val="00188F"/>
          <w:sz w:val="18"/>
          <w:lang w:val="es-ES"/>
        </w:rPr>
        <w:t>Cálculo de Tiempo de Actividad Mensual y Niveles de Servicio para Instancia Única de SAP HANA en Azure</w:t>
      </w:r>
    </w:p>
    <w:p w14:paraId="18AD8807" w14:textId="77777777" w:rsidR="007E30A7" w:rsidRPr="00332601" w:rsidRDefault="007E30A7" w:rsidP="007E30A7">
      <w:pPr>
        <w:spacing w:after="0" w:line="252" w:lineRule="auto"/>
        <w:ind w:left="720"/>
        <w:rPr>
          <w:sz w:val="18"/>
          <w:szCs w:val="18"/>
          <w:lang w:val="es-ES"/>
        </w:rPr>
      </w:pPr>
      <w:r w:rsidRPr="00992CED">
        <w:rPr>
          <w:sz w:val="18"/>
          <w:lang w:val="es-ES"/>
        </w:rPr>
        <w:t>“</w:t>
      </w:r>
      <w:r w:rsidRPr="00992CED">
        <w:rPr>
          <w:b/>
          <w:color w:val="0072C6"/>
          <w:sz w:val="18"/>
          <w:lang w:val="es-ES"/>
        </w:rPr>
        <w:t>Máximo de Minutos Disponibles</w:t>
      </w:r>
      <w:r w:rsidRPr="00992CED">
        <w:rPr>
          <w:sz w:val="18"/>
          <w:lang w:val="es-ES"/>
        </w:rPr>
        <w:t xml:space="preserve">” se refiere al total de minutos acumulados para todas las Instancias Únicas de SAP HANA en Azure implementadas por el Cliente y activas durante un mes de facturación para una suscripción de Microsoft Azure concreta. </w:t>
      </w:r>
    </w:p>
    <w:p w14:paraId="54483D5F" w14:textId="77777777" w:rsidR="007E30A7" w:rsidRPr="00332601" w:rsidRDefault="007E30A7" w:rsidP="007E30A7">
      <w:pPr>
        <w:spacing w:after="0" w:line="252" w:lineRule="auto"/>
        <w:ind w:left="720"/>
        <w:rPr>
          <w:sz w:val="18"/>
          <w:szCs w:val="18"/>
          <w:lang w:val="es-ES"/>
        </w:rPr>
      </w:pPr>
    </w:p>
    <w:p w14:paraId="726754A1" w14:textId="77777777" w:rsidR="007E30A7" w:rsidRPr="00332601" w:rsidRDefault="007E30A7" w:rsidP="007E30A7">
      <w:pPr>
        <w:spacing w:after="0" w:line="252" w:lineRule="auto"/>
        <w:ind w:left="720"/>
        <w:rPr>
          <w:sz w:val="18"/>
          <w:szCs w:val="18"/>
          <w:lang w:val="es-ES"/>
        </w:rPr>
      </w:pPr>
      <w:r w:rsidRPr="00992CED">
        <w:rPr>
          <w:sz w:val="18"/>
          <w:lang w:val="es-ES"/>
        </w:rPr>
        <w:lastRenderedPageBreak/>
        <w:t>“</w:t>
      </w:r>
      <w:r w:rsidRPr="00992CED">
        <w:rPr>
          <w:b/>
          <w:color w:val="0072C6"/>
          <w:sz w:val="18"/>
          <w:lang w:val="es-ES"/>
        </w:rPr>
        <w:t>Tiempo de Inactividad</w:t>
      </w:r>
      <w:r w:rsidRPr="00992CED">
        <w:rPr>
          <w:sz w:val="18"/>
          <w:lang w:val="es-ES"/>
        </w:rPr>
        <w:t>” es el total de minutos acumulados que forman parte del Máximo de Minutos Disponibles sin Conectividad de SAP HANA en Azure. El Tiempo de Inactividad no incluye el Mantenimiento de Instancia Única Anunciado.</w:t>
      </w:r>
    </w:p>
    <w:p w14:paraId="01268CA5" w14:textId="77777777" w:rsidR="007E30A7" w:rsidRPr="00332601" w:rsidRDefault="007E30A7" w:rsidP="007E30A7">
      <w:pPr>
        <w:spacing w:after="0" w:line="252" w:lineRule="auto"/>
        <w:ind w:left="720"/>
        <w:rPr>
          <w:sz w:val="18"/>
          <w:szCs w:val="18"/>
          <w:lang w:val="es-ES"/>
        </w:rPr>
      </w:pPr>
    </w:p>
    <w:p w14:paraId="3EEE35A3" w14:textId="77777777" w:rsidR="007E30A7" w:rsidRPr="00332601" w:rsidRDefault="007E30A7" w:rsidP="007E30A7">
      <w:pPr>
        <w:spacing w:after="0" w:line="252" w:lineRule="auto"/>
        <w:ind w:left="720"/>
        <w:rPr>
          <w:sz w:val="18"/>
          <w:szCs w:val="18"/>
          <w:lang w:val="es-ES"/>
        </w:rPr>
      </w:pPr>
      <w:r w:rsidRPr="00992CED">
        <w:rPr>
          <w:b/>
          <w:color w:val="0072C6"/>
          <w:sz w:val="18"/>
          <w:lang w:val="es-ES"/>
        </w:rPr>
        <w:t>Porcentaje de Tiempo de Actividad Mensual</w:t>
      </w:r>
      <w:r w:rsidRPr="00992CED">
        <w:rPr>
          <w:b/>
          <w:color w:val="00188F"/>
          <w:sz w:val="18"/>
          <w:lang w:val="es-ES"/>
        </w:rPr>
        <w:t>:</w:t>
      </w:r>
      <w:r w:rsidRPr="00992CED">
        <w:rPr>
          <w:sz w:val="18"/>
          <w:lang w:val="es-ES"/>
        </w:rPr>
        <w:t xml:space="preserve"> el Porcentaje de Tiempo de Actividad Mensual de Instancia Única de SAP HANA en Azure se calcula mediante la siguiente fórmula:</w:t>
      </w:r>
    </w:p>
    <w:p w14:paraId="538C81AF" w14:textId="77777777" w:rsidR="007E30A7" w:rsidRPr="00332601" w:rsidRDefault="00D02D85" w:rsidP="007E30A7">
      <w:pPr>
        <w:pStyle w:val="ListParagraph"/>
        <w:ind w:left="1440"/>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0580937" w14:textId="77777777" w:rsidR="007E30A7" w:rsidRPr="004D2810" w:rsidRDefault="007E30A7" w:rsidP="007E30A7">
      <w:pPr>
        <w:spacing w:after="0" w:line="252" w:lineRule="auto"/>
        <w:ind w:left="720"/>
        <w:rPr>
          <w:sz w:val="12"/>
          <w:szCs w:val="12"/>
          <w:lang w:val="es-ES"/>
        </w:rPr>
      </w:pPr>
    </w:p>
    <w:p w14:paraId="5C66595F" w14:textId="77777777" w:rsidR="007E30A7" w:rsidRPr="00332601" w:rsidRDefault="007E30A7" w:rsidP="007E30A7">
      <w:pPr>
        <w:spacing w:after="0" w:line="252" w:lineRule="auto"/>
        <w:ind w:left="720"/>
        <w:rPr>
          <w:sz w:val="18"/>
          <w:szCs w:val="18"/>
          <w:lang w:val="es-ES"/>
        </w:rPr>
      </w:pPr>
      <w:r w:rsidRPr="00992CED">
        <w:rPr>
          <w:sz w:val="18"/>
          <w:lang w:val="es-ES"/>
        </w:rPr>
        <w:t>Los siguientes Niveles de Servicio y Créditos de Servicio se aplican al uso de Instancias Únicas de SAP HANA en Azure por parte del Cliente:</w:t>
      </w:r>
    </w:p>
    <w:tbl>
      <w:tblPr>
        <w:tblW w:w="10053"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23"/>
      </w:tblGrid>
      <w:tr w:rsidR="007E30A7" w:rsidRPr="00332601" w14:paraId="5E10B25F" w14:textId="77777777" w:rsidTr="00633BDC">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7F7BE9" w14:textId="77777777" w:rsidR="007E30A7" w:rsidRPr="00992CED" w:rsidRDefault="007E30A7" w:rsidP="007E30A7">
            <w:pPr>
              <w:pStyle w:val="ProductList-OfferingBody"/>
              <w:spacing w:line="256" w:lineRule="auto"/>
              <w:jc w:val="center"/>
              <w:rPr>
                <w:color w:val="FFFFFF" w:themeColor="background1"/>
                <w:lang w:val="es-ES"/>
              </w:rPr>
            </w:pPr>
            <w:r w:rsidRPr="00992CED">
              <w:rPr>
                <w:color w:val="FFFFFF" w:themeColor="background1"/>
                <w:lang w:val="es-ES"/>
              </w:rPr>
              <w:t>Porcentaje de Tiempo de Actividad Mensual</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C170C8" w14:textId="77777777" w:rsidR="007E30A7" w:rsidRDefault="007E30A7" w:rsidP="007E30A7">
            <w:pPr>
              <w:pStyle w:val="ProductList-OfferingBody"/>
              <w:spacing w:line="256" w:lineRule="auto"/>
              <w:jc w:val="center"/>
              <w:rPr>
                <w:color w:val="FFFFFF" w:themeColor="background1"/>
              </w:rPr>
            </w:pPr>
            <w:r>
              <w:rPr>
                <w:color w:val="FFFFFF" w:themeColor="background1"/>
              </w:rPr>
              <w:t>Crédito de Servicio</w:t>
            </w:r>
          </w:p>
        </w:tc>
      </w:tr>
      <w:tr w:rsidR="007E30A7" w:rsidRPr="00332601" w14:paraId="2D29056E" w14:textId="77777777" w:rsidTr="00633BDC">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7E152" w14:textId="77777777" w:rsidR="007E30A7" w:rsidRDefault="007E30A7" w:rsidP="007E30A7">
            <w:pPr>
              <w:pStyle w:val="ProductList-OfferingBody"/>
              <w:spacing w:line="256" w:lineRule="auto"/>
              <w:jc w:val="center"/>
            </w:pPr>
            <w:r>
              <w:t>&lt; 99,9 %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BD576" w14:textId="77777777" w:rsidR="007E30A7" w:rsidRDefault="007E30A7" w:rsidP="007E30A7">
            <w:pPr>
              <w:pStyle w:val="ProductList-OfferingBody"/>
              <w:spacing w:line="256" w:lineRule="auto"/>
              <w:jc w:val="center"/>
            </w:pPr>
            <w:r>
              <w:t>10%</w:t>
            </w:r>
          </w:p>
        </w:tc>
      </w:tr>
      <w:tr w:rsidR="007E30A7" w:rsidRPr="00332601" w14:paraId="7D50890C" w14:textId="77777777" w:rsidTr="00633BDC">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226A7" w14:textId="77777777" w:rsidR="007E30A7" w:rsidRDefault="007E30A7" w:rsidP="007E30A7">
            <w:pPr>
              <w:pStyle w:val="ProductList-OfferingBody"/>
              <w:spacing w:line="256" w:lineRule="auto"/>
              <w:jc w:val="center"/>
            </w:pPr>
            <w:r>
              <w:t>&lt; 99 %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19867" w14:textId="77777777" w:rsidR="007E30A7" w:rsidRDefault="007E30A7" w:rsidP="007E30A7">
            <w:pPr>
              <w:pStyle w:val="ProductList-OfferingBody"/>
              <w:spacing w:line="256" w:lineRule="auto"/>
              <w:jc w:val="center"/>
            </w:pPr>
            <w:r>
              <w:t>25%</w:t>
            </w:r>
          </w:p>
        </w:tc>
      </w:tr>
      <w:tr w:rsidR="007E30A7" w:rsidRPr="00332601" w14:paraId="2627A6B8" w14:textId="77777777" w:rsidTr="00633BDC">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A68534" w14:textId="77777777" w:rsidR="007E30A7" w:rsidRDefault="007E30A7" w:rsidP="007E30A7">
            <w:pPr>
              <w:pStyle w:val="ProductList-OfferingBody"/>
              <w:spacing w:line="256" w:lineRule="auto"/>
              <w:jc w:val="center"/>
            </w:pPr>
            <w:r>
              <w:t>&lt; 95 %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0C879" w14:textId="77777777" w:rsidR="007E30A7" w:rsidRDefault="007E30A7" w:rsidP="007E30A7">
            <w:pPr>
              <w:pStyle w:val="ProductList-OfferingBody"/>
              <w:spacing w:line="256" w:lineRule="auto"/>
              <w:jc w:val="center"/>
            </w:pPr>
            <w:r>
              <w:t>100%</w:t>
            </w:r>
          </w:p>
        </w:tc>
      </w:tr>
    </w:tbl>
    <w:p w14:paraId="69E612BE"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3160E12" w14:textId="2F81DBB6" w:rsidR="00C513D8" w:rsidRPr="006D3E36" w:rsidRDefault="00C513D8" w:rsidP="00CA4B82">
      <w:pPr>
        <w:pStyle w:val="ProductList-Offering2Heading"/>
        <w:keepNext/>
        <w:tabs>
          <w:tab w:val="clear" w:pos="360"/>
          <w:tab w:val="clear" w:pos="720"/>
          <w:tab w:val="clear" w:pos="1080"/>
        </w:tabs>
        <w:outlineLvl w:val="2"/>
        <w:rPr>
          <w:szCs w:val="28"/>
          <w:lang w:val="es-ES_tradnl"/>
        </w:rPr>
      </w:pPr>
      <w:bookmarkStart w:id="247" w:name="_Toc25738013"/>
      <w:r w:rsidRPr="006D3E36">
        <w:rPr>
          <w:szCs w:val="28"/>
          <w:lang w:val="es-ES_tradnl"/>
        </w:rPr>
        <w:t>Programador</w:t>
      </w:r>
      <w:bookmarkEnd w:id="247"/>
    </w:p>
    <w:p w14:paraId="7026A1ED" w14:textId="30086EC5" w:rsidR="00C513D8" w:rsidRPr="006D3E36" w:rsidRDefault="00C513D8" w:rsidP="00CA4B82">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D0A887B" w14:textId="40A93D69"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Máximo de Minutos Disponibles</w:t>
      </w:r>
      <w:r w:rsidRPr="00EC5AC2">
        <w:rPr>
          <w:lang w:val="es-ES_tradnl"/>
        </w:rPr>
        <w:t>”</w:t>
      </w:r>
      <w:r w:rsidR="00E81D86" w:rsidRPr="006D3E36">
        <w:rPr>
          <w:lang w:val="es-ES_tradnl"/>
        </w:rPr>
        <w:t xml:space="preserve"> es el número total de minutos de un mes de facturación. </w:t>
      </w:r>
    </w:p>
    <w:p w14:paraId="68228669" w14:textId="12AA0CD9"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Hora de Ejecución Planificada</w:t>
      </w:r>
      <w:r w:rsidRPr="00EC5AC2">
        <w:rPr>
          <w:lang w:val="es-ES_tradnl"/>
        </w:rPr>
        <w:t>”</w:t>
      </w:r>
      <w:r w:rsidR="00E81D86" w:rsidRPr="006D3E36">
        <w:rPr>
          <w:lang w:val="es-ES_tradnl"/>
        </w:rPr>
        <w:t xml:space="preserve"> es la hora a la que un Trabajo Programado está planificado para comenzar a ejecutarse.</w:t>
      </w:r>
    </w:p>
    <w:p w14:paraId="0F8B5F09" w14:textId="550B468B" w:rsidR="00E81D86" w:rsidRPr="006D3E36" w:rsidRDefault="002B3A5A" w:rsidP="001E6034">
      <w:pPr>
        <w:pStyle w:val="ProductList-Body"/>
        <w:rPr>
          <w:lang w:val="es-ES_tradnl"/>
        </w:rPr>
      </w:pPr>
      <w:r w:rsidRPr="00EC5AC2">
        <w:rPr>
          <w:lang w:val="es-ES_tradnl"/>
        </w:rPr>
        <w:t>“</w:t>
      </w:r>
      <w:r w:rsidR="00E81D86" w:rsidRPr="006D3E36">
        <w:rPr>
          <w:b/>
          <w:color w:val="00188F"/>
          <w:lang w:val="es-ES_tradnl"/>
        </w:rPr>
        <w:t>Trabajo Programado</w:t>
      </w:r>
      <w:r w:rsidRPr="00EC5AC2">
        <w:rPr>
          <w:lang w:val="es-ES_tradnl"/>
        </w:rPr>
        <w:t>”</w:t>
      </w:r>
      <w:r w:rsidR="00E81D86" w:rsidRPr="006D3E36">
        <w:rPr>
          <w:lang w:val="es-ES_tradnl"/>
        </w:rPr>
        <w:t xml:space="preserve"> se refiere a una acción especificada por usted que debe ejecutarse en Microsoft Azure conforme a una programación especificada.</w:t>
      </w:r>
    </w:p>
    <w:p w14:paraId="5297BEA1" w14:textId="77777777" w:rsidR="00E81D86" w:rsidRPr="006D3E36" w:rsidRDefault="00E81D86" w:rsidP="00E81D86">
      <w:pPr>
        <w:pStyle w:val="ProductList-Body"/>
        <w:rPr>
          <w:szCs w:val="18"/>
          <w:lang w:val="es-ES_tradnl"/>
        </w:rPr>
      </w:pPr>
    </w:p>
    <w:p w14:paraId="705960D2" w14:textId="446F73F7" w:rsidR="00C513D8" w:rsidRPr="006D3E36" w:rsidRDefault="00E81D86" w:rsidP="00E81D8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6D3E36" w:rsidRDefault="00E81D86" w:rsidP="00E81D86">
      <w:pPr>
        <w:pStyle w:val="ProductList-Body"/>
        <w:rPr>
          <w:szCs w:val="18"/>
          <w:lang w:val="es-ES_tradnl"/>
        </w:rPr>
      </w:pPr>
    </w:p>
    <w:p w14:paraId="79936791" w14:textId="30DE4496" w:rsidR="00FB2E57" w:rsidRPr="006D3E36" w:rsidRDefault="00C513D8" w:rsidP="00FB2E5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6F91D1D" w14:textId="77777777" w:rsidR="00FB2E57" w:rsidRPr="006D3E36" w:rsidRDefault="00FB2E57" w:rsidP="00FB2E57">
      <w:pPr>
        <w:pStyle w:val="ProductList-Body"/>
        <w:rPr>
          <w:szCs w:val="18"/>
          <w:lang w:val="es-ES_tradnl"/>
        </w:rPr>
      </w:pPr>
    </w:p>
    <w:p w14:paraId="3DDEA9B1" w14:textId="06FDC8F6" w:rsidR="00FB2E57" w:rsidRPr="00332601" w:rsidRDefault="00D02D85" w:rsidP="00765952">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77E705B" w14:textId="66FC3A9D" w:rsidR="00C513D8" w:rsidRPr="006D3E36" w:rsidRDefault="00C513D8" w:rsidP="006D3E36">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332601" w14:paraId="01118F83" w14:textId="77777777" w:rsidTr="002A71E8">
        <w:trPr>
          <w:tblHeader/>
        </w:trPr>
        <w:tc>
          <w:tcPr>
            <w:tcW w:w="5400" w:type="dxa"/>
            <w:shd w:val="clear" w:color="auto" w:fill="0072C6"/>
          </w:tcPr>
          <w:p w14:paraId="48A93E81"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CFC6FD"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513D8" w:rsidRPr="00332601" w14:paraId="4C689330" w14:textId="77777777" w:rsidTr="002A71E8">
        <w:tc>
          <w:tcPr>
            <w:tcW w:w="5400" w:type="dxa"/>
          </w:tcPr>
          <w:p w14:paraId="19BB3F87" w14:textId="56797DA9" w:rsidR="00C513D8" w:rsidRPr="006D3E36" w:rsidRDefault="00C513D8" w:rsidP="00124F73">
            <w:pPr>
              <w:pStyle w:val="ProductList-OfferingBody"/>
              <w:jc w:val="center"/>
              <w:rPr>
                <w:lang w:val="es-ES_tradnl"/>
              </w:rPr>
            </w:pPr>
            <w:r w:rsidRPr="006D3E36">
              <w:rPr>
                <w:lang w:val="es-ES_tradnl"/>
              </w:rPr>
              <w:t>&lt; 99,9 %</w:t>
            </w:r>
          </w:p>
        </w:tc>
        <w:tc>
          <w:tcPr>
            <w:tcW w:w="5400" w:type="dxa"/>
          </w:tcPr>
          <w:p w14:paraId="3F80D498" w14:textId="77777777" w:rsidR="00C513D8" w:rsidRPr="006D3E36" w:rsidRDefault="00C513D8" w:rsidP="00124F73">
            <w:pPr>
              <w:pStyle w:val="ProductList-OfferingBody"/>
              <w:jc w:val="center"/>
              <w:rPr>
                <w:lang w:val="es-ES_tradnl"/>
              </w:rPr>
            </w:pPr>
            <w:r w:rsidRPr="006D3E36">
              <w:rPr>
                <w:lang w:val="es-ES_tradnl"/>
              </w:rPr>
              <w:t>10 %</w:t>
            </w:r>
          </w:p>
        </w:tc>
      </w:tr>
      <w:tr w:rsidR="00C513D8" w:rsidRPr="00332601" w14:paraId="3913A97B" w14:textId="77777777" w:rsidTr="002A71E8">
        <w:tc>
          <w:tcPr>
            <w:tcW w:w="5400" w:type="dxa"/>
          </w:tcPr>
          <w:p w14:paraId="62E37100" w14:textId="0DD69BEE" w:rsidR="00C513D8" w:rsidRPr="006D3E36" w:rsidRDefault="00C513D8" w:rsidP="00124F73">
            <w:pPr>
              <w:pStyle w:val="ProductList-OfferingBody"/>
              <w:jc w:val="center"/>
              <w:rPr>
                <w:lang w:val="es-ES_tradnl"/>
              </w:rPr>
            </w:pPr>
            <w:r w:rsidRPr="006D3E36">
              <w:rPr>
                <w:lang w:val="es-ES_tradnl"/>
              </w:rPr>
              <w:t>&lt; 99 %</w:t>
            </w:r>
          </w:p>
        </w:tc>
        <w:tc>
          <w:tcPr>
            <w:tcW w:w="5400" w:type="dxa"/>
          </w:tcPr>
          <w:p w14:paraId="4A7301AA" w14:textId="77777777" w:rsidR="00C513D8" w:rsidRPr="006D3E36" w:rsidRDefault="00C513D8" w:rsidP="00124F73">
            <w:pPr>
              <w:pStyle w:val="ProductList-OfferingBody"/>
              <w:jc w:val="center"/>
              <w:rPr>
                <w:lang w:val="es-ES_tradnl"/>
              </w:rPr>
            </w:pPr>
            <w:r w:rsidRPr="006D3E36">
              <w:rPr>
                <w:lang w:val="es-ES_tradnl"/>
              </w:rPr>
              <w:t>25 %</w:t>
            </w:r>
          </w:p>
        </w:tc>
      </w:tr>
    </w:tbl>
    <w:p w14:paraId="3A69EB8D"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7829B82" w14:textId="09B94F46" w:rsidR="00E81D86" w:rsidRPr="006D3E36" w:rsidRDefault="00E81D86" w:rsidP="00D159A5">
      <w:pPr>
        <w:pStyle w:val="ProductList-Offering2Heading"/>
        <w:keepNext/>
        <w:tabs>
          <w:tab w:val="clear" w:pos="360"/>
          <w:tab w:val="clear" w:pos="720"/>
          <w:tab w:val="clear" w:pos="1080"/>
        </w:tabs>
        <w:outlineLvl w:val="2"/>
        <w:rPr>
          <w:szCs w:val="28"/>
          <w:lang w:val="es-ES_tradnl"/>
        </w:rPr>
      </w:pPr>
      <w:bookmarkStart w:id="248" w:name="_Toc25738014"/>
      <w:r w:rsidRPr="006D3E36">
        <w:rPr>
          <w:szCs w:val="28"/>
          <w:lang w:val="es-ES_tradnl"/>
        </w:rPr>
        <w:t>Búsqueda</w:t>
      </w:r>
      <w:bookmarkEnd w:id="248"/>
    </w:p>
    <w:p w14:paraId="7894A3FD" w14:textId="39F62537" w:rsidR="00E81D86" w:rsidRPr="006D3E36" w:rsidRDefault="00E81D86" w:rsidP="00E81D86">
      <w:pPr>
        <w:pStyle w:val="ProductList-Body"/>
        <w:rPr>
          <w:lang w:val="es-ES_tradnl"/>
        </w:rPr>
      </w:pPr>
      <w:r w:rsidRPr="006D3E36">
        <w:rPr>
          <w:b/>
          <w:color w:val="00188F"/>
          <w:lang w:val="es-ES_tradnl"/>
        </w:rPr>
        <w:t>Definiciones adicionales</w:t>
      </w:r>
      <w:r w:rsidR="00254F10" w:rsidRPr="00EC5AC2">
        <w:rPr>
          <w:bCs/>
          <w:lang w:val="es-ES_tradnl"/>
        </w:rPr>
        <w:t>:</w:t>
      </w:r>
    </w:p>
    <w:p w14:paraId="77D52A64" w14:textId="3E78AABD" w:rsidR="00E81D86" w:rsidRPr="006D3E36" w:rsidRDefault="00E81D86" w:rsidP="001E6034">
      <w:pPr>
        <w:pStyle w:val="ProductList-Body"/>
        <w:spacing w:after="40"/>
        <w:rPr>
          <w:lang w:val="es-ES_tradnl"/>
        </w:rPr>
      </w:pPr>
      <w:r w:rsidRPr="006D3E36">
        <w:rPr>
          <w:lang w:val="es-ES_tradnl"/>
        </w:rPr>
        <w:t xml:space="preserve">La </w:t>
      </w:r>
      <w:r w:rsidR="002B3A5A" w:rsidRPr="00EC5AC2">
        <w:rPr>
          <w:lang w:val="es-ES_tradnl"/>
        </w:rPr>
        <w:t>“</w:t>
      </w:r>
      <w:r w:rsidRPr="006D3E36">
        <w:rPr>
          <w:b/>
          <w:color w:val="00188F"/>
          <w:lang w:val="es-ES_tradnl"/>
        </w:rPr>
        <w:t>Tasa Promedio de Errores</w:t>
      </w:r>
      <w:r w:rsidR="002B3A5A" w:rsidRPr="00EC5AC2">
        <w:rPr>
          <w:lang w:val="es-ES_tradnl"/>
        </w:rPr>
        <w:t>”</w:t>
      </w:r>
      <w:r w:rsidRPr="006D3E36">
        <w:rPr>
          <w:lang w:val="es-ES_tradnl"/>
        </w:rPr>
        <w:t xml:space="preserve"> de un mes de facturación es la suma de las Tasas de Errores de cada hora del mes de facturación dividido por el número total de horas de dicho mes. </w:t>
      </w:r>
    </w:p>
    <w:p w14:paraId="47C8377D" w14:textId="230DCEFA"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Tasa de Errores</w:t>
      </w:r>
      <w:r w:rsidRPr="00EC5AC2">
        <w:rPr>
          <w:lang w:val="es-ES_tradnl"/>
        </w:rPr>
        <w:t>”</w:t>
      </w:r>
      <w:r w:rsidR="00E81D86" w:rsidRPr="006D3E36">
        <w:rPr>
          <w:lang w:val="es-ES_tradnl"/>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Solicitudes Excluidas</w:t>
      </w:r>
      <w:r w:rsidRPr="00EC5AC2">
        <w:rPr>
          <w:lang w:val="es-ES_tradnl"/>
        </w:rPr>
        <w:t>”</w:t>
      </w:r>
      <w:r w:rsidR="00E81D86" w:rsidRPr="006D3E36">
        <w:rPr>
          <w:lang w:val="es-ES_tradnl"/>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Solicitudes Erróneas</w:t>
      </w:r>
      <w:r w:rsidRPr="00EC5AC2">
        <w:rPr>
          <w:lang w:val="es-ES_tradnl"/>
        </w:rPr>
        <w:t>”</w:t>
      </w:r>
      <w:r w:rsidR="00E81D86" w:rsidRPr="006D3E36">
        <w:rPr>
          <w:lang w:val="es-ES_tradnl"/>
        </w:rPr>
        <w:t xml:space="preserve"> es el conjunto de todas las solicitudes incluidas en el Total de Solicitudes que no pueden devolver un Código de Correcto o una respuesta HTTP del tipo 4xx.</w:t>
      </w:r>
    </w:p>
    <w:p w14:paraId="5049AB16" w14:textId="10AA3410"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Réplica</w:t>
      </w:r>
      <w:r w:rsidRPr="00EC5AC2">
        <w:rPr>
          <w:lang w:val="es-ES_tradnl"/>
        </w:rPr>
        <w:t>”</w:t>
      </w:r>
      <w:r w:rsidR="00E81D86" w:rsidRPr="006D3E36">
        <w:rPr>
          <w:lang w:val="es-ES_tradnl"/>
        </w:rPr>
        <w:t xml:space="preserve"> es una copia de un índice de búsqueda dentro de una Instancia de Servicio de Búsqueda.</w:t>
      </w:r>
    </w:p>
    <w:p w14:paraId="35354F3F" w14:textId="79E37459"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Instancia de Servicio de Búsqueda</w:t>
      </w:r>
      <w:r w:rsidRPr="00EC5AC2">
        <w:rPr>
          <w:lang w:val="es-ES_tradnl"/>
        </w:rPr>
        <w:t>”</w:t>
      </w:r>
      <w:r w:rsidR="00E81D86" w:rsidRPr="006D3E36">
        <w:rPr>
          <w:lang w:val="es-ES_tradnl"/>
        </w:rPr>
        <w:t xml:space="preserve"> es una instancia del servicio de Búsqueda de Azure que contiene uno o varios índices de búsqueda. </w:t>
      </w:r>
    </w:p>
    <w:p w14:paraId="0F524554" w14:textId="13E881E9" w:rsidR="00E81D86" w:rsidRPr="006D3E36" w:rsidRDefault="002B3A5A" w:rsidP="001E6034">
      <w:pPr>
        <w:pStyle w:val="ProductList-Body"/>
        <w:rPr>
          <w:lang w:val="es-ES_tradnl"/>
        </w:rPr>
      </w:pPr>
      <w:r w:rsidRPr="00EC5AC2">
        <w:rPr>
          <w:lang w:val="es-ES_tradnl"/>
        </w:rPr>
        <w:lastRenderedPageBreak/>
        <w:t>“</w:t>
      </w:r>
      <w:r w:rsidR="00E81D86" w:rsidRPr="006D3E36">
        <w:rPr>
          <w:b/>
          <w:color w:val="00188F"/>
          <w:lang w:val="es-ES_tradnl"/>
        </w:rPr>
        <w:t>Total de Solicitudes</w:t>
      </w:r>
      <w:r w:rsidRPr="00EC5AC2">
        <w:rPr>
          <w:lang w:val="es-ES_tradnl"/>
        </w:rPr>
        <w:t>”</w:t>
      </w:r>
      <w:r w:rsidR="00E81D86" w:rsidRPr="006D3E36">
        <w:rPr>
          <w:lang w:val="es-ES_tradnl"/>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6D3E36" w:rsidRDefault="00E81D86" w:rsidP="00E81D86">
      <w:pPr>
        <w:pStyle w:val="ProductList-Body"/>
        <w:rPr>
          <w:lang w:val="es-ES_tradnl"/>
        </w:rPr>
      </w:pPr>
    </w:p>
    <w:p w14:paraId="623A4F27" w14:textId="296E0DDF" w:rsidR="00E81D86" w:rsidRDefault="00E81D86" w:rsidP="00D159A5">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7E16EC77" w14:textId="77777777" w:rsidR="00D159A5" w:rsidRPr="006D3E36" w:rsidRDefault="00D159A5" w:rsidP="00D159A5">
      <w:pPr>
        <w:pStyle w:val="ProductList-Body"/>
        <w:rPr>
          <w:lang w:val="es-ES_tradnl"/>
        </w:rPr>
      </w:pPr>
    </w:p>
    <w:p w14:paraId="54E02994" w14:textId="54DC5EF7" w:rsidR="00E81D86" w:rsidRPr="00332601" w:rsidRDefault="00245B04" w:rsidP="00CE1F47">
      <w:pPr>
        <w:pStyle w:val="Heading4"/>
        <w:keepNext w:val="0"/>
        <w:spacing w:before="0" w:after="160"/>
        <w:rPr>
          <w:sz w:val="18"/>
          <w:szCs w:val="18"/>
          <w:lang w:val="es-ES_tradnl"/>
          <w:oMath/>
        </w:rPr>
      </w:pPr>
      <m:oMathPara>
        <m:oMath>
          <m:r>
            <m:rPr>
              <m:nor/>
            </m:rPr>
            <w:rPr>
              <w:rFonts w:ascii="Cambria Math" w:hAnsi="Cambria Math" w:cs="Calibri"/>
              <w:iCs w:val="0"/>
              <w:color w:val="auto"/>
              <w:sz w:val="18"/>
              <w:szCs w:val="18"/>
              <w:lang w:val="es-ES_tradnl"/>
            </w:rPr>
            <m:t>100 % - Tasa Promedio de Errores</m:t>
          </m:r>
        </m:oMath>
      </m:oMathPara>
    </w:p>
    <w:p w14:paraId="36A7F29A" w14:textId="2ED0EDF8" w:rsidR="00E81D86" w:rsidRPr="006D3E36" w:rsidRDefault="00E81D86" w:rsidP="00CE1F47">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332601" w14:paraId="67E802D9" w14:textId="77777777" w:rsidTr="002A71E8">
        <w:trPr>
          <w:tblHeader/>
        </w:trPr>
        <w:tc>
          <w:tcPr>
            <w:tcW w:w="5400" w:type="dxa"/>
            <w:shd w:val="clear" w:color="auto" w:fill="0072C6"/>
          </w:tcPr>
          <w:p w14:paraId="6412BDA2"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E01D8D4"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81D86" w:rsidRPr="00332601" w14:paraId="597A1FBD" w14:textId="77777777" w:rsidTr="002A71E8">
        <w:tc>
          <w:tcPr>
            <w:tcW w:w="5400" w:type="dxa"/>
          </w:tcPr>
          <w:p w14:paraId="4AC223C3" w14:textId="7D28C3A3" w:rsidR="00E81D86" w:rsidRPr="006D3E36" w:rsidRDefault="00E81D86" w:rsidP="00124F73">
            <w:pPr>
              <w:pStyle w:val="ProductList-OfferingBody"/>
              <w:jc w:val="center"/>
              <w:rPr>
                <w:lang w:val="es-ES_tradnl"/>
              </w:rPr>
            </w:pPr>
            <w:r w:rsidRPr="006D3E36">
              <w:rPr>
                <w:lang w:val="es-ES_tradnl"/>
              </w:rPr>
              <w:t>&lt; 99,9 %</w:t>
            </w:r>
          </w:p>
        </w:tc>
        <w:tc>
          <w:tcPr>
            <w:tcW w:w="5400" w:type="dxa"/>
          </w:tcPr>
          <w:p w14:paraId="14E2BD05" w14:textId="77777777" w:rsidR="00E81D86" w:rsidRPr="006D3E36" w:rsidRDefault="00E81D86" w:rsidP="00124F73">
            <w:pPr>
              <w:pStyle w:val="ProductList-OfferingBody"/>
              <w:jc w:val="center"/>
              <w:rPr>
                <w:lang w:val="es-ES_tradnl"/>
              </w:rPr>
            </w:pPr>
            <w:r w:rsidRPr="006D3E36">
              <w:rPr>
                <w:lang w:val="es-ES_tradnl"/>
              </w:rPr>
              <w:t>10 %</w:t>
            </w:r>
          </w:p>
        </w:tc>
      </w:tr>
      <w:tr w:rsidR="00E81D86" w:rsidRPr="00332601" w14:paraId="6931CA64" w14:textId="77777777" w:rsidTr="002A71E8">
        <w:tc>
          <w:tcPr>
            <w:tcW w:w="5400" w:type="dxa"/>
          </w:tcPr>
          <w:p w14:paraId="3D2074F8" w14:textId="1FE63DAD" w:rsidR="00E81D86" w:rsidRPr="006D3E36" w:rsidRDefault="00E81D86" w:rsidP="00124F73">
            <w:pPr>
              <w:pStyle w:val="ProductList-OfferingBody"/>
              <w:jc w:val="center"/>
              <w:rPr>
                <w:lang w:val="es-ES_tradnl"/>
              </w:rPr>
            </w:pPr>
            <w:r w:rsidRPr="006D3E36">
              <w:rPr>
                <w:lang w:val="es-ES_tradnl"/>
              </w:rPr>
              <w:t>&lt; 99 %</w:t>
            </w:r>
          </w:p>
        </w:tc>
        <w:tc>
          <w:tcPr>
            <w:tcW w:w="5400" w:type="dxa"/>
          </w:tcPr>
          <w:p w14:paraId="213429BC" w14:textId="77777777" w:rsidR="00E81D86" w:rsidRPr="006D3E36" w:rsidRDefault="00E81D86" w:rsidP="00124F73">
            <w:pPr>
              <w:pStyle w:val="ProductList-OfferingBody"/>
              <w:jc w:val="center"/>
              <w:rPr>
                <w:lang w:val="es-ES_tradnl"/>
              </w:rPr>
            </w:pPr>
            <w:r w:rsidRPr="006D3E36">
              <w:rPr>
                <w:lang w:val="es-ES_tradnl"/>
              </w:rPr>
              <w:t>25 %</w:t>
            </w:r>
          </w:p>
        </w:tc>
      </w:tr>
    </w:tbl>
    <w:p w14:paraId="42E2FD1F" w14:textId="77777777" w:rsidR="00E81D86" w:rsidRPr="006D3E36" w:rsidRDefault="00E81D86" w:rsidP="00E81D86">
      <w:pPr>
        <w:pStyle w:val="ProductList-Body"/>
        <w:rPr>
          <w:lang w:val="es-ES_tradnl"/>
        </w:rPr>
      </w:pPr>
    </w:p>
    <w:p w14:paraId="2E0FD127" w14:textId="3D0A4BE9" w:rsidR="00E81D86" w:rsidRPr="006D3E36" w:rsidRDefault="00E81D86" w:rsidP="00E81D8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el presente SLA no abarca el nivel Gratis de Búsqueda.</w:t>
      </w:r>
    </w:p>
    <w:bookmarkStart w:id="249" w:name="_Toc421206057"/>
    <w:bookmarkStart w:id="250" w:name="_Toc425256443"/>
    <w:p w14:paraId="0C7E429D"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4F5E40" w14:textId="77777777" w:rsidR="0069322C" w:rsidRPr="006D3E36" w:rsidRDefault="0069322C" w:rsidP="00CA4B82">
      <w:pPr>
        <w:pStyle w:val="ProductList-Offering2Heading"/>
        <w:keepNext/>
        <w:tabs>
          <w:tab w:val="clear" w:pos="360"/>
          <w:tab w:val="clear" w:pos="720"/>
          <w:tab w:val="clear" w:pos="1080"/>
        </w:tabs>
        <w:outlineLvl w:val="2"/>
        <w:rPr>
          <w:lang w:val="es-ES_tradnl"/>
        </w:rPr>
      </w:pPr>
      <w:bookmarkStart w:id="251" w:name="_Toc25738015"/>
      <w:r w:rsidRPr="006D3E36">
        <w:rPr>
          <w:lang w:val="es-ES_tradnl"/>
        </w:rPr>
        <w:t xml:space="preserve">Servicio de Bus de Servicio – </w:t>
      </w:r>
      <w:bookmarkStart w:id="252" w:name="_Toc421206060"/>
      <w:bookmarkEnd w:id="249"/>
      <w:r w:rsidRPr="006D3E36">
        <w:rPr>
          <w:lang w:val="es-ES_tradnl"/>
        </w:rPr>
        <w:t>Centros de Eventos</w:t>
      </w:r>
      <w:bookmarkEnd w:id="250"/>
      <w:bookmarkEnd w:id="251"/>
      <w:bookmarkEnd w:id="252"/>
    </w:p>
    <w:p w14:paraId="0ADF6770" w14:textId="77777777" w:rsidR="0069322C" w:rsidRPr="006D3E36" w:rsidRDefault="0069322C" w:rsidP="0069322C">
      <w:pPr>
        <w:pStyle w:val="ProductList-Body"/>
        <w:rPr>
          <w:lang w:val="es-ES_tradnl"/>
        </w:rPr>
      </w:pPr>
      <w:r w:rsidRPr="006D3E36">
        <w:rPr>
          <w:b/>
          <w:color w:val="00188F"/>
          <w:lang w:val="es-ES_tradnl"/>
        </w:rPr>
        <w:t>Definiciones Adicionales</w:t>
      </w:r>
      <w:r w:rsidRPr="00EC5AC2">
        <w:rPr>
          <w:lang w:val="es-ES_tradnl"/>
        </w:rPr>
        <w:t>:</w:t>
      </w:r>
    </w:p>
    <w:p w14:paraId="378FF148"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Centro de Eventos ha estado implementado en Microsoft Azure durante un mes de facturación.</w:t>
      </w:r>
    </w:p>
    <w:p w14:paraId="28281679"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Centros de Eventos que implementa usted en una determinada suscripción de Microsoft Azure según los niveles Básico o Estándar de los Centros de Eventos durante un mes de facturación.</w:t>
      </w:r>
    </w:p>
    <w:p w14:paraId="24F2E618"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Mensaje</w:t>
      </w:r>
      <w:r w:rsidRPr="00EC5AC2">
        <w:rPr>
          <w:lang w:val="es-ES_tradnl"/>
        </w:rPr>
        <w:t>”</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571DACC" w14:textId="77777777" w:rsidR="0069322C" w:rsidRPr="006D3E36" w:rsidRDefault="0069322C" w:rsidP="0069322C">
      <w:pPr>
        <w:pStyle w:val="ProductList-Body"/>
        <w:rPr>
          <w:lang w:val="es-ES_tradnl"/>
        </w:rPr>
      </w:pPr>
    </w:p>
    <w:p w14:paraId="4BE380CD"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 xml:space="preserve">el total acumulado de Minutos de Implementación, en todos los Centros de Eventos que implementa usted en una determinada suscripción de Microsoft Azure según los niveles Básico o Estándar de los Centros de Eventos, durante los cuales el Centro de Eventos no está disponible. Un minuto se considera no disponible para un Centro de Eventos específico si todos los intentos repetidos de enviar y recibir Mensajes o realizar otras operaciones en el Centro de </w:t>
      </w:r>
      <w:r w:rsidRPr="006D3E36">
        <w:rPr>
          <w:rFonts w:cs="Segoe UI"/>
          <w:lang w:val="es-ES_tradnl"/>
        </w:rPr>
        <w:t xml:space="preserve">Eventos </w:t>
      </w:r>
      <w:r w:rsidRPr="006D3E36">
        <w:rPr>
          <w:lang w:val="es-ES_tradnl"/>
        </w:rPr>
        <w:t>a lo largo de ese minuto devuelven un Código de Error o no tienen como resultado un Código de Correcto durante un lapso de cinco (5) minutos.</w:t>
      </w:r>
    </w:p>
    <w:p w14:paraId="71D11741" w14:textId="77777777" w:rsidR="0069322C" w:rsidRPr="006D3E36" w:rsidRDefault="0069322C" w:rsidP="0069322C">
      <w:pPr>
        <w:pStyle w:val="ProductList-Body"/>
        <w:rPr>
          <w:lang w:val="es-ES_tradnl"/>
        </w:rPr>
      </w:pPr>
    </w:p>
    <w:p w14:paraId="7D761032"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35584A79" w14:textId="77777777" w:rsidR="0069322C" w:rsidRPr="006D3E36" w:rsidRDefault="0069322C" w:rsidP="0069322C">
      <w:pPr>
        <w:pStyle w:val="ProductList-Body"/>
        <w:rPr>
          <w:lang w:val="es-ES_tradnl"/>
        </w:rPr>
      </w:pPr>
    </w:p>
    <w:p w14:paraId="172DC49F" w14:textId="77777777" w:rsidR="0069322C" w:rsidRPr="00332601" w:rsidRDefault="00D02D85" w:rsidP="0069322C">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1DCD83C"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0D68CA44" w14:textId="77777777" w:rsidTr="002A71E8">
        <w:trPr>
          <w:tblHeader/>
        </w:trPr>
        <w:tc>
          <w:tcPr>
            <w:tcW w:w="5400" w:type="dxa"/>
            <w:shd w:val="clear" w:color="auto" w:fill="0072C6"/>
          </w:tcPr>
          <w:p w14:paraId="206052C9"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A54AC7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75925CF9" w14:textId="77777777" w:rsidTr="002A71E8">
        <w:tc>
          <w:tcPr>
            <w:tcW w:w="5400" w:type="dxa"/>
          </w:tcPr>
          <w:p w14:paraId="08244A4E"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73433D4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79B9F550" w14:textId="77777777" w:rsidTr="002A71E8">
        <w:tc>
          <w:tcPr>
            <w:tcW w:w="5400" w:type="dxa"/>
          </w:tcPr>
          <w:p w14:paraId="0B05C5A7"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777C619E" w14:textId="77777777" w:rsidR="0069322C" w:rsidRPr="006D3E36" w:rsidRDefault="0069322C" w:rsidP="002A71E8">
            <w:pPr>
              <w:pStyle w:val="ProductList-OfferingBody"/>
              <w:jc w:val="center"/>
              <w:rPr>
                <w:lang w:val="es-ES_tradnl"/>
              </w:rPr>
            </w:pPr>
            <w:r w:rsidRPr="006D3E36">
              <w:rPr>
                <w:lang w:val="es-ES_tradnl"/>
              </w:rPr>
              <w:t>25 %</w:t>
            </w:r>
          </w:p>
        </w:tc>
      </w:tr>
    </w:tbl>
    <w:p w14:paraId="6E04F545" w14:textId="77777777" w:rsidR="0069322C" w:rsidRPr="006D3E36" w:rsidRDefault="0069322C" w:rsidP="0069322C">
      <w:pPr>
        <w:pStyle w:val="ProductList-Body"/>
        <w:jc w:val="center"/>
        <w:rPr>
          <w:lang w:val="es-ES_tradnl"/>
        </w:rPr>
      </w:pPr>
    </w:p>
    <w:p w14:paraId="4F4257F8"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EC5AC2">
        <w:rPr>
          <w:lang w:val="es-ES_tradnl"/>
        </w:rPr>
        <w:t>:</w:t>
      </w:r>
      <w:r w:rsidRPr="006D3E36">
        <w:rPr>
          <w:b/>
          <w:color w:val="00188F"/>
          <w:lang w:val="es-ES_tradnl"/>
        </w:rPr>
        <w:t xml:space="preserve"> </w:t>
      </w:r>
      <w:r w:rsidRPr="006D3E36">
        <w:rPr>
          <w:szCs w:val="18"/>
          <w:lang w:val="es-ES_tradnl"/>
        </w:rPr>
        <w:t>los Niveles de Servicio y Créditos de Servicio se aplican al uso que hace de los niveles Básico y Estándar de los Centros de Eventos. El presente SLA no abarca el nivel Gratis de los Centros de Eventos</w:t>
      </w:r>
      <w:r w:rsidRPr="006D3E36">
        <w:rPr>
          <w:lang w:val="es-ES_tradnl"/>
        </w:rPr>
        <w:t>.</w:t>
      </w:r>
    </w:p>
    <w:bookmarkStart w:id="253" w:name="_Toc425256444"/>
    <w:p w14:paraId="62CE31F6"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7B045D" w14:textId="77777777" w:rsidR="0069322C" w:rsidRPr="006D3E36" w:rsidRDefault="0069322C" w:rsidP="006E5449">
      <w:pPr>
        <w:pStyle w:val="ProductList-Offering2Heading"/>
        <w:keepNext/>
        <w:tabs>
          <w:tab w:val="clear" w:pos="360"/>
          <w:tab w:val="clear" w:pos="720"/>
          <w:tab w:val="clear" w:pos="1080"/>
        </w:tabs>
        <w:outlineLvl w:val="2"/>
        <w:rPr>
          <w:lang w:val="es-ES_tradnl"/>
        </w:rPr>
      </w:pPr>
      <w:bookmarkStart w:id="254" w:name="_Toc25738016"/>
      <w:r w:rsidRPr="006D3E36">
        <w:rPr>
          <w:lang w:val="es-ES_tradnl"/>
        </w:rPr>
        <w:t>Servicio de Bus de Servicio – Centros de Notificaciones</w:t>
      </w:r>
      <w:bookmarkEnd w:id="253"/>
      <w:bookmarkEnd w:id="254"/>
    </w:p>
    <w:p w14:paraId="15630608" w14:textId="77777777" w:rsidR="0069322C" w:rsidRPr="006D3E36" w:rsidRDefault="0069322C" w:rsidP="006E5449">
      <w:pPr>
        <w:pStyle w:val="ProductList-Body"/>
        <w:keepNext/>
        <w:rPr>
          <w:lang w:val="es-ES_tradnl"/>
        </w:rPr>
      </w:pPr>
      <w:r w:rsidRPr="006D3E36">
        <w:rPr>
          <w:b/>
          <w:color w:val="00188F"/>
          <w:lang w:val="es-ES_tradnl"/>
        </w:rPr>
        <w:t>Definiciones Adicionales</w:t>
      </w:r>
      <w:r w:rsidRPr="00EC5AC2">
        <w:rPr>
          <w:lang w:val="es-ES_tradnl"/>
        </w:rPr>
        <w:t>:</w:t>
      </w:r>
    </w:p>
    <w:p w14:paraId="12EB14C2"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Centro de Notificaciones ha estado implementado en Microsoft Azure durante un mes de facturación.</w:t>
      </w:r>
    </w:p>
    <w:p w14:paraId="5F8824A0"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Centros de Notificaciones que implementa usted en una determinada suscripción de Microsoft Azure según los niveles Básico o Estándar de los Centros de Notificaciones durante un mes de facturación.</w:t>
      </w:r>
    </w:p>
    <w:p w14:paraId="04F1F947" w14:textId="77777777" w:rsidR="0069322C" w:rsidRPr="004D2810" w:rsidRDefault="0069322C" w:rsidP="0069322C">
      <w:pPr>
        <w:pStyle w:val="ProductList-Body"/>
        <w:rPr>
          <w:sz w:val="16"/>
          <w:szCs w:val="16"/>
          <w:lang w:val="es-ES_tradnl"/>
        </w:rPr>
      </w:pPr>
    </w:p>
    <w:p w14:paraId="51F4C287"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 xml:space="preserve">el total acumulado de Minutos de Implementación, en todos los Centros de Notificaciones que implementa usted en una determinada suscripción de Microsoft Azure según los niveles Básico o Estándar de los Centros de Notificaciones, durante los cuales el Centro de </w:t>
      </w:r>
      <w:r w:rsidRPr="006D3E36">
        <w:rPr>
          <w:lang w:val="es-ES_tradnl"/>
        </w:rPr>
        <w:lastRenderedPageBreak/>
        <w:t>Notificaciones no está disponible. 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35D7958D" w14:textId="77777777" w:rsidR="0069322C" w:rsidRPr="006D3E36" w:rsidRDefault="0069322C" w:rsidP="0069322C">
      <w:pPr>
        <w:pStyle w:val="ProductList-Body"/>
        <w:rPr>
          <w:lang w:val="es-ES_tradnl"/>
        </w:rPr>
      </w:pPr>
    </w:p>
    <w:p w14:paraId="2A911A44"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1BA96697" w14:textId="77777777" w:rsidR="0069322C" w:rsidRPr="006D3E36" w:rsidRDefault="0069322C" w:rsidP="0069322C">
      <w:pPr>
        <w:pStyle w:val="ProductList-Body"/>
        <w:rPr>
          <w:lang w:val="es-ES_tradnl"/>
        </w:rPr>
      </w:pPr>
    </w:p>
    <w:p w14:paraId="4CD1780F" w14:textId="77777777" w:rsidR="0069322C" w:rsidRPr="00332601" w:rsidRDefault="00D02D85" w:rsidP="00CE1F47">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AF7C30D"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0529C21B" w14:textId="77777777" w:rsidTr="002A71E8">
        <w:trPr>
          <w:tblHeader/>
        </w:trPr>
        <w:tc>
          <w:tcPr>
            <w:tcW w:w="5400" w:type="dxa"/>
            <w:shd w:val="clear" w:color="auto" w:fill="0072C6"/>
          </w:tcPr>
          <w:p w14:paraId="2E0276E8"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6A10"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13B75D15" w14:textId="77777777" w:rsidTr="002A71E8">
        <w:tc>
          <w:tcPr>
            <w:tcW w:w="5400" w:type="dxa"/>
          </w:tcPr>
          <w:p w14:paraId="2E08349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0BD55F58"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2C7E227B" w14:textId="77777777" w:rsidTr="002A71E8">
        <w:tc>
          <w:tcPr>
            <w:tcW w:w="5400" w:type="dxa"/>
          </w:tcPr>
          <w:p w14:paraId="7C7AA540"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822720D" w14:textId="77777777" w:rsidR="0069322C" w:rsidRPr="006D3E36" w:rsidRDefault="0069322C" w:rsidP="002A71E8">
            <w:pPr>
              <w:pStyle w:val="ProductList-OfferingBody"/>
              <w:jc w:val="center"/>
              <w:rPr>
                <w:lang w:val="es-ES_tradnl"/>
              </w:rPr>
            </w:pPr>
            <w:r w:rsidRPr="006D3E36">
              <w:rPr>
                <w:lang w:val="es-ES_tradnl"/>
              </w:rPr>
              <w:t>25 %</w:t>
            </w:r>
          </w:p>
        </w:tc>
      </w:tr>
    </w:tbl>
    <w:p w14:paraId="7DFDA6A4" w14:textId="77777777" w:rsidR="0069322C" w:rsidRPr="00CE1F47" w:rsidRDefault="0069322C" w:rsidP="0069322C">
      <w:pPr>
        <w:pStyle w:val="ProductList-Body"/>
        <w:rPr>
          <w:szCs w:val="18"/>
          <w:lang w:val="es-ES_tradnl"/>
        </w:rPr>
      </w:pPr>
    </w:p>
    <w:p w14:paraId="06EED93E"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EC5AC2">
        <w:rPr>
          <w:lang w:val="es-ES_tradnl"/>
        </w:rPr>
        <w:t>:</w:t>
      </w:r>
      <w:r w:rsidRPr="006D3E36">
        <w:rPr>
          <w:lang w:val="es-ES_tradnl"/>
        </w:rPr>
        <w:t xml:space="preserve"> los Niveles de Servicio y Créditos de Servicio se aplican al uso que hace de los niveles Básico y Estándar de los Centros de Notificaciones. El presente SLA no abarca el nivel Gratis de Centros de Notificaciones.</w:t>
      </w:r>
    </w:p>
    <w:bookmarkStart w:id="255" w:name="_Toc425256445"/>
    <w:p w14:paraId="1B5F9BA9"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4F4333D" w14:textId="77777777" w:rsidR="0069322C" w:rsidRPr="006D3E36" w:rsidRDefault="0069322C" w:rsidP="00F000B5">
      <w:pPr>
        <w:pStyle w:val="ProductList-Offering2Heading"/>
        <w:keepNext/>
        <w:tabs>
          <w:tab w:val="clear" w:pos="360"/>
          <w:tab w:val="clear" w:pos="720"/>
          <w:tab w:val="clear" w:pos="1080"/>
        </w:tabs>
        <w:outlineLvl w:val="2"/>
        <w:rPr>
          <w:lang w:val="es-ES_tradnl"/>
        </w:rPr>
      </w:pPr>
      <w:bookmarkStart w:id="256" w:name="_Toc25738017"/>
      <w:r w:rsidRPr="006D3E36">
        <w:rPr>
          <w:lang w:val="es-ES_tradnl"/>
        </w:rPr>
        <w:t>Servicio de Bus de Servicio – Colas y Temas</w:t>
      </w:r>
      <w:bookmarkEnd w:id="255"/>
      <w:bookmarkEnd w:id="256"/>
    </w:p>
    <w:p w14:paraId="075E9749" w14:textId="77777777" w:rsidR="0069322C" w:rsidRPr="006D3E36" w:rsidRDefault="0069322C" w:rsidP="00F000B5">
      <w:pPr>
        <w:pStyle w:val="ProductList-Body"/>
        <w:keepNext/>
        <w:rPr>
          <w:lang w:val="es-ES_tradnl"/>
        </w:rPr>
      </w:pPr>
      <w:r w:rsidRPr="006D3E36">
        <w:rPr>
          <w:b/>
          <w:color w:val="00188F"/>
          <w:lang w:val="es-ES_tradnl"/>
        </w:rPr>
        <w:t>Definiciones Adicionales</w:t>
      </w:r>
      <w:r w:rsidRPr="00EC5AC2">
        <w:rPr>
          <w:lang w:val="es-ES_tradnl"/>
        </w:rPr>
        <w:t>:</w:t>
      </w:r>
    </w:p>
    <w:p w14:paraId="52DE831E"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una Cola o un Tema específico ha estado implementado en Microsoft Azure durante un mes de facturación.</w:t>
      </w:r>
    </w:p>
    <w:p w14:paraId="3D58E732"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todas las Colas y Temas que implementa usted en una determinada suscripción de Microsoft Azure durante un mes de facturación.</w:t>
      </w:r>
    </w:p>
    <w:p w14:paraId="16AA4614"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Mensaje</w:t>
      </w:r>
      <w:r w:rsidRPr="00EC5AC2">
        <w:rPr>
          <w:lang w:val="es-ES_tradnl"/>
        </w:rPr>
        <w:t>”</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D4F29BC" w14:textId="77777777" w:rsidR="0069322C" w:rsidRPr="006D3E36" w:rsidRDefault="0069322C" w:rsidP="0069322C">
      <w:pPr>
        <w:pStyle w:val="ProductList-Body"/>
        <w:rPr>
          <w:lang w:val="es-ES_tradnl"/>
        </w:rPr>
      </w:pPr>
    </w:p>
    <w:p w14:paraId="0100DB2E"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Implementación, en todas las Colas y Temas que implementa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8E52AF0" w14:textId="77777777" w:rsidR="0069322C" w:rsidRPr="006D3E36" w:rsidRDefault="0069322C" w:rsidP="0069322C">
      <w:pPr>
        <w:pStyle w:val="ProductList-Body"/>
        <w:rPr>
          <w:lang w:val="es-ES_tradnl"/>
        </w:rPr>
      </w:pPr>
    </w:p>
    <w:p w14:paraId="2AACE7A5" w14:textId="03E80F5D"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78A20480" w14:textId="77777777" w:rsidR="00EE06AE" w:rsidRPr="006D3E36" w:rsidRDefault="00EE06AE" w:rsidP="0069322C">
      <w:pPr>
        <w:pStyle w:val="ProductList-Body"/>
        <w:rPr>
          <w:lang w:val="es-ES_tradnl"/>
        </w:rPr>
      </w:pPr>
    </w:p>
    <w:p w14:paraId="463F7B99" w14:textId="77777777" w:rsidR="0069322C" w:rsidRPr="00332601" w:rsidRDefault="00D02D85" w:rsidP="0069322C">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C7565D4"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325651DA" w14:textId="77777777" w:rsidTr="002A71E8">
        <w:trPr>
          <w:tblHeader/>
        </w:trPr>
        <w:tc>
          <w:tcPr>
            <w:tcW w:w="5400" w:type="dxa"/>
            <w:shd w:val="clear" w:color="auto" w:fill="0072C6"/>
          </w:tcPr>
          <w:p w14:paraId="0ED02B8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32234F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46F7F520" w14:textId="77777777" w:rsidTr="002A71E8">
        <w:tc>
          <w:tcPr>
            <w:tcW w:w="5400" w:type="dxa"/>
          </w:tcPr>
          <w:p w14:paraId="348EF08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6AAE9787"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22916936" w14:textId="77777777" w:rsidTr="002A71E8">
        <w:tc>
          <w:tcPr>
            <w:tcW w:w="5400" w:type="dxa"/>
          </w:tcPr>
          <w:p w14:paraId="3183B9B9"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2578B3AB" w14:textId="77777777" w:rsidR="0069322C" w:rsidRPr="006D3E36" w:rsidRDefault="0069322C" w:rsidP="002A71E8">
            <w:pPr>
              <w:pStyle w:val="ProductList-OfferingBody"/>
              <w:jc w:val="center"/>
              <w:rPr>
                <w:lang w:val="es-ES_tradnl"/>
              </w:rPr>
            </w:pPr>
            <w:r w:rsidRPr="006D3E36">
              <w:rPr>
                <w:lang w:val="es-ES_tradnl"/>
              </w:rPr>
              <w:t>25 %</w:t>
            </w:r>
          </w:p>
        </w:tc>
      </w:tr>
    </w:tbl>
    <w:bookmarkStart w:id="257" w:name="_Toc457821574"/>
    <w:bookmarkStart w:id="258" w:name="_Toc489270910"/>
    <w:bookmarkStart w:id="259" w:name="_Toc487138071"/>
    <w:bookmarkStart w:id="260" w:name="ServiceBusServiceRelays"/>
    <w:p w14:paraId="3DE36E72"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30B7D86" w14:textId="77777777" w:rsidR="00106AD0" w:rsidRPr="005368CC" w:rsidRDefault="00106AD0" w:rsidP="00106AD0">
      <w:pPr>
        <w:pStyle w:val="ProductList-Offering2Heading"/>
        <w:tabs>
          <w:tab w:val="clear" w:pos="360"/>
          <w:tab w:val="clear" w:pos="720"/>
          <w:tab w:val="clear" w:pos="1080"/>
        </w:tabs>
        <w:outlineLvl w:val="2"/>
        <w:rPr>
          <w:lang w:val="es-MX"/>
        </w:rPr>
      </w:pPr>
      <w:bookmarkStart w:id="261" w:name="_Toc25738018"/>
      <w:r w:rsidRPr="005368CC">
        <w:rPr>
          <w:lang w:val="es-MX"/>
        </w:rPr>
        <w:t>Servicio de Bus de Servicio – Retransmisiones</w:t>
      </w:r>
      <w:bookmarkEnd w:id="257"/>
      <w:bookmarkEnd w:id="258"/>
      <w:bookmarkEnd w:id="259"/>
      <w:bookmarkEnd w:id="261"/>
    </w:p>
    <w:bookmarkEnd w:id="260"/>
    <w:p w14:paraId="1ADB8022" w14:textId="77777777" w:rsidR="00106AD0" w:rsidRPr="005368CC" w:rsidRDefault="00106AD0" w:rsidP="00106AD0">
      <w:pPr>
        <w:pStyle w:val="ProductList-Body"/>
        <w:rPr>
          <w:lang w:val="es-MX"/>
        </w:rPr>
      </w:pPr>
      <w:r w:rsidRPr="005368CC">
        <w:rPr>
          <w:b/>
          <w:color w:val="00188F"/>
          <w:lang w:val="es-MX"/>
        </w:rPr>
        <w:t>Definiciones adicionales</w:t>
      </w:r>
      <w:r w:rsidRPr="00EC5AC2">
        <w:rPr>
          <w:bCs/>
          <w:lang w:val="es-MX"/>
        </w:rPr>
        <w:t>:</w:t>
      </w:r>
    </w:p>
    <w:p w14:paraId="71CF54F7" w14:textId="77777777" w:rsidR="00106AD0" w:rsidRPr="005368CC" w:rsidRDefault="00106AD0" w:rsidP="00106AD0">
      <w:pPr>
        <w:pStyle w:val="ProductList-Body"/>
        <w:rPr>
          <w:lang w:val="es-MX"/>
        </w:rPr>
      </w:pPr>
      <w:r w:rsidRPr="00EC5AC2">
        <w:rPr>
          <w:lang w:val="es-MX"/>
        </w:rPr>
        <w:t>“</w:t>
      </w:r>
      <w:r w:rsidRPr="005368CC">
        <w:rPr>
          <w:b/>
          <w:color w:val="00188F"/>
          <w:lang w:val="es-MX"/>
        </w:rPr>
        <w:t>Mensaje</w:t>
      </w:r>
      <w:r w:rsidRPr="00EC5AC2">
        <w:rPr>
          <w:lang w:val="es-MX"/>
        </w:rPr>
        <w:t>”</w:t>
      </w:r>
      <w:r w:rsidRPr="005368CC">
        <w:rPr>
          <w:lang w:val="es-MX"/>
        </w:rPr>
        <w:t xml:space="preserve"> hace referencia a cualquier contenido definido por el usuario que se haya enviado o recibido a través de Retransmisiones, Colas o Temas mediante cualquier protocolo compatible con Bus de Servicio.</w:t>
      </w:r>
    </w:p>
    <w:p w14:paraId="39FB85E9"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Minutos de Implementación</w:t>
      </w:r>
      <w:r w:rsidRPr="00EC5AC2">
        <w:rPr>
          <w:lang w:val="es-MX"/>
        </w:rPr>
        <w:t>”</w:t>
      </w:r>
      <w:r w:rsidRPr="005368CC">
        <w:rPr>
          <w:lang w:val="es-MX"/>
        </w:rPr>
        <w:t xml:space="preserve"> representa el número total de minutos que una determinada Retransmisión ha estado implementada en Microsoft Azure durante un mes de facturación.</w:t>
      </w:r>
    </w:p>
    <w:p w14:paraId="014D10FE" w14:textId="77777777" w:rsidR="00106AD0" w:rsidRPr="005368CC" w:rsidRDefault="00106AD0" w:rsidP="00106AD0">
      <w:pPr>
        <w:pStyle w:val="ProductList-Body"/>
        <w:rPr>
          <w:lang w:val="es-MX"/>
        </w:rPr>
      </w:pPr>
      <w:r w:rsidRPr="00EC5AC2">
        <w:rPr>
          <w:lang w:val="es-MX"/>
        </w:rPr>
        <w:t>“</w:t>
      </w:r>
      <w:r w:rsidRPr="005368CC">
        <w:rPr>
          <w:b/>
          <w:color w:val="00188F"/>
          <w:lang w:val="es-MX"/>
        </w:rPr>
        <w:t>Máximo de Minutos Disponibles</w:t>
      </w:r>
      <w:r w:rsidRPr="00EC5AC2">
        <w:rPr>
          <w:lang w:val="es-MX"/>
        </w:rPr>
        <w:t>”</w:t>
      </w:r>
      <w:r w:rsidRPr="005368CC">
        <w:rPr>
          <w:lang w:val="es-MX"/>
        </w:rPr>
        <w:t xml:space="preserve"> es la suma de todos los Minutos de Implementación en todas las Retransmisiones implementadas por el Cliente en una determinada suscripción de Microsoft Azure durante un mes de facturación.</w:t>
      </w:r>
    </w:p>
    <w:p w14:paraId="04918F7B" w14:textId="77777777" w:rsidR="00106AD0" w:rsidRPr="005368CC" w:rsidRDefault="00106AD0" w:rsidP="00106AD0">
      <w:pPr>
        <w:pStyle w:val="ProductList-Body"/>
        <w:rPr>
          <w:lang w:val="es-MX"/>
        </w:rPr>
      </w:pPr>
    </w:p>
    <w:p w14:paraId="5F3A25CB" w14:textId="77777777" w:rsidR="00106AD0" w:rsidRPr="005368CC" w:rsidRDefault="00106AD0" w:rsidP="00106AD0">
      <w:pPr>
        <w:pStyle w:val="ProductList-Body"/>
        <w:rPr>
          <w:lang w:val="es-MX"/>
        </w:rPr>
      </w:pPr>
      <w:r w:rsidRPr="005368CC">
        <w:rPr>
          <w:b/>
          <w:color w:val="00188F"/>
          <w:lang w:val="es-MX"/>
        </w:rPr>
        <w:t>Tiempo de Inactividad</w:t>
      </w:r>
      <w:r w:rsidRPr="00EC5AC2">
        <w:rPr>
          <w:bCs/>
          <w:lang w:val="es-MX"/>
        </w:rPr>
        <w:t>:</w:t>
      </w:r>
      <w:r>
        <w:rPr>
          <w:lang w:val="es-MX"/>
        </w:rPr>
        <w:t xml:space="preserve"> </w:t>
      </w:r>
      <w:r w:rsidRPr="005368CC">
        <w:rPr>
          <w:lang w:val="es-MX"/>
        </w:rPr>
        <w:t xml:space="preserve">Es el total acumulado de Minutos de Implementación, en todas las Retransmisiones implementadas por el Cliente en una determinada suscripción de Microsoft Azure, durante los cuales la Retransmisión no está disponible. Un minuto se considera no disponible para </w:t>
      </w:r>
      <w:r w:rsidRPr="005368CC">
        <w:rPr>
          <w:lang w:val="es-MX"/>
        </w:rPr>
        <w:lastRenderedPageBreak/>
        <w:t>una Retransmisión específica si todos los intentos repetidos de establecer una conexión con la Retransmisión a lo largo de ese minuto devuelven un Código de Error o no tienen como resultado un Código de Correcto durante un lapso de cinco (5) minutos.</w:t>
      </w:r>
    </w:p>
    <w:p w14:paraId="54C8C65A" w14:textId="77777777" w:rsidR="00106AD0" w:rsidRPr="005368CC" w:rsidRDefault="00106AD0" w:rsidP="00106AD0">
      <w:pPr>
        <w:pStyle w:val="ProductList-Body"/>
        <w:rPr>
          <w:lang w:val="es-MX"/>
        </w:rPr>
      </w:pPr>
    </w:p>
    <w:p w14:paraId="356E50F9" w14:textId="77777777" w:rsidR="00106AD0" w:rsidRPr="005368CC" w:rsidRDefault="00106AD0" w:rsidP="00106AD0">
      <w:pPr>
        <w:pStyle w:val="ProductList-Body"/>
        <w:rPr>
          <w:lang w:val="es-MX"/>
        </w:rPr>
      </w:pPr>
      <w:r w:rsidRPr="005368CC">
        <w:rPr>
          <w:b/>
          <w:color w:val="00188F"/>
          <w:lang w:val="es-MX"/>
        </w:rPr>
        <w:t>Porcentaje de Tiempo de Actividad Mensual</w:t>
      </w:r>
      <w:r w:rsidRPr="00EC5AC2">
        <w:rPr>
          <w:bCs/>
          <w:lang w:val="es-MX"/>
        </w:rPr>
        <w:t>:</w:t>
      </w:r>
      <w:r>
        <w:rPr>
          <w:lang w:val="es-MX"/>
        </w:rPr>
        <w:t xml:space="preserve"> </w:t>
      </w:r>
      <w:r w:rsidRPr="005368CC">
        <w:rPr>
          <w:lang w:val="es-MX"/>
        </w:rPr>
        <w:t>El porcentaje de Tiempo de Actividad Mensual para Retransmisiones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r w:rsidRPr="00EC5AC2">
        <w:rPr>
          <w:lang w:val="es-MX"/>
        </w:rPr>
        <w:t>:</w:t>
      </w:r>
    </w:p>
    <w:p w14:paraId="642537F9" w14:textId="77777777" w:rsidR="00106AD0" w:rsidRPr="005368CC" w:rsidRDefault="00106AD0" w:rsidP="00106AD0">
      <w:pPr>
        <w:pStyle w:val="ProductList-Body"/>
        <w:rPr>
          <w:lang w:val="es-MX"/>
        </w:rPr>
      </w:pPr>
    </w:p>
    <w:p w14:paraId="02E12B4B" w14:textId="77777777" w:rsidR="00106AD0" w:rsidRPr="00332601" w:rsidRDefault="00D02D85" w:rsidP="00106AD0">
      <w:pPr>
        <w:pStyle w:val="ListParagraph"/>
        <w:rPr>
          <w:sz w:val="18"/>
          <w:szCs w:val="18"/>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3469BF0" w14:textId="77777777" w:rsidR="00106AD0" w:rsidRPr="005368CC" w:rsidRDefault="00106AD0" w:rsidP="00332601">
      <w:pPr>
        <w:pStyle w:val="ProductList-Body"/>
        <w:keepNext/>
        <w:rPr>
          <w:lang w:val="fr-FR"/>
        </w:rPr>
      </w:pPr>
      <w:r w:rsidRPr="005368CC">
        <w:rPr>
          <w:b/>
          <w:color w:val="00188F"/>
          <w:lang w:val="fr-FR"/>
        </w:rPr>
        <w:t>Crédito de Servicio</w:t>
      </w:r>
      <w:r w:rsidRPr="00EC5AC2">
        <w:rPr>
          <w:bCs/>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332601" w14:paraId="155B1B90" w14:textId="77777777" w:rsidTr="00CF3EA0">
        <w:trPr>
          <w:tblHeader/>
        </w:trPr>
        <w:tc>
          <w:tcPr>
            <w:tcW w:w="5400" w:type="dxa"/>
            <w:shd w:val="clear" w:color="auto" w:fill="0072C6"/>
          </w:tcPr>
          <w:p w14:paraId="16D908CE" w14:textId="77777777" w:rsidR="00106AD0" w:rsidRPr="005368CC" w:rsidRDefault="00106AD0" w:rsidP="00CF3EA0">
            <w:pPr>
              <w:pStyle w:val="ProductList-OfferingBody"/>
              <w:jc w:val="center"/>
              <w:rPr>
                <w:color w:val="FFFFFF" w:themeColor="background1"/>
                <w:lang w:val="es-MX"/>
              </w:rPr>
            </w:pPr>
            <w:r w:rsidRPr="005368CC">
              <w:rPr>
                <w:color w:val="FFFFFF" w:themeColor="background1"/>
                <w:lang w:val="es-MX"/>
              </w:rPr>
              <w:t>Porcentaje de Tiempo de Actividad Mensual</w:t>
            </w:r>
          </w:p>
        </w:tc>
        <w:tc>
          <w:tcPr>
            <w:tcW w:w="5400" w:type="dxa"/>
            <w:shd w:val="clear" w:color="auto" w:fill="0072C6"/>
          </w:tcPr>
          <w:p w14:paraId="1F337D50" w14:textId="77777777" w:rsidR="00106AD0" w:rsidRPr="001A0074" w:rsidRDefault="00106AD0" w:rsidP="00CF3EA0">
            <w:pPr>
              <w:pStyle w:val="ProductList-OfferingBody"/>
              <w:jc w:val="center"/>
              <w:rPr>
                <w:color w:val="FFFFFF" w:themeColor="background1"/>
              </w:rPr>
            </w:pPr>
            <w:r>
              <w:rPr>
                <w:color w:val="FFFFFF" w:themeColor="background1"/>
              </w:rPr>
              <w:t>Crédito de Servicio</w:t>
            </w:r>
          </w:p>
        </w:tc>
      </w:tr>
      <w:tr w:rsidR="00106AD0" w:rsidRPr="00332601" w14:paraId="4AB300C5" w14:textId="77777777" w:rsidTr="00CF3EA0">
        <w:tc>
          <w:tcPr>
            <w:tcW w:w="5400" w:type="dxa"/>
          </w:tcPr>
          <w:p w14:paraId="633D3150" w14:textId="77777777" w:rsidR="00106AD0" w:rsidRPr="0076238C" w:rsidRDefault="00106AD0" w:rsidP="00CF3EA0">
            <w:pPr>
              <w:pStyle w:val="ProductList-OfferingBody"/>
              <w:jc w:val="center"/>
            </w:pPr>
            <w:r>
              <w:t>&lt; 99,9 %</w:t>
            </w:r>
          </w:p>
        </w:tc>
        <w:tc>
          <w:tcPr>
            <w:tcW w:w="5400" w:type="dxa"/>
          </w:tcPr>
          <w:p w14:paraId="3D99A746" w14:textId="77777777" w:rsidR="00106AD0" w:rsidRPr="0076238C" w:rsidRDefault="00106AD0" w:rsidP="00CF3EA0">
            <w:pPr>
              <w:pStyle w:val="ProductList-OfferingBody"/>
              <w:jc w:val="center"/>
            </w:pPr>
            <w:r>
              <w:t>10 %</w:t>
            </w:r>
          </w:p>
        </w:tc>
      </w:tr>
      <w:tr w:rsidR="00106AD0" w:rsidRPr="00332601" w14:paraId="7E5AEAE4" w14:textId="77777777" w:rsidTr="00CF3EA0">
        <w:tc>
          <w:tcPr>
            <w:tcW w:w="5400" w:type="dxa"/>
          </w:tcPr>
          <w:p w14:paraId="50316553" w14:textId="77777777" w:rsidR="00106AD0" w:rsidRPr="0076238C" w:rsidRDefault="00106AD0" w:rsidP="00CF3EA0">
            <w:pPr>
              <w:pStyle w:val="ProductList-OfferingBody"/>
              <w:jc w:val="center"/>
            </w:pPr>
            <w:r>
              <w:t>&lt; 99 %</w:t>
            </w:r>
          </w:p>
        </w:tc>
        <w:tc>
          <w:tcPr>
            <w:tcW w:w="5400" w:type="dxa"/>
          </w:tcPr>
          <w:p w14:paraId="1209003D" w14:textId="77777777" w:rsidR="00106AD0" w:rsidRPr="0076238C" w:rsidRDefault="00106AD0" w:rsidP="00CF3EA0">
            <w:pPr>
              <w:pStyle w:val="ProductList-OfferingBody"/>
              <w:jc w:val="center"/>
            </w:pPr>
            <w:r>
              <w:t>25 %</w:t>
            </w:r>
          </w:p>
        </w:tc>
      </w:tr>
    </w:tbl>
    <w:bookmarkStart w:id="262" w:name="_Toc526859711"/>
    <w:bookmarkStart w:id="263" w:name="_Toc454545907"/>
    <w:bookmarkStart w:id="264" w:name="_Toc453915871"/>
    <w:bookmarkStart w:id="265" w:name="SQLDatabaseService_BasicStandardPremium"/>
    <w:bookmarkStart w:id="266" w:name="_Toc412532210"/>
    <w:bookmarkStart w:id="267" w:name="_Toc453915873"/>
    <w:bookmarkStart w:id="268" w:name="StorageService"/>
    <w:p w14:paraId="5910F343"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1ACF251"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269" w:name="_Toc25738019"/>
      <w:r w:rsidRPr="00F6245D">
        <w:rPr>
          <w:lang w:val="es-ES"/>
        </w:rPr>
        <w:t>Servicio SignalR</w:t>
      </w:r>
      <w:bookmarkEnd w:id="262"/>
      <w:bookmarkEnd w:id="269"/>
    </w:p>
    <w:p w14:paraId="72D8FAD1" w14:textId="77777777" w:rsidR="00332601" w:rsidRPr="00F6245D" w:rsidRDefault="00332601" w:rsidP="00332601">
      <w:pPr>
        <w:pStyle w:val="ProductList-Body"/>
        <w:keepNext/>
        <w:rPr>
          <w:lang w:val="es-ES"/>
        </w:rPr>
      </w:pPr>
      <w:r w:rsidRPr="00F6245D">
        <w:rPr>
          <w:b/>
          <w:color w:val="00188F"/>
          <w:lang w:val="es-ES"/>
        </w:rPr>
        <w:t>Definiciones adicionales</w:t>
      </w:r>
      <w:r w:rsidRPr="00F6245D">
        <w:rPr>
          <w:b/>
          <w:lang w:val="es-ES"/>
        </w:rPr>
        <w:t>:</w:t>
      </w:r>
    </w:p>
    <w:p w14:paraId="091B2BA0" w14:textId="77777777" w:rsidR="00332601" w:rsidRPr="00332601" w:rsidRDefault="00332601" w:rsidP="00332601">
      <w:pPr>
        <w:autoSpaceDE w:val="0"/>
        <w:autoSpaceDN w:val="0"/>
        <w:spacing w:after="0" w:line="240" w:lineRule="auto"/>
        <w:rPr>
          <w:sz w:val="18"/>
          <w:szCs w:val="18"/>
          <w:lang w:val="es-ES"/>
        </w:rPr>
      </w:pPr>
      <w:bookmarkStart w:id="270" w:name="_Hlk525654755"/>
      <w:r w:rsidRPr="00F6245D">
        <w:rPr>
          <w:sz w:val="18"/>
          <w:lang w:val="es-ES"/>
        </w:rPr>
        <w:t>“</w:t>
      </w:r>
      <w:r w:rsidRPr="00F6245D">
        <w:rPr>
          <w:b/>
          <w:color w:val="00188F"/>
          <w:sz w:val="18"/>
          <w:lang w:val="es-ES"/>
        </w:rPr>
        <w:t>Tiempo de Inactividad</w:t>
      </w:r>
      <w:r w:rsidRPr="00F6245D">
        <w:rPr>
          <w:sz w:val="18"/>
          <w:lang w:val="es-ES"/>
        </w:rPr>
        <w:t>”</w:t>
      </w:r>
      <w:r w:rsidRPr="00332601">
        <w:rPr>
          <w:sz w:val="18"/>
          <w:szCs w:val="18"/>
          <w:lang w:val="es-ES"/>
        </w:rPr>
        <w:t xml:space="preserve"> </w:t>
      </w:r>
      <w:r w:rsidRPr="00F6245D">
        <w:rPr>
          <w:sz w:val="18"/>
          <w:lang w:val="es-ES"/>
        </w:rPr>
        <w:t>es el total acumulado del Máximo de Minutos Disponibles en un mes de facturación de una determinada instancia del Servicio SignalR durante los cuales el Servicio SignalR no está disponible. Un minuto determinado se considera no disponible si todos los intentos repetidos de enviar Transacciones de SignalR durante ese minuto devuelven un Código de Error o no tienen como resultado un Código de Correcto durante el lapso de un (1) minuto.</w:t>
      </w:r>
      <w:r w:rsidRPr="00332601">
        <w:rPr>
          <w:rFonts w:ascii="Segoe UI" w:eastAsiaTheme="minorEastAsia" w:hAnsi="Segoe UI" w:cs="Segoe UI"/>
          <w:color w:val="000000"/>
          <w:sz w:val="18"/>
          <w:szCs w:val="18"/>
          <w:lang w:val="es-ES"/>
        </w:rPr>
        <w:t xml:space="preserve"> </w:t>
      </w:r>
    </w:p>
    <w:p w14:paraId="72654ACD" w14:textId="77777777" w:rsidR="00332601" w:rsidRPr="00F6245D" w:rsidRDefault="00332601" w:rsidP="00332601">
      <w:pPr>
        <w:pStyle w:val="ProductList-Body"/>
        <w:rPr>
          <w:lang w:val="es-ES"/>
        </w:rPr>
      </w:pPr>
      <w:r w:rsidRPr="00F6245D">
        <w:rPr>
          <w:lang w:val="es-ES"/>
        </w:rPr>
        <w:t>“</w:t>
      </w:r>
      <w:r w:rsidRPr="00F6245D">
        <w:rPr>
          <w:b/>
          <w:color w:val="00188F"/>
          <w:lang w:val="es-ES"/>
        </w:rPr>
        <w:t>Máximo de Minutos Disponibles</w:t>
      </w:r>
      <w:r w:rsidRPr="00F6245D">
        <w:rPr>
          <w:lang w:val="es-ES"/>
        </w:rPr>
        <w:t>” es el número total de minutos que el Servicio SignalR ha estado implementado por el Cliente en una suscripción específica de Microsoft Azure durante un mes de facturación.</w:t>
      </w:r>
    </w:p>
    <w:p w14:paraId="32F384B9"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Punto de Conexión del Servicio SignalR</w:t>
      </w:r>
      <w:r w:rsidRPr="00F6245D">
        <w:rPr>
          <w:lang w:val="es-ES"/>
        </w:rPr>
        <w:t>” se refiere al nombre de host desde el cual los servidores o los clientes acceden al Servicio SignalR para ejecutar Transacciones de SignalR.</w:t>
      </w:r>
    </w:p>
    <w:p w14:paraId="43377690"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Transacciones de SignalR</w:t>
      </w:r>
      <w:r w:rsidRPr="00F6245D">
        <w:rPr>
          <w:lang w:val="es-ES"/>
        </w:rPr>
        <w:t>” se refiere al conjunto de solicitudes de transacción del cliente al servidor o del servidor al cliente a través de un Punto de Conexión del Servicio SignalR.</w:t>
      </w:r>
    </w:p>
    <w:bookmarkEnd w:id="270"/>
    <w:p w14:paraId="41CC457C" w14:textId="77777777" w:rsidR="00332601" w:rsidRPr="00F6245D" w:rsidRDefault="00332601" w:rsidP="00332601">
      <w:pPr>
        <w:pStyle w:val="ProductList-Body"/>
        <w:rPr>
          <w:lang w:val="es-ES"/>
        </w:rPr>
      </w:pPr>
    </w:p>
    <w:p w14:paraId="54927159"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1113523B" w14:textId="77777777" w:rsidR="00332601" w:rsidRPr="00F6245D" w:rsidRDefault="00332601" w:rsidP="00332601">
      <w:pPr>
        <w:pStyle w:val="ProductList-Body"/>
        <w:rPr>
          <w:lang w:val="es-ES"/>
        </w:rPr>
      </w:pPr>
    </w:p>
    <w:p w14:paraId="2D464E51" w14:textId="77777777" w:rsidR="00332601" w:rsidRPr="00332601" w:rsidRDefault="00D02D85"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7D374BB2" w14:textId="77777777" w:rsidR="00332601" w:rsidRPr="00591DA0" w:rsidRDefault="00332601" w:rsidP="00332601">
      <w:pPr>
        <w:pStyle w:val="ProductList-Body"/>
        <w:rPr>
          <w:lang w:val="es-ES"/>
        </w:rPr>
      </w:pPr>
      <w:r w:rsidRPr="00591DA0">
        <w:rPr>
          <w:rFonts w:eastAsiaTheme="minorEastAsia" w:cstheme="minorHAnsi"/>
          <w:szCs w:val="18"/>
          <w:shd w:val="clear" w:color="auto" w:fill="FFFFFF"/>
          <w:lang w:val="es-ES"/>
        </w:rPr>
        <w:t>Los siguientes Niveles de Servicio y Créditos de Servicio se aplican al uso de los niveles Estándar del Servicio SignalR por parte del Cliente. El presente SLA no abarca el nivel Gratis del Servicio SignalR.</w:t>
      </w:r>
    </w:p>
    <w:p w14:paraId="4D5FD670" w14:textId="77777777" w:rsidR="00332601" w:rsidRPr="00F6245D" w:rsidRDefault="00332601" w:rsidP="00332601">
      <w:pPr>
        <w:pStyle w:val="ProductList-Body"/>
        <w:rPr>
          <w:lang w:val="es-ES"/>
        </w:rPr>
      </w:pPr>
    </w:p>
    <w:p w14:paraId="70B25A61" w14:textId="77777777" w:rsidR="00332601" w:rsidRPr="00F6245D" w:rsidRDefault="00332601" w:rsidP="00332601">
      <w:pPr>
        <w:pStyle w:val="ProductList-Body"/>
        <w:keepNext/>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9E5E59C" w14:textId="77777777" w:rsidTr="00591DA0">
        <w:trPr>
          <w:tblHeader/>
        </w:trPr>
        <w:tc>
          <w:tcPr>
            <w:tcW w:w="5400" w:type="dxa"/>
            <w:shd w:val="clear" w:color="auto" w:fill="0072C6"/>
          </w:tcPr>
          <w:p w14:paraId="05423753"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585116D6"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92998C3" w14:textId="77777777" w:rsidTr="00591DA0">
        <w:tc>
          <w:tcPr>
            <w:tcW w:w="5400" w:type="dxa"/>
          </w:tcPr>
          <w:p w14:paraId="43A671A8" w14:textId="77777777" w:rsidR="00332601" w:rsidRPr="00F6245D" w:rsidRDefault="00332601" w:rsidP="00591DA0">
            <w:pPr>
              <w:pStyle w:val="ProductList-OfferingBody"/>
              <w:jc w:val="center"/>
              <w:rPr>
                <w:lang w:val="es-ES"/>
              </w:rPr>
            </w:pPr>
            <w:r w:rsidRPr="00F6245D">
              <w:rPr>
                <w:lang w:val="es-ES"/>
              </w:rPr>
              <w:t>&lt; 99,9 %</w:t>
            </w:r>
          </w:p>
        </w:tc>
        <w:tc>
          <w:tcPr>
            <w:tcW w:w="5400" w:type="dxa"/>
          </w:tcPr>
          <w:p w14:paraId="636307A8" w14:textId="77777777" w:rsidR="00332601" w:rsidRPr="00F6245D" w:rsidRDefault="00332601" w:rsidP="00591DA0">
            <w:pPr>
              <w:pStyle w:val="ProductList-OfferingBody"/>
              <w:jc w:val="center"/>
              <w:rPr>
                <w:lang w:val="es-ES"/>
              </w:rPr>
            </w:pPr>
            <w:r w:rsidRPr="00F6245D">
              <w:rPr>
                <w:lang w:val="es-ES"/>
              </w:rPr>
              <w:t>10 %</w:t>
            </w:r>
          </w:p>
        </w:tc>
      </w:tr>
      <w:tr w:rsidR="00332601" w:rsidRPr="00332601" w14:paraId="3C2D1FB0" w14:textId="77777777" w:rsidTr="00591DA0">
        <w:tc>
          <w:tcPr>
            <w:tcW w:w="5400" w:type="dxa"/>
          </w:tcPr>
          <w:p w14:paraId="7BD65DC8" w14:textId="77777777" w:rsidR="00332601" w:rsidRPr="00F6245D" w:rsidRDefault="00332601" w:rsidP="00591DA0">
            <w:pPr>
              <w:pStyle w:val="ProductList-OfferingBody"/>
              <w:jc w:val="center"/>
              <w:rPr>
                <w:lang w:val="es-ES"/>
              </w:rPr>
            </w:pPr>
            <w:r w:rsidRPr="00F6245D">
              <w:rPr>
                <w:lang w:val="es-ES"/>
              </w:rPr>
              <w:t>&lt; 99 %</w:t>
            </w:r>
          </w:p>
        </w:tc>
        <w:tc>
          <w:tcPr>
            <w:tcW w:w="5400" w:type="dxa"/>
          </w:tcPr>
          <w:p w14:paraId="69D8C5E7" w14:textId="77777777" w:rsidR="00332601" w:rsidRPr="00F6245D" w:rsidRDefault="00332601" w:rsidP="00591DA0">
            <w:pPr>
              <w:pStyle w:val="ProductList-OfferingBody"/>
              <w:jc w:val="center"/>
              <w:rPr>
                <w:lang w:val="es-ES"/>
              </w:rPr>
            </w:pPr>
            <w:r w:rsidRPr="00F6245D">
              <w:rPr>
                <w:lang w:val="es-ES"/>
              </w:rPr>
              <w:t>25 %</w:t>
            </w:r>
          </w:p>
        </w:tc>
      </w:tr>
    </w:tbl>
    <w:p w14:paraId="7A514819"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B4CEEC5" w14:textId="5B2A3CB3" w:rsidR="00706CC4" w:rsidRPr="00CF3EA0" w:rsidRDefault="00706CC4" w:rsidP="00176DB4">
      <w:pPr>
        <w:pStyle w:val="ProductList-Offering2Heading"/>
        <w:keepNext/>
        <w:tabs>
          <w:tab w:val="clear" w:pos="360"/>
          <w:tab w:val="clear" w:pos="720"/>
          <w:tab w:val="clear" w:pos="1080"/>
        </w:tabs>
        <w:outlineLvl w:val="2"/>
        <w:rPr>
          <w:lang w:val="es-ES_tradnl"/>
        </w:rPr>
      </w:pPr>
      <w:bookmarkStart w:id="271" w:name="_Toc25738020"/>
      <w:r w:rsidRPr="00CF3EA0">
        <w:rPr>
          <w:lang w:val="es-ES_tradnl"/>
        </w:rPr>
        <w:t>Base de datos del Almacenamiento de datos SQL</w:t>
      </w:r>
      <w:bookmarkEnd w:id="263"/>
      <w:bookmarkEnd w:id="264"/>
      <w:bookmarkEnd w:id="271"/>
    </w:p>
    <w:p w14:paraId="2170AD2C" w14:textId="77777777" w:rsidR="00706CC4" w:rsidRPr="00CF3EA0" w:rsidRDefault="00706CC4" w:rsidP="00706CC4">
      <w:pPr>
        <w:pStyle w:val="ProductList-Body"/>
        <w:rPr>
          <w:lang w:val="es-ES_tradnl"/>
        </w:rPr>
      </w:pPr>
      <w:r w:rsidRPr="00CF3EA0">
        <w:rPr>
          <w:b/>
          <w:color w:val="00188F"/>
          <w:lang w:val="es-ES_tradnl"/>
        </w:rPr>
        <w:t>Definiciones adicionales</w:t>
      </w:r>
      <w:r w:rsidRPr="00CF3EA0">
        <w:rPr>
          <w:lang w:val="es-ES_tradnl"/>
        </w:rPr>
        <w:t>:</w:t>
      </w:r>
    </w:p>
    <w:p w14:paraId="7AB02DE6"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del Almacenamiento de Datos SQL.</w:t>
      </w:r>
    </w:p>
    <w:p w14:paraId="53DDC43E"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al número total de minutos que una determinada Base de Datos ha estado implementada en una suscripción a Microsoft Azure determinada durante un mes de facturación.</w:t>
      </w:r>
    </w:p>
    <w:p w14:paraId="7DBE69BE"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Operaciones de Cliente</w:t>
      </w:r>
      <w:r w:rsidRPr="00CF3EA0">
        <w:rPr>
          <w:lang w:val="es-ES_tradnl"/>
        </w:rPr>
        <w:t>” es el conjunto de todas las operaciones documentadas respaldadas por el Almacenamiento de Datos SQL.</w:t>
      </w:r>
    </w:p>
    <w:p w14:paraId="0CEB9B75" w14:textId="77777777" w:rsidR="00706CC4" w:rsidRPr="00CF3EA0" w:rsidRDefault="00706CC4" w:rsidP="00706CC4">
      <w:pPr>
        <w:pStyle w:val="ProductList-Body"/>
        <w:rPr>
          <w:lang w:val="es-ES_tradnl"/>
        </w:rPr>
      </w:pPr>
    </w:p>
    <w:p w14:paraId="45B78DAD"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es el total de minutos acumulados durante un mes de facturación de una determinada suscripción a Microsoft Azure, durante los cuales una Base de Datos determinada no está disponible. Un minuto se considera no disponible para una Base de Datos determinada si más del 1 % de todas las Operaciones de Cliente completadas durante el minuto arrojan un Código de Error.</w:t>
      </w:r>
    </w:p>
    <w:p w14:paraId="2DC30C33" w14:textId="77777777" w:rsidR="00706CC4" w:rsidRPr="00CF3EA0" w:rsidRDefault="00706CC4" w:rsidP="00706CC4">
      <w:pPr>
        <w:pStyle w:val="ProductList-Body"/>
        <w:rPr>
          <w:lang w:val="es-ES_tradnl"/>
        </w:rPr>
      </w:pPr>
    </w:p>
    <w:p w14:paraId="2EB7DF03" w14:textId="77777777" w:rsidR="00706CC4" w:rsidRPr="00CF3EA0" w:rsidRDefault="00706CC4" w:rsidP="00706CC4">
      <w:pPr>
        <w:pStyle w:val="ProductList-Body"/>
        <w:rPr>
          <w:lang w:val="es-ES_tradnl"/>
        </w:rPr>
      </w:pPr>
      <w:r w:rsidRPr="00CF3EA0">
        <w:rPr>
          <w:b/>
          <w:color w:val="00188F"/>
          <w:lang w:val="es-ES_tradnl"/>
        </w:rPr>
        <w:lastRenderedPageBreak/>
        <w:t>Porcentaje de Tiempo de Actividad Mensual</w:t>
      </w:r>
      <w:r w:rsidRPr="00CF3EA0">
        <w:rPr>
          <w:lang w:val="es-ES_tradnl"/>
        </w:rPr>
        <w:t>: el Porcentaje de Tiempo de Actividad Mensual se calcula con la siguiente fórmula:</w:t>
      </w:r>
    </w:p>
    <w:p w14:paraId="5EF351CD" w14:textId="77777777" w:rsidR="00706CC4" w:rsidRPr="00CF3EA0" w:rsidRDefault="00706CC4" w:rsidP="00706CC4">
      <w:pPr>
        <w:pStyle w:val="ProductList-Body"/>
        <w:rPr>
          <w:lang w:val="es-ES_tradnl"/>
        </w:rPr>
      </w:pPr>
    </w:p>
    <w:p w14:paraId="37960BE7" w14:textId="77777777" w:rsidR="00706CC4" w:rsidRPr="00332601" w:rsidRDefault="00D02D85" w:rsidP="00706CC4">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2535C03" w14:textId="77777777" w:rsidR="00706CC4" w:rsidRPr="00944E55" w:rsidRDefault="00706CC4" w:rsidP="001714D0">
      <w:pPr>
        <w:pStyle w:val="ProductList-Body"/>
        <w:keepNext/>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47104500" w14:textId="77777777" w:rsidTr="00495B7E">
        <w:trPr>
          <w:tblHeader/>
        </w:trPr>
        <w:tc>
          <w:tcPr>
            <w:tcW w:w="5400" w:type="dxa"/>
            <w:shd w:val="clear" w:color="auto" w:fill="0072C6"/>
          </w:tcPr>
          <w:p w14:paraId="22FD9052"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4965A39"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332601" w14:paraId="5B97B3F0" w14:textId="77777777" w:rsidTr="00495B7E">
        <w:tc>
          <w:tcPr>
            <w:tcW w:w="5400" w:type="dxa"/>
          </w:tcPr>
          <w:p w14:paraId="5633FA6C" w14:textId="77777777" w:rsidR="00706CC4" w:rsidRPr="0076238C" w:rsidRDefault="00706CC4" w:rsidP="00495B7E">
            <w:pPr>
              <w:pStyle w:val="ProductList-OfferingBody"/>
              <w:jc w:val="center"/>
            </w:pPr>
            <w:r>
              <w:t>&lt; 99,9 %</w:t>
            </w:r>
          </w:p>
        </w:tc>
        <w:tc>
          <w:tcPr>
            <w:tcW w:w="5400" w:type="dxa"/>
          </w:tcPr>
          <w:p w14:paraId="231AF0E1" w14:textId="77777777" w:rsidR="00706CC4" w:rsidRPr="0076238C" w:rsidRDefault="00706CC4" w:rsidP="00495B7E">
            <w:pPr>
              <w:pStyle w:val="ProductList-OfferingBody"/>
              <w:jc w:val="center"/>
            </w:pPr>
            <w:r>
              <w:t>10 %</w:t>
            </w:r>
          </w:p>
        </w:tc>
      </w:tr>
      <w:tr w:rsidR="00706CC4" w:rsidRPr="00332601" w14:paraId="541A9E96" w14:textId="77777777" w:rsidTr="00495B7E">
        <w:tc>
          <w:tcPr>
            <w:tcW w:w="5400" w:type="dxa"/>
          </w:tcPr>
          <w:p w14:paraId="65DEF3F9" w14:textId="77777777" w:rsidR="00706CC4" w:rsidRPr="0076238C" w:rsidRDefault="00706CC4" w:rsidP="00495B7E">
            <w:pPr>
              <w:pStyle w:val="ProductList-OfferingBody"/>
              <w:jc w:val="center"/>
            </w:pPr>
            <w:r>
              <w:t>&lt; 99 %</w:t>
            </w:r>
          </w:p>
        </w:tc>
        <w:tc>
          <w:tcPr>
            <w:tcW w:w="5400" w:type="dxa"/>
          </w:tcPr>
          <w:p w14:paraId="354285FA" w14:textId="77777777" w:rsidR="00706CC4" w:rsidRPr="0076238C" w:rsidRDefault="00706CC4" w:rsidP="00495B7E">
            <w:pPr>
              <w:pStyle w:val="ProductList-OfferingBody"/>
              <w:jc w:val="center"/>
            </w:pPr>
            <w:r>
              <w:t>25 %</w:t>
            </w:r>
          </w:p>
        </w:tc>
      </w:tr>
    </w:tbl>
    <w:bookmarkStart w:id="272" w:name="_Toc454545908"/>
    <w:bookmarkStart w:id="273" w:name="_Toc453915872"/>
    <w:p w14:paraId="1B47E377"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8E74A0C" w14:textId="77777777" w:rsidR="00706CC4" w:rsidRPr="00CF3EA0" w:rsidRDefault="00706CC4" w:rsidP="00706CC4">
      <w:pPr>
        <w:pStyle w:val="ProductList-Offering2Heading"/>
        <w:tabs>
          <w:tab w:val="clear" w:pos="360"/>
          <w:tab w:val="clear" w:pos="720"/>
          <w:tab w:val="clear" w:pos="1080"/>
        </w:tabs>
        <w:outlineLvl w:val="2"/>
        <w:rPr>
          <w:lang w:val="es-ES_tradnl"/>
        </w:rPr>
      </w:pPr>
      <w:bookmarkStart w:id="274" w:name="_Toc25738021"/>
      <w:r w:rsidRPr="00CF3EA0">
        <w:rPr>
          <w:lang w:val="es-ES_tradnl"/>
        </w:rPr>
        <w:t>Servicio de Base de Datos SQL (niveles Basic, Standard y Premium)</w:t>
      </w:r>
      <w:bookmarkEnd w:id="272"/>
      <w:bookmarkEnd w:id="273"/>
      <w:bookmarkEnd w:id="274"/>
    </w:p>
    <w:bookmarkEnd w:id="265"/>
    <w:p w14:paraId="6C109396" w14:textId="77777777" w:rsidR="00706CC4" w:rsidRPr="00CF3EA0" w:rsidRDefault="00706CC4" w:rsidP="00706CC4">
      <w:pPr>
        <w:pStyle w:val="ProductList-Body"/>
        <w:rPr>
          <w:lang w:val="es-ES_tradnl"/>
        </w:rPr>
      </w:pPr>
      <w:r w:rsidRPr="00CF3EA0">
        <w:rPr>
          <w:b/>
          <w:color w:val="00188F"/>
          <w:lang w:val="es-ES_tradnl"/>
        </w:rPr>
        <w:t>Definiciones adicionales</w:t>
      </w:r>
      <w:r w:rsidRPr="00CF3EA0">
        <w:rPr>
          <w:lang w:val="es-ES_tradnl"/>
        </w:rPr>
        <w:t>:</w:t>
      </w:r>
    </w:p>
    <w:p w14:paraId="52FACA8A"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SQL de Microsoft Azure Basic, Standard o Premium individual o elástica.</w:t>
      </w:r>
    </w:p>
    <w:p w14:paraId="7A390372"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al número total de minutos que una determinada Base de Datos ha estado implementada en Microsoft Azure durante un mes de facturación en una determinada suscripción a Microsoft Azure.</w:t>
      </w:r>
    </w:p>
    <w:p w14:paraId="78461B28" w14:textId="77777777" w:rsidR="00706CC4" w:rsidRPr="00CF3EA0" w:rsidRDefault="00706CC4" w:rsidP="00706CC4">
      <w:pPr>
        <w:pStyle w:val="ProductList-Body"/>
        <w:rPr>
          <w:lang w:val="es-ES_tradnl"/>
        </w:rPr>
      </w:pPr>
    </w:p>
    <w:p w14:paraId="348CB95B"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se refiere al total acumulado de minutos de una determinada suscripción a Microsoft Azure en un mes de facturación durante los cuales una Base de Datos determinada no está disponible. Un minuto se considera no disponible para una Base de Datos determinada si fallan todos los intentos repetidos que se realizan para establecer una conexión con la Base de Datos durante ese minuto.</w:t>
      </w:r>
    </w:p>
    <w:p w14:paraId="15AF9A39" w14:textId="77777777" w:rsidR="00706CC4" w:rsidRPr="00CF3EA0" w:rsidRDefault="00706CC4" w:rsidP="00706CC4">
      <w:pPr>
        <w:pStyle w:val="ProductList-Body"/>
        <w:rPr>
          <w:lang w:val="es-ES_tradnl"/>
        </w:rPr>
      </w:pPr>
    </w:p>
    <w:p w14:paraId="0CBC3F19"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2CCD5303" w14:textId="77777777" w:rsidR="00706CC4" w:rsidRPr="00CF3EA0" w:rsidRDefault="00706CC4" w:rsidP="00706CC4">
      <w:pPr>
        <w:pStyle w:val="ProductList-Body"/>
        <w:rPr>
          <w:lang w:val="es-ES_tradnl"/>
        </w:rPr>
      </w:pPr>
    </w:p>
    <w:p w14:paraId="5BF66504" w14:textId="77777777" w:rsidR="00706CC4" w:rsidRPr="00332601" w:rsidRDefault="00D02D85" w:rsidP="00706CC4">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68E3CDF" w14:textId="77777777" w:rsidR="00706CC4" w:rsidRPr="00944E55" w:rsidRDefault="00706CC4" w:rsidP="00706CC4">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7AE64B92" w14:textId="77777777" w:rsidTr="00495B7E">
        <w:trPr>
          <w:tblHeader/>
        </w:trPr>
        <w:tc>
          <w:tcPr>
            <w:tcW w:w="5400" w:type="dxa"/>
            <w:shd w:val="clear" w:color="auto" w:fill="0072C6"/>
          </w:tcPr>
          <w:p w14:paraId="69C1F87F"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16716E6"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332601" w14:paraId="2EC1962E" w14:textId="77777777" w:rsidTr="00495B7E">
        <w:tc>
          <w:tcPr>
            <w:tcW w:w="5400" w:type="dxa"/>
          </w:tcPr>
          <w:p w14:paraId="6FEE0DF5" w14:textId="77777777" w:rsidR="00706CC4" w:rsidRPr="0076238C" w:rsidRDefault="00706CC4" w:rsidP="00495B7E">
            <w:pPr>
              <w:pStyle w:val="ProductList-OfferingBody"/>
              <w:jc w:val="center"/>
            </w:pPr>
            <w:r>
              <w:t>&lt; 99,99 %</w:t>
            </w:r>
          </w:p>
        </w:tc>
        <w:tc>
          <w:tcPr>
            <w:tcW w:w="5400" w:type="dxa"/>
          </w:tcPr>
          <w:p w14:paraId="1A9A5BD4" w14:textId="77777777" w:rsidR="00706CC4" w:rsidRPr="0076238C" w:rsidRDefault="00706CC4" w:rsidP="00495B7E">
            <w:pPr>
              <w:pStyle w:val="ProductList-OfferingBody"/>
              <w:jc w:val="center"/>
            </w:pPr>
            <w:r>
              <w:t>10 %</w:t>
            </w:r>
          </w:p>
        </w:tc>
      </w:tr>
      <w:tr w:rsidR="00706CC4" w:rsidRPr="00332601" w14:paraId="0D16B8CF" w14:textId="77777777" w:rsidTr="00495B7E">
        <w:tc>
          <w:tcPr>
            <w:tcW w:w="5400" w:type="dxa"/>
          </w:tcPr>
          <w:p w14:paraId="53AB2519" w14:textId="77777777" w:rsidR="00706CC4" w:rsidRPr="0076238C" w:rsidRDefault="00706CC4" w:rsidP="00495B7E">
            <w:pPr>
              <w:pStyle w:val="ProductList-OfferingBody"/>
              <w:jc w:val="center"/>
            </w:pPr>
            <w:r>
              <w:t>&lt; 99 %</w:t>
            </w:r>
          </w:p>
        </w:tc>
        <w:tc>
          <w:tcPr>
            <w:tcW w:w="5400" w:type="dxa"/>
          </w:tcPr>
          <w:p w14:paraId="67BB075F" w14:textId="77777777" w:rsidR="00706CC4" w:rsidRPr="0076238C" w:rsidRDefault="00706CC4" w:rsidP="00495B7E">
            <w:pPr>
              <w:pStyle w:val="ProductList-OfferingBody"/>
              <w:jc w:val="center"/>
            </w:pPr>
            <w:r>
              <w:t>25 %</w:t>
            </w:r>
          </w:p>
        </w:tc>
      </w:tr>
    </w:tbl>
    <w:bookmarkStart w:id="275" w:name="_Toc454545909"/>
    <w:p w14:paraId="2FEE13CA"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9F62651" w14:textId="77777777" w:rsidR="00706CC4" w:rsidRPr="00CF3EA0" w:rsidRDefault="00706CC4" w:rsidP="0056570D">
      <w:pPr>
        <w:pStyle w:val="ProductList-Offering2Heading"/>
        <w:keepNext/>
        <w:tabs>
          <w:tab w:val="clear" w:pos="360"/>
          <w:tab w:val="clear" w:pos="720"/>
          <w:tab w:val="clear" w:pos="1080"/>
        </w:tabs>
        <w:outlineLvl w:val="2"/>
        <w:rPr>
          <w:lang w:val="es-ES_tradnl"/>
        </w:rPr>
      </w:pPr>
      <w:bookmarkStart w:id="276" w:name="_Toc25738022"/>
      <w:r w:rsidRPr="00CF3EA0">
        <w:rPr>
          <w:lang w:val="es-ES_tradnl"/>
        </w:rPr>
        <w:t>Servicio de Base de Datos SQL (Niveles Web y Business)</w:t>
      </w:r>
      <w:bookmarkEnd w:id="266"/>
      <w:bookmarkEnd w:id="275"/>
      <w:bookmarkEnd w:id="276"/>
    </w:p>
    <w:p w14:paraId="0328C1D4" w14:textId="77777777" w:rsidR="00706CC4" w:rsidRPr="00CF3EA0" w:rsidRDefault="00706CC4" w:rsidP="00706CC4">
      <w:pPr>
        <w:pStyle w:val="ProductList-Body"/>
        <w:rPr>
          <w:lang w:val="es-ES_tradnl"/>
        </w:rPr>
      </w:pPr>
      <w:r w:rsidRPr="00CF3EA0">
        <w:rPr>
          <w:b/>
          <w:color w:val="00188F"/>
          <w:lang w:val="es-ES_tradnl"/>
        </w:rPr>
        <w:t>Definiciones adicionales</w:t>
      </w:r>
      <w:r w:rsidRPr="00CF3EA0">
        <w:rPr>
          <w:lang w:val="es-ES_tradnl"/>
        </w:rPr>
        <w:t>:</w:t>
      </w:r>
    </w:p>
    <w:p w14:paraId="4DA091AB"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SQL de Microsoft Azure Web o Business.</w:t>
      </w:r>
    </w:p>
    <w:p w14:paraId="24013B0C"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se refiere al número total de minutos que una determinada Base de Datos Web o Business ha estado implementada en Microsoft Azure durante un mes de facturación.</w:t>
      </w:r>
    </w:p>
    <w:p w14:paraId="5E42F162"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 la suma de todos los Minutos de Implementación en todas las Bases de Datos Web y Business de una determinada suscripción de Microsoft Azure durante un mes de facturación.</w:t>
      </w:r>
    </w:p>
    <w:p w14:paraId="49331504" w14:textId="77777777" w:rsidR="00706CC4" w:rsidRPr="00CF3EA0" w:rsidRDefault="00706CC4" w:rsidP="00706CC4">
      <w:pPr>
        <w:pStyle w:val="ProductList-Body"/>
        <w:rPr>
          <w:lang w:val="es-ES_tradnl"/>
        </w:rPr>
      </w:pPr>
    </w:p>
    <w:p w14:paraId="47BA212E"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El total acumulado de Minutos de Implementación, en todas las Bases de Datos Web o Business implementadas por usted en una determinada suscripción de Microsoft Azure, durante los cuales la Base de Datos no está disponible. Un minuto se considera no disponible para una Base de Datos concreta si fallan todos los intentos repetidos que usted realiza para establecer una conexión con la Base de Datos en el transcurso de ese minuto.</w:t>
      </w:r>
    </w:p>
    <w:p w14:paraId="4A97BCAC" w14:textId="77777777" w:rsidR="00706CC4" w:rsidRPr="00CF3EA0" w:rsidRDefault="00706CC4" w:rsidP="00706CC4">
      <w:pPr>
        <w:pStyle w:val="ProductList-Body"/>
        <w:rPr>
          <w:lang w:val="es-ES_tradnl"/>
        </w:rPr>
      </w:pPr>
    </w:p>
    <w:p w14:paraId="3A2DFFF5"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11C11BF2" w14:textId="77777777" w:rsidR="00706CC4" w:rsidRPr="00CF3EA0" w:rsidRDefault="00706CC4" w:rsidP="00706CC4">
      <w:pPr>
        <w:pStyle w:val="ProductList-Body"/>
        <w:rPr>
          <w:lang w:val="es-ES_tradnl"/>
        </w:rPr>
      </w:pPr>
    </w:p>
    <w:p w14:paraId="3859C065" w14:textId="77777777" w:rsidR="00706CC4" w:rsidRPr="00332601" w:rsidRDefault="00D02D85" w:rsidP="00706CC4">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6636C658" w14:textId="77777777" w:rsidR="00706CC4" w:rsidRPr="00944E55" w:rsidRDefault="00706CC4" w:rsidP="00847F2E">
      <w:pPr>
        <w:pStyle w:val="ProductList-Body"/>
        <w:pageBreakBefore/>
      </w:pPr>
      <w:r>
        <w:rPr>
          <w:b/>
          <w:color w:val="00188F"/>
        </w:rPr>
        <w:lastRenderedPageBreak/>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0CAE34D2" w14:textId="77777777" w:rsidTr="00495B7E">
        <w:trPr>
          <w:tblHeader/>
        </w:trPr>
        <w:tc>
          <w:tcPr>
            <w:tcW w:w="5400" w:type="dxa"/>
            <w:shd w:val="clear" w:color="auto" w:fill="0072C6"/>
          </w:tcPr>
          <w:p w14:paraId="5E640E23"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F7F2B55"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332601" w14:paraId="6EA045C2" w14:textId="77777777" w:rsidTr="00495B7E">
        <w:tc>
          <w:tcPr>
            <w:tcW w:w="5400" w:type="dxa"/>
          </w:tcPr>
          <w:p w14:paraId="122D2712" w14:textId="77777777" w:rsidR="00706CC4" w:rsidRPr="0076238C" w:rsidRDefault="00706CC4" w:rsidP="00495B7E">
            <w:pPr>
              <w:pStyle w:val="ProductList-OfferingBody"/>
              <w:jc w:val="center"/>
            </w:pPr>
            <w:r>
              <w:t>&lt; 99,9 %</w:t>
            </w:r>
          </w:p>
        </w:tc>
        <w:tc>
          <w:tcPr>
            <w:tcW w:w="5400" w:type="dxa"/>
          </w:tcPr>
          <w:p w14:paraId="69409BA7" w14:textId="77777777" w:rsidR="00706CC4" w:rsidRPr="0076238C" w:rsidRDefault="00706CC4" w:rsidP="00495B7E">
            <w:pPr>
              <w:pStyle w:val="ProductList-OfferingBody"/>
              <w:jc w:val="center"/>
            </w:pPr>
            <w:r>
              <w:t>10 %</w:t>
            </w:r>
          </w:p>
        </w:tc>
      </w:tr>
      <w:tr w:rsidR="00706CC4" w:rsidRPr="00332601" w14:paraId="381DA53B" w14:textId="77777777" w:rsidTr="00495B7E">
        <w:tc>
          <w:tcPr>
            <w:tcW w:w="5400" w:type="dxa"/>
          </w:tcPr>
          <w:p w14:paraId="15A1197E" w14:textId="77777777" w:rsidR="00706CC4" w:rsidRPr="0076238C" w:rsidRDefault="00706CC4" w:rsidP="00495B7E">
            <w:pPr>
              <w:pStyle w:val="ProductList-OfferingBody"/>
              <w:jc w:val="center"/>
            </w:pPr>
            <w:r>
              <w:t>&lt; 99 %</w:t>
            </w:r>
          </w:p>
        </w:tc>
        <w:tc>
          <w:tcPr>
            <w:tcW w:w="5400" w:type="dxa"/>
          </w:tcPr>
          <w:p w14:paraId="605BAD8B" w14:textId="77777777" w:rsidR="00706CC4" w:rsidRPr="0076238C" w:rsidRDefault="00706CC4" w:rsidP="00495B7E">
            <w:pPr>
              <w:pStyle w:val="ProductList-OfferingBody"/>
              <w:jc w:val="center"/>
            </w:pPr>
            <w:r>
              <w:t>25 %</w:t>
            </w:r>
          </w:p>
        </w:tc>
      </w:tr>
    </w:tbl>
    <w:p w14:paraId="5B79F1C4"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2D823B7" w14:textId="77777777" w:rsidR="00EF1240" w:rsidRPr="0018420F" w:rsidRDefault="00EF1240" w:rsidP="00720DF9">
      <w:pPr>
        <w:pStyle w:val="ProductList-Offering2Heading"/>
        <w:keepNext/>
        <w:tabs>
          <w:tab w:val="clear" w:pos="360"/>
          <w:tab w:val="clear" w:pos="720"/>
          <w:tab w:val="clear" w:pos="1080"/>
        </w:tabs>
        <w:outlineLvl w:val="2"/>
      </w:pPr>
      <w:bookmarkStart w:id="277" w:name="_Toc25738023"/>
      <w:r>
        <w:t>SQL Server Stretch Database</w:t>
      </w:r>
      <w:bookmarkEnd w:id="267"/>
      <w:bookmarkEnd w:id="277"/>
    </w:p>
    <w:p w14:paraId="08DEF0F6" w14:textId="77777777" w:rsidR="00EF1240" w:rsidRPr="0018420F" w:rsidRDefault="00EF1240" w:rsidP="00720DF9">
      <w:pPr>
        <w:pStyle w:val="ProductList-Body"/>
        <w:keepNext/>
      </w:pPr>
      <w:r>
        <w:rPr>
          <w:b/>
          <w:color w:val="00188F"/>
        </w:rPr>
        <w:t>Definiciones adicionales</w:t>
      </w:r>
      <w:r w:rsidRPr="00EC5AC2">
        <w:t>:</w:t>
      </w:r>
    </w:p>
    <w:p w14:paraId="6BCEC54C" w14:textId="77777777" w:rsidR="00EF1240" w:rsidRPr="00484FD4" w:rsidRDefault="00EF1240" w:rsidP="00EF1240">
      <w:pPr>
        <w:pStyle w:val="ProductList-Body"/>
        <w:spacing w:after="40"/>
        <w:rPr>
          <w:lang w:val="es-ES_tradnl"/>
        </w:rPr>
      </w:pPr>
      <w:r w:rsidRPr="00484FD4">
        <w:rPr>
          <w:lang w:val="es-ES_tradnl"/>
        </w:rPr>
        <w:t>“</w:t>
      </w:r>
      <w:r w:rsidRPr="00484FD4">
        <w:rPr>
          <w:b/>
          <w:color w:val="00188F"/>
          <w:lang w:val="es-ES_tradnl"/>
        </w:rPr>
        <w:t>Base de Datos</w:t>
      </w:r>
      <w:r w:rsidRPr="00484FD4">
        <w:rPr>
          <w:lang w:val="es-ES_tradnl"/>
        </w:rPr>
        <w:t>” se refiere a una instancia de SQL Server Stretch Database.</w:t>
      </w:r>
    </w:p>
    <w:p w14:paraId="7673F871" w14:textId="77777777" w:rsidR="00EF1240" w:rsidRPr="00484FD4" w:rsidRDefault="00EF1240" w:rsidP="00EF1240">
      <w:pPr>
        <w:pStyle w:val="ProductList-Body"/>
        <w:rPr>
          <w:lang w:val="es-ES_tradnl"/>
        </w:rPr>
      </w:pPr>
      <w:r w:rsidRPr="00484FD4">
        <w:rPr>
          <w:lang w:val="es-ES_tradnl"/>
        </w:rPr>
        <w:t>“</w:t>
      </w:r>
      <w:r w:rsidRPr="00484FD4">
        <w:rPr>
          <w:b/>
          <w:color w:val="00188F"/>
          <w:lang w:val="es-ES_tradnl"/>
        </w:rPr>
        <w:t>Máximo de Minutos Disponibles</w:t>
      </w:r>
      <w:r w:rsidRPr="00484FD4">
        <w:rPr>
          <w:lang w:val="es-ES_tradnl"/>
        </w:rPr>
        <w:t>” se refiere al número total de minutos que una determinada Base de Datos ha estado implementada en una suscripción a Microsoft Azure durante un mes de facturación.</w:t>
      </w:r>
    </w:p>
    <w:p w14:paraId="5A0F0B00" w14:textId="77777777" w:rsidR="00EF1240" w:rsidRPr="00484FD4" w:rsidRDefault="00EF1240" w:rsidP="00EF1240">
      <w:pPr>
        <w:pStyle w:val="ProductList-Body"/>
        <w:rPr>
          <w:lang w:val="es-ES_tradnl"/>
        </w:rPr>
      </w:pPr>
    </w:p>
    <w:p w14:paraId="0E25D3E6" w14:textId="77777777" w:rsidR="00EF1240" w:rsidRPr="00484FD4" w:rsidRDefault="00EF1240" w:rsidP="00EF1240">
      <w:pPr>
        <w:pStyle w:val="ProductList-Body"/>
        <w:rPr>
          <w:lang w:val="es-ES_tradnl"/>
        </w:rPr>
      </w:pPr>
      <w:r w:rsidRPr="00484FD4">
        <w:rPr>
          <w:b/>
          <w:color w:val="00188F"/>
          <w:lang w:val="es-ES_tradnl"/>
        </w:rPr>
        <w:t>Tiempo de Inactividad</w:t>
      </w:r>
      <w:r w:rsidRPr="00484FD4">
        <w:rPr>
          <w:lang w:val="es-ES_tradnl"/>
        </w:rPr>
        <w:t>: se refiere al total acumulado de minutos en todas las Bases de Datos implementadas por el Cliente en una suscripción a Microsoft Azure determinada, durante los cuales la Base de Datos no está disponible. Un minuto se considera no disponible para un Base de Datos determinada si fallan todos los intentos repetidos que realiza el Cliente para establecer una conexión con la Base de Datos durante ese minuto.</w:t>
      </w:r>
    </w:p>
    <w:p w14:paraId="5C3ECA50" w14:textId="77777777" w:rsidR="00EF1240" w:rsidRPr="00484FD4" w:rsidRDefault="00EF1240" w:rsidP="00EF1240">
      <w:pPr>
        <w:pStyle w:val="ProductList-Body"/>
        <w:rPr>
          <w:lang w:val="es-ES_tradnl"/>
        </w:rPr>
      </w:pPr>
    </w:p>
    <w:p w14:paraId="6FE43BE5" w14:textId="77777777" w:rsidR="00EF1240" w:rsidRPr="00484FD4" w:rsidRDefault="00EF1240" w:rsidP="00EF1240">
      <w:pPr>
        <w:pStyle w:val="ProductList-Body"/>
        <w:rPr>
          <w:lang w:val="es-ES_tradnl"/>
        </w:rPr>
      </w:pPr>
      <w:r w:rsidRPr="00484FD4">
        <w:rPr>
          <w:b/>
          <w:color w:val="00188F"/>
          <w:lang w:val="es-ES_tradnl"/>
        </w:rPr>
        <w:t>Porcentaje de Tiempo de Actividad Mensual</w:t>
      </w:r>
      <w:r w:rsidRPr="00484FD4">
        <w:rPr>
          <w:lang w:val="es-ES_tradnl"/>
        </w:rPr>
        <w:t>: el Porcentaje de Tiempo de Actividad Mensual se calcula con la siguiente fórmula:</w:t>
      </w:r>
    </w:p>
    <w:p w14:paraId="21DAC26B" w14:textId="77777777" w:rsidR="00EF1240" w:rsidRPr="00484FD4" w:rsidRDefault="00EF1240" w:rsidP="00EF1240">
      <w:pPr>
        <w:pStyle w:val="ProductList-Body"/>
        <w:rPr>
          <w:lang w:val="es-ES_tradnl"/>
        </w:rPr>
      </w:pPr>
    </w:p>
    <w:p w14:paraId="60615105" w14:textId="77777777" w:rsidR="00EF1240" w:rsidRPr="00484FD4" w:rsidRDefault="00D02D85" w:rsidP="00EF1240">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06E17F8" w14:textId="77777777" w:rsidR="00EF1240" w:rsidRPr="0018420F" w:rsidRDefault="00EF1240" w:rsidP="00EF1240">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332601" w14:paraId="73DAFBB8" w14:textId="77777777" w:rsidTr="00495B7E">
        <w:trPr>
          <w:tblHeader/>
        </w:trPr>
        <w:tc>
          <w:tcPr>
            <w:tcW w:w="5400" w:type="dxa"/>
            <w:shd w:val="clear" w:color="auto" w:fill="0072C6"/>
          </w:tcPr>
          <w:p w14:paraId="6A9A2ED4" w14:textId="77777777" w:rsidR="00EF1240" w:rsidRPr="00484FD4" w:rsidRDefault="00EF1240" w:rsidP="00495B7E">
            <w:pPr>
              <w:pStyle w:val="ProductList-OfferingBody"/>
              <w:jc w:val="center"/>
              <w:rPr>
                <w:color w:val="FFFFFF" w:themeColor="background1"/>
                <w:lang w:val="es-ES_tradnl"/>
              </w:rPr>
            </w:pPr>
            <w:r w:rsidRPr="00484FD4">
              <w:rPr>
                <w:color w:val="FFFFFF" w:themeColor="background1"/>
                <w:lang w:val="es-ES_tradnl"/>
              </w:rPr>
              <w:t>Porcentaje de Tiempo de Actividad Mensual</w:t>
            </w:r>
          </w:p>
        </w:tc>
        <w:tc>
          <w:tcPr>
            <w:tcW w:w="5400" w:type="dxa"/>
            <w:shd w:val="clear" w:color="auto" w:fill="0072C6"/>
          </w:tcPr>
          <w:p w14:paraId="38035B86" w14:textId="77777777" w:rsidR="00EF1240" w:rsidRPr="001A0074" w:rsidRDefault="00EF1240" w:rsidP="00495B7E">
            <w:pPr>
              <w:pStyle w:val="ProductList-OfferingBody"/>
              <w:jc w:val="center"/>
              <w:rPr>
                <w:color w:val="FFFFFF" w:themeColor="background1"/>
              </w:rPr>
            </w:pPr>
            <w:r>
              <w:rPr>
                <w:color w:val="FFFFFF" w:themeColor="background1"/>
              </w:rPr>
              <w:t>Crédito de Servicio</w:t>
            </w:r>
          </w:p>
        </w:tc>
      </w:tr>
      <w:tr w:rsidR="00EF1240" w:rsidRPr="00332601" w14:paraId="11015213" w14:textId="77777777" w:rsidTr="00495B7E">
        <w:tc>
          <w:tcPr>
            <w:tcW w:w="5400" w:type="dxa"/>
          </w:tcPr>
          <w:p w14:paraId="32F7AC18" w14:textId="77777777" w:rsidR="00EF1240" w:rsidRPr="0076238C" w:rsidRDefault="00EF1240" w:rsidP="00495B7E">
            <w:pPr>
              <w:pStyle w:val="ProductList-OfferingBody"/>
              <w:jc w:val="center"/>
            </w:pPr>
            <w:r>
              <w:t>&lt; 99,9 %</w:t>
            </w:r>
          </w:p>
        </w:tc>
        <w:tc>
          <w:tcPr>
            <w:tcW w:w="5400" w:type="dxa"/>
          </w:tcPr>
          <w:p w14:paraId="6291DE12" w14:textId="77777777" w:rsidR="00EF1240" w:rsidRPr="0076238C" w:rsidRDefault="00EF1240" w:rsidP="00495B7E">
            <w:pPr>
              <w:pStyle w:val="ProductList-OfferingBody"/>
              <w:jc w:val="center"/>
            </w:pPr>
            <w:r>
              <w:t>10 %</w:t>
            </w:r>
          </w:p>
        </w:tc>
      </w:tr>
      <w:tr w:rsidR="00EF1240" w:rsidRPr="00332601" w14:paraId="1F9A8544" w14:textId="77777777" w:rsidTr="00495B7E">
        <w:tc>
          <w:tcPr>
            <w:tcW w:w="5400" w:type="dxa"/>
          </w:tcPr>
          <w:p w14:paraId="7AB66E34" w14:textId="77777777" w:rsidR="00EF1240" w:rsidRPr="0076238C" w:rsidRDefault="00EF1240" w:rsidP="00495B7E">
            <w:pPr>
              <w:pStyle w:val="ProductList-OfferingBody"/>
              <w:jc w:val="center"/>
            </w:pPr>
            <w:r>
              <w:t>&lt; 99 %</w:t>
            </w:r>
          </w:p>
        </w:tc>
        <w:tc>
          <w:tcPr>
            <w:tcW w:w="5400" w:type="dxa"/>
          </w:tcPr>
          <w:p w14:paraId="43AEAFC9" w14:textId="77777777" w:rsidR="00EF1240" w:rsidRPr="0076238C" w:rsidRDefault="00EF1240" w:rsidP="00495B7E">
            <w:pPr>
              <w:pStyle w:val="ProductList-OfferingBody"/>
              <w:jc w:val="center"/>
            </w:pPr>
            <w:r>
              <w:t>25 %</w:t>
            </w:r>
          </w:p>
        </w:tc>
      </w:tr>
    </w:tbl>
    <w:p w14:paraId="703CCDAF"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69B4AA7" w14:textId="2180A883" w:rsidR="005D4A94" w:rsidRPr="006D3E36" w:rsidRDefault="005D4A94" w:rsidP="00F000B5">
      <w:pPr>
        <w:pStyle w:val="ProductList-Offering2Heading"/>
        <w:keepNext/>
        <w:tabs>
          <w:tab w:val="clear" w:pos="360"/>
          <w:tab w:val="clear" w:pos="720"/>
          <w:tab w:val="clear" w:pos="1080"/>
        </w:tabs>
        <w:outlineLvl w:val="2"/>
        <w:rPr>
          <w:szCs w:val="28"/>
          <w:lang w:val="es-ES_tradnl"/>
        </w:rPr>
      </w:pPr>
      <w:bookmarkStart w:id="278" w:name="_Toc25738024"/>
      <w:r w:rsidRPr="006D3E36">
        <w:rPr>
          <w:szCs w:val="28"/>
          <w:lang w:val="es-ES_tradnl"/>
        </w:rPr>
        <w:t>Servicio de Almacenamiento</w:t>
      </w:r>
      <w:bookmarkEnd w:id="278"/>
    </w:p>
    <w:bookmarkEnd w:id="268"/>
    <w:p w14:paraId="5E8B9805" w14:textId="164215C8" w:rsidR="005D4A94" w:rsidRPr="006D3E36" w:rsidRDefault="005D4A94" w:rsidP="00F000B5">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5D1A260" w14:textId="24E1C046" w:rsidR="00C11AC4" w:rsidRDefault="00C11AC4" w:rsidP="001E6034">
      <w:pPr>
        <w:pStyle w:val="ProductList-Body"/>
        <w:spacing w:after="40"/>
        <w:rPr>
          <w:lang w:val="es-ES_tradnl"/>
        </w:rPr>
      </w:pPr>
      <w:r w:rsidRPr="006D3E36">
        <w:rPr>
          <w:lang w:val="es-ES_tradnl"/>
        </w:rPr>
        <w:t xml:space="preserve">La </w:t>
      </w:r>
      <w:r w:rsidR="002B3A5A" w:rsidRPr="00EC5AC2">
        <w:rPr>
          <w:lang w:val="es-ES_tradnl"/>
        </w:rPr>
        <w:t>“</w:t>
      </w:r>
      <w:r w:rsidRPr="006D3E36">
        <w:rPr>
          <w:b/>
          <w:color w:val="00188F"/>
          <w:lang w:val="es-ES_tradnl"/>
        </w:rPr>
        <w:t>Tasa Promedio de Errores</w:t>
      </w:r>
      <w:r w:rsidR="002B3A5A" w:rsidRPr="00EC5AC2">
        <w:rPr>
          <w:bCs/>
          <w:lang w:val="es-ES_tradnl"/>
        </w:rPr>
        <w:t>”</w:t>
      </w:r>
      <w:r w:rsidRPr="006D3E36">
        <w:rPr>
          <w:b/>
          <w:color w:val="00188F"/>
          <w:lang w:val="es-ES_tradnl"/>
        </w:rPr>
        <w:t xml:space="preserve"> </w:t>
      </w:r>
      <w:r w:rsidRPr="006D3E36">
        <w:rPr>
          <w:lang w:val="es-ES_tradnl"/>
        </w:rPr>
        <w:t>de</w:t>
      </w:r>
      <w:r w:rsidRPr="006D3E36">
        <w:rPr>
          <w:b/>
          <w:color w:val="00188F"/>
          <w:lang w:val="es-ES_tradnl"/>
        </w:rPr>
        <w:t xml:space="preserve"> </w:t>
      </w:r>
      <w:r w:rsidRPr="006D3E36">
        <w:rPr>
          <w:lang w:val="es-ES_tradnl"/>
        </w:rPr>
        <w:t>un mes de facturación es la suma de las Tasas de Errores de cada hora del mes de facturación dividido por el número total de horas de dicho mes.</w:t>
      </w:r>
      <w:r w:rsidR="003A2FAD" w:rsidRPr="006D3E36">
        <w:rPr>
          <w:lang w:val="es-ES_tradnl"/>
        </w:rPr>
        <w:t xml:space="preserve"> </w:t>
      </w:r>
    </w:p>
    <w:p w14:paraId="128A6736" w14:textId="77777777" w:rsidR="00CA4B82" w:rsidRPr="00D63B72" w:rsidRDefault="00CA4B82" w:rsidP="00CA4B82">
      <w:pPr>
        <w:pStyle w:val="ProductList-Body"/>
        <w:rPr>
          <w:lang w:val="es-ES"/>
        </w:rPr>
      </w:pPr>
      <w:r w:rsidRPr="00EC5AC2">
        <w:rPr>
          <w:bCs/>
          <w:lang w:val="es-ES"/>
        </w:rPr>
        <w:t>“</w:t>
      </w:r>
      <w:r w:rsidRPr="00D63B72">
        <w:rPr>
          <w:b/>
          <w:bCs/>
          <w:color w:val="00188F"/>
          <w:lang w:val="es-ES"/>
        </w:rPr>
        <w:t>Cuenta de Almacenamiento de Blobs</w:t>
      </w:r>
      <w:r w:rsidRPr="00EC5AC2">
        <w:rPr>
          <w:bCs/>
          <w:lang w:val="es-ES"/>
        </w:rPr>
        <w:t>”</w:t>
      </w:r>
      <w:r w:rsidRPr="00D63B72">
        <w:rPr>
          <w:lang w:val="es-ES"/>
        </w:rPr>
        <w:t xml:space="preserve"> es una cuenta de almacenamiento especialmente diseñada para almacenar datos como blobs, que proporciona la capacidad de especificar un nivel de acceso que indica la frecuencia con la que se accede a los datos de esa cuenta.</w:t>
      </w:r>
    </w:p>
    <w:p w14:paraId="5F9B4E59" w14:textId="77777777" w:rsidR="00DE31EB" w:rsidRPr="00440AF2" w:rsidRDefault="00DE31EB" w:rsidP="00DE31EB">
      <w:pPr>
        <w:pStyle w:val="ProductList-Body"/>
        <w:rPr>
          <w:lang w:val="es-ES"/>
        </w:rPr>
      </w:pPr>
      <w:r w:rsidRPr="00440AF2">
        <w:rPr>
          <w:bCs/>
          <w:lang w:val="es-ES"/>
        </w:rPr>
        <w:t>“</w:t>
      </w:r>
      <w:r w:rsidRPr="00440AF2">
        <w:rPr>
          <w:b/>
          <w:bCs/>
          <w:color w:val="00188F"/>
          <w:lang w:val="es-ES"/>
        </w:rPr>
        <w:t>Cuenta de Almacenamiento de Blob en bloques</w:t>
      </w:r>
      <w:r w:rsidRPr="00440AF2">
        <w:rPr>
          <w:bCs/>
          <w:lang w:val="es-ES"/>
        </w:rPr>
        <w:t>”</w:t>
      </w:r>
      <w:r w:rsidRPr="00440AF2">
        <w:rPr>
          <w:lang w:val="es-ES"/>
        </w:rPr>
        <w:t xml:space="preserve"> es una cuenta de almacenamiento especialmente diseñada para almacenar datos como blobs adicionales o en bloque en unidades de estado sólido.</w:t>
      </w:r>
    </w:p>
    <w:p w14:paraId="64198DA9" w14:textId="77777777" w:rsidR="00DE31EB" w:rsidRPr="00440AF2" w:rsidRDefault="00DE31EB" w:rsidP="00DE31EB">
      <w:pPr>
        <w:pStyle w:val="ProductList-Body"/>
        <w:rPr>
          <w:lang w:val="es-ES"/>
        </w:rPr>
      </w:pPr>
      <w:r w:rsidRPr="00440AF2">
        <w:rPr>
          <w:bCs/>
          <w:lang w:val="es-ES"/>
        </w:rPr>
        <w:t>“</w:t>
      </w:r>
      <w:r w:rsidRPr="00440AF2">
        <w:rPr>
          <w:b/>
          <w:bCs/>
          <w:color w:val="00188F"/>
          <w:lang w:val="es-ES"/>
        </w:rPr>
        <w:t>Nivel de Acceso Esporádico</w:t>
      </w:r>
      <w:r w:rsidRPr="00440AF2">
        <w:rPr>
          <w:bCs/>
          <w:lang w:val="es-ES"/>
        </w:rPr>
        <w:t>”</w:t>
      </w:r>
      <w:r w:rsidRPr="00440AF2">
        <w:rPr>
          <w:lang w:val="es-ES"/>
        </w:rPr>
        <w:t xml:space="preserve"> es un atributo de la Cuenta de Almacenamiento de Blobs que indica que no se accede con frecuencia a los datos de la cuenta y que dispone de un nivel de servicio de disponibilidad menor en comparación con los blobs en otros niveles de acceso frecuente.</w:t>
      </w:r>
    </w:p>
    <w:p w14:paraId="435C8AB9" w14:textId="77777777" w:rsidR="00DE31EB" w:rsidRPr="00440AF2" w:rsidRDefault="00DE31EB" w:rsidP="00DE31EB">
      <w:pPr>
        <w:pStyle w:val="ProductList-Body"/>
        <w:rPr>
          <w:lang w:val="es-ES"/>
        </w:rPr>
      </w:pPr>
      <w:r w:rsidRPr="00440AF2">
        <w:rPr>
          <w:lang w:val="es-ES"/>
        </w:rPr>
        <w:t>“</w:t>
      </w:r>
      <w:r w:rsidRPr="00440AF2">
        <w:rPr>
          <w:b/>
          <w:color w:val="00188F"/>
          <w:lang w:val="es-ES"/>
        </w:rPr>
        <w:t>Nivel de Acceso Frecuente</w:t>
      </w:r>
      <w:r w:rsidRPr="00440AF2">
        <w:rPr>
          <w:lang w:val="es-ES"/>
        </w:rPr>
        <w:t>” es un atributo de un blob o cuenta que indica que a los datos se accede frecuentemente.</w:t>
      </w:r>
    </w:p>
    <w:p w14:paraId="726428E6" w14:textId="527CA601" w:rsidR="0056570D" w:rsidRPr="00CF3EA0" w:rsidRDefault="0056570D" w:rsidP="00DE31EB">
      <w:pPr>
        <w:pStyle w:val="ProductList-Body"/>
        <w:spacing w:after="40"/>
        <w:rPr>
          <w:lang w:val="es-ES_tradnl"/>
        </w:rPr>
      </w:pPr>
      <w:r w:rsidRPr="00CF3EA0">
        <w:rPr>
          <w:lang w:val="es-ES_tradnl"/>
        </w:rPr>
        <w:t>“</w:t>
      </w:r>
      <w:r w:rsidRPr="00CF3EA0">
        <w:rPr>
          <w:b/>
          <w:color w:val="00188F"/>
          <w:lang w:val="es-ES_tradnl"/>
        </w:rPr>
        <w:t>Transacciones Excluidas</w:t>
      </w:r>
      <w:r w:rsidRPr="00CF3EA0">
        <w:rPr>
          <w:lang w:val="es-ES_tradnl"/>
        </w:rPr>
        <w:t>” son las transacciones de almacenamiento que no se contabilizan en el Total de Transacciones Almacenamiento ni en las Transacciones Erróneas de Almacenamiento. Las Transacciones Excluidas se componen de errores de autenticación previa, errores de autenticación, intentos de transacciones para cuentas de almacenamiento por encima de sus cuotas establecidas, creación o eliminación de contenedores, recursos compartidos de archivos, tablas o colas, borrado de colas y copia de blobs o archivos entre cuentas de almacenamiento.</w:t>
      </w:r>
    </w:p>
    <w:p w14:paraId="528C398A" w14:textId="6023D4BB" w:rsidR="005D4A94" w:rsidRPr="006D3E36" w:rsidRDefault="002B3A5A" w:rsidP="0056570D">
      <w:pPr>
        <w:pStyle w:val="ProductList-Body"/>
        <w:spacing w:after="40"/>
        <w:rPr>
          <w:lang w:val="es-ES_tradnl"/>
        </w:rPr>
      </w:pPr>
      <w:r w:rsidRPr="00EC5AC2">
        <w:rPr>
          <w:lang w:val="es-ES_tradnl"/>
        </w:rPr>
        <w:t>“</w:t>
      </w:r>
      <w:r w:rsidR="005D4A94" w:rsidRPr="006D3E36">
        <w:rPr>
          <w:b/>
          <w:color w:val="00188F"/>
          <w:lang w:val="es-ES_tradnl"/>
        </w:rPr>
        <w:t>Tasa de Errores</w:t>
      </w:r>
      <w:r w:rsidRPr="00EC5AC2">
        <w:rPr>
          <w:lang w:val="es-ES_tradnl"/>
        </w:rPr>
        <w:t>”</w:t>
      </w:r>
      <w:r w:rsidR="005D4A94" w:rsidRPr="006D3E36">
        <w:rPr>
          <w:lang w:val="es-ES_tradnl"/>
        </w:rPr>
        <w:t xml:space="preserve"> es el número total de Transacciones Erróneas de Almacenamiento dividido por el Total de Transacciones de Almacenamiento durante un intervalo establecido (actualmente está establecido en una [1] hora).</w:t>
      </w:r>
      <w:r w:rsidR="003A2FAD" w:rsidRPr="006D3E36">
        <w:rPr>
          <w:lang w:val="es-ES_tradnl"/>
        </w:rPr>
        <w:t xml:space="preserve"> </w:t>
      </w:r>
      <w:r w:rsidR="005D4A94" w:rsidRPr="006D3E36">
        <w:rPr>
          <w:lang w:val="es-ES_tradnl"/>
        </w:rPr>
        <w:t>Si el Total de Transacciones de Almacenamiento durante un intervalo específico de una hora es cero, la Tasa de Errores de ese intervalo es 0 %.</w:t>
      </w:r>
    </w:p>
    <w:p w14:paraId="1EB3669D" w14:textId="06C7484B" w:rsidR="005D4A94" w:rsidRDefault="002B3A5A" w:rsidP="001E6034">
      <w:pPr>
        <w:pStyle w:val="ProductList-Body"/>
        <w:rPr>
          <w:lang w:val="es-ES_tradnl"/>
        </w:rPr>
      </w:pPr>
      <w:r w:rsidRPr="00EC5AC2">
        <w:rPr>
          <w:lang w:val="es-ES_tradnl"/>
        </w:rPr>
        <w:t>“</w:t>
      </w:r>
      <w:r w:rsidR="005D4A94" w:rsidRPr="006D3E36">
        <w:rPr>
          <w:b/>
          <w:color w:val="00188F"/>
          <w:lang w:val="es-ES_tradnl"/>
        </w:rPr>
        <w:t>Transacciones Erróneas de Almacenamiento</w:t>
      </w:r>
      <w:r w:rsidRPr="00EC5AC2">
        <w:rPr>
          <w:lang w:val="es-ES_tradnl"/>
        </w:rPr>
        <w:t>”</w:t>
      </w:r>
      <w:r w:rsidR="005D4A94" w:rsidRPr="006D3E36">
        <w:rPr>
          <w:lang w:val="es-ES_tradnl"/>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sidRPr="006D3E36">
        <w:rPr>
          <w:lang w:val="es-ES_tradnl"/>
        </w:rPr>
        <w:t xml:space="preserve"> </w:t>
      </w:r>
      <w:r w:rsidR="005D4A94" w:rsidRPr="006D3E36">
        <w:rPr>
          <w:lang w:val="es-ES_tradnl"/>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2810" w:rsidRPr="00332601" w14:paraId="3FE98CFE" w14:textId="77777777" w:rsidTr="00CF3EA0">
        <w:trPr>
          <w:tblHeader/>
        </w:trPr>
        <w:tc>
          <w:tcPr>
            <w:tcW w:w="5400" w:type="dxa"/>
            <w:shd w:val="clear" w:color="auto" w:fill="0072C6"/>
          </w:tcPr>
          <w:p w14:paraId="4AF77D30" w14:textId="5A48FD97" w:rsidR="004D2810" w:rsidRPr="001A0074" w:rsidRDefault="004D2810" w:rsidP="004D2810">
            <w:pPr>
              <w:pStyle w:val="ProductList-OfferingBody"/>
              <w:rPr>
                <w:color w:val="FFFFFF" w:themeColor="background1"/>
              </w:rPr>
            </w:pPr>
            <w:r w:rsidRPr="00440AF2">
              <w:rPr>
                <w:color w:val="FFFFFF" w:themeColor="background1"/>
                <w:lang w:val="es-ES"/>
              </w:rPr>
              <w:t>Tipos de Transacciones</w:t>
            </w:r>
          </w:p>
        </w:tc>
        <w:tc>
          <w:tcPr>
            <w:tcW w:w="5400" w:type="dxa"/>
            <w:shd w:val="clear" w:color="auto" w:fill="0072C6"/>
          </w:tcPr>
          <w:p w14:paraId="138A68F7" w14:textId="440AB7AA" w:rsidR="004D2810" w:rsidRPr="001A0074" w:rsidRDefault="004D2810" w:rsidP="004D2810">
            <w:pPr>
              <w:pStyle w:val="ProductList-OfferingBody"/>
              <w:rPr>
                <w:color w:val="FFFFFF" w:themeColor="background1"/>
              </w:rPr>
            </w:pPr>
            <w:r w:rsidRPr="00440AF2">
              <w:rPr>
                <w:color w:val="FFFFFF" w:themeColor="background1"/>
                <w:lang w:val="es-ES"/>
              </w:rPr>
              <w:t>Tiempo Máximo de Procesamiento</w:t>
            </w:r>
          </w:p>
        </w:tc>
      </w:tr>
      <w:tr w:rsidR="004D2810" w:rsidRPr="001D1EE3" w14:paraId="7CE127BB" w14:textId="77777777" w:rsidTr="00CF3EA0">
        <w:tc>
          <w:tcPr>
            <w:tcW w:w="5400" w:type="dxa"/>
          </w:tcPr>
          <w:p w14:paraId="06739A6E" w14:textId="77777777" w:rsidR="004D2810" w:rsidRPr="00440AF2" w:rsidRDefault="004D2810" w:rsidP="004D2810">
            <w:pPr>
              <w:pStyle w:val="ProductList-OfferingBody"/>
              <w:rPr>
                <w:lang w:val="es-ES"/>
              </w:rPr>
            </w:pPr>
            <w:r w:rsidRPr="00440AF2">
              <w:rPr>
                <w:lang w:val="es-ES"/>
              </w:rPr>
              <w:t>PutBlob y GetBlob (se incluyen bloques y páginas)</w:t>
            </w:r>
          </w:p>
          <w:p w14:paraId="1B3AAA5F" w14:textId="1BF82C61" w:rsidR="004D2810" w:rsidRPr="00C246C3" w:rsidRDefault="004D2810" w:rsidP="004D2810">
            <w:pPr>
              <w:pStyle w:val="ProductList-OfferingBody"/>
              <w:rPr>
                <w:lang w:val="sv-SE"/>
              </w:rPr>
            </w:pPr>
            <w:r w:rsidRPr="00440AF2">
              <w:rPr>
                <w:lang w:val="es-ES"/>
              </w:rPr>
              <w:t>Obtener Intervalos Válidos de Blob en Páginas</w:t>
            </w:r>
          </w:p>
        </w:tc>
        <w:tc>
          <w:tcPr>
            <w:tcW w:w="5400" w:type="dxa"/>
          </w:tcPr>
          <w:p w14:paraId="34A6C505" w14:textId="030EE1DA" w:rsidR="004D2810" w:rsidRPr="00CF3EA0" w:rsidRDefault="004D2810" w:rsidP="004D2810">
            <w:pPr>
              <w:pStyle w:val="ProductList-OfferingBody"/>
              <w:rPr>
                <w:lang w:val="es-ES_tradnl"/>
              </w:rPr>
            </w:pPr>
            <w:r w:rsidRPr="00440AF2">
              <w:rPr>
                <w:rFonts w:ascii="Calibri" w:eastAsia="Times New Roman" w:hAnsi="Calibri"/>
                <w:lang w:val="es-ES"/>
              </w:rPr>
              <w:t>Dos (2) segundos multiplicados por el número de megabytes transmitidos durante el procesamiento de la solicitud</w:t>
            </w:r>
          </w:p>
        </w:tc>
      </w:tr>
      <w:tr w:rsidR="004D2810" w:rsidRPr="001D1EE3" w14:paraId="37C0F8D8" w14:textId="77777777" w:rsidTr="00CF3EA0">
        <w:tc>
          <w:tcPr>
            <w:tcW w:w="5400" w:type="dxa"/>
          </w:tcPr>
          <w:p w14:paraId="64BE25BF" w14:textId="79167F02" w:rsidR="004D2810" w:rsidRPr="00CA3972" w:rsidRDefault="004D2810" w:rsidP="004D2810">
            <w:pPr>
              <w:pStyle w:val="ProductList-OfferingBody"/>
            </w:pPr>
            <w:r w:rsidRPr="00440AF2">
              <w:rPr>
                <w:rFonts w:cstheme="minorHAnsi"/>
                <w:szCs w:val="16"/>
                <w:lang w:val="es-ES"/>
              </w:rPr>
              <w:t xml:space="preserve">PutFile y GetFile </w:t>
            </w:r>
          </w:p>
        </w:tc>
        <w:tc>
          <w:tcPr>
            <w:tcW w:w="5400" w:type="dxa"/>
          </w:tcPr>
          <w:p w14:paraId="6DBAF11E" w14:textId="56B15B1B" w:rsidR="004D2810" w:rsidRPr="00CF3EA0" w:rsidRDefault="004D2810" w:rsidP="004D2810">
            <w:pPr>
              <w:pStyle w:val="ProductList-OfferingBody"/>
              <w:rPr>
                <w:rFonts w:ascii="Calibri" w:eastAsia="Times New Roman" w:hAnsi="Calibri"/>
                <w:lang w:val="es-ES_tradnl"/>
              </w:rPr>
            </w:pPr>
            <w:r w:rsidRPr="00440AF2">
              <w:rPr>
                <w:rFonts w:cstheme="minorHAnsi"/>
                <w:szCs w:val="16"/>
                <w:lang w:val="es-ES"/>
              </w:rPr>
              <w:t>Dos (2) segundos multiplicados por el número de megabytes transmitidos durante el procesamiento de la solicitud</w:t>
            </w:r>
          </w:p>
        </w:tc>
      </w:tr>
      <w:tr w:rsidR="004D2810" w:rsidRPr="001D1EE3" w14:paraId="7CC517C7" w14:textId="77777777" w:rsidTr="00CF3EA0">
        <w:tc>
          <w:tcPr>
            <w:tcW w:w="5400" w:type="dxa"/>
          </w:tcPr>
          <w:p w14:paraId="01175482" w14:textId="5906D25B" w:rsidR="004D2810" w:rsidRPr="0076238C" w:rsidRDefault="004D2810" w:rsidP="004D2810">
            <w:pPr>
              <w:pStyle w:val="ProductList-OfferingBody"/>
            </w:pPr>
            <w:r w:rsidRPr="00440AF2">
              <w:rPr>
                <w:lang w:val="es-ES"/>
              </w:rPr>
              <w:lastRenderedPageBreak/>
              <w:t>Copiar Blob</w:t>
            </w:r>
          </w:p>
        </w:tc>
        <w:tc>
          <w:tcPr>
            <w:tcW w:w="5400" w:type="dxa"/>
          </w:tcPr>
          <w:p w14:paraId="7711B120" w14:textId="7F843842" w:rsidR="004D2810" w:rsidRPr="00591DA0" w:rsidRDefault="004D2810" w:rsidP="004D2810">
            <w:pPr>
              <w:pStyle w:val="ProductList-OfferingBody"/>
              <w:rPr>
                <w:lang w:val="es-ES_tradnl"/>
              </w:rPr>
            </w:pPr>
            <w:r w:rsidRPr="00440AF2">
              <w:rPr>
                <w:rFonts w:ascii="Calibri" w:eastAsia="Times New Roman" w:hAnsi="Calibri"/>
                <w:lang w:val="es-ES"/>
              </w:rPr>
              <w:t>Noventa (90) segundos (con los blobs de origen y destino en la misma cuenta de almacenamiento)</w:t>
            </w:r>
          </w:p>
        </w:tc>
      </w:tr>
      <w:tr w:rsidR="004D2810" w:rsidRPr="001D1EE3" w14:paraId="3EA0F1D3" w14:textId="77777777" w:rsidTr="00CF3EA0">
        <w:tc>
          <w:tcPr>
            <w:tcW w:w="5400" w:type="dxa"/>
          </w:tcPr>
          <w:p w14:paraId="302E1C1D" w14:textId="5B8A0C49" w:rsidR="004D2810" w:rsidRPr="0091163D" w:rsidRDefault="004D2810" w:rsidP="004D2810">
            <w:pPr>
              <w:pStyle w:val="ProductList-OfferingBody"/>
            </w:pPr>
            <w:r w:rsidRPr="00440AF2">
              <w:rPr>
                <w:rFonts w:cstheme="minorHAnsi"/>
                <w:szCs w:val="16"/>
                <w:lang w:val="es-ES"/>
              </w:rPr>
              <w:t>Copiar Archivo</w:t>
            </w:r>
          </w:p>
        </w:tc>
        <w:tc>
          <w:tcPr>
            <w:tcW w:w="5400" w:type="dxa"/>
          </w:tcPr>
          <w:p w14:paraId="73F950E2" w14:textId="3AE5F2FB" w:rsidR="004D2810" w:rsidRPr="00CF3EA0" w:rsidRDefault="004D2810" w:rsidP="004D2810">
            <w:pPr>
              <w:pStyle w:val="ProductList-OfferingBody"/>
              <w:rPr>
                <w:rFonts w:ascii="Calibri" w:eastAsia="Times New Roman" w:hAnsi="Calibri"/>
                <w:lang w:val="es-ES_tradnl"/>
              </w:rPr>
            </w:pPr>
            <w:r w:rsidRPr="00440AF2">
              <w:rPr>
                <w:rFonts w:cstheme="minorHAnsi"/>
                <w:szCs w:val="16"/>
                <w:lang w:val="es-ES"/>
              </w:rPr>
              <w:t>Noventa (90) segundos (con los archivos de origen y destino en la misma cuenta de almacenamiento)</w:t>
            </w:r>
          </w:p>
        </w:tc>
      </w:tr>
      <w:tr w:rsidR="004D2810" w:rsidRPr="00332601" w14:paraId="00786921" w14:textId="77777777" w:rsidTr="00CF3EA0">
        <w:tc>
          <w:tcPr>
            <w:tcW w:w="5400" w:type="dxa"/>
          </w:tcPr>
          <w:p w14:paraId="08116E13" w14:textId="77777777" w:rsidR="004D2810" w:rsidRPr="00440AF2" w:rsidRDefault="004D2810" w:rsidP="004D2810">
            <w:pPr>
              <w:pStyle w:val="ProductList-OfferingBody"/>
              <w:rPr>
                <w:rFonts w:eastAsia="Calibri"/>
                <w:lang w:val="es-ES"/>
              </w:rPr>
            </w:pPr>
            <w:r w:rsidRPr="00440AF2">
              <w:rPr>
                <w:lang w:val="es-ES"/>
              </w:rPr>
              <w:t xml:space="preserve">PutBlockList </w:t>
            </w:r>
          </w:p>
          <w:p w14:paraId="63446EB7" w14:textId="1FB87FE8" w:rsidR="004D2810" w:rsidRPr="0076238C" w:rsidRDefault="004D2810" w:rsidP="004D2810">
            <w:pPr>
              <w:pStyle w:val="ProductList-OfferingBody"/>
            </w:pPr>
            <w:r w:rsidRPr="00440AF2">
              <w:rPr>
                <w:lang w:val="es-ES"/>
              </w:rPr>
              <w:t>GetBlockList</w:t>
            </w:r>
          </w:p>
        </w:tc>
        <w:tc>
          <w:tcPr>
            <w:tcW w:w="5400" w:type="dxa"/>
          </w:tcPr>
          <w:p w14:paraId="5358606F" w14:textId="6A3FE1A4" w:rsidR="004D2810" w:rsidRDefault="004D2810" w:rsidP="004D2810">
            <w:pPr>
              <w:pStyle w:val="ProductList-OfferingBody"/>
            </w:pPr>
            <w:r w:rsidRPr="00440AF2">
              <w:rPr>
                <w:rFonts w:ascii="Calibri" w:eastAsia="Times New Roman" w:hAnsi="Calibri"/>
                <w:lang w:val="es-ES"/>
              </w:rPr>
              <w:t>Sesenta (60) segundos</w:t>
            </w:r>
          </w:p>
        </w:tc>
      </w:tr>
      <w:tr w:rsidR="004D2810" w:rsidRPr="001D1EE3" w14:paraId="765739F8" w14:textId="77777777" w:rsidTr="00CF3EA0">
        <w:tc>
          <w:tcPr>
            <w:tcW w:w="5400" w:type="dxa"/>
          </w:tcPr>
          <w:p w14:paraId="7C5003B6" w14:textId="77777777" w:rsidR="004D2810" w:rsidRPr="00440AF2" w:rsidRDefault="004D2810" w:rsidP="004D2810">
            <w:pPr>
              <w:pStyle w:val="ProductList-OfferingBody"/>
              <w:rPr>
                <w:lang w:val="es-ES"/>
              </w:rPr>
            </w:pPr>
            <w:r w:rsidRPr="00440AF2">
              <w:rPr>
                <w:lang w:val="es-ES"/>
              </w:rPr>
              <w:t>Consulta de Tabla</w:t>
            </w:r>
          </w:p>
          <w:p w14:paraId="2B4B7AF0" w14:textId="24AB44E5" w:rsidR="004D2810" w:rsidRPr="00591DA0" w:rsidRDefault="004D2810" w:rsidP="004D2810">
            <w:pPr>
              <w:pStyle w:val="ProductList-OfferingBody"/>
              <w:rPr>
                <w:lang w:val="es-ES_tradnl"/>
              </w:rPr>
            </w:pPr>
            <w:r w:rsidRPr="00440AF2">
              <w:rPr>
                <w:lang w:val="es-ES"/>
              </w:rPr>
              <w:t>Operaciones de Lista</w:t>
            </w:r>
          </w:p>
        </w:tc>
        <w:tc>
          <w:tcPr>
            <w:tcW w:w="5400" w:type="dxa"/>
          </w:tcPr>
          <w:p w14:paraId="09B81701" w14:textId="70CC63C5" w:rsidR="004D2810" w:rsidRPr="00CF3EA0" w:rsidRDefault="004D2810" w:rsidP="004D2810">
            <w:pPr>
              <w:pStyle w:val="ProductList-OfferingBody"/>
              <w:rPr>
                <w:lang w:val="es-ES_tradnl"/>
              </w:rPr>
            </w:pPr>
            <w:r w:rsidRPr="00440AF2">
              <w:rPr>
                <w:rFonts w:ascii="Calibri" w:eastAsia="Times New Roman" w:hAnsi="Calibri"/>
                <w:lang w:val="es-ES"/>
              </w:rPr>
              <w:t>Diez (10) segundos (para completar el procesamiento o devolver una continuación)</w:t>
            </w:r>
          </w:p>
        </w:tc>
      </w:tr>
      <w:tr w:rsidR="004D2810" w:rsidRPr="00332601" w14:paraId="0A4E0180" w14:textId="77777777" w:rsidTr="00CF3EA0">
        <w:tc>
          <w:tcPr>
            <w:tcW w:w="5400" w:type="dxa"/>
          </w:tcPr>
          <w:p w14:paraId="0B57D4EC" w14:textId="18818AA2" w:rsidR="004D2810" w:rsidRPr="00591DA0" w:rsidRDefault="004D2810" w:rsidP="004D2810">
            <w:pPr>
              <w:pStyle w:val="ProductList-OfferingBody"/>
              <w:rPr>
                <w:lang w:val="es-ES_tradnl"/>
              </w:rPr>
            </w:pPr>
            <w:r w:rsidRPr="00440AF2">
              <w:rPr>
                <w:lang w:val="es-ES"/>
              </w:rPr>
              <w:t>Operaciones de Tablas por Lotes</w:t>
            </w:r>
          </w:p>
        </w:tc>
        <w:tc>
          <w:tcPr>
            <w:tcW w:w="5400" w:type="dxa"/>
          </w:tcPr>
          <w:p w14:paraId="43901A4E" w14:textId="4A3E9F91" w:rsidR="004D2810" w:rsidRDefault="004D2810" w:rsidP="004D2810">
            <w:pPr>
              <w:pStyle w:val="ProductList-OfferingBody"/>
            </w:pPr>
            <w:r w:rsidRPr="00440AF2">
              <w:rPr>
                <w:rFonts w:ascii="Calibri" w:eastAsia="Times New Roman" w:hAnsi="Calibri"/>
                <w:lang w:val="es-ES"/>
              </w:rPr>
              <w:t>Treinta (30) segundos</w:t>
            </w:r>
          </w:p>
        </w:tc>
      </w:tr>
      <w:tr w:rsidR="004D2810" w:rsidRPr="00332601" w14:paraId="153105A3" w14:textId="77777777" w:rsidTr="00CF3EA0">
        <w:tc>
          <w:tcPr>
            <w:tcW w:w="5400" w:type="dxa"/>
          </w:tcPr>
          <w:p w14:paraId="42BFD766" w14:textId="77777777" w:rsidR="004D2810" w:rsidRPr="00440AF2" w:rsidRDefault="004D2810" w:rsidP="004D2810">
            <w:pPr>
              <w:pStyle w:val="ProductList-OfferingBody"/>
              <w:rPr>
                <w:lang w:val="es-ES"/>
              </w:rPr>
            </w:pPr>
            <w:r w:rsidRPr="00440AF2">
              <w:rPr>
                <w:lang w:val="es-ES"/>
              </w:rPr>
              <w:t xml:space="preserve">Todas las Operaciones de Tablas de Una Sola Entidad </w:t>
            </w:r>
          </w:p>
          <w:p w14:paraId="1C572372" w14:textId="54B732CE" w:rsidR="004D2810" w:rsidRPr="00CF3EA0" w:rsidRDefault="004D2810" w:rsidP="004D2810">
            <w:pPr>
              <w:pStyle w:val="ProductList-OfferingBody"/>
              <w:rPr>
                <w:lang w:val="es-ES_tradnl"/>
              </w:rPr>
            </w:pPr>
            <w:r w:rsidRPr="00440AF2">
              <w:rPr>
                <w:lang w:val="es-ES"/>
              </w:rPr>
              <w:t>Todas las Demás Operaciones de Blobs, Archivos y Mensajes</w:t>
            </w:r>
          </w:p>
        </w:tc>
        <w:tc>
          <w:tcPr>
            <w:tcW w:w="5400" w:type="dxa"/>
          </w:tcPr>
          <w:p w14:paraId="55F78EE0" w14:textId="088BFEDC" w:rsidR="004D2810" w:rsidRDefault="004D2810" w:rsidP="004D2810">
            <w:pPr>
              <w:pStyle w:val="ProductList-OfferingBody"/>
            </w:pPr>
            <w:r w:rsidRPr="00440AF2">
              <w:rPr>
                <w:rFonts w:ascii="Calibri" w:eastAsia="Times New Roman" w:hAnsi="Calibri"/>
                <w:lang w:val="es-ES"/>
              </w:rPr>
              <w:t>Dos (2) segundos</w:t>
            </w:r>
          </w:p>
        </w:tc>
      </w:tr>
    </w:tbl>
    <w:p w14:paraId="23641F47" w14:textId="5CED44F8" w:rsidR="001E0407" w:rsidRPr="006D3E36" w:rsidRDefault="001E0407" w:rsidP="001E0407">
      <w:pPr>
        <w:pStyle w:val="ProductList-Body"/>
        <w:rPr>
          <w:lang w:val="es-ES_tradnl"/>
        </w:rPr>
      </w:pPr>
      <w:r w:rsidRPr="006D3E36">
        <w:rPr>
          <w:lang w:val="es-ES_tradnl"/>
        </w:rPr>
        <w:t>Estas cifras representan tiempos máximos de procesamiento. Se prevé que los tiempos real y promedio sean mucho más bajos.</w:t>
      </w:r>
    </w:p>
    <w:p w14:paraId="040EC6DD" w14:textId="77777777" w:rsidR="00482ECA" w:rsidRPr="006D3E36" w:rsidRDefault="00482ECA" w:rsidP="005D4A94">
      <w:pPr>
        <w:pStyle w:val="ProductList-Body"/>
        <w:rPr>
          <w:lang w:val="es-ES_tradnl"/>
        </w:rPr>
      </w:pPr>
    </w:p>
    <w:p w14:paraId="36C3D6DA" w14:textId="77777777" w:rsidR="001E0407" w:rsidRPr="006D3E36" w:rsidRDefault="001E0407" w:rsidP="001E0407">
      <w:pPr>
        <w:pStyle w:val="ProductList-Body"/>
        <w:rPr>
          <w:lang w:val="es-ES_tradnl"/>
        </w:rPr>
      </w:pPr>
      <w:r w:rsidRPr="006D3E36">
        <w:rPr>
          <w:lang w:val="es-ES_tradnl"/>
        </w:rPr>
        <w:t>Las Transacciones Erróneas de Almacenamiento no incluyen</w:t>
      </w:r>
      <w:r w:rsidRPr="00EC5AC2">
        <w:rPr>
          <w:lang w:val="es-ES_tradnl"/>
        </w:rPr>
        <w:t>:</w:t>
      </w:r>
    </w:p>
    <w:p w14:paraId="1216498E" w14:textId="528225B8" w:rsidR="001E0407" w:rsidRPr="006D3E36" w:rsidRDefault="001E0407" w:rsidP="00E62D9C">
      <w:pPr>
        <w:pStyle w:val="ProductList-Body"/>
        <w:numPr>
          <w:ilvl w:val="0"/>
          <w:numId w:val="4"/>
        </w:numPr>
        <w:rPr>
          <w:lang w:val="es-ES_tradnl"/>
        </w:rPr>
      </w:pPr>
      <w:r w:rsidRPr="006D3E36">
        <w:rPr>
          <w:lang w:val="es-ES_tradnl"/>
        </w:rPr>
        <w:t xml:space="preserve">Solicitudes de transacción limitadas por el Servicio Almacenamiento debido a que no respetan los principios de retroceso adecuados. </w:t>
      </w:r>
    </w:p>
    <w:p w14:paraId="7C1096B0" w14:textId="69015BEE" w:rsidR="001E0407" w:rsidRPr="006D3E36" w:rsidRDefault="001E0407" w:rsidP="00E62D9C">
      <w:pPr>
        <w:pStyle w:val="ProductList-Body"/>
        <w:numPr>
          <w:ilvl w:val="0"/>
          <w:numId w:val="4"/>
        </w:numPr>
        <w:rPr>
          <w:lang w:val="es-ES_tradnl"/>
        </w:rPr>
      </w:pPr>
      <w:r w:rsidRPr="006D3E36">
        <w:rPr>
          <w:lang w:val="es-ES_tradnl"/>
        </w:rPr>
        <w:t xml:space="preserve">Solicitudes de transacción con tiempos de espera establecidos por debajo de los Tiempos Máximos de Procesamiento correspondientes antes mencionados. </w:t>
      </w:r>
    </w:p>
    <w:p w14:paraId="2371D06E" w14:textId="7430B6F7" w:rsidR="001E0407" w:rsidRPr="006D3E36" w:rsidRDefault="001E0407" w:rsidP="00E62D9C">
      <w:pPr>
        <w:pStyle w:val="ProductList-Body"/>
        <w:numPr>
          <w:ilvl w:val="0"/>
          <w:numId w:val="4"/>
        </w:numPr>
        <w:rPr>
          <w:lang w:val="es-ES_tradnl"/>
        </w:rPr>
      </w:pPr>
      <w:r w:rsidRPr="006D3E36">
        <w:rPr>
          <w:lang w:val="es-ES_tradnl"/>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6D3E36" w:rsidRDefault="001E0407" w:rsidP="00E62D9C">
      <w:pPr>
        <w:pStyle w:val="ProductList-Body"/>
        <w:numPr>
          <w:ilvl w:val="0"/>
          <w:numId w:val="4"/>
        </w:numPr>
        <w:rPr>
          <w:lang w:val="es-ES_tradnl"/>
        </w:rPr>
      </w:pPr>
      <w:r w:rsidRPr="006D3E36">
        <w:rPr>
          <w:lang w:val="es-ES_tradnl"/>
        </w:rPr>
        <w:t>Solicitudes de transacción de lectura en cuentas de RA-GRS que devolvieron error debido al Intervalo de Replicación Geográfica.</w:t>
      </w:r>
    </w:p>
    <w:p w14:paraId="69115D32" w14:textId="676A6B76" w:rsidR="001E0407" w:rsidRPr="006D3E36" w:rsidRDefault="002B3A5A" w:rsidP="001E6034">
      <w:pPr>
        <w:pStyle w:val="ProductList-Body"/>
        <w:spacing w:before="40" w:after="40"/>
        <w:rPr>
          <w:lang w:val="es-ES_tradnl"/>
        </w:rPr>
      </w:pPr>
      <w:r w:rsidRPr="00EC5AC2">
        <w:rPr>
          <w:lang w:val="es-ES_tradnl"/>
        </w:rPr>
        <w:t>“</w:t>
      </w:r>
      <w:r w:rsidR="001E0407" w:rsidRPr="006D3E36">
        <w:rPr>
          <w:b/>
          <w:color w:val="00188F"/>
          <w:lang w:val="es-ES_tradnl"/>
        </w:rPr>
        <w:t>Intervalo de Replicación Geográfica</w:t>
      </w:r>
      <w:r w:rsidRPr="00EC5AC2">
        <w:rPr>
          <w:lang w:val="es-ES_tradnl"/>
        </w:rPr>
        <w:t>”</w:t>
      </w:r>
      <w:r w:rsidR="001E0407" w:rsidRPr="006D3E36">
        <w:rPr>
          <w:lang w:val="es-ES_tradnl"/>
        </w:rPr>
        <w:t xml:space="preserve"> para Cuentas de GRS y RA-GRS representa el tiempo que tardan los datos almacenados en la Región Principal de la cuenta de almacenamiento en replicarse en la Región Secundaria de dicha cuenta.</w:t>
      </w:r>
      <w:r w:rsidR="003A2FAD" w:rsidRPr="006D3E36">
        <w:rPr>
          <w:lang w:val="es-ES_tradnl"/>
        </w:rPr>
        <w:t xml:space="preserve"> </w:t>
      </w:r>
      <w:r w:rsidR="001E0407" w:rsidRPr="006D3E36">
        <w:rPr>
          <w:lang w:val="es-ES_tradnl"/>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Geográfica (GRS)</w:t>
      </w:r>
      <w:r w:rsidRPr="00EC5AC2">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Local (LRS)</w:t>
      </w:r>
      <w:r w:rsidRPr="00EC5AC2">
        <w:rPr>
          <w:lang w:val="es-ES_tradnl"/>
        </w:rPr>
        <w:t>”</w:t>
      </w:r>
      <w:r w:rsidR="001E0407" w:rsidRPr="006D3E36">
        <w:rPr>
          <w:lang w:val="es-ES_tradnl"/>
        </w:rPr>
        <w:t xml:space="preserve"> es una cuenta de almacenamiento en la que los datos se replican sincrónicamente solo en una Región Principal.</w:t>
      </w:r>
    </w:p>
    <w:p w14:paraId="434D9D7F" w14:textId="4540EF50"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Región Principal</w:t>
      </w:r>
      <w:r w:rsidRPr="00EC5AC2">
        <w:rPr>
          <w:lang w:val="es-ES_tradnl"/>
        </w:rPr>
        <w:t>”</w:t>
      </w:r>
      <w:r w:rsidR="001E0407" w:rsidRPr="006D3E36">
        <w:rPr>
          <w:lang w:val="es-ES_tradnl"/>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Geográfica con Acceso de Lectura (RA-GRS)</w:t>
      </w:r>
      <w:r w:rsidRPr="00EC5AC2">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Región Secundaria</w:t>
      </w:r>
      <w:r w:rsidRPr="00EC5AC2">
        <w:rPr>
          <w:lang w:val="es-ES_tradnl"/>
        </w:rPr>
        <w:t>”</w:t>
      </w:r>
      <w:r w:rsidR="001E0407" w:rsidRPr="006D3E36">
        <w:rPr>
          <w:lang w:val="es-ES_tradnl"/>
        </w:rPr>
        <w:t xml:space="preserve"> se refiere a una región geográfica en la que los datos de una cuenta de GRS o RA-GRS se replican y almacenan, según lo asigna Microsoft Azure en función de la Región Principal asociada a la cuenta de almacenamiento.</w:t>
      </w:r>
      <w:r w:rsidR="003A2FAD" w:rsidRPr="006D3E36">
        <w:rPr>
          <w:lang w:val="es-ES_tradnl"/>
        </w:rPr>
        <w:t xml:space="preserve"> </w:t>
      </w:r>
      <w:r w:rsidR="001E0407" w:rsidRPr="006D3E36">
        <w:rPr>
          <w:lang w:val="es-ES_tradnl"/>
        </w:rPr>
        <w:t>No puede especificar la Región Secundaria asociada a las cuentas de almacenamiento.</w:t>
      </w:r>
    </w:p>
    <w:p w14:paraId="210A0142" w14:textId="4F0B8963"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Total de Transacciones de Almacenamiento</w:t>
      </w:r>
      <w:r w:rsidRPr="00EC5AC2">
        <w:rPr>
          <w:lang w:val="es-ES_tradnl"/>
        </w:rPr>
        <w:t>”</w:t>
      </w:r>
      <w:r w:rsidR="001E0407" w:rsidRPr="006D3E36">
        <w:rPr>
          <w:lang w:val="es-ES_tradnl"/>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6D3E36" w:rsidRDefault="002B3A5A" w:rsidP="001E6034">
      <w:pPr>
        <w:pStyle w:val="ProductList-Body"/>
        <w:rPr>
          <w:lang w:val="es-ES_tradnl"/>
        </w:rPr>
      </w:pPr>
      <w:r w:rsidRPr="00EC5AC2">
        <w:rPr>
          <w:lang w:val="es-ES_tradnl"/>
        </w:rPr>
        <w:t>“</w:t>
      </w:r>
      <w:r w:rsidR="001E0407" w:rsidRPr="006D3E36">
        <w:rPr>
          <w:b/>
          <w:color w:val="00188F"/>
          <w:lang w:val="es-ES_tradnl"/>
        </w:rPr>
        <w:t>Cuenta de Almacenamiento con Redundancia de Zona (ZRS)</w:t>
      </w:r>
      <w:r w:rsidRPr="00EC5AC2">
        <w:rPr>
          <w:lang w:val="es-ES_tradnl"/>
        </w:rPr>
        <w:t>”</w:t>
      </w:r>
      <w:r w:rsidR="001E0407" w:rsidRPr="006D3E36">
        <w:rPr>
          <w:lang w:val="es-ES_tradnl"/>
        </w:rPr>
        <w:t xml:space="preserve"> es una cuenta de almacenamiento en la que los datos se replican entre varias instalaciones.</w:t>
      </w:r>
      <w:r w:rsidR="003A2FAD" w:rsidRPr="006D3E36">
        <w:rPr>
          <w:lang w:val="es-ES_tradnl"/>
        </w:rPr>
        <w:t xml:space="preserve"> </w:t>
      </w:r>
      <w:r w:rsidR="001E0407" w:rsidRPr="006D3E36">
        <w:rPr>
          <w:lang w:val="es-ES_tradnl"/>
        </w:rPr>
        <w:t>Estas instalaciones pueden estar en la misma región geográfica o en dos regiones geográficas distintas.</w:t>
      </w:r>
    </w:p>
    <w:p w14:paraId="5F17F16F" w14:textId="77777777" w:rsidR="001E0407" w:rsidRPr="006D3E36" w:rsidRDefault="001E0407" w:rsidP="001E0407">
      <w:pPr>
        <w:pStyle w:val="ProductList-Body"/>
        <w:rPr>
          <w:sz w:val="2"/>
          <w:szCs w:val="6"/>
          <w:lang w:val="es-ES_tradnl"/>
        </w:rPr>
      </w:pPr>
    </w:p>
    <w:p w14:paraId="5310B0BF" w14:textId="4077A0C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377ED0D1" w14:textId="77777777" w:rsidR="005D4A94" w:rsidRPr="006D3E36" w:rsidRDefault="005D4A94" w:rsidP="005D4A94">
      <w:pPr>
        <w:pStyle w:val="ProductList-Body"/>
        <w:rPr>
          <w:lang w:val="es-ES_tradnl"/>
        </w:rPr>
      </w:pPr>
    </w:p>
    <w:p w14:paraId="171DAA41" w14:textId="5AE241A9" w:rsidR="005D4A94" w:rsidRPr="00332601" w:rsidRDefault="000660EF" w:rsidP="005D4A94">
      <w:pPr>
        <w:pStyle w:val="ListParagraph"/>
        <w:rPr>
          <w:rFonts w:ascii="Cambria Math" w:hAnsi="Cambria Math"/>
          <w:sz w:val="18"/>
          <w:szCs w:val="18"/>
          <w:lang w:val="es-ES_tradnl"/>
          <w:oMath/>
        </w:rPr>
      </w:pPr>
      <m:oMathPara>
        <m:oMath>
          <m:r>
            <m:rPr>
              <m:nor/>
            </m:rPr>
            <w:rPr>
              <w:rFonts w:ascii="Cambria Math" w:hAnsi="Cambria Math" w:cs="Calibri"/>
              <w:i/>
              <w:iCs/>
              <w:sz w:val="18"/>
              <w:szCs w:val="18"/>
              <w:lang w:val="es-ES_tradnl"/>
            </w:rPr>
            <m:t>100 % - Tasa Promedio de Errores</m:t>
          </m:r>
        </m:oMath>
      </m:oMathPara>
    </w:p>
    <w:p w14:paraId="37FBBFEE" w14:textId="77777777" w:rsidR="004D2810" w:rsidRPr="00440AF2" w:rsidRDefault="004D2810" w:rsidP="004D2810">
      <w:pPr>
        <w:pStyle w:val="ProductList-ClauseHeading"/>
        <w:rPr>
          <w:lang w:val="es-ES"/>
        </w:rPr>
      </w:pPr>
      <w:r w:rsidRPr="00440AF2">
        <w:rPr>
          <w:lang w:val="es-ES"/>
        </w:rPr>
        <w:t>Crédito de Servicio – Cuentas de Almacenamiento de Blobs LRS, ZRS, GRS y RA-GRS de Acceso Frecuente y blobs en cuentas de Almacenamiento de Blobs en bloque LRS</w:t>
      </w:r>
      <w:r w:rsidRPr="00440AF2">
        <w:rPr>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32601" w14:paraId="767E2166" w14:textId="77777777" w:rsidTr="002A71E8">
        <w:trPr>
          <w:tblHeader/>
        </w:trPr>
        <w:tc>
          <w:tcPr>
            <w:tcW w:w="5400" w:type="dxa"/>
            <w:shd w:val="clear" w:color="auto" w:fill="0072C6"/>
          </w:tcPr>
          <w:p w14:paraId="22659F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08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332601" w14:paraId="1645CBE9" w14:textId="77777777" w:rsidTr="002A71E8">
        <w:tc>
          <w:tcPr>
            <w:tcW w:w="5400" w:type="dxa"/>
          </w:tcPr>
          <w:p w14:paraId="5FD446B4" w14:textId="2186BCAF" w:rsidR="001E0407" w:rsidRPr="006D3E36" w:rsidRDefault="001E0407" w:rsidP="00002CD6">
            <w:pPr>
              <w:pStyle w:val="ProductList-OfferingBody"/>
              <w:jc w:val="center"/>
              <w:rPr>
                <w:lang w:val="es-ES_tradnl"/>
              </w:rPr>
            </w:pPr>
            <w:r w:rsidRPr="006D3E36">
              <w:rPr>
                <w:lang w:val="es-ES_tradnl"/>
              </w:rPr>
              <w:t>&lt; 99,9 %</w:t>
            </w:r>
          </w:p>
        </w:tc>
        <w:tc>
          <w:tcPr>
            <w:tcW w:w="5400" w:type="dxa"/>
          </w:tcPr>
          <w:p w14:paraId="6DA962F2"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332601" w14:paraId="345BE0EA" w14:textId="77777777" w:rsidTr="002A71E8">
        <w:tc>
          <w:tcPr>
            <w:tcW w:w="5400" w:type="dxa"/>
          </w:tcPr>
          <w:p w14:paraId="0EAC7600" w14:textId="49013E5F"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09379500" w14:textId="77777777" w:rsidR="001E0407" w:rsidRPr="006D3E36" w:rsidRDefault="001E0407" w:rsidP="00002CD6">
            <w:pPr>
              <w:pStyle w:val="ProductList-OfferingBody"/>
              <w:jc w:val="center"/>
              <w:rPr>
                <w:lang w:val="es-ES_tradnl"/>
              </w:rPr>
            </w:pPr>
            <w:r w:rsidRPr="006D3E36">
              <w:rPr>
                <w:lang w:val="es-ES_tradnl"/>
              </w:rPr>
              <w:t>25 %</w:t>
            </w:r>
          </w:p>
        </w:tc>
      </w:tr>
    </w:tbl>
    <w:p w14:paraId="2E5D16A8" w14:textId="4FEC2596" w:rsidR="001E0407" w:rsidRDefault="001E0407" w:rsidP="005D4A94">
      <w:pPr>
        <w:pStyle w:val="ProductList-Body"/>
        <w:rPr>
          <w:lang w:val="es-ES_tradnl"/>
        </w:rPr>
      </w:pPr>
    </w:p>
    <w:p w14:paraId="17632324" w14:textId="77777777" w:rsidR="00CA4B82" w:rsidRPr="006D3E36" w:rsidRDefault="00CA4B82" w:rsidP="00176DB4">
      <w:pPr>
        <w:pStyle w:val="ProductList-ClauseHeading"/>
        <w:keepNext/>
        <w:rPr>
          <w:lang w:val="es-ES_tradnl"/>
        </w:rPr>
      </w:pPr>
      <w:r w:rsidRPr="006D3E36">
        <w:rPr>
          <w:lang w:val="es-ES_tradnl"/>
        </w:rPr>
        <w:lastRenderedPageBreak/>
        <w:t>Crédito de Servicio – Cuentas RA-GRS (solicitudes de lectura)</w:t>
      </w:r>
      <w:r w:rsidRPr="00EC5AC2">
        <w:rPr>
          <w:b w:val="0"/>
          <w:bCs/>
          <w:color w:val="auto"/>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51DACB58" w14:textId="77777777" w:rsidTr="00495B7E">
        <w:trPr>
          <w:tblHeader/>
        </w:trPr>
        <w:tc>
          <w:tcPr>
            <w:tcW w:w="5400" w:type="dxa"/>
            <w:shd w:val="clear" w:color="auto" w:fill="0072C6"/>
          </w:tcPr>
          <w:p w14:paraId="5147E163"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D9E6D7A"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A4B82" w:rsidRPr="00332601" w14:paraId="48D99733" w14:textId="77777777" w:rsidTr="00495B7E">
        <w:tc>
          <w:tcPr>
            <w:tcW w:w="5400" w:type="dxa"/>
          </w:tcPr>
          <w:p w14:paraId="51B7C9A2" w14:textId="77777777" w:rsidR="00CA4B82" w:rsidRPr="006D3E36" w:rsidRDefault="00CA4B82" w:rsidP="00495B7E">
            <w:pPr>
              <w:pStyle w:val="ProductList-OfferingBody"/>
              <w:jc w:val="center"/>
              <w:rPr>
                <w:lang w:val="es-ES_tradnl"/>
              </w:rPr>
            </w:pPr>
            <w:r w:rsidRPr="006D3E36">
              <w:rPr>
                <w:lang w:val="es-ES_tradnl"/>
              </w:rPr>
              <w:t>&lt; 99,99 %</w:t>
            </w:r>
          </w:p>
        </w:tc>
        <w:tc>
          <w:tcPr>
            <w:tcW w:w="5400" w:type="dxa"/>
          </w:tcPr>
          <w:p w14:paraId="12BF1D74" w14:textId="77777777" w:rsidR="00CA4B82" w:rsidRPr="006D3E36" w:rsidRDefault="00CA4B82" w:rsidP="00495B7E">
            <w:pPr>
              <w:pStyle w:val="ProductList-OfferingBody"/>
              <w:jc w:val="center"/>
              <w:rPr>
                <w:lang w:val="es-ES_tradnl"/>
              </w:rPr>
            </w:pPr>
            <w:r w:rsidRPr="006D3E36">
              <w:rPr>
                <w:lang w:val="es-ES_tradnl"/>
              </w:rPr>
              <w:t>10 %</w:t>
            </w:r>
          </w:p>
        </w:tc>
      </w:tr>
      <w:tr w:rsidR="00CA4B82" w:rsidRPr="00332601" w14:paraId="240FC09D" w14:textId="77777777" w:rsidTr="00495B7E">
        <w:tc>
          <w:tcPr>
            <w:tcW w:w="5400" w:type="dxa"/>
          </w:tcPr>
          <w:p w14:paraId="5E8A51DF" w14:textId="77777777" w:rsidR="00CA4B82" w:rsidRPr="006D3E36" w:rsidRDefault="00CA4B82" w:rsidP="00495B7E">
            <w:pPr>
              <w:pStyle w:val="ProductList-OfferingBody"/>
              <w:jc w:val="center"/>
              <w:rPr>
                <w:lang w:val="es-ES_tradnl"/>
              </w:rPr>
            </w:pPr>
            <w:r w:rsidRPr="006D3E36">
              <w:rPr>
                <w:lang w:val="es-ES_tradnl"/>
              </w:rPr>
              <w:t>&lt; 99 %</w:t>
            </w:r>
          </w:p>
        </w:tc>
        <w:tc>
          <w:tcPr>
            <w:tcW w:w="5400" w:type="dxa"/>
          </w:tcPr>
          <w:p w14:paraId="7B73C9C0" w14:textId="77777777" w:rsidR="00CA4B82" w:rsidRPr="006D3E36" w:rsidRDefault="00CA4B82" w:rsidP="00495B7E">
            <w:pPr>
              <w:pStyle w:val="ProductList-OfferingBody"/>
              <w:jc w:val="center"/>
              <w:rPr>
                <w:lang w:val="es-ES_tradnl"/>
              </w:rPr>
            </w:pPr>
            <w:r w:rsidRPr="006D3E36">
              <w:rPr>
                <w:lang w:val="es-ES_tradnl"/>
              </w:rPr>
              <w:t>25 %</w:t>
            </w:r>
          </w:p>
        </w:tc>
      </w:tr>
    </w:tbl>
    <w:p w14:paraId="316AC76E" w14:textId="36F462BD" w:rsidR="00CA4B82" w:rsidRDefault="00CA4B82" w:rsidP="005D4A94">
      <w:pPr>
        <w:pStyle w:val="ProductList-Body"/>
        <w:rPr>
          <w:lang w:val="es-ES_tradnl"/>
        </w:rPr>
      </w:pPr>
    </w:p>
    <w:p w14:paraId="5F82F23B" w14:textId="77777777" w:rsidR="00CA4B82" w:rsidRPr="00D63B72" w:rsidRDefault="00CA4B82" w:rsidP="00CE1F47">
      <w:pPr>
        <w:pStyle w:val="ProductList-ClauseHeading"/>
        <w:keepNext/>
        <w:rPr>
          <w:lang w:val="es-ES"/>
        </w:rPr>
      </w:pPr>
      <w:r w:rsidRPr="00D63B72">
        <w:rPr>
          <w:lang w:val="es-ES"/>
        </w:rPr>
        <w:t>Crédito de Servicio – Cuentas de Almacenamiento de Blobs LRS, GRS y RA-GRS (Nivel de Acceso Esporádico)</w:t>
      </w:r>
      <w:r w:rsidRPr="00EC5AC2">
        <w:rPr>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2D9B991A" w14:textId="77777777" w:rsidTr="00495B7E">
        <w:trPr>
          <w:tblHeader/>
        </w:trPr>
        <w:tc>
          <w:tcPr>
            <w:tcW w:w="5400" w:type="dxa"/>
            <w:tcBorders>
              <w:bottom w:val="single" w:sz="4" w:space="0" w:color="auto"/>
            </w:tcBorders>
            <w:shd w:val="clear" w:color="auto" w:fill="0072C6"/>
          </w:tcPr>
          <w:p w14:paraId="3D93B93F"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tcBorders>
              <w:bottom w:val="single" w:sz="4" w:space="0" w:color="auto"/>
            </w:tcBorders>
            <w:shd w:val="clear" w:color="auto" w:fill="0072C6"/>
          </w:tcPr>
          <w:p w14:paraId="67366A5E"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332601" w14:paraId="3466A763" w14:textId="77777777" w:rsidTr="00495B7E">
        <w:tc>
          <w:tcPr>
            <w:tcW w:w="5400" w:type="dxa"/>
            <w:tcBorders>
              <w:top w:val="single" w:sz="4" w:space="0" w:color="auto"/>
              <w:left w:val="single" w:sz="4" w:space="0" w:color="auto"/>
              <w:bottom w:val="single" w:sz="4" w:space="0" w:color="auto"/>
              <w:right w:val="single" w:sz="4" w:space="0" w:color="auto"/>
            </w:tcBorders>
          </w:tcPr>
          <w:p w14:paraId="454D4513" w14:textId="77777777" w:rsidR="00CA4B82" w:rsidRPr="0076238C" w:rsidRDefault="00CA4B82" w:rsidP="00495B7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5FC072" w14:textId="77777777" w:rsidR="00CA4B82" w:rsidRPr="0076238C" w:rsidRDefault="00CA4B82" w:rsidP="00495B7E">
            <w:pPr>
              <w:pStyle w:val="ProductList-OfferingBody"/>
              <w:jc w:val="center"/>
            </w:pPr>
            <w:r>
              <w:t>10%</w:t>
            </w:r>
          </w:p>
        </w:tc>
      </w:tr>
      <w:tr w:rsidR="00CA4B82" w:rsidRPr="00332601" w14:paraId="395F8A94" w14:textId="77777777" w:rsidTr="00495B7E">
        <w:tc>
          <w:tcPr>
            <w:tcW w:w="5400" w:type="dxa"/>
            <w:tcBorders>
              <w:top w:val="single" w:sz="4" w:space="0" w:color="auto"/>
              <w:left w:val="single" w:sz="4" w:space="0" w:color="auto"/>
              <w:bottom w:val="single" w:sz="4" w:space="0" w:color="auto"/>
              <w:right w:val="single" w:sz="4" w:space="0" w:color="auto"/>
            </w:tcBorders>
          </w:tcPr>
          <w:p w14:paraId="61304FDD" w14:textId="77777777" w:rsidR="00CA4B82" w:rsidRPr="0076238C" w:rsidRDefault="00CA4B82" w:rsidP="00495B7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574B564" w14:textId="77777777" w:rsidR="00CA4B82" w:rsidRPr="0076238C" w:rsidRDefault="00CA4B82" w:rsidP="00495B7E">
            <w:pPr>
              <w:pStyle w:val="ProductList-OfferingBody"/>
              <w:jc w:val="center"/>
            </w:pPr>
            <w:r>
              <w:t>25%</w:t>
            </w:r>
          </w:p>
        </w:tc>
      </w:tr>
    </w:tbl>
    <w:p w14:paraId="21543406" w14:textId="77777777" w:rsidR="00CA4B82" w:rsidRPr="009B3DC1" w:rsidRDefault="00CA4B82" w:rsidP="00CA4B82">
      <w:pPr>
        <w:pStyle w:val="ProductList-Body"/>
      </w:pPr>
    </w:p>
    <w:p w14:paraId="54FC9388" w14:textId="77777777" w:rsidR="00CA4B82" w:rsidRPr="00D63B72" w:rsidRDefault="00CA4B82" w:rsidP="004276F7">
      <w:pPr>
        <w:pStyle w:val="ProductList-ClauseHeading"/>
        <w:keepNext/>
        <w:rPr>
          <w:lang w:val="es-ES"/>
        </w:rPr>
      </w:pPr>
      <w:r w:rsidRPr="00D63B72">
        <w:rPr>
          <w:lang w:val="es-ES"/>
        </w:rPr>
        <w:t>Crédito de Servicio – Cuentas de Almacenamiento de Blobs RA-GRS (solicitudes de lectura) (Nivel de Acceso Esporádico)</w:t>
      </w:r>
      <w:r w:rsidRPr="00EC5AC2">
        <w:rPr>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70B1506E" w14:textId="77777777" w:rsidTr="00495B7E">
        <w:trPr>
          <w:tblHeader/>
        </w:trPr>
        <w:tc>
          <w:tcPr>
            <w:tcW w:w="5400" w:type="dxa"/>
            <w:shd w:val="clear" w:color="auto" w:fill="0072C6"/>
          </w:tcPr>
          <w:p w14:paraId="78B4A17E"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4A45DDA"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332601" w14:paraId="35959002" w14:textId="77777777" w:rsidTr="00495B7E">
        <w:tc>
          <w:tcPr>
            <w:tcW w:w="5400" w:type="dxa"/>
          </w:tcPr>
          <w:p w14:paraId="5D677CCD" w14:textId="77777777" w:rsidR="00CA4B82" w:rsidRPr="0076238C" w:rsidRDefault="00CA4B82" w:rsidP="00495B7E">
            <w:pPr>
              <w:pStyle w:val="ProductList-OfferingBody"/>
              <w:jc w:val="center"/>
            </w:pPr>
            <w:r>
              <w:t>&lt; 99,9 %</w:t>
            </w:r>
          </w:p>
        </w:tc>
        <w:tc>
          <w:tcPr>
            <w:tcW w:w="5400" w:type="dxa"/>
          </w:tcPr>
          <w:p w14:paraId="662BB397" w14:textId="77777777" w:rsidR="00CA4B82" w:rsidRPr="0076238C" w:rsidRDefault="00CA4B82" w:rsidP="00495B7E">
            <w:pPr>
              <w:pStyle w:val="ProductList-OfferingBody"/>
              <w:jc w:val="center"/>
            </w:pPr>
            <w:r>
              <w:t>10%</w:t>
            </w:r>
          </w:p>
        </w:tc>
      </w:tr>
      <w:tr w:rsidR="00CA4B82" w:rsidRPr="00332601" w14:paraId="6311AACE" w14:textId="77777777" w:rsidTr="00495B7E">
        <w:tc>
          <w:tcPr>
            <w:tcW w:w="5400" w:type="dxa"/>
          </w:tcPr>
          <w:p w14:paraId="45C262A2" w14:textId="77777777" w:rsidR="00CA4B82" w:rsidRPr="0076238C" w:rsidRDefault="00CA4B82" w:rsidP="00495B7E">
            <w:pPr>
              <w:pStyle w:val="ProductList-OfferingBody"/>
              <w:jc w:val="center"/>
            </w:pPr>
            <w:r>
              <w:t>&lt; 98 %</w:t>
            </w:r>
          </w:p>
        </w:tc>
        <w:tc>
          <w:tcPr>
            <w:tcW w:w="5400" w:type="dxa"/>
          </w:tcPr>
          <w:p w14:paraId="4D4ECCBF" w14:textId="77777777" w:rsidR="00CA4B82" w:rsidRPr="0076238C" w:rsidRDefault="00CA4B82" w:rsidP="00495B7E">
            <w:pPr>
              <w:pStyle w:val="ProductList-OfferingBody"/>
              <w:jc w:val="center"/>
            </w:pPr>
            <w:r>
              <w:t>25%</w:t>
            </w:r>
          </w:p>
        </w:tc>
      </w:tr>
    </w:tbl>
    <w:bookmarkStart w:id="279" w:name="_Toc412532214"/>
    <w:p w14:paraId="67AB9879"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851D454" w14:textId="77777777" w:rsidR="00336CA1" w:rsidRPr="006D3E36" w:rsidRDefault="00336CA1" w:rsidP="00706CC4">
      <w:pPr>
        <w:pStyle w:val="ProductList-Offering2Heading"/>
        <w:keepNext/>
        <w:tabs>
          <w:tab w:val="clear" w:pos="360"/>
        </w:tabs>
        <w:outlineLvl w:val="2"/>
        <w:rPr>
          <w:szCs w:val="28"/>
          <w:lang w:val="es-ES_tradnl"/>
        </w:rPr>
      </w:pPr>
      <w:bookmarkStart w:id="280" w:name="_Toc25738025"/>
      <w:r w:rsidRPr="006D3E36">
        <w:rPr>
          <w:szCs w:val="28"/>
          <w:lang w:val="es-ES_tradnl"/>
        </w:rPr>
        <w:t>Análisis de transmisiones – Llamadas API</w:t>
      </w:r>
      <w:bookmarkEnd w:id="280"/>
    </w:p>
    <w:p w14:paraId="564B825D" w14:textId="77777777" w:rsidR="00336CA1" w:rsidRPr="006D3E36" w:rsidRDefault="00336CA1" w:rsidP="00706CC4">
      <w:pPr>
        <w:pStyle w:val="ProductList-Body"/>
        <w:keepNext/>
        <w:rPr>
          <w:lang w:val="es-ES_tradnl"/>
        </w:rPr>
      </w:pPr>
      <w:r w:rsidRPr="006D3E36">
        <w:rPr>
          <w:b/>
          <w:color w:val="00188F"/>
          <w:lang w:val="es-ES_tradnl"/>
        </w:rPr>
        <w:t>Definiciones Adicionales</w:t>
      </w:r>
      <w:r w:rsidRPr="00EC5AC2">
        <w:rPr>
          <w:lang w:val="es-ES_tradnl"/>
        </w:rPr>
        <w:t>:</w:t>
      </w:r>
    </w:p>
    <w:p w14:paraId="29D5208C" w14:textId="77777777" w:rsidR="00336CA1" w:rsidRPr="006D3E36" w:rsidRDefault="00336CA1" w:rsidP="00336CA1">
      <w:pPr>
        <w:pStyle w:val="ProductList-Body"/>
        <w:spacing w:after="40"/>
        <w:rPr>
          <w:lang w:val="es-ES_tradnl"/>
        </w:rPr>
      </w:pPr>
      <w:r w:rsidRPr="00EC5AC2">
        <w:rPr>
          <w:lang w:val="es-ES_tradnl"/>
        </w:rPr>
        <w:t>“</w:t>
      </w:r>
      <w:r w:rsidRPr="006D3E36">
        <w:rPr>
          <w:b/>
          <w:color w:val="00188F"/>
          <w:lang w:val="es-ES_tradnl"/>
        </w:rPr>
        <w:t>Total de Intentos de Transacción</w:t>
      </w:r>
      <w:r w:rsidRPr="00EC5AC2">
        <w:rPr>
          <w:lang w:val="es-ES_tradnl"/>
        </w:rPr>
        <w:t>”</w:t>
      </w:r>
      <w:r w:rsidRPr="006D3E36">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Pr="006D3E36" w:rsidRDefault="00336CA1" w:rsidP="00336CA1">
      <w:pPr>
        <w:pStyle w:val="ProductList-Body"/>
        <w:rPr>
          <w:lang w:val="es-ES_tradnl"/>
        </w:rPr>
      </w:pPr>
      <w:r w:rsidRPr="00EC5AC2">
        <w:rPr>
          <w:lang w:val="es-ES_tradnl"/>
        </w:rPr>
        <w:t>“</w:t>
      </w:r>
      <w:r w:rsidRPr="006D3E36">
        <w:rPr>
          <w:b/>
          <w:color w:val="00188F"/>
          <w:lang w:val="es-ES_tradnl"/>
        </w:rPr>
        <w:t>Transacciones Erróneas</w:t>
      </w:r>
      <w:r w:rsidRPr="00EC5AC2">
        <w:rPr>
          <w:lang w:val="es-ES_tradnl"/>
        </w:rPr>
        <w:t>”</w:t>
      </w:r>
      <w:r w:rsidRPr="006D3E36">
        <w:rPr>
          <w:lang w:val="es-ES_tradnl"/>
        </w:rPr>
        <w:t xml:space="preserve">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Pr="006D3E36" w:rsidRDefault="00336CA1" w:rsidP="00336CA1">
      <w:pPr>
        <w:pStyle w:val="ProductList-Body"/>
        <w:rPr>
          <w:lang w:val="es-ES_tradnl"/>
        </w:rPr>
      </w:pPr>
    </w:p>
    <w:p w14:paraId="081C3C12" w14:textId="77777777" w:rsidR="00336CA1" w:rsidRPr="006D3E36" w:rsidRDefault="00336CA1" w:rsidP="00336CA1">
      <w:pPr>
        <w:pStyle w:val="ProductList-Body"/>
        <w:rPr>
          <w:lang w:val="es-ES_tradnl"/>
        </w:rPr>
      </w:pPr>
      <w:r w:rsidRPr="00EC5AC2">
        <w:rPr>
          <w:lang w:val="es-ES_tradnl"/>
        </w:rPr>
        <w:t>“</w:t>
      </w:r>
      <w:r w:rsidRPr="006D3E36">
        <w:rPr>
          <w:b/>
          <w:color w:val="00188F"/>
          <w:lang w:val="es-ES_tradnl"/>
        </w:rPr>
        <w:t>El Porcentaje de Tiempo de Actividad Mensual</w:t>
      </w:r>
      <w:r w:rsidRPr="00EC5AC2">
        <w:rPr>
          <w:lang w:val="es-ES_tradnl"/>
        </w:rPr>
        <w:t>”</w:t>
      </w:r>
      <w:r w:rsidRPr="006D3E36">
        <w:rPr>
          <w:lang w:val="es-ES_tradnl"/>
        </w:rPr>
        <w:t xml:space="preserve"> para las llamadas API dentro del Servicio de Análisis de Transmisión se representa con la siguiente fórmula</w:t>
      </w:r>
      <w:r w:rsidRPr="00EC5AC2">
        <w:rPr>
          <w:lang w:val="es-ES_tradnl"/>
        </w:rPr>
        <w:t>:</w:t>
      </w:r>
      <w:r w:rsidRPr="006D3E36">
        <w:rPr>
          <w:lang w:val="es-ES_tradnl"/>
        </w:rPr>
        <w:t xml:space="preserve"> </w:t>
      </w:r>
    </w:p>
    <w:p w14:paraId="3E3940A0" w14:textId="77777777" w:rsidR="00336CA1" w:rsidRPr="006D3E36" w:rsidRDefault="00336CA1" w:rsidP="00336CA1">
      <w:pPr>
        <w:pStyle w:val="ProductList-Body"/>
        <w:rPr>
          <w:lang w:val="es-ES_tradnl"/>
        </w:rPr>
      </w:pPr>
    </w:p>
    <w:p w14:paraId="35711BE8" w14:textId="71F23B0E" w:rsidR="00336CA1" w:rsidRPr="00066D66" w:rsidRDefault="00066D66" w:rsidP="00336CA1">
      <w:pPr>
        <w:rPr>
          <w:rFonts w:cs="Tahoma"/>
          <w:i/>
          <w:sz w:val="18"/>
          <w:szCs w:val="18"/>
          <w:lang w:val="es-ES_tradnl"/>
        </w:rPr>
      </w:pPr>
      <m:oMathPara>
        <m:oMath>
          <m:r>
            <w:rPr>
              <w:rFonts w:ascii="Cambria Math" w:hAnsi="Cambria Math"/>
              <w:sz w:val="18"/>
              <w:szCs w:val="18"/>
              <w:lang w:val="es-ES_tradnl"/>
            </w:rPr>
            <m:t>Tiempo de Actividad Mensual (%)</m:t>
          </m:r>
          <m:r>
            <w:rPr>
              <w:rFonts w:ascii="Cambria Math" w:hAnsi="Cambria Math" w:cs="Tahoma"/>
              <w:sz w:val="18"/>
              <w:szCs w:val="18"/>
              <w:lang w:val="es-ES_tradnl"/>
            </w:rPr>
            <m:t>=</m:t>
          </m:r>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Intentos de Transacción Totales - Transacciones Erróneas</m:t>
              </m:r>
            </m:num>
            <m:den>
              <m:r>
                <w:rPr>
                  <w:rFonts w:ascii="Cambria Math" w:hAnsi="Cambria Math"/>
                  <w:sz w:val="18"/>
                  <w:szCs w:val="18"/>
                  <w:lang w:val="es-ES_tradnl"/>
                </w:rPr>
                <m:t>Intentos de Transacción Totales</m:t>
              </m:r>
            </m:den>
          </m:f>
        </m:oMath>
      </m:oMathPara>
    </w:p>
    <w:p w14:paraId="4F486EB1" w14:textId="77777777" w:rsidR="00336CA1" w:rsidRPr="006D3E36" w:rsidRDefault="00336CA1" w:rsidP="00336CA1">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332601" w14:paraId="21A72977"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332601" w14:paraId="405DA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332601" w14:paraId="216F9E9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3D055B5C"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336903C" w14:textId="77777777" w:rsidR="00336CA1" w:rsidRPr="006D3E36" w:rsidRDefault="00336CA1" w:rsidP="00336CA1">
      <w:pPr>
        <w:pStyle w:val="ProductList-Offering2Heading"/>
        <w:tabs>
          <w:tab w:val="clear" w:pos="360"/>
        </w:tabs>
        <w:outlineLvl w:val="2"/>
        <w:rPr>
          <w:szCs w:val="28"/>
          <w:lang w:val="es-ES_tradnl"/>
        </w:rPr>
      </w:pPr>
      <w:bookmarkStart w:id="281" w:name="_Toc25738026"/>
      <w:r w:rsidRPr="006D3E36">
        <w:rPr>
          <w:szCs w:val="28"/>
          <w:lang w:val="es-ES_tradnl"/>
        </w:rPr>
        <w:t>Análisis de transmisiones – Trabajos</w:t>
      </w:r>
      <w:bookmarkEnd w:id="281"/>
    </w:p>
    <w:p w14:paraId="4F480E16" w14:textId="77777777" w:rsidR="00336CA1" w:rsidRPr="006D3E36" w:rsidRDefault="00336CA1" w:rsidP="00336CA1">
      <w:pPr>
        <w:pStyle w:val="ProductList-Body"/>
        <w:rPr>
          <w:lang w:val="es-ES_tradnl"/>
        </w:rPr>
      </w:pPr>
      <w:r w:rsidRPr="006D3E36">
        <w:rPr>
          <w:b/>
          <w:color w:val="00188F"/>
          <w:lang w:val="es-ES_tradnl"/>
        </w:rPr>
        <w:t>Definiciones Adicionales</w:t>
      </w:r>
      <w:r w:rsidRPr="00EC5AC2">
        <w:rPr>
          <w:lang w:val="es-ES_tradnl"/>
        </w:rPr>
        <w:t>:</w:t>
      </w:r>
    </w:p>
    <w:p w14:paraId="1A5135FD" w14:textId="77777777" w:rsidR="00336CA1" w:rsidRPr="006D3E36" w:rsidRDefault="00336CA1" w:rsidP="00336CA1">
      <w:pPr>
        <w:pStyle w:val="ProductList-Body"/>
        <w:tabs>
          <w:tab w:val="left" w:pos="0"/>
        </w:tabs>
        <w:spacing w:after="40"/>
        <w:jc w:val="both"/>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trabajo específico ha estado implementado dentro del Servicio de Análisis de Transmisión durante un mes de facturación.</w:t>
      </w:r>
    </w:p>
    <w:p w14:paraId="3890F624" w14:textId="77777777" w:rsidR="00336CA1" w:rsidRPr="006D3E36" w:rsidRDefault="00336CA1" w:rsidP="00336CA1">
      <w:pPr>
        <w:pStyle w:val="ProductList-Body"/>
        <w:tabs>
          <w:tab w:val="left" w:pos="0"/>
        </w:tabs>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Trabajos implementados por el Cliente en una determinada suscripción de Microsoft Azure durante un mes de facturación.</w:t>
      </w:r>
    </w:p>
    <w:p w14:paraId="2C3F84A4" w14:textId="77777777" w:rsidR="00336CA1" w:rsidRPr="006D3E36" w:rsidRDefault="00336CA1" w:rsidP="00336CA1">
      <w:pPr>
        <w:pStyle w:val="ProductList-Body"/>
        <w:tabs>
          <w:tab w:val="left" w:pos="0"/>
        </w:tabs>
        <w:rPr>
          <w:lang w:val="es-ES_tradnl"/>
        </w:rPr>
      </w:pPr>
    </w:p>
    <w:p w14:paraId="1BD05EF2" w14:textId="77777777" w:rsidR="00336CA1" w:rsidRPr="006D3E36" w:rsidRDefault="00336CA1" w:rsidP="00336CA1">
      <w:pPr>
        <w:pStyle w:val="ProductList-Body"/>
        <w:tabs>
          <w:tab w:val="left" w:pos="0"/>
        </w:tabs>
        <w:jc w:val="both"/>
        <w:rPr>
          <w:lang w:val="es-ES_tradnl"/>
        </w:rPr>
      </w:pPr>
      <w:r w:rsidRPr="006D3E36">
        <w:rPr>
          <w:b/>
          <w:color w:val="00188F"/>
          <w:lang w:val="es-ES_tradnl"/>
        </w:rPr>
        <w:t>Tiempo de Inactividad</w:t>
      </w:r>
      <w:r w:rsidRPr="006D3E36">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Pr="006D3E36" w:rsidRDefault="00336CA1" w:rsidP="00336CA1">
      <w:pPr>
        <w:pStyle w:val="ProductList-Body"/>
        <w:tabs>
          <w:tab w:val="left" w:pos="0"/>
        </w:tabs>
        <w:jc w:val="both"/>
        <w:rPr>
          <w:lang w:val="es-ES_tradnl"/>
        </w:rPr>
      </w:pPr>
    </w:p>
    <w:p w14:paraId="131E627F" w14:textId="77777777" w:rsidR="00336CA1" w:rsidRPr="006D3E36" w:rsidRDefault="00336CA1" w:rsidP="00336CA1">
      <w:pPr>
        <w:pStyle w:val="ProductList-Body"/>
        <w:tabs>
          <w:tab w:val="left" w:pos="0"/>
        </w:tabs>
        <w:jc w:val="both"/>
        <w:rPr>
          <w:lang w:val="es-ES_tradnl"/>
        </w:rPr>
      </w:pPr>
      <w:r w:rsidRPr="006D3E36">
        <w:rPr>
          <w:lang w:val="es-ES_tradnl"/>
        </w:rPr>
        <w:t xml:space="preserve">El </w:t>
      </w:r>
      <w:r w:rsidRPr="00EC5AC2">
        <w:rPr>
          <w:lang w:val="es-ES_tradnl"/>
        </w:rPr>
        <w:t>“</w:t>
      </w:r>
      <w:r w:rsidRPr="006D3E36">
        <w:rPr>
          <w:b/>
          <w:color w:val="00188F"/>
          <w:lang w:val="es-ES_tradnl"/>
        </w:rPr>
        <w:t>Porcentaje de Tiempo de Actividad Mensual</w:t>
      </w:r>
      <w:r w:rsidRPr="00EC5AC2">
        <w:rPr>
          <w:lang w:val="es-ES_tradnl"/>
        </w:rPr>
        <w:t>”</w:t>
      </w:r>
      <w:r w:rsidRPr="006D3E36">
        <w:rPr>
          <w:rFonts w:ascii="Calibri" w:eastAsia="MS Mincho" w:hAnsi="Calibri" w:cs="Calibri"/>
          <w:b/>
          <w:color w:val="2E74B5" w:themeColor="accent1" w:themeShade="BF"/>
          <w:szCs w:val="18"/>
          <w:lang w:val="es-ES_tradnl"/>
        </w:rPr>
        <w:t xml:space="preserve"> </w:t>
      </w:r>
      <w:r w:rsidRPr="006D3E36">
        <w:rPr>
          <w:lang w:val="es-ES_tradnl"/>
        </w:rPr>
        <w:t>para trabajos dentro del Servicio de Análisis de Transmisión se representa con la siguiente fórmula</w:t>
      </w:r>
      <w:r w:rsidRPr="00EC5AC2">
        <w:rPr>
          <w:lang w:val="es-ES_tradnl"/>
        </w:rPr>
        <w:t>:</w:t>
      </w:r>
      <w:r w:rsidRPr="006D3E36">
        <w:rPr>
          <w:lang w:val="es-ES_tradnl"/>
        </w:rPr>
        <w:t xml:space="preserve"> </w:t>
      </w:r>
    </w:p>
    <w:p w14:paraId="0FB56401" w14:textId="77777777" w:rsidR="00336CA1" w:rsidRPr="006D3E36" w:rsidRDefault="00336CA1" w:rsidP="00336CA1">
      <w:pPr>
        <w:pStyle w:val="ProductList-Body"/>
        <w:tabs>
          <w:tab w:val="left" w:pos="0"/>
        </w:tabs>
        <w:jc w:val="both"/>
        <w:rPr>
          <w:lang w:val="es-ES_tradnl"/>
        </w:rPr>
      </w:pPr>
    </w:p>
    <w:p w14:paraId="3CCA20E0" w14:textId="77777777" w:rsidR="00336CA1" w:rsidRPr="006D3E36" w:rsidRDefault="00D02D85" w:rsidP="00336CA1">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315C1927" w14:textId="77777777" w:rsidR="00336CA1" w:rsidRPr="006D3E36" w:rsidRDefault="00336CA1" w:rsidP="00176DB4">
      <w:pPr>
        <w:pStyle w:val="ProductList-Body"/>
        <w:keepNext/>
        <w:rPr>
          <w:lang w:val="es-ES_tradnl"/>
        </w:rPr>
      </w:pPr>
      <w:r w:rsidRPr="006D3E36">
        <w:rPr>
          <w:b/>
          <w:color w:val="00188F"/>
          <w:lang w:val="es-ES_tradnl"/>
        </w:rPr>
        <w:lastRenderedPageBreak/>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332601" w14:paraId="6D83B163"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332601" w14:paraId="5B964D4A"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332601" w14:paraId="29F52E88"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118EA680"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B65A763" w14:textId="5840C87E" w:rsidR="001E0407" w:rsidRPr="006D3E36" w:rsidRDefault="001E0407" w:rsidP="00CA4B82">
      <w:pPr>
        <w:pStyle w:val="ProductList-Offering2Heading"/>
        <w:keepNext/>
        <w:tabs>
          <w:tab w:val="clear" w:pos="360"/>
          <w:tab w:val="clear" w:pos="720"/>
          <w:tab w:val="clear" w:pos="1080"/>
        </w:tabs>
        <w:outlineLvl w:val="2"/>
        <w:rPr>
          <w:szCs w:val="28"/>
          <w:lang w:val="es-ES_tradnl"/>
        </w:rPr>
      </w:pPr>
      <w:bookmarkStart w:id="282" w:name="_Toc25738027"/>
      <w:r w:rsidRPr="006D3E36">
        <w:rPr>
          <w:szCs w:val="28"/>
          <w:lang w:val="es-ES_tradnl"/>
        </w:rPr>
        <w:t>Servicio de Administrador de Tráfico</w:t>
      </w:r>
      <w:bookmarkEnd w:id="279"/>
      <w:bookmarkEnd w:id="282"/>
    </w:p>
    <w:p w14:paraId="35D37C86" w14:textId="4FAC3927" w:rsidR="001E0407" w:rsidRPr="006D3E36" w:rsidRDefault="001E0407" w:rsidP="001E0407">
      <w:pPr>
        <w:pStyle w:val="ProductList-Body"/>
        <w:rPr>
          <w:lang w:val="es-ES_tradnl"/>
        </w:rPr>
      </w:pPr>
      <w:r w:rsidRPr="006D3E36">
        <w:rPr>
          <w:b/>
          <w:color w:val="00188F"/>
          <w:lang w:val="es-ES_tradnl"/>
        </w:rPr>
        <w:t>Definiciones adicionales</w:t>
      </w:r>
      <w:r w:rsidR="00254F10" w:rsidRPr="00EC5AC2">
        <w:rPr>
          <w:bCs/>
          <w:lang w:val="es-ES_tradnl"/>
        </w:rPr>
        <w:t>:</w:t>
      </w:r>
    </w:p>
    <w:p w14:paraId="317431FE" w14:textId="45DFB32B" w:rsidR="001E0407" w:rsidRPr="006D3E36" w:rsidRDefault="002B3A5A" w:rsidP="00925E40">
      <w:pPr>
        <w:pStyle w:val="ProductList-Body"/>
        <w:spacing w:after="40"/>
        <w:rPr>
          <w:lang w:val="es-ES_tradnl"/>
        </w:rPr>
      </w:pPr>
      <w:r w:rsidRPr="00EC5AC2">
        <w:rPr>
          <w:lang w:val="es-ES_tradnl"/>
        </w:rPr>
        <w:t>“</w:t>
      </w:r>
      <w:r w:rsidR="001E0407" w:rsidRPr="006D3E36">
        <w:rPr>
          <w:b/>
          <w:color w:val="00188F"/>
          <w:lang w:val="es-ES_tradnl"/>
        </w:rPr>
        <w:t>Minutos de Implementación</w:t>
      </w:r>
      <w:r w:rsidRPr="00EC5AC2">
        <w:rPr>
          <w:lang w:val="es-ES_tradnl"/>
        </w:rPr>
        <w:t>”</w:t>
      </w:r>
      <w:r w:rsidR="001E0407" w:rsidRPr="006D3E36">
        <w:rPr>
          <w:lang w:val="es-ES_tradnl"/>
        </w:rPr>
        <w:t xml:space="preserve"> representa el número total de minutos que un determinado Perfil de Administrador de Tráfico ha estado implementado en Microsoft Azure durante un mes de facturación.</w:t>
      </w:r>
    </w:p>
    <w:p w14:paraId="51AEBA1C" w14:textId="61D99416"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Máximo de Minutos Disponibles</w:t>
      </w:r>
      <w:r w:rsidRPr="00EC5AC2">
        <w:rPr>
          <w:lang w:val="es-ES_tradnl"/>
        </w:rPr>
        <w:t>”</w:t>
      </w:r>
      <w:r w:rsidR="001E0407" w:rsidRPr="006D3E36">
        <w:rPr>
          <w:lang w:val="es-ES_tradnl"/>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Perfil de Administrador de Tráfico</w:t>
      </w:r>
      <w:r w:rsidRPr="00EC5AC2">
        <w:rPr>
          <w:lang w:val="es-ES_tradnl"/>
        </w:rPr>
        <w:t>”</w:t>
      </w:r>
      <w:r w:rsidR="001E0407" w:rsidRPr="006D3E36">
        <w:rPr>
          <w:lang w:val="es-ES_tradnl"/>
        </w:rPr>
        <w:t xml:space="preserve"> o </w:t>
      </w:r>
      <w:r w:rsidRPr="00EC5AC2">
        <w:rPr>
          <w:lang w:val="es-ES_tradnl"/>
        </w:rPr>
        <w:t>“</w:t>
      </w:r>
      <w:r w:rsidR="001E0407" w:rsidRPr="006D3E36">
        <w:rPr>
          <w:b/>
          <w:color w:val="00188F"/>
          <w:lang w:val="es-ES_tradnl"/>
        </w:rPr>
        <w:t>Perfil</w:t>
      </w:r>
      <w:r w:rsidRPr="00EC5AC2">
        <w:rPr>
          <w:lang w:val="es-ES_tradnl"/>
        </w:rPr>
        <w:t>”</w:t>
      </w:r>
      <w:r w:rsidR="001E0407" w:rsidRPr="006D3E36">
        <w:rPr>
          <w:lang w:val="es-ES_tradnl"/>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6D3E36" w:rsidRDefault="002B3A5A" w:rsidP="001E6034">
      <w:pPr>
        <w:pStyle w:val="ProductList-Body"/>
        <w:rPr>
          <w:lang w:val="es-ES_tradnl"/>
        </w:rPr>
      </w:pPr>
      <w:r w:rsidRPr="00EC5AC2">
        <w:rPr>
          <w:lang w:val="es-ES_tradnl"/>
        </w:rPr>
        <w:t>“</w:t>
      </w:r>
      <w:r w:rsidR="001E0407" w:rsidRPr="006D3E36">
        <w:rPr>
          <w:b/>
          <w:color w:val="00188F"/>
          <w:lang w:val="es-ES_tradnl"/>
        </w:rPr>
        <w:t>Respuesta DNS Válida</w:t>
      </w:r>
      <w:r w:rsidRPr="00EC5AC2">
        <w:rPr>
          <w:lang w:val="es-ES_tradnl"/>
        </w:rPr>
        <w:t>”</w:t>
      </w:r>
      <w:r w:rsidR="001E0407" w:rsidRPr="006D3E36">
        <w:rPr>
          <w:lang w:val="es-ES_tradnl"/>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6D3E36" w:rsidRDefault="001E0407" w:rsidP="001E0407">
      <w:pPr>
        <w:pStyle w:val="ProductList-Body"/>
        <w:rPr>
          <w:lang w:val="es-ES_tradnl"/>
        </w:rPr>
      </w:pPr>
    </w:p>
    <w:p w14:paraId="47F35491" w14:textId="73328227" w:rsidR="001E0407" w:rsidRPr="006D3E36" w:rsidRDefault="001E0407" w:rsidP="001E040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6D3E36" w:rsidRDefault="001E0407" w:rsidP="001E0407">
      <w:pPr>
        <w:pStyle w:val="ProductList-Body"/>
        <w:rPr>
          <w:lang w:val="es-ES_tradnl"/>
        </w:rPr>
      </w:pPr>
    </w:p>
    <w:p w14:paraId="5D0026E6" w14:textId="777D5A1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9E138CB" w14:textId="77777777" w:rsidR="001E0407" w:rsidRPr="006D3E36" w:rsidRDefault="001E0407" w:rsidP="001E0407">
      <w:pPr>
        <w:pStyle w:val="ProductList-Body"/>
        <w:rPr>
          <w:lang w:val="es-ES_tradnl"/>
        </w:rPr>
      </w:pPr>
    </w:p>
    <w:p w14:paraId="004CAB87" w14:textId="7C99090F" w:rsidR="001E0407" w:rsidRPr="00332601" w:rsidRDefault="00D02D85" w:rsidP="006E73A9">
      <w:pPr>
        <w:pStyle w:val="ListParagraph"/>
        <w:spacing w:after="0"/>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85CFD1D" w14:textId="3F89B674" w:rsidR="001E0407" w:rsidRPr="006D3E36" w:rsidRDefault="001E0407" w:rsidP="00285141">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32601" w14:paraId="130BFA04" w14:textId="77777777" w:rsidTr="002A71E8">
        <w:trPr>
          <w:tblHeader/>
        </w:trPr>
        <w:tc>
          <w:tcPr>
            <w:tcW w:w="5400" w:type="dxa"/>
            <w:shd w:val="clear" w:color="auto" w:fill="0072C6"/>
          </w:tcPr>
          <w:p w14:paraId="4266F550"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DDD39E"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332601" w14:paraId="3A7CE5C3" w14:textId="77777777" w:rsidTr="002A71E8">
        <w:tc>
          <w:tcPr>
            <w:tcW w:w="5400" w:type="dxa"/>
          </w:tcPr>
          <w:p w14:paraId="4D8325F9" w14:textId="0198C046" w:rsidR="001E0407" w:rsidRPr="006D3E36" w:rsidRDefault="001E0407" w:rsidP="00002CD6">
            <w:pPr>
              <w:pStyle w:val="ProductList-OfferingBody"/>
              <w:jc w:val="center"/>
              <w:rPr>
                <w:lang w:val="es-ES_tradnl"/>
              </w:rPr>
            </w:pPr>
            <w:r w:rsidRPr="006D3E36">
              <w:rPr>
                <w:lang w:val="es-ES_tradnl"/>
              </w:rPr>
              <w:t>&lt; 99,99 %</w:t>
            </w:r>
          </w:p>
        </w:tc>
        <w:tc>
          <w:tcPr>
            <w:tcW w:w="5400" w:type="dxa"/>
          </w:tcPr>
          <w:p w14:paraId="3B54ACFB"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332601" w14:paraId="66A936D3" w14:textId="77777777" w:rsidTr="002A71E8">
        <w:tc>
          <w:tcPr>
            <w:tcW w:w="5400" w:type="dxa"/>
          </w:tcPr>
          <w:p w14:paraId="648735BE" w14:textId="5C14DF85"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322593F0" w14:textId="77777777" w:rsidR="001E0407" w:rsidRPr="006D3E36" w:rsidRDefault="001E0407" w:rsidP="00002CD6">
            <w:pPr>
              <w:pStyle w:val="ProductList-OfferingBody"/>
              <w:jc w:val="center"/>
              <w:rPr>
                <w:lang w:val="es-ES_tradnl"/>
              </w:rPr>
            </w:pPr>
            <w:r w:rsidRPr="006D3E36">
              <w:rPr>
                <w:lang w:val="es-ES_tradnl"/>
              </w:rPr>
              <w:t>25 %</w:t>
            </w:r>
          </w:p>
        </w:tc>
      </w:tr>
    </w:tbl>
    <w:bookmarkStart w:id="283" w:name="_Toc453915880"/>
    <w:bookmarkStart w:id="284" w:name="_Toc450912807"/>
    <w:bookmarkStart w:id="285" w:name="VirtualNetworkGateway"/>
    <w:bookmarkStart w:id="286" w:name="_Toc421206072"/>
    <w:bookmarkStart w:id="287" w:name="_Toc425256458"/>
    <w:bookmarkStart w:id="288" w:name="_Toc412532217"/>
    <w:p w14:paraId="28963A51"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A1D9271" w14:textId="08AC633C" w:rsidR="0056570D" w:rsidRPr="00815D37" w:rsidRDefault="0056570D" w:rsidP="0056570D">
      <w:pPr>
        <w:pStyle w:val="ProductList-Offering2Heading"/>
        <w:tabs>
          <w:tab w:val="clear" w:pos="360"/>
          <w:tab w:val="clear" w:pos="720"/>
          <w:tab w:val="clear" w:pos="1080"/>
        </w:tabs>
        <w:outlineLvl w:val="2"/>
      </w:pPr>
      <w:bookmarkStart w:id="289" w:name="_Toc25738028"/>
      <w:r>
        <w:t>Virtual Machines</w:t>
      </w:r>
      <w:bookmarkEnd w:id="289"/>
    </w:p>
    <w:p w14:paraId="3B87DD15" w14:textId="77777777" w:rsidR="0056570D" w:rsidRPr="00815D37" w:rsidRDefault="0056570D" w:rsidP="0056570D">
      <w:pPr>
        <w:pStyle w:val="ProductList-Body"/>
      </w:pPr>
      <w:r>
        <w:rPr>
          <w:b/>
          <w:color w:val="00188F"/>
        </w:rPr>
        <w:t>Definiciones Adicionales</w:t>
      </w:r>
      <w:r w:rsidRPr="00EC5AC2">
        <w:t>:</w:t>
      </w:r>
    </w:p>
    <w:p w14:paraId="3BAFB705" w14:textId="77FE52D7" w:rsidR="0056570D" w:rsidRDefault="0056570D" w:rsidP="0056570D">
      <w:pPr>
        <w:pStyle w:val="ProductList-Body"/>
        <w:rPr>
          <w:lang w:val="es-ES_tradnl"/>
        </w:rPr>
      </w:pPr>
      <w:r w:rsidRPr="00CF3EA0">
        <w:rPr>
          <w:lang w:val="es-ES_tradnl"/>
        </w:rPr>
        <w:t>“</w:t>
      </w:r>
      <w:r w:rsidRPr="00CF3EA0">
        <w:rPr>
          <w:b/>
          <w:color w:val="00188F"/>
          <w:lang w:val="es-ES_tradnl"/>
        </w:rPr>
        <w:t>Conjunto de Disponibilidad</w:t>
      </w:r>
      <w:r w:rsidRPr="00CF3EA0">
        <w:rPr>
          <w:lang w:val="es-ES_tradnl"/>
        </w:rPr>
        <w:t>” se refiere a dos o más Virtual Machines implementadas en diferentes Dominios de Error para evitar un único punto de error.</w:t>
      </w:r>
    </w:p>
    <w:p w14:paraId="2AD13FFB" w14:textId="77777777" w:rsidR="007E30A7" w:rsidRPr="00992CED" w:rsidRDefault="007E30A7" w:rsidP="007E30A7">
      <w:pPr>
        <w:pStyle w:val="ProductList-Body"/>
        <w:spacing w:after="40"/>
        <w:rPr>
          <w:lang w:val="es-ES"/>
        </w:rPr>
      </w:pPr>
      <w:r w:rsidRPr="00992CED">
        <w:rPr>
          <w:lang w:val="es-ES"/>
        </w:rPr>
        <w:t>“</w:t>
      </w:r>
      <w:r w:rsidRPr="00992CED">
        <w:rPr>
          <w:b/>
          <w:color w:val="00188F"/>
          <w:lang w:val="es-ES"/>
        </w:rPr>
        <w:t>Zona de Disponibilidad</w:t>
      </w:r>
      <w:r w:rsidRPr="00992CED">
        <w:rPr>
          <w:lang w:val="es-ES"/>
        </w:rPr>
        <w:t>” hace referencia al área aislada frente a errores dentro de una región de Azure con fuentes de alimentación, refrigeración y redes redundantes.</w:t>
      </w:r>
    </w:p>
    <w:p w14:paraId="3FF2E188" w14:textId="6A86C9E4" w:rsidR="00066D66" w:rsidRPr="00E55DEB" w:rsidRDefault="00066D66" w:rsidP="00066D66">
      <w:pPr>
        <w:pStyle w:val="ProductList-Body"/>
        <w:spacing w:after="40"/>
        <w:rPr>
          <w:lang w:val="es-ES"/>
        </w:rPr>
      </w:pPr>
      <w:r w:rsidRPr="00EC5AC2">
        <w:rPr>
          <w:lang w:val="es-ES"/>
        </w:rPr>
        <w:t>“</w:t>
      </w:r>
      <w:r w:rsidRPr="00E55DEB">
        <w:rPr>
          <w:b/>
          <w:color w:val="00188F"/>
          <w:lang w:val="es-ES"/>
        </w:rPr>
        <w:t>Disco de Datos</w:t>
      </w:r>
      <w:r w:rsidRPr="00EC5AC2">
        <w:rPr>
          <w:lang w:val="es-ES"/>
        </w:rPr>
        <w:t>”</w:t>
      </w:r>
      <w:r w:rsidRPr="00E55DEB">
        <w:rPr>
          <w:lang w:val="es-ES"/>
        </w:rPr>
        <w:t xml:space="preserve"> es un disco duro virtual continuo, conectado a Virtual Machine, que se utiliza para almacenar los datos de la aplicación.</w:t>
      </w:r>
    </w:p>
    <w:p w14:paraId="63C2EA88" w14:textId="77777777" w:rsidR="00066D66" w:rsidRPr="00E55DEB" w:rsidRDefault="00066D66" w:rsidP="00066D66">
      <w:pPr>
        <w:pStyle w:val="ProductList-Body"/>
        <w:spacing w:after="40"/>
        <w:rPr>
          <w:lang w:val="es-ES"/>
        </w:rPr>
      </w:pPr>
      <w:r w:rsidRPr="00EC5AC2">
        <w:rPr>
          <w:lang w:val="es-ES"/>
        </w:rPr>
        <w:t>“</w:t>
      </w:r>
      <w:r w:rsidRPr="00E55DEB">
        <w:rPr>
          <w:b/>
          <w:color w:val="00188F"/>
          <w:lang w:val="es-ES"/>
        </w:rPr>
        <w:t>Dominio de Error</w:t>
      </w:r>
      <w:r w:rsidRPr="00EC5AC2">
        <w:rPr>
          <w:lang w:val="es-ES"/>
        </w:rPr>
        <w:t>”</w:t>
      </w:r>
      <w:r w:rsidRPr="00E55DEB">
        <w:rPr>
          <w:lang w:val="es-ES"/>
        </w:rPr>
        <w:t xml:space="preserve"> es una colección de servidores que comparten recursos comunes como, por ejemplo, capacidad de procesamiento y conectividad de red.</w:t>
      </w:r>
    </w:p>
    <w:p w14:paraId="47AC523A" w14:textId="77777777" w:rsidR="00066D66" w:rsidRPr="00E55DEB" w:rsidRDefault="00066D66" w:rsidP="00066D66">
      <w:pPr>
        <w:pStyle w:val="ProductList-Body"/>
        <w:spacing w:after="40"/>
        <w:rPr>
          <w:lang w:val="es-ES"/>
        </w:rPr>
      </w:pPr>
      <w:r w:rsidRPr="00EC5AC2">
        <w:rPr>
          <w:lang w:val="es-ES"/>
        </w:rPr>
        <w:t>“</w:t>
      </w:r>
      <w:r w:rsidRPr="00E55DEB">
        <w:rPr>
          <w:b/>
          <w:color w:val="00188F"/>
          <w:lang w:val="es-ES"/>
        </w:rPr>
        <w:t>Disco del Sistema Operativo</w:t>
      </w:r>
      <w:r w:rsidRPr="00EC5AC2">
        <w:rPr>
          <w:lang w:val="es-ES"/>
        </w:rPr>
        <w:t>”</w:t>
      </w:r>
      <w:r w:rsidRPr="00E55DEB">
        <w:rPr>
          <w:lang w:val="es-ES"/>
        </w:rPr>
        <w:t xml:space="preserve"> es un disco duro virtual continuo, conectado a Virtual Machine, que se utiliza para almacenar el sistema operativo de Virtual Machine.</w:t>
      </w:r>
    </w:p>
    <w:p w14:paraId="4F4CF7B9" w14:textId="13285D62" w:rsidR="00066D66" w:rsidRPr="00E55DEB" w:rsidRDefault="00066D66" w:rsidP="00066D66">
      <w:pPr>
        <w:pStyle w:val="ProductList-Body"/>
        <w:rPr>
          <w:lang w:val="es-ES"/>
        </w:rPr>
      </w:pPr>
      <w:r w:rsidRPr="00EC5AC2">
        <w:rPr>
          <w:lang w:val="es-ES"/>
        </w:rPr>
        <w:t>“</w:t>
      </w:r>
      <w:r w:rsidRPr="00E55DEB">
        <w:rPr>
          <w:b/>
          <w:color w:val="00188F"/>
          <w:lang w:val="es-ES"/>
        </w:rPr>
        <w:t>Instancia Única</w:t>
      </w:r>
      <w:r w:rsidRPr="00EC5AC2">
        <w:rPr>
          <w:lang w:val="es-ES"/>
        </w:rPr>
        <w:t>”</w:t>
      </w:r>
      <w:r w:rsidRPr="00E55DEB">
        <w:rPr>
          <w:lang w:val="es-ES"/>
        </w:rPr>
        <w:t xml:space="preserve"> se define como una </w:t>
      </w:r>
      <w:r>
        <w:rPr>
          <w:lang w:val="es-ES"/>
        </w:rPr>
        <w:t>Virtual Machine</w:t>
      </w:r>
      <w:r w:rsidRPr="00E55DEB">
        <w:rPr>
          <w:lang w:val="es-ES"/>
        </w:rPr>
        <w:t xml:space="preserve"> de Microsoft Azure única que no se implementó en un Conjunto de Disponibilidad o solo tiene una instancia implementada en</w:t>
      </w:r>
      <w:r>
        <w:rPr>
          <w:lang w:val="es-ES"/>
        </w:rPr>
        <w:t xml:space="preserve"> un Conjunto de Disponibilidad.</w:t>
      </w:r>
    </w:p>
    <w:p w14:paraId="56C85E9B" w14:textId="77777777" w:rsidR="00066D66" w:rsidRPr="00E55DEB" w:rsidRDefault="00066D66" w:rsidP="00066D66">
      <w:pPr>
        <w:pStyle w:val="ProductList-Body"/>
        <w:rPr>
          <w:lang w:val="es-ES"/>
        </w:rPr>
      </w:pPr>
      <w:r w:rsidRPr="00EC5AC2">
        <w:rPr>
          <w:lang w:val="es-ES"/>
        </w:rPr>
        <w:t>“</w:t>
      </w:r>
      <w:r w:rsidRPr="008F6D9F">
        <w:rPr>
          <w:b/>
          <w:color w:val="00188F"/>
          <w:lang w:val="es-ES"/>
        </w:rPr>
        <w:t>Virtual Machine</w:t>
      </w:r>
      <w:r w:rsidRPr="00EC5AC2">
        <w:rPr>
          <w:lang w:val="es-ES"/>
        </w:rPr>
        <w:t>”</w:t>
      </w:r>
      <w:r w:rsidRPr="00E55DEB">
        <w:rPr>
          <w:lang w:val="es-ES"/>
        </w:rPr>
        <w:t xml:space="preserve"> hace referencia a tipos de instancia persistentes que se pueden implementar individualmente o como parte de</w:t>
      </w:r>
      <w:r>
        <w:rPr>
          <w:lang w:val="es-ES"/>
        </w:rPr>
        <w:t xml:space="preserve"> un Conjunto de Disponibilidad.</w:t>
      </w:r>
    </w:p>
    <w:p w14:paraId="5FE23773" w14:textId="77777777" w:rsidR="00066D66" w:rsidRPr="00E55DEB" w:rsidRDefault="00066D66" w:rsidP="00066D66">
      <w:pPr>
        <w:pStyle w:val="ProductList-Body"/>
        <w:rPr>
          <w:lang w:val="es-ES"/>
        </w:rPr>
      </w:pPr>
      <w:r w:rsidRPr="00EC5AC2">
        <w:rPr>
          <w:lang w:val="es-ES"/>
        </w:rPr>
        <w:t>“</w:t>
      </w:r>
      <w:r w:rsidRPr="00E55DEB">
        <w:rPr>
          <w:b/>
          <w:color w:val="00188F"/>
          <w:lang w:val="es-ES"/>
        </w:rPr>
        <w:t>Conectividad de Virtual Machine</w:t>
      </w:r>
      <w:r w:rsidRPr="00EC5AC2">
        <w:rPr>
          <w:lang w:val="es-ES"/>
        </w:rPr>
        <w:t>”</w:t>
      </w:r>
      <w:r w:rsidRPr="00E55DEB">
        <w:rPr>
          <w:lang w:val="es-ES"/>
        </w:rPr>
        <w:t xml:space="preserve"> es el tráfico de red bidireccional entre Virtual Machine y otras direcciones IP mediante los protocolos de red TCP o UDP en los que Virtual Machine está configurada para el tráfico permitido. Las direcciones IP pueden ser direcciones IP del mismo Cloud Service que Virtual Machine, direcciones IP dentro de la misma red virtual que Virtual Machine, o direcciones IP públicas enrutables.</w:t>
      </w:r>
    </w:p>
    <w:p w14:paraId="04761A23" w14:textId="77777777" w:rsidR="00066D66" w:rsidRPr="00E55DEB" w:rsidRDefault="00066D66" w:rsidP="00066D66">
      <w:pPr>
        <w:pStyle w:val="ProductList-Body"/>
        <w:rPr>
          <w:lang w:val="es-ES"/>
        </w:rPr>
      </w:pPr>
    </w:p>
    <w:p w14:paraId="6F602074" w14:textId="77777777" w:rsidR="007E30A7" w:rsidRPr="00992CED" w:rsidRDefault="007E30A7" w:rsidP="00D4427F">
      <w:pPr>
        <w:pStyle w:val="ProductList-Body"/>
        <w:keepNext/>
        <w:rPr>
          <w:lang w:val="es-ES"/>
        </w:rPr>
      </w:pPr>
      <w:r w:rsidRPr="00992CED">
        <w:rPr>
          <w:b/>
          <w:color w:val="00188F"/>
          <w:lang w:val="es-ES"/>
        </w:rPr>
        <w:lastRenderedPageBreak/>
        <w:t>Cálculo de Tiempo de Actividad Mensual y Niveles de Servicio para Máquinas Virtuales en Zonas de Disponibilidad</w:t>
      </w:r>
    </w:p>
    <w:p w14:paraId="55CA00EB" w14:textId="77777777" w:rsidR="007E30A7" w:rsidRPr="00992CED" w:rsidRDefault="007E30A7" w:rsidP="007E30A7">
      <w:pPr>
        <w:pStyle w:val="ProductList-Body"/>
        <w:ind w:left="360"/>
        <w:rPr>
          <w:lang w:val="es-ES"/>
        </w:rPr>
      </w:pPr>
      <w:r w:rsidRPr="00992CED">
        <w:rPr>
          <w:lang w:val="es-ES"/>
        </w:rPr>
        <w:t>“</w:t>
      </w:r>
      <w:r w:rsidRPr="00992CED">
        <w:rPr>
          <w:b/>
          <w:color w:val="0072C6"/>
          <w:lang w:val="es-ES"/>
        </w:rPr>
        <w:t>Máximo de Minutos Disponibles</w:t>
      </w:r>
      <w:r w:rsidRPr="00992CED">
        <w:rPr>
          <w:lang w:val="es-ES"/>
        </w:rPr>
        <w:t>” es el total de minutos acumulados durante un mes de facturación que tienen dos o más instancias implementadas en dos o más Zonas de Disponibilidad de la misma región. El Máximo de Minutos Disponibles se mide desde el momento en que se inician al menos dos (2) Zonas de Disponibilidad de la misma región a partir de una acción realizada por el Cliente hasta el momento en que el Cliente inicia una acción que da como resultado la detención o la eliminación de las Máquinas Virtuales.</w:t>
      </w:r>
    </w:p>
    <w:p w14:paraId="41921E19" w14:textId="77777777" w:rsidR="007E30A7" w:rsidRPr="00992CED" w:rsidRDefault="007E30A7" w:rsidP="007E30A7">
      <w:pPr>
        <w:pStyle w:val="ProductList-Body"/>
        <w:ind w:left="360"/>
        <w:rPr>
          <w:lang w:val="es-ES"/>
        </w:rPr>
      </w:pPr>
      <w:r w:rsidRPr="00992CED">
        <w:rPr>
          <w:lang w:val="es-ES"/>
        </w:rPr>
        <w:t>“</w:t>
      </w:r>
      <w:r w:rsidRPr="00992CED">
        <w:rPr>
          <w:b/>
          <w:color w:val="0072C6"/>
          <w:lang w:val="es-ES"/>
        </w:rPr>
        <w:t>Tiempo de Inactividad</w:t>
      </w:r>
      <w:r w:rsidRPr="00992CED">
        <w:rPr>
          <w:lang w:val="es-ES"/>
        </w:rPr>
        <w:t>” es el total de minutos acumulados que forman parte del Máximo de Minutos Disponibles durante los cuales no hay Conectividad de Máquina Virtual en la región.</w:t>
      </w:r>
    </w:p>
    <w:p w14:paraId="1D99800C" w14:textId="77777777" w:rsidR="007E30A7" w:rsidRPr="00992CED" w:rsidRDefault="007E30A7" w:rsidP="007E30A7">
      <w:pPr>
        <w:pStyle w:val="ProductList-Body"/>
        <w:ind w:left="360"/>
        <w:rPr>
          <w:lang w:val="es-ES"/>
        </w:rPr>
      </w:pPr>
      <w:r w:rsidRPr="00992CED">
        <w:rPr>
          <w:lang w:val="es-ES"/>
        </w:rPr>
        <w:t>El “</w:t>
      </w:r>
      <w:r w:rsidRPr="00992CED">
        <w:rPr>
          <w:b/>
          <w:color w:val="0072C6"/>
          <w:lang w:val="es-ES"/>
        </w:rPr>
        <w:t>Porcentaje de Tiempo de Actividad Mensual</w:t>
      </w:r>
      <w:r w:rsidRPr="00992CED">
        <w:rPr>
          <w:lang w:val="es-ES"/>
        </w:rPr>
        <w:t>” para Máquinas Virtuales en Zonas de Disponibilidad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24D21378" w14:textId="77777777" w:rsidR="007E30A7" w:rsidRPr="00992CED" w:rsidRDefault="007E30A7" w:rsidP="007E30A7">
      <w:pPr>
        <w:pStyle w:val="ProductList-Body"/>
        <w:ind w:left="360"/>
        <w:rPr>
          <w:lang w:val="es-ES"/>
        </w:rPr>
      </w:pPr>
    </w:p>
    <w:p w14:paraId="2A41A488" w14:textId="77777777" w:rsidR="007E30A7" w:rsidRPr="00332601" w:rsidRDefault="007E30A7" w:rsidP="007E30A7">
      <w:pPr>
        <w:pStyle w:val="ListParagraph"/>
        <w:rPr>
          <w:sz w:val="18"/>
          <w:szCs w:val="18"/>
          <w:lang w:val="es-ES"/>
        </w:rPr>
      </w:pPr>
      <m:oMathPara>
        <m:oMath>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51C941" w14:textId="77777777" w:rsidR="007E30A7" w:rsidRPr="00992CED" w:rsidRDefault="007E30A7" w:rsidP="001714D0">
      <w:pPr>
        <w:pStyle w:val="ProductList-Body"/>
        <w:keepNext/>
        <w:ind w:left="360"/>
        <w:rPr>
          <w:lang w:val="es-ES"/>
        </w:rPr>
      </w:pPr>
      <w:r w:rsidRPr="00992CED">
        <w:rPr>
          <w:b/>
          <w:color w:val="0072C6"/>
          <w:lang w:val="es-ES"/>
        </w:rPr>
        <w:t>Crédito de Servicio</w:t>
      </w:r>
      <w:r w:rsidRPr="000C598C">
        <w:rPr>
          <w:b/>
          <w:bCs/>
          <w:lang w:val="es-ES"/>
        </w:rPr>
        <w:t>:</w:t>
      </w:r>
    </w:p>
    <w:p w14:paraId="63A27FE7" w14:textId="77777777" w:rsidR="007E30A7" w:rsidRPr="00992CED" w:rsidRDefault="007E30A7" w:rsidP="007E30A7">
      <w:pPr>
        <w:pStyle w:val="ProductList-Body"/>
        <w:ind w:left="360"/>
        <w:rPr>
          <w:lang w:val="es-ES"/>
        </w:rPr>
      </w:pPr>
      <w:r w:rsidRPr="00992CED">
        <w:rPr>
          <w:lang w:val="es-ES"/>
        </w:rPr>
        <w:t>Los siguientes Niveles de Servicio y Créditos de Servicio se aplican al uso por parte del Cliente de Máquinas Virtuales implementadas en dos o más Zonas de Disponibilidad de la misma región:</w:t>
      </w:r>
    </w:p>
    <w:tbl>
      <w:tblPr>
        <w:tblW w:w="10413" w:type="dxa"/>
        <w:tblInd w:w="3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26"/>
        <w:gridCol w:w="5387"/>
      </w:tblGrid>
      <w:tr w:rsidR="007E30A7" w:rsidRPr="00332601" w14:paraId="4D9D8C9C" w14:textId="77777777" w:rsidTr="007E30A7">
        <w:trPr>
          <w:tblHeader/>
        </w:trPr>
        <w:tc>
          <w:tcPr>
            <w:tcW w:w="5026" w:type="dxa"/>
            <w:shd w:val="clear" w:color="auto" w:fill="0072C6"/>
          </w:tcPr>
          <w:p w14:paraId="6C11B115"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87" w:type="dxa"/>
            <w:shd w:val="clear" w:color="auto" w:fill="0072C6"/>
          </w:tcPr>
          <w:p w14:paraId="7DC36F9B"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332601" w14:paraId="7E7AFE9D" w14:textId="77777777" w:rsidTr="007E30A7">
        <w:tc>
          <w:tcPr>
            <w:tcW w:w="5026" w:type="dxa"/>
          </w:tcPr>
          <w:p w14:paraId="30282DE4" w14:textId="77777777" w:rsidR="007E30A7" w:rsidRPr="0076238C" w:rsidRDefault="007E30A7" w:rsidP="007E30A7">
            <w:pPr>
              <w:pStyle w:val="ProductList-OfferingBody"/>
              <w:jc w:val="center"/>
            </w:pPr>
            <w:r>
              <w:t>&lt; 99,99 %</w:t>
            </w:r>
          </w:p>
        </w:tc>
        <w:tc>
          <w:tcPr>
            <w:tcW w:w="5387" w:type="dxa"/>
          </w:tcPr>
          <w:p w14:paraId="107548EA" w14:textId="77777777" w:rsidR="007E30A7" w:rsidRPr="0076238C" w:rsidRDefault="007E30A7" w:rsidP="007E30A7">
            <w:pPr>
              <w:pStyle w:val="ProductList-OfferingBody"/>
              <w:jc w:val="center"/>
            </w:pPr>
            <w:r>
              <w:t>10%</w:t>
            </w:r>
          </w:p>
        </w:tc>
      </w:tr>
      <w:tr w:rsidR="007E30A7" w:rsidRPr="00332601" w14:paraId="2FAC8B18" w14:textId="77777777" w:rsidTr="007E30A7">
        <w:tc>
          <w:tcPr>
            <w:tcW w:w="5026" w:type="dxa"/>
          </w:tcPr>
          <w:p w14:paraId="4F86C36C" w14:textId="77777777" w:rsidR="007E30A7" w:rsidRPr="0076238C" w:rsidRDefault="007E30A7" w:rsidP="007E30A7">
            <w:pPr>
              <w:pStyle w:val="ProductList-OfferingBody"/>
              <w:jc w:val="center"/>
            </w:pPr>
            <w:r>
              <w:t>&lt; 99 %</w:t>
            </w:r>
          </w:p>
        </w:tc>
        <w:tc>
          <w:tcPr>
            <w:tcW w:w="5387" w:type="dxa"/>
          </w:tcPr>
          <w:p w14:paraId="0003DFC7" w14:textId="77777777" w:rsidR="007E30A7" w:rsidRPr="0076238C" w:rsidRDefault="007E30A7" w:rsidP="007E30A7">
            <w:pPr>
              <w:pStyle w:val="ProductList-OfferingBody"/>
              <w:jc w:val="center"/>
            </w:pPr>
            <w:r>
              <w:t>25%</w:t>
            </w:r>
          </w:p>
        </w:tc>
      </w:tr>
      <w:tr w:rsidR="007E30A7" w:rsidRPr="00332601" w14:paraId="6E14DDDF" w14:textId="77777777" w:rsidTr="007E30A7">
        <w:tc>
          <w:tcPr>
            <w:tcW w:w="5026" w:type="dxa"/>
          </w:tcPr>
          <w:p w14:paraId="0960DB3C" w14:textId="77777777" w:rsidR="007E30A7" w:rsidRPr="0076238C" w:rsidRDefault="007E30A7" w:rsidP="007E30A7">
            <w:pPr>
              <w:pStyle w:val="ProductList-OfferingBody"/>
              <w:jc w:val="center"/>
            </w:pPr>
            <w:r>
              <w:t>&lt; 95 %</w:t>
            </w:r>
          </w:p>
        </w:tc>
        <w:tc>
          <w:tcPr>
            <w:tcW w:w="5387" w:type="dxa"/>
          </w:tcPr>
          <w:p w14:paraId="63C740FC" w14:textId="77777777" w:rsidR="007E30A7" w:rsidRDefault="007E30A7" w:rsidP="007E30A7">
            <w:pPr>
              <w:pStyle w:val="ProductList-OfferingBody"/>
              <w:jc w:val="center"/>
            </w:pPr>
            <w:r>
              <w:t>100%</w:t>
            </w:r>
          </w:p>
        </w:tc>
      </w:tr>
    </w:tbl>
    <w:p w14:paraId="31909FC3" w14:textId="77777777" w:rsidR="007E30A7" w:rsidRPr="00552D87" w:rsidRDefault="007E30A7" w:rsidP="007E30A7">
      <w:pPr>
        <w:pStyle w:val="ProductList-Body"/>
      </w:pPr>
    </w:p>
    <w:p w14:paraId="144DB71C" w14:textId="77777777" w:rsidR="007E30A7" w:rsidRPr="00992CED" w:rsidRDefault="007E30A7" w:rsidP="007E30A7">
      <w:pPr>
        <w:pStyle w:val="ProductList-Body"/>
        <w:rPr>
          <w:lang w:val="es-ES"/>
        </w:rPr>
      </w:pPr>
      <w:r w:rsidRPr="00992CED">
        <w:rPr>
          <w:b/>
          <w:color w:val="00188F"/>
          <w:lang w:val="es-ES"/>
        </w:rPr>
        <w:t>Cálculo de Tiempo de Actividad Mensual y Niveles de Servicio para Máquinas Virtuales en un Conjunto de Disponibilidad</w:t>
      </w:r>
    </w:p>
    <w:p w14:paraId="04767AA7" w14:textId="77777777" w:rsidR="007E30A7" w:rsidRPr="00992CED" w:rsidRDefault="007E30A7" w:rsidP="007E30A7">
      <w:pPr>
        <w:pStyle w:val="ProductList-Body"/>
        <w:ind w:left="360"/>
        <w:rPr>
          <w:lang w:val="es-ES"/>
        </w:rPr>
      </w:pPr>
      <w:r w:rsidRPr="00992CED">
        <w:rPr>
          <w:b/>
          <w:color w:val="0070C0"/>
          <w:lang w:val="es-ES"/>
        </w:rPr>
        <w:t>Máximo de Minutos Disponibles</w:t>
      </w:r>
      <w:r w:rsidRPr="00992CED">
        <w:rPr>
          <w:b/>
          <w:lang w:val="es-ES"/>
        </w:rPr>
        <w:t>:</w:t>
      </w:r>
      <w:r w:rsidRPr="00992CED">
        <w:rPr>
          <w:lang w:val="es-ES"/>
        </w:rPr>
        <w:t xml:space="preserve"> El total de minutos acumulados durante un mes de facturación para todas las Máquinas Virtuales con conexión a Internet que tienen dos o más instancias implementadas en el mismo Conjunto de Disponibilidad. El Máximo de Minutos Disponibles se mide desde el momento en que se inician al menos dos Máquinas Virtuales del mismo Conjunto de Disponibilidad a partir de una acción realizada por el Cliente hasta el momento en que el Cliente inicia una acción que da como resultado la detención o la eliminación de las Máquinas Virtuales.</w:t>
      </w:r>
    </w:p>
    <w:p w14:paraId="504C051A" w14:textId="77777777" w:rsidR="007E30A7" w:rsidRPr="00992CED" w:rsidRDefault="007E30A7" w:rsidP="007E30A7">
      <w:pPr>
        <w:pStyle w:val="ProductList-Body"/>
        <w:ind w:left="360"/>
        <w:rPr>
          <w:lang w:val="es-ES"/>
        </w:rPr>
      </w:pPr>
    </w:p>
    <w:p w14:paraId="0F6C8546" w14:textId="77777777" w:rsidR="007E30A7" w:rsidRPr="00992CED" w:rsidRDefault="007E30A7" w:rsidP="007E30A7">
      <w:pPr>
        <w:pStyle w:val="ProductList-Body"/>
        <w:ind w:left="360"/>
        <w:rPr>
          <w:lang w:val="es-ES"/>
        </w:rPr>
      </w:pPr>
      <w:r w:rsidRPr="00992CED">
        <w:rPr>
          <w:b/>
          <w:color w:val="0072C6"/>
          <w:lang w:val="es-ES"/>
        </w:rPr>
        <w:t>Tiempo de Inactividad</w:t>
      </w:r>
      <w:r w:rsidRPr="00992CED">
        <w:rPr>
          <w:b/>
          <w:lang w:val="es-ES"/>
        </w:rPr>
        <w:t>:</w:t>
      </w:r>
      <w:r w:rsidRPr="00992CED">
        <w:rPr>
          <w:lang w:val="es-ES"/>
        </w:rPr>
        <w:t xml:space="preserve"> El total de minutos acumulados que forman parte del Máximo de Minutos Disponibles durante los cuales no hay Conectividad de Máquina Virtual.</w:t>
      </w:r>
    </w:p>
    <w:p w14:paraId="51418534" w14:textId="77777777" w:rsidR="007E30A7" w:rsidRPr="00992CED" w:rsidRDefault="007E30A7" w:rsidP="007E30A7">
      <w:pPr>
        <w:pStyle w:val="ProductList-Body"/>
        <w:ind w:left="360"/>
        <w:rPr>
          <w:lang w:val="es-ES"/>
        </w:rPr>
      </w:pPr>
    </w:p>
    <w:p w14:paraId="599FED43" w14:textId="77777777" w:rsidR="007E30A7" w:rsidRPr="00992CED" w:rsidRDefault="007E30A7" w:rsidP="007E30A7">
      <w:pPr>
        <w:pStyle w:val="ProductList-Body"/>
        <w:ind w:left="360"/>
        <w:rPr>
          <w:lang w:val="es-ES"/>
        </w:rPr>
      </w:pPr>
      <w:r w:rsidRPr="00992CED">
        <w:rPr>
          <w:b/>
          <w:color w:val="0072C6"/>
          <w:lang w:val="es-ES"/>
        </w:rPr>
        <w:t>Porcentaje de Tiempo de Actividad Mensual</w:t>
      </w:r>
      <w:r w:rsidRPr="00992CED">
        <w:rPr>
          <w:b/>
          <w:lang w:val="es-ES"/>
        </w:rPr>
        <w:t>:</w:t>
      </w:r>
      <w:r w:rsidRPr="00992CED">
        <w:rPr>
          <w:lang w:val="es-ES"/>
        </w:rPr>
        <w:t xml:space="preserve"> para Máquinas Virtuales,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06FC9066" w14:textId="77777777" w:rsidR="00066D66" w:rsidRPr="00E55DEB" w:rsidRDefault="00066D66" w:rsidP="00066D66">
      <w:pPr>
        <w:pStyle w:val="ProductList-Body"/>
        <w:rPr>
          <w:lang w:val="es-ES"/>
        </w:rPr>
      </w:pPr>
    </w:p>
    <w:p w14:paraId="223C5B4B" w14:textId="218BEF35" w:rsidR="00066D66" w:rsidRPr="00332601" w:rsidRDefault="00066D66" w:rsidP="00066D66">
      <w:pPr>
        <w:pStyle w:val="ListParagraph"/>
        <w:rPr>
          <w:sz w:val="18"/>
          <w:szCs w:val="18"/>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(Máximo de Minutos Disponibles - Tiempo de Inactividad)</m:t>
              </m:r>
            </m:num>
            <m:den>
              <m:r>
                <m:rPr>
                  <m:nor/>
                </m:rPr>
                <w:rPr>
                  <w:rFonts w:ascii="Cambria Math" w:hAnsi="Cambria Math" w:cs="Tahoma"/>
                  <w:i/>
                  <w:iCs/>
                  <w:sz w:val="18"/>
                  <w:szCs w:val="18"/>
                  <w:lang w:val="es-ES"/>
                </w:rPr>
                <m:t>Máximo de Minutos Disponibles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0087159B" w14:textId="77777777" w:rsidR="00066D66" w:rsidRPr="00E55DEB" w:rsidRDefault="00066D66" w:rsidP="00066D66">
      <w:pPr>
        <w:pStyle w:val="ProductList-Body"/>
        <w:ind w:left="360"/>
        <w:rPr>
          <w:lang w:val="es-ES"/>
        </w:rPr>
      </w:pPr>
      <w:r w:rsidRPr="00E55DEB">
        <w:rPr>
          <w:b/>
          <w:color w:val="0072C6"/>
          <w:lang w:val="es-ES"/>
        </w:rPr>
        <w:t>Crédito de Servicio</w:t>
      </w:r>
      <w:r w:rsidRPr="00EC5AC2">
        <w:rPr>
          <w:lang w:val="es-ES"/>
        </w:rPr>
        <w:t>:</w:t>
      </w:r>
    </w:p>
    <w:p w14:paraId="5954881D" w14:textId="77777777" w:rsidR="00066D66" w:rsidRPr="00E55DEB" w:rsidRDefault="00066D66" w:rsidP="00066D66">
      <w:pPr>
        <w:pStyle w:val="ProductList-Body"/>
        <w:ind w:left="360"/>
        <w:rPr>
          <w:lang w:val="es-ES"/>
        </w:rPr>
      </w:pPr>
      <w:r w:rsidRPr="00E55DEB">
        <w:rPr>
          <w:lang w:val="es-ES"/>
        </w:rPr>
        <w:t>Los siguientes Niveles de Servicio y Créditos de Servicio se aplican al uso de Virtual Machines por parte del Cliente en un Conjunto de Disponibilidad</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6D66" w:rsidRPr="00332601" w14:paraId="1C3BF7B2" w14:textId="77777777" w:rsidTr="00CF3EA0">
        <w:trPr>
          <w:tblHeader/>
        </w:trPr>
        <w:tc>
          <w:tcPr>
            <w:tcW w:w="5220" w:type="dxa"/>
            <w:shd w:val="clear" w:color="auto" w:fill="0072C6"/>
          </w:tcPr>
          <w:p w14:paraId="1AF6B235" w14:textId="77777777" w:rsidR="00066D66" w:rsidRPr="00E55DEB" w:rsidRDefault="00066D66" w:rsidP="00CF3EA0">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220" w:type="dxa"/>
            <w:shd w:val="clear" w:color="auto" w:fill="0072C6"/>
          </w:tcPr>
          <w:p w14:paraId="051F48E4" w14:textId="77777777" w:rsidR="00066D66" w:rsidRPr="0081222E" w:rsidRDefault="00066D66" w:rsidP="00CF3EA0">
            <w:pPr>
              <w:pStyle w:val="ProductList-OfferingBody"/>
              <w:jc w:val="center"/>
              <w:rPr>
                <w:color w:val="FFFFFF" w:themeColor="background1"/>
              </w:rPr>
            </w:pPr>
            <w:r w:rsidRPr="0081222E">
              <w:rPr>
                <w:color w:val="FFFFFF" w:themeColor="background1"/>
              </w:rPr>
              <w:t>Crédito de Servicio</w:t>
            </w:r>
          </w:p>
        </w:tc>
      </w:tr>
      <w:tr w:rsidR="00066D66" w:rsidRPr="00332601" w14:paraId="1F6F3396" w14:textId="77777777" w:rsidTr="00CF3EA0">
        <w:tc>
          <w:tcPr>
            <w:tcW w:w="5220" w:type="dxa"/>
          </w:tcPr>
          <w:p w14:paraId="439A293A" w14:textId="77777777" w:rsidR="00066D66" w:rsidRPr="0081222E" w:rsidRDefault="00066D66" w:rsidP="00CF3EA0">
            <w:pPr>
              <w:pStyle w:val="ProductList-OfferingBody"/>
              <w:jc w:val="center"/>
            </w:pPr>
            <w:r w:rsidRPr="0081222E">
              <w:t>&lt; 99,95 %</w:t>
            </w:r>
          </w:p>
        </w:tc>
        <w:tc>
          <w:tcPr>
            <w:tcW w:w="5220" w:type="dxa"/>
          </w:tcPr>
          <w:p w14:paraId="0C2C6D71" w14:textId="77777777" w:rsidR="00066D66" w:rsidRPr="0081222E" w:rsidRDefault="00066D66" w:rsidP="00CF3EA0">
            <w:pPr>
              <w:pStyle w:val="ProductList-OfferingBody"/>
              <w:jc w:val="center"/>
            </w:pPr>
            <w:r w:rsidRPr="0081222E">
              <w:t>10</w:t>
            </w:r>
            <w:r>
              <w:t xml:space="preserve"> </w:t>
            </w:r>
            <w:r w:rsidRPr="0081222E">
              <w:t>%</w:t>
            </w:r>
          </w:p>
        </w:tc>
      </w:tr>
      <w:tr w:rsidR="00066D66" w:rsidRPr="00332601" w14:paraId="6086A7BE" w14:textId="77777777" w:rsidTr="00CF3EA0">
        <w:tc>
          <w:tcPr>
            <w:tcW w:w="5220" w:type="dxa"/>
          </w:tcPr>
          <w:p w14:paraId="081AC96D" w14:textId="77777777" w:rsidR="00066D66" w:rsidRPr="0081222E" w:rsidRDefault="00066D66" w:rsidP="00CF3EA0">
            <w:pPr>
              <w:pStyle w:val="ProductList-OfferingBody"/>
              <w:jc w:val="center"/>
            </w:pPr>
            <w:r w:rsidRPr="0081222E">
              <w:t>&lt; 99 %</w:t>
            </w:r>
          </w:p>
        </w:tc>
        <w:tc>
          <w:tcPr>
            <w:tcW w:w="5220" w:type="dxa"/>
          </w:tcPr>
          <w:p w14:paraId="06AE1C77" w14:textId="77777777" w:rsidR="00066D66" w:rsidRPr="0081222E" w:rsidRDefault="00066D66" w:rsidP="00CF3EA0">
            <w:pPr>
              <w:pStyle w:val="ProductList-OfferingBody"/>
              <w:jc w:val="center"/>
            </w:pPr>
            <w:r w:rsidRPr="0081222E">
              <w:t>25</w:t>
            </w:r>
            <w:r>
              <w:t xml:space="preserve"> </w:t>
            </w:r>
            <w:r w:rsidRPr="0081222E">
              <w:t>%</w:t>
            </w:r>
          </w:p>
        </w:tc>
      </w:tr>
      <w:tr w:rsidR="00066D66" w:rsidRPr="00332601" w14:paraId="2898F80F" w14:textId="77777777" w:rsidTr="00CF3EA0">
        <w:tc>
          <w:tcPr>
            <w:tcW w:w="5220" w:type="dxa"/>
          </w:tcPr>
          <w:p w14:paraId="28DE0BCD" w14:textId="77777777" w:rsidR="00066D66" w:rsidRPr="0081222E" w:rsidRDefault="00066D66" w:rsidP="00CF3EA0">
            <w:pPr>
              <w:pStyle w:val="ProductList-OfferingBody"/>
              <w:jc w:val="center"/>
            </w:pPr>
            <w:r w:rsidRPr="0081222E">
              <w:t>&lt; 95 %</w:t>
            </w:r>
          </w:p>
        </w:tc>
        <w:tc>
          <w:tcPr>
            <w:tcW w:w="5220" w:type="dxa"/>
          </w:tcPr>
          <w:p w14:paraId="697780E6" w14:textId="77777777" w:rsidR="00066D66" w:rsidRPr="0081222E" w:rsidRDefault="00066D66" w:rsidP="00CF3EA0">
            <w:pPr>
              <w:pStyle w:val="ProductList-OfferingBody"/>
              <w:jc w:val="center"/>
            </w:pPr>
            <w:r w:rsidRPr="0081222E">
              <w:t>100</w:t>
            </w:r>
            <w:r>
              <w:t xml:space="preserve"> </w:t>
            </w:r>
            <w:r w:rsidRPr="0081222E">
              <w:t>%</w:t>
            </w:r>
          </w:p>
        </w:tc>
      </w:tr>
    </w:tbl>
    <w:p w14:paraId="0F711EA2" w14:textId="77777777" w:rsidR="00066D66" w:rsidRPr="0081222E" w:rsidRDefault="00066D66" w:rsidP="00066D66">
      <w:pPr>
        <w:pStyle w:val="ProductList-Body"/>
      </w:pPr>
    </w:p>
    <w:p w14:paraId="01B0F5C3" w14:textId="77777777" w:rsidR="00066D66" w:rsidRPr="00E55DEB" w:rsidRDefault="00066D66" w:rsidP="00066D66">
      <w:pPr>
        <w:pStyle w:val="ProductList-Body"/>
        <w:rPr>
          <w:lang w:val="es-ES"/>
        </w:rPr>
      </w:pPr>
      <w:r w:rsidRPr="00E55DEB">
        <w:rPr>
          <w:b/>
          <w:color w:val="00188F"/>
          <w:lang w:val="es-ES"/>
        </w:rPr>
        <w:t>Cálculo de Tiempo de Actividad Mensual y Niveles de Servicio para Virtual Machines de Instancia Única</w:t>
      </w:r>
    </w:p>
    <w:p w14:paraId="7CD0E332" w14:textId="77777777" w:rsidR="00066D66" w:rsidRPr="00E55DEB" w:rsidRDefault="00066D66" w:rsidP="00066D66">
      <w:pPr>
        <w:pStyle w:val="ProductList-Body"/>
        <w:ind w:left="360"/>
        <w:rPr>
          <w:lang w:val="es-ES"/>
        </w:rPr>
      </w:pPr>
      <w:r w:rsidRPr="00EC5AC2">
        <w:rPr>
          <w:lang w:val="es-ES"/>
        </w:rPr>
        <w:t>“</w:t>
      </w:r>
      <w:r w:rsidRPr="0056570D">
        <w:rPr>
          <w:b/>
          <w:color w:val="0072C6"/>
          <w:lang w:val="es-ES"/>
        </w:rPr>
        <w:t>Minutos en el Mes</w:t>
      </w:r>
      <w:r w:rsidRPr="00EC5AC2">
        <w:rPr>
          <w:lang w:val="es-ES"/>
        </w:rPr>
        <w:t>”</w:t>
      </w:r>
      <w:r w:rsidRPr="00E55DEB">
        <w:rPr>
          <w:lang w:val="es-ES"/>
        </w:rPr>
        <w:t xml:space="preserve"> es la cantidad total de minutos de un mes determinado.</w:t>
      </w:r>
    </w:p>
    <w:p w14:paraId="74A8FF8E" w14:textId="77777777" w:rsidR="00066D66" w:rsidRPr="00E55DEB" w:rsidRDefault="00066D66" w:rsidP="00066D66">
      <w:pPr>
        <w:pStyle w:val="ProductList-Body"/>
        <w:ind w:left="360"/>
        <w:rPr>
          <w:lang w:val="es-ES"/>
        </w:rPr>
      </w:pPr>
    </w:p>
    <w:p w14:paraId="1260EE3D" w14:textId="57030E8C" w:rsidR="00066D66" w:rsidRPr="00E55DEB" w:rsidRDefault="00066D66" w:rsidP="00066D66">
      <w:pPr>
        <w:pStyle w:val="ProductList-Body"/>
        <w:ind w:left="360"/>
        <w:rPr>
          <w:lang w:val="es-ES"/>
        </w:rPr>
      </w:pPr>
      <w:r w:rsidRPr="00E55DEB">
        <w:rPr>
          <w:b/>
          <w:color w:val="0072C6"/>
          <w:lang w:val="es-ES"/>
        </w:rPr>
        <w:t>Tiempo de Inactividad</w:t>
      </w:r>
      <w:r w:rsidRPr="00EC5AC2">
        <w:rPr>
          <w:lang w:val="es-ES"/>
        </w:rPr>
        <w:t>:</w:t>
      </w:r>
      <w:r w:rsidRPr="00E55DEB">
        <w:rPr>
          <w:lang w:val="es-ES"/>
        </w:rPr>
        <w:t xml:space="preserve"> es el total de minutos acumulados que forman parte de los Minutos en el Mes durante los cuales no hay Conectividad de Virtual Machine.</w:t>
      </w:r>
    </w:p>
    <w:p w14:paraId="2BA0532F" w14:textId="77777777" w:rsidR="00066D66" w:rsidRPr="00E55DEB" w:rsidRDefault="00066D66" w:rsidP="00066D66">
      <w:pPr>
        <w:pStyle w:val="ProductList-Body"/>
        <w:ind w:left="360"/>
        <w:rPr>
          <w:lang w:val="es-ES"/>
        </w:rPr>
      </w:pPr>
    </w:p>
    <w:p w14:paraId="40A3EE51" w14:textId="77777777" w:rsidR="00066D66" w:rsidRPr="00E55DEB" w:rsidRDefault="00066D66" w:rsidP="00066D66">
      <w:pPr>
        <w:pStyle w:val="ProductList-Body"/>
        <w:ind w:left="360"/>
        <w:rPr>
          <w:lang w:val="es-ES"/>
        </w:rPr>
      </w:pPr>
      <w:r w:rsidRPr="00E55DEB">
        <w:rPr>
          <w:b/>
          <w:color w:val="0072C6"/>
          <w:lang w:val="es-ES"/>
        </w:rPr>
        <w:t>Porcentaje de Tiempo de Actividad Mensual</w:t>
      </w:r>
      <w:r w:rsidRPr="00EC5AC2">
        <w:rPr>
          <w:lang w:val="es-ES"/>
        </w:rPr>
        <w:t>:</w:t>
      </w:r>
      <w:r w:rsidRPr="00E55DEB">
        <w:rPr>
          <w:lang w:val="es-ES"/>
        </w:rPr>
        <w:t xml:space="preserve"> se calcula al restar del 100 % el porcentaje de Minutos en el Mes en los cuales una Virtual Machine de Instancia Única que utilizaba almacenamiento premium para todos los Discos de Sistema Operativo y Discos de Datos tuvo Tiempo de Inactividad.</w:t>
      </w:r>
    </w:p>
    <w:p w14:paraId="6BFA74C3" w14:textId="77777777" w:rsidR="00066D66" w:rsidRPr="00E55DEB" w:rsidRDefault="00066D66" w:rsidP="00066D66">
      <w:pPr>
        <w:pStyle w:val="ProductList-Body"/>
        <w:ind w:left="360"/>
        <w:rPr>
          <w:lang w:val="es-ES"/>
        </w:rPr>
      </w:pPr>
    </w:p>
    <w:p w14:paraId="025E46CB" w14:textId="03EFEC93" w:rsidR="00066D66" w:rsidRPr="00332601" w:rsidRDefault="00066D66" w:rsidP="00066D66">
      <w:pPr>
        <w:pStyle w:val="ListParagraph"/>
        <w:rPr>
          <w:sz w:val="18"/>
          <w:szCs w:val="18"/>
          <w:lang w:val="es-ES"/>
          <w:oMath/>
        </w:rPr>
      </w:pPr>
      <m:oMathPara>
        <m:oMath>
          <m:r>
            <m:rPr>
              <m:nor/>
            </m:rPr>
            <w:rPr>
              <w:rFonts w:ascii="Cambria Math" w:hAnsi="Cambria Math" w:cs="Tahoma"/>
              <w:i/>
              <w:iCs/>
              <w:sz w:val="18"/>
              <w:szCs w:val="18"/>
              <w:lang w:val="es-ES"/>
            </w:rPr>
            <w:lastRenderedPageBreak/>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(Minutos en el Mes - Tiempo de Inactividad)</m:t>
              </m:r>
            </m:num>
            <m:den>
              <m:r>
                <m:rPr>
                  <m:nor/>
                </m:rPr>
                <w:rPr>
                  <w:rFonts w:ascii="Cambria Math" w:hAnsi="Cambria Math" w:cs="Tahoma"/>
                  <w:i/>
                  <w:iCs/>
                  <w:sz w:val="18"/>
                  <w:szCs w:val="18"/>
                  <w:lang w:val="es-ES"/>
                </w:rPr>
                <m:t>Minutos en el Mes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75CE873A" w14:textId="77777777" w:rsidR="00066D66" w:rsidRPr="00E55DEB" w:rsidRDefault="00066D66" w:rsidP="00A025D3">
      <w:pPr>
        <w:pStyle w:val="ProductList-Body"/>
        <w:keepNext/>
        <w:ind w:left="360"/>
        <w:rPr>
          <w:lang w:val="es-ES"/>
        </w:rPr>
      </w:pPr>
      <w:r w:rsidRPr="00E55DEB">
        <w:rPr>
          <w:b/>
          <w:color w:val="0072C6"/>
          <w:lang w:val="es-ES"/>
        </w:rPr>
        <w:t>Crédito de Servicio</w:t>
      </w:r>
      <w:r w:rsidRPr="00EC5AC2">
        <w:rPr>
          <w:lang w:val="es-ES"/>
        </w:rPr>
        <w:t>:</w:t>
      </w:r>
    </w:p>
    <w:p w14:paraId="0F269FBB" w14:textId="77777777" w:rsidR="00066D66" w:rsidRPr="00E55DEB" w:rsidRDefault="00066D66" w:rsidP="00A025D3">
      <w:pPr>
        <w:pStyle w:val="ProductList-Body"/>
        <w:keepNext/>
        <w:ind w:left="360"/>
        <w:rPr>
          <w:lang w:val="es-ES"/>
        </w:rPr>
      </w:pPr>
      <w:r w:rsidRPr="00E55DEB">
        <w:rPr>
          <w:lang w:val="es-ES"/>
        </w:rPr>
        <w:t>Los siguientes Niveles de Servicio y Créditos de Servicio se aplican al uso de Virtual Machines de Instancia Única por parte del Cliente</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66D66" w:rsidRPr="00332601" w14:paraId="1EDBA20A" w14:textId="77777777" w:rsidTr="00CF3EA0">
        <w:trPr>
          <w:tblHeader/>
        </w:trPr>
        <w:tc>
          <w:tcPr>
            <w:tcW w:w="5040" w:type="dxa"/>
            <w:shd w:val="clear" w:color="auto" w:fill="0072C6"/>
          </w:tcPr>
          <w:p w14:paraId="57CA8374" w14:textId="77777777" w:rsidR="00066D66" w:rsidRPr="00E55DEB" w:rsidRDefault="00066D66" w:rsidP="00A025D3">
            <w:pPr>
              <w:pStyle w:val="ProductList-OfferingBody"/>
              <w:keepNext/>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0F21CDAA" w14:textId="77777777" w:rsidR="00066D66" w:rsidRPr="0081222E" w:rsidRDefault="00066D66" w:rsidP="00A025D3">
            <w:pPr>
              <w:pStyle w:val="ProductList-OfferingBody"/>
              <w:keepNext/>
              <w:jc w:val="center"/>
              <w:rPr>
                <w:color w:val="FFFFFF" w:themeColor="background1"/>
              </w:rPr>
            </w:pPr>
            <w:r w:rsidRPr="0081222E">
              <w:rPr>
                <w:color w:val="FFFFFF" w:themeColor="background1"/>
              </w:rPr>
              <w:t>Crédito de Servicio</w:t>
            </w:r>
          </w:p>
        </w:tc>
      </w:tr>
      <w:tr w:rsidR="00066D66" w:rsidRPr="00332601" w14:paraId="2518CF7E" w14:textId="77777777" w:rsidTr="00CF3EA0">
        <w:tc>
          <w:tcPr>
            <w:tcW w:w="5040" w:type="dxa"/>
          </w:tcPr>
          <w:p w14:paraId="6AE424B5" w14:textId="77777777" w:rsidR="00066D66" w:rsidRPr="0081222E" w:rsidRDefault="00066D66" w:rsidP="00A025D3">
            <w:pPr>
              <w:pStyle w:val="ProductList-OfferingBody"/>
              <w:keepNext/>
              <w:jc w:val="center"/>
            </w:pPr>
            <w:r w:rsidRPr="0081222E">
              <w:t>&lt; 99,9 %</w:t>
            </w:r>
          </w:p>
        </w:tc>
        <w:tc>
          <w:tcPr>
            <w:tcW w:w="5400" w:type="dxa"/>
          </w:tcPr>
          <w:p w14:paraId="4D61341B" w14:textId="77777777" w:rsidR="00066D66" w:rsidRPr="0081222E" w:rsidRDefault="00066D66" w:rsidP="00A025D3">
            <w:pPr>
              <w:pStyle w:val="ProductList-OfferingBody"/>
              <w:keepNext/>
              <w:jc w:val="center"/>
            </w:pPr>
            <w:r w:rsidRPr="0081222E">
              <w:t>10</w:t>
            </w:r>
            <w:r>
              <w:t xml:space="preserve"> </w:t>
            </w:r>
            <w:r w:rsidRPr="0081222E">
              <w:t>%</w:t>
            </w:r>
          </w:p>
        </w:tc>
      </w:tr>
      <w:tr w:rsidR="00066D66" w:rsidRPr="00332601" w14:paraId="6A454BA8" w14:textId="77777777" w:rsidTr="00CF3EA0">
        <w:tc>
          <w:tcPr>
            <w:tcW w:w="5040" w:type="dxa"/>
          </w:tcPr>
          <w:p w14:paraId="43DCECE4" w14:textId="77777777" w:rsidR="00066D66" w:rsidRPr="0081222E" w:rsidRDefault="00066D66" w:rsidP="00A025D3">
            <w:pPr>
              <w:pStyle w:val="ProductList-OfferingBody"/>
              <w:keepNext/>
              <w:jc w:val="center"/>
            </w:pPr>
            <w:r w:rsidRPr="0081222E">
              <w:t>&lt; 99 %</w:t>
            </w:r>
          </w:p>
        </w:tc>
        <w:tc>
          <w:tcPr>
            <w:tcW w:w="5400" w:type="dxa"/>
          </w:tcPr>
          <w:p w14:paraId="0D78B1AF" w14:textId="77777777" w:rsidR="00066D66" w:rsidRPr="0081222E" w:rsidRDefault="00066D66" w:rsidP="00A025D3">
            <w:pPr>
              <w:pStyle w:val="ProductList-OfferingBody"/>
              <w:keepNext/>
              <w:jc w:val="center"/>
            </w:pPr>
            <w:r w:rsidRPr="0081222E">
              <w:t>25</w:t>
            </w:r>
            <w:r>
              <w:t xml:space="preserve"> </w:t>
            </w:r>
            <w:r w:rsidRPr="0081222E">
              <w:t>%</w:t>
            </w:r>
          </w:p>
        </w:tc>
      </w:tr>
      <w:tr w:rsidR="00066D66" w:rsidRPr="00332601" w14:paraId="7AA62580" w14:textId="77777777" w:rsidTr="00CF3EA0">
        <w:tc>
          <w:tcPr>
            <w:tcW w:w="5040" w:type="dxa"/>
          </w:tcPr>
          <w:p w14:paraId="7F745800" w14:textId="77777777" w:rsidR="00066D66" w:rsidRPr="0081222E" w:rsidRDefault="00066D66" w:rsidP="00CF3EA0">
            <w:pPr>
              <w:pStyle w:val="ProductList-OfferingBody"/>
              <w:jc w:val="center"/>
            </w:pPr>
            <w:r w:rsidRPr="0081222E">
              <w:t>&lt; 95 %</w:t>
            </w:r>
          </w:p>
        </w:tc>
        <w:tc>
          <w:tcPr>
            <w:tcW w:w="5400" w:type="dxa"/>
          </w:tcPr>
          <w:p w14:paraId="2D60EE63" w14:textId="77777777" w:rsidR="00066D66" w:rsidRPr="0081222E" w:rsidRDefault="00066D66" w:rsidP="00CF3EA0">
            <w:pPr>
              <w:pStyle w:val="ProductList-OfferingBody"/>
              <w:jc w:val="center"/>
            </w:pPr>
            <w:r w:rsidRPr="0081222E">
              <w:t>100</w:t>
            </w:r>
            <w:r>
              <w:t xml:space="preserve"> </w:t>
            </w:r>
            <w:r w:rsidRPr="0081222E">
              <w:t>%</w:t>
            </w:r>
          </w:p>
        </w:tc>
      </w:tr>
    </w:tbl>
    <w:bookmarkStart w:id="290" w:name="VPNGateway"/>
    <w:bookmarkStart w:id="291" w:name="_Toc457821587"/>
    <w:bookmarkStart w:id="292" w:name="_Toc487138081"/>
    <w:bookmarkStart w:id="293" w:name="_Toc484160712"/>
    <w:bookmarkStart w:id="294" w:name="_Hlk487275195"/>
    <w:bookmarkEnd w:id="283"/>
    <w:bookmarkEnd w:id="284"/>
    <w:bookmarkEnd w:id="285"/>
    <w:p w14:paraId="264809A6"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57577B9" w14:textId="77777777" w:rsidR="004D2810" w:rsidRPr="00440AF2" w:rsidRDefault="004D2810" w:rsidP="004D2810">
      <w:pPr>
        <w:pStyle w:val="ProductList-Offering2Heading"/>
        <w:keepNext/>
        <w:outlineLvl w:val="2"/>
        <w:rPr>
          <w:lang w:val="es-ES"/>
        </w:rPr>
      </w:pPr>
      <w:bookmarkStart w:id="295" w:name="_Toc11149692"/>
      <w:bookmarkStart w:id="296" w:name="_Toc8633407"/>
      <w:bookmarkStart w:id="297" w:name="_Toc25738029"/>
      <w:bookmarkStart w:id="298" w:name="_Toc500147812"/>
      <w:bookmarkStart w:id="299" w:name="VisualStudioAppCenter_BuildService"/>
      <w:bookmarkStart w:id="300" w:name="_Hlk496874584"/>
      <w:bookmarkStart w:id="301" w:name="_Hlk496876971"/>
      <w:bookmarkStart w:id="302" w:name="_Toc491629925"/>
      <w:bookmarkStart w:id="303" w:name="_Toc489270921"/>
      <w:bookmarkStart w:id="304" w:name="VisualStudioTeamServices_BuildService"/>
      <w:bookmarkEnd w:id="286"/>
      <w:bookmarkEnd w:id="287"/>
      <w:bookmarkEnd w:id="290"/>
      <w:bookmarkEnd w:id="291"/>
      <w:bookmarkEnd w:id="292"/>
      <w:bookmarkEnd w:id="293"/>
      <w:bookmarkEnd w:id="294"/>
      <w:r w:rsidRPr="00440AF2">
        <w:rPr>
          <w:lang w:val="es-ES"/>
        </w:rPr>
        <w:t>Puerta de Enlace de VPN</w:t>
      </w:r>
      <w:bookmarkEnd w:id="295"/>
      <w:bookmarkEnd w:id="296"/>
      <w:bookmarkEnd w:id="297"/>
    </w:p>
    <w:p w14:paraId="567EA5E2" w14:textId="77777777" w:rsidR="004D2810" w:rsidRPr="00440AF2" w:rsidRDefault="004D2810" w:rsidP="004D2810">
      <w:pPr>
        <w:pStyle w:val="ProductList-Body"/>
        <w:rPr>
          <w:lang w:val="es-ES"/>
        </w:rPr>
      </w:pPr>
      <w:r w:rsidRPr="00440AF2">
        <w:rPr>
          <w:b/>
          <w:color w:val="00188F"/>
          <w:lang w:val="es-ES"/>
        </w:rPr>
        <w:t>Definiciones adicionales</w:t>
      </w:r>
      <w:r w:rsidRPr="00440AF2">
        <w:rPr>
          <w:b/>
          <w:lang w:val="es-ES"/>
        </w:rPr>
        <w:t>:</w:t>
      </w:r>
    </w:p>
    <w:p w14:paraId="53AEB959" w14:textId="77777777" w:rsidR="004D2810" w:rsidRPr="00440AF2" w:rsidRDefault="004D2810" w:rsidP="004D2810">
      <w:pPr>
        <w:pStyle w:val="ProductList-Body"/>
        <w:spacing w:after="40"/>
        <w:rPr>
          <w:lang w:val="es-ES"/>
        </w:rPr>
      </w:pPr>
      <w:r w:rsidRPr="00440AF2">
        <w:rPr>
          <w:lang w:val="es-ES"/>
        </w:rPr>
        <w:t>“</w:t>
      </w:r>
      <w:r w:rsidRPr="00440AF2">
        <w:rPr>
          <w:b/>
          <w:color w:val="00188F"/>
          <w:lang w:val="es-ES"/>
        </w:rPr>
        <w:t>Máximo de Minutos Disponibles</w:t>
      </w:r>
      <w:r w:rsidRPr="00440AF2">
        <w:rPr>
          <w:lang w:val="es-ES"/>
        </w:rPr>
        <w:t>” son los minutos totales acumulados en un mes de facturación durante los cuales se ha implementado la Puerta de Enlace de VPN determinada en una suscripción de Microsoft Azure.</w:t>
      </w:r>
    </w:p>
    <w:p w14:paraId="71097AE6" w14:textId="77777777" w:rsidR="004D2810" w:rsidRPr="00440AF2" w:rsidRDefault="004D2810" w:rsidP="004D2810">
      <w:pPr>
        <w:pStyle w:val="ProductList-Body"/>
        <w:rPr>
          <w:lang w:val="es-ES"/>
        </w:rPr>
      </w:pPr>
    </w:p>
    <w:p w14:paraId="13BCB528" w14:textId="77777777" w:rsidR="004D2810" w:rsidRPr="00440AF2" w:rsidRDefault="004D2810" w:rsidP="004D2810">
      <w:pPr>
        <w:pStyle w:val="ProductList-Body"/>
        <w:rPr>
          <w:lang w:val="es-ES"/>
        </w:rPr>
      </w:pPr>
      <w:r w:rsidRPr="00440AF2">
        <w:rPr>
          <w:b/>
          <w:color w:val="00188F"/>
          <w:lang w:val="es-ES"/>
        </w:rPr>
        <w:t>Tiempo de Inactividad</w:t>
      </w:r>
      <w:r w:rsidRPr="00440AF2">
        <w:rPr>
          <w:b/>
          <w:lang w:val="es-ES"/>
        </w:rPr>
        <w:t>:</w:t>
      </w:r>
      <w:r w:rsidRPr="00440AF2">
        <w:rPr>
          <w:lang w:val="es-ES"/>
        </w:rPr>
        <w:t xml:space="preserve"> se refiere al Máximo de Minutos Disponibles durante los cuales la Puerta de Enlace de VPN no está disponible. Un minuto se considera no disponible si fallan todos los intentos de conectar con la Puerta de Enlace de VPN durante un lapso de treinta (30) segundos dentro de ese minuto.</w:t>
      </w:r>
    </w:p>
    <w:p w14:paraId="497E6CB6" w14:textId="77777777" w:rsidR="004D2810" w:rsidRPr="00440AF2" w:rsidRDefault="004D2810" w:rsidP="004D2810">
      <w:pPr>
        <w:pStyle w:val="ProductList-Body"/>
        <w:rPr>
          <w:lang w:val="es-ES"/>
        </w:rPr>
      </w:pPr>
    </w:p>
    <w:p w14:paraId="121D7044" w14:textId="77777777" w:rsidR="004D2810" w:rsidRPr="00440AF2" w:rsidRDefault="004D2810" w:rsidP="004D2810">
      <w:pPr>
        <w:pStyle w:val="ProductList-Body"/>
        <w:rPr>
          <w:lang w:val="es-ES"/>
        </w:rPr>
      </w:pPr>
      <w:r w:rsidRPr="00440AF2">
        <w:rPr>
          <w:b/>
          <w:color w:val="00188F"/>
          <w:lang w:val="es-ES"/>
        </w:rPr>
        <w:t>Porcentaje de Tiempo de Actividad Mensual</w:t>
      </w:r>
      <w:r w:rsidRPr="00352A39">
        <w:rPr>
          <w:b/>
          <w:lang w:val="es-ES"/>
        </w:rPr>
        <w:t>:</w:t>
      </w:r>
      <w:r w:rsidRPr="00440AF2">
        <w:rPr>
          <w:lang w:val="es-ES"/>
        </w:rPr>
        <w:t xml:space="preserve"> El Porcentaje de Tiempo de Actividad Mensual de una Puerta de Enlace de VPN específica se calcula como el Máximo de Minutos Disponibles menos el Tiempo de Inactividad dividido por el Máximo de Minutos Disponibles en un mes de facturación de la Puerta de Enlace de VPN. El Porcentaje de Tiempo de Actividad se expresa con la siguiente fórmula:</w:t>
      </w:r>
    </w:p>
    <w:p w14:paraId="0E6894A2" w14:textId="77777777" w:rsidR="004D2810" w:rsidRPr="00440AF2" w:rsidRDefault="004D2810" w:rsidP="004D2810">
      <w:pPr>
        <w:pStyle w:val="ProductList-Body"/>
        <w:rPr>
          <w:lang w:val="es-ES"/>
        </w:rPr>
      </w:pPr>
    </w:p>
    <w:p w14:paraId="5D1AB99B" w14:textId="77777777" w:rsidR="004D2810" w:rsidRPr="00440AF2" w:rsidRDefault="00D02D85" w:rsidP="004D2810">
      <w:pPr>
        <w:pStyle w:val="ListParagraph"/>
        <w:rPr>
          <w:rFonts w:ascii="Cambria Math" w:hAnsi="Cambria Math" w:cs="Tahoma"/>
          <w:i/>
          <w:sz w:val="12"/>
          <w:szCs w:val="12"/>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654F5655" w14:textId="77777777" w:rsidR="004D2810" w:rsidRPr="00440AF2" w:rsidRDefault="004D2810" w:rsidP="004D2810">
      <w:pPr>
        <w:pStyle w:val="ProductList-Body"/>
        <w:rPr>
          <w:b/>
          <w:color w:val="00188F"/>
          <w:lang w:val="es-ES"/>
        </w:rPr>
      </w:pPr>
      <w:r w:rsidRPr="00440AF2">
        <w:rPr>
          <w:b/>
          <w:color w:val="00188F"/>
          <w:lang w:val="es-ES"/>
        </w:rPr>
        <w:t>Los siguientes Niveles de Servicio y Créditos de Servicio se aplican al uso de cada Puerta de Enlace de VPN por parte del Cliente</w:t>
      </w:r>
      <w:r w:rsidRPr="00352A39">
        <w:rPr>
          <w:b/>
          <w:lang w:val="es-ES"/>
        </w:rPr>
        <w:t>:</w:t>
      </w:r>
    </w:p>
    <w:p w14:paraId="2FAFF1B7" w14:textId="77777777" w:rsidR="004D2810" w:rsidRPr="00440AF2" w:rsidRDefault="004D2810" w:rsidP="004D2810">
      <w:pPr>
        <w:pStyle w:val="ProductList-Body"/>
        <w:ind w:left="360"/>
        <w:rPr>
          <w:lang w:val="es-ES"/>
        </w:rPr>
      </w:pPr>
      <w:r w:rsidRPr="00440AF2">
        <w:rPr>
          <w:b/>
          <w:color w:val="00188F"/>
          <w:lang w:val="es-ES"/>
        </w:rPr>
        <w:t>Crédito de Servicio de Puerta de Enlace para Básico de VPN o ExpressRoute</w:t>
      </w:r>
      <w:r w:rsidRPr="00352A39">
        <w:rPr>
          <w:b/>
          <w:lang w:val="es-ES"/>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D2810" w:rsidRPr="00440AF2" w14:paraId="12D161AB" w14:textId="77777777" w:rsidTr="0028532B">
        <w:trPr>
          <w:tblHeader/>
        </w:trPr>
        <w:tc>
          <w:tcPr>
            <w:tcW w:w="5220" w:type="dxa"/>
            <w:shd w:val="clear" w:color="auto" w:fill="0072C6"/>
          </w:tcPr>
          <w:p w14:paraId="0BD8D678" w14:textId="77777777" w:rsidR="004D2810" w:rsidRPr="00440AF2" w:rsidRDefault="004D2810" w:rsidP="0028532B">
            <w:pPr>
              <w:pStyle w:val="ProductList-OfferingBody"/>
              <w:ind w:left="-23" w:firstLine="23"/>
              <w:jc w:val="center"/>
              <w:rPr>
                <w:color w:val="FFFFFF" w:themeColor="background1"/>
                <w:lang w:val="es-ES"/>
              </w:rPr>
            </w:pPr>
            <w:r w:rsidRPr="00440AF2">
              <w:rPr>
                <w:color w:val="FFFFFF" w:themeColor="background1"/>
                <w:lang w:val="es-ES"/>
              </w:rPr>
              <w:t>Porcentaje de Tiempo de Actividad Mensual</w:t>
            </w:r>
          </w:p>
        </w:tc>
        <w:tc>
          <w:tcPr>
            <w:tcW w:w="5220" w:type="dxa"/>
            <w:shd w:val="clear" w:color="auto" w:fill="0072C6"/>
          </w:tcPr>
          <w:p w14:paraId="18A87D08" w14:textId="77777777" w:rsidR="004D2810" w:rsidRPr="00440AF2" w:rsidRDefault="004D2810" w:rsidP="0028532B">
            <w:pPr>
              <w:pStyle w:val="ProductList-OfferingBody"/>
              <w:jc w:val="center"/>
              <w:rPr>
                <w:color w:val="FFFFFF" w:themeColor="background1"/>
                <w:lang w:val="es-ES"/>
              </w:rPr>
            </w:pPr>
            <w:r w:rsidRPr="00440AF2">
              <w:rPr>
                <w:color w:val="FFFFFF" w:themeColor="background1"/>
                <w:lang w:val="es-ES"/>
              </w:rPr>
              <w:t>Crédito de Servicio</w:t>
            </w:r>
          </w:p>
        </w:tc>
      </w:tr>
      <w:tr w:rsidR="004D2810" w:rsidRPr="00440AF2" w14:paraId="64CAC9FD" w14:textId="77777777" w:rsidTr="0028532B">
        <w:tc>
          <w:tcPr>
            <w:tcW w:w="5220" w:type="dxa"/>
          </w:tcPr>
          <w:p w14:paraId="059C94B9" w14:textId="77777777" w:rsidR="004D2810" w:rsidRPr="00440AF2" w:rsidRDefault="004D2810" w:rsidP="0028532B">
            <w:pPr>
              <w:pStyle w:val="ProductList-OfferingBody"/>
              <w:ind w:left="-23" w:firstLine="23"/>
              <w:jc w:val="center"/>
              <w:rPr>
                <w:lang w:val="es-ES"/>
              </w:rPr>
            </w:pPr>
            <w:r w:rsidRPr="00440AF2">
              <w:rPr>
                <w:lang w:val="es-ES"/>
              </w:rPr>
              <w:t>&lt; 99,9 %</w:t>
            </w:r>
          </w:p>
        </w:tc>
        <w:tc>
          <w:tcPr>
            <w:tcW w:w="5220" w:type="dxa"/>
          </w:tcPr>
          <w:p w14:paraId="63022824" w14:textId="77777777" w:rsidR="004D2810" w:rsidRPr="00440AF2" w:rsidRDefault="004D2810" w:rsidP="0028532B">
            <w:pPr>
              <w:pStyle w:val="ProductList-OfferingBody"/>
              <w:jc w:val="center"/>
              <w:rPr>
                <w:lang w:val="es-ES"/>
              </w:rPr>
            </w:pPr>
            <w:r w:rsidRPr="00440AF2">
              <w:rPr>
                <w:lang w:val="es-ES"/>
              </w:rPr>
              <w:t>10%</w:t>
            </w:r>
          </w:p>
        </w:tc>
      </w:tr>
      <w:tr w:rsidR="004D2810" w:rsidRPr="00440AF2" w14:paraId="38748E81" w14:textId="77777777" w:rsidTr="0028532B">
        <w:tc>
          <w:tcPr>
            <w:tcW w:w="5220" w:type="dxa"/>
          </w:tcPr>
          <w:p w14:paraId="52B3D1BD" w14:textId="77777777" w:rsidR="004D2810" w:rsidRPr="00440AF2" w:rsidRDefault="004D2810" w:rsidP="0028532B">
            <w:pPr>
              <w:pStyle w:val="ProductList-OfferingBody"/>
              <w:ind w:left="-23" w:firstLine="23"/>
              <w:jc w:val="center"/>
              <w:rPr>
                <w:lang w:val="es-ES"/>
              </w:rPr>
            </w:pPr>
            <w:r w:rsidRPr="00440AF2">
              <w:rPr>
                <w:lang w:val="es-ES"/>
              </w:rPr>
              <w:t>&lt; 99 %</w:t>
            </w:r>
          </w:p>
        </w:tc>
        <w:tc>
          <w:tcPr>
            <w:tcW w:w="5220" w:type="dxa"/>
          </w:tcPr>
          <w:p w14:paraId="57822FE7" w14:textId="77777777" w:rsidR="004D2810" w:rsidRPr="00440AF2" w:rsidRDefault="004D2810" w:rsidP="0028532B">
            <w:pPr>
              <w:pStyle w:val="ProductList-OfferingBody"/>
              <w:jc w:val="center"/>
              <w:rPr>
                <w:lang w:val="es-ES"/>
              </w:rPr>
            </w:pPr>
            <w:r w:rsidRPr="00440AF2">
              <w:rPr>
                <w:lang w:val="es-ES"/>
              </w:rPr>
              <w:t>25%</w:t>
            </w:r>
          </w:p>
        </w:tc>
      </w:tr>
    </w:tbl>
    <w:p w14:paraId="6A8BBFAE" w14:textId="77777777" w:rsidR="004D2810" w:rsidRPr="00440AF2" w:rsidRDefault="004D2810" w:rsidP="004D2810">
      <w:pPr>
        <w:pStyle w:val="ProductList-Body"/>
        <w:rPr>
          <w:lang w:val="es-ES"/>
        </w:rPr>
      </w:pPr>
    </w:p>
    <w:p w14:paraId="0E4567BB" w14:textId="77777777" w:rsidR="004D2810" w:rsidRPr="00440AF2" w:rsidRDefault="004D2810" w:rsidP="004D2810">
      <w:pPr>
        <w:pStyle w:val="ProductList-Body"/>
        <w:ind w:left="360"/>
        <w:rPr>
          <w:lang w:val="es-ES"/>
        </w:rPr>
      </w:pPr>
      <w:r w:rsidRPr="00440AF2">
        <w:rPr>
          <w:b/>
          <w:bCs/>
          <w:color w:val="00188F"/>
          <w:lang w:val="es-ES"/>
        </w:rPr>
        <w:t>Crédito de Servicio de Puerta de Enlace para VPN y SKUs de ExpressRoute salvo Básico</w:t>
      </w:r>
      <w:r w:rsidRPr="00352A39">
        <w:rPr>
          <w:b/>
          <w:lang w:val="es-ES"/>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D2810" w:rsidRPr="00440AF2" w14:paraId="6CFBF3ED" w14:textId="77777777" w:rsidTr="0028532B">
        <w:trPr>
          <w:trHeight w:val="249"/>
          <w:tblHeader/>
        </w:trPr>
        <w:tc>
          <w:tcPr>
            <w:tcW w:w="5220" w:type="dxa"/>
            <w:shd w:val="clear" w:color="auto" w:fill="0072C6"/>
          </w:tcPr>
          <w:p w14:paraId="17A92B88" w14:textId="77777777" w:rsidR="004D2810" w:rsidRPr="00440AF2" w:rsidRDefault="004D2810" w:rsidP="0028532B">
            <w:pPr>
              <w:pStyle w:val="ProductList-OfferingBody"/>
              <w:jc w:val="center"/>
              <w:rPr>
                <w:color w:val="FFFFFF" w:themeColor="background1"/>
                <w:lang w:val="es-ES"/>
              </w:rPr>
            </w:pPr>
            <w:r w:rsidRPr="00440AF2">
              <w:rPr>
                <w:color w:val="FFFFFF" w:themeColor="background1"/>
                <w:lang w:val="es-ES"/>
              </w:rPr>
              <w:t>Porcentaje de Tiempo de Actividad Mensual</w:t>
            </w:r>
          </w:p>
        </w:tc>
        <w:tc>
          <w:tcPr>
            <w:tcW w:w="5220" w:type="dxa"/>
            <w:shd w:val="clear" w:color="auto" w:fill="0072C6"/>
          </w:tcPr>
          <w:p w14:paraId="4FF7B588" w14:textId="77777777" w:rsidR="004D2810" w:rsidRPr="00440AF2" w:rsidRDefault="004D2810" w:rsidP="0028532B">
            <w:pPr>
              <w:pStyle w:val="ProductList-OfferingBody"/>
              <w:jc w:val="center"/>
              <w:rPr>
                <w:color w:val="FFFFFF" w:themeColor="background1"/>
                <w:lang w:val="es-ES"/>
              </w:rPr>
            </w:pPr>
            <w:r w:rsidRPr="00440AF2">
              <w:rPr>
                <w:color w:val="FFFFFF" w:themeColor="background1"/>
                <w:lang w:val="es-ES"/>
              </w:rPr>
              <w:t>Crédito de Servicio</w:t>
            </w:r>
          </w:p>
        </w:tc>
      </w:tr>
      <w:tr w:rsidR="004D2810" w:rsidRPr="00440AF2" w14:paraId="42037A32" w14:textId="77777777" w:rsidTr="0028532B">
        <w:trPr>
          <w:trHeight w:val="242"/>
        </w:trPr>
        <w:tc>
          <w:tcPr>
            <w:tcW w:w="5220" w:type="dxa"/>
          </w:tcPr>
          <w:p w14:paraId="18C9BCEB" w14:textId="77777777" w:rsidR="004D2810" w:rsidRPr="00440AF2" w:rsidRDefault="004D2810" w:rsidP="0028532B">
            <w:pPr>
              <w:pStyle w:val="ProductList-OfferingBody"/>
              <w:jc w:val="center"/>
              <w:rPr>
                <w:lang w:val="es-ES"/>
              </w:rPr>
            </w:pPr>
            <w:r w:rsidRPr="00440AF2">
              <w:rPr>
                <w:lang w:val="es-ES"/>
              </w:rPr>
              <w:t>&lt; 99,95 %</w:t>
            </w:r>
          </w:p>
        </w:tc>
        <w:tc>
          <w:tcPr>
            <w:tcW w:w="5220" w:type="dxa"/>
          </w:tcPr>
          <w:p w14:paraId="0E61338E" w14:textId="77777777" w:rsidR="004D2810" w:rsidRPr="00440AF2" w:rsidRDefault="004D2810" w:rsidP="0028532B">
            <w:pPr>
              <w:pStyle w:val="ProductList-OfferingBody"/>
              <w:jc w:val="center"/>
              <w:rPr>
                <w:lang w:val="es-ES"/>
              </w:rPr>
            </w:pPr>
            <w:r w:rsidRPr="00440AF2">
              <w:rPr>
                <w:lang w:val="es-ES"/>
              </w:rPr>
              <w:t>10%</w:t>
            </w:r>
          </w:p>
        </w:tc>
      </w:tr>
      <w:tr w:rsidR="004D2810" w:rsidRPr="00440AF2" w14:paraId="76BE609F" w14:textId="77777777" w:rsidTr="0028532B">
        <w:trPr>
          <w:trHeight w:val="249"/>
        </w:trPr>
        <w:tc>
          <w:tcPr>
            <w:tcW w:w="5220" w:type="dxa"/>
          </w:tcPr>
          <w:p w14:paraId="1A739F11" w14:textId="77777777" w:rsidR="004D2810" w:rsidRPr="00440AF2" w:rsidRDefault="004D2810" w:rsidP="0028532B">
            <w:pPr>
              <w:pStyle w:val="ProductList-OfferingBody"/>
              <w:jc w:val="center"/>
              <w:rPr>
                <w:lang w:val="es-ES"/>
              </w:rPr>
            </w:pPr>
            <w:r w:rsidRPr="00440AF2">
              <w:rPr>
                <w:lang w:val="es-ES"/>
              </w:rPr>
              <w:t>&lt; 99 %</w:t>
            </w:r>
          </w:p>
        </w:tc>
        <w:tc>
          <w:tcPr>
            <w:tcW w:w="5220" w:type="dxa"/>
          </w:tcPr>
          <w:p w14:paraId="60AA0CEA" w14:textId="77777777" w:rsidR="004D2810" w:rsidRPr="00440AF2" w:rsidRDefault="004D2810" w:rsidP="0028532B">
            <w:pPr>
              <w:pStyle w:val="ProductList-OfferingBody"/>
              <w:jc w:val="center"/>
              <w:rPr>
                <w:lang w:val="es-ES"/>
              </w:rPr>
            </w:pPr>
            <w:r w:rsidRPr="00440AF2">
              <w:rPr>
                <w:lang w:val="es-ES"/>
              </w:rPr>
              <w:t>25%</w:t>
            </w:r>
          </w:p>
        </w:tc>
      </w:tr>
    </w:tbl>
    <w:p w14:paraId="34A6DF13"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082EF48"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305" w:name="_Toc25738030"/>
      <w:r w:rsidRPr="00CF3EA0">
        <w:rPr>
          <w:lang w:val="es-ES_tradnl"/>
        </w:rPr>
        <w:t>Servicio de Compilación de Visual Studio App Center</w:t>
      </w:r>
      <w:bookmarkEnd w:id="298"/>
      <w:bookmarkEnd w:id="305"/>
    </w:p>
    <w:bookmarkEnd w:id="299"/>
    <w:p w14:paraId="4A227605"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lang w:val="es-ES_tradnl"/>
        </w:rPr>
        <w:t>:</w:t>
      </w:r>
    </w:p>
    <w:p w14:paraId="271687FE" w14:textId="77777777" w:rsidR="00F36E99" w:rsidRPr="00CF3EA0" w:rsidRDefault="00F36E99" w:rsidP="00F36E99">
      <w:pPr>
        <w:pStyle w:val="ProductList-Body"/>
        <w:spacing w:after="40"/>
        <w:rPr>
          <w:lang w:val="es-ES_tradnl"/>
        </w:rPr>
      </w:pPr>
      <w:r w:rsidRPr="00CF3EA0">
        <w:rPr>
          <w:lang w:val="es-ES_tradnl"/>
        </w:rPr>
        <w:t>“</w:t>
      </w:r>
      <w:r w:rsidRPr="00CF3EA0">
        <w:rPr>
          <w:b/>
          <w:color w:val="00188F"/>
          <w:lang w:val="es-ES_tradnl"/>
        </w:rPr>
        <w:t>Servicio de Compilación</w:t>
      </w:r>
      <w:r w:rsidRPr="00CF3EA0">
        <w:rPr>
          <w:lang w:val="es-ES_tradnl"/>
        </w:rPr>
        <w:t>” es una característica que permite a los clientes compilar sus aplicaciones móviles en Visual Studio App Center.</w:t>
      </w:r>
    </w:p>
    <w:p w14:paraId="266BDD83"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Compilación para una determinada suscripción a Microsoft Azure durante un mes de facturación.</w:t>
      </w:r>
    </w:p>
    <w:p w14:paraId="131DB3F3"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Tiempo de Inactividad</w:t>
      </w:r>
      <w:r w:rsidRPr="00CF3EA0">
        <w:rPr>
          <w:lang w:val="es-ES_tradnl"/>
        </w:rPr>
        <w:t>” es la cantidad total de minutos dentro del Máximo de Minutos Disponibles durante los cuales el Servicio de Compilación no está disponible. Un minuto se considera no disponible si todas las solicitudes HTTP continuas efectuadas al Servicio de Compilación para realizar operaciones iniciadas por el Cliente durante ese minuto tienen como resultado un Código de Error o no devuelven una respuesta dentro de un minuto.</w:t>
      </w:r>
    </w:p>
    <w:p w14:paraId="758D1E15" w14:textId="77777777" w:rsidR="00F36E99" w:rsidRPr="00CF3EA0" w:rsidRDefault="00F36E99" w:rsidP="00F36E99">
      <w:pPr>
        <w:pStyle w:val="ProductList-Body"/>
        <w:rPr>
          <w:lang w:val="es-ES_tradnl"/>
        </w:rPr>
      </w:pPr>
    </w:p>
    <w:p w14:paraId="41C7FD4C"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Compilación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304D1537" w14:textId="77777777" w:rsidR="00F36E99" w:rsidRPr="00CF3EA0" w:rsidRDefault="00F36E99" w:rsidP="00F36E99">
      <w:pPr>
        <w:pStyle w:val="ProductList-Body"/>
        <w:rPr>
          <w:lang w:val="es-ES_tradnl"/>
        </w:rPr>
      </w:pPr>
    </w:p>
    <w:p w14:paraId="1833B932" w14:textId="77777777" w:rsidR="00F36E99" w:rsidRPr="00332601" w:rsidRDefault="00D02D85" w:rsidP="00F36E99">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3548151" w14:textId="77777777" w:rsidR="00F36E99" w:rsidRPr="00332601" w:rsidRDefault="00F36E99" w:rsidP="00F36E99">
      <w:pPr>
        <w:rPr>
          <w:sz w:val="18"/>
          <w:szCs w:val="18"/>
          <w:lang w:val="es-ES_tradnl"/>
        </w:rPr>
      </w:pPr>
      <w:r w:rsidRPr="00CF3EA0">
        <w:rPr>
          <w:rFonts w:eastAsiaTheme="minorEastAsia"/>
          <w:sz w:val="18"/>
          <w:szCs w:val="18"/>
          <w:lang w:val="es-ES_tradnl"/>
        </w:rPr>
        <w:t>Los siguientes Niveles de Servicio y Créditos de Servicio se aplican al uso del Servicio de Compilación de Visual Studio App Center por parte del Cliente. El presente SLA no abarca el nivel gratis de servicio.</w:t>
      </w:r>
    </w:p>
    <w:bookmarkEnd w:id="300"/>
    <w:p w14:paraId="2BF1C536" w14:textId="77777777" w:rsidR="00F36E99" w:rsidRPr="00036A95" w:rsidRDefault="00F36E99"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1BB395F4" w14:textId="77777777" w:rsidTr="00CF3EA0">
        <w:trPr>
          <w:tblHeader/>
        </w:trPr>
        <w:tc>
          <w:tcPr>
            <w:tcW w:w="5400" w:type="dxa"/>
            <w:tcBorders>
              <w:bottom w:val="single" w:sz="4" w:space="0" w:color="auto"/>
            </w:tcBorders>
            <w:shd w:val="clear" w:color="auto" w:fill="0072C6"/>
          </w:tcPr>
          <w:p w14:paraId="752778B6"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064EE4FE"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332601" w14:paraId="7355AD7B" w14:textId="77777777" w:rsidTr="00CF3EA0">
        <w:tc>
          <w:tcPr>
            <w:tcW w:w="5400" w:type="dxa"/>
            <w:tcBorders>
              <w:top w:val="single" w:sz="4" w:space="0" w:color="auto"/>
              <w:left w:val="single" w:sz="4" w:space="0" w:color="auto"/>
              <w:bottom w:val="single" w:sz="4" w:space="0" w:color="auto"/>
              <w:right w:val="single" w:sz="4" w:space="0" w:color="auto"/>
            </w:tcBorders>
          </w:tcPr>
          <w:p w14:paraId="538C7586" w14:textId="77777777" w:rsidR="00F36E99" w:rsidRPr="0076238C" w:rsidRDefault="00F36E99" w:rsidP="00CF3EA0">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4E85853F" w14:textId="77777777" w:rsidR="00F36E99" w:rsidRPr="0076238C" w:rsidRDefault="00F36E99" w:rsidP="00CF3EA0">
            <w:pPr>
              <w:pStyle w:val="ProductList-OfferingBody"/>
              <w:jc w:val="center"/>
            </w:pPr>
            <w:r>
              <w:t>10%</w:t>
            </w:r>
          </w:p>
        </w:tc>
      </w:tr>
      <w:tr w:rsidR="00F36E99" w:rsidRPr="00332601" w14:paraId="1879B629" w14:textId="77777777" w:rsidTr="00CF3EA0">
        <w:tc>
          <w:tcPr>
            <w:tcW w:w="5400" w:type="dxa"/>
            <w:tcBorders>
              <w:top w:val="single" w:sz="4" w:space="0" w:color="auto"/>
              <w:left w:val="single" w:sz="4" w:space="0" w:color="auto"/>
              <w:bottom w:val="single" w:sz="4" w:space="0" w:color="auto"/>
              <w:right w:val="single" w:sz="4" w:space="0" w:color="auto"/>
            </w:tcBorders>
          </w:tcPr>
          <w:p w14:paraId="38ED4198" w14:textId="77777777" w:rsidR="00F36E99" w:rsidRPr="0076238C" w:rsidRDefault="00F36E99" w:rsidP="00CF3EA0">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0FA2C14" w14:textId="77777777" w:rsidR="00F36E99" w:rsidRPr="0076238C" w:rsidRDefault="00F36E99" w:rsidP="00CF3EA0">
            <w:pPr>
              <w:pStyle w:val="ProductList-OfferingBody"/>
              <w:jc w:val="center"/>
            </w:pPr>
            <w:r>
              <w:t>25%</w:t>
            </w:r>
          </w:p>
        </w:tc>
      </w:tr>
    </w:tbl>
    <w:bookmarkStart w:id="306" w:name="_Toc500147813"/>
    <w:bookmarkStart w:id="307" w:name="VisualStudioAppCenter_TestService"/>
    <w:p w14:paraId="00C8B77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E5E04BC"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308" w:name="_Toc25738031"/>
      <w:r w:rsidRPr="00CF3EA0">
        <w:rPr>
          <w:lang w:val="es-ES_tradnl"/>
        </w:rPr>
        <w:t>Servicio de Prueba de Visual Studio App Center</w:t>
      </w:r>
      <w:bookmarkEnd w:id="306"/>
      <w:bookmarkEnd w:id="308"/>
    </w:p>
    <w:bookmarkEnd w:id="307"/>
    <w:p w14:paraId="17E85589" w14:textId="77777777" w:rsidR="00F36E99" w:rsidRPr="00CF3EA0" w:rsidRDefault="00F36E99" w:rsidP="00F36E99">
      <w:pPr>
        <w:pStyle w:val="ProductList-Body"/>
        <w:keepNext/>
        <w:rPr>
          <w:lang w:val="es-ES_tradnl"/>
        </w:rPr>
      </w:pPr>
      <w:r w:rsidRPr="00CF3EA0">
        <w:rPr>
          <w:b/>
          <w:color w:val="00188F"/>
          <w:lang w:val="es-ES_tradnl"/>
        </w:rPr>
        <w:t>Definiciones Adicionales</w:t>
      </w:r>
      <w:r w:rsidRPr="00CF3EA0">
        <w:rPr>
          <w:lang w:val="es-ES_tradnl"/>
        </w:rPr>
        <w:t>:</w:t>
      </w:r>
    </w:p>
    <w:p w14:paraId="47263190" w14:textId="77777777" w:rsidR="00F36E99" w:rsidRPr="00332601" w:rsidRDefault="00F36E99" w:rsidP="00F36E99">
      <w:pPr>
        <w:rPr>
          <w:sz w:val="18"/>
          <w:szCs w:val="18"/>
          <w:lang w:val="es-ES_tradnl"/>
        </w:rPr>
      </w:pPr>
      <w:r w:rsidRPr="00CF3EA0">
        <w:rPr>
          <w:sz w:val="18"/>
          <w:szCs w:val="18"/>
          <w:lang w:val="es-ES_tradnl"/>
        </w:rPr>
        <w:t>“</w:t>
      </w:r>
      <w:r w:rsidRPr="00CF3EA0">
        <w:rPr>
          <w:b/>
          <w:color w:val="00188F"/>
          <w:sz w:val="18"/>
          <w:lang w:val="es-ES_tradnl"/>
        </w:rPr>
        <w:t>Servicio de Prueba</w:t>
      </w:r>
      <w:r w:rsidRPr="00CF3EA0">
        <w:rPr>
          <w:sz w:val="18"/>
          <w:szCs w:val="18"/>
          <w:lang w:val="es-ES_tradnl"/>
        </w:rPr>
        <w:t xml:space="preserve">” es una característica que permite a los clientes cargar y ejecutar pruebas de sus aplicaciones móviles en dispositivos físicos que ejecutan Visual Studio App Center. </w:t>
      </w:r>
    </w:p>
    <w:p w14:paraId="1F4839C5"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Prueba para una determinada suscripción a Microsoft Azure durante un mes de facturación.</w:t>
      </w:r>
    </w:p>
    <w:p w14:paraId="30DCEB45" w14:textId="77777777" w:rsidR="00F36E99" w:rsidRPr="00CF3EA0" w:rsidRDefault="00F36E99" w:rsidP="00F36E99">
      <w:pPr>
        <w:pStyle w:val="ProductList-Body"/>
        <w:rPr>
          <w:lang w:val="es-ES_tradnl"/>
        </w:rPr>
      </w:pPr>
    </w:p>
    <w:p w14:paraId="263A9274" w14:textId="77777777" w:rsidR="00F36E99" w:rsidRPr="00CF3EA0" w:rsidRDefault="00F36E99" w:rsidP="00F36E99">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La cantidad total de minutos dentro del Máximo de Minutos Disponibles durante los cuales el Servicio de Prueba no está disponible. Un minuto se considera no disponible si todas las solicitudes HTTP continuas efectuadas al Servicio de Prueba para realizar operaciones iniciadas por el Cliente durante ese minuto tienen como resultado un Código de Error o no devuelven una respuesta dentro de un minuto.</w:t>
      </w:r>
    </w:p>
    <w:p w14:paraId="3011448F" w14:textId="77777777" w:rsidR="00F36E99" w:rsidRPr="00CF3EA0" w:rsidRDefault="00F36E99" w:rsidP="00F36E99">
      <w:pPr>
        <w:pStyle w:val="ProductList-Body"/>
        <w:rPr>
          <w:lang w:val="es-ES_tradnl"/>
        </w:rPr>
      </w:pPr>
    </w:p>
    <w:p w14:paraId="217FE251"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Prueba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4219F207" w14:textId="77777777" w:rsidR="00F36E99" w:rsidRPr="00CF3EA0" w:rsidRDefault="00F36E99" w:rsidP="00F36E99">
      <w:pPr>
        <w:pStyle w:val="ProductList-Body"/>
        <w:rPr>
          <w:lang w:val="es-ES_tradnl"/>
        </w:rPr>
      </w:pPr>
    </w:p>
    <w:p w14:paraId="7866BDA6" w14:textId="77777777" w:rsidR="00F36E99" w:rsidRPr="00332601" w:rsidRDefault="00D02D85" w:rsidP="00F36E99">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886719C" w14:textId="77777777" w:rsidR="00F36E99" w:rsidRPr="00332601" w:rsidRDefault="00F36E99" w:rsidP="00F36E99">
      <w:pPr>
        <w:rPr>
          <w:sz w:val="18"/>
          <w:szCs w:val="18"/>
          <w:lang w:val="es-ES_tradnl"/>
        </w:rPr>
      </w:pPr>
      <w:r w:rsidRPr="00CF3EA0">
        <w:rPr>
          <w:rFonts w:eastAsiaTheme="minorEastAsia"/>
          <w:sz w:val="18"/>
          <w:szCs w:val="18"/>
          <w:lang w:val="es-ES_tradnl"/>
        </w:rPr>
        <w:t>Los siguientes Niveles de Servicio y Créditos de Servicio se aplican al uso del Servicio de Prueba de Visual Studio App Center por parte del Cliente. El presente SLA no abarca el nivel gratis de servicio.</w:t>
      </w:r>
    </w:p>
    <w:p w14:paraId="78C11B26" w14:textId="77777777" w:rsidR="00F36E99" w:rsidRPr="00036A95" w:rsidRDefault="00F36E99"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265740DD" w14:textId="77777777" w:rsidTr="00CF3EA0">
        <w:trPr>
          <w:tblHeader/>
        </w:trPr>
        <w:tc>
          <w:tcPr>
            <w:tcW w:w="5400" w:type="dxa"/>
            <w:tcBorders>
              <w:bottom w:val="single" w:sz="4" w:space="0" w:color="auto"/>
            </w:tcBorders>
            <w:shd w:val="clear" w:color="auto" w:fill="0072C6"/>
          </w:tcPr>
          <w:p w14:paraId="233B8AD3"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3E498A9B"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332601" w14:paraId="7921C756" w14:textId="77777777" w:rsidTr="00CF3EA0">
        <w:tc>
          <w:tcPr>
            <w:tcW w:w="5400" w:type="dxa"/>
            <w:tcBorders>
              <w:top w:val="single" w:sz="4" w:space="0" w:color="auto"/>
              <w:left w:val="single" w:sz="4" w:space="0" w:color="auto"/>
              <w:bottom w:val="single" w:sz="4" w:space="0" w:color="auto"/>
              <w:right w:val="single" w:sz="4" w:space="0" w:color="auto"/>
            </w:tcBorders>
          </w:tcPr>
          <w:p w14:paraId="7C602EFB" w14:textId="77777777" w:rsidR="00F36E99" w:rsidRPr="0076238C" w:rsidRDefault="00F36E99" w:rsidP="00CF3EA0">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0F74514" w14:textId="77777777" w:rsidR="00F36E99" w:rsidRPr="0076238C" w:rsidRDefault="00F36E99" w:rsidP="00CF3EA0">
            <w:pPr>
              <w:pStyle w:val="ProductList-OfferingBody"/>
              <w:jc w:val="center"/>
            </w:pPr>
            <w:r>
              <w:t>10%</w:t>
            </w:r>
          </w:p>
        </w:tc>
      </w:tr>
      <w:tr w:rsidR="00F36E99" w:rsidRPr="00332601" w14:paraId="70B147C8" w14:textId="77777777" w:rsidTr="00CF3EA0">
        <w:tc>
          <w:tcPr>
            <w:tcW w:w="5400" w:type="dxa"/>
            <w:tcBorders>
              <w:top w:val="single" w:sz="4" w:space="0" w:color="auto"/>
              <w:left w:val="single" w:sz="4" w:space="0" w:color="auto"/>
              <w:bottom w:val="single" w:sz="4" w:space="0" w:color="auto"/>
              <w:right w:val="single" w:sz="4" w:space="0" w:color="auto"/>
            </w:tcBorders>
          </w:tcPr>
          <w:p w14:paraId="1FE91B7D" w14:textId="77777777" w:rsidR="00F36E99" w:rsidRPr="0076238C" w:rsidRDefault="00F36E99" w:rsidP="00CF3EA0">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CD05DF4" w14:textId="77777777" w:rsidR="00F36E99" w:rsidRPr="0076238C" w:rsidRDefault="00F36E99" w:rsidP="00CF3EA0">
            <w:pPr>
              <w:pStyle w:val="ProductList-OfferingBody"/>
              <w:jc w:val="center"/>
            </w:pPr>
            <w:r>
              <w:t>25%</w:t>
            </w:r>
          </w:p>
        </w:tc>
      </w:tr>
    </w:tbl>
    <w:bookmarkStart w:id="309" w:name="_Toc500147814"/>
    <w:bookmarkStart w:id="310" w:name="VisualStudioAppCenter_PushNotification"/>
    <w:p w14:paraId="2F3328B9"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46DFE5"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311" w:name="_Toc25738032"/>
      <w:r w:rsidRPr="00CF3EA0">
        <w:rPr>
          <w:lang w:val="es-ES_tradnl"/>
        </w:rPr>
        <w:t>Servicio de Notificaciones de Inserción de Visual Studio App Center</w:t>
      </w:r>
      <w:bookmarkEnd w:id="309"/>
      <w:bookmarkEnd w:id="311"/>
    </w:p>
    <w:bookmarkEnd w:id="310"/>
    <w:p w14:paraId="2A081BD3"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lang w:val="es-ES_tradnl"/>
        </w:rPr>
        <w:t>:</w:t>
      </w:r>
    </w:p>
    <w:p w14:paraId="14203A02" w14:textId="77777777" w:rsidR="00F36E99" w:rsidRPr="00CF3EA0" w:rsidRDefault="00F36E99" w:rsidP="00F36E99">
      <w:pPr>
        <w:pStyle w:val="ProductList-Body"/>
        <w:rPr>
          <w:lang w:val="es-ES_tradnl"/>
        </w:rPr>
      </w:pPr>
      <w:r w:rsidRPr="00CF3EA0">
        <w:rPr>
          <w:szCs w:val="18"/>
          <w:lang w:val="es-ES_tradnl"/>
        </w:rPr>
        <w:t>“</w:t>
      </w:r>
      <w:r w:rsidRPr="00CF3EA0">
        <w:rPr>
          <w:b/>
          <w:color w:val="00188F"/>
          <w:szCs w:val="18"/>
          <w:lang w:val="es-ES_tradnl"/>
        </w:rPr>
        <w:t>Servicio de Notificaciones de Inserción</w:t>
      </w:r>
      <w:r w:rsidRPr="00CF3EA0">
        <w:rPr>
          <w:szCs w:val="18"/>
          <w:lang w:val="es-ES_tradnl"/>
        </w:rPr>
        <w:t>” es una característica que permite a los clientes insertar mensajes en dispositivos específicos configurados para recibir dichos mensajes con Visual Studio App Center.</w:t>
      </w:r>
      <w:r w:rsidRPr="00CF3EA0">
        <w:rPr>
          <w:lang w:val="es-ES_tradnl"/>
        </w:rPr>
        <w:t xml:space="preserve"> </w:t>
      </w:r>
    </w:p>
    <w:p w14:paraId="335E15BA"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Notificaciones de Inserción para una determinada suscripción a Microsoft Azure durante un mes de facturación.</w:t>
      </w:r>
    </w:p>
    <w:p w14:paraId="3B74407C" w14:textId="77777777" w:rsidR="00F36E99" w:rsidRPr="00CF3EA0" w:rsidRDefault="00F36E99" w:rsidP="00F36E99">
      <w:pPr>
        <w:pStyle w:val="ProductList-Body"/>
        <w:rPr>
          <w:lang w:val="es-ES_tradnl"/>
        </w:rPr>
      </w:pPr>
    </w:p>
    <w:p w14:paraId="75DAAC8F" w14:textId="77777777" w:rsidR="00F36E99" w:rsidRPr="00CF3EA0" w:rsidRDefault="00F36E99" w:rsidP="00F36E99">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La cantidad total de minutos dentro del Máximo de Minutos Disponibles durante los cuales el Servicio de Notificaciones de Inserción no está disponible. Un minuto se considera no disponible si todas las solicitudes HTTP continuas efectuadas al Servicio de Notificaciones de Inserción para realizar operaciones iniciadas por el Cliente durante ese minuto tienen como resultado un Código de Error o no devuelven una respuesta dentro de un minuto.</w:t>
      </w:r>
    </w:p>
    <w:p w14:paraId="611AF025" w14:textId="77777777" w:rsidR="00F36E99" w:rsidRPr="00CF3EA0" w:rsidRDefault="00F36E99" w:rsidP="00F36E99">
      <w:pPr>
        <w:pStyle w:val="ProductList-Body"/>
        <w:rPr>
          <w:lang w:val="es-ES_tradnl"/>
        </w:rPr>
      </w:pPr>
    </w:p>
    <w:p w14:paraId="617BA191"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Notificaciones de Inserción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5EF2279E" w14:textId="77777777" w:rsidR="00F36E99" w:rsidRPr="00CF3EA0" w:rsidRDefault="00F36E99" w:rsidP="00F36E99">
      <w:pPr>
        <w:pStyle w:val="ProductList-Body"/>
        <w:rPr>
          <w:lang w:val="es-ES_tradnl"/>
        </w:rPr>
      </w:pPr>
    </w:p>
    <w:p w14:paraId="0AE6C07A" w14:textId="77777777" w:rsidR="00F36E99" w:rsidRPr="00332601" w:rsidRDefault="00D02D85" w:rsidP="00F36E99">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5172C742" w14:textId="77777777" w:rsidR="00F36E99" w:rsidRPr="00332601" w:rsidRDefault="00F36E99" w:rsidP="00F36E99">
      <w:pPr>
        <w:rPr>
          <w:sz w:val="18"/>
          <w:szCs w:val="18"/>
          <w:lang w:val="es-ES_tradnl"/>
        </w:rPr>
      </w:pPr>
      <w:r w:rsidRPr="00CF3EA0">
        <w:rPr>
          <w:rFonts w:eastAsiaTheme="minorEastAsia"/>
          <w:sz w:val="18"/>
          <w:szCs w:val="18"/>
          <w:lang w:val="es-ES_tradnl"/>
        </w:rPr>
        <w:t>Los siguientes Niveles de Servicio y Créditos de Servicio se aplican al uso del Servicio de Notificaciones de Inserción de Visual Studio App Center por parte del Cliente. El presente SLA no abarca el nivel gratis de servicio.</w:t>
      </w:r>
    </w:p>
    <w:p w14:paraId="3B531EFF" w14:textId="77777777" w:rsidR="00F36E99" w:rsidRPr="00036A95" w:rsidRDefault="00F36E99"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3E2F6BC7" w14:textId="77777777" w:rsidTr="00CF3EA0">
        <w:trPr>
          <w:tblHeader/>
        </w:trPr>
        <w:tc>
          <w:tcPr>
            <w:tcW w:w="5400" w:type="dxa"/>
            <w:tcBorders>
              <w:bottom w:val="single" w:sz="4" w:space="0" w:color="auto"/>
            </w:tcBorders>
            <w:shd w:val="clear" w:color="auto" w:fill="0072C6"/>
          </w:tcPr>
          <w:p w14:paraId="7ED8E550"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61E2359B"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332601" w14:paraId="61F83293" w14:textId="77777777" w:rsidTr="00CF3EA0">
        <w:tc>
          <w:tcPr>
            <w:tcW w:w="5400" w:type="dxa"/>
            <w:tcBorders>
              <w:top w:val="single" w:sz="4" w:space="0" w:color="auto"/>
              <w:left w:val="single" w:sz="4" w:space="0" w:color="auto"/>
              <w:bottom w:val="single" w:sz="4" w:space="0" w:color="auto"/>
              <w:right w:val="single" w:sz="4" w:space="0" w:color="auto"/>
            </w:tcBorders>
          </w:tcPr>
          <w:p w14:paraId="3C467D6C" w14:textId="77777777" w:rsidR="00F36E99" w:rsidRPr="0076238C" w:rsidRDefault="00F36E99" w:rsidP="00CF3EA0">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774660B0" w14:textId="77777777" w:rsidR="00F36E99" w:rsidRPr="0076238C" w:rsidRDefault="00F36E99" w:rsidP="00CF3EA0">
            <w:pPr>
              <w:pStyle w:val="ProductList-OfferingBody"/>
              <w:jc w:val="center"/>
            </w:pPr>
            <w:r>
              <w:t>10%</w:t>
            </w:r>
          </w:p>
        </w:tc>
      </w:tr>
      <w:tr w:rsidR="00F36E99" w:rsidRPr="00332601" w14:paraId="4766BB62" w14:textId="77777777" w:rsidTr="00CF3EA0">
        <w:tc>
          <w:tcPr>
            <w:tcW w:w="5400" w:type="dxa"/>
            <w:tcBorders>
              <w:top w:val="single" w:sz="4" w:space="0" w:color="auto"/>
              <w:left w:val="single" w:sz="4" w:space="0" w:color="auto"/>
              <w:bottom w:val="single" w:sz="4" w:space="0" w:color="auto"/>
              <w:right w:val="single" w:sz="4" w:space="0" w:color="auto"/>
            </w:tcBorders>
          </w:tcPr>
          <w:p w14:paraId="09B92E50" w14:textId="77777777" w:rsidR="00F36E99" w:rsidRPr="0076238C" w:rsidRDefault="00F36E99" w:rsidP="00CF3EA0">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0325EAC" w14:textId="77777777" w:rsidR="00F36E99" w:rsidRPr="0076238C" w:rsidRDefault="00F36E99" w:rsidP="00CF3EA0">
            <w:pPr>
              <w:pStyle w:val="ProductList-OfferingBody"/>
              <w:jc w:val="center"/>
            </w:pPr>
            <w:r>
              <w:t>25%</w:t>
            </w:r>
          </w:p>
        </w:tc>
      </w:tr>
    </w:tbl>
    <w:bookmarkStart w:id="312" w:name="_Toc523498651"/>
    <w:bookmarkStart w:id="313" w:name="_Toc524384537"/>
    <w:bookmarkEnd w:id="301"/>
    <w:bookmarkEnd w:id="302"/>
    <w:bookmarkEnd w:id="303"/>
    <w:bookmarkEnd w:id="304"/>
    <w:p w14:paraId="58AE088A"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353C536" w14:textId="77777777" w:rsidR="005E3C60" w:rsidRPr="001909BB" w:rsidRDefault="005E3C60" w:rsidP="005E3C60">
      <w:pPr>
        <w:pStyle w:val="ProductList-Offering2Heading"/>
        <w:tabs>
          <w:tab w:val="clear" w:pos="360"/>
          <w:tab w:val="clear" w:pos="720"/>
          <w:tab w:val="clear" w:pos="1080"/>
        </w:tabs>
        <w:outlineLvl w:val="2"/>
        <w:rPr>
          <w:lang w:val="es-ES"/>
        </w:rPr>
      </w:pPr>
      <w:bookmarkStart w:id="314" w:name="_Toc25738033"/>
      <w:r w:rsidRPr="001909BB">
        <w:rPr>
          <w:lang w:val="es-ES"/>
        </w:rPr>
        <w:t xml:space="preserve">Azure Dev Ops Services: </w:t>
      </w:r>
      <w:bookmarkEnd w:id="312"/>
      <w:r w:rsidRPr="001909BB">
        <w:rPr>
          <w:lang w:val="es-ES"/>
        </w:rPr>
        <w:t>Canalizaciones de Azure</w:t>
      </w:r>
      <w:bookmarkEnd w:id="313"/>
      <w:bookmarkEnd w:id="314"/>
    </w:p>
    <w:p w14:paraId="6FC196C2" w14:textId="77777777" w:rsidR="005E3C60" w:rsidRPr="001909BB" w:rsidRDefault="005E3C60" w:rsidP="005E3C60">
      <w:pPr>
        <w:pStyle w:val="ProductList-Body"/>
        <w:rPr>
          <w:lang w:val="es-ES"/>
        </w:rPr>
      </w:pPr>
      <w:r w:rsidRPr="001909BB">
        <w:rPr>
          <w:b/>
          <w:color w:val="00188F"/>
          <w:lang w:val="es-ES"/>
        </w:rPr>
        <w:t>Definiciones adicionales</w:t>
      </w:r>
      <w:r w:rsidRPr="001909BB">
        <w:rPr>
          <w:lang w:val="es-ES"/>
        </w:rPr>
        <w:t>:</w:t>
      </w:r>
    </w:p>
    <w:p w14:paraId="1E292871"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Azure Pipelines</w:t>
      </w:r>
      <w:r w:rsidRPr="00F6245D">
        <w:rPr>
          <w:lang w:val="es-ES"/>
        </w:rPr>
        <w:t>” es una característica que permite a los clientes compilar e implementar sus aplicaciones en Azure DevOps Services.</w:t>
      </w:r>
    </w:p>
    <w:p w14:paraId="2C013757" w14:textId="77777777" w:rsidR="00332601" w:rsidRPr="00F6245D" w:rsidRDefault="00332601" w:rsidP="00332601">
      <w:pPr>
        <w:pStyle w:val="ProductList-Body"/>
        <w:rPr>
          <w:lang w:val="es-ES"/>
        </w:rPr>
      </w:pPr>
      <w:r w:rsidRPr="00F6245D">
        <w:rPr>
          <w:lang w:val="es-ES"/>
        </w:rPr>
        <w:t>“</w:t>
      </w:r>
      <w:r w:rsidRPr="00F6245D">
        <w:rPr>
          <w:b/>
          <w:color w:val="00188F"/>
          <w:lang w:val="es-ES"/>
        </w:rPr>
        <w:t>Máximo de Minutos Disponibles</w:t>
      </w:r>
      <w:r w:rsidRPr="00F6245D">
        <w:rPr>
          <w:lang w:val="es-ES"/>
        </w:rPr>
        <w:t>” es el número total de minutos para los que se ha habilitado el Servicio Azure Pipelines de pago de una determinada suscripción de Microsoft Azure durante un mes de facturación.</w:t>
      </w:r>
    </w:p>
    <w:p w14:paraId="45B4D89A" w14:textId="77777777" w:rsidR="00332601" w:rsidRPr="00F6245D" w:rsidRDefault="00332601" w:rsidP="00332601">
      <w:pPr>
        <w:pStyle w:val="ProductList-Body"/>
        <w:rPr>
          <w:lang w:val="es-ES"/>
        </w:rPr>
      </w:pPr>
    </w:p>
    <w:p w14:paraId="45E6572C" w14:textId="77777777" w:rsidR="00332601" w:rsidRPr="00F6245D" w:rsidRDefault="00332601" w:rsidP="00332601">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minutos de una determinada suscripción de Microsoft Azure durante los cuales el Servicio Azure Pipelines no está disponible. Un minuto se considera no disponible si todas las solicitudes HTTP continuas efectuadas al Servicio Azure Pipelines para realizar las operaciones que usted inicia durante este minuto tienen como resultado un Código de Error o no devuelven una respuesta.</w:t>
      </w:r>
    </w:p>
    <w:p w14:paraId="30AB1AE9" w14:textId="77777777" w:rsidR="00332601" w:rsidRPr="00F6245D" w:rsidRDefault="00332601" w:rsidP="00332601">
      <w:pPr>
        <w:pStyle w:val="ProductList-Body"/>
        <w:rPr>
          <w:lang w:val="es-ES"/>
        </w:rPr>
      </w:pPr>
    </w:p>
    <w:p w14:paraId="2F343403"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del Servicio Azure Pipelines se calcula como el Máximo de Minutos Disponibles menos el Tiempo de Inactividad dividido por el Máximo de Minutos Disponibles multiplicado por 100. El Porcentaje de Tiempo de Actividad Mensual se expresa con la siguiente fórmula:</w:t>
      </w:r>
    </w:p>
    <w:p w14:paraId="00BC28FE" w14:textId="77777777" w:rsidR="00332601" w:rsidRPr="00F6245D" w:rsidRDefault="00332601" w:rsidP="00332601">
      <w:pPr>
        <w:pStyle w:val="ProductList-Body"/>
        <w:rPr>
          <w:lang w:val="es-ES"/>
        </w:rPr>
      </w:pPr>
    </w:p>
    <w:p w14:paraId="4D7D39D7" w14:textId="77777777" w:rsidR="00332601" w:rsidRPr="00332601" w:rsidRDefault="00D02D85"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5820D555" w14:textId="77777777" w:rsidR="00332601" w:rsidRPr="00F6245D" w:rsidRDefault="00332601" w:rsidP="00332601">
      <w:pPr>
        <w:pStyle w:val="ProductList-Body"/>
        <w:rPr>
          <w:lang w:val="es-ES"/>
        </w:rPr>
      </w:pPr>
      <w:r w:rsidRPr="00F6245D">
        <w:rPr>
          <w:rFonts w:eastAsiaTheme="minorEastAsia"/>
          <w:szCs w:val="18"/>
          <w:lang w:val="es-ES"/>
        </w:rPr>
        <w:t>Los siguientes Niveles de Servicio y Créditos de Servicio se aplican al uso del Servicio Azure Pipelines por parte del Cliente. El presente SLA no abarca el nivel gratis de servicio.</w:t>
      </w:r>
    </w:p>
    <w:p w14:paraId="279BE9DC" w14:textId="77777777" w:rsidR="00332601" w:rsidRDefault="00332601" w:rsidP="0069322C">
      <w:pPr>
        <w:pStyle w:val="ProductList-Body"/>
        <w:rPr>
          <w:b/>
          <w:color w:val="00188F"/>
          <w:lang w:val="es-ES_tradnl"/>
        </w:rPr>
      </w:pPr>
    </w:p>
    <w:p w14:paraId="58C5D497" w14:textId="3AAD5B7F"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5E6B525A" w14:textId="77777777" w:rsidTr="002A71E8">
        <w:trPr>
          <w:tblHeader/>
        </w:trPr>
        <w:tc>
          <w:tcPr>
            <w:tcW w:w="5400" w:type="dxa"/>
            <w:tcBorders>
              <w:bottom w:val="single" w:sz="4" w:space="0" w:color="auto"/>
            </w:tcBorders>
            <w:shd w:val="clear" w:color="auto" w:fill="0072C6"/>
          </w:tcPr>
          <w:p w14:paraId="387985BD"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290C782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43698900" w14:textId="77777777" w:rsidTr="002A71E8">
        <w:tc>
          <w:tcPr>
            <w:tcW w:w="5400" w:type="dxa"/>
            <w:tcBorders>
              <w:top w:val="single" w:sz="4" w:space="0" w:color="auto"/>
              <w:left w:val="single" w:sz="4" w:space="0" w:color="auto"/>
              <w:bottom w:val="single" w:sz="4" w:space="0" w:color="auto"/>
              <w:right w:val="single" w:sz="4" w:space="0" w:color="auto"/>
            </w:tcBorders>
          </w:tcPr>
          <w:p w14:paraId="56433823"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Borders>
              <w:top w:val="single" w:sz="4" w:space="0" w:color="auto"/>
              <w:left w:val="single" w:sz="4" w:space="0" w:color="auto"/>
              <w:bottom w:val="single" w:sz="4" w:space="0" w:color="auto"/>
              <w:right w:val="single" w:sz="4" w:space="0" w:color="auto"/>
            </w:tcBorders>
          </w:tcPr>
          <w:p w14:paraId="6BCD70B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0158035F" w14:textId="77777777" w:rsidTr="002A71E8">
        <w:tc>
          <w:tcPr>
            <w:tcW w:w="5400" w:type="dxa"/>
            <w:tcBorders>
              <w:top w:val="single" w:sz="4" w:space="0" w:color="auto"/>
              <w:left w:val="single" w:sz="4" w:space="0" w:color="auto"/>
              <w:bottom w:val="single" w:sz="4" w:space="0" w:color="auto"/>
              <w:right w:val="single" w:sz="4" w:space="0" w:color="auto"/>
            </w:tcBorders>
          </w:tcPr>
          <w:p w14:paraId="42B9962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Borders>
              <w:top w:val="single" w:sz="4" w:space="0" w:color="auto"/>
              <w:left w:val="single" w:sz="4" w:space="0" w:color="auto"/>
              <w:bottom w:val="single" w:sz="4" w:space="0" w:color="auto"/>
              <w:right w:val="single" w:sz="4" w:space="0" w:color="auto"/>
            </w:tcBorders>
          </w:tcPr>
          <w:p w14:paraId="64C1FEC7" w14:textId="77777777" w:rsidR="0069322C" w:rsidRPr="006D3E36" w:rsidRDefault="0069322C" w:rsidP="002A71E8">
            <w:pPr>
              <w:pStyle w:val="ProductList-OfferingBody"/>
              <w:jc w:val="center"/>
              <w:rPr>
                <w:lang w:val="es-ES_tradnl"/>
              </w:rPr>
            </w:pPr>
            <w:r w:rsidRPr="006D3E36">
              <w:rPr>
                <w:lang w:val="es-ES_tradnl"/>
              </w:rPr>
              <w:t>25 %</w:t>
            </w:r>
          </w:p>
        </w:tc>
      </w:tr>
    </w:tbl>
    <w:bookmarkStart w:id="315" w:name="_Toc457821589"/>
    <w:bookmarkStart w:id="316" w:name="_Toc526859726"/>
    <w:bookmarkStart w:id="317" w:name="_Toc524384538"/>
    <w:bookmarkStart w:id="318" w:name="_Toc525207192"/>
    <w:bookmarkStart w:id="319" w:name="VisualStudioTeamServices_LoadTestService"/>
    <w:bookmarkEnd w:id="288"/>
    <w:p w14:paraId="278A787A"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DAB3B5A"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320" w:name="_Toc25738034"/>
      <w:r w:rsidRPr="00F6245D">
        <w:rPr>
          <w:lang w:val="es-ES"/>
        </w:rPr>
        <w:t>Azure DevOps Test Plans: Servicio de Prueba de Carga</w:t>
      </w:r>
      <w:bookmarkEnd w:id="315"/>
      <w:bookmarkEnd w:id="316"/>
      <w:bookmarkEnd w:id="317"/>
      <w:bookmarkEnd w:id="318"/>
      <w:bookmarkEnd w:id="320"/>
    </w:p>
    <w:bookmarkEnd w:id="319"/>
    <w:p w14:paraId="2D10D44C" w14:textId="77777777" w:rsidR="00332601" w:rsidRPr="00F6245D" w:rsidRDefault="00332601" w:rsidP="00332601">
      <w:pPr>
        <w:pStyle w:val="ProductList-Body"/>
        <w:keepNext/>
        <w:rPr>
          <w:lang w:val="es-ES"/>
        </w:rPr>
      </w:pPr>
      <w:r w:rsidRPr="00F6245D">
        <w:rPr>
          <w:b/>
          <w:color w:val="00188F"/>
          <w:lang w:val="es-ES"/>
        </w:rPr>
        <w:t>Definiciones adicionales</w:t>
      </w:r>
      <w:r w:rsidRPr="00F6245D">
        <w:rPr>
          <w:b/>
          <w:lang w:val="es-ES"/>
        </w:rPr>
        <w:t>:</w:t>
      </w:r>
    </w:p>
    <w:p w14:paraId="79AD30F6" w14:textId="77777777" w:rsidR="00332601" w:rsidRPr="00F6245D" w:rsidRDefault="00332601" w:rsidP="00332601">
      <w:pPr>
        <w:pStyle w:val="ProductList-Body"/>
        <w:spacing w:after="40"/>
        <w:rPr>
          <w:lang w:val="es-ES"/>
        </w:rPr>
      </w:pPr>
      <w:r w:rsidRPr="00F6245D">
        <w:rPr>
          <w:lang w:val="es-ES"/>
        </w:rPr>
        <w:t>El “</w:t>
      </w:r>
      <w:r w:rsidRPr="00F6245D">
        <w:rPr>
          <w:b/>
          <w:bCs/>
          <w:color w:val="00188F"/>
          <w:lang w:val="es-ES"/>
        </w:rPr>
        <w:t>Servicio de Prueba de Carga</w:t>
      </w:r>
      <w:r w:rsidRPr="00F6245D">
        <w:rPr>
          <w:lang w:val="es-ES"/>
        </w:rPr>
        <w:t xml:space="preserve"> </w:t>
      </w:r>
      <w:r w:rsidRPr="00B0183B">
        <w:rPr>
          <w:b/>
          <w:color w:val="00188F"/>
          <w:lang w:val="es-ES"/>
        </w:rPr>
        <w:t>de</w:t>
      </w:r>
      <w:r w:rsidRPr="00F6245D">
        <w:rPr>
          <w:color w:val="00188F"/>
          <w:lang w:val="es-ES"/>
        </w:rPr>
        <w:t xml:space="preserve"> </w:t>
      </w:r>
      <w:r w:rsidRPr="00F6245D">
        <w:rPr>
          <w:b/>
          <w:color w:val="00188F"/>
          <w:lang w:val="es-ES"/>
        </w:rPr>
        <w:t>Azure DevOps Test Plans</w:t>
      </w:r>
      <w:r w:rsidRPr="00F6245D">
        <w:rPr>
          <w:lang w:val="es-ES"/>
        </w:rPr>
        <w:t>” es una característica que permite a los clientes generar tareas automatizadas para probar el rendimiento y la escalabilidad de las aplicaciones.</w:t>
      </w:r>
    </w:p>
    <w:p w14:paraId="043C46E8" w14:textId="77777777" w:rsidR="00332601" w:rsidRPr="00F6245D" w:rsidRDefault="00332601" w:rsidP="00332601">
      <w:pPr>
        <w:pStyle w:val="ProductList-Body"/>
        <w:rPr>
          <w:lang w:val="es-ES"/>
        </w:rPr>
      </w:pPr>
      <w:r w:rsidRPr="00F6245D">
        <w:rPr>
          <w:lang w:val="es-ES"/>
        </w:rPr>
        <w:t>“</w:t>
      </w:r>
      <w:r w:rsidRPr="00F6245D">
        <w:rPr>
          <w:b/>
          <w:color w:val="00188F"/>
          <w:lang w:val="es-ES"/>
        </w:rPr>
        <w:t>Máximo de Minutos Disponibles</w:t>
      </w:r>
      <w:r w:rsidRPr="00F6245D">
        <w:rPr>
          <w:lang w:val="es-ES"/>
        </w:rPr>
        <w:t>” es el número total de minutos para los que se ha habilitado el Servicio de Prueba de Carga de Azure DevOps Test Plans de pago para una determinada suscripción de Microsoft Azure durante un mes de facturación.</w:t>
      </w:r>
    </w:p>
    <w:p w14:paraId="1778D760" w14:textId="77777777" w:rsidR="00332601" w:rsidRPr="00F6245D" w:rsidRDefault="00332601" w:rsidP="00332601">
      <w:pPr>
        <w:pStyle w:val="ProductList-Body"/>
        <w:rPr>
          <w:sz w:val="16"/>
          <w:szCs w:val="16"/>
          <w:lang w:val="es-ES"/>
        </w:rPr>
      </w:pPr>
    </w:p>
    <w:p w14:paraId="11EB2DFB" w14:textId="77777777" w:rsidR="00332601" w:rsidRPr="00F6245D" w:rsidRDefault="00332601" w:rsidP="00332601">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minutos de una determinada suscripción de Microsoft Azure durante los cuales el Servicio de Prueba de Carga de Azure DevOps Test Plans no está disponible. Un minuto se considera no disponible si todas las solicitudes HTTP continuas efectuadas al Servicio de Prueba de Carga de Azure DevOps Test Plans para realizar las operaciones que usted inicia durante ese minuto tienen como resultado un Código de Error o no devuelven una respuesta.</w:t>
      </w:r>
    </w:p>
    <w:p w14:paraId="064FC131" w14:textId="77777777" w:rsidR="00332601" w:rsidRPr="00F6245D" w:rsidRDefault="00332601" w:rsidP="00332601">
      <w:pPr>
        <w:pStyle w:val="ProductList-Body"/>
        <w:rPr>
          <w:sz w:val="8"/>
          <w:lang w:val="es-ES"/>
        </w:rPr>
      </w:pPr>
    </w:p>
    <w:p w14:paraId="3CB32175"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para el Servicio de Prueba de Carga de Azure DevOps Test Plans se calcula como el Máximo de Minutos Disponibles menos el Tiempo de Inactividad dividido por el Máximo de Minutos Disponibles multiplicado por 100. El Porcentaje de Tiempo de Actividad Mensual se expresa con la siguiente fórmula:</w:t>
      </w:r>
    </w:p>
    <w:p w14:paraId="3F17693C" w14:textId="77777777" w:rsidR="00332601" w:rsidRPr="00F6245D" w:rsidRDefault="00332601" w:rsidP="00332601">
      <w:pPr>
        <w:pStyle w:val="ProductList-Body"/>
        <w:rPr>
          <w:lang w:val="es-ES"/>
        </w:rPr>
      </w:pPr>
    </w:p>
    <w:p w14:paraId="002CF393" w14:textId="77777777" w:rsidR="00332601" w:rsidRPr="00332601" w:rsidRDefault="00D02D85"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51A02CAF" w14:textId="5F7F45F3" w:rsidR="00332601" w:rsidRPr="00CE1F47" w:rsidRDefault="00332601" w:rsidP="00CE1F47">
      <w:pPr>
        <w:pStyle w:val="ProductList-Body"/>
        <w:rPr>
          <w:lang w:val="es-ES"/>
        </w:rPr>
      </w:pPr>
      <w:r w:rsidRPr="00F6245D">
        <w:rPr>
          <w:rFonts w:eastAsiaTheme="minorEastAsia"/>
          <w:szCs w:val="18"/>
          <w:lang w:val="es-ES"/>
        </w:rPr>
        <w:t>Los siguientes Niveles de Servicio y Créditos de Servicio se aplican al uso que hace el Cliente del Servicio de Prueba de Carga de Azure Test Plans.</w:t>
      </w:r>
    </w:p>
    <w:p w14:paraId="6DD0A6A3" w14:textId="73CB198D" w:rsidR="003E32A3" w:rsidRPr="006D3E36" w:rsidRDefault="003E32A3" w:rsidP="00706CC4">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332601" w14:paraId="3249CAC2" w14:textId="77777777" w:rsidTr="002A71E8">
        <w:trPr>
          <w:tblHeader/>
        </w:trPr>
        <w:tc>
          <w:tcPr>
            <w:tcW w:w="5400" w:type="dxa"/>
            <w:shd w:val="clear" w:color="auto" w:fill="0072C6"/>
          </w:tcPr>
          <w:p w14:paraId="7895A589"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FC6F62"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E32A3" w:rsidRPr="00332601" w14:paraId="789FE1F3" w14:textId="77777777" w:rsidTr="002A71E8">
        <w:tc>
          <w:tcPr>
            <w:tcW w:w="5400" w:type="dxa"/>
          </w:tcPr>
          <w:p w14:paraId="53F44B3E" w14:textId="61209544" w:rsidR="003E32A3" w:rsidRPr="006D3E36" w:rsidRDefault="003E32A3" w:rsidP="00002CD6">
            <w:pPr>
              <w:pStyle w:val="ProductList-OfferingBody"/>
              <w:jc w:val="center"/>
              <w:rPr>
                <w:lang w:val="es-ES_tradnl"/>
              </w:rPr>
            </w:pPr>
            <w:r w:rsidRPr="006D3E36">
              <w:rPr>
                <w:lang w:val="es-ES_tradnl"/>
              </w:rPr>
              <w:t>&lt; 99,9 %</w:t>
            </w:r>
          </w:p>
        </w:tc>
        <w:tc>
          <w:tcPr>
            <w:tcW w:w="5400" w:type="dxa"/>
          </w:tcPr>
          <w:p w14:paraId="5DF77066" w14:textId="77777777" w:rsidR="003E32A3" w:rsidRPr="006D3E36" w:rsidRDefault="003E32A3" w:rsidP="00002CD6">
            <w:pPr>
              <w:pStyle w:val="ProductList-OfferingBody"/>
              <w:jc w:val="center"/>
              <w:rPr>
                <w:lang w:val="es-ES_tradnl"/>
              </w:rPr>
            </w:pPr>
            <w:r w:rsidRPr="006D3E36">
              <w:rPr>
                <w:lang w:val="es-ES_tradnl"/>
              </w:rPr>
              <w:t>10 %</w:t>
            </w:r>
          </w:p>
        </w:tc>
      </w:tr>
      <w:tr w:rsidR="003E32A3" w:rsidRPr="00332601" w14:paraId="33BC1AB3" w14:textId="77777777" w:rsidTr="002A71E8">
        <w:tc>
          <w:tcPr>
            <w:tcW w:w="5400" w:type="dxa"/>
          </w:tcPr>
          <w:p w14:paraId="28AC32DF" w14:textId="3A0B2A45" w:rsidR="003E32A3" w:rsidRPr="006D3E36" w:rsidRDefault="003E32A3" w:rsidP="00002CD6">
            <w:pPr>
              <w:pStyle w:val="ProductList-OfferingBody"/>
              <w:jc w:val="center"/>
              <w:rPr>
                <w:lang w:val="es-ES_tradnl"/>
              </w:rPr>
            </w:pPr>
            <w:r w:rsidRPr="006D3E36">
              <w:rPr>
                <w:lang w:val="es-ES_tradnl"/>
              </w:rPr>
              <w:t>&lt; 99 %</w:t>
            </w:r>
          </w:p>
        </w:tc>
        <w:tc>
          <w:tcPr>
            <w:tcW w:w="5400" w:type="dxa"/>
          </w:tcPr>
          <w:p w14:paraId="712857C5" w14:textId="77777777" w:rsidR="003E32A3" w:rsidRPr="006D3E36" w:rsidRDefault="003E32A3" w:rsidP="00002CD6">
            <w:pPr>
              <w:pStyle w:val="ProductList-OfferingBody"/>
              <w:jc w:val="center"/>
              <w:rPr>
                <w:lang w:val="es-ES_tradnl"/>
              </w:rPr>
            </w:pPr>
            <w:r w:rsidRPr="006D3E36">
              <w:rPr>
                <w:lang w:val="es-ES_tradnl"/>
              </w:rPr>
              <w:t>25 %</w:t>
            </w:r>
          </w:p>
        </w:tc>
      </w:tr>
    </w:tbl>
    <w:bookmarkStart w:id="321" w:name="_Toc457821590"/>
    <w:bookmarkStart w:id="322" w:name="_Toc524384539"/>
    <w:bookmarkStart w:id="323" w:name="_Toc523498653"/>
    <w:bookmarkStart w:id="324" w:name="VisualStudioTeamServices_UserPlanService"/>
    <w:bookmarkStart w:id="325" w:name="_Toc412532220"/>
    <w:bookmarkStart w:id="326" w:name="_Toc457821528"/>
    <w:bookmarkStart w:id="327" w:name="_Toc468346612"/>
    <w:bookmarkStart w:id="328" w:name="_Toc465333765"/>
    <w:bookmarkStart w:id="329" w:name="MicrosoftAzurePlans"/>
    <w:bookmarkStart w:id="330" w:name="_Toc457821529"/>
    <w:bookmarkStart w:id="331" w:name="_Toc461003306"/>
    <w:p w14:paraId="063CB67E"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B08144A" w14:textId="77777777" w:rsidR="005E3C60" w:rsidRPr="001909BB" w:rsidRDefault="005E3C60" w:rsidP="005E3C60">
      <w:pPr>
        <w:pStyle w:val="ProductList-Offering2Heading"/>
        <w:tabs>
          <w:tab w:val="clear" w:pos="360"/>
          <w:tab w:val="clear" w:pos="720"/>
          <w:tab w:val="clear" w:pos="1080"/>
        </w:tabs>
        <w:outlineLvl w:val="2"/>
        <w:rPr>
          <w:lang w:val="es-ES"/>
        </w:rPr>
      </w:pPr>
      <w:bookmarkStart w:id="332" w:name="_Toc25738035"/>
      <w:r w:rsidRPr="001909BB">
        <w:rPr>
          <w:lang w:val="es-ES"/>
        </w:rPr>
        <w:t>Azure DevOps Services: Servicio de Planes de Usuario</w:t>
      </w:r>
      <w:bookmarkEnd w:id="321"/>
      <w:bookmarkEnd w:id="322"/>
      <w:bookmarkEnd w:id="323"/>
      <w:bookmarkEnd w:id="332"/>
    </w:p>
    <w:bookmarkEnd w:id="324"/>
    <w:p w14:paraId="25C774C1" w14:textId="77777777" w:rsidR="00332601" w:rsidRPr="00F6245D" w:rsidRDefault="00332601" w:rsidP="00332601">
      <w:pPr>
        <w:pStyle w:val="ProductList-Body"/>
        <w:keepNext/>
        <w:rPr>
          <w:lang w:val="es-ES"/>
        </w:rPr>
      </w:pPr>
      <w:r w:rsidRPr="00F6245D">
        <w:rPr>
          <w:b/>
          <w:color w:val="00188F"/>
          <w:lang w:val="es-ES"/>
        </w:rPr>
        <w:t>Definiciones adicionales</w:t>
      </w:r>
      <w:r w:rsidRPr="00F6245D">
        <w:rPr>
          <w:b/>
          <w:lang w:val="es-ES"/>
        </w:rPr>
        <w:t>:</w:t>
      </w:r>
    </w:p>
    <w:p w14:paraId="6FD6CB9B" w14:textId="77777777" w:rsidR="00332601" w:rsidRPr="00F6245D" w:rsidRDefault="00332601" w:rsidP="00332601">
      <w:pPr>
        <w:pStyle w:val="ProductList-Body"/>
        <w:spacing w:after="40"/>
        <w:rPr>
          <w:lang w:val="es-ES"/>
        </w:rPr>
      </w:pPr>
      <w:r w:rsidRPr="00F6245D">
        <w:rPr>
          <w:lang w:val="es-ES"/>
        </w:rPr>
        <w:t>El “</w:t>
      </w:r>
      <w:r w:rsidRPr="00F6245D">
        <w:rPr>
          <w:b/>
          <w:bCs/>
          <w:color w:val="00188F"/>
          <w:lang w:val="es-ES"/>
        </w:rPr>
        <w:t>Servicio de Prueba de Carga</w:t>
      </w:r>
      <w:r w:rsidRPr="00F6245D">
        <w:rPr>
          <w:lang w:val="es-ES"/>
        </w:rPr>
        <w:t xml:space="preserve"> </w:t>
      </w:r>
      <w:r w:rsidRPr="00AD0FA6">
        <w:rPr>
          <w:b/>
          <w:color w:val="00188F"/>
          <w:lang w:val="es-ES"/>
        </w:rPr>
        <w:t>de</w:t>
      </w:r>
      <w:r w:rsidRPr="00F6245D">
        <w:rPr>
          <w:color w:val="00188F"/>
          <w:lang w:val="es-ES"/>
        </w:rPr>
        <w:t xml:space="preserve"> </w:t>
      </w:r>
      <w:r w:rsidRPr="00F6245D">
        <w:rPr>
          <w:b/>
          <w:color w:val="00188F"/>
          <w:lang w:val="es-ES"/>
        </w:rPr>
        <w:t>Azure DevOps Test Plans</w:t>
      </w:r>
      <w:r w:rsidRPr="00F6245D">
        <w:rPr>
          <w:lang w:val="es-ES"/>
        </w:rPr>
        <w:t>” es una característica que permite a los clientes generar tareas automatizadas para probar el rendimiento y la escalabilidad de las aplicaciones.</w:t>
      </w:r>
    </w:p>
    <w:p w14:paraId="1E4DDBB1"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Azure DevOps Services Users</w:t>
      </w:r>
      <w:r w:rsidRPr="00F6245D">
        <w:rPr>
          <w:lang w:val="es-ES"/>
        </w:rPr>
        <w:t xml:space="preserve">” hace referencia al conjunto de funciones y características disponibles para un usuario en una cuenta de Azure DevOps Services de una suscripción de Cliente. Las funciones y características disponibles se describen en el sitio web de </w:t>
      </w:r>
      <w:r w:rsidRPr="00F6245D">
        <w:rPr>
          <w:rStyle w:val="Hyperlink"/>
          <w:lang w:val="es-ES"/>
        </w:rPr>
        <w:t>Azure DevOps</w:t>
      </w:r>
      <w:r w:rsidRPr="00F6245D">
        <w:rPr>
          <w:lang w:val="es-ES"/>
        </w:rPr>
        <w:t>.</w:t>
      </w:r>
    </w:p>
    <w:p w14:paraId="2BF1DBCF"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Azure Pipelines</w:t>
      </w:r>
      <w:r w:rsidRPr="00F6245D">
        <w:rPr>
          <w:lang w:val="es-ES"/>
        </w:rPr>
        <w:t>” es una característica que permite a los clientes compilar e implementar sus aplicaciones en Azure DevOps Services.</w:t>
      </w:r>
    </w:p>
    <w:p w14:paraId="788A6B1D" w14:textId="77777777" w:rsidR="00332601" w:rsidRPr="00F6245D" w:rsidRDefault="00332601" w:rsidP="00332601">
      <w:pPr>
        <w:pStyle w:val="ProductList-Body"/>
        <w:rPr>
          <w:lang w:val="es-ES"/>
        </w:rPr>
      </w:pPr>
      <w:r w:rsidRPr="00F6245D">
        <w:rPr>
          <w:lang w:val="es-ES"/>
        </w:rPr>
        <w:t>“</w:t>
      </w:r>
      <w:r w:rsidRPr="00F6245D">
        <w:rPr>
          <w:b/>
          <w:color w:val="00188F"/>
          <w:lang w:val="es-ES"/>
        </w:rPr>
        <w:t>Minutos de Implementación</w:t>
      </w:r>
      <w:r w:rsidRPr="00F6245D">
        <w:rPr>
          <w:lang w:val="es-ES"/>
        </w:rPr>
        <w:t>” representa el número total de minutos para los que se ha adquirido un Plan de Usuario durante un mes de facturación.</w:t>
      </w:r>
    </w:p>
    <w:p w14:paraId="713C2C58" w14:textId="77777777" w:rsidR="00332601" w:rsidRPr="00F6245D" w:rsidRDefault="00332601" w:rsidP="00332601">
      <w:pPr>
        <w:pStyle w:val="ProductList-Body"/>
        <w:rPr>
          <w:spacing w:val="-1"/>
          <w:lang w:val="es-ES"/>
        </w:rPr>
      </w:pPr>
      <w:r w:rsidRPr="00F6245D">
        <w:rPr>
          <w:spacing w:val="-1"/>
          <w:lang w:val="es-ES"/>
        </w:rPr>
        <w:t>“</w:t>
      </w:r>
      <w:r w:rsidRPr="00F6245D">
        <w:rPr>
          <w:b/>
          <w:color w:val="00188F"/>
          <w:spacing w:val="-1"/>
          <w:lang w:val="es-ES"/>
        </w:rPr>
        <w:t>Tiempo de Inactividad</w:t>
      </w:r>
      <w:r w:rsidRPr="00F6245D">
        <w:rPr>
          <w:spacing w:val="-1"/>
          <w:lang w:val="es-ES"/>
        </w:rPr>
        <w:t>” es el total acumulado de Minutos de Implementación, en todos los Planes de Usuario de una determinada suscripción de Microsoft Azure, durante los cuales el Plan de Servicio no está disponible. Un minuto se considera no disponible para un Plan de Usuario específico si todas las solicitudes HTTP continuas para realizar operaciones, que no sean las operaciones correspondientes al Servicio Azure Pipelines ni al Servicio de Prueba de Carga de Azure DevOps Test Plans, durante ese minuto tienen como resultado un Código de Error o no devuelven una respuesta.</w:t>
      </w:r>
    </w:p>
    <w:p w14:paraId="2C7E3311"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Máximo de Minutos Disponibles</w:t>
      </w:r>
      <w:r w:rsidRPr="00F6245D">
        <w:rPr>
          <w:lang w:val="es-ES"/>
        </w:rPr>
        <w:t>” es la suma de todos los Minutos de Implementación en todos los Planes de Usuario de una determinada suscripción de Microsoft Azure durante un mes de facturación.</w:t>
      </w:r>
    </w:p>
    <w:p w14:paraId="0079D9D6" w14:textId="77777777" w:rsidR="00332601" w:rsidRPr="00F6245D" w:rsidRDefault="00332601" w:rsidP="00332601">
      <w:pPr>
        <w:pStyle w:val="ProductList-Body"/>
        <w:rPr>
          <w:lang w:val="es-ES"/>
        </w:rPr>
      </w:pPr>
      <w:r w:rsidRPr="00F6245D">
        <w:rPr>
          <w:lang w:val="es-ES"/>
        </w:rPr>
        <w:t>“</w:t>
      </w:r>
      <w:r w:rsidRPr="00F6245D">
        <w:rPr>
          <w:b/>
          <w:color w:val="00188F"/>
          <w:lang w:val="es-ES"/>
        </w:rPr>
        <w:t>Extensiones Basadas en el Usuario</w:t>
      </w:r>
      <w:r w:rsidRPr="00F6245D">
        <w:rPr>
          <w:lang w:val="es-ES"/>
        </w:rPr>
        <w:t>” hace referencia a las extensiones de Azure DevOps Services publicadas por Microsoft que se venden por usuario en Azure DevOps Marketplace.</w:t>
      </w:r>
    </w:p>
    <w:p w14:paraId="5DA6A53B" w14:textId="77777777" w:rsidR="00332601" w:rsidRPr="00F6245D" w:rsidRDefault="00332601" w:rsidP="00332601">
      <w:pPr>
        <w:pStyle w:val="ProductList-Body"/>
        <w:rPr>
          <w:lang w:val="es-ES"/>
        </w:rPr>
      </w:pPr>
      <w:r w:rsidRPr="00F6245D">
        <w:rPr>
          <w:lang w:val="es-ES"/>
        </w:rPr>
        <w:t>“</w:t>
      </w:r>
      <w:r w:rsidRPr="00F6245D">
        <w:rPr>
          <w:b/>
          <w:color w:val="00188F"/>
          <w:lang w:val="es-ES"/>
        </w:rPr>
        <w:t>Planes de Usuario</w:t>
      </w:r>
      <w:r w:rsidRPr="00F6245D">
        <w:rPr>
          <w:lang w:val="es-ES"/>
        </w:rPr>
        <w:t>” hace referencia a Azure DevOps Services Users y a Extensiones Basadas en el Usuario.</w:t>
      </w:r>
    </w:p>
    <w:p w14:paraId="5D1DB501" w14:textId="77777777" w:rsidR="00332601" w:rsidRPr="00F6245D" w:rsidRDefault="00332601" w:rsidP="00332601">
      <w:pPr>
        <w:pStyle w:val="ProductList-Body"/>
        <w:rPr>
          <w:lang w:val="es-ES"/>
        </w:rPr>
      </w:pPr>
    </w:p>
    <w:p w14:paraId="57B5D43C"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759BD8B6" w14:textId="77777777" w:rsidR="00332601" w:rsidRPr="00F6245D" w:rsidRDefault="00332601" w:rsidP="00332601">
      <w:pPr>
        <w:pStyle w:val="ProductList-Body"/>
        <w:rPr>
          <w:lang w:val="es-ES"/>
        </w:rPr>
      </w:pPr>
    </w:p>
    <w:p w14:paraId="76D5B2ED" w14:textId="77777777" w:rsidR="00332601" w:rsidRPr="00332601" w:rsidRDefault="00D02D85"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7F3E3531" w14:textId="77777777" w:rsidR="00332601" w:rsidRPr="00F6245D" w:rsidRDefault="00332601" w:rsidP="00332601">
      <w:pPr>
        <w:pStyle w:val="ProductList-Body"/>
        <w:rPr>
          <w:lang w:val="es-ES"/>
        </w:rPr>
      </w:pPr>
      <w:r w:rsidRPr="00F6245D">
        <w:rPr>
          <w:bCs/>
          <w:lang w:val="es-ES"/>
        </w:rPr>
        <w:t>En el caso de que Azure DevOps Services no esté disponible, los Créditos de Servicio se aplican a las Extensiones de Usuario y Basadas en el Usuario de Azure DevOps Services. Los siguientes Niveles de Servicio y Créditos de Servicio se aplican al uso de los Planes de Usuario de Azure DevOps Services por parte del Cliente:</w:t>
      </w:r>
    </w:p>
    <w:p w14:paraId="526FAA3D" w14:textId="77777777" w:rsidR="005E3C60" w:rsidRPr="001909BB" w:rsidRDefault="005E3C60" w:rsidP="005E3C60">
      <w:pPr>
        <w:pStyle w:val="ProductList-Body"/>
        <w:rPr>
          <w:lang w:val="es-ES"/>
        </w:rPr>
      </w:pPr>
    </w:p>
    <w:p w14:paraId="20E2BDC1" w14:textId="77777777" w:rsidR="005E3C60" w:rsidRPr="004A2B25" w:rsidRDefault="005E3C60" w:rsidP="005E3C60">
      <w:pPr>
        <w:pStyle w:val="ProductList-Body"/>
      </w:pPr>
      <w:r w:rsidRPr="004A2B25">
        <w:rPr>
          <w:b/>
          <w:color w:val="00188F"/>
        </w:rPr>
        <w:t>Crédito de Servicio</w:t>
      </w:r>
      <w:r w:rsidRPr="001E6F9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C60" w:rsidRPr="00332601" w14:paraId="7DA99584" w14:textId="77777777" w:rsidTr="00591DA0">
        <w:trPr>
          <w:tblHeader/>
        </w:trPr>
        <w:tc>
          <w:tcPr>
            <w:tcW w:w="5400" w:type="dxa"/>
            <w:shd w:val="clear" w:color="auto" w:fill="0072C6"/>
          </w:tcPr>
          <w:p w14:paraId="3596558D" w14:textId="77777777" w:rsidR="005E3C60" w:rsidRPr="001909BB" w:rsidRDefault="005E3C60" w:rsidP="00591DA0">
            <w:pPr>
              <w:pStyle w:val="ProductList-OfferingBody"/>
              <w:jc w:val="center"/>
              <w:rPr>
                <w:color w:val="FFFFFF" w:themeColor="background1"/>
                <w:lang w:val="es-ES"/>
              </w:rPr>
            </w:pPr>
            <w:r w:rsidRPr="001909BB">
              <w:rPr>
                <w:color w:val="FFFFFF" w:themeColor="background1"/>
                <w:lang w:val="es-ES"/>
              </w:rPr>
              <w:t>Porcentaje de Tiempo de Actividad Mensual</w:t>
            </w:r>
          </w:p>
        </w:tc>
        <w:tc>
          <w:tcPr>
            <w:tcW w:w="5400" w:type="dxa"/>
            <w:shd w:val="clear" w:color="auto" w:fill="0072C6"/>
          </w:tcPr>
          <w:p w14:paraId="635CE427" w14:textId="77777777" w:rsidR="005E3C60" w:rsidRPr="004A2B25" w:rsidRDefault="005E3C60" w:rsidP="00591DA0">
            <w:pPr>
              <w:pStyle w:val="ProductList-OfferingBody"/>
              <w:jc w:val="center"/>
              <w:rPr>
                <w:color w:val="FFFFFF" w:themeColor="background1"/>
              </w:rPr>
            </w:pPr>
            <w:r w:rsidRPr="004A2B25">
              <w:rPr>
                <w:color w:val="FFFFFF" w:themeColor="background1"/>
              </w:rPr>
              <w:t>Crédito de Servicio</w:t>
            </w:r>
          </w:p>
        </w:tc>
      </w:tr>
      <w:tr w:rsidR="005E3C60" w:rsidRPr="00332601" w14:paraId="718C238E" w14:textId="77777777" w:rsidTr="00591DA0">
        <w:tc>
          <w:tcPr>
            <w:tcW w:w="5400" w:type="dxa"/>
          </w:tcPr>
          <w:p w14:paraId="6DD9D1A0" w14:textId="77777777" w:rsidR="005E3C60" w:rsidRPr="004A2B25" w:rsidRDefault="005E3C60" w:rsidP="00591DA0">
            <w:pPr>
              <w:pStyle w:val="ProductList-OfferingBody"/>
              <w:jc w:val="center"/>
            </w:pPr>
            <w:r w:rsidRPr="004A2B25">
              <w:t>&lt; 99,9 %</w:t>
            </w:r>
          </w:p>
        </w:tc>
        <w:tc>
          <w:tcPr>
            <w:tcW w:w="5400" w:type="dxa"/>
          </w:tcPr>
          <w:p w14:paraId="584BDDE3" w14:textId="77777777" w:rsidR="005E3C60" w:rsidRPr="004A2B25" w:rsidRDefault="005E3C60" w:rsidP="00591DA0">
            <w:pPr>
              <w:pStyle w:val="ProductList-OfferingBody"/>
              <w:jc w:val="center"/>
            </w:pPr>
            <w:r w:rsidRPr="004A2B25">
              <w:t>10</w:t>
            </w:r>
            <w:r>
              <w:t xml:space="preserve"> </w:t>
            </w:r>
            <w:r w:rsidRPr="004A2B25">
              <w:t>%</w:t>
            </w:r>
          </w:p>
        </w:tc>
      </w:tr>
      <w:tr w:rsidR="005E3C60" w:rsidRPr="00332601" w14:paraId="750145FB" w14:textId="77777777" w:rsidTr="00591DA0">
        <w:tc>
          <w:tcPr>
            <w:tcW w:w="5400" w:type="dxa"/>
          </w:tcPr>
          <w:p w14:paraId="283CF37A" w14:textId="77777777" w:rsidR="005E3C60" w:rsidRPr="004A2B25" w:rsidRDefault="005E3C60" w:rsidP="00591DA0">
            <w:pPr>
              <w:pStyle w:val="ProductList-OfferingBody"/>
              <w:jc w:val="center"/>
            </w:pPr>
            <w:r w:rsidRPr="004A2B25">
              <w:t>&lt; 99 %</w:t>
            </w:r>
          </w:p>
        </w:tc>
        <w:tc>
          <w:tcPr>
            <w:tcW w:w="5400" w:type="dxa"/>
          </w:tcPr>
          <w:p w14:paraId="45555095" w14:textId="77777777" w:rsidR="005E3C60" w:rsidRPr="004A2B25" w:rsidRDefault="005E3C60" w:rsidP="00591DA0">
            <w:pPr>
              <w:pStyle w:val="ProductList-OfferingBody"/>
              <w:jc w:val="center"/>
            </w:pPr>
            <w:r w:rsidRPr="004A2B25">
              <w:t>25</w:t>
            </w:r>
            <w:r>
              <w:t xml:space="preserve"> </w:t>
            </w:r>
            <w:r w:rsidRPr="004A2B25">
              <w:t>%</w:t>
            </w:r>
          </w:p>
        </w:tc>
      </w:tr>
    </w:tbl>
    <w:bookmarkEnd w:id="325"/>
    <w:p w14:paraId="6231AEE7"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22FC4B0" w14:textId="0D954971" w:rsidR="00D159A5" w:rsidRPr="00CF0C9D" w:rsidRDefault="00D159A5" w:rsidP="00D159A5">
      <w:pPr>
        <w:pStyle w:val="ProductList-OfferingGroupHeading"/>
        <w:keepNext/>
        <w:tabs>
          <w:tab w:val="clear" w:pos="360"/>
          <w:tab w:val="clear" w:pos="720"/>
          <w:tab w:val="clear" w:pos="1080"/>
          <w:tab w:val="left" w:pos="3060"/>
        </w:tabs>
        <w:outlineLvl w:val="1"/>
        <w:rPr>
          <w:lang w:val="es-ES"/>
        </w:rPr>
      </w:pPr>
      <w:bookmarkStart w:id="333" w:name="_Toc25738036"/>
      <w:r w:rsidRPr="00CF0C9D">
        <w:rPr>
          <w:lang w:val="es-ES"/>
        </w:rPr>
        <w:t>Planes de Microsoft Azure</w:t>
      </w:r>
      <w:bookmarkEnd w:id="326"/>
      <w:bookmarkEnd w:id="327"/>
      <w:bookmarkEnd w:id="328"/>
      <w:bookmarkEnd w:id="333"/>
    </w:p>
    <w:p w14:paraId="0755F2D6" w14:textId="77777777" w:rsidR="00965EFA" w:rsidRPr="00A94906" w:rsidRDefault="00965EFA" w:rsidP="00965EFA">
      <w:pPr>
        <w:pStyle w:val="ProductList-Offering2Heading"/>
        <w:tabs>
          <w:tab w:val="clear" w:pos="360"/>
          <w:tab w:val="clear" w:pos="720"/>
          <w:tab w:val="clear" w:pos="1080"/>
        </w:tabs>
        <w:outlineLvl w:val="2"/>
      </w:pPr>
      <w:bookmarkStart w:id="334" w:name="_Toc25738037"/>
      <w:bookmarkEnd w:id="329"/>
      <w:r>
        <w:t>Azure Active Directory Basic</w:t>
      </w:r>
      <w:bookmarkEnd w:id="330"/>
      <w:bookmarkEnd w:id="331"/>
      <w:bookmarkEnd w:id="334"/>
    </w:p>
    <w:p w14:paraId="0751A75B"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628DF698" w14:textId="77777777" w:rsidR="00965EFA" w:rsidRPr="00CF3EA0" w:rsidRDefault="00965EFA" w:rsidP="00965EFA">
      <w:pPr>
        <w:pStyle w:val="ProductList-Body"/>
        <w:rPr>
          <w:lang w:val="es-ES_tradnl"/>
        </w:rPr>
      </w:pPr>
    </w:p>
    <w:p w14:paraId="7B3A0952"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C848266" w14:textId="77777777" w:rsidR="00965EFA" w:rsidRPr="00CF3EA0" w:rsidRDefault="00965EFA" w:rsidP="00965EFA">
      <w:pPr>
        <w:pStyle w:val="ProductList-Body"/>
        <w:rPr>
          <w:lang w:val="es-ES_tradnl"/>
        </w:rPr>
      </w:pPr>
    </w:p>
    <w:p w14:paraId="028B8DC0" w14:textId="77777777" w:rsidR="00965EFA" w:rsidRPr="00332601" w:rsidRDefault="00D02D85" w:rsidP="00965EF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3EC9BA9E"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091E42" w14:textId="77777777" w:rsidR="00965EFA" w:rsidRPr="00CF3EA0" w:rsidRDefault="00965EFA" w:rsidP="00965EFA">
      <w:pPr>
        <w:pStyle w:val="ProductList-Body"/>
        <w:rPr>
          <w:lang w:val="es-ES_tradnl"/>
        </w:rPr>
      </w:pPr>
    </w:p>
    <w:p w14:paraId="64DAB92B" w14:textId="77777777" w:rsidR="00965EFA" w:rsidRPr="00A94906" w:rsidRDefault="00965EFA" w:rsidP="002F103C">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1BA60079" w14:textId="77777777" w:rsidTr="00CF3EA0">
        <w:trPr>
          <w:tblHeader/>
        </w:trPr>
        <w:tc>
          <w:tcPr>
            <w:tcW w:w="5400" w:type="dxa"/>
            <w:shd w:val="clear" w:color="auto" w:fill="0072C6"/>
          </w:tcPr>
          <w:p w14:paraId="35FE95B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2C35BD1"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5B683BF9" w14:textId="77777777" w:rsidTr="00CF3EA0">
        <w:tc>
          <w:tcPr>
            <w:tcW w:w="5400" w:type="dxa"/>
          </w:tcPr>
          <w:p w14:paraId="4A6CE77E" w14:textId="77777777" w:rsidR="00965EFA" w:rsidRPr="0076238C" w:rsidRDefault="00965EFA" w:rsidP="00CF3EA0">
            <w:pPr>
              <w:pStyle w:val="ProductList-OfferingBody"/>
              <w:jc w:val="center"/>
            </w:pPr>
            <w:r>
              <w:t>&lt; 99,9 %</w:t>
            </w:r>
          </w:p>
        </w:tc>
        <w:tc>
          <w:tcPr>
            <w:tcW w:w="5400" w:type="dxa"/>
          </w:tcPr>
          <w:p w14:paraId="4EF9ACD5" w14:textId="77777777" w:rsidR="00965EFA" w:rsidRPr="0076238C" w:rsidRDefault="00965EFA" w:rsidP="00CF3EA0">
            <w:pPr>
              <w:pStyle w:val="ProductList-OfferingBody"/>
              <w:jc w:val="center"/>
            </w:pPr>
            <w:r>
              <w:t>25%</w:t>
            </w:r>
          </w:p>
        </w:tc>
      </w:tr>
      <w:tr w:rsidR="00965EFA" w:rsidRPr="00332601" w14:paraId="0C745381" w14:textId="77777777" w:rsidTr="00CF3EA0">
        <w:tc>
          <w:tcPr>
            <w:tcW w:w="5400" w:type="dxa"/>
          </w:tcPr>
          <w:p w14:paraId="48D19C11" w14:textId="77777777" w:rsidR="00965EFA" w:rsidRPr="0076238C" w:rsidRDefault="00965EFA" w:rsidP="00CF3EA0">
            <w:pPr>
              <w:pStyle w:val="ProductList-OfferingBody"/>
              <w:jc w:val="center"/>
            </w:pPr>
            <w:r>
              <w:t>&lt; 99 %</w:t>
            </w:r>
          </w:p>
        </w:tc>
        <w:tc>
          <w:tcPr>
            <w:tcW w:w="5400" w:type="dxa"/>
          </w:tcPr>
          <w:p w14:paraId="2C5D257F" w14:textId="77777777" w:rsidR="00965EFA" w:rsidRPr="0076238C" w:rsidRDefault="00965EFA" w:rsidP="00CF3EA0">
            <w:pPr>
              <w:pStyle w:val="ProductList-OfferingBody"/>
              <w:jc w:val="center"/>
            </w:pPr>
            <w:r>
              <w:t>50%</w:t>
            </w:r>
          </w:p>
        </w:tc>
      </w:tr>
      <w:tr w:rsidR="00965EFA" w:rsidRPr="00332601" w14:paraId="286A5BE7" w14:textId="77777777" w:rsidTr="00CF3EA0">
        <w:tc>
          <w:tcPr>
            <w:tcW w:w="5400" w:type="dxa"/>
          </w:tcPr>
          <w:p w14:paraId="65B43196" w14:textId="77777777" w:rsidR="00965EFA" w:rsidRPr="0076238C" w:rsidRDefault="00965EFA" w:rsidP="00CF3EA0">
            <w:pPr>
              <w:pStyle w:val="ProductList-OfferingBody"/>
              <w:jc w:val="center"/>
            </w:pPr>
            <w:r>
              <w:t>&lt; 95 %</w:t>
            </w:r>
          </w:p>
        </w:tc>
        <w:tc>
          <w:tcPr>
            <w:tcW w:w="5400" w:type="dxa"/>
          </w:tcPr>
          <w:p w14:paraId="4CDF2A66" w14:textId="77777777" w:rsidR="00965EFA" w:rsidRPr="0076238C" w:rsidRDefault="00965EFA" w:rsidP="00CF3EA0">
            <w:pPr>
              <w:pStyle w:val="ProductList-OfferingBody"/>
              <w:jc w:val="center"/>
            </w:pPr>
            <w:r>
              <w:t>100%</w:t>
            </w:r>
          </w:p>
        </w:tc>
      </w:tr>
    </w:tbl>
    <w:bookmarkStart w:id="335" w:name="_Toc457821530"/>
    <w:bookmarkStart w:id="336" w:name="_Toc461003307"/>
    <w:p w14:paraId="270FB76D"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CB432CC" w14:textId="77777777" w:rsidR="00965EFA" w:rsidRPr="00A94906" w:rsidRDefault="00965EFA" w:rsidP="005E3C60">
      <w:pPr>
        <w:pStyle w:val="ProductList-Offering2Heading"/>
        <w:keepNext/>
        <w:tabs>
          <w:tab w:val="clear" w:pos="360"/>
          <w:tab w:val="clear" w:pos="720"/>
          <w:tab w:val="clear" w:pos="1080"/>
        </w:tabs>
        <w:outlineLvl w:val="2"/>
      </w:pPr>
      <w:bookmarkStart w:id="337" w:name="_Toc25738038"/>
      <w:r>
        <w:t>Azure Active Directory B2C</w:t>
      </w:r>
      <w:bookmarkEnd w:id="335"/>
      <w:bookmarkEnd w:id="336"/>
      <w:bookmarkEnd w:id="337"/>
    </w:p>
    <w:p w14:paraId="180D83BE" w14:textId="77777777" w:rsidR="00965EFA" w:rsidRPr="00A94906" w:rsidRDefault="00965EFA" w:rsidP="005E3C60">
      <w:pPr>
        <w:pStyle w:val="ProductList-Body"/>
        <w:keepNext/>
      </w:pPr>
      <w:r>
        <w:rPr>
          <w:b/>
          <w:color w:val="00188F"/>
        </w:rPr>
        <w:t>Definiciones adicionales</w:t>
      </w:r>
      <w:r w:rsidRPr="00EC5AC2">
        <w:rPr>
          <w:bCs/>
        </w:rPr>
        <w:t>:</w:t>
      </w:r>
    </w:p>
    <w:p w14:paraId="5983DC60"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Minutos de Implementación</w:t>
      </w:r>
      <w:r w:rsidRPr="00CF3EA0">
        <w:rPr>
          <w:lang w:val="es-ES_tradnl"/>
        </w:rPr>
        <w:t>” es el número total de minutos para los que se ha implementado un directorio de Azure AD B2C durante un mes de facturación.</w:t>
      </w:r>
    </w:p>
    <w:p w14:paraId="32AA2C3D"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xml:space="preserve">” es la suma de todos los Minutos de Implementación en todos los directorios de Azure AD B2C en una determinada suscripción a Microsoft Azure durante un mes de facturación. </w:t>
      </w:r>
    </w:p>
    <w:p w14:paraId="456FE013" w14:textId="77777777" w:rsidR="00965EFA" w:rsidRPr="00CF3EA0" w:rsidRDefault="00965EFA" w:rsidP="00965EFA">
      <w:pPr>
        <w:pStyle w:val="ProductList-Body"/>
        <w:rPr>
          <w:lang w:val="es-ES_tradnl"/>
        </w:rPr>
      </w:pPr>
    </w:p>
    <w:p w14:paraId="6FF4106A"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es el total acumulado de minutos en todos los directorios de Azure AD B2C implementados por el Cliente en una determinada suscripción a Microsoft Azure, durante los cuales el servicio de Azure AD B2C no está disponible. Un minuto se considera no disponible si todos los intentos para procesar el registro, inicio de sesión, edición de perfil, restablecimiento de contraseña y solicitudes de autenticación multifactor del usuario, o todos los intentos de los desarrolladores para crear, leer, escribir y eliminar entradas en un directorio, no arrojan tokens o Códigos de Error válidos, así como tampoco respuestas, en un periodo de dos minutos.</w:t>
      </w:r>
    </w:p>
    <w:p w14:paraId="0126B8B5" w14:textId="77777777" w:rsidR="00965EFA" w:rsidRPr="00CF3EA0" w:rsidRDefault="00965EFA" w:rsidP="00965EFA">
      <w:pPr>
        <w:pStyle w:val="ProductList-Body"/>
        <w:rPr>
          <w:lang w:val="es-ES_tradnl"/>
        </w:rPr>
      </w:pPr>
    </w:p>
    <w:p w14:paraId="4588B785"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28F532E6" w14:textId="77777777" w:rsidR="00965EFA" w:rsidRPr="00CF3EA0" w:rsidRDefault="00965EFA" w:rsidP="00965EFA">
      <w:pPr>
        <w:pStyle w:val="ProductList-Body"/>
        <w:rPr>
          <w:lang w:val="es-ES_tradnl"/>
        </w:rPr>
      </w:pPr>
    </w:p>
    <w:p w14:paraId="61AE6EBB" w14:textId="77777777" w:rsidR="00965EFA" w:rsidRPr="00332601" w:rsidRDefault="00D02D85" w:rsidP="00965EF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15CC18A8" w14:textId="77777777" w:rsidR="00965EFA" w:rsidRPr="00A94906" w:rsidRDefault="00965EFA"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26A63252" w14:textId="77777777" w:rsidTr="00CF3EA0">
        <w:trPr>
          <w:tblHeader/>
        </w:trPr>
        <w:tc>
          <w:tcPr>
            <w:tcW w:w="5400" w:type="dxa"/>
            <w:shd w:val="clear" w:color="auto" w:fill="0072C6"/>
          </w:tcPr>
          <w:p w14:paraId="51DA9A4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A5E81CB"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20ACE31D" w14:textId="77777777" w:rsidTr="00CF3EA0">
        <w:tc>
          <w:tcPr>
            <w:tcW w:w="5400" w:type="dxa"/>
          </w:tcPr>
          <w:p w14:paraId="50E54B01" w14:textId="77777777" w:rsidR="00965EFA" w:rsidRPr="0076238C" w:rsidRDefault="00965EFA" w:rsidP="00CF3EA0">
            <w:pPr>
              <w:pStyle w:val="ProductList-OfferingBody"/>
              <w:jc w:val="center"/>
            </w:pPr>
            <w:r>
              <w:t>&lt; 99,9 %</w:t>
            </w:r>
          </w:p>
        </w:tc>
        <w:tc>
          <w:tcPr>
            <w:tcW w:w="5400" w:type="dxa"/>
          </w:tcPr>
          <w:p w14:paraId="077B4FB1" w14:textId="77777777" w:rsidR="00965EFA" w:rsidRPr="0076238C" w:rsidRDefault="00965EFA" w:rsidP="00CF3EA0">
            <w:pPr>
              <w:pStyle w:val="ProductList-OfferingBody"/>
              <w:jc w:val="center"/>
            </w:pPr>
            <w:r>
              <w:t>10%</w:t>
            </w:r>
          </w:p>
        </w:tc>
      </w:tr>
      <w:tr w:rsidR="00965EFA" w:rsidRPr="00332601" w14:paraId="6519E954" w14:textId="77777777" w:rsidTr="00CF3EA0">
        <w:tc>
          <w:tcPr>
            <w:tcW w:w="5400" w:type="dxa"/>
          </w:tcPr>
          <w:p w14:paraId="239190A6" w14:textId="77777777" w:rsidR="00965EFA" w:rsidRPr="0076238C" w:rsidRDefault="00965EFA" w:rsidP="00CF3EA0">
            <w:pPr>
              <w:pStyle w:val="ProductList-OfferingBody"/>
              <w:jc w:val="center"/>
            </w:pPr>
            <w:r>
              <w:t>&lt; 99 %</w:t>
            </w:r>
          </w:p>
        </w:tc>
        <w:tc>
          <w:tcPr>
            <w:tcW w:w="5400" w:type="dxa"/>
          </w:tcPr>
          <w:p w14:paraId="2267043A" w14:textId="77777777" w:rsidR="00965EFA" w:rsidRPr="0076238C" w:rsidRDefault="00965EFA" w:rsidP="00CF3EA0">
            <w:pPr>
              <w:pStyle w:val="ProductList-OfferingBody"/>
              <w:jc w:val="center"/>
            </w:pPr>
            <w:r>
              <w:t>25%</w:t>
            </w:r>
          </w:p>
        </w:tc>
      </w:tr>
    </w:tbl>
    <w:p w14:paraId="2E192790" w14:textId="77777777" w:rsidR="00965EFA" w:rsidRPr="00A94906" w:rsidRDefault="00965EFA" w:rsidP="00965EFA">
      <w:pPr>
        <w:pStyle w:val="ProductList-Body"/>
      </w:pPr>
    </w:p>
    <w:p w14:paraId="160F964F" w14:textId="77777777" w:rsidR="00965EFA" w:rsidRPr="00CF3EA0" w:rsidRDefault="00965EFA" w:rsidP="00965EFA">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ningún Contrato de Nivel de Servicio (SLA) para el nivel Free de Azure Active Directory B2C.</w:t>
      </w:r>
    </w:p>
    <w:bookmarkStart w:id="338" w:name="_Toc457821531"/>
    <w:bookmarkStart w:id="339" w:name="_Toc461003308"/>
    <w:p w14:paraId="20FC8C7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4CADFA6" w14:textId="77777777" w:rsidR="00965EFA" w:rsidRPr="00CF3EA0" w:rsidRDefault="00965EFA" w:rsidP="00965EFA">
      <w:pPr>
        <w:pStyle w:val="ProductList-Offering2Heading"/>
        <w:tabs>
          <w:tab w:val="clear" w:pos="360"/>
          <w:tab w:val="clear" w:pos="720"/>
          <w:tab w:val="clear" w:pos="1080"/>
        </w:tabs>
        <w:outlineLvl w:val="2"/>
        <w:rPr>
          <w:lang w:val="es-ES_tradnl"/>
        </w:rPr>
      </w:pPr>
      <w:bookmarkStart w:id="340" w:name="_Toc25738039"/>
      <w:r w:rsidRPr="00CF3EA0">
        <w:rPr>
          <w:lang w:val="es-ES_tradnl"/>
        </w:rPr>
        <w:t>Azure Active Directory Premium</w:t>
      </w:r>
      <w:bookmarkEnd w:id="338"/>
      <w:bookmarkEnd w:id="339"/>
      <w:bookmarkEnd w:id="340"/>
    </w:p>
    <w:p w14:paraId="05F2C9BC" w14:textId="77777777" w:rsidR="00965EFA" w:rsidRPr="00CF3EA0" w:rsidRDefault="00965EFA" w:rsidP="00965EFA">
      <w:pPr>
        <w:pStyle w:val="ProductList-Body"/>
        <w:rPr>
          <w:spacing w:val="-2"/>
          <w:lang w:val="es-ES_tradnl"/>
        </w:rPr>
      </w:pPr>
      <w:r w:rsidRPr="00CF3EA0">
        <w:rPr>
          <w:b/>
          <w:color w:val="00188F"/>
          <w:spacing w:val="-2"/>
          <w:lang w:val="es-ES_tradnl"/>
        </w:rPr>
        <w:t>Tiempo de Inactividad</w:t>
      </w:r>
      <w:r w:rsidRPr="00CF3EA0">
        <w:rPr>
          <w:bCs/>
          <w:spacing w:val="-2"/>
          <w:lang w:val="es-ES_tradnl"/>
        </w:rPr>
        <w:t>:</w:t>
      </w:r>
      <w:r w:rsidRPr="00CF3EA0">
        <w:rPr>
          <w:spacing w:val="-2"/>
          <w:lang w:val="es-ES_tradnl"/>
        </w:rPr>
        <w:t xml:space="preserve"> </w:t>
      </w:r>
      <w:r w:rsidRPr="00CF3EA0">
        <w:rPr>
          <w:spacing w:val="-2"/>
          <w:szCs w:val="18"/>
          <w:lang w:val="es-ES_tradnl"/>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4E31F063" w14:textId="77777777" w:rsidR="00965EFA" w:rsidRPr="00CF3EA0" w:rsidRDefault="00965EFA" w:rsidP="00965EFA">
      <w:pPr>
        <w:pStyle w:val="ProductList-Body"/>
        <w:rPr>
          <w:lang w:val="es-ES_tradnl"/>
        </w:rPr>
      </w:pPr>
    </w:p>
    <w:p w14:paraId="6CDFDD8E"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63437763" w14:textId="77777777" w:rsidR="00965EFA" w:rsidRPr="00CF3EA0" w:rsidRDefault="00965EFA" w:rsidP="00965EFA">
      <w:pPr>
        <w:pStyle w:val="ProductList-Body"/>
        <w:rPr>
          <w:lang w:val="es-ES_tradnl"/>
        </w:rPr>
      </w:pPr>
    </w:p>
    <w:p w14:paraId="2E47F2E6" w14:textId="77777777" w:rsidR="00965EFA" w:rsidRPr="00A94906" w:rsidRDefault="00D02D85" w:rsidP="004D2810">
      <w:pPr>
        <w:pStyle w:val="ProductList-Body"/>
        <w:spacing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93E248B"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00CAAD0" w14:textId="77777777" w:rsidR="00965EFA" w:rsidRPr="00CF3EA0" w:rsidRDefault="00965EFA" w:rsidP="00965EFA">
      <w:pPr>
        <w:pStyle w:val="ProductList-Body"/>
        <w:rPr>
          <w:lang w:val="es-ES_tradnl"/>
        </w:rPr>
      </w:pPr>
    </w:p>
    <w:p w14:paraId="01019787" w14:textId="77777777" w:rsidR="00965EFA" w:rsidRPr="00A94906" w:rsidRDefault="00965EFA" w:rsidP="00965EFA">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33733BFE" w14:textId="77777777" w:rsidTr="00CF3EA0">
        <w:trPr>
          <w:tblHeader/>
        </w:trPr>
        <w:tc>
          <w:tcPr>
            <w:tcW w:w="5400" w:type="dxa"/>
            <w:shd w:val="clear" w:color="auto" w:fill="0072C6"/>
          </w:tcPr>
          <w:p w14:paraId="351EBEBB"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787E543"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7793486B" w14:textId="77777777" w:rsidTr="00CF3EA0">
        <w:tc>
          <w:tcPr>
            <w:tcW w:w="5400" w:type="dxa"/>
          </w:tcPr>
          <w:p w14:paraId="66D15477" w14:textId="77777777" w:rsidR="00965EFA" w:rsidRPr="0076238C" w:rsidRDefault="00965EFA" w:rsidP="00CF3EA0">
            <w:pPr>
              <w:pStyle w:val="ProductList-OfferingBody"/>
              <w:jc w:val="center"/>
            </w:pPr>
            <w:r>
              <w:t>&lt; 99,9 %</w:t>
            </w:r>
          </w:p>
        </w:tc>
        <w:tc>
          <w:tcPr>
            <w:tcW w:w="5400" w:type="dxa"/>
          </w:tcPr>
          <w:p w14:paraId="07A2473B" w14:textId="77777777" w:rsidR="00965EFA" w:rsidRPr="0076238C" w:rsidRDefault="00965EFA" w:rsidP="00CF3EA0">
            <w:pPr>
              <w:pStyle w:val="ProductList-OfferingBody"/>
              <w:jc w:val="center"/>
            </w:pPr>
            <w:r>
              <w:t>25%</w:t>
            </w:r>
          </w:p>
        </w:tc>
      </w:tr>
      <w:tr w:rsidR="00965EFA" w:rsidRPr="00332601" w14:paraId="30944C65" w14:textId="77777777" w:rsidTr="00CF3EA0">
        <w:tc>
          <w:tcPr>
            <w:tcW w:w="5400" w:type="dxa"/>
          </w:tcPr>
          <w:p w14:paraId="684E3498" w14:textId="77777777" w:rsidR="00965EFA" w:rsidRPr="0076238C" w:rsidRDefault="00965EFA" w:rsidP="00CF3EA0">
            <w:pPr>
              <w:pStyle w:val="ProductList-OfferingBody"/>
              <w:jc w:val="center"/>
            </w:pPr>
            <w:r>
              <w:lastRenderedPageBreak/>
              <w:t>&lt; 99 %</w:t>
            </w:r>
          </w:p>
        </w:tc>
        <w:tc>
          <w:tcPr>
            <w:tcW w:w="5400" w:type="dxa"/>
          </w:tcPr>
          <w:p w14:paraId="1B4491A6" w14:textId="77777777" w:rsidR="00965EFA" w:rsidRPr="0076238C" w:rsidRDefault="00965EFA" w:rsidP="00CF3EA0">
            <w:pPr>
              <w:pStyle w:val="ProductList-OfferingBody"/>
              <w:jc w:val="center"/>
            </w:pPr>
            <w:r>
              <w:t>50%</w:t>
            </w:r>
          </w:p>
        </w:tc>
      </w:tr>
      <w:tr w:rsidR="00965EFA" w:rsidRPr="00332601" w14:paraId="5FBB4EEF" w14:textId="77777777" w:rsidTr="00CF3EA0">
        <w:tc>
          <w:tcPr>
            <w:tcW w:w="5400" w:type="dxa"/>
          </w:tcPr>
          <w:p w14:paraId="44439648" w14:textId="77777777" w:rsidR="00965EFA" w:rsidRPr="0076238C" w:rsidRDefault="00965EFA" w:rsidP="00CF3EA0">
            <w:pPr>
              <w:pStyle w:val="ProductList-OfferingBody"/>
              <w:jc w:val="center"/>
            </w:pPr>
            <w:r>
              <w:t>&lt; 95 %</w:t>
            </w:r>
          </w:p>
        </w:tc>
        <w:tc>
          <w:tcPr>
            <w:tcW w:w="5400" w:type="dxa"/>
          </w:tcPr>
          <w:p w14:paraId="6FE92EF5" w14:textId="77777777" w:rsidR="00965EFA" w:rsidRPr="0076238C" w:rsidRDefault="00965EFA" w:rsidP="00CF3EA0">
            <w:pPr>
              <w:pStyle w:val="ProductList-OfferingBody"/>
              <w:jc w:val="center"/>
            </w:pPr>
            <w:r>
              <w:t>100%</w:t>
            </w:r>
          </w:p>
        </w:tc>
      </w:tr>
    </w:tbl>
    <w:bookmarkStart w:id="341" w:name="_Toc457821532"/>
    <w:bookmarkStart w:id="342" w:name="_Toc461003309"/>
    <w:bookmarkStart w:id="343" w:name="AzureRightsManagementPremium"/>
    <w:p w14:paraId="13A5901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C0C3087" w14:textId="77777777" w:rsidR="00965EFA" w:rsidRPr="00A94906" w:rsidRDefault="00965EFA" w:rsidP="00965EFA">
      <w:pPr>
        <w:pStyle w:val="ProductList-Offering2Heading"/>
        <w:tabs>
          <w:tab w:val="clear" w:pos="360"/>
          <w:tab w:val="clear" w:pos="720"/>
          <w:tab w:val="clear" w:pos="1080"/>
        </w:tabs>
        <w:outlineLvl w:val="2"/>
      </w:pPr>
      <w:bookmarkStart w:id="344" w:name="_Toc25738040"/>
      <w:r>
        <w:t>Azure Information Protection Premium</w:t>
      </w:r>
      <w:bookmarkEnd w:id="341"/>
      <w:bookmarkEnd w:id="342"/>
      <w:bookmarkEnd w:id="344"/>
    </w:p>
    <w:bookmarkEnd w:id="343"/>
    <w:p w14:paraId="5AAE9D9B"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período en que los usuarios finales no puedan crear ni consumir documentos y correo electrónico de IRM.</w:t>
      </w:r>
    </w:p>
    <w:p w14:paraId="77E13918" w14:textId="77777777" w:rsidR="00965EFA" w:rsidRPr="00CE1F47" w:rsidRDefault="00965EFA" w:rsidP="00965EFA">
      <w:pPr>
        <w:pStyle w:val="ProductList-Body"/>
        <w:rPr>
          <w:szCs w:val="18"/>
          <w:lang w:val="es-ES_tradnl"/>
        </w:rPr>
      </w:pPr>
    </w:p>
    <w:p w14:paraId="16583C3E"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520BC700" w14:textId="77777777" w:rsidR="00965EFA" w:rsidRPr="00CF3EA0" w:rsidRDefault="00965EFA" w:rsidP="00965EFA">
      <w:pPr>
        <w:pStyle w:val="ProductList-Body"/>
        <w:rPr>
          <w:lang w:val="es-ES_tradnl"/>
        </w:rPr>
      </w:pPr>
    </w:p>
    <w:p w14:paraId="28DE38D9" w14:textId="77777777" w:rsidR="00965EFA" w:rsidRPr="00A94906" w:rsidRDefault="00D02D85" w:rsidP="00CE1F4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70379B3F"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04BA57E" w14:textId="77777777" w:rsidR="00965EFA" w:rsidRPr="00CE1F47" w:rsidRDefault="00965EFA" w:rsidP="00965EFA">
      <w:pPr>
        <w:pStyle w:val="ProductList-Body"/>
        <w:rPr>
          <w:szCs w:val="18"/>
          <w:lang w:val="es-ES_tradnl"/>
        </w:rPr>
      </w:pPr>
    </w:p>
    <w:p w14:paraId="111891F1" w14:textId="77777777" w:rsidR="00965EFA" w:rsidRPr="00A94906" w:rsidRDefault="00965EFA" w:rsidP="001714D0">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7DCABA8E" w14:textId="77777777" w:rsidTr="00CF3EA0">
        <w:trPr>
          <w:tblHeader/>
        </w:trPr>
        <w:tc>
          <w:tcPr>
            <w:tcW w:w="5400" w:type="dxa"/>
            <w:shd w:val="clear" w:color="auto" w:fill="0072C6"/>
          </w:tcPr>
          <w:p w14:paraId="76A382B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9DBBC10"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75C6D68D" w14:textId="77777777" w:rsidTr="00CF3EA0">
        <w:tc>
          <w:tcPr>
            <w:tcW w:w="5400" w:type="dxa"/>
          </w:tcPr>
          <w:p w14:paraId="6563C674" w14:textId="77777777" w:rsidR="00965EFA" w:rsidRPr="0076238C" w:rsidRDefault="00965EFA" w:rsidP="00CF3EA0">
            <w:pPr>
              <w:pStyle w:val="ProductList-OfferingBody"/>
              <w:jc w:val="center"/>
            </w:pPr>
            <w:r>
              <w:t>&lt; 99,9 %</w:t>
            </w:r>
          </w:p>
        </w:tc>
        <w:tc>
          <w:tcPr>
            <w:tcW w:w="5400" w:type="dxa"/>
          </w:tcPr>
          <w:p w14:paraId="3FC14D7F" w14:textId="77777777" w:rsidR="00965EFA" w:rsidRPr="0076238C" w:rsidRDefault="00965EFA" w:rsidP="00CF3EA0">
            <w:pPr>
              <w:pStyle w:val="ProductList-OfferingBody"/>
              <w:jc w:val="center"/>
            </w:pPr>
            <w:r>
              <w:t>25%</w:t>
            </w:r>
          </w:p>
        </w:tc>
      </w:tr>
      <w:tr w:rsidR="00965EFA" w:rsidRPr="00332601" w14:paraId="6F9D3663" w14:textId="77777777" w:rsidTr="00CF3EA0">
        <w:tc>
          <w:tcPr>
            <w:tcW w:w="5400" w:type="dxa"/>
          </w:tcPr>
          <w:p w14:paraId="6821E21F" w14:textId="77777777" w:rsidR="00965EFA" w:rsidRPr="0076238C" w:rsidRDefault="00965EFA" w:rsidP="00CF3EA0">
            <w:pPr>
              <w:pStyle w:val="ProductList-OfferingBody"/>
              <w:jc w:val="center"/>
            </w:pPr>
            <w:r>
              <w:t>&lt; 99 %</w:t>
            </w:r>
          </w:p>
        </w:tc>
        <w:tc>
          <w:tcPr>
            <w:tcW w:w="5400" w:type="dxa"/>
          </w:tcPr>
          <w:p w14:paraId="76ECA5B0" w14:textId="77777777" w:rsidR="00965EFA" w:rsidRPr="0076238C" w:rsidRDefault="00965EFA" w:rsidP="00CF3EA0">
            <w:pPr>
              <w:pStyle w:val="ProductList-OfferingBody"/>
              <w:jc w:val="center"/>
            </w:pPr>
            <w:r>
              <w:t>50%</w:t>
            </w:r>
          </w:p>
        </w:tc>
      </w:tr>
      <w:tr w:rsidR="00965EFA" w:rsidRPr="00332601" w14:paraId="3F73CCA5" w14:textId="77777777" w:rsidTr="00CF3EA0">
        <w:tc>
          <w:tcPr>
            <w:tcW w:w="5400" w:type="dxa"/>
          </w:tcPr>
          <w:p w14:paraId="7D3C7211" w14:textId="77777777" w:rsidR="00965EFA" w:rsidRPr="0076238C" w:rsidRDefault="00965EFA" w:rsidP="00CF3EA0">
            <w:pPr>
              <w:pStyle w:val="ProductList-OfferingBody"/>
              <w:jc w:val="center"/>
            </w:pPr>
            <w:r>
              <w:t>&lt; 95 %</w:t>
            </w:r>
          </w:p>
        </w:tc>
        <w:tc>
          <w:tcPr>
            <w:tcW w:w="5400" w:type="dxa"/>
          </w:tcPr>
          <w:p w14:paraId="12F0EAFE" w14:textId="77777777" w:rsidR="00965EFA" w:rsidRPr="0076238C" w:rsidRDefault="00965EFA" w:rsidP="00CF3EA0">
            <w:pPr>
              <w:pStyle w:val="ProductList-OfferingBody"/>
              <w:jc w:val="center"/>
            </w:pPr>
            <w:r>
              <w:t>100%</w:t>
            </w:r>
          </w:p>
        </w:tc>
      </w:tr>
    </w:tbl>
    <w:bookmarkStart w:id="345" w:name="AzureSiteRecoveryService_OnPremtoAzure"/>
    <w:bookmarkStart w:id="346" w:name="_Toc461003312"/>
    <w:p w14:paraId="51959A8C"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C9181F8" w14:textId="77777777" w:rsidR="00965EFA" w:rsidRPr="00F36E99" w:rsidRDefault="00965EFA" w:rsidP="001D1EE3">
      <w:pPr>
        <w:pStyle w:val="ProductList-Offering2Heading"/>
        <w:keepNext/>
        <w:tabs>
          <w:tab w:val="clear" w:pos="360"/>
          <w:tab w:val="clear" w:pos="720"/>
          <w:tab w:val="clear" w:pos="1080"/>
        </w:tabs>
        <w:outlineLvl w:val="2"/>
        <w:rPr>
          <w:lang w:val="pt-BR"/>
        </w:rPr>
      </w:pPr>
      <w:bookmarkStart w:id="347" w:name="_Toc25738041"/>
      <w:r w:rsidRPr="00F36E99">
        <w:rPr>
          <w:lang w:val="pt-BR"/>
        </w:rPr>
        <w:t>Servicio Azure Site Recovery</w:t>
      </w:r>
      <w:r w:rsidRPr="00EC5AC2">
        <w:rPr>
          <w:lang w:val="pt-BR"/>
        </w:rPr>
        <w:t>:</w:t>
      </w:r>
      <w:r w:rsidRPr="00F36E99">
        <w:rPr>
          <w:lang w:val="pt-BR"/>
        </w:rPr>
        <w:t xml:space="preserve"> de Local a Azure</w:t>
      </w:r>
      <w:bookmarkEnd w:id="345"/>
      <w:bookmarkEnd w:id="346"/>
      <w:bookmarkEnd w:id="347"/>
    </w:p>
    <w:p w14:paraId="2533F34B" w14:textId="77777777" w:rsidR="00965EFA" w:rsidRPr="00F36E99" w:rsidRDefault="00965EFA" w:rsidP="00965EFA">
      <w:pPr>
        <w:pStyle w:val="ProductList-Body"/>
        <w:rPr>
          <w:lang w:val="pt-BR"/>
        </w:rPr>
      </w:pPr>
      <w:r w:rsidRPr="00F36E99">
        <w:rPr>
          <w:b/>
          <w:color w:val="00188F"/>
          <w:lang w:val="pt-BR"/>
        </w:rPr>
        <w:t>Definiciones adicionales</w:t>
      </w:r>
      <w:r w:rsidRPr="00EC5AC2">
        <w:rPr>
          <w:bCs/>
          <w:lang w:val="pt-BR"/>
        </w:rPr>
        <w:t>:</w:t>
      </w:r>
    </w:p>
    <w:p w14:paraId="550942CF"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Conmutación por Error</w:t>
      </w:r>
      <w:r w:rsidRPr="00CF3EA0">
        <w:rPr>
          <w:lang w:val="es-ES_tradnl"/>
        </w:rPr>
        <w:t>” hace referencia al proceso de transmisión de control, ya sea de forma simulada o real, de una Instancia Protegida de un sitio principal a un sitio secundario.</w:t>
      </w:r>
    </w:p>
    <w:p w14:paraId="5F54F2BD" w14:textId="011B8D94"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Conmutación por Error de Local a Azure</w:t>
      </w:r>
      <w:r w:rsidRPr="00CF3EA0">
        <w:rPr>
          <w:lang w:val="es-ES_tradnl"/>
        </w:rPr>
        <w:t xml:space="preserve">” hace referencia a la Conmutación por Error de una Instancia Protegida de un sitio principal que no es de Azure a un sitio secundario de Azure. </w:t>
      </w:r>
    </w:p>
    <w:p w14:paraId="58F119F2"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Instancia Protegida</w:t>
      </w:r>
      <w:r w:rsidRPr="00CF3EA0">
        <w:rPr>
          <w:lang w:val="es-ES_tradnl"/>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347D3839"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Objetivo de Tiempo de Recuperación (RTO)</w:t>
      </w:r>
      <w:r w:rsidRPr="00CF3EA0">
        <w:rPr>
          <w:lang w:val="es-ES_tradnl"/>
        </w:rPr>
        <w:t>” hace referencia al periodo que comienza cuando usted inicia una Conmutación por Error de una Instancia Protegida que experimenta una interrupción planificada o imprevista para la replicación del tipo de Local a Azure hasta el momento en que la Instancia Protegida se ejecuta como una máquina virtual en Microsoft Azure. Se excluye el tiempo asociado a la acción manual o a la ejecución de scripts del cliente.</w:t>
      </w:r>
    </w:p>
    <w:p w14:paraId="42E2BE58" w14:textId="77777777" w:rsidR="00965EFA" w:rsidRPr="00CF3EA0" w:rsidRDefault="00965EFA" w:rsidP="00965EFA">
      <w:pPr>
        <w:pStyle w:val="ProductList-Body"/>
        <w:rPr>
          <w:lang w:val="es-ES_tradnl"/>
        </w:rPr>
      </w:pPr>
    </w:p>
    <w:p w14:paraId="350DD804" w14:textId="043A3516" w:rsidR="002F103C" w:rsidRPr="00715BB3" w:rsidRDefault="002F103C" w:rsidP="002F103C">
      <w:pPr>
        <w:pStyle w:val="ProductList-Body"/>
        <w:rPr>
          <w:lang w:val="es-ES"/>
        </w:rPr>
      </w:pPr>
      <w:r w:rsidRPr="00EC5AC2">
        <w:rPr>
          <w:lang w:val="es-ES"/>
        </w:rPr>
        <w:t>“</w:t>
      </w:r>
      <w:r w:rsidRPr="00715BB3">
        <w:rPr>
          <w:b/>
          <w:color w:val="00188F"/>
          <w:lang w:val="es-ES"/>
        </w:rPr>
        <w:t>Objetivo de Tiempo de Recuperación Mensual</w:t>
      </w:r>
      <w:r w:rsidRPr="00EC5AC2">
        <w:rPr>
          <w:lang w:val="es-ES"/>
        </w:rPr>
        <w:t>”</w:t>
      </w:r>
      <w:r w:rsidR="00C5214F" w:rsidRPr="00EC5AC2">
        <w:rPr>
          <w:lang w:val="es-ES"/>
        </w:rPr>
        <w:t>:</w:t>
      </w:r>
      <w:r w:rsidR="00C5214F">
        <w:rPr>
          <w:lang w:val="es-ES"/>
        </w:rPr>
        <w:t xml:space="preserve"> Para</w:t>
      </w:r>
      <w:r w:rsidRPr="00715BB3">
        <w:rPr>
          <w:lang w:val="es-ES"/>
        </w:rPr>
        <w:t xml:space="preserve"> una Instancia Protegida específica configurada para replicación del tipo De Instalaciones Locales a Azure en un mes de facturación específico es de dos (2) horas.</w:t>
      </w:r>
    </w:p>
    <w:p w14:paraId="6F24DD34" w14:textId="77777777" w:rsidR="002F103C" w:rsidRPr="00715BB3" w:rsidRDefault="002F103C" w:rsidP="002F103C">
      <w:pPr>
        <w:pStyle w:val="ProductList-Body"/>
        <w:rPr>
          <w:lang w:val="es-ES"/>
        </w:rPr>
      </w:pPr>
    </w:p>
    <w:p w14:paraId="7447063A" w14:textId="77777777" w:rsidR="002F103C" w:rsidRPr="00715BB3" w:rsidRDefault="002F103C" w:rsidP="00720DF9">
      <w:pPr>
        <w:pStyle w:val="ProductList-Body"/>
        <w:keepNext/>
        <w:rPr>
          <w:lang w:val="es-ES"/>
        </w:rPr>
      </w:pPr>
      <w:r w:rsidRPr="00715BB3">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332601" w14:paraId="4D751E35" w14:textId="77777777" w:rsidTr="00CF3EA0">
        <w:trPr>
          <w:tblHeader/>
        </w:trPr>
        <w:tc>
          <w:tcPr>
            <w:tcW w:w="5400" w:type="dxa"/>
            <w:shd w:val="clear" w:color="auto" w:fill="0072C6"/>
          </w:tcPr>
          <w:p w14:paraId="63C6E677"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Objetivo de Tiempo de Recuperación Mensual</w:t>
            </w:r>
          </w:p>
        </w:tc>
        <w:tc>
          <w:tcPr>
            <w:tcW w:w="5400" w:type="dxa"/>
            <w:shd w:val="clear" w:color="auto" w:fill="0072C6"/>
          </w:tcPr>
          <w:p w14:paraId="608445C2"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332601" w14:paraId="7CFDFF31" w14:textId="77777777" w:rsidTr="00CF3EA0">
        <w:tc>
          <w:tcPr>
            <w:tcW w:w="5400" w:type="dxa"/>
          </w:tcPr>
          <w:p w14:paraId="2114C553" w14:textId="77777777" w:rsidR="002F103C" w:rsidRPr="00715BB3" w:rsidRDefault="002F103C" w:rsidP="00CF3EA0">
            <w:pPr>
              <w:pStyle w:val="ProductList-OfferingBody"/>
              <w:jc w:val="center"/>
              <w:rPr>
                <w:lang w:val="es-ES"/>
              </w:rPr>
            </w:pPr>
            <w:r w:rsidRPr="00715BB3">
              <w:rPr>
                <w:lang w:val="es-ES"/>
              </w:rPr>
              <w:t>&gt; 2 horas</w:t>
            </w:r>
          </w:p>
        </w:tc>
        <w:tc>
          <w:tcPr>
            <w:tcW w:w="5400" w:type="dxa"/>
          </w:tcPr>
          <w:p w14:paraId="34E2D479" w14:textId="77777777" w:rsidR="002F103C" w:rsidRPr="00715BB3" w:rsidRDefault="002F103C" w:rsidP="00CF3EA0">
            <w:pPr>
              <w:pStyle w:val="ProductList-OfferingBody"/>
              <w:jc w:val="center"/>
              <w:rPr>
                <w:lang w:val="es-ES"/>
              </w:rPr>
            </w:pPr>
            <w:r w:rsidRPr="00715BB3">
              <w:rPr>
                <w:lang w:val="es-ES"/>
              </w:rPr>
              <w:t>100%</w:t>
            </w:r>
          </w:p>
        </w:tc>
      </w:tr>
    </w:tbl>
    <w:p w14:paraId="3BB9CFE6" w14:textId="77777777" w:rsidR="00965EFA" w:rsidRPr="00A94906" w:rsidRDefault="00965EFA" w:rsidP="00965EFA">
      <w:pPr>
        <w:pStyle w:val="ProductList-Body"/>
      </w:pPr>
    </w:p>
    <w:p w14:paraId="62696E23" w14:textId="77777777" w:rsidR="00965EFA" w:rsidRPr="00CF3EA0" w:rsidRDefault="00965EFA" w:rsidP="00965EFA">
      <w:pPr>
        <w:pStyle w:val="ProductList-Body"/>
        <w:rPr>
          <w:spacing w:val="-2"/>
          <w:lang w:val="es-ES_tradnl"/>
        </w:rPr>
      </w:pPr>
      <w:r w:rsidRPr="00CF3EA0">
        <w:rPr>
          <w:b/>
          <w:color w:val="00188F"/>
          <w:spacing w:val="-2"/>
          <w:lang w:val="es-ES_tradnl"/>
        </w:rPr>
        <w:t>Términos adicionales</w:t>
      </w:r>
      <w:r w:rsidRPr="00CF3EA0">
        <w:rPr>
          <w:bCs/>
          <w:spacing w:val="-2"/>
          <w:lang w:val="es-ES_tradnl"/>
        </w:rPr>
        <w:t>:</w:t>
      </w:r>
      <w:r w:rsidRPr="00CF3EA0">
        <w:rPr>
          <w:spacing w:val="-2"/>
          <w:lang w:val="es-ES_tradnl"/>
        </w:rPr>
        <w:t xml:space="preserve"> para cada Instancia Protegida que utilice, se calculan el Objetivo de Tiempo de Recuperación Mensual y los Créditos de Servicio.</w:t>
      </w:r>
    </w:p>
    <w:bookmarkStart w:id="348" w:name="_Toc461003313"/>
    <w:p w14:paraId="7356BEAE"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21637A6" w14:textId="77777777" w:rsidR="00965EFA" w:rsidRPr="00CF3EA0" w:rsidRDefault="00965EFA" w:rsidP="00176DB4">
      <w:pPr>
        <w:pStyle w:val="ProductList-Offering2Heading"/>
        <w:keepNext/>
        <w:tabs>
          <w:tab w:val="clear" w:pos="360"/>
          <w:tab w:val="clear" w:pos="720"/>
          <w:tab w:val="clear" w:pos="1080"/>
        </w:tabs>
        <w:outlineLvl w:val="2"/>
        <w:rPr>
          <w:lang w:val="es-ES_tradnl"/>
        </w:rPr>
      </w:pPr>
      <w:bookmarkStart w:id="349" w:name="_Toc25738042"/>
      <w:r w:rsidRPr="00CF3EA0">
        <w:rPr>
          <w:lang w:val="es-ES_tradnl"/>
        </w:rPr>
        <w:t>Servicio Azure Site Recovery: de Local a Local</w:t>
      </w:r>
      <w:bookmarkEnd w:id="348"/>
      <w:bookmarkEnd w:id="349"/>
    </w:p>
    <w:p w14:paraId="3961AD5B" w14:textId="77777777" w:rsidR="00965EFA" w:rsidRPr="00CF3EA0" w:rsidRDefault="00965EFA" w:rsidP="00965EFA">
      <w:pPr>
        <w:pStyle w:val="ProductList-Body"/>
        <w:rPr>
          <w:lang w:val="es-ES_tradnl"/>
        </w:rPr>
      </w:pPr>
      <w:r w:rsidRPr="00CF3EA0">
        <w:rPr>
          <w:b/>
          <w:color w:val="00188F"/>
          <w:lang w:val="es-ES_tradnl"/>
        </w:rPr>
        <w:t>Definiciones adicionales</w:t>
      </w:r>
      <w:r w:rsidRPr="00CF3EA0">
        <w:rPr>
          <w:bCs/>
          <w:lang w:val="es-ES_tradnl"/>
        </w:rPr>
        <w:t>:</w:t>
      </w:r>
    </w:p>
    <w:p w14:paraId="0C419571" w14:textId="77777777" w:rsidR="00791886" w:rsidRPr="00DD02B3" w:rsidRDefault="00791886" w:rsidP="00791886">
      <w:pPr>
        <w:pStyle w:val="ProductList-Body"/>
        <w:spacing w:after="40"/>
        <w:rPr>
          <w:lang w:val="es-ES"/>
        </w:rPr>
      </w:pPr>
      <w:r w:rsidRPr="00DD02B3">
        <w:rPr>
          <w:lang w:val="es-ES"/>
        </w:rPr>
        <w:t>“</w:t>
      </w:r>
      <w:r w:rsidRPr="00DD02B3">
        <w:rPr>
          <w:b/>
          <w:color w:val="00188F"/>
          <w:lang w:val="es-ES"/>
        </w:rPr>
        <w:t>Conmutación por Error</w:t>
      </w:r>
      <w:r w:rsidRPr="00DD02B3">
        <w:rPr>
          <w:lang w:val="es-ES"/>
        </w:rPr>
        <w:t>” hace referencia al proceso de transmisión de control, ya sea de forma simulada o real, de una Instancia Protegida de un sitio principal que no es de Azure a un sitio secundario que no es de Azure.</w:t>
      </w:r>
    </w:p>
    <w:p w14:paraId="1CBA8B98" w14:textId="122EDF9C" w:rsidR="00965EFA" w:rsidRPr="00CF3EA0" w:rsidRDefault="00965EFA" w:rsidP="00791886">
      <w:pPr>
        <w:pStyle w:val="ProductList-Body"/>
        <w:spacing w:after="40"/>
        <w:rPr>
          <w:lang w:val="es-ES_tradnl"/>
        </w:rPr>
      </w:pPr>
      <w:r w:rsidRPr="00CF3EA0">
        <w:rPr>
          <w:lang w:val="es-ES_tradnl"/>
        </w:rPr>
        <w:lastRenderedPageBreak/>
        <w:t>“</w:t>
      </w:r>
      <w:r w:rsidRPr="00CF3EA0">
        <w:rPr>
          <w:b/>
          <w:color w:val="00188F"/>
          <w:lang w:val="es-ES_tradnl"/>
        </w:rPr>
        <w:t>Minutos de Conmutación por Error</w:t>
      </w:r>
      <w:r w:rsidRPr="00CF3EA0">
        <w:rPr>
          <w:lang w:val="es-ES_tradnl"/>
        </w:rPr>
        <w:t>” representa el número total de minutos de un mes de facturación durante los que se ha intentado sin éxito una Conmutación por Error de una Instancia Protegida configurada para la replicación del tipo de Local a Local.</w:t>
      </w:r>
    </w:p>
    <w:p w14:paraId="3B8A14AB"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al número total de minutos que una determinada Instancia Protegida ha estado configurada para la replicación del tipo de Local a Local por parte del Servicio Azure Site Recovery durante un mes de facturación.</w:t>
      </w:r>
    </w:p>
    <w:p w14:paraId="3B47C4C7"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Conmutación por Error de Local a Local</w:t>
      </w:r>
      <w:r w:rsidRPr="00CF3EA0">
        <w:rPr>
          <w:lang w:val="es-ES_tradnl"/>
        </w:rPr>
        <w:t>” se trata de la Conmutación por Error de una Instancia Protegida de un sitio principal que no es de Azure a un sitio secundario que no es de Azure.</w:t>
      </w:r>
    </w:p>
    <w:p w14:paraId="4B54EC45"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Instancia Protegida</w:t>
      </w:r>
      <w:r w:rsidRPr="00CF3EA0">
        <w:rPr>
          <w:lang w:val="es-ES_tradnl"/>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13F8F513" w14:textId="77777777" w:rsidR="00965EFA" w:rsidRPr="00CF3EA0" w:rsidRDefault="00965EFA" w:rsidP="00965EFA">
      <w:pPr>
        <w:pStyle w:val="ProductList-Body"/>
        <w:rPr>
          <w:lang w:val="es-ES_tradnl"/>
        </w:rPr>
      </w:pPr>
    </w:p>
    <w:p w14:paraId="1A64B148" w14:textId="77777777" w:rsidR="002F103C" w:rsidRPr="00715BB3" w:rsidRDefault="002F103C" w:rsidP="002F103C">
      <w:pPr>
        <w:pStyle w:val="ProductList-Body"/>
        <w:rPr>
          <w:lang w:val="es-ES"/>
        </w:rPr>
      </w:pPr>
      <w:r w:rsidRPr="00715BB3">
        <w:rPr>
          <w:b/>
          <w:bCs/>
          <w:color w:val="00188F"/>
          <w:lang w:val="es-ES"/>
        </w:rPr>
        <w:t>Tiempo de Inactividad</w:t>
      </w:r>
      <w:r w:rsidRPr="00EC5AC2">
        <w:rPr>
          <w:bCs/>
          <w:lang w:val="es-ES"/>
        </w:rPr>
        <w:t>:</w:t>
      </w:r>
      <w:r w:rsidRPr="00715BB3">
        <w:rPr>
          <w:lang w:val="es-ES"/>
        </w:rPr>
        <w:t xml:space="preserve"> Es el total acumulado de Minutos de Conmutación por Error durante los cuales no se puede realizar la Conmutación por Error de una Instancia Protegida debido a la falta de disponibilidad del Servicio Azure Site Recovery, siempre y cuando los reintentos se realicen con una frecuencia que no sea inferior a una vez cada treinta (30) minutos.</w:t>
      </w:r>
    </w:p>
    <w:p w14:paraId="0840ED1E" w14:textId="77777777" w:rsidR="00965EFA" w:rsidRPr="002F103C" w:rsidRDefault="00965EFA" w:rsidP="00965EFA">
      <w:pPr>
        <w:pStyle w:val="ProductList-Body"/>
        <w:rPr>
          <w:lang w:val="es-ES"/>
        </w:rPr>
      </w:pPr>
    </w:p>
    <w:p w14:paraId="3DD5423C"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AC353" w14:textId="77777777" w:rsidR="00965EFA" w:rsidRPr="00CF3EA0" w:rsidRDefault="00965EFA" w:rsidP="00965EFA">
      <w:pPr>
        <w:pStyle w:val="ProductList-Body"/>
        <w:rPr>
          <w:lang w:val="es-ES_tradnl"/>
        </w:rPr>
      </w:pPr>
    </w:p>
    <w:p w14:paraId="6A042496" w14:textId="77777777" w:rsidR="00965EFA" w:rsidRPr="00A94906" w:rsidRDefault="00D02D85"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FC7BBD" w14:textId="77777777" w:rsidR="00965EFA" w:rsidRPr="00A94906" w:rsidRDefault="00965EFA" w:rsidP="00B8051C">
      <w:pPr>
        <w:pStyle w:val="ProductList-Body"/>
        <w:keepNext/>
      </w:pPr>
      <w:r>
        <w:rPr>
          <w:b/>
          <w:color w:val="00188F"/>
        </w:rPr>
        <w:t>Crédito de Servicio</w:t>
      </w:r>
      <w:r w:rsidRPr="00EC5AC2">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03E1D1C8" w14:textId="77777777" w:rsidTr="00CF3EA0">
        <w:trPr>
          <w:tblHeader/>
        </w:trPr>
        <w:tc>
          <w:tcPr>
            <w:tcW w:w="5400" w:type="dxa"/>
            <w:shd w:val="clear" w:color="auto" w:fill="0072C6"/>
          </w:tcPr>
          <w:p w14:paraId="6023D50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9B15A4B"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1265B08E" w14:textId="77777777" w:rsidTr="00CF3EA0">
        <w:trPr>
          <w:tblHeader/>
        </w:trPr>
        <w:tc>
          <w:tcPr>
            <w:tcW w:w="5400" w:type="dxa"/>
          </w:tcPr>
          <w:p w14:paraId="093993AA" w14:textId="77777777" w:rsidR="00965EFA" w:rsidRPr="0076238C" w:rsidRDefault="00965EFA" w:rsidP="00CF3EA0">
            <w:pPr>
              <w:pStyle w:val="ProductList-OfferingBody"/>
              <w:jc w:val="center"/>
            </w:pPr>
            <w:r>
              <w:t>&lt; 99,9 %</w:t>
            </w:r>
          </w:p>
        </w:tc>
        <w:tc>
          <w:tcPr>
            <w:tcW w:w="5400" w:type="dxa"/>
          </w:tcPr>
          <w:p w14:paraId="00E2A878" w14:textId="77777777" w:rsidR="00965EFA" w:rsidRPr="0076238C" w:rsidRDefault="00965EFA" w:rsidP="00CF3EA0">
            <w:pPr>
              <w:pStyle w:val="ProductList-OfferingBody"/>
              <w:jc w:val="center"/>
            </w:pPr>
            <w:r>
              <w:t>10%</w:t>
            </w:r>
          </w:p>
        </w:tc>
      </w:tr>
      <w:tr w:rsidR="00965EFA" w:rsidRPr="00332601" w14:paraId="47CFD96C" w14:textId="77777777" w:rsidTr="00CF3EA0">
        <w:trPr>
          <w:tblHeader/>
        </w:trPr>
        <w:tc>
          <w:tcPr>
            <w:tcW w:w="5400" w:type="dxa"/>
          </w:tcPr>
          <w:p w14:paraId="6232EA76" w14:textId="77777777" w:rsidR="00965EFA" w:rsidRPr="0076238C" w:rsidRDefault="00965EFA" w:rsidP="00CF3EA0">
            <w:pPr>
              <w:pStyle w:val="ProductList-OfferingBody"/>
              <w:jc w:val="center"/>
            </w:pPr>
            <w:r>
              <w:t>&lt; 99 %</w:t>
            </w:r>
          </w:p>
        </w:tc>
        <w:tc>
          <w:tcPr>
            <w:tcW w:w="5400" w:type="dxa"/>
          </w:tcPr>
          <w:p w14:paraId="5659A305" w14:textId="77777777" w:rsidR="00965EFA" w:rsidRPr="0076238C" w:rsidRDefault="00965EFA" w:rsidP="00CF3EA0">
            <w:pPr>
              <w:pStyle w:val="ProductList-OfferingBody"/>
              <w:jc w:val="center"/>
            </w:pPr>
            <w:r>
              <w:t>25%</w:t>
            </w:r>
          </w:p>
        </w:tc>
      </w:tr>
    </w:tbl>
    <w:p w14:paraId="0BD4DF93" w14:textId="77777777" w:rsidR="00965EFA" w:rsidRPr="00A94906" w:rsidRDefault="00965EFA" w:rsidP="00965EFA">
      <w:pPr>
        <w:pStyle w:val="ProductList-Body"/>
      </w:pPr>
    </w:p>
    <w:p w14:paraId="0091CDFE" w14:textId="77777777" w:rsidR="00965EFA" w:rsidRPr="00CF3EA0" w:rsidRDefault="00965EFA" w:rsidP="00965EFA">
      <w:pPr>
        <w:pStyle w:val="ProductList-Body"/>
        <w:rPr>
          <w:spacing w:val="-2"/>
          <w:lang w:val="es-ES_tradnl"/>
        </w:rPr>
      </w:pPr>
      <w:r w:rsidRPr="00CF3EA0">
        <w:rPr>
          <w:b/>
          <w:color w:val="00188F"/>
          <w:spacing w:val="-2"/>
          <w:lang w:val="es-ES_tradnl"/>
        </w:rPr>
        <w:t>Términos adicionales</w:t>
      </w:r>
      <w:r w:rsidRPr="00CF3EA0">
        <w:rPr>
          <w:bCs/>
          <w:spacing w:val="-2"/>
          <w:lang w:val="es-ES_tradnl"/>
        </w:rPr>
        <w:t>:</w:t>
      </w:r>
      <w:r w:rsidRPr="00CF3EA0">
        <w:rPr>
          <w:spacing w:val="-2"/>
          <w:lang w:val="es-ES_tradnl"/>
        </w:rPr>
        <w:t xml:space="preserve"> para cada Instancia Protegida que utilice, se calculan el Objetivo de Tiempo de Recuperación Mensual y los Créditos de Servicio.</w:t>
      </w:r>
    </w:p>
    <w:bookmarkStart w:id="350" w:name="_Toc521676997"/>
    <w:bookmarkStart w:id="351" w:name="MultiFactorAuthenticationService"/>
    <w:bookmarkStart w:id="352" w:name="_Toc461003311"/>
    <w:bookmarkStart w:id="353" w:name="StorSimple"/>
    <w:bookmarkStart w:id="354" w:name="_Toc461003314"/>
    <w:p w14:paraId="61DE0089"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0379428" w14:textId="77777777" w:rsidR="00791886" w:rsidRPr="00DD02B3" w:rsidRDefault="00791886" w:rsidP="00791886">
      <w:pPr>
        <w:pStyle w:val="ProductList-Offering2Heading"/>
        <w:keepNext/>
        <w:tabs>
          <w:tab w:val="clear" w:pos="360"/>
          <w:tab w:val="clear" w:pos="720"/>
          <w:tab w:val="clear" w:pos="1080"/>
        </w:tabs>
        <w:outlineLvl w:val="2"/>
        <w:rPr>
          <w:lang w:val="es-ES"/>
        </w:rPr>
      </w:pPr>
      <w:bookmarkStart w:id="355" w:name="_Toc25738043"/>
      <w:r w:rsidRPr="00DD02B3">
        <w:rPr>
          <w:lang w:val="es-ES"/>
        </w:rPr>
        <w:t>Servicio Azure Site Recovery: Conmutación por Error de Azure a Azure</w:t>
      </w:r>
      <w:bookmarkEnd w:id="350"/>
      <w:bookmarkEnd w:id="355"/>
    </w:p>
    <w:p w14:paraId="6F3B654C" w14:textId="77777777" w:rsidR="00791886" w:rsidRPr="00DD02B3" w:rsidRDefault="00791886" w:rsidP="00791886">
      <w:pPr>
        <w:pStyle w:val="ProductList-Body"/>
        <w:keepNext/>
        <w:rPr>
          <w:lang w:val="es-ES"/>
        </w:rPr>
      </w:pPr>
      <w:r w:rsidRPr="00DD02B3">
        <w:rPr>
          <w:b/>
          <w:color w:val="00188F"/>
          <w:lang w:val="es-ES"/>
        </w:rPr>
        <w:t>Definiciones adicionales</w:t>
      </w:r>
      <w:r w:rsidRPr="009816A0">
        <w:rPr>
          <w:b/>
          <w:bCs/>
          <w:lang w:val="es-ES"/>
        </w:rPr>
        <w:t>:</w:t>
      </w:r>
    </w:p>
    <w:p w14:paraId="54A9F93D" w14:textId="77777777" w:rsidR="00791886" w:rsidRPr="00DD02B3" w:rsidRDefault="00791886" w:rsidP="00791886">
      <w:pPr>
        <w:pStyle w:val="ProductList-Body"/>
        <w:spacing w:after="40"/>
        <w:rPr>
          <w:lang w:val="es-ES"/>
        </w:rPr>
      </w:pPr>
      <w:r w:rsidRPr="00DD02B3">
        <w:rPr>
          <w:lang w:val="es-ES"/>
        </w:rPr>
        <w:t>“</w:t>
      </w:r>
      <w:r w:rsidRPr="00DD02B3">
        <w:rPr>
          <w:b/>
          <w:color w:val="00188F"/>
          <w:lang w:val="es-ES"/>
        </w:rPr>
        <w:t>Conmutación por Error</w:t>
      </w:r>
      <w:r w:rsidRPr="00DD02B3">
        <w:rPr>
          <w:lang w:val="es-ES"/>
        </w:rPr>
        <w:t>” hace referencia al proceso de transmisión de control, ya sea de forma simulada o real, de una Instancia Protegida de un sitio principal a un sitio secundario.</w:t>
      </w:r>
    </w:p>
    <w:p w14:paraId="17CB7F4A" w14:textId="77777777" w:rsidR="00791886" w:rsidRPr="00DD02B3" w:rsidRDefault="00791886" w:rsidP="00791886">
      <w:pPr>
        <w:pStyle w:val="ProductList-Body"/>
        <w:spacing w:after="40"/>
        <w:rPr>
          <w:lang w:val="es-ES"/>
        </w:rPr>
      </w:pPr>
      <w:r w:rsidRPr="00DD02B3">
        <w:rPr>
          <w:lang w:val="es-ES"/>
        </w:rPr>
        <w:t>“</w:t>
      </w:r>
      <w:r w:rsidRPr="00DD02B3">
        <w:rPr>
          <w:b/>
          <w:color w:val="00188F"/>
          <w:lang w:val="es-ES"/>
        </w:rPr>
        <w:t>Conmutación por Error de Azure a Azure</w:t>
      </w:r>
      <w:r w:rsidRPr="00DD02B3">
        <w:rPr>
          <w:lang w:val="es-ES"/>
        </w:rPr>
        <w:t>” hace referencia a la Conmutación por Error de una Instancia Protegida de un sitio principal de Azure a un sitio secundario de Azure.</w:t>
      </w:r>
      <w:r w:rsidRPr="00DD02B3">
        <w:rPr>
          <w:rFonts w:ascii="&amp;quot" w:hAnsi="&amp;quot"/>
          <w:color w:val="505050"/>
          <w:sz w:val="23"/>
          <w:szCs w:val="23"/>
          <w:highlight w:val="yellow"/>
          <w:lang w:val="es-ES"/>
        </w:rPr>
        <w:t xml:space="preserve"> </w:t>
      </w:r>
    </w:p>
    <w:p w14:paraId="74DF0376" w14:textId="77777777" w:rsidR="00791886" w:rsidRPr="00DD02B3" w:rsidRDefault="00791886" w:rsidP="00791886">
      <w:pPr>
        <w:pStyle w:val="ProductList-Body"/>
        <w:rPr>
          <w:lang w:val="es-ES"/>
        </w:rPr>
      </w:pPr>
      <w:r w:rsidRPr="00DD02B3">
        <w:rPr>
          <w:lang w:val="es-ES"/>
        </w:rPr>
        <w:t>“</w:t>
      </w:r>
      <w:r w:rsidRPr="00DD02B3">
        <w:rPr>
          <w:b/>
          <w:color w:val="00188F"/>
          <w:lang w:val="es-ES"/>
        </w:rPr>
        <w:t>Instancia Protegida</w:t>
      </w:r>
      <w:r w:rsidRPr="00DD02B3">
        <w:rPr>
          <w:lang w:val="es-ES"/>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2A94ADF2" w14:textId="77777777" w:rsidR="00791886" w:rsidRPr="00DD02B3" w:rsidRDefault="00791886" w:rsidP="00791886">
      <w:pPr>
        <w:pStyle w:val="ProductList-Body"/>
        <w:rPr>
          <w:lang w:val="es-ES"/>
        </w:rPr>
      </w:pPr>
      <w:r w:rsidRPr="00DD02B3">
        <w:rPr>
          <w:bCs/>
          <w:lang w:val="es-ES"/>
        </w:rPr>
        <w:t>“</w:t>
      </w:r>
      <w:r w:rsidRPr="00DD02B3">
        <w:rPr>
          <w:b/>
          <w:bCs/>
          <w:color w:val="00188F"/>
          <w:lang w:val="es-ES"/>
        </w:rPr>
        <w:t>Objetivo de Tiempo de Recuperación (RTO)</w:t>
      </w:r>
      <w:r w:rsidRPr="00DD02B3">
        <w:rPr>
          <w:lang w:val="es-ES"/>
        </w:rPr>
        <w:t>”</w:t>
      </w:r>
      <w:r w:rsidRPr="00DD02B3">
        <w:rPr>
          <w:color w:val="00188F"/>
          <w:lang w:val="es-ES"/>
        </w:rPr>
        <w:t xml:space="preserve"> </w:t>
      </w:r>
      <w:r w:rsidRPr="00DD02B3">
        <w:rPr>
          <w:lang w:val="es-ES"/>
        </w:rPr>
        <w:t>hace referencia refiere al periodo de tiempo que comienza cuando el Cliente inicia una Conmutación por Error de una Instancia Protegida para la replicación de Azure a Azure hasta el momento en que la Instancia Protegida se ejecuta como una máquina virtual en la región Azure secundaria. Se excluye el tiempo asociado a la acción manual o a la ejecución de scripts del Cliente.</w:t>
      </w:r>
    </w:p>
    <w:p w14:paraId="24E1DBEE" w14:textId="77777777" w:rsidR="00791886" w:rsidRPr="00DD02B3" w:rsidRDefault="00791886" w:rsidP="00791886">
      <w:pPr>
        <w:pStyle w:val="ProductList-Body"/>
        <w:rPr>
          <w:lang w:val="es-ES"/>
        </w:rPr>
      </w:pPr>
    </w:p>
    <w:p w14:paraId="07BF0A16" w14:textId="77777777" w:rsidR="00791886" w:rsidRPr="00332601" w:rsidRDefault="00791886" w:rsidP="00791886">
      <w:pPr>
        <w:rPr>
          <w:sz w:val="18"/>
          <w:szCs w:val="18"/>
          <w:lang w:val="es-ES"/>
        </w:rPr>
      </w:pPr>
      <w:r w:rsidRPr="00DD02B3">
        <w:rPr>
          <w:sz w:val="18"/>
          <w:lang w:val="es-ES"/>
        </w:rPr>
        <w:t>El</w:t>
      </w:r>
      <w:r w:rsidRPr="00332601">
        <w:rPr>
          <w:sz w:val="18"/>
          <w:szCs w:val="18"/>
          <w:lang w:val="es-ES"/>
        </w:rPr>
        <w:t xml:space="preserve"> </w:t>
      </w:r>
      <w:r w:rsidRPr="00DD02B3">
        <w:rPr>
          <w:sz w:val="18"/>
          <w:lang w:val="es-ES"/>
        </w:rPr>
        <w:t>“</w:t>
      </w:r>
      <w:r w:rsidRPr="00DD02B3">
        <w:rPr>
          <w:b/>
          <w:bCs/>
          <w:color w:val="00188F"/>
          <w:sz w:val="18"/>
          <w:lang w:val="es-ES"/>
        </w:rPr>
        <w:t>Objetivo de Tiempo de Recuperación Mensual</w:t>
      </w:r>
      <w:r w:rsidRPr="00DD02B3">
        <w:rPr>
          <w:sz w:val="18"/>
          <w:lang w:val="es-ES"/>
        </w:rPr>
        <w:t>”</w:t>
      </w:r>
      <w:r w:rsidRPr="00DD02B3">
        <w:rPr>
          <w:b/>
          <w:color w:val="00188F"/>
          <w:sz w:val="18"/>
          <w:lang w:val="es-ES"/>
        </w:rPr>
        <w:t xml:space="preserve"> </w:t>
      </w:r>
      <w:r w:rsidRPr="00DD02B3">
        <w:rPr>
          <w:sz w:val="18"/>
          <w:lang w:val="es-ES"/>
        </w:rPr>
        <w:t>de una Instancia Protegida específica configurada para replicación de Azure a Azure en un mes de facturación específico es de 2 horas.</w:t>
      </w:r>
    </w:p>
    <w:p w14:paraId="46F2B28D" w14:textId="77777777" w:rsidR="00791886" w:rsidRPr="00F978D7" w:rsidRDefault="00791886" w:rsidP="00791886">
      <w:pPr>
        <w:pStyle w:val="ProductList-Body"/>
      </w:pPr>
      <w:r>
        <w:rPr>
          <w:b/>
          <w:color w:val="00188F"/>
        </w:rPr>
        <w:t>Crédito de Servicio</w:t>
      </w:r>
      <w:r w:rsidRPr="009816A0">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791886" w:rsidRPr="00332601" w14:paraId="6CEF912C" w14:textId="77777777" w:rsidTr="00591DA0">
        <w:trPr>
          <w:tblHeader/>
        </w:trPr>
        <w:tc>
          <w:tcPr>
            <w:tcW w:w="5395" w:type="dxa"/>
            <w:shd w:val="clear" w:color="auto" w:fill="0072C6"/>
          </w:tcPr>
          <w:p w14:paraId="67B8ACC7" w14:textId="77777777" w:rsidR="00791886" w:rsidRPr="00DD02B3" w:rsidRDefault="00791886" w:rsidP="00591DA0">
            <w:pPr>
              <w:pStyle w:val="ProductList-OfferingBody"/>
              <w:jc w:val="center"/>
              <w:rPr>
                <w:bCs/>
                <w:color w:val="FFFFFF" w:themeColor="background1"/>
                <w:lang w:val="es-ES"/>
              </w:rPr>
            </w:pPr>
            <w:r w:rsidRPr="00DD02B3">
              <w:rPr>
                <w:bCs/>
                <w:color w:val="FFFFFF" w:themeColor="background1"/>
                <w:lang w:val="es-ES"/>
              </w:rPr>
              <w:t>Objetivo de Tiempo de Recuperación Mensual</w:t>
            </w:r>
          </w:p>
        </w:tc>
        <w:tc>
          <w:tcPr>
            <w:tcW w:w="5405" w:type="dxa"/>
            <w:shd w:val="clear" w:color="auto" w:fill="0072C6"/>
          </w:tcPr>
          <w:p w14:paraId="32C93B2A" w14:textId="77777777" w:rsidR="00791886" w:rsidRPr="00B666AA" w:rsidRDefault="00791886" w:rsidP="00591DA0">
            <w:pPr>
              <w:pStyle w:val="ProductList-OfferingBody"/>
              <w:jc w:val="center"/>
              <w:rPr>
                <w:bCs/>
                <w:color w:val="FFFFFF" w:themeColor="background1"/>
              </w:rPr>
            </w:pPr>
            <w:r>
              <w:rPr>
                <w:bCs/>
                <w:color w:val="FFFFFF" w:themeColor="background1"/>
              </w:rPr>
              <w:t>Crédito de Servicio</w:t>
            </w:r>
          </w:p>
        </w:tc>
      </w:tr>
      <w:tr w:rsidR="00791886" w:rsidRPr="00332601" w14:paraId="5E8C500D" w14:textId="77777777" w:rsidTr="00591DA0">
        <w:tc>
          <w:tcPr>
            <w:tcW w:w="5395" w:type="dxa"/>
          </w:tcPr>
          <w:p w14:paraId="3DA139CC" w14:textId="77777777" w:rsidR="00791886" w:rsidRPr="00042CC1" w:rsidRDefault="00791886" w:rsidP="00591DA0">
            <w:pPr>
              <w:pStyle w:val="ProductList-OfferingBody"/>
              <w:jc w:val="center"/>
            </w:pPr>
            <w:r>
              <w:t>&gt; 2 horas</w:t>
            </w:r>
          </w:p>
        </w:tc>
        <w:tc>
          <w:tcPr>
            <w:tcW w:w="5405" w:type="dxa"/>
          </w:tcPr>
          <w:p w14:paraId="6D3327D7" w14:textId="77777777" w:rsidR="00791886" w:rsidRPr="00042CC1" w:rsidRDefault="00791886" w:rsidP="00591DA0">
            <w:pPr>
              <w:pStyle w:val="ProductList-OfferingBody"/>
              <w:jc w:val="center"/>
            </w:pPr>
            <w:r>
              <w:t>100%</w:t>
            </w:r>
          </w:p>
        </w:tc>
      </w:tr>
    </w:tbl>
    <w:p w14:paraId="47E7E0C2" w14:textId="77777777" w:rsidR="00791886" w:rsidRPr="00F978D7" w:rsidRDefault="00791886" w:rsidP="00791886">
      <w:pPr>
        <w:pStyle w:val="ProductList-Body"/>
      </w:pPr>
    </w:p>
    <w:p w14:paraId="25A64ABE" w14:textId="77777777" w:rsidR="00791886" w:rsidRPr="00DD02B3" w:rsidRDefault="00791886" w:rsidP="00791886">
      <w:pPr>
        <w:pStyle w:val="ProductList-Body"/>
        <w:rPr>
          <w:lang w:val="es-ES"/>
        </w:rPr>
      </w:pPr>
      <w:r w:rsidRPr="00DD02B3">
        <w:rPr>
          <w:b/>
          <w:color w:val="00188F"/>
          <w:lang w:val="es-ES"/>
        </w:rPr>
        <w:t>Términos adicionales</w:t>
      </w:r>
      <w:r w:rsidRPr="009816A0">
        <w:rPr>
          <w:b/>
          <w:bCs/>
          <w:lang w:val="es-ES"/>
        </w:rPr>
        <w:t xml:space="preserve">: </w:t>
      </w:r>
      <w:r w:rsidRPr="00DD02B3">
        <w:rPr>
          <w:lang w:val="es-ES"/>
        </w:rPr>
        <w:t>para cada Instancia Protegida que utilice, se calculan el Objetivo de Tiempo de Recuperación Mensual y los Créditos de Servicio.</w:t>
      </w:r>
    </w:p>
    <w:p w14:paraId="1CC77431"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F7CD287" w14:textId="47485127" w:rsidR="00C5214F" w:rsidRPr="00CF3EA0" w:rsidRDefault="00C5214F" w:rsidP="00847F2E">
      <w:pPr>
        <w:pStyle w:val="ProductList-Offering2Heading"/>
        <w:pageBreakBefore/>
        <w:tabs>
          <w:tab w:val="clear" w:pos="360"/>
          <w:tab w:val="clear" w:pos="720"/>
          <w:tab w:val="clear" w:pos="1080"/>
        </w:tabs>
        <w:outlineLvl w:val="2"/>
        <w:rPr>
          <w:lang w:val="es-ES_tradnl"/>
        </w:rPr>
      </w:pPr>
      <w:bookmarkStart w:id="356" w:name="_Toc25738044"/>
      <w:r w:rsidRPr="00CF3EA0">
        <w:rPr>
          <w:lang w:val="es-ES_tradnl"/>
        </w:rPr>
        <w:lastRenderedPageBreak/>
        <w:t>Servicio Multi-Factor Authentication</w:t>
      </w:r>
      <w:bookmarkEnd w:id="351"/>
      <w:bookmarkEnd w:id="352"/>
      <w:bookmarkEnd w:id="356"/>
    </w:p>
    <w:p w14:paraId="02A576DD" w14:textId="77777777" w:rsidR="00C5214F" w:rsidRPr="00CF3EA0" w:rsidRDefault="00C5214F" w:rsidP="00C5214F">
      <w:pPr>
        <w:pStyle w:val="ProductList-Body"/>
        <w:rPr>
          <w:lang w:val="es-ES_tradnl"/>
        </w:rPr>
      </w:pPr>
      <w:r w:rsidRPr="00CF3EA0">
        <w:rPr>
          <w:b/>
          <w:color w:val="00188F"/>
          <w:lang w:val="es-ES_tradnl"/>
        </w:rPr>
        <w:t>Definiciones adicionales</w:t>
      </w:r>
      <w:r w:rsidRPr="00CF3EA0">
        <w:rPr>
          <w:bCs/>
          <w:lang w:val="es-ES_tradnl"/>
        </w:rPr>
        <w:t>:</w:t>
      </w:r>
    </w:p>
    <w:p w14:paraId="20CDAC64" w14:textId="77777777" w:rsidR="00C5214F" w:rsidRPr="00CF3EA0" w:rsidRDefault="00C5214F" w:rsidP="00C5214F">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hace referencia al número total de minutos que un determinado proveedor de Multi-Factor Authentication ha estado implementado en Microsoft Azure durante un mes de facturación.</w:t>
      </w:r>
    </w:p>
    <w:p w14:paraId="0D5B4356" w14:textId="77777777" w:rsidR="00C5214F" w:rsidRPr="00CF3EA0" w:rsidRDefault="00C5214F" w:rsidP="00C5214F">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 la suma de todos los Minutos de Implementación en todos los proveedores de Multi-Factor Authentication implementados por usted en una determinada suscripción de Microsoft Azure durante un mes de facturación.</w:t>
      </w:r>
    </w:p>
    <w:p w14:paraId="0132FDE8" w14:textId="77777777" w:rsidR="00C5214F" w:rsidRPr="00CF3EA0" w:rsidRDefault="00C5214F" w:rsidP="00C5214F">
      <w:pPr>
        <w:pStyle w:val="ProductList-Body"/>
        <w:rPr>
          <w:lang w:val="es-ES_tradnl"/>
        </w:rPr>
      </w:pPr>
    </w:p>
    <w:p w14:paraId="1C436195" w14:textId="77777777" w:rsidR="00C5214F" w:rsidRPr="00CF3EA0" w:rsidRDefault="00C5214F" w:rsidP="00C5214F">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600362BA" w14:textId="77777777" w:rsidR="00C5214F" w:rsidRPr="00CF3EA0" w:rsidRDefault="00C5214F" w:rsidP="00C5214F">
      <w:pPr>
        <w:pStyle w:val="ProductList-Body"/>
        <w:rPr>
          <w:lang w:val="es-ES_tradnl"/>
        </w:rPr>
      </w:pPr>
    </w:p>
    <w:p w14:paraId="7CEF577D" w14:textId="77777777" w:rsidR="00C5214F" w:rsidRPr="00CF3EA0" w:rsidRDefault="00C5214F" w:rsidP="00C5214F">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04FC5DBC" w14:textId="77777777" w:rsidR="00C5214F" w:rsidRPr="00CF3EA0" w:rsidRDefault="00C5214F" w:rsidP="00C5214F">
      <w:pPr>
        <w:pStyle w:val="ProductList-Body"/>
        <w:rPr>
          <w:lang w:val="es-ES_tradnl"/>
        </w:rPr>
      </w:pPr>
    </w:p>
    <w:p w14:paraId="60A4AA92" w14:textId="77777777" w:rsidR="00C5214F" w:rsidRPr="00A94906" w:rsidRDefault="00D02D85" w:rsidP="00C5214F">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28308280" w14:textId="77777777" w:rsidR="00C5214F" w:rsidRPr="00A94906"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717DF333" w14:textId="77777777" w:rsidTr="00CF3EA0">
        <w:trPr>
          <w:tblHeader/>
        </w:trPr>
        <w:tc>
          <w:tcPr>
            <w:tcW w:w="5400" w:type="dxa"/>
            <w:shd w:val="clear" w:color="auto" w:fill="0072C6"/>
          </w:tcPr>
          <w:p w14:paraId="680B2BB5" w14:textId="77777777" w:rsidR="00C5214F" w:rsidRPr="00CF3EA0" w:rsidRDefault="00C5214F"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F98BC56"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332601" w14:paraId="3A05158B" w14:textId="77777777" w:rsidTr="00CF3EA0">
        <w:tc>
          <w:tcPr>
            <w:tcW w:w="5400" w:type="dxa"/>
          </w:tcPr>
          <w:p w14:paraId="07E7E211" w14:textId="77777777" w:rsidR="00C5214F" w:rsidRPr="0076238C" w:rsidRDefault="00C5214F" w:rsidP="00CF3EA0">
            <w:pPr>
              <w:pStyle w:val="ProductList-OfferingBody"/>
              <w:jc w:val="center"/>
            </w:pPr>
            <w:r>
              <w:t>&lt; 99,9 %</w:t>
            </w:r>
          </w:p>
        </w:tc>
        <w:tc>
          <w:tcPr>
            <w:tcW w:w="5400" w:type="dxa"/>
          </w:tcPr>
          <w:p w14:paraId="65D86770" w14:textId="77777777" w:rsidR="00C5214F" w:rsidRPr="0076238C" w:rsidRDefault="00C5214F" w:rsidP="00CF3EA0">
            <w:pPr>
              <w:pStyle w:val="ProductList-OfferingBody"/>
              <w:jc w:val="center"/>
            </w:pPr>
            <w:r>
              <w:t>10%</w:t>
            </w:r>
          </w:p>
        </w:tc>
      </w:tr>
      <w:tr w:rsidR="00C5214F" w:rsidRPr="00332601" w14:paraId="46027CEF" w14:textId="77777777" w:rsidTr="00CF3EA0">
        <w:tc>
          <w:tcPr>
            <w:tcW w:w="5400" w:type="dxa"/>
          </w:tcPr>
          <w:p w14:paraId="701857E0" w14:textId="77777777" w:rsidR="00C5214F" w:rsidRPr="0076238C" w:rsidRDefault="00C5214F" w:rsidP="00CF3EA0">
            <w:pPr>
              <w:pStyle w:val="ProductList-OfferingBody"/>
              <w:jc w:val="center"/>
            </w:pPr>
            <w:r>
              <w:t>&lt; 99 %</w:t>
            </w:r>
          </w:p>
        </w:tc>
        <w:tc>
          <w:tcPr>
            <w:tcW w:w="5400" w:type="dxa"/>
          </w:tcPr>
          <w:p w14:paraId="70F0192B" w14:textId="77777777" w:rsidR="00C5214F" w:rsidRPr="0076238C" w:rsidRDefault="00C5214F" w:rsidP="00CF3EA0">
            <w:pPr>
              <w:pStyle w:val="ProductList-OfferingBody"/>
              <w:jc w:val="center"/>
            </w:pPr>
            <w:r>
              <w:t>25%</w:t>
            </w:r>
          </w:p>
        </w:tc>
      </w:tr>
    </w:tbl>
    <w:p w14:paraId="2AC14F46"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E73AE08" w14:textId="16162494" w:rsidR="00965EFA" w:rsidRPr="00A94906" w:rsidRDefault="00965EFA" w:rsidP="00965EFA">
      <w:pPr>
        <w:pStyle w:val="ProductList-Offering2Heading"/>
        <w:keepNext/>
        <w:tabs>
          <w:tab w:val="clear" w:pos="360"/>
          <w:tab w:val="clear" w:pos="720"/>
          <w:tab w:val="clear" w:pos="1080"/>
        </w:tabs>
        <w:outlineLvl w:val="2"/>
      </w:pPr>
      <w:bookmarkStart w:id="357" w:name="_Toc25738045"/>
      <w:r>
        <w:t>Servicio StorSimple</w:t>
      </w:r>
      <w:bookmarkEnd w:id="353"/>
      <w:bookmarkEnd w:id="354"/>
      <w:bookmarkEnd w:id="357"/>
    </w:p>
    <w:p w14:paraId="06E82022" w14:textId="77777777" w:rsidR="00965EFA" w:rsidRPr="00A94906" w:rsidRDefault="00965EFA" w:rsidP="00965EFA">
      <w:pPr>
        <w:pStyle w:val="ProductList-Body"/>
        <w:keepNext/>
      </w:pPr>
      <w:r>
        <w:rPr>
          <w:b/>
          <w:color w:val="00188F"/>
        </w:rPr>
        <w:t>Definiciones adicionales</w:t>
      </w:r>
      <w:r w:rsidRPr="00EC5AC2">
        <w:rPr>
          <w:bCs/>
        </w:rPr>
        <w:t>:</w:t>
      </w:r>
    </w:p>
    <w:p w14:paraId="122566CF"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Copia de Seguridad</w:t>
      </w:r>
      <w:r w:rsidRPr="00CF3EA0">
        <w:rPr>
          <w:lang w:val="es-ES_tradnl"/>
        </w:rPr>
        <w:t>” hace referencia al proceso de copia de los datos almacenados en un dispositivo StorSimple registrado a una o varias cuentas de almacenamiento en la nube asociadas de Microsoft Azure.</w:t>
      </w:r>
    </w:p>
    <w:p w14:paraId="3FE5DE5A"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Organización en Niveles en la Nube</w:t>
      </w:r>
      <w:r w:rsidRPr="00CF3EA0">
        <w:rPr>
          <w:lang w:val="es-ES_tradnl"/>
        </w:rPr>
        <w:t>” hace referencia al proceso de transmisión de datos de un dispositivo StorSimple registrado a una o varias cuentas de almacenamiento en la nube asociadas de Microsoft Azure.</w:t>
      </w:r>
    </w:p>
    <w:p w14:paraId="31B7B39A"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Minutos de Implementación</w:t>
      </w:r>
      <w:r w:rsidRPr="00EC5AC2">
        <w:rPr>
          <w:lang w:val="es-ES"/>
        </w:rPr>
        <w:t>”</w:t>
      </w:r>
      <w:r w:rsidRPr="00667E57">
        <w:rPr>
          <w:lang w:val="es-ES"/>
        </w:rPr>
        <w:t xml:space="preserve"> es el número total de minutos durante los cuales el Cliente ha configurado un Elemento Administrado para Copia de Seguridad u Organización en Niveles en la Nube en una cuenta de almacenamiento de StorSimple de Microsoft Azure.</w:t>
      </w:r>
    </w:p>
    <w:p w14:paraId="5FE8F927" w14:textId="4D947EDB" w:rsidR="00965EFA" w:rsidRPr="00CF3EA0" w:rsidRDefault="00965EFA" w:rsidP="00EC5AC2">
      <w:pPr>
        <w:pStyle w:val="ProductList-Body"/>
        <w:spacing w:after="40"/>
        <w:rPr>
          <w:lang w:val="es-ES_tradnl"/>
        </w:rPr>
      </w:pPr>
      <w:r w:rsidRPr="00CF3EA0">
        <w:rPr>
          <w:lang w:val="es-ES_tradnl"/>
        </w:rPr>
        <w:t>“</w:t>
      </w:r>
      <w:r w:rsidRPr="00CF3EA0">
        <w:rPr>
          <w:b/>
          <w:color w:val="00188F"/>
          <w:lang w:val="es-ES_tradnl"/>
        </w:rPr>
        <w:t>Error</w:t>
      </w:r>
      <w:r w:rsidRPr="00CF3EA0">
        <w:rPr>
          <w:lang w:val="es-ES_tradnl"/>
        </w:rPr>
        <w:t>” hace referencia a la imposibilidad de completar una operación de Copia de Seguridad, Organización en Niveles o Restauración configurada correctamente debido a la falta de disponibilidad del Servicio StorSimple.</w:t>
      </w:r>
    </w:p>
    <w:p w14:paraId="07AB4522"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Elemento Administrado</w:t>
      </w:r>
      <w:r w:rsidRPr="00CF3EA0">
        <w:rPr>
          <w:lang w:val="es-ES_tradnl"/>
        </w:rPr>
        <w:t>” hace referencia a un volumen que se ha configurado para Copia de Seguridad en las cuentas de almacenamiento en la nuble a través del Servicio StorSimple.</w:t>
      </w:r>
    </w:p>
    <w:p w14:paraId="5087D569"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 la suma de todos los Minutos de Implementación en todos los Elementos Administrados para una determinada suscripción de Microsoft Azure durante un mes de facturación.</w:t>
      </w:r>
    </w:p>
    <w:p w14:paraId="0612EF7F"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Restauración</w:t>
      </w:r>
      <w:r w:rsidRPr="00CF3EA0">
        <w:rPr>
          <w:lang w:val="es-ES_tradnl"/>
        </w:rPr>
        <w:t>” hace referencia al proceso de copia de datos a un dispositivo StorSimple registrado desde las cuentas de almacenamiento en la nube asociadas de dicho servicio.</w:t>
      </w:r>
    </w:p>
    <w:p w14:paraId="1F7A8027" w14:textId="77777777" w:rsidR="00965EFA" w:rsidRPr="00CF3EA0" w:rsidRDefault="00965EFA" w:rsidP="00965EFA">
      <w:pPr>
        <w:pStyle w:val="ProductList-Body"/>
        <w:rPr>
          <w:lang w:val="es-ES_tradnl"/>
        </w:rPr>
      </w:pPr>
    </w:p>
    <w:p w14:paraId="38950CC7" w14:textId="77777777" w:rsidR="00EC5AC2" w:rsidRPr="00667E57" w:rsidRDefault="00EC5AC2" w:rsidP="00EC5AC2">
      <w:pPr>
        <w:pStyle w:val="ProductList-Body"/>
        <w:rPr>
          <w:lang w:val="es-ES"/>
        </w:rPr>
      </w:pPr>
      <w:r w:rsidRPr="00667E57">
        <w:rPr>
          <w:b/>
          <w:color w:val="00188F"/>
          <w:lang w:val="es-ES"/>
        </w:rPr>
        <w:t>Tiempo de Inactividad</w:t>
      </w:r>
      <w:r w:rsidRPr="00EC5AC2">
        <w:rPr>
          <w:lang w:val="es-ES"/>
        </w:rPr>
        <w:t>:</w:t>
      </w:r>
      <w:r w:rsidRPr="00667E57">
        <w:rPr>
          <w:lang w:val="es-ES"/>
        </w:rPr>
        <w:t xml:space="preserve"> El número total de minutos dentro del Máximo de Minutos Disponibles durante los cuales el Servicio StorSimple no está disponible para el Elemento Administrado. 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5D659A3E" w14:textId="77777777" w:rsidR="00965EFA" w:rsidRPr="00EC5AC2" w:rsidRDefault="00965EFA" w:rsidP="00965EFA">
      <w:pPr>
        <w:pStyle w:val="ProductList-Body"/>
        <w:rPr>
          <w:lang w:val="es-ES"/>
        </w:rPr>
      </w:pPr>
    </w:p>
    <w:p w14:paraId="1DDB3589"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DA189A7" w14:textId="77777777" w:rsidR="00965EFA" w:rsidRPr="00CF3EA0" w:rsidRDefault="00965EFA" w:rsidP="00965EFA">
      <w:pPr>
        <w:pStyle w:val="ProductList-Body"/>
        <w:rPr>
          <w:lang w:val="es-ES_tradnl"/>
        </w:rPr>
      </w:pPr>
    </w:p>
    <w:p w14:paraId="392AD769" w14:textId="77777777" w:rsidR="00965EFA" w:rsidRPr="00A94906" w:rsidRDefault="00D02D85"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96A7D8" w14:textId="77777777" w:rsidR="00965EFA" w:rsidRPr="00A94906" w:rsidRDefault="00965EFA" w:rsidP="00847F2E">
      <w:pPr>
        <w:pStyle w:val="ProductList-Body"/>
        <w:pageBreakBefore/>
      </w:pPr>
      <w:r>
        <w:rPr>
          <w:b/>
          <w:color w:val="00188F"/>
        </w:rPr>
        <w:lastRenderedPageBreak/>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57B957C9" w14:textId="77777777" w:rsidTr="00CF3EA0">
        <w:trPr>
          <w:tblHeader/>
        </w:trPr>
        <w:tc>
          <w:tcPr>
            <w:tcW w:w="5400" w:type="dxa"/>
            <w:shd w:val="clear" w:color="auto" w:fill="0072C6"/>
          </w:tcPr>
          <w:p w14:paraId="1DB1D500"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A451812"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085F7E04" w14:textId="77777777" w:rsidTr="00CF3EA0">
        <w:tc>
          <w:tcPr>
            <w:tcW w:w="5400" w:type="dxa"/>
          </w:tcPr>
          <w:p w14:paraId="7C698D69" w14:textId="77777777" w:rsidR="00965EFA" w:rsidRPr="0076238C" w:rsidRDefault="00965EFA" w:rsidP="00CF3EA0">
            <w:pPr>
              <w:pStyle w:val="ProductList-OfferingBody"/>
              <w:jc w:val="center"/>
            </w:pPr>
            <w:r>
              <w:t>&lt; 99,9 %</w:t>
            </w:r>
          </w:p>
        </w:tc>
        <w:tc>
          <w:tcPr>
            <w:tcW w:w="5400" w:type="dxa"/>
          </w:tcPr>
          <w:p w14:paraId="7862FBB6" w14:textId="77777777" w:rsidR="00965EFA" w:rsidRPr="0076238C" w:rsidRDefault="00965EFA" w:rsidP="00CF3EA0">
            <w:pPr>
              <w:pStyle w:val="ProductList-OfferingBody"/>
              <w:jc w:val="center"/>
            </w:pPr>
            <w:r>
              <w:t>10%</w:t>
            </w:r>
          </w:p>
        </w:tc>
      </w:tr>
      <w:tr w:rsidR="00965EFA" w:rsidRPr="00332601" w14:paraId="0B23579E" w14:textId="77777777" w:rsidTr="00CF3EA0">
        <w:tc>
          <w:tcPr>
            <w:tcW w:w="5400" w:type="dxa"/>
          </w:tcPr>
          <w:p w14:paraId="52720D89" w14:textId="77777777" w:rsidR="00965EFA" w:rsidRPr="0076238C" w:rsidRDefault="00965EFA" w:rsidP="00CF3EA0">
            <w:pPr>
              <w:pStyle w:val="ProductList-OfferingBody"/>
              <w:jc w:val="center"/>
            </w:pPr>
            <w:r>
              <w:t>&lt; 99 %</w:t>
            </w:r>
          </w:p>
        </w:tc>
        <w:tc>
          <w:tcPr>
            <w:tcW w:w="5400" w:type="dxa"/>
          </w:tcPr>
          <w:p w14:paraId="7C7E0F71" w14:textId="77777777" w:rsidR="00965EFA" w:rsidRPr="0076238C" w:rsidRDefault="00965EFA" w:rsidP="00CF3EA0">
            <w:pPr>
              <w:pStyle w:val="ProductList-OfferingBody"/>
              <w:jc w:val="center"/>
            </w:pPr>
            <w:r>
              <w:t>25%</w:t>
            </w:r>
          </w:p>
        </w:tc>
      </w:tr>
    </w:tbl>
    <w:bookmarkStart w:id="358" w:name="_Toc503177207"/>
    <w:p w14:paraId="550AF13E"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270698A" w14:textId="77777777" w:rsidR="00EC5AC2" w:rsidRPr="00667E57" w:rsidRDefault="00EC5AC2" w:rsidP="00EC5AC2">
      <w:pPr>
        <w:pStyle w:val="ProductList-Offering2Heading"/>
        <w:tabs>
          <w:tab w:val="clear" w:pos="360"/>
          <w:tab w:val="clear" w:pos="720"/>
          <w:tab w:val="clear" w:pos="1080"/>
        </w:tabs>
        <w:outlineLvl w:val="2"/>
        <w:rPr>
          <w:lang w:val="es-ES"/>
        </w:rPr>
      </w:pPr>
      <w:bookmarkStart w:id="359" w:name="_Toc25738046"/>
      <w:r w:rsidRPr="00667E57">
        <w:rPr>
          <w:lang w:val="es-ES"/>
        </w:rPr>
        <w:t>StorSimple Data Manager</w:t>
      </w:r>
      <w:bookmarkEnd w:id="358"/>
      <w:bookmarkEnd w:id="359"/>
    </w:p>
    <w:p w14:paraId="2D8D7B72" w14:textId="77777777" w:rsidR="00EC5AC2" w:rsidRPr="00667E57" w:rsidRDefault="00EC5AC2" w:rsidP="00EC5AC2">
      <w:pPr>
        <w:pStyle w:val="ProductList-Body"/>
        <w:spacing w:after="40"/>
        <w:rPr>
          <w:lang w:val="es-ES"/>
        </w:rPr>
      </w:pPr>
      <w:r w:rsidRPr="00667E57">
        <w:rPr>
          <w:rFonts w:cstheme="minorHAnsi"/>
          <w:b/>
          <w:color w:val="00188F"/>
          <w:lang w:val="es-ES"/>
        </w:rPr>
        <w:t>Definiciones adicionales</w:t>
      </w:r>
      <w:r w:rsidRPr="00EC5AC2">
        <w:rPr>
          <w:lang w:val="es-ES"/>
        </w:rPr>
        <w:t>:</w:t>
      </w:r>
    </w:p>
    <w:p w14:paraId="27C5939E" w14:textId="77777777" w:rsidR="00EC5AC2" w:rsidRPr="00332601" w:rsidRDefault="00EC5AC2" w:rsidP="00EC5AC2">
      <w:pPr>
        <w:spacing w:after="40" w:line="240" w:lineRule="auto"/>
        <w:rPr>
          <w:sz w:val="18"/>
          <w:szCs w:val="18"/>
          <w:lang w:val="es-ES"/>
        </w:rPr>
      </w:pPr>
      <w:r w:rsidRPr="00EC5AC2">
        <w:rPr>
          <w:rFonts w:eastAsia="Times New Roman" w:cstheme="minorHAnsi"/>
          <w:bCs/>
          <w:sz w:val="18"/>
          <w:szCs w:val="18"/>
          <w:lang w:val="es-ES"/>
        </w:rPr>
        <w:t>“</w:t>
      </w:r>
      <w:r w:rsidRPr="00667E57">
        <w:rPr>
          <w:rFonts w:eastAsia="Times New Roman" w:cstheme="minorHAnsi"/>
          <w:b/>
          <w:bCs/>
          <w:color w:val="00188F"/>
          <w:sz w:val="18"/>
          <w:szCs w:val="18"/>
          <w:lang w:val="es-ES"/>
        </w:rPr>
        <w:t>Total de Solicitudes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todas las solicitudes, excepto las Solicitudes Excluidas, para realizar operaciones con el servicio StorSimple Data Manager durante un mes de facturación de una suscripción de Microsoft Azure determinada.</w:t>
      </w:r>
    </w:p>
    <w:p w14:paraId="61BCDEA7" w14:textId="77777777" w:rsidR="00EC5AC2" w:rsidRPr="00332601" w:rsidRDefault="00EC5AC2" w:rsidP="00EC5AC2">
      <w:pPr>
        <w:spacing w:after="40" w:line="240" w:lineRule="auto"/>
        <w:rPr>
          <w:sz w:val="18"/>
          <w:szCs w:val="18"/>
          <w:lang w:val="es-ES"/>
        </w:rPr>
      </w:pPr>
      <w:r w:rsidRPr="00EC5AC2">
        <w:rPr>
          <w:rFonts w:eastAsia="Times New Roman" w:cstheme="minorHAnsi"/>
          <w:sz w:val="18"/>
          <w:szCs w:val="18"/>
          <w:lang w:val="es-ES"/>
        </w:rPr>
        <w:t>“</w:t>
      </w:r>
      <w:r w:rsidRPr="00667E57">
        <w:rPr>
          <w:rFonts w:eastAsia="Times New Roman" w:cstheme="minorHAnsi"/>
          <w:b/>
          <w:bCs/>
          <w:color w:val="00188F"/>
          <w:sz w:val="18"/>
          <w:szCs w:val="18"/>
          <w:lang w:val="es-ES"/>
        </w:rPr>
        <w:t>Solicitudes Excluidas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solicitudes que tienen como resultado un código de estado HTTP de tipo 4xx.</w:t>
      </w:r>
    </w:p>
    <w:p w14:paraId="25B686BC" w14:textId="77777777" w:rsidR="00EC5AC2" w:rsidRPr="00332601" w:rsidRDefault="00EC5AC2" w:rsidP="00EC5AC2">
      <w:pPr>
        <w:spacing w:after="40" w:line="240" w:lineRule="auto"/>
        <w:rPr>
          <w:sz w:val="18"/>
          <w:szCs w:val="18"/>
          <w:lang w:val="es-ES"/>
        </w:rPr>
      </w:pPr>
      <w:r w:rsidRPr="00EC5AC2">
        <w:rPr>
          <w:rFonts w:eastAsia="Times New Roman" w:cstheme="minorHAnsi"/>
          <w:sz w:val="18"/>
          <w:szCs w:val="18"/>
          <w:lang w:val="es-ES"/>
        </w:rPr>
        <w:t>“</w:t>
      </w:r>
      <w:r w:rsidRPr="00667E57">
        <w:rPr>
          <w:rFonts w:eastAsia="Times New Roman" w:cstheme="minorHAnsi"/>
          <w:b/>
          <w:bCs/>
          <w:color w:val="00188F"/>
          <w:sz w:val="18"/>
          <w:szCs w:val="18"/>
          <w:lang w:val="es-ES"/>
        </w:rPr>
        <w:t>Solicitudes Erróneas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todas las solicitudes incluidas en el Total de Solicitudes que arrojan un Código de Error o que no pueden arrojar un Código de Correcto en sesenta (60) segundos.</w:t>
      </w:r>
    </w:p>
    <w:p w14:paraId="665B9A82" w14:textId="77777777" w:rsidR="00EC5AC2" w:rsidRPr="00667E57" w:rsidRDefault="00EC5AC2" w:rsidP="00EC5AC2">
      <w:pPr>
        <w:pStyle w:val="ProductList-Body"/>
        <w:rPr>
          <w:lang w:val="es-ES"/>
        </w:rPr>
      </w:pPr>
    </w:p>
    <w:p w14:paraId="6343609D" w14:textId="77777777" w:rsidR="00EC5AC2" w:rsidRPr="00667E57" w:rsidRDefault="00EC5AC2" w:rsidP="00EC5AC2">
      <w:pPr>
        <w:pStyle w:val="ProductList-Body"/>
        <w:rPr>
          <w:lang w:val="es-ES"/>
        </w:rPr>
      </w:pPr>
      <w:r w:rsidRPr="00667E57">
        <w:rPr>
          <w:rFonts w:cstheme="minorHAnsi"/>
          <w:b/>
          <w:color w:val="00188F"/>
          <w:lang w:val="es-ES"/>
        </w:rPr>
        <w:t>Porcentaje de Tiempo de Actividad Mensual</w:t>
      </w:r>
      <w:r w:rsidRPr="00EC5AC2">
        <w:rPr>
          <w:lang w:val="es-ES"/>
        </w:rPr>
        <w:t>:</w:t>
      </w:r>
      <w:r w:rsidRPr="00667E57">
        <w:rPr>
          <w:rFonts w:cstheme="minorHAnsi"/>
          <w:lang w:val="es-ES"/>
        </w:rPr>
        <w:t xml:space="preserve"> el Porcentaje de Tiempo de Actividad Mensual se calcula con la siguiente fórmula</w:t>
      </w:r>
      <w:r w:rsidRPr="00EC5AC2">
        <w:rPr>
          <w:rFonts w:cstheme="minorHAnsi"/>
          <w:lang w:val="es-ES"/>
        </w:rPr>
        <w:t>:</w:t>
      </w:r>
    </w:p>
    <w:p w14:paraId="2ADE5CC0" w14:textId="77777777" w:rsidR="00EC5AC2" w:rsidRPr="00667E57" w:rsidRDefault="00EC5AC2" w:rsidP="00EC5AC2">
      <w:pPr>
        <w:pStyle w:val="ProductList-Body"/>
        <w:rPr>
          <w:lang w:val="es-ES"/>
        </w:rPr>
      </w:pPr>
    </w:p>
    <w:p w14:paraId="2F98F2F0" w14:textId="77777777" w:rsidR="00EC5AC2" w:rsidRPr="00332601" w:rsidRDefault="00D02D85" w:rsidP="00EC5AC2">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Solicitudes Totales - Solicitudes Erróneas</m:t>
              </m:r>
            </m:num>
            <m:den>
              <m:r>
                <m:rPr>
                  <m:nor/>
                </m:rPr>
                <w:rPr>
                  <w:rFonts w:ascii="Cambria Math" w:hAnsi="Cambria Math" w:cs="Tahoma"/>
                  <w:i/>
                  <w:sz w:val="18"/>
                  <w:szCs w:val="18"/>
                  <w:lang w:val="es-ES"/>
                </w:rPr>
                <m:t>Total de Solicitudes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9ACBC14" w14:textId="77777777" w:rsidR="00EC5AC2" w:rsidRPr="00667E57" w:rsidRDefault="00EC5AC2" w:rsidP="005E3C60">
      <w:pPr>
        <w:pStyle w:val="ProductList-Body"/>
        <w:keepNext/>
        <w:rPr>
          <w:lang w:val="es-ES"/>
        </w:rPr>
      </w:pPr>
      <w:r w:rsidRPr="00667E57">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C2" w:rsidRPr="00332601" w14:paraId="719BBD93" w14:textId="77777777" w:rsidTr="00CF3EA0">
        <w:trPr>
          <w:tblHeader/>
        </w:trPr>
        <w:tc>
          <w:tcPr>
            <w:tcW w:w="5400" w:type="dxa"/>
            <w:shd w:val="clear" w:color="auto" w:fill="0072C6"/>
          </w:tcPr>
          <w:p w14:paraId="12B80B68"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Porcentaje de Tiempo de Actividad Mensual</w:t>
            </w:r>
          </w:p>
        </w:tc>
        <w:tc>
          <w:tcPr>
            <w:tcW w:w="5400" w:type="dxa"/>
            <w:shd w:val="clear" w:color="auto" w:fill="0072C6"/>
          </w:tcPr>
          <w:p w14:paraId="399A5AD7"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Crédito de Servicio</w:t>
            </w:r>
          </w:p>
        </w:tc>
      </w:tr>
      <w:tr w:rsidR="00EC5AC2" w:rsidRPr="00332601" w14:paraId="7F6F5E09" w14:textId="77777777" w:rsidTr="00CF3EA0">
        <w:tc>
          <w:tcPr>
            <w:tcW w:w="5400" w:type="dxa"/>
          </w:tcPr>
          <w:p w14:paraId="7EC49793" w14:textId="77777777" w:rsidR="00EC5AC2" w:rsidRPr="00667E57" w:rsidRDefault="00EC5AC2" w:rsidP="00CF3EA0">
            <w:pPr>
              <w:pStyle w:val="ProductList-OfferingBody"/>
              <w:jc w:val="center"/>
              <w:rPr>
                <w:lang w:val="es-ES"/>
              </w:rPr>
            </w:pPr>
            <w:r w:rsidRPr="00667E57">
              <w:rPr>
                <w:lang w:val="es-ES"/>
              </w:rPr>
              <w:t>&lt; 99,9 %</w:t>
            </w:r>
          </w:p>
        </w:tc>
        <w:tc>
          <w:tcPr>
            <w:tcW w:w="5400" w:type="dxa"/>
          </w:tcPr>
          <w:p w14:paraId="56F7E740" w14:textId="77777777" w:rsidR="00EC5AC2" w:rsidRPr="00667E57" w:rsidRDefault="00EC5AC2" w:rsidP="00CF3EA0">
            <w:pPr>
              <w:pStyle w:val="ProductList-OfferingBody"/>
              <w:jc w:val="center"/>
              <w:rPr>
                <w:lang w:val="es-ES"/>
              </w:rPr>
            </w:pPr>
            <w:r w:rsidRPr="00667E57">
              <w:rPr>
                <w:lang w:val="es-ES"/>
              </w:rPr>
              <w:t>10</w:t>
            </w:r>
            <w:r>
              <w:rPr>
                <w:lang w:val="es-ES"/>
              </w:rPr>
              <w:t xml:space="preserve"> </w:t>
            </w:r>
            <w:r w:rsidRPr="00667E57">
              <w:rPr>
                <w:lang w:val="es-ES"/>
              </w:rPr>
              <w:t>%</w:t>
            </w:r>
          </w:p>
        </w:tc>
      </w:tr>
      <w:tr w:rsidR="00EC5AC2" w:rsidRPr="00332601" w14:paraId="24012566" w14:textId="77777777" w:rsidTr="00CF3EA0">
        <w:tc>
          <w:tcPr>
            <w:tcW w:w="5400" w:type="dxa"/>
          </w:tcPr>
          <w:p w14:paraId="6E776CAA" w14:textId="77777777" w:rsidR="00EC5AC2" w:rsidRPr="00667E57" w:rsidRDefault="00EC5AC2" w:rsidP="00CF3EA0">
            <w:pPr>
              <w:pStyle w:val="ProductList-OfferingBody"/>
              <w:jc w:val="center"/>
              <w:rPr>
                <w:lang w:val="es-ES"/>
              </w:rPr>
            </w:pPr>
            <w:r w:rsidRPr="00667E57">
              <w:rPr>
                <w:lang w:val="es-ES"/>
              </w:rPr>
              <w:t>&lt; 99 %</w:t>
            </w:r>
          </w:p>
        </w:tc>
        <w:tc>
          <w:tcPr>
            <w:tcW w:w="5400" w:type="dxa"/>
          </w:tcPr>
          <w:p w14:paraId="76909716" w14:textId="77777777" w:rsidR="00EC5AC2" w:rsidRPr="00667E57" w:rsidRDefault="00EC5AC2" w:rsidP="00CF3EA0">
            <w:pPr>
              <w:pStyle w:val="ProductList-OfferingBody"/>
              <w:jc w:val="center"/>
              <w:rPr>
                <w:lang w:val="es-ES"/>
              </w:rPr>
            </w:pPr>
            <w:r w:rsidRPr="00667E57">
              <w:rPr>
                <w:lang w:val="es-ES"/>
              </w:rPr>
              <w:t>25</w:t>
            </w:r>
            <w:r>
              <w:rPr>
                <w:lang w:val="es-ES"/>
              </w:rPr>
              <w:t xml:space="preserve"> </w:t>
            </w:r>
            <w:r w:rsidRPr="00667E57">
              <w:rPr>
                <w:lang w:val="es-ES"/>
              </w:rPr>
              <w:t>%</w:t>
            </w:r>
          </w:p>
        </w:tc>
      </w:tr>
    </w:tbl>
    <w:p w14:paraId="1FD5B5EF"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E8BDC16" w14:textId="3B8D03EF" w:rsidR="003A16EB" w:rsidRPr="006D3E36" w:rsidRDefault="003A16EB" w:rsidP="00F36E99">
      <w:pPr>
        <w:pStyle w:val="ProductList-OfferingGroupHeading"/>
        <w:keepNext/>
        <w:tabs>
          <w:tab w:val="clear" w:pos="360"/>
          <w:tab w:val="clear" w:pos="720"/>
          <w:tab w:val="clear" w:pos="1080"/>
        </w:tabs>
        <w:outlineLvl w:val="1"/>
        <w:rPr>
          <w:lang w:val="es-ES_tradnl"/>
        </w:rPr>
      </w:pPr>
      <w:bookmarkStart w:id="360" w:name="_Toc25738047"/>
      <w:r w:rsidRPr="006D3E36">
        <w:rPr>
          <w:lang w:val="es-ES_tradnl"/>
        </w:rPr>
        <w:t>Otros Servicios Online</w:t>
      </w:r>
      <w:bookmarkEnd w:id="360"/>
    </w:p>
    <w:p w14:paraId="7686F9ED" w14:textId="6DBB62F2" w:rsidR="003A16EB" w:rsidRPr="006D3E36" w:rsidRDefault="003A16EB" w:rsidP="003A16EB">
      <w:pPr>
        <w:pStyle w:val="ProductList-Offering2Heading"/>
        <w:tabs>
          <w:tab w:val="clear" w:pos="360"/>
          <w:tab w:val="clear" w:pos="720"/>
          <w:tab w:val="clear" w:pos="1080"/>
        </w:tabs>
        <w:outlineLvl w:val="2"/>
        <w:rPr>
          <w:lang w:val="es-ES_tradnl"/>
        </w:rPr>
      </w:pPr>
      <w:bookmarkStart w:id="361" w:name="_Toc25738048"/>
      <w:r w:rsidRPr="006D3E36">
        <w:rPr>
          <w:lang w:val="es-ES_tradnl"/>
        </w:rPr>
        <w:t>Bing Maps Enterprise Platform</w:t>
      </w:r>
      <w:bookmarkEnd w:id="361"/>
    </w:p>
    <w:p w14:paraId="6227B95F" w14:textId="1D826DB2" w:rsidR="00515EF4" w:rsidRPr="006D3E36" w:rsidRDefault="003A16EB" w:rsidP="00515EF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515EF4">
      <w:pPr>
        <w:pStyle w:val="ProductList-Body"/>
        <w:rPr>
          <w:sz w:val="16"/>
          <w:szCs w:val="20"/>
          <w:lang w:val="es-ES_tradnl"/>
        </w:rPr>
      </w:pPr>
    </w:p>
    <w:p w14:paraId="332EF34F" w14:textId="1B1319A6" w:rsidR="003A16EB" w:rsidRPr="006D3E36" w:rsidRDefault="00515EF4" w:rsidP="00515EF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50953C7" w14:textId="77777777" w:rsidR="00515EF4" w:rsidRPr="006D3E36" w:rsidRDefault="00515EF4" w:rsidP="00515EF4">
      <w:pPr>
        <w:pStyle w:val="ProductList-Body"/>
        <w:rPr>
          <w:sz w:val="16"/>
          <w:szCs w:val="20"/>
          <w:lang w:val="es-ES_tradnl"/>
        </w:rPr>
      </w:pPr>
    </w:p>
    <w:p w14:paraId="44E374EC" w14:textId="11B100F5" w:rsidR="00515EF4" w:rsidRPr="00332601" w:rsidRDefault="00D02D85" w:rsidP="00EB4319">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4D6553">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4D6553">
      <w:pPr>
        <w:pStyle w:val="ProductList-Body"/>
        <w:rPr>
          <w:sz w:val="16"/>
          <w:szCs w:val="20"/>
          <w:lang w:val="es-ES_tradnl"/>
        </w:rPr>
      </w:pPr>
    </w:p>
    <w:p w14:paraId="26174FF9" w14:textId="0DCC15B2" w:rsidR="00515EF4" w:rsidRPr="006D3E36" w:rsidRDefault="00515EF4" w:rsidP="007359BF">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072DD82D" w14:textId="77777777" w:rsidTr="002A71E8">
        <w:trPr>
          <w:tblHeader/>
        </w:trPr>
        <w:tc>
          <w:tcPr>
            <w:tcW w:w="5400" w:type="dxa"/>
            <w:shd w:val="clear" w:color="auto" w:fill="0072C6"/>
          </w:tcPr>
          <w:p w14:paraId="6763C431"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332601" w14:paraId="3FB6EA7D" w14:textId="77777777" w:rsidTr="002A71E8">
        <w:tc>
          <w:tcPr>
            <w:tcW w:w="5400" w:type="dxa"/>
          </w:tcPr>
          <w:p w14:paraId="04CAFA50" w14:textId="61E959DE"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002CD6">
            <w:pPr>
              <w:pStyle w:val="ProductList-OfferingBody"/>
              <w:jc w:val="center"/>
              <w:rPr>
                <w:lang w:val="es-ES_tradnl"/>
              </w:rPr>
            </w:pPr>
            <w:r w:rsidRPr="006D3E36">
              <w:rPr>
                <w:lang w:val="es-ES_tradnl"/>
              </w:rPr>
              <w:t>25 %</w:t>
            </w:r>
          </w:p>
        </w:tc>
      </w:tr>
      <w:tr w:rsidR="00515EF4" w:rsidRPr="00332601" w14:paraId="777F4AA6" w14:textId="77777777" w:rsidTr="002A71E8">
        <w:tc>
          <w:tcPr>
            <w:tcW w:w="5400" w:type="dxa"/>
          </w:tcPr>
          <w:p w14:paraId="674E9167" w14:textId="50297AE8"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002CD6">
            <w:pPr>
              <w:pStyle w:val="ProductList-OfferingBody"/>
              <w:jc w:val="center"/>
              <w:rPr>
                <w:lang w:val="es-ES_tradnl"/>
              </w:rPr>
            </w:pPr>
            <w:r w:rsidRPr="006D3E36">
              <w:rPr>
                <w:lang w:val="es-ES_tradnl"/>
              </w:rPr>
              <w:t>50 %</w:t>
            </w:r>
          </w:p>
        </w:tc>
      </w:tr>
      <w:tr w:rsidR="00515EF4" w:rsidRPr="00332601" w14:paraId="4EB982B3" w14:textId="77777777" w:rsidTr="002A71E8">
        <w:tc>
          <w:tcPr>
            <w:tcW w:w="5400" w:type="dxa"/>
          </w:tcPr>
          <w:p w14:paraId="1CE067A9" w14:textId="625CE747"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002CD6">
            <w:pPr>
              <w:pStyle w:val="ProductList-OfferingBody"/>
              <w:jc w:val="center"/>
              <w:rPr>
                <w:lang w:val="es-ES_tradnl"/>
              </w:rPr>
            </w:pPr>
            <w:r w:rsidRPr="006D3E36">
              <w:rPr>
                <w:lang w:val="es-ES_tradnl"/>
              </w:rPr>
              <w:t>100 %</w:t>
            </w:r>
          </w:p>
        </w:tc>
      </w:tr>
    </w:tbl>
    <w:p w14:paraId="66593B86" w14:textId="77777777" w:rsidR="001E0407" w:rsidRPr="006D3E36" w:rsidRDefault="001E0407" w:rsidP="004D6553">
      <w:pPr>
        <w:pStyle w:val="ProductList-Body"/>
        <w:rPr>
          <w:sz w:val="6"/>
          <w:szCs w:val="10"/>
          <w:lang w:val="es-ES_tradnl"/>
        </w:rPr>
      </w:pPr>
    </w:p>
    <w:p w14:paraId="087D7891" w14:textId="7B1BA23B" w:rsidR="00515EF4" w:rsidRPr="006D3E36" w:rsidRDefault="00515EF4" w:rsidP="00515EF4">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515EF4">
      <w:pPr>
        <w:pStyle w:val="ProductList-Body"/>
        <w:rPr>
          <w:sz w:val="16"/>
          <w:szCs w:val="20"/>
          <w:lang w:val="es-ES_tradnl"/>
        </w:rPr>
      </w:pPr>
    </w:p>
    <w:p w14:paraId="084D7DBE" w14:textId="13C069FF" w:rsidR="001E0407" w:rsidRPr="006D3E36" w:rsidRDefault="00515EF4" w:rsidP="001E6034">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362" w:name="_Toc413421605"/>
    <w:p w14:paraId="64B16691"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10B993D" w14:textId="77777777" w:rsidR="00FD7891" w:rsidRPr="006D3E36" w:rsidRDefault="00FD7891" w:rsidP="002F103C">
      <w:pPr>
        <w:pStyle w:val="ProductList-Offering2Heading"/>
        <w:keepNext/>
        <w:rPr>
          <w:lang w:val="es-ES_tradnl"/>
        </w:rPr>
      </w:pPr>
      <w:bookmarkStart w:id="363" w:name="_Toc25738049"/>
      <w:r w:rsidRPr="006D3E36">
        <w:rPr>
          <w:lang w:val="es-ES_tradnl"/>
        </w:rPr>
        <w:lastRenderedPageBreak/>
        <w:t>Bing Maps Mobile Asset Management</w:t>
      </w:r>
      <w:bookmarkEnd w:id="362"/>
      <w:bookmarkEnd w:id="363"/>
    </w:p>
    <w:p w14:paraId="65029C5D" w14:textId="1D674AAC" w:rsidR="00FD7891" w:rsidRPr="006D3E36" w:rsidRDefault="00FD7891" w:rsidP="00FD7891">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FD7891">
      <w:pPr>
        <w:pStyle w:val="ProductList-Body"/>
        <w:rPr>
          <w:sz w:val="16"/>
          <w:szCs w:val="20"/>
          <w:lang w:val="es-ES_tradnl"/>
        </w:rPr>
      </w:pPr>
    </w:p>
    <w:p w14:paraId="10C2AC36" w14:textId="3C6C7793" w:rsidR="00FD7891" w:rsidRPr="006D3E36" w:rsidRDefault="00FD7891" w:rsidP="00FD7891">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077E49EA" w14:textId="77777777" w:rsidR="002D07B8" w:rsidRPr="006D3E36" w:rsidRDefault="002D07B8" w:rsidP="002D07B8">
      <w:pPr>
        <w:pStyle w:val="ProductList-Body"/>
        <w:rPr>
          <w:sz w:val="16"/>
          <w:szCs w:val="20"/>
          <w:lang w:val="es-ES_tradnl"/>
        </w:rPr>
      </w:pPr>
    </w:p>
    <w:p w14:paraId="12E63A47" w14:textId="77777777" w:rsidR="002D07B8" w:rsidRPr="00332601" w:rsidRDefault="00D02D85" w:rsidP="002D07B8">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FD7891">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FD7891">
      <w:pPr>
        <w:pStyle w:val="ProductList-Body"/>
        <w:rPr>
          <w:sz w:val="16"/>
          <w:szCs w:val="20"/>
          <w:lang w:val="es-ES_tradnl"/>
        </w:rPr>
      </w:pPr>
    </w:p>
    <w:p w14:paraId="152AABCC" w14:textId="6FF8E18A" w:rsidR="00FD7891" w:rsidRPr="006D3E36" w:rsidRDefault="00FD7891" w:rsidP="00A025D3">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332601" w14:paraId="284D0B9B" w14:textId="77777777" w:rsidTr="002A71E8">
        <w:trPr>
          <w:tblHeader/>
        </w:trPr>
        <w:tc>
          <w:tcPr>
            <w:tcW w:w="5400" w:type="dxa"/>
            <w:shd w:val="clear" w:color="auto" w:fill="0072C6"/>
          </w:tcPr>
          <w:p w14:paraId="210D6C28" w14:textId="77777777" w:rsidR="00FD7891" w:rsidRPr="006D3E36" w:rsidRDefault="00FD7891" w:rsidP="00A025D3">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A025D3">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FD7891" w:rsidRPr="00332601" w14:paraId="50ECA16C" w14:textId="77777777" w:rsidTr="002A71E8">
        <w:tc>
          <w:tcPr>
            <w:tcW w:w="5400" w:type="dxa"/>
          </w:tcPr>
          <w:p w14:paraId="2EC30703" w14:textId="77777777" w:rsidR="00FD7891" w:rsidRPr="006D3E36" w:rsidRDefault="00FD7891" w:rsidP="00A025D3">
            <w:pPr>
              <w:pStyle w:val="ProductList-OfferingBody"/>
              <w:keepNext/>
              <w:jc w:val="center"/>
              <w:rPr>
                <w:lang w:val="es-ES_tradnl"/>
              </w:rPr>
            </w:pPr>
            <w:r w:rsidRPr="006D3E36">
              <w:rPr>
                <w:lang w:val="es-ES_tradnl"/>
              </w:rPr>
              <w:t>&lt; 99,9 %</w:t>
            </w:r>
          </w:p>
        </w:tc>
        <w:tc>
          <w:tcPr>
            <w:tcW w:w="5400" w:type="dxa"/>
          </w:tcPr>
          <w:p w14:paraId="0AF0BF6E" w14:textId="77777777" w:rsidR="00FD7891" w:rsidRPr="006D3E36" w:rsidRDefault="00FD7891" w:rsidP="00A025D3">
            <w:pPr>
              <w:pStyle w:val="ProductList-OfferingBody"/>
              <w:keepNext/>
              <w:jc w:val="center"/>
              <w:rPr>
                <w:lang w:val="es-ES_tradnl"/>
              </w:rPr>
            </w:pPr>
            <w:r w:rsidRPr="006D3E36">
              <w:rPr>
                <w:lang w:val="es-ES_tradnl"/>
              </w:rPr>
              <w:t>25 %</w:t>
            </w:r>
          </w:p>
        </w:tc>
      </w:tr>
      <w:tr w:rsidR="00FD7891" w:rsidRPr="00332601" w14:paraId="43224057" w14:textId="77777777" w:rsidTr="002A71E8">
        <w:tc>
          <w:tcPr>
            <w:tcW w:w="5400" w:type="dxa"/>
          </w:tcPr>
          <w:p w14:paraId="20F98A7F" w14:textId="77777777" w:rsidR="00FD7891" w:rsidRPr="006D3E36" w:rsidRDefault="00FD7891" w:rsidP="00AD0694">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AD0694">
            <w:pPr>
              <w:pStyle w:val="ProductList-OfferingBody"/>
              <w:jc w:val="center"/>
              <w:rPr>
                <w:lang w:val="es-ES_tradnl"/>
              </w:rPr>
            </w:pPr>
            <w:r w:rsidRPr="006D3E36">
              <w:rPr>
                <w:lang w:val="es-ES_tradnl"/>
              </w:rPr>
              <w:t>50 %</w:t>
            </w:r>
          </w:p>
        </w:tc>
      </w:tr>
      <w:tr w:rsidR="00FD7891" w:rsidRPr="00332601" w14:paraId="464E7413" w14:textId="77777777" w:rsidTr="002A71E8">
        <w:tc>
          <w:tcPr>
            <w:tcW w:w="5400" w:type="dxa"/>
          </w:tcPr>
          <w:p w14:paraId="140B2DF0" w14:textId="77777777" w:rsidR="00FD7891" w:rsidRPr="006D3E36" w:rsidRDefault="00FD7891" w:rsidP="00AD0694">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AD0694">
            <w:pPr>
              <w:pStyle w:val="ProductList-OfferingBody"/>
              <w:jc w:val="center"/>
              <w:rPr>
                <w:lang w:val="es-ES_tradnl"/>
              </w:rPr>
            </w:pPr>
            <w:r w:rsidRPr="006D3E36">
              <w:rPr>
                <w:lang w:val="es-ES_tradnl"/>
              </w:rPr>
              <w:t>100 %</w:t>
            </w:r>
          </w:p>
        </w:tc>
      </w:tr>
    </w:tbl>
    <w:p w14:paraId="4AC7D937" w14:textId="77777777" w:rsidR="00FD7891" w:rsidRPr="006D3E36" w:rsidRDefault="00FD7891" w:rsidP="00FD7891">
      <w:pPr>
        <w:pStyle w:val="ProductList-Body"/>
        <w:rPr>
          <w:sz w:val="16"/>
          <w:szCs w:val="20"/>
          <w:lang w:val="es-ES_tradnl"/>
        </w:rPr>
      </w:pPr>
    </w:p>
    <w:p w14:paraId="6FE4E46D" w14:textId="7DEED124" w:rsidR="00FD7891" w:rsidRPr="006D3E36" w:rsidRDefault="00FD7891" w:rsidP="00FD7891">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FD7891">
      <w:pPr>
        <w:pStyle w:val="ProductList-Body"/>
        <w:rPr>
          <w:sz w:val="16"/>
          <w:szCs w:val="20"/>
          <w:lang w:val="es-ES_tradnl"/>
        </w:rPr>
      </w:pPr>
    </w:p>
    <w:p w14:paraId="3F493427" w14:textId="3E0657D5" w:rsidR="00FD7891" w:rsidRPr="006D3E36" w:rsidRDefault="00FD7891" w:rsidP="001E6034">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364" w:name="CloudAppSecurity"/>
    <w:bookmarkStart w:id="365" w:name="_Toc461003310"/>
    <w:bookmarkStart w:id="366" w:name="_Toc463347210"/>
    <w:bookmarkStart w:id="367" w:name="Intune"/>
    <w:bookmarkStart w:id="368" w:name="_Toc461003318"/>
    <w:bookmarkStart w:id="369" w:name="_Toc457812889"/>
    <w:bookmarkStart w:id="370" w:name="_Toc454545924"/>
    <w:p w14:paraId="04B8B33A"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6B51049" w14:textId="77777777" w:rsidR="0056570D" w:rsidRPr="00CF3EA0" w:rsidRDefault="0056570D" w:rsidP="0056570D">
      <w:pPr>
        <w:pStyle w:val="ProductList-Offering2Heading"/>
        <w:outlineLvl w:val="2"/>
        <w:rPr>
          <w:lang w:val="es-ES_tradnl"/>
        </w:rPr>
      </w:pPr>
      <w:bookmarkStart w:id="371" w:name="_Toc25738050"/>
      <w:r w:rsidRPr="00CF3EA0">
        <w:rPr>
          <w:lang w:val="es-ES_tradnl"/>
        </w:rPr>
        <w:t>Aplicación Microsoft Cloud Security</w:t>
      </w:r>
      <w:bookmarkEnd w:id="364"/>
      <w:bookmarkEnd w:id="365"/>
      <w:bookmarkEnd w:id="371"/>
    </w:p>
    <w:p w14:paraId="5B3E811B" w14:textId="77777777" w:rsidR="0056570D" w:rsidRPr="00CF3EA0" w:rsidRDefault="0056570D" w:rsidP="0056570D">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que el administrador de TI del Cliente o bien usuarios autorizados por el cliente no puedan iniciar sesión con las credenciales adecuadas. El Tiempo de Inactividad Programado no superará las 10 horas por año calendario.</w:t>
      </w:r>
    </w:p>
    <w:p w14:paraId="07EBD8AE" w14:textId="77777777" w:rsidR="0056570D" w:rsidRPr="00CF3EA0" w:rsidRDefault="0056570D" w:rsidP="0056570D">
      <w:pPr>
        <w:pStyle w:val="ProductList-Body"/>
        <w:spacing w:after="40"/>
        <w:rPr>
          <w:lang w:val="es-ES_tradnl"/>
        </w:rPr>
      </w:pPr>
    </w:p>
    <w:p w14:paraId="7DE445F4" w14:textId="77777777" w:rsidR="0056570D" w:rsidRPr="00CF3EA0" w:rsidRDefault="0056570D" w:rsidP="0056570D">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C8B11" w14:textId="77777777" w:rsidR="0056570D" w:rsidRPr="00CF3EA0" w:rsidRDefault="0056570D" w:rsidP="0056570D">
      <w:pPr>
        <w:pStyle w:val="ProductList-Body"/>
        <w:rPr>
          <w:lang w:val="es-ES_tradnl"/>
        </w:rPr>
      </w:pPr>
    </w:p>
    <w:p w14:paraId="2E4FD488" w14:textId="77777777" w:rsidR="0056570D" w:rsidRPr="00A94906" w:rsidRDefault="00D02D85" w:rsidP="0056570D">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47993894" w14:textId="77777777" w:rsidR="0056570D" w:rsidRPr="00CF3EA0" w:rsidRDefault="0056570D" w:rsidP="0056570D">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1C5111" w14:textId="77777777" w:rsidR="0056570D" w:rsidRPr="00CF3EA0" w:rsidRDefault="0056570D" w:rsidP="0056570D">
      <w:pPr>
        <w:pStyle w:val="ProductList-Body"/>
        <w:rPr>
          <w:lang w:val="es-ES_tradnl"/>
        </w:rPr>
      </w:pPr>
    </w:p>
    <w:p w14:paraId="455EE812" w14:textId="77777777" w:rsidR="0056570D" w:rsidRPr="00A94906" w:rsidRDefault="0056570D" w:rsidP="0056570D">
      <w:pPr>
        <w:pStyle w:val="ProductList-Body"/>
        <w:keepNext/>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6570D" w:rsidRPr="00332601" w14:paraId="00F283A9" w14:textId="77777777" w:rsidTr="00CF3EA0">
        <w:trPr>
          <w:tblHeader/>
        </w:trPr>
        <w:tc>
          <w:tcPr>
            <w:tcW w:w="5400" w:type="dxa"/>
            <w:shd w:val="clear" w:color="auto" w:fill="0072C6"/>
            <w:tcMar>
              <w:top w:w="0" w:type="dxa"/>
              <w:left w:w="108" w:type="dxa"/>
              <w:bottom w:w="0" w:type="dxa"/>
              <w:right w:w="108" w:type="dxa"/>
            </w:tcMar>
            <w:hideMark/>
          </w:tcPr>
          <w:p w14:paraId="64F9CDC8" w14:textId="77777777" w:rsidR="0056570D" w:rsidRPr="00CF3EA0" w:rsidRDefault="0056570D" w:rsidP="00CF3EA0">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5E586A4A" w14:textId="77777777" w:rsidR="0056570D" w:rsidRDefault="0056570D" w:rsidP="00CF3EA0">
            <w:pPr>
              <w:pStyle w:val="ProductList-OfferingBody"/>
              <w:spacing w:line="252" w:lineRule="auto"/>
              <w:jc w:val="center"/>
              <w:rPr>
                <w:color w:val="FFFFFF"/>
              </w:rPr>
            </w:pPr>
            <w:r>
              <w:rPr>
                <w:color w:val="FFFFFF"/>
              </w:rPr>
              <w:t>Crédito de Servicio</w:t>
            </w:r>
          </w:p>
        </w:tc>
      </w:tr>
      <w:tr w:rsidR="0056570D" w:rsidRPr="00332601" w14:paraId="6863DAA6" w14:textId="77777777" w:rsidTr="00CF3EA0">
        <w:tc>
          <w:tcPr>
            <w:tcW w:w="5400" w:type="dxa"/>
            <w:tcMar>
              <w:top w:w="0" w:type="dxa"/>
              <w:left w:w="108" w:type="dxa"/>
              <w:bottom w:w="0" w:type="dxa"/>
              <w:right w:w="108" w:type="dxa"/>
            </w:tcMar>
            <w:hideMark/>
          </w:tcPr>
          <w:p w14:paraId="72B197A6" w14:textId="77777777" w:rsidR="0056570D" w:rsidRDefault="0056570D" w:rsidP="00CF3EA0">
            <w:pPr>
              <w:pStyle w:val="ProductList-OfferingBody"/>
              <w:spacing w:line="252" w:lineRule="auto"/>
              <w:jc w:val="center"/>
            </w:pPr>
            <w:r>
              <w:t>&lt; 99,9 %</w:t>
            </w:r>
          </w:p>
        </w:tc>
        <w:tc>
          <w:tcPr>
            <w:tcW w:w="5400" w:type="dxa"/>
            <w:tcMar>
              <w:top w:w="0" w:type="dxa"/>
              <w:left w:w="108" w:type="dxa"/>
              <w:bottom w:w="0" w:type="dxa"/>
              <w:right w:w="108" w:type="dxa"/>
            </w:tcMar>
            <w:hideMark/>
          </w:tcPr>
          <w:p w14:paraId="2213B06C" w14:textId="77777777" w:rsidR="0056570D" w:rsidRDefault="0056570D" w:rsidP="00CF3EA0">
            <w:pPr>
              <w:pStyle w:val="ProductList-OfferingBody"/>
              <w:spacing w:line="252" w:lineRule="auto"/>
              <w:jc w:val="center"/>
            </w:pPr>
            <w:r>
              <w:t>10%</w:t>
            </w:r>
          </w:p>
        </w:tc>
      </w:tr>
      <w:tr w:rsidR="0056570D" w:rsidRPr="00332601" w14:paraId="6E59BEA5" w14:textId="77777777" w:rsidTr="00CF3EA0">
        <w:tc>
          <w:tcPr>
            <w:tcW w:w="5400" w:type="dxa"/>
            <w:tcMar>
              <w:top w:w="0" w:type="dxa"/>
              <w:left w:w="108" w:type="dxa"/>
              <w:bottom w:w="0" w:type="dxa"/>
              <w:right w:w="108" w:type="dxa"/>
            </w:tcMar>
            <w:hideMark/>
          </w:tcPr>
          <w:p w14:paraId="59C81414" w14:textId="77777777" w:rsidR="0056570D" w:rsidRDefault="0056570D" w:rsidP="00CF3EA0">
            <w:pPr>
              <w:pStyle w:val="ProductList-OfferingBody"/>
              <w:spacing w:line="252" w:lineRule="auto"/>
              <w:jc w:val="center"/>
            </w:pPr>
            <w:r>
              <w:t>&lt; 99 %</w:t>
            </w:r>
          </w:p>
        </w:tc>
        <w:tc>
          <w:tcPr>
            <w:tcW w:w="5400" w:type="dxa"/>
            <w:tcMar>
              <w:top w:w="0" w:type="dxa"/>
              <w:left w:w="108" w:type="dxa"/>
              <w:bottom w:w="0" w:type="dxa"/>
              <w:right w:w="108" w:type="dxa"/>
            </w:tcMar>
            <w:hideMark/>
          </w:tcPr>
          <w:p w14:paraId="6BB7342E" w14:textId="77777777" w:rsidR="0056570D" w:rsidRDefault="0056570D" w:rsidP="00CF3EA0">
            <w:pPr>
              <w:pStyle w:val="ProductList-OfferingBody"/>
              <w:spacing w:line="252" w:lineRule="auto"/>
              <w:jc w:val="center"/>
            </w:pPr>
            <w:r>
              <w:t>25%</w:t>
            </w:r>
          </w:p>
        </w:tc>
      </w:tr>
    </w:tbl>
    <w:p w14:paraId="03F3BC8D" w14:textId="77777777" w:rsidR="0056570D" w:rsidRPr="00A94906" w:rsidRDefault="0056570D" w:rsidP="0056570D">
      <w:pPr>
        <w:pStyle w:val="ProductList-Body"/>
        <w:spacing w:after="40"/>
      </w:pPr>
    </w:p>
    <w:p w14:paraId="38952366" w14:textId="77777777" w:rsidR="0056570D" w:rsidRPr="00CF3EA0" w:rsidRDefault="0056570D" w:rsidP="0056570D">
      <w:pPr>
        <w:pStyle w:val="ProductList-Body"/>
        <w:spacing w:after="40"/>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3CC076C9"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FA46626" w14:textId="331B2F65" w:rsidR="00176DB4" w:rsidRPr="00CF3EA0" w:rsidRDefault="00176DB4" w:rsidP="00176DB4">
      <w:pPr>
        <w:pStyle w:val="ProductList-Offering2Heading"/>
        <w:tabs>
          <w:tab w:val="clear" w:pos="360"/>
          <w:tab w:val="clear" w:pos="720"/>
          <w:tab w:val="clear" w:pos="1080"/>
        </w:tabs>
        <w:outlineLvl w:val="2"/>
        <w:rPr>
          <w:lang w:val="es-ES_tradnl"/>
        </w:rPr>
      </w:pPr>
      <w:bookmarkStart w:id="372" w:name="_Toc25738051"/>
      <w:r w:rsidRPr="00CF3EA0">
        <w:rPr>
          <w:lang w:val="es-ES_tradnl"/>
        </w:rPr>
        <w:t>Microsoft Flow</w:t>
      </w:r>
      <w:bookmarkEnd w:id="366"/>
      <w:bookmarkEnd w:id="372"/>
    </w:p>
    <w:p w14:paraId="30EF68CB" w14:textId="77777777" w:rsidR="00176DB4" w:rsidRPr="00CF3EA0" w:rsidRDefault="00176DB4" w:rsidP="00176DB4">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el que los flujos de usuarios no tengan conectividad con la puerta de enlace de Internet de Microsoft.</w:t>
      </w:r>
    </w:p>
    <w:p w14:paraId="6B93F4EE" w14:textId="77777777" w:rsidR="00176DB4" w:rsidRPr="00CF3EA0" w:rsidRDefault="00176DB4" w:rsidP="00176DB4">
      <w:pPr>
        <w:pStyle w:val="ProductList-Body"/>
        <w:rPr>
          <w:lang w:val="es-ES_tradnl"/>
        </w:rPr>
      </w:pPr>
    </w:p>
    <w:p w14:paraId="26284FB7" w14:textId="77777777" w:rsidR="00176DB4" w:rsidRPr="00CF3EA0" w:rsidRDefault="00176DB4" w:rsidP="00176DB4">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386DFB1" w14:textId="77777777" w:rsidR="00176DB4" w:rsidRPr="00CF3EA0" w:rsidRDefault="00176DB4" w:rsidP="00176DB4">
      <w:pPr>
        <w:pStyle w:val="ProductList-Body"/>
        <w:rPr>
          <w:lang w:val="es-ES_tradnl"/>
        </w:rPr>
      </w:pPr>
    </w:p>
    <w:p w14:paraId="18407CB1" w14:textId="77777777" w:rsidR="00176DB4" w:rsidRPr="00332601" w:rsidRDefault="00D02D85" w:rsidP="00176DB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7CFC61A5"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93B04DA" w14:textId="77777777" w:rsidR="00176DB4" w:rsidRPr="00CF3EA0" w:rsidRDefault="00176DB4" w:rsidP="00176DB4">
      <w:pPr>
        <w:pStyle w:val="ProductList-Body"/>
        <w:rPr>
          <w:lang w:val="es-ES_tradnl"/>
        </w:rPr>
      </w:pPr>
    </w:p>
    <w:p w14:paraId="68362098" w14:textId="77777777" w:rsidR="00176DB4" w:rsidRPr="00C84C65" w:rsidRDefault="00176DB4" w:rsidP="00B8051C">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3E0F5E0" w14:textId="77777777" w:rsidTr="00CF3EA0">
        <w:trPr>
          <w:tblHeader/>
        </w:trPr>
        <w:tc>
          <w:tcPr>
            <w:tcW w:w="5400" w:type="dxa"/>
            <w:shd w:val="clear" w:color="auto" w:fill="0072C6"/>
          </w:tcPr>
          <w:p w14:paraId="7F8D5BBB"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D050014"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332601" w14:paraId="593128C0" w14:textId="77777777" w:rsidTr="00CF3EA0">
        <w:tc>
          <w:tcPr>
            <w:tcW w:w="5400" w:type="dxa"/>
          </w:tcPr>
          <w:p w14:paraId="184580E6" w14:textId="77777777" w:rsidR="00176DB4" w:rsidRPr="0076238C" w:rsidRDefault="00176DB4" w:rsidP="00CF3EA0">
            <w:pPr>
              <w:pStyle w:val="ProductList-OfferingBody"/>
              <w:jc w:val="center"/>
            </w:pPr>
            <w:r>
              <w:t>&lt; 99,9 %</w:t>
            </w:r>
          </w:p>
        </w:tc>
        <w:tc>
          <w:tcPr>
            <w:tcW w:w="5400" w:type="dxa"/>
          </w:tcPr>
          <w:p w14:paraId="3D6EA809" w14:textId="77777777" w:rsidR="00176DB4" w:rsidRPr="0076238C" w:rsidRDefault="00176DB4" w:rsidP="00CF3EA0">
            <w:pPr>
              <w:pStyle w:val="ProductList-OfferingBody"/>
              <w:jc w:val="center"/>
            </w:pPr>
            <w:r>
              <w:t>25 %</w:t>
            </w:r>
          </w:p>
        </w:tc>
      </w:tr>
      <w:tr w:rsidR="00176DB4" w:rsidRPr="00332601" w14:paraId="6A5C8178" w14:textId="77777777" w:rsidTr="00CF3EA0">
        <w:tc>
          <w:tcPr>
            <w:tcW w:w="5400" w:type="dxa"/>
          </w:tcPr>
          <w:p w14:paraId="4DF53287" w14:textId="77777777" w:rsidR="00176DB4" w:rsidRPr="0076238C" w:rsidRDefault="00176DB4" w:rsidP="00CF3EA0">
            <w:pPr>
              <w:pStyle w:val="ProductList-OfferingBody"/>
              <w:jc w:val="center"/>
            </w:pPr>
            <w:r>
              <w:t>&lt; 99 %</w:t>
            </w:r>
          </w:p>
        </w:tc>
        <w:tc>
          <w:tcPr>
            <w:tcW w:w="5400" w:type="dxa"/>
          </w:tcPr>
          <w:p w14:paraId="52A04AA5" w14:textId="77777777" w:rsidR="00176DB4" w:rsidRPr="0076238C" w:rsidRDefault="00176DB4" w:rsidP="00CF3EA0">
            <w:pPr>
              <w:pStyle w:val="ProductList-OfferingBody"/>
              <w:jc w:val="center"/>
            </w:pPr>
            <w:r>
              <w:t>50 %</w:t>
            </w:r>
          </w:p>
        </w:tc>
      </w:tr>
      <w:tr w:rsidR="00176DB4" w:rsidRPr="00332601" w14:paraId="1C58A837" w14:textId="77777777" w:rsidTr="00CF3EA0">
        <w:tc>
          <w:tcPr>
            <w:tcW w:w="5400" w:type="dxa"/>
          </w:tcPr>
          <w:p w14:paraId="79DFB726" w14:textId="77777777" w:rsidR="00176DB4" w:rsidRPr="0076238C" w:rsidRDefault="00176DB4" w:rsidP="00CF3EA0">
            <w:pPr>
              <w:pStyle w:val="ProductList-OfferingBody"/>
              <w:jc w:val="center"/>
            </w:pPr>
            <w:r>
              <w:t>&lt; 95 %</w:t>
            </w:r>
          </w:p>
        </w:tc>
        <w:tc>
          <w:tcPr>
            <w:tcW w:w="5400" w:type="dxa"/>
          </w:tcPr>
          <w:p w14:paraId="168235DA" w14:textId="77777777" w:rsidR="00176DB4" w:rsidRPr="0076238C" w:rsidRDefault="00176DB4" w:rsidP="00CF3EA0">
            <w:pPr>
              <w:pStyle w:val="ProductList-OfferingBody"/>
              <w:jc w:val="center"/>
            </w:pPr>
            <w:r>
              <w:t>100 %</w:t>
            </w:r>
          </w:p>
        </w:tc>
      </w:tr>
    </w:tbl>
    <w:p w14:paraId="103A0C6B" w14:textId="77777777" w:rsidR="00176DB4" w:rsidRPr="00C84C65" w:rsidRDefault="00176DB4" w:rsidP="00176DB4">
      <w:pPr>
        <w:pStyle w:val="ProductList-Body"/>
      </w:pPr>
    </w:p>
    <w:p w14:paraId="1DFB0E75" w14:textId="77777777" w:rsidR="00176DB4" w:rsidRPr="00CF3EA0" w:rsidRDefault="00176DB4" w:rsidP="00A025D3">
      <w:pPr>
        <w:pStyle w:val="ProductList-Body"/>
        <w:keepNext/>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Contrato de Nivel de Servicio (SLA) para ningún nivel gratuito de Microsoft Flow.</w:t>
      </w:r>
    </w:p>
    <w:p w14:paraId="3E99D822"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1D6297D" w14:textId="763A059A" w:rsidR="00965EFA" w:rsidRPr="00CF3EA0" w:rsidRDefault="00965EFA" w:rsidP="00965EFA">
      <w:pPr>
        <w:pStyle w:val="ProductList-Offering2Heading"/>
        <w:tabs>
          <w:tab w:val="clear" w:pos="360"/>
          <w:tab w:val="clear" w:pos="720"/>
          <w:tab w:val="clear" w:pos="1080"/>
        </w:tabs>
        <w:outlineLvl w:val="2"/>
        <w:rPr>
          <w:lang w:val="es-ES_tradnl"/>
        </w:rPr>
      </w:pPr>
      <w:bookmarkStart w:id="373" w:name="_Toc25738052"/>
      <w:r w:rsidRPr="00CF3EA0">
        <w:rPr>
          <w:lang w:val="es-ES_tradnl"/>
        </w:rPr>
        <w:t>Microsoft Intune</w:t>
      </w:r>
      <w:bookmarkEnd w:id="367"/>
      <w:bookmarkEnd w:id="368"/>
      <w:bookmarkEnd w:id="373"/>
    </w:p>
    <w:p w14:paraId="10023F82"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que el administrador de TI del Cliente o bien usuarios autorizados por el cliente no puedan iniciar sesión con las credenciales adecuadas. El Tiempo de Inactividad Programado no superará las 10 horas por año calendario.</w:t>
      </w:r>
    </w:p>
    <w:p w14:paraId="414B2051" w14:textId="77777777" w:rsidR="00965EFA" w:rsidRPr="00CF3EA0" w:rsidRDefault="00965EFA" w:rsidP="00965EFA">
      <w:pPr>
        <w:pStyle w:val="ProductList-Body"/>
        <w:rPr>
          <w:lang w:val="es-ES_tradnl"/>
        </w:rPr>
      </w:pPr>
    </w:p>
    <w:p w14:paraId="7A2395D8"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238782E" w14:textId="77777777" w:rsidR="00965EFA" w:rsidRPr="00CF3EA0" w:rsidRDefault="00965EFA" w:rsidP="00965EFA">
      <w:pPr>
        <w:pStyle w:val="ProductList-Body"/>
        <w:rPr>
          <w:lang w:val="es-ES_tradnl"/>
        </w:rPr>
      </w:pPr>
    </w:p>
    <w:p w14:paraId="0B67482B" w14:textId="77777777" w:rsidR="00965EFA" w:rsidRPr="00A94906" w:rsidRDefault="00D02D85"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44849BA"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412F93" w14:textId="77777777" w:rsidR="00965EFA" w:rsidRPr="00CF3EA0" w:rsidRDefault="00965EFA" w:rsidP="00965EFA">
      <w:pPr>
        <w:pStyle w:val="ProductList-Body"/>
        <w:rPr>
          <w:lang w:val="es-ES_tradnl"/>
        </w:rPr>
      </w:pPr>
    </w:p>
    <w:p w14:paraId="43CAED6C" w14:textId="77777777" w:rsidR="00965EFA" w:rsidRPr="00A94906" w:rsidRDefault="00965EFA" w:rsidP="00066D66">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42EDEE5C" w14:textId="77777777" w:rsidTr="00CF3EA0">
        <w:trPr>
          <w:tblHeader/>
        </w:trPr>
        <w:tc>
          <w:tcPr>
            <w:tcW w:w="5400" w:type="dxa"/>
            <w:shd w:val="clear" w:color="auto" w:fill="0072C6"/>
          </w:tcPr>
          <w:p w14:paraId="5B032BF6"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BA7381"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3CECF43F" w14:textId="77777777" w:rsidTr="00CF3EA0">
        <w:tc>
          <w:tcPr>
            <w:tcW w:w="5400" w:type="dxa"/>
          </w:tcPr>
          <w:p w14:paraId="3CDE18BD" w14:textId="77777777" w:rsidR="00965EFA" w:rsidRPr="0076238C" w:rsidRDefault="00965EFA" w:rsidP="00CF3EA0">
            <w:pPr>
              <w:pStyle w:val="ProductList-OfferingBody"/>
              <w:jc w:val="center"/>
            </w:pPr>
            <w:r>
              <w:t>&lt; 99,9 %</w:t>
            </w:r>
          </w:p>
        </w:tc>
        <w:tc>
          <w:tcPr>
            <w:tcW w:w="5400" w:type="dxa"/>
          </w:tcPr>
          <w:p w14:paraId="2F67D1EB" w14:textId="77777777" w:rsidR="00965EFA" w:rsidRPr="0076238C" w:rsidRDefault="00965EFA" w:rsidP="00CF3EA0">
            <w:pPr>
              <w:pStyle w:val="ProductList-OfferingBody"/>
              <w:jc w:val="center"/>
            </w:pPr>
            <w:r>
              <w:t>25%</w:t>
            </w:r>
          </w:p>
        </w:tc>
      </w:tr>
      <w:tr w:rsidR="00965EFA" w:rsidRPr="00332601" w14:paraId="0544B7B1" w14:textId="77777777" w:rsidTr="00CF3EA0">
        <w:tc>
          <w:tcPr>
            <w:tcW w:w="5400" w:type="dxa"/>
          </w:tcPr>
          <w:p w14:paraId="6962E07D" w14:textId="77777777" w:rsidR="00965EFA" w:rsidRPr="0076238C" w:rsidRDefault="00965EFA" w:rsidP="00CF3EA0">
            <w:pPr>
              <w:pStyle w:val="ProductList-OfferingBody"/>
              <w:jc w:val="center"/>
            </w:pPr>
            <w:r>
              <w:t>&lt; 99 %</w:t>
            </w:r>
          </w:p>
        </w:tc>
        <w:tc>
          <w:tcPr>
            <w:tcW w:w="5400" w:type="dxa"/>
          </w:tcPr>
          <w:p w14:paraId="114AFFD1" w14:textId="77777777" w:rsidR="00965EFA" w:rsidRPr="0076238C" w:rsidRDefault="00965EFA" w:rsidP="00CF3EA0">
            <w:pPr>
              <w:pStyle w:val="ProductList-OfferingBody"/>
              <w:jc w:val="center"/>
            </w:pPr>
            <w:r>
              <w:t>50%</w:t>
            </w:r>
          </w:p>
        </w:tc>
      </w:tr>
      <w:tr w:rsidR="00965EFA" w:rsidRPr="00332601" w14:paraId="55C9E6FA" w14:textId="77777777" w:rsidTr="00CF3EA0">
        <w:tc>
          <w:tcPr>
            <w:tcW w:w="5400" w:type="dxa"/>
          </w:tcPr>
          <w:p w14:paraId="3847AEB5" w14:textId="77777777" w:rsidR="00965EFA" w:rsidRPr="0076238C" w:rsidRDefault="00965EFA" w:rsidP="00CF3EA0">
            <w:pPr>
              <w:pStyle w:val="ProductList-OfferingBody"/>
              <w:jc w:val="center"/>
            </w:pPr>
            <w:r>
              <w:t>&lt; 95 %</w:t>
            </w:r>
          </w:p>
        </w:tc>
        <w:tc>
          <w:tcPr>
            <w:tcW w:w="5400" w:type="dxa"/>
          </w:tcPr>
          <w:p w14:paraId="31063271" w14:textId="77777777" w:rsidR="00965EFA" w:rsidRPr="0076238C" w:rsidRDefault="00965EFA" w:rsidP="00CF3EA0">
            <w:pPr>
              <w:pStyle w:val="ProductList-OfferingBody"/>
              <w:jc w:val="center"/>
            </w:pPr>
            <w:r>
              <w:t>100%</w:t>
            </w:r>
          </w:p>
        </w:tc>
      </w:tr>
    </w:tbl>
    <w:p w14:paraId="3DAEDB10" w14:textId="77777777" w:rsidR="00965EFA" w:rsidRPr="00A94906" w:rsidRDefault="00965EFA" w:rsidP="00965EFA">
      <w:pPr>
        <w:pStyle w:val="ProductList-Body"/>
      </w:pPr>
    </w:p>
    <w:p w14:paraId="7816D145" w14:textId="77777777" w:rsidR="00965EFA" w:rsidRPr="00CF3EA0" w:rsidRDefault="00965EFA" w:rsidP="00965EFA">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bookmarkStart w:id="374" w:name="_Toc463347212"/>
    <w:p w14:paraId="2F056566"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84777B" w14:textId="18D600B2" w:rsidR="001714D0" w:rsidRPr="00CF3EA0" w:rsidRDefault="001714D0" w:rsidP="001714D0">
      <w:pPr>
        <w:pStyle w:val="ProductList-Offering2Heading"/>
        <w:outlineLvl w:val="2"/>
        <w:rPr>
          <w:lang w:val="es-ES_tradnl"/>
        </w:rPr>
      </w:pPr>
      <w:bookmarkStart w:id="375" w:name="_Toc25738053"/>
      <w:r w:rsidRPr="00CF3EA0">
        <w:rPr>
          <w:lang w:val="es-ES_tradnl"/>
        </w:rPr>
        <w:t>Microsoft</w:t>
      </w:r>
      <w:r>
        <w:rPr>
          <w:lang w:val="es-ES_tradnl"/>
        </w:rPr>
        <w:t xml:space="preserve"> Kaizala Pro</w:t>
      </w:r>
      <w:bookmarkEnd w:id="375"/>
    </w:p>
    <w:p w14:paraId="64E86B2B" w14:textId="5F2219F6" w:rsidR="001714D0" w:rsidRPr="00CF3EA0" w:rsidRDefault="00D107BA" w:rsidP="001714D0">
      <w:pPr>
        <w:pStyle w:val="ProductList-Body"/>
        <w:rPr>
          <w:lang w:val="es-ES_tradnl"/>
        </w:rPr>
      </w:pPr>
      <w:r w:rsidRPr="00D107BA">
        <w:rPr>
          <w:b/>
          <w:color w:val="00188F"/>
          <w:lang w:val="es-ES_tradnl"/>
        </w:rPr>
        <w:t>Tiempo de Inactividad</w:t>
      </w:r>
      <w:r w:rsidRPr="00D107BA">
        <w:rPr>
          <w:b/>
          <w:lang w:val="es-ES_tradnl"/>
        </w:rPr>
        <w:t>:</w:t>
      </w:r>
      <w:r w:rsidRPr="00D107BA">
        <w:rPr>
          <w:lang w:val="es-ES_tradnl"/>
        </w:rPr>
        <w:t xml:space="preserve"> cualquier periodo en que los usuarios finales no puedan leer o enviar mensajes a grupos de organizaciones para los que cuenten con los permisos correspondientes</w:t>
      </w:r>
      <w:r w:rsidR="001714D0" w:rsidRPr="00CF3EA0">
        <w:rPr>
          <w:lang w:val="es-ES_tradnl"/>
        </w:rPr>
        <w:t>.</w:t>
      </w:r>
    </w:p>
    <w:p w14:paraId="43644762" w14:textId="77777777" w:rsidR="001714D0" w:rsidRPr="00CF3EA0" w:rsidRDefault="001714D0" w:rsidP="001714D0">
      <w:pPr>
        <w:pStyle w:val="ProductList-Body"/>
        <w:rPr>
          <w:lang w:val="es-ES_tradnl"/>
        </w:rPr>
      </w:pPr>
    </w:p>
    <w:p w14:paraId="7913509E" w14:textId="77777777" w:rsidR="001714D0" w:rsidRPr="00CF3EA0" w:rsidRDefault="001714D0" w:rsidP="001714D0">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508AB51" w14:textId="77777777" w:rsidR="001714D0" w:rsidRPr="00CF3EA0" w:rsidRDefault="001714D0" w:rsidP="001714D0">
      <w:pPr>
        <w:pStyle w:val="ProductList-Body"/>
        <w:rPr>
          <w:lang w:val="es-ES_tradnl"/>
        </w:rPr>
      </w:pPr>
    </w:p>
    <w:p w14:paraId="68A12E3F" w14:textId="77777777" w:rsidR="001714D0" w:rsidRPr="00332601" w:rsidRDefault="00D02D85" w:rsidP="001714D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A780F6A" w14:textId="77777777" w:rsidR="001714D0" w:rsidRPr="00CF3EA0" w:rsidRDefault="001714D0" w:rsidP="001714D0">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AF417E5" w14:textId="77777777" w:rsidR="001714D0" w:rsidRPr="00CF3EA0" w:rsidRDefault="001714D0" w:rsidP="001714D0">
      <w:pPr>
        <w:pStyle w:val="ProductList-Body"/>
        <w:rPr>
          <w:lang w:val="es-ES_tradnl"/>
        </w:rPr>
      </w:pPr>
    </w:p>
    <w:p w14:paraId="4145837C" w14:textId="77777777" w:rsidR="001714D0" w:rsidRPr="00E82568" w:rsidRDefault="001714D0" w:rsidP="00847F2E">
      <w:pPr>
        <w:pStyle w:val="ProductList-Body"/>
        <w:pageBreakBefore/>
      </w:pPr>
      <w:r>
        <w:rPr>
          <w:b/>
          <w:color w:val="00188F"/>
        </w:rPr>
        <w:lastRenderedPageBreak/>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55B472DD" w14:textId="77777777" w:rsidTr="00591DA0">
        <w:trPr>
          <w:tblHeader/>
        </w:trPr>
        <w:tc>
          <w:tcPr>
            <w:tcW w:w="5400" w:type="dxa"/>
            <w:shd w:val="clear" w:color="auto" w:fill="0072C6"/>
          </w:tcPr>
          <w:p w14:paraId="22D1F6FA" w14:textId="77777777" w:rsidR="001714D0" w:rsidRPr="00CF3EA0" w:rsidRDefault="001714D0" w:rsidP="00591D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BFCA0DF" w14:textId="77777777" w:rsidR="001714D0" w:rsidRPr="001A0074" w:rsidRDefault="001714D0" w:rsidP="00591DA0">
            <w:pPr>
              <w:pStyle w:val="ProductList-OfferingBody"/>
              <w:jc w:val="center"/>
              <w:rPr>
                <w:color w:val="FFFFFF" w:themeColor="background1"/>
              </w:rPr>
            </w:pPr>
            <w:r>
              <w:rPr>
                <w:color w:val="FFFFFF" w:themeColor="background1"/>
              </w:rPr>
              <w:t>Crédito de Servicio</w:t>
            </w:r>
          </w:p>
        </w:tc>
      </w:tr>
      <w:tr w:rsidR="001714D0" w:rsidRPr="00332601" w14:paraId="0E76ED8F" w14:textId="77777777" w:rsidTr="00591DA0">
        <w:tc>
          <w:tcPr>
            <w:tcW w:w="5400" w:type="dxa"/>
          </w:tcPr>
          <w:p w14:paraId="06A758D6" w14:textId="77777777" w:rsidR="001714D0" w:rsidRPr="0076238C" w:rsidRDefault="001714D0" w:rsidP="00591DA0">
            <w:pPr>
              <w:pStyle w:val="ProductList-OfferingBody"/>
              <w:jc w:val="center"/>
            </w:pPr>
            <w:r>
              <w:t>&lt; 99,9 %</w:t>
            </w:r>
          </w:p>
        </w:tc>
        <w:tc>
          <w:tcPr>
            <w:tcW w:w="5400" w:type="dxa"/>
          </w:tcPr>
          <w:p w14:paraId="5D07C755" w14:textId="77777777" w:rsidR="001714D0" w:rsidRPr="0076238C" w:rsidRDefault="001714D0" w:rsidP="00591DA0">
            <w:pPr>
              <w:pStyle w:val="ProductList-OfferingBody"/>
              <w:jc w:val="center"/>
            </w:pPr>
            <w:r>
              <w:t>25 %</w:t>
            </w:r>
          </w:p>
        </w:tc>
      </w:tr>
      <w:tr w:rsidR="001714D0" w:rsidRPr="00332601" w14:paraId="3298E43B" w14:textId="77777777" w:rsidTr="00591DA0">
        <w:tc>
          <w:tcPr>
            <w:tcW w:w="5400" w:type="dxa"/>
          </w:tcPr>
          <w:p w14:paraId="03844D16" w14:textId="77777777" w:rsidR="001714D0" w:rsidRPr="0076238C" w:rsidRDefault="001714D0" w:rsidP="00591DA0">
            <w:pPr>
              <w:pStyle w:val="ProductList-OfferingBody"/>
              <w:jc w:val="center"/>
            </w:pPr>
            <w:r>
              <w:t>&lt; 99 %</w:t>
            </w:r>
          </w:p>
        </w:tc>
        <w:tc>
          <w:tcPr>
            <w:tcW w:w="5400" w:type="dxa"/>
          </w:tcPr>
          <w:p w14:paraId="058DF912" w14:textId="77777777" w:rsidR="001714D0" w:rsidRPr="0076238C" w:rsidRDefault="001714D0" w:rsidP="00591DA0">
            <w:pPr>
              <w:pStyle w:val="ProductList-OfferingBody"/>
              <w:jc w:val="center"/>
            </w:pPr>
            <w:r>
              <w:t>50 %</w:t>
            </w:r>
          </w:p>
        </w:tc>
      </w:tr>
      <w:tr w:rsidR="001714D0" w:rsidRPr="00332601" w14:paraId="083B2B9F" w14:textId="77777777" w:rsidTr="00591DA0">
        <w:tc>
          <w:tcPr>
            <w:tcW w:w="5400" w:type="dxa"/>
          </w:tcPr>
          <w:p w14:paraId="2E788A38" w14:textId="77777777" w:rsidR="001714D0" w:rsidRPr="0076238C" w:rsidRDefault="001714D0" w:rsidP="00591DA0">
            <w:pPr>
              <w:pStyle w:val="ProductList-OfferingBody"/>
              <w:jc w:val="center"/>
            </w:pPr>
            <w:r>
              <w:t>&lt; 95 %</w:t>
            </w:r>
          </w:p>
        </w:tc>
        <w:tc>
          <w:tcPr>
            <w:tcW w:w="5400" w:type="dxa"/>
          </w:tcPr>
          <w:p w14:paraId="615B5790" w14:textId="77777777" w:rsidR="001714D0" w:rsidRPr="0076238C" w:rsidRDefault="001714D0" w:rsidP="00591DA0">
            <w:pPr>
              <w:pStyle w:val="ProductList-OfferingBody"/>
              <w:jc w:val="center"/>
            </w:pPr>
            <w:r>
              <w:t>100 %</w:t>
            </w:r>
          </w:p>
        </w:tc>
      </w:tr>
    </w:tbl>
    <w:p w14:paraId="7D0FB3BF"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85F5BFD" w14:textId="280ED6BF" w:rsidR="00176DB4" w:rsidRPr="00CF3EA0" w:rsidRDefault="00176DB4" w:rsidP="00176DB4">
      <w:pPr>
        <w:pStyle w:val="ProductList-Offering2Heading"/>
        <w:tabs>
          <w:tab w:val="clear" w:pos="360"/>
          <w:tab w:val="clear" w:pos="720"/>
          <w:tab w:val="clear" w:pos="1080"/>
        </w:tabs>
        <w:outlineLvl w:val="2"/>
        <w:rPr>
          <w:lang w:val="es-ES_tradnl"/>
        </w:rPr>
      </w:pPr>
      <w:bookmarkStart w:id="376" w:name="_Toc25738054"/>
      <w:r w:rsidRPr="00CF3EA0">
        <w:rPr>
          <w:lang w:val="es-ES_tradnl"/>
        </w:rPr>
        <w:t>Microsoft PowerApps</w:t>
      </w:r>
      <w:bookmarkEnd w:id="374"/>
      <w:bookmarkEnd w:id="376"/>
    </w:p>
    <w:p w14:paraId="0D58DFCA" w14:textId="77777777" w:rsidR="00176DB4" w:rsidRPr="00CF3EA0" w:rsidRDefault="00176DB4" w:rsidP="00176DB4">
      <w:pPr>
        <w:pStyle w:val="ProductList-Body"/>
        <w:rPr>
          <w:lang w:val="es-ES_tradnl"/>
        </w:rPr>
      </w:pPr>
      <w:r w:rsidRPr="00CF3EA0">
        <w:rPr>
          <w:b/>
          <w:color w:val="00188F"/>
          <w:lang w:val="es-ES_tradnl"/>
        </w:rPr>
        <w:t>Tiempo de Inactividad</w:t>
      </w:r>
      <w:r w:rsidRPr="00CF3EA0">
        <w:rPr>
          <w:bCs/>
          <w:lang w:val="es-ES_tradnl"/>
        </w:rPr>
        <w:t>:</w:t>
      </w:r>
      <w:r w:rsidRPr="00CF3EA0">
        <w:rPr>
          <w:b/>
          <w:bCs/>
          <w:lang w:val="es-ES_tradnl"/>
        </w:rPr>
        <w:t xml:space="preserve"> </w:t>
      </w:r>
      <w:r w:rsidRPr="00CF3EA0">
        <w:rPr>
          <w:szCs w:val="18"/>
          <w:lang w:val="es-ES_tradnl"/>
        </w:rPr>
        <w:t>Cualquier periodo en el que los usuarios finales no puedan leer o escribir datos en Microsoft PowerApps para los que cuenten con los permisos correspondientes.</w:t>
      </w:r>
    </w:p>
    <w:p w14:paraId="258E0AEC" w14:textId="77777777" w:rsidR="00176DB4" w:rsidRPr="00CF3EA0" w:rsidRDefault="00176DB4" w:rsidP="00176DB4">
      <w:pPr>
        <w:pStyle w:val="ProductList-Body"/>
        <w:rPr>
          <w:lang w:val="es-ES_tradnl"/>
        </w:rPr>
      </w:pPr>
    </w:p>
    <w:p w14:paraId="5545BE99" w14:textId="77777777" w:rsidR="00176DB4" w:rsidRPr="00CF3EA0" w:rsidRDefault="00176DB4" w:rsidP="00176DB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6FADDCA1" w14:textId="77777777" w:rsidR="00176DB4" w:rsidRPr="00CF3EA0" w:rsidRDefault="00176DB4" w:rsidP="00176DB4">
      <w:pPr>
        <w:pStyle w:val="ProductList-Body"/>
        <w:rPr>
          <w:lang w:val="es-ES_tradnl"/>
        </w:rPr>
      </w:pPr>
    </w:p>
    <w:p w14:paraId="7BF5FFA6" w14:textId="77777777" w:rsidR="00176DB4" w:rsidRPr="00332601" w:rsidRDefault="00D02D85" w:rsidP="00176DB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275D8A8D"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A9917D1" w14:textId="77777777" w:rsidR="00176DB4" w:rsidRPr="00CF3EA0" w:rsidRDefault="00176DB4" w:rsidP="00176DB4">
      <w:pPr>
        <w:pStyle w:val="ProductList-Body"/>
        <w:rPr>
          <w:lang w:val="es-ES_tradnl"/>
        </w:rPr>
      </w:pPr>
    </w:p>
    <w:p w14:paraId="6E338989" w14:textId="77777777" w:rsidR="00176DB4" w:rsidRPr="00C84C65" w:rsidRDefault="00176DB4" w:rsidP="00176DB4">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C0E74CC" w14:textId="77777777" w:rsidTr="00CF3EA0">
        <w:trPr>
          <w:tblHeader/>
        </w:trPr>
        <w:tc>
          <w:tcPr>
            <w:tcW w:w="5400" w:type="dxa"/>
            <w:shd w:val="clear" w:color="auto" w:fill="0072C6"/>
          </w:tcPr>
          <w:p w14:paraId="4A303A17"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7315ECB"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332601" w14:paraId="50D1EE57" w14:textId="77777777" w:rsidTr="00CF3EA0">
        <w:tc>
          <w:tcPr>
            <w:tcW w:w="5400" w:type="dxa"/>
          </w:tcPr>
          <w:p w14:paraId="51A3BB42" w14:textId="77777777" w:rsidR="00176DB4" w:rsidRPr="0076238C" w:rsidRDefault="00176DB4" w:rsidP="00CF3EA0">
            <w:pPr>
              <w:pStyle w:val="ProductList-OfferingBody"/>
              <w:jc w:val="center"/>
            </w:pPr>
            <w:r>
              <w:t>&lt; 99,9 %</w:t>
            </w:r>
          </w:p>
        </w:tc>
        <w:tc>
          <w:tcPr>
            <w:tcW w:w="5400" w:type="dxa"/>
          </w:tcPr>
          <w:p w14:paraId="1153A447" w14:textId="77777777" w:rsidR="00176DB4" w:rsidRPr="0076238C" w:rsidRDefault="00176DB4" w:rsidP="00CF3EA0">
            <w:pPr>
              <w:pStyle w:val="ProductList-OfferingBody"/>
              <w:jc w:val="center"/>
            </w:pPr>
            <w:r>
              <w:t>25 %</w:t>
            </w:r>
          </w:p>
        </w:tc>
      </w:tr>
      <w:tr w:rsidR="00176DB4" w:rsidRPr="00332601" w14:paraId="172C9444" w14:textId="77777777" w:rsidTr="00CF3EA0">
        <w:tc>
          <w:tcPr>
            <w:tcW w:w="5400" w:type="dxa"/>
          </w:tcPr>
          <w:p w14:paraId="20B16270" w14:textId="77777777" w:rsidR="00176DB4" w:rsidRPr="0076238C" w:rsidRDefault="00176DB4" w:rsidP="00CF3EA0">
            <w:pPr>
              <w:pStyle w:val="ProductList-OfferingBody"/>
              <w:jc w:val="center"/>
            </w:pPr>
            <w:r>
              <w:t>&lt; 99 %</w:t>
            </w:r>
          </w:p>
        </w:tc>
        <w:tc>
          <w:tcPr>
            <w:tcW w:w="5400" w:type="dxa"/>
          </w:tcPr>
          <w:p w14:paraId="501A2C91" w14:textId="77777777" w:rsidR="00176DB4" w:rsidRPr="0076238C" w:rsidRDefault="00176DB4" w:rsidP="00CF3EA0">
            <w:pPr>
              <w:pStyle w:val="ProductList-OfferingBody"/>
              <w:jc w:val="center"/>
            </w:pPr>
            <w:r>
              <w:t>50 %</w:t>
            </w:r>
          </w:p>
        </w:tc>
      </w:tr>
      <w:tr w:rsidR="00176DB4" w:rsidRPr="00332601" w14:paraId="0CA6D852" w14:textId="77777777" w:rsidTr="00CF3EA0">
        <w:tc>
          <w:tcPr>
            <w:tcW w:w="5400" w:type="dxa"/>
          </w:tcPr>
          <w:p w14:paraId="2440A329" w14:textId="77777777" w:rsidR="00176DB4" w:rsidRPr="0076238C" w:rsidRDefault="00176DB4" w:rsidP="00CF3EA0">
            <w:pPr>
              <w:pStyle w:val="ProductList-OfferingBody"/>
              <w:jc w:val="center"/>
            </w:pPr>
            <w:r>
              <w:t>&lt; 95 %</w:t>
            </w:r>
          </w:p>
        </w:tc>
        <w:tc>
          <w:tcPr>
            <w:tcW w:w="5400" w:type="dxa"/>
          </w:tcPr>
          <w:p w14:paraId="5EC0270C" w14:textId="77777777" w:rsidR="00176DB4" w:rsidRPr="0076238C" w:rsidRDefault="00176DB4" w:rsidP="00CF3EA0">
            <w:pPr>
              <w:pStyle w:val="ProductList-OfferingBody"/>
              <w:jc w:val="center"/>
            </w:pPr>
            <w:r>
              <w:t>100 %</w:t>
            </w:r>
          </w:p>
        </w:tc>
      </w:tr>
    </w:tbl>
    <w:p w14:paraId="77C576E9" w14:textId="77777777" w:rsidR="00176DB4" w:rsidRDefault="00176DB4" w:rsidP="00176DB4">
      <w:pPr>
        <w:pStyle w:val="ProductList-Body"/>
      </w:pPr>
    </w:p>
    <w:p w14:paraId="7339ECDB" w14:textId="77777777" w:rsidR="00176DB4" w:rsidRPr="00CF3EA0" w:rsidRDefault="00176DB4" w:rsidP="00176DB4">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Contrato de Nivel de Servicio (SLA) para ningún nivel gratuito de Microsoft PowerApps.</w:t>
      </w:r>
    </w:p>
    <w:p w14:paraId="5E6FA158"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090CD5A" w14:textId="15438ED4" w:rsidR="00495B7E" w:rsidRPr="00CF3EA0" w:rsidRDefault="00495B7E" w:rsidP="00495B7E">
      <w:pPr>
        <w:pStyle w:val="ProductList-Offering2Heading"/>
        <w:tabs>
          <w:tab w:val="clear" w:pos="360"/>
          <w:tab w:val="clear" w:pos="720"/>
          <w:tab w:val="clear" w:pos="1080"/>
        </w:tabs>
        <w:outlineLvl w:val="2"/>
        <w:rPr>
          <w:lang w:val="es-ES_tradnl"/>
        </w:rPr>
      </w:pPr>
      <w:bookmarkStart w:id="377" w:name="_Toc25738055"/>
      <w:r w:rsidRPr="00CF3EA0">
        <w:rPr>
          <w:lang w:val="es-ES_tradnl"/>
        </w:rPr>
        <w:t>Minecraft: Education Edition</w:t>
      </w:r>
      <w:bookmarkEnd w:id="369"/>
      <w:bookmarkEnd w:id="377"/>
    </w:p>
    <w:p w14:paraId="7E22F465" w14:textId="77777777" w:rsidR="00495B7E" w:rsidRPr="006230D2" w:rsidRDefault="00495B7E" w:rsidP="00495B7E">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w:t>
      </w:r>
      <w:r w:rsidRPr="006230D2">
        <w:rPr>
          <w:szCs w:val="18"/>
          <w:lang w:val="es-ES"/>
        </w:rPr>
        <w:t>Cualquier periodo en el que los usuarios no puedan acceder a Minecraft</w:t>
      </w:r>
      <w:r w:rsidRPr="00EC5AC2">
        <w:rPr>
          <w:szCs w:val="18"/>
          <w:lang w:val="es-ES"/>
        </w:rPr>
        <w:t>:</w:t>
      </w:r>
      <w:r w:rsidRPr="006230D2">
        <w:rPr>
          <w:szCs w:val="18"/>
          <w:lang w:val="es-ES"/>
        </w:rPr>
        <w:t xml:space="preserve"> Education Edition. </w:t>
      </w:r>
    </w:p>
    <w:p w14:paraId="1E06CCE4" w14:textId="77777777" w:rsidR="00495B7E" w:rsidRPr="006230D2" w:rsidRDefault="00495B7E" w:rsidP="00495B7E">
      <w:pPr>
        <w:pStyle w:val="ProductList-Body"/>
        <w:rPr>
          <w:lang w:val="es-ES"/>
        </w:rPr>
      </w:pPr>
    </w:p>
    <w:p w14:paraId="05EF0699" w14:textId="77777777" w:rsidR="00495B7E" w:rsidRPr="006230D2" w:rsidRDefault="00495B7E" w:rsidP="00495B7E">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3DDCBECC" w14:textId="77777777" w:rsidR="00495B7E" w:rsidRPr="006230D2" w:rsidRDefault="00495B7E" w:rsidP="00495B7E">
      <w:pPr>
        <w:pStyle w:val="ProductList-Body"/>
        <w:rPr>
          <w:lang w:val="es-ES"/>
        </w:rPr>
      </w:pPr>
    </w:p>
    <w:p w14:paraId="5890802F" w14:textId="77777777" w:rsidR="00495B7E" w:rsidRPr="00332601" w:rsidRDefault="00D02D85" w:rsidP="00495B7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3A927061" w14:textId="77777777" w:rsidR="00495B7E" w:rsidRPr="006230D2" w:rsidRDefault="00495B7E" w:rsidP="00495B7E">
      <w:pPr>
        <w:pStyle w:val="ProductList-Body"/>
        <w:rPr>
          <w:lang w:val="es-ES"/>
        </w:rPr>
      </w:pPr>
      <w:r w:rsidRPr="006230D2">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EEE02E5" w14:textId="77777777" w:rsidR="00495B7E" w:rsidRPr="006230D2" w:rsidRDefault="00495B7E" w:rsidP="00495B7E">
      <w:pPr>
        <w:pStyle w:val="ProductList-Body"/>
        <w:rPr>
          <w:lang w:val="es-ES"/>
        </w:rPr>
      </w:pPr>
    </w:p>
    <w:p w14:paraId="2BF1D3E0" w14:textId="77777777" w:rsidR="00495B7E" w:rsidRPr="00941D54" w:rsidRDefault="00495B7E" w:rsidP="00495B7E">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332601" w14:paraId="5F293652" w14:textId="77777777" w:rsidTr="00495B7E">
        <w:trPr>
          <w:tblHeader/>
        </w:trPr>
        <w:tc>
          <w:tcPr>
            <w:tcW w:w="5400" w:type="dxa"/>
            <w:shd w:val="clear" w:color="auto" w:fill="0072C6"/>
          </w:tcPr>
          <w:p w14:paraId="7759F331"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50D38F31"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332601" w14:paraId="442102A8" w14:textId="77777777" w:rsidTr="00495B7E">
        <w:tc>
          <w:tcPr>
            <w:tcW w:w="5400" w:type="dxa"/>
          </w:tcPr>
          <w:p w14:paraId="4B15DABB" w14:textId="77777777" w:rsidR="00495B7E" w:rsidRPr="0076238C" w:rsidRDefault="00495B7E" w:rsidP="00495B7E">
            <w:pPr>
              <w:pStyle w:val="ProductList-OfferingBody"/>
              <w:jc w:val="center"/>
            </w:pPr>
            <w:r>
              <w:t>&lt; 99,9 %</w:t>
            </w:r>
          </w:p>
        </w:tc>
        <w:tc>
          <w:tcPr>
            <w:tcW w:w="5400" w:type="dxa"/>
          </w:tcPr>
          <w:p w14:paraId="207503D7" w14:textId="77777777" w:rsidR="00495B7E" w:rsidRPr="0076238C" w:rsidRDefault="00495B7E" w:rsidP="00495B7E">
            <w:pPr>
              <w:pStyle w:val="ProductList-OfferingBody"/>
              <w:jc w:val="center"/>
            </w:pPr>
            <w:r>
              <w:t>25%</w:t>
            </w:r>
          </w:p>
        </w:tc>
      </w:tr>
      <w:tr w:rsidR="00495B7E" w:rsidRPr="00332601" w14:paraId="14F200B7" w14:textId="77777777" w:rsidTr="00495B7E">
        <w:tc>
          <w:tcPr>
            <w:tcW w:w="5400" w:type="dxa"/>
          </w:tcPr>
          <w:p w14:paraId="416FBFAC" w14:textId="77777777" w:rsidR="00495B7E" w:rsidRPr="0076238C" w:rsidRDefault="00495B7E" w:rsidP="00495B7E">
            <w:pPr>
              <w:pStyle w:val="ProductList-OfferingBody"/>
              <w:jc w:val="center"/>
            </w:pPr>
            <w:r>
              <w:t>&lt; 99 %</w:t>
            </w:r>
          </w:p>
        </w:tc>
        <w:tc>
          <w:tcPr>
            <w:tcW w:w="5400" w:type="dxa"/>
          </w:tcPr>
          <w:p w14:paraId="7718FEC0" w14:textId="77777777" w:rsidR="00495B7E" w:rsidRPr="0076238C" w:rsidRDefault="00495B7E" w:rsidP="00495B7E">
            <w:pPr>
              <w:pStyle w:val="ProductList-OfferingBody"/>
              <w:jc w:val="center"/>
            </w:pPr>
            <w:r>
              <w:t>50%</w:t>
            </w:r>
          </w:p>
        </w:tc>
      </w:tr>
      <w:tr w:rsidR="00495B7E" w:rsidRPr="00332601" w14:paraId="21E982D8" w14:textId="77777777" w:rsidTr="00495B7E">
        <w:tc>
          <w:tcPr>
            <w:tcW w:w="5400" w:type="dxa"/>
          </w:tcPr>
          <w:p w14:paraId="231234CA" w14:textId="77777777" w:rsidR="00495B7E" w:rsidRPr="0076238C" w:rsidRDefault="00495B7E" w:rsidP="00495B7E">
            <w:pPr>
              <w:pStyle w:val="ProductList-OfferingBody"/>
              <w:jc w:val="center"/>
            </w:pPr>
            <w:r>
              <w:t>&lt; 95 %</w:t>
            </w:r>
          </w:p>
        </w:tc>
        <w:tc>
          <w:tcPr>
            <w:tcW w:w="5400" w:type="dxa"/>
          </w:tcPr>
          <w:p w14:paraId="0C7FE7BA" w14:textId="77777777" w:rsidR="00495B7E" w:rsidRDefault="00495B7E" w:rsidP="00495B7E">
            <w:pPr>
              <w:pStyle w:val="ProductList-OfferingBody"/>
              <w:jc w:val="center"/>
            </w:pPr>
            <w:r>
              <w:t>100%</w:t>
            </w:r>
          </w:p>
        </w:tc>
      </w:tr>
    </w:tbl>
    <w:p w14:paraId="7B8D89A7"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FB79A81" w14:textId="148B4555" w:rsidR="00706CC4" w:rsidRPr="00944E55" w:rsidRDefault="00706CC4" w:rsidP="00706CC4">
      <w:pPr>
        <w:pStyle w:val="ProductList-Offering2Heading"/>
        <w:tabs>
          <w:tab w:val="clear" w:pos="360"/>
          <w:tab w:val="clear" w:pos="720"/>
          <w:tab w:val="clear" w:pos="1080"/>
        </w:tabs>
        <w:outlineLvl w:val="2"/>
      </w:pPr>
      <w:bookmarkStart w:id="378" w:name="_Toc25738056"/>
      <w:r>
        <w:t>Power BI Embedded</w:t>
      </w:r>
      <w:bookmarkEnd w:id="370"/>
      <w:bookmarkEnd w:id="378"/>
    </w:p>
    <w:p w14:paraId="01AF21FB" w14:textId="77777777" w:rsidR="00706CC4" w:rsidRPr="00332601" w:rsidRDefault="00706CC4" w:rsidP="00706CC4">
      <w:pPr>
        <w:shd w:val="clear" w:color="auto" w:fill="FFFFFF"/>
        <w:spacing w:before="150" w:after="0" w:line="240" w:lineRule="auto"/>
        <w:rPr>
          <w:sz w:val="18"/>
          <w:szCs w:val="18"/>
          <w:lang w:val="es-ES_tradnl"/>
        </w:rPr>
      </w:pPr>
      <w:r w:rsidRPr="00CF3EA0">
        <w:rPr>
          <w:b/>
          <w:color w:val="00188F"/>
          <w:sz w:val="18"/>
          <w:lang w:val="es-ES_tradnl"/>
        </w:rPr>
        <w:t>Minutos de Implementación</w:t>
      </w:r>
      <w:r w:rsidRPr="00CF3EA0">
        <w:rPr>
          <w:sz w:val="18"/>
          <w:lang w:val="es-ES_tradnl"/>
        </w:rPr>
        <w:t>:</w:t>
      </w:r>
      <w:r w:rsidRPr="00332601">
        <w:rPr>
          <w:sz w:val="18"/>
          <w:szCs w:val="18"/>
          <w:lang w:val="es-ES_tradnl"/>
        </w:rPr>
        <w:t xml:space="preserve"> </w:t>
      </w:r>
      <w:r w:rsidRPr="00CF3EA0">
        <w:rPr>
          <w:sz w:val="18"/>
          <w:szCs w:val="18"/>
          <w:lang w:val="es-ES_tradnl"/>
        </w:rPr>
        <w:t>se refiere al número total de minutos para los que se ha dispuesto una colección de áreas de trabajo determinada durante un mes de facturación.</w:t>
      </w:r>
    </w:p>
    <w:p w14:paraId="36B748DD" w14:textId="77777777" w:rsidR="00706CC4" w:rsidRPr="00CF3EA0" w:rsidRDefault="00706CC4" w:rsidP="00706CC4">
      <w:pPr>
        <w:shd w:val="clear" w:color="auto" w:fill="FFFFFF"/>
        <w:spacing w:after="0" w:line="240" w:lineRule="auto"/>
        <w:rPr>
          <w:sz w:val="18"/>
          <w:szCs w:val="18"/>
          <w:lang w:val="es-ES_tradnl"/>
        </w:rPr>
      </w:pPr>
    </w:p>
    <w:p w14:paraId="30732659" w14:textId="75C72071" w:rsidR="00706CC4" w:rsidRPr="00CF3EA0" w:rsidRDefault="003515A5" w:rsidP="00706CC4">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w:t>
      </w:r>
      <w:r>
        <w:rPr>
          <w:lang w:val="es-ES_tradnl"/>
        </w:rPr>
        <w:t xml:space="preserve">es </w:t>
      </w:r>
      <w:r w:rsidR="00706CC4" w:rsidRPr="00CF3EA0">
        <w:rPr>
          <w:szCs w:val="18"/>
          <w:lang w:val="es-ES_tradnl"/>
        </w:rPr>
        <w:t>la suma de todos los Minutos de Implementación en todas las colecciones de áreas de trabajo dispuestas por un Cliente en una determinada suscripción a Microsoft Azure durante un mes de facturación.</w:t>
      </w:r>
    </w:p>
    <w:p w14:paraId="4C92E991" w14:textId="77777777" w:rsidR="00706CC4" w:rsidRPr="00CF3EA0" w:rsidRDefault="00706CC4" w:rsidP="00706CC4">
      <w:pPr>
        <w:pStyle w:val="ProductList-Body"/>
        <w:rPr>
          <w:lang w:val="es-ES_tradnl"/>
        </w:rPr>
      </w:pPr>
    </w:p>
    <w:p w14:paraId="3B173339" w14:textId="77777777" w:rsidR="00706CC4" w:rsidRPr="00CF3EA0" w:rsidRDefault="00706CC4" w:rsidP="00706CC4">
      <w:pPr>
        <w:pStyle w:val="ProductList-Body"/>
        <w:rPr>
          <w:lang w:val="es-ES_tradnl"/>
        </w:rPr>
      </w:pPr>
      <w:r w:rsidRPr="00CF3EA0">
        <w:rPr>
          <w:b/>
          <w:color w:val="00188F"/>
          <w:lang w:val="es-ES_tradnl"/>
        </w:rPr>
        <w:lastRenderedPageBreak/>
        <w:t>Tiempo de Inactividad</w:t>
      </w:r>
      <w:r w:rsidRPr="00CF3EA0">
        <w:rPr>
          <w:lang w:val="es-ES_tradnl"/>
        </w:rPr>
        <w:t xml:space="preserve">: </w:t>
      </w:r>
      <w:r w:rsidRPr="00CF3EA0">
        <w:rPr>
          <w:szCs w:val="18"/>
          <w:lang w:val="es-ES_tradnl"/>
        </w:rPr>
        <w:t>se refiere al total acumulado de Minutos de Implementación, durante los cuales la colección de áreas de trabajo no está disponible. Un minuto se considera no disponible para una colección de áreas de trabajo determinada si todos los intentos repetidos de leer o escribir cualquier parte de un dato en Power BI Embedded en el transcurso de ese minuto arrojan un Código de Error o no devuelven una respuesta durante un lapso de cinco (5) minutos.</w:t>
      </w:r>
    </w:p>
    <w:p w14:paraId="0414D97E" w14:textId="77777777" w:rsidR="00706CC4" w:rsidRPr="00CF3EA0" w:rsidRDefault="00706CC4" w:rsidP="00706CC4">
      <w:pPr>
        <w:pStyle w:val="ProductList-Body"/>
        <w:rPr>
          <w:lang w:val="es-ES_tradnl"/>
        </w:rPr>
      </w:pPr>
    </w:p>
    <w:p w14:paraId="2EE86AB3"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25522A26" w14:textId="77777777" w:rsidR="00706CC4" w:rsidRPr="00CF3EA0" w:rsidRDefault="00706CC4" w:rsidP="00706CC4">
      <w:pPr>
        <w:pStyle w:val="ProductList-Body"/>
        <w:rPr>
          <w:lang w:val="es-ES_tradnl"/>
        </w:rPr>
      </w:pPr>
    </w:p>
    <w:p w14:paraId="5C27B477" w14:textId="77777777" w:rsidR="00706CC4" w:rsidRPr="00332601" w:rsidRDefault="00D02D85" w:rsidP="00706C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433010" w14:textId="77777777" w:rsidR="00706CC4" w:rsidRPr="00CF3EA0" w:rsidRDefault="00706CC4" w:rsidP="00706CC4">
      <w:pPr>
        <w:pStyle w:val="ProductList-Body"/>
        <w:rPr>
          <w:lang w:val="es-ES_tradnl"/>
        </w:rPr>
      </w:pPr>
      <w:r w:rsidRPr="00CF3EA0">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E97D929" w14:textId="77777777" w:rsidR="00706CC4" w:rsidRPr="00CF3EA0" w:rsidRDefault="00706CC4" w:rsidP="00706CC4">
      <w:pPr>
        <w:pStyle w:val="ProductList-Body"/>
        <w:rPr>
          <w:lang w:val="es-ES_tradnl"/>
        </w:rPr>
      </w:pPr>
    </w:p>
    <w:p w14:paraId="2272E3C5" w14:textId="77777777" w:rsidR="00706CC4" w:rsidRPr="00944E55" w:rsidRDefault="00706CC4" w:rsidP="00A025D3">
      <w:pPr>
        <w:pStyle w:val="ProductList-Body"/>
        <w:keepNext/>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3BDBB38E" w14:textId="77777777" w:rsidTr="00495B7E">
        <w:trPr>
          <w:tblHeader/>
        </w:trPr>
        <w:tc>
          <w:tcPr>
            <w:tcW w:w="5400" w:type="dxa"/>
            <w:shd w:val="clear" w:color="auto" w:fill="0072C6"/>
          </w:tcPr>
          <w:p w14:paraId="2C98C95F" w14:textId="77777777" w:rsidR="00706CC4" w:rsidRPr="00CF3EA0" w:rsidRDefault="00706CC4" w:rsidP="00A025D3">
            <w:pPr>
              <w:pStyle w:val="ProductList-OfferingBody"/>
              <w:keepNext/>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C71FBF4" w14:textId="77777777" w:rsidR="00706CC4" w:rsidRPr="001A0074" w:rsidRDefault="00706CC4" w:rsidP="00A025D3">
            <w:pPr>
              <w:pStyle w:val="ProductList-OfferingBody"/>
              <w:keepNext/>
              <w:jc w:val="center"/>
              <w:rPr>
                <w:color w:val="FFFFFF" w:themeColor="background1"/>
              </w:rPr>
            </w:pPr>
            <w:r>
              <w:rPr>
                <w:color w:val="FFFFFF" w:themeColor="background1"/>
              </w:rPr>
              <w:t>Crédito de Servicio</w:t>
            </w:r>
          </w:p>
        </w:tc>
      </w:tr>
      <w:tr w:rsidR="00706CC4" w:rsidRPr="00332601" w14:paraId="3FC3C39B" w14:textId="77777777" w:rsidTr="00495B7E">
        <w:tc>
          <w:tcPr>
            <w:tcW w:w="5400" w:type="dxa"/>
          </w:tcPr>
          <w:p w14:paraId="7684286C" w14:textId="77777777" w:rsidR="00706CC4" w:rsidRPr="0076238C" w:rsidRDefault="00706CC4" w:rsidP="00A025D3">
            <w:pPr>
              <w:pStyle w:val="ProductList-OfferingBody"/>
              <w:keepNext/>
              <w:jc w:val="center"/>
            </w:pPr>
            <w:r>
              <w:t>&lt; 99,9 %</w:t>
            </w:r>
          </w:p>
        </w:tc>
        <w:tc>
          <w:tcPr>
            <w:tcW w:w="5400" w:type="dxa"/>
          </w:tcPr>
          <w:p w14:paraId="470FAF45" w14:textId="77777777" w:rsidR="00706CC4" w:rsidRPr="0076238C" w:rsidRDefault="00706CC4" w:rsidP="00A025D3">
            <w:pPr>
              <w:pStyle w:val="ProductList-OfferingBody"/>
              <w:keepNext/>
              <w:jc w:val="center"/>
            </w:pPr>
            <w:r>
              <w:t>10 %</w:t>
            </w:r>
          </w:p>
        </w:tc>
      </w:tr>
      <w:tr w:rsidR="00706CC4" w:rsidRPr="00332601" w14:paraId="51140E52" w14:textId="77777777" w:rsidTr="00495B7E">
        <w:tc>
          <w:tcPr>
            <w:tcW w:w="5400" w:type="dxa"/>
          </w:tcPr>
          <w:p w14:paraId="5433ED78" w14:textId="77777777" w:rsidR="00706CC4" w:rsidRPr="0076238C" w:rsidRDefault="00706CC4" w:rsidP="00A025D3">
            <w:pPr>
              <w:pStyle w:val="ProductList-OfferingBody"/>
              <w:keepNext/>
              <w:jc w:val="center"/>
            </w:pPr>
            <w:r>
              <w:t>&lt; 99 %</w:t>
            </w:r>
          </w:p>
        </w:tc>
        <w:tc>
          <w:tcPr>
            <w:tcW w:w="5400" w:type="dxa"/>
          </w:tcPr>
          <w:p w14:paraId="6729FE77" w14:textId="77777777" w:rsidR="00706CC4" w:rsidRDefault="00706CC4" w:rsidP="00A025D3">
            <w:pPr>
              <w:pStyle w:val="ProductList-OfferingBody"/>
              <w:keepNext/>
              <w:jc w:val="center"/>
            </w:pPr>
            <w:r>
              <w:t>25 %</w:t>
            </w:r>
          </w:p>
        </w:tc>
      </w:tr>
    </w:tbl>
    <w:bookmarkStart w:id="379" w:name="_Toc484160735"/>
    <w:p w14:paraId="7FE6BFF4"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DC22338" w14:textId="77777777" w:rsidR="00C5214F" w:rsidRPr="00DE201A" w:rsidRDefault="00C5214F" w:rsidP="00C5214F">
      <w:pPr>
        <w:pStyle w:val="ProductList-Offering2Heading"/>
        <w:tabs>
          <w:tab w:val="clear" w:pos="360"/>
          <w:tab w:val="clear" w:pos="720"/>
          <w:tab w:val="clear" w:pos="1080"/>
        </w:tabs>
        <w:outlineLvl w:val="2"/>
      </w:pPr>
      <w:bookmarkStart w:id="380" w:name="_Toc25738057"/>
      <w:r>
        <w:t>Power BI Premium</w:t>
      </w:r>
      <w:bookmarkEnd w:id="379"/>
      <w:bookmarkEnd w:id="380"/>
    </w:p>
    <w:p w14:paraId="0BCDDA36" w14:textId="77777777" w:rsidR="00C5214F" w:rsidRPr="00FD3E27" w:rsidRDefault="00C5214F" w:rsidP="00C5214F">
      <w:pPr>
        <w:pStyle w:val="ProductList-Body"/>
        <w:rPr>
          <w:lang w:val="es-MX"/>
        </w:rPr>
      </w:pPr>
      <w:r w:rsidRPr="00EC5AC2">
        <w:rPr>
          <w:lang w:val="es-MX"/>
        </w:rPr>
        <w:t>“</w:t>
      </w:r>
      <w:r w:rsidRPr="00FD3E27">
        <w:rPr>
          <w:b/>
          <w:color w:val="00188F"/>
          <w:lang w:val="es-MX"/>
        </w:rPr>
        <w:t>Capacidad</w:t>
      </w:r>
      <w:r w:rsidRPr="00EC5AC2">
        <w:rPr>
          <w:lang w:val="es-MX"/>
        </w:rPr>
        <w:t>”</w:t>
      </w:r>
      <w:r w:rsidRPr="00FD3E27">
        <w:rPr>
          <w:lang w:val="es-MX"/>
        </w:rPr>
        <w:t xml:space="preserve"> hace referencia a una capacidad designada provista por un administrador a través del portal de administración de capacidad de Power BI Premium.</w:t>
      </w:r>
      <w:r>
        <w:rPr>
          <w:lang w:val="es-MX"/>
        </w:rPr>
        <w:t xml:space="preserve"> </w:t>
      </w:r>
      <w:r w:rsidRPr="00FD3E27">
        <w:rPr>
          <w:lang w:val="es-MX"/>
        </w:rPr>
        <w:t>Una Capacidad es un agrupamiento de uno o más nodos.</w:t>
      </w:r>
    </w:p>
    <w:p w14:paraId="73390C4D" w14:textId="77777777" w:rsidR="00C5214F" w:rsidRPr="00FD3E27" w:rsidRDefault="00C5214F" w:rsidP="00C5214F">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se refiere al número total de minutos que una Capacidad dada se ha utilizado con instancias durante un mes de facturación en un inquilino determinado.</w:t>
      </w:r>
    </w:p>
    <w:p w14:paraId="6E99D923" w14:textId="77777777" w:rsidR="00C5214F" w:rsidRPr="00FD3E27" w:rsidRDefault="00C5214F" w:rsidP="00C5214F">
      <w:pPr>
        <w:pStyle w:val="ProductList-Body"/>
        <w:rPr>
          <w:lang w:val="es-MX"/>
        </w:rPr>
      </w:pPr>
    </w:p>
    <w:p w14:paraId="1F2BF499" w14:textId="77777777" w:rsidR="00C5214F" w:rsidRPr="00FD3E27" w:rsidRDefault="00C5214F" w:rsidP="00C5214F">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e</w:t>
      </w:r>
      <w:r w:rsidRPr="00FD3E27">
        <w:rPr>
          <w:szCs w:val="18"/>
          <w:lang w:val="es-MX"/>
        </w:rPr>
        <w:t>l total de minutos acumulados durante un mes de facturación para una Capacidad dada durante los cuales una Capacidad determinada no está disponible.</w:t>
      </w:r>
      <w:r>
        <w:rPr>
          <w:szCs w:val="18"/>
          <w:lang w:val="es-MX"/>
        </w:rPr>
        <w:t xml:space="preserve"> </w:t>
      </w:r>
      <w:r w:rsidRPr="00FD3E27">
        <w:rPr>
          <w:szCs w:val="18"/>
          <w:lang w:val="es-MX"/>
        </w:rPr>
        <w:t>Se considera que un minuto no está disponible para una Capacidad dada si todos los intentos de ver informes de Power BI o tableros durante ese minuto fallan debido a errores del sistema</w:t>
      </w:r>
      <w:r w:rsidRPr="00FD3E27">
        <w:rPr>
          <w:lang w:val="es-MX"/>
        </w:rPr>
        <w:t>.</w:t>
      </w:r>
    </w:p>
    <w:p w14:paraId="7453662C" w14:textId="77777777" w:rsidR="00C5214F" w:rsidRPr="00FD3E27" w:rsidRDefault="00C5214F" w:rsidP="00C5214F">
      <w:pPr>
        <w:pStyle w:val="ProductList-Body"/>
        <w:rPr>
          <w:lang w:val="es-MX"/>
        </w:rPr>
      </w:pPr>
    </w:p>
    <w:p w14:paraId="3E83A8F6" w14:textId="5E5B3C32" w:rsidR="00C5214F" w:rsidRDefault="00C5214F" w:rsidP="00720DF9">
      <w:pPr>
        <w:pStyle w:val="ProductList-Body"/>
        <w:rPr>
          <w:lang w:val="es-MX"/>
        </w:rPr>
      </w:pPr>
      <w:r w:rsidRPr="00FD3E27">
        <w:rPr>
          <w:b/>
          <w:color w:val="00188F"/>
          <w:lang w:val="es-MX"/>
        </w:rPr>
        <w:t xml:space="preserve">Porcentaje de Tiempo de </w:t>
      </w:r>
      <w:r w:rsidRPr="00720DF9">
        <w:rPr>
          <w:b/>
          <w:color w:val="00188F"/>
          <w:lang w:val="es-ES_tradnl"/>
        </w:rPr>
        <w:t>Actividad</w:t>
      </w:r>
      <w:r w:rsidRPr="00FD3E27">
        <w:rPr>
          <w:b/>
          <w:color w:val="00188F"/>
          <w:lang w:val="es-MX"/>
        </w:rPr>
        <w:t xml:space="preserve">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6D2134B6" w14:textId="77777777" w:rsidR="00C5214F" w:rsidRPr="00FD3E27" w:rsidRDefault="00C5214F" w:rsidP="00C5214F">
      <w:pPr>
        <w:pStyle w:val="ProductList-Body"/>
        <w:rPr>
          <w:lang w:val="es-MX"/>
        </w:rPr>
      </w:pPr>
    </w:p>
    <w:p w14:paraId="5BF5AC53" w14:textId="77777777" w:rsidR="00C5214F" w:rsidRPr="00332601" w:rsidRDefault="00D02D85" w:rsidP="00C5214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E0C683" w14:textId="7CE408EE" w:rsidR="00C5214F" w:rsidRPr="00FD3E27" w:rsidRDefault="00C5214F" w:rsidP="00C5214F">
      <w:pPr>
        <w:pStyle w:val="ProductList-Body"/>
        <w:rPr>
          <w:lang w:val="es-MX"/>
        </w:rPr>
      </w:pPr>
      <w:r w:rsidRPr="00FD3E27">
        <w:rPr>
          <w:szCs w:val="18"/>
          <w:lang w:val="es-MX"/>
        </w:rPr>
        <w:t xml:space="preserve">en la que el Tiempo de </w:t>
      </w:r>
      <w:r w:rsidRPr="00CF3EA0">
        <w:rPr>
          <w:szCs w:val="18"/>
          <w:lang w:val="es-ES_tradnl"/>
        </w:rPr>
        <w:t>Inactividad</w:t>
      </w:r>
      <w:r w:rsidRPr="00FD3E27">
        <w:rPr>
          <w:szCs w:val="18"/>
          <w:lang w:val="es-MX"/>
        </w:rPr>
        <w:t xml:space="preserve"> se mide en minutos de usuario; es decir, para cada mes, el tiempo de inactividad es la suma de la duración (en minutos) de cada Incidente que ocurra durante ese mes multiplicado por el número de usuarios afectados por ese Incidente.</w:t>
      </w:r>
    </w:p>
    <w:p w14:paraId="1C2C920B" w14:textId="77777777" w:rsidR="00C5214F" w:rsidRPr="00FD3E27" w:rsidRDefault="00C5214F" w:rsidP="00C5214F">
      <w:pPr>
        <w:pStyle w:val="ProductList-Body"/>
        <w:rPr>
          <w:lang w:val="es-MX"/>
        </w:rPr>
      </w:pPr>
    </w:p>
    <w:p w14:paraId="74EB6C9C" w14:textId="77777777" w:rsidR="00C5214F" w:rsidRPr="00DE201A"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3F95EDB4" w14:textId="77777777" w:rsidTr="00CF3EA0">
        <w:trPr>
          <w:tblHeader/>
        </w:trPr>
        <w:tc>
          <w:tcPr>
            <w:tcW w:w="5400" w:type="dxa"/>
            <w:shd w:val="clear" w:color="auto" w:fill="0072C6"/>
          </w:tcPr>
          <w:p w14:paraId="06B29ADB" w14:textId="77777777" w:rsidR="00C5214F" w:rsidRPr="00FD3E27" w:rsidRDefault="00C5214F" w:rsidP="00CF3EA0">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CEB728B"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332601" w14:paraId="1962A1E9" w14:textId="77777777" w:rsidTr="00CF3EA0">
        <w:tc>
          <w:tcPr>
            <w:tcW w:w="5400" w:type="dxa"/>
          </w:tcPr>
          <w:p w14:paraId="75CCD67F" w14:textId="77777777" w:rsidR="00C5214F" w:rsidRPr="0076238C" w:rsidRDefault="00C5214F" w:rsidP="00CF3EA0">
            <w:pPr>
              <w:pStyle w:val="ProductList-OfferingBody"/>
              <w:jc w:val="center"/>
            </w:pPr>
            <w:r>
              <w:t>&lt; 99,9%</w:t>
            </w:r>
          </w:p>
        </w:tc>
        <w:tc>
          <w:tcPr>
            <w:tcW w:w="5400" w:type="dxa"/>
          </w:tcPr>
          <w:p w14:paraId="4E4DCA9C" w14:textId="77777777" w:rsidR="00C5214F" w:rsidRPr="0076238C" w:rsidRDefault="00C5214F" w:rsidP="00CF3EA0">
            <w:pPr>
              <w:pStyle w:val="ProductList-OfferingBody"/>
              <w:jc w:val="center"/>
            </w:pPr>
            <w:r>
              <w:t>10%</w:t>
            </w:r>
          </w:p>
        </w:tc>
      </w:tr>
      <w:tr w:rsidR="00C5214F" w:rsidRPr="00332601" w14:paraId="70D030D5" w14:textId="77777777" w:rsidTr="00CF3EA0">
        <w:tc>
          <w:tcPr>
            <w:tcW w:w="5400" w:type="dxa"/>
          </w:tcPr>
          <w:p w14:paraId="77EA15F2" w14:textId="77777777" w:rsidR="00C5214F" w:rsidRPr="0076238C" w:rsidRDefault="00C5214F" w:rsidP="00CF3EA0">
            <w:pPr>
              <w:pStyle w:val="ProductList-OfferingBody"/>
              <w:jc w:val="center"/>
            </w:pPr>
            <w:r>
              <w:t>&lt; 99%</w:t>
            </w:r>
          </w:p>
        </w:tc>
        <w:tc>
          <w:tcPr>
            <w:tcW w:w="5400" w:type="dxa"/>
          </w:tcPr>
          <w:p w14:paraId="6A58EEDB" w14:textId="77777777" w:rsidR="00C5214F" w:rsidRPr="0076238C" w:rsidRDefault="00C5214F" w:rsidP="00CF3EA0">
            <w:pPr>
              <w:pStyle w:val="ProductList-OfferingBody"/>
              <w:jc w:val="center"/>
            </w:pPr>
            <w:r>
              <w:t>25%</w:t>
            </w:r>
          </w:p>
        </w:tc>
      </w:tr>
    </w:tbl>
    <w:p w14:paraId="525EF03F"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B30F133" w14:textId="65F98EB4" w:rsidR="00515EF4" w:rsidRPr="006D3E36" w:rsidRDefault="00515EF4" w:rsidP="0069322C">
      <w:pPr>
        <w:pStyle w:val="ProductList-Offering2Heading"/>
        <w:tabs>
          <w:tab w:val="clear" w:pos="360"/>
          <w:tab w:val="clear" w:pos="720"/>
          <w:tab w:val="clear" w:pos="1080"/>
        </w:tabs>
        <w:outlineLvl w:val="2"/>
        <w:rPr>
          <w:lang w:val="es-ES_tradnl"/>
        </w:rPr>
      </w:pPr>
      <w:bookmarkStart w:id="381" w:name="_Toc25738058"/>
      <w:r w:rsidRPr="006D3E36">
        <w:rPr>
          <w:lang w:val="es-ES_tradnl"/>
        </w:rPr>
        <w:t xml:space="preserve">Power BI </w:t>
      </w:r>
      <w:r w:rsidR="0069322C" w:rsidRPr="006D3E36">
        <w:rPr>
          <w:lang w:val="es-ES_tradnl"/>
        </w:rPr>
        <w:t>Pro</w:t>
      </w:r>
      <w:bookmarkEnd w:id="381"/>
    </w:p>
    <w:p w14:paraId="1FA2333B" w14:textId="4A76D2A2" w:rsidR="00515EF4" w:rsidRPr="006D3E36" w:rsidRDefault="00515EF4" w:rsidP="00515EF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datos de Power BI para los que disponen de los permisos correspondientes</w:t>
      </w:r>
      <w:r w:rsidRPr="006D3E36">
        <w:rPr>
          <w:lang w:val="es-ES_tradnl"/>
        </w:rPr>
        <w:t>.</w:t>
      </w:r>
    </w:p>
    <w:p w14:paraId="2C942218" w14:textId="77777777" w:rsidR="00515EF4" w:rsidRPr="006D3E36" w:rsidRDefault="00515EF4" w:rsidP="00515EF4">
      <w:pPr>
        <w:pStyle w:val="ProductList-Body"/>
        <w:rPr>
          <w:lang w:val="es-ES_tradnl"/>
        </w:rPr>
      </w:pPr>
    </w:p>
    <w:p w14:paraId="49ECCD62" w14:textId="568E12EE"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55665F9" w14:textId="77777777" w:rsidR="002D07B8" w:rsidRPr="006D3E36" w:rsidRDefault="002D07B8" w:rsidP="002D07B8">
      <w:pPr>
        <w:pStyle w:val="ProductList-Body"/>
        <w:rPr>
          <w:sz w:val="16"/>
          <w:szCs w:val="20"/>
          <w:lang w:val="es-ES_tradnl"/>
        </w:rPr>
      </w:pPr>
    </w:p>
    <w:p w14:paraId="7E92D36D" w14:textId="77777777" w:rsidR="002D07B8" w:rsidRPr="00332601" w:rsidRDefault="00D02D85" w:rsidP="002D07B8">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9C164A0" w14:textId="7AFE13BC" w:rsidR="00515EF4" w:rsidRPr="006D3E36" w:rsidRDefault="00515EF4" w:rsidP="00515EF4">
      <w:pPr>
        <w:pStyle w:val="ProductList-Body"/>
        <w:rPr>
          <w:lang w:val="es-ES_tradnl"/>
        </w:rPr>
      </w:pPr>
      <w:r w:rsidRPr="006D3E36">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6D3E36" w:rsidRDefault="00515EF4" w:rsidP="00515EF4">
      <w:pPr>
        <w:pStyle w:val="ProductList-Body"/>
        <w:rPr>
          <w:lang w:val="es-ES_tradnl"/>
        </w:rPr>
      </w:pPr>
    </w:p>
    <w:p w14:paraId="2865395D" w14:textId="7A4B21EC" w:rsidR="00515EF4" w:rsidRPr="006D3E36" w:rsidRDefault="00515EF4" w:rsidP="007359BF">
      <w:pPr>
        <w:pStyle w:val="ProductList-Body"/>
        <w:keepNext/>
        <w:rPr>
          <w:lang w:val="es-ES_tradnl"/>
        </w:rPr>
      </w:pPr>
      <w:r w:rsidRPr="006D3E36">
        <w:rPr>
          <w:b/>
          <w:color w:val="00188F"/>
          <w:lang w:val="es-ES_tradnl"/>
        </w:rPr>
        <w:lastRenderedPageBreak/>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3344F223" w14:textId="77777777" w:rsidTr="002A71E8">
        <w:trPr>
          <w:tblHeader/>
        </w:trPr>
        <w:tc>
          <w:tcPr>
            <w:tcW w:w="5400" w:type="dxa"/>
            <w:shd w:val="clear" w:color="auto" w:fill="0072C6"/>
          </w:tcPr>
          <w:p w14:paraId="4E5673E9"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332601" w14:paraId="280D4F83" w14:textId="77777777" w:rsidTr="002A71E8">
        <w:tc>
          <w:tcPr>
            <w:tcW w:w="5400" w:type="dxa"/>
          </w:tcPr>
          <w:p w14:paraId="7709E7BA" w14:textId="21217632"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332601" w14:paraId="770309F5" w14:textId="77777777" w:rsidTr="002A71E8">
        <w:tc>
          <w:tcPr>
            <w:tcW w:w="5400" w:type="dxa"/>
          </w:tcPr>
          <w:p w14:paraId="21B00FC9" w14:textId="1BC0291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332601" w14:paraId="40F5B3FA" w14:textId="77777777" w:rsidTr="002A71E8">
        <w:tc>
          <w:tcPr>
            <w:tcW w:w="5400" w:type="dxa"/>
          </w:tcPr>
          <w:p w14:paraId="4AA1F0D1" w14:textId="35F62C48"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002CD6">
            <w:pPr>
              <w:pStyle w:val="ProductList-OfferingBody"/>
              <w:jc w:val="center"/>
              <w:rPr>
                <w:lang w:val="es-ES_tradnl"/>
              </w:rPr>
            </w:pPr>
            <w:r w:rsidRPr="006D3E36">
              <w:rPr>
                <w:lang w:val="es-ES_tradnl"/>
              </w:rPr>
              <w:t>100 %</w:t>
            </w:r>
          </w:p>
        </w:tc>
      </w:tr>
    </w:tbl>
    <w:p w14:paraId="1F337D6D"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3137B2B" w14:textId="21525A75" w:rsidR="00515EF4" w:rsidRPr="006D3E36" w:rsidRDefault="00515EF4" w:rsidP="00515EF4">
      <w:pPr>
        <w:pStyle w:val="ProductList-Offering2Heading"/>
        <w:tabs>
          <w:tab w:val="clear" w:pos="360"/>
          <w:tab w:val="clear" w:pos="720"/>
          <w:tab w:val="clear" w:pos="1080"/>
        </w:tabs>
        <w:outlineLvl w:val="2"/>
        <w:rPr>
          <w:lang w:val="es-ES_tradnl"/>
        </w:rPr>
      </w:pPr>
      <w:bookmarkStart w:id="382" w:name="_Toc25738059"/>
      <w:r w:rsidRPr="006D3E36">
        <w:rPr>
          <w:lang w:val="es-ES_tradnl"/>
        </w:rPr>
        <w:t>API de Traductor</w:t>
      </w:r>
      <w:bookmarkEnd w:id="382"/>
    </w:p>
    <w:p w14:paraId="0D68E64F" w14:textId="412D4613" w:rsidR="00515EF4" w:rsidRPr="006D3E36" w:rsidRDefault="00515EF4" w:rsidP="00515EF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515EF4">
      <w:pPr>
        <w:pStyle w:val="ProductList-Body"/>
        <w:rPr>
          <w:lang w:val="es-ES_tradnl"/>
        </w:rPr>
      </w:pPr>
    </w:p>
    <w:p w14:paraId="2A370CEF" w14:textId="1838028D"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1C5F1DC" w14:textId="77777777" w:rsidR="002D07B8" w:rsidRPr="006D3E36" w:rsidRDefault="002D07B8" w:rsidP="002D07B8">
      <w:pPr>
        <w:pStyle w:val="ProductList-Body"/>
        <w:rPr>
          <w:sz w:val="16"/>
          <w:szCs w:val="20"/>
          <w:lang w:val="es-ES_tradnl"/>
        </w:rPr>
      </w:pPr>
    </w:p>
    <w:p w14:paraId="01DC691B" w14:textId="77777777" w:rsidR="002D07B8" w:rsidRPr="00332601" w:rsidRDefault="00D02D85" w:rsidP="002D07B8">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515EF4">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515EF4">
      <w:pPr>
        <w:pStyle w:val="ProductList-Body"/>
        <w:rPr>
          <w:lang w:val="es-ES_tradnl"/>
        </w:rPr>
      </w:pPr>
    </w:p>
    <w:p w14:paraId="1A614EB8" w14:textId="58A21796" w:rsidR="00515EF4" w:rsidRPr="006D3E36" w:rsidRDefault="00515EF4" w:rsidP="00066D66">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6B78A827" w14:textId="77777777" w:rsidTr="002A71E8">
        <w:trPr>
          <w:tblHeader/>
        </w:trPr>
        <w:tc>
          <w:tcPr>
            <w:tcW w:w="5400" w:type="dxa"/>
            <w:shd w:val="clear" w:color="auto" w:fill="0072C6"/>
          </w:tcPr>
          <w:p w14:paraId="2215AAC8"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710135BB" w14:textId="77777777" w:rsidTr="002A71E8">
        <w:tc>
          <w:tcPr>
            <w:tcW w:w="5400" w:type="dxa"/>
          </w:tcPr>
          <w:p w14:paraId="0ED7D057" w14:textId="400D8B77"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332601" w14:paraId="44B63A37" w14:textId="77777777" w:rsidTr="002A71E8">
        <w:tc>
          <w:tcPr>
            <w:tcW w:w="5400" w:type="dxa"/>
          </w:tcPr>
          <w:p w14:paraId="567733F4" w14:textId="62AC2EB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332601" w14:paraId="5F2E73BA" w14:textId="77777777" w:rsidTr="002A71E8">
        <w:tc>
          <w:tcPr>
            <w:tcW w:w="5400" w:type="dxa"/>
          </w:tcPr>
          <w:p w14:paraId="1DE42D45" w14:textId="028A190D"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002CD6">
            <w:pPr>
              <w:pStyle w:val="ProductList-OfferingBody"/>
              <w:jc w:val="center"/>
              <w:rPr>
                <w:lang w:val="es-ES_tradnl"/>
              </w:rPr>
            </w:pPr>
            <w:r w:rsidRPr="006D3E36">
              <w:rPr>
                <w:lang w:val="es-ES_tradnl"/>
              </w:rPr>
              <w:t>100 %</w:t>
            </w:r>
          </w:p>
        </w:tc>
      </w:tr>
    </w:tbl>
    <w:bookmarkStart w:id="383" w:name="_Toc457821597"/>
    <w:bookmarkStart w:id="384" w:name="_Toc465333785"/>
    <w:bookmarkStart w:id="385" w:name="_Toc464226363"/>
    <w:p w14:paraId="155F7E97"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7CF3708" w14:textId="77777777" w:rsidR="00A025D3" w:rsidRPr="00F856D0" w:rsidRDefault="00A025D3" w:rsidP="00A025D3">
      <w:pPr>
        <w:pStyle w:val="ProductList-Offering2Heading"/>
        <w:keepNext/>
        <w:tabs>
          <w:tab w:val="clear" w:pos="360"/>
          <w:tab w:val="clear" w:pos="720"/>
          <w:tab w:val="clear" w:pos="1080"/>
        </w:tabs>
        <w:outlineLvl w:val="2"/>
        <w:rPr>
          <w:lang w:val="es-ES"/>
        </w:rPr>
      </w:pPr>
      <w:bookmarkStart w:id="386" w:name="MDATP"/>
      <w:bookmarkStart w:id="387" w:name="_Toc13833097"/>
      <w:bookmarkStart w:id="388" w:name="_Toc25738060"/>
      <w:bookmarkEnd w:id="383"/>
      <w:bookmarkEnd w:id="384"/>
      <w:bookmarkEnd w:id="385"/>
      <w:r w:rsidRPr="00F856D0">
        <w:rPr>
          <w:lang w:val="es-ES"/>
        </w:rPr>
        <w:t>Protección contra Amenazas Avanzada de Microsoft Defender</w:t>
      </w:r>
      <w:bookmarkEnd w:id="386"/>
      <w:bookmarkEnd w:id="387"/>
      <w:bookmarkEnd w:id="388"/>
    </w:p>
    <w:p w14:paraId="037EED26" w14:textId="77777777" w:rsidR="00A025D3" w:rsidRPr="00F856D0" w:rsidRDefault="00A025D3" w:rsidP="00A025D3">
      <w:pPr>
        <w:pStyle w:val="ProductList-Body"/>
        <w:rPr>
          <w:b/>
          <w:color w:val="00188F"/>
          <w:lang w:val="es-ES"/>
        </w:rPr>
      </w:pPr>
      <w:r w:rsidRPr="00F856D0">
        <w:rPr>
          <w:b/>
          <w:color w:val="00188F"/>
          <w:lang w:val="es-ES"/>
        </w:rPr>
        <w:t>Definiciones adicionales</w:t>
      </w:r>
      <w:r w:rsidRPr="00F856D0">
        <w:rPr>
          <w:lang w:val="es-ES"/>
        </w:rPr>
        <w:t>:</w:t>
      </w:r>
    </w:p>
    <w:p w14:paraId="375C89F8" w14:textId="77777777" w:rsidR="00A025D3" w:rsidRPr="00F856D0" w:rsidRDefault="00A025D3" w:rsidP="00A025D3">
      <w:pPr>
        <w:pStyle w:val="ProductList-Body"/>
        <w:spacing w:after="40"/>
        <w:rPr>
          <w:lang w:val="es-ES"/>
        </w:rPr>
      </w:pPr>
      <w:r w:rsidRPr="00F856D0">
        <w:rPr>
          <w:lang w:val="es-ES"/>
        </w:rPr>
        <w:t>“</w:t>
      </w:r>
      <w:r w:rsidRPr="00F856D0">
        <w:rPr>
          <w:b/>
          <w:color w:val="00188F"/>
          <w:lang w:val="es-ES"/>
        </w:rPr>
        <w:t>Máximo de Minutos Disponibles</w:t>
      </w:r>
      <w:r>
        <w:rPr>
          <w:lang w:val="es-ES"/>
        </w:rPr>
        <w:t>”</w:t>
      </w:r>
      <w:r w:rsidRPr="00F856D0">
        <w:rPr>
          <w:lang w:val="es-ES"/>
        </w:rPr>
        <w:t xml:space="preserve"> es el total de minutos acumulados durante un mes de facturación para el portal de Protección contra Amenazas Avanzada de Microsoft Defender. El Máximo de Minutos Disponibles se mide desde el momento en que se crea el Inquilino resultante de la finalización correcta del proceso de incorporación.</w:t>
      </w:r>
    </w:p>
    <w:p w14:paraId="7425CDA7" w14:textId="77777777" w:rsidR="00A025D3" w:rsidRPr="00F856D0" w:rsidRDefault="00A025D3" w:rsidP="00A025D3">
      <w:pPr>
        <w:pStyle w:val="ProductList-Body"/>
        <w:rPr>
          <w:lang w:val="es-ES"/>
        </w:rPr>
      </w:pPr>
      <w:r>
        <w:rPr>
          <w:lang w:val="es-ES"/>
        </w:rPr>
        <w:t>“</w:t>
      </w:r>
      <w:r w:rsidRPr="00F856D0">
        <w:rPr>
          <w:b/>
          <w:color w:val="00188F"/>
          <w:lang w:val="es-ES"/>
        </w:rPr>
        <w:t>Inquilino</w:t>
      </w:r>
      <w:r>
        <w:rPr>
          <w:lang w:val="es-ES"/>
        </w:rPr>
        <w:t>”</w:t>
      </w:r>
      <w:r w:rsidRPr="00F856D0">
        <w:rPr>
          <w:lang w:val="es-ES"/>
        </w:rPr>
        <w:t xml:space="preserve"> representa el entorno de nube específico del cliente de Protección contra Amenazas Avanzada de Microsoft Defender.</w:t>
      </w:r>
    </w:p>
    <w:p w14:paraId="694F6259" w14:textId="77777777" w:rsidR="00A025D3" w:rsidRPr="00F856D0" w:rsidRDefault="00A025D3" w:rsidP="00A025D3">
      <w:pPr>
        <w:pStyle w:val="ProductList-Body"/>
        <w:rPr>
          <w:lang w:val="es-ES"/>
        </w:rPr>
      </w:pPr>
    </w:p>
    <w:p w14:paraId="257CD2B7" w14:textId="77777777" w:rsidR="00A025D3" w:rsidRPr="00F856D0" w:rsidRDefault="00A025D3" w:rsidP="00A025D3">
      <w:pPr>
        <w:pStyle w:val="ProductList-Body"/>
        <w:rPr>
          <w:lang w:val="es-ES"/>
        </w:rPr>
      </w:pPr>
      <w:r w:rsidRPr="00F856D0">
        <w:rPr>
          <w:b/>
          <w:color w:val="00188F"/>
          <w:lang w:val="es-ES"/>
        </w:rPr>
        <w:t>Tiempo de Inactividad</w:t>
      </w:r>
      <w:r w:rsidRPr="00F856D0">
        <w:rPr>
          <w:lang w:val="es-ES"/>
        </w:rPr>
        <w:t xml:space="preserve">: </w:t>
      </w:r>
      <w:r w:rsidRPr="00F856D0">
        <w:rPr>
          <w:szCs w:val="18"/>
          <w:lang w:val="es-ES"/>
        </w:rPr>
        <w:t>El total de minutos acumulados que son parte del Máximo de Minutos Disponibles en los que el Cliente no puede acceder a</w:t>
      </w:r>
      <w:r>
        <w:rPr>
          <w:szCs w:val="18"/>
          <w:lang w:val="es-ES"/>
        </w:rPr>
        <w:t> </w:t>
      </w:r>
      <w:r w:rsidRPr="00F856D0">
        <w:rPr>
          <w:szCs w:val="18"/>
          <w:lang w:val="es-ES"/>
        </w:rPr>
        <w:t>ninguna parte de una colección de sitios del portal de Protección contra Amenazas Avanzada de Microsoft Defender para los cuales tiene los permisos pertinentes y el cliente tiene una licencia válida activa</w:t>
      </w:r>
      <w:r w:rsidRPr="00F856D0">
        <w:rPr>
          <w:lang w:val="es-ES"/>
        </w:rPr>
        <w:t>.</w:t>
      </w:r>
    </w:p>
    <w:p w14:paraId="185C3D79" w14:textId="77777777" w:rsidR="006601AA" w:rsidRPr="00B12C64" w:rsidRDefault="006601AA" w:rsidP="006601AA">
      <w:pPr>
        <w:pStyle w:val="ProductList-Body"/>
        <w:rPr>
          <w:lang w:val="es-ES"/>
        </w:rPr>
      </w:pPr>
    </w:p>
    <w:p w14:paraId="25AF1A02" w14:textId="77777777" w:rsidR="006601AA" w:rsidRPr="00B12C64" w:rsidRDefault="006601AA" w:rsidP="006601AA">
      <w:pPr>
        <w:pStyle w:val="ProductList-Body"/>
        <w:rPr>
          <w:lang w:val="es-ES"/>
        </w:rPr>
      </w:pPr>
      <w:r w:rsidRPr="00B12C64">
        <w:rPr>
          <w:b/>
          <w:color w:val="00188F"/>
          <w:lang w:val="es-ES"/>
        </w:rPr>
        <w:t>Porcentaje de Tiempo de Actividad Mensual</w:t>
      </w:r>
      <w:r w:rsidRPr="00EC5AC2">
        <w:rPr>
          <w:lang w:val="es-ES"/>
        </w:rPr>
        <w:t>:</w:t>
      </w:r>
      <w:r w:rsidRPr="00B12C64">
        <w:rPr>
          <w:lang w:val="es-ES"/>
        </w:rPr>
        <w:t xml:space="preserve"> el Porcentaje de Tiempo de Actividad Mensual se calcula con la siguiente fórmula</w:t>
      </w:r>
      <w:r w:rsidRPr="00EC5AC2">
        <w:rPr>
          <w:lang w:val="es-ES"/>
        </w:rPr>
        <w:t>:</w:t>
      </w:r>
    </w:p>
    <w:p w14:paraId="49858A67" w14:textId="77777777" w:rsidR="006601AA" w:rsidRPr="00B12C64" w:rsidRDefault="006601AA" w:rsidP="006601AA">
      <w:pPr>
        <w:pStyle w:val="ProductList-Body"/>
        <w:rPr>
          <w:lang w:val="es-ES"/>
        </w:rPr>
      </w:pPr>
    </w:p>
    <w:p w14:paraId="231B7CCB" w14:textId="77777777" w:rsidR="006601AA" w:rsidRPr="00332601" w:rsidRDefault="00D02D85" w:rsidP="006601AA">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601AA">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601AA">
      <w:pPr>
        <w:pStyle w:val="ProductList-Body"/>
        <w:rPr>
          <w:lang w:val="es-ES"/>
        </w:rPr>
      </w:pPr>
    </w:p>
    <w:p w14:paraId="74A93369" w14:textId="77777777" w:rsidR="006601AA" w:rsidRPr="008A0BD0" w:rsidRDefault="006601AA" w:rsidP="006601AA">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332601" w14:paraId="3639D5C7" w14:textId="77777777" w:rsidTr="00495B7E">
        <w:trPr>
          <w:tblHeader/>
        </w:trPr>
        <w:tc>
          <w:tcPr>
            <w:tcW w:w="5400" w:type="dxa"/>
            <w:shd w:val="clear" w:color="auto" w:fill="0072C6"/>
          </w:tcPr>
          <w:p w14:paraId="1A2629CD" w14:textId="77777777" w:rsidR="006601AA" w:rsidRPr="00B12C64" w:rsidRDefault="006601AA" w:rsidP="00495B7E">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495B7E">
            <w:pPr>
              <w:pStyle w:val="ProductList-OfferingBody"/>
              <w:jc w:val="center"/>
              <w:rPr>
                <w:color w:val="FFFFFF" w:themeColor="background1"/>
              </w:rPr>
            </w:pPr>
            <w:r>
              <w:rPr>
                <w:color w:val="FFFFFF" w:themeColor="background1"/>
              </w:rPr>
              <w:t>Crédito de Servicio</w:t>
            </w:r>
          </w:p>
        </w:tc>
      </w:tr>
      <w:tr w:rsidR="006601AA" w:rsidRPr="00332601" w14:paraId="28C63A0B" w14:textId="77777777" w:rsidTr="00495B7E">
        <w:tc>
          <w:tcPr>
            <w:tcW w:w="5400" w:type="dxa"/>
          </w:tcPr>
          <w:p w14:paraId="63CB12F9" w14:textId="77777777" w:rsidR="006601AA" w:rsidRPr="0076238C" w:rsidRDefault="006601AA" w:rsidP="00495B7E">
            <w:pPr>
              <w:pStyle w:val="ProductList-OfferingBody"/>
              <w:jc w:val="center"/>
            </w:pPr>
            <w:r>
              <w:t>&lt; 99,9 %</w:t>
            </w:r>
          </w:p>
        </w:tc>
        <w:tc>
          <w:tcPr>
            <w:tcW w:w="5400" w:type="dxa"/>
          </w:tcPr>
          <w:p w14:paraId="00A3D8F1" w14:textId="77777777" w:rsidR="006601AA" w:rsidRPr="0076238C" w:rsidRDefault="006601AA" w:rsidP="00495B7E">
            <w:pPr>
              <w:pStyle w:val="ProductList-OfferingBody"/>
              <w:jc w:val="center"/>
            </w:pPr>
            <w:r>
              <w:t>10%</w:t>
            </w:r>
          </w:p>
        </w:tc>
      </w:tr>
      <w:tr w:rsidR="006601AA" w:rsidRPr="00332601" w14:paraId="7DF9B45E" w14:textId="77777777" w:rsidTr="00495B7E">
        <w:tc>
          <w:tcPr>
            <w:tcW w:w="5400" w:type="dxa"/>
          </w:tcPr>
          <w:p w14:paraId="57AD7D14" w14:textId="77777777" w:rsidR="006601AA" w:rsidRPr="0076238C" w:rsidRDefault="006601AA" w:rsidP="00495B7E">
            <w:pPr>
              <w:pStyle w:val="ProductList-OfferingBody"/>
              <w:jc w:val="center"/>
            </w:pPr>
            <w:r>
              <w:t>&lt; 99 %</w:t>
            </w:r>
          </w:p>
        </w:tc>
        <w:tc>
          <w:tcPr>
            <w:tcW w:w="5400" w:type="dxa"/>
          </w:tcPr>
          <w:p w14:paraId="35A45FBD" w14:textId="77777777" w:rsidR="006601AA" w:rsidRPr="0076238C" w:rsidRDefault="006601AA" w:rsidP="00495B7E">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EC5AC2">
        <w:rPr>
          <w:lang w:val="es-ES"/>
        </w:rPr>
        <w:t>:</w:t>
      </w:r>
      <w:r w:rsidRPr="00B12C64">
        <w:rPr>
          <w:lang w:val="es-ES"/>
        </w:rPr>
        <w:t xml:space="preserve"> Este SLA no se aplica a ningún Inquilino de versiones de prueba/vista previa.</w:t>
      </w:r>
    </w:p>
    <w:p w14:paraId="00C17C3A" w14:textId="77777777" w:rsidR="00591DA0" w:rsidRPr="006D3E36" w:rsidRDefault="00D02D8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0193889" w14:textId="77777777" w:rsidR="00FE16CC" w:rsidRDefault="00FE16CC" w:rsidP="002024BF">
      <w:pPr>
        <w:pStyle w:val="ProductList-Body"/>
        <w:tabs>
          <w:tab w:val="clear" w:pos="360"/>
          <w:tab w:val="clear" w:pos="720"/>
          <w:tab w:val="clear" w:pos="1080"/>
        </w:tabs>
        <w:rPr>
          <w:lang w:val="es-ES_tradnl"/>
        </w:rPr>
      </w:pPr>
    </w:p>
    <w:p w14:paraId="5E8BF013" w14:textId="0B881EFB" w:rsidR="00591DA0" w:rsidRPr="006D3E36" w:rsidRDefault="00591DA0" w:rsidP="002024BF">
      <w:pPr>
        <w:pStyle w:val="ProductList-Body"/>
        <w:tabs>
          <w:tab w:val="clear" w:pos="360"/>
          <w:tab w:val="clear" w:pos="720"/>
          <w:tab w:val="clear" w:pos="1080"/>
        </w:tabs>
        <w:rPr>
          <w:lang w:val="es-ES_tradnl"/>
        </w:rPr>
        <w:sectPr w:rsidR="00591DA0" w:rsidRPr="006D3E36" w:rsidSect="009B54E9">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389" w:name="AppendixA"/>
      <w:bookmarkStart w:id="390" w:name="_Toc25738061"/>
      <w:r w:rsidRPr="006D3E36">
        <w:rPr>
          <w:lang w:val="es-ES_tradnl"/>
        </w:rPr>
        <w:lastRenderedPageBreak/>
        <w:t>Anexo A</w:t>
      </w:r>
      <w:bookmarkEnd w:id="389"/>
      <w:r w:rsidRPr="00EC5AC2">
        <w:rPr>
          <w:b w:val="0"/>
          <w:lang w:val="es-ES_tradnl"/>
        </w:rPr>
        <w:t>:</w:t>
      </w:r>
      <w:r w:rsidRPr="006D3E36">
        <w:rPr>
          <w:lang w:val="es-ES_tradnl"/>
        </w:rPr>
        <w:t xml:space="preserve"> Compromiso de Nivel de Servicio para Detección y Bloqueo de Virus, Eficacia de Detección de Correo No Deseado o Falso Positivo</w:t>
      </w:r>
      <w:bookmarkEnd w:id="390"/>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EC5AC2">
        <w:rPr>
          <w:lang w:val="es-ES_tradnl"/>
        </w:rPr>
        <w:t>“</w:t>
      </w:r>
      <w:r w:rsidRPr="006D3E36">
        <w:rPr>
          <w:lang w:val="es-ES_tradnl"/>
        </w:rPr>
        <w:t>EOP</w:t>
      </w:r>
      <w:r w:rsidR="002B3A5A" w:rsidRPr="00EC5AC2">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Pr="00EC5AC2">
        <w:rPr>
          <w:lang w:val="es-ES_tradnl"/>
        </w:rPr>
        <w:t>:</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Detección y Bloqueo de Virus</w:t>
      </w:r>
      <w:r w:rsidRPr="00EC5AC2">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EC5AC2">
        <w:rPr>
          <w:lang w:val="es-ES_tradnl"/>
        </w:rPr>
        <w:t>“</w:t>
      </w:r>
      <w:r w:rsidR="00D46DC5" w:rsidRPr="006D3E36">
        <w:rPr>
          <w:lang w:val="es-ES_tradnl"/>
        </w:rPr>
        <w:t>Virus</w:t>
      </w:r>
      <w:r w:rsidRPr="00EC5AC2">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r w:rsidRPr="00EC5AC2">
        <w:rPr>
          <w:lang w:val="es-ES_tradnl"/>
        </w:rPr>
        <w:t>:</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EC5AC2">
        <w:rPr>
          <w:bCs/>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Eficacia de Detección de Correo No Deseado</w:t>
      </w:r>
      <w:r w:rsidRPr="00EC5AC2">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Falso Positivo</w:t>
      </w:r>
      <w:r w:rsidRPr="00EC5AC2">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r w:rsidRPr="00EC5AC2">
        <w:rPr>
          <w:lang w:val="es-ES_tradnl"/>
        </w:rPr>
        <w:t>:</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lastRenderedPageBreak/>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332601" w:rsidRDefault="00B10E8D" w:rsidP="002024BF">
      <w:pPr>
        <w:rPr>
          <w:sz w:val="18"/>
          <w:szCs w:val="18"/>
          <w:lang w:val="es-ES_tradnl"/>
        </w:rPr>
        <w:sectPr w:rsidR="00B10E8D" w:rsidRPr="00332601" w:rsidSect="009B54E9">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391" w:name="AppendixB"/>
      <w:bookmarkStart w:id="392" w:name="_Toc25738062"/>
      <w:r w:rsidRPr="006D3E36">
        <w:rPr>
          <w:lang w:val="es-ES_tradnl"/>
        </w:rPr>
        <w:lastRenderedPageBreak/>
        <w:t>Anexo B</w:t>
      </w:r>
      <w:bookmarkEnd w:id="391"/>
      <w:r w:rsidRPr="00EC5AC2">
        <w:rPr>
          <w:b w:val="0"/>
          <w:lang w:val="es-ES_tradnl"/>
        </w:rPr>
        <w:t>:</w:t>
      </w:r>
      <w:r w:rsidRPr="006D3E36">
        <w:rPr>
          <w:lang w:val="es-ES_tradnl"/>
        </w:rPr>
        <w:t xml:space="preserve"> Compromiso de Nivel de Servicio para Tiempo de Actividad y Entrega de Correo Electrónico</w:t>
      </w:r>
      <w:bookmarkEnd w:id="392"/>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Porcentaje de Tiempo de Actividad Mensual</w:t>
      </w:r>
      <w:r w:rsidR="00254F10" w:rsidRPr="00EC5AC2">
        <w:rPr>
          <w:bCs/>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r w:rsidRPr="00EC5AC2">
        <w:rPr>
          <w:lang w:val="es-ES_tradnl"/>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332601"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Nivel de Servicio Entrega de Correo Electrónico</w:t>
      </w:r>
      <w:r w:rsidR="00254F10" w:rsidRPr="00EC5AC2">
        <w:rPr>
          <w:bCs/>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EC5AC2">
        <w:rPr>
          <w:lang w:val="es-ES_tradnl"/>
        </w:rPr>
        <w:t>“</w:t>
      </w:r>
      <w:r w:rsidR="00F575B8" w:rsidRPr="006D3E36">
        <w:rPr>
          <w:lang w:val="es-ES_tradnl"/>
        </w:rPr>
        <w:t>Tiempo de Entrega de Correo Electrónico</w:t>
      </w:r>
      <w:r w:rsidRPr="00EC5AC2">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r w:rsidRPr="00EC5AC2">
        <w:rPr>
          <w:lang w:val="es-ES_tradnl"/>
        </w:rPr>
        <w:t>:</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332601"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066877" w14:textId="77777777" w:rsidR="00D02D85" w:rsidRDefault="00D02D85" w:rsidP="009A573F">
      <w:pPr>
        <w:spacing w:after="0" w:line="240" w:lineRule="auto"/>
      </w:pPr>
      <w:r>
        <w:separator/>
      </w:r>
    </w:p>
  </w:endnote>
  <w:endnote w:type="continuationSeparator" w:id="0">
    <w:p w14:paraId="50BEA881" w14:textId="77777777" w:rsidR="00D02D85" w:rsidRDefault="00D02D85" w:rsidP="009A573F">
      <w:pPr>
        <w:spacing w:after="0" w:line="240" w:lineRule="auto"/>
      </w:pPr>
      <w:r>
        <w:continuationSeparator/>
      </w:r>
    </w:p>
  </w:endnote>
  <w:endnote w:type="continuationNotice" w:id="1">
    <w:p w14:paraId="3F8E24B9" w14:textId="77777777" w:rsidR="00D02D85" w:rsidRDefault="00D02D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1EB" w:rsidRPr="00C76DF3" w14:paraId="15A2D634" w14:textId="77777777" w:rsidTr="00CA55D9">
      <w:tc>
        <w:tcPr>
          <w:tcW w:w="1255" w:type="dxa"/>
          <w:shd w:val="clear" w:color="auto" w:fill="BFBFBF" w:themeFill="background1" w:themeFillShade="BF"/>
          <w:vAlign w:val="center"/>
        </w:tcPr>
        <w:p w14:paraId="2DBC2034" w14:textId="77777777" w:rsidR="00DE31EB" w:rsidRPr="00C76DF3" w:rsidRDefault="00D02D85" w:rsidP="00370875">
          <w:pPr>
            <w:pStyle w:val="ProductList-OfferingBody"/>
            <w:ind w:left="-77" w:right="-73"/>
            <w:jc w:val="center"/>
            <w:rPr>
              <w:color w:val="808080" w:themeColor="background1" w:themeShade="80"/>
              <w:sz w:val="14"/>
              <w:szCs w:val="14"/>
            </w:rPr>
          </w:pPr>
          <w:hyperlink w:anchor="TableOfContents" w:history="1">
            <w:r w:rsidR="00DE31EB">
              <w:rPr>
                <w:rStyle w:val="Hyperlink"/>
                <w:sz w:val="14"/>
                <w:szCs w:val="14"/>
              </w:rPr>
              <w:t>Tabla de contenido</w:t>
            </w:r>
          </w:hyperlink>
        </w:p>
      </w:tc>
      <w:tc>
        <w:tcPr>
          <w:tcW w:w="181" w:type="dxa"/>
          <w:tcBorders>
            <w:top w:val="nil"/>
            <w:bottom w:val="nil"/>
          </w:tcBorders>
          <w:vAlign w:val="center"/>
        </w:tcPr>
        <w:p w14:paraId="252C3380" w14:textId="77777777" w:rsidR="00DE31EB" w:rsidRPr="00C76DF3" w:rsidRDefault="00DE31E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E31EB" w:rsidRPr="00C76DF3" w:rsidRDefault="00D02D85" w:rsidP="00370875">
          <w:pPr>
            <w:pStyle w:val="ProductList-OfferingBody"/>
            <w:ind w:left="-72" w:right="-74"/>
            <w:jc w:val="center"/>
            <w:rPr>
              <w:color w:val="808080" w:themeColor="background1" w:themeShade="80"/>
              <w:sz w:val="14"/>
              <w:szCs w:val="14"/>
            </w:rPr>
          </w:pPr>
          <w:hyperlink w:anchor="Introduction" w:history="1">
            <w:r w:rsidR="00DE31EB">
              <w:rPr>
                <w:rStyle w:val="Hyperlink"/>
                <w:sz w:val="14"/>
                <w:szCs w:val="14"/>
              </w:rPr>
              <w:t>Introducción</w:t>
            </w:r>
          </w:hyperlink>
        </w:p>
      </w:tc>
      <w:tc>
        <w:tcPr>
          <w:tcW w:w="182" w:type="dxa"/>
          <w:tcBorders>
            <w:top w:val="nil"/>
            <w:bottom w:val="nil"/>
          </w:tcBorders>
          <w:vAlign w:val="center"/>
        </w:tcPr>
        <w:p w14:paraId="0F966FD9" w14:textId="77777777" w:rsidR="00DE31EB" w:rsidRPr="00C76DF3" w:rsidRDefault="00DE31E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E31EB" w:rsidRPr="00C76DF3" w:rsidRDefault="00D02D85" w:rsidP="00370875">
          <w:pPr>
            <w:pStyle w:val="ProductList-OfferingBody"/>
            <w:ind w:left="-72" w:right="-75"/>
            <w:jc w:val="center"/>
            <w:rPr>
              <w:color w:val="808080" w:themeColor="background1" w:themeShade="80"/>
              <w:sz w:val="14"/>
              <w:szCs w:val="14"/>
            </w:rPr>
          </w:pPr>
          <w:hyperlink w:anchor="Glossary" w:history="1">
            <w:r w:rsidR="00DE31EB">
              <w:rPr>
                <w:rStyle w:val="Hyperlink"/>
                <w:sz w:val="14"/>
                <w:szCs w:val="14"/>
              </w:rPr>
              <w:t>Glosario</w:t>
            </w:r>
          </w:hyperlink>
          <w:r w:rsidR="00DE31E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E31EB" w:rsidRPr="00C76DF3" w:rsidRDefault="00DE31E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E31EB" w:rsidRPr="00C76DF3" w:rsidRDefault="00D02D85" w:rsidP="00370875">
          <w:pPr>
            <w:pStyle w:val="ProductList-OfferingBody"/>
            <w:ind w:left="-72" w:right="-77"/>
            <w:jc w:val="center"/>
            <w:rPr>
              <w:color w:val="808080" w:themeColor="background1" w:themeShade="80"/>
              <w:sz w:val="14"/>
              <w:szCs w:val="14"/>
            </w:rPr>
          </w:pPr>
          <w:hyperlink w:anchor="LicenseTerms" w:history="1">
            <w:r w:rsidR="00DE31EB">
              <w:rPr>
                <w:rStyle w:val="Hyperlink"/>
                <w:sz w:val="14"/>
                <w:szCs w:val="14"/>
              </w:rPr>
              <w:t>Términos de Licencia</w:t>
            </w:r>
          </w:hyperlink>
        </w:p>
      </w:tc>
      <w:tc>
        <w:tcPr>
          <w:tcW w:w="185" w:type="dxa"/>
          <w:tcBorders>
            <w:top w:val="nil"/>
            <w:bottom w:val="nil"/>
          </w:tcBorders>
          <w:vAlign w:val="center"/>
        </w:tcPr>
        <w:p w14:paraId="69800AFB" w14:textId="77777777" w:rsidR="00DE31EB" w:rsidRPr="00C76DF3" w:rsidRDefault="00DE31E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E31EB" w:rsidRPr="00C76DF3" w:rsidRDefault="00D02D85" w:rsidP="00370875">
          <w:pPr>
            <w:pStyle w:val="ProductList-OfferingBody"/>
            <w:ind w:left="-72" w:right="-77"/>
            <w:jc w:val="center"/>
            <w:rPr>
              <w:color w:val="808080" w:themeColor="background1" w:themeShade="80"/>
              <w:sz w:val="14"/>
              <w:szCs w:val="14"/>
            </w:rPr>
          </w:pPr>
          <w:hyperlink w:anchor="Software" w:history="1">
            <w:r w:rsidR="00DE31EB">
              <w:rPr>
                <w:rStyle w:val="Hyperlink"/>
                <w:sz w:val="14"/>
                <w:szCs w:val="14"/>
              </w:rPr>
              <w:t>Software</w:t>
            </w:r>
          </w:hyperlink>
        </w:p>
      </w:tc>
      <w:tc>
        <w:tcPr>
          <w:tcW w:w="180" w:type="dxa"/>
          <w:tcBorders>
            <w:top w:val="nil"/>
            <w:bottom w:val="nil"/>
          </w:tcBorders>
        </w:tcPr>
        <w:p w14:paraId="4F6F3066" w14:textId="77777777" w:rsidR="00DE31EB" w:rsidRPr="00C76DF3" w:rsidRDefault="00DE31E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E31EB" w:rsidRPr="00C76DF3" w:rsidRDefault="00D02D8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E31EB">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DE31EB" w:rsidRPr="00C76DF3" w:rsidRDefault="00DE31E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E31EB" w:rsidRPr="00C76DF3" w:rsidRDefault="00D02D85" w:rsidP="00370875">
          <w:pPr>
            <w:pStyle w:val="ProductList-OfferingBody"/>
            <w:ind w:left="-72" w:right="-76"/>
            <w:jc w:val="center"/>
            <w:rPr>
              <w:color w:val="808080" w:themeColor="background1" w:themeShade="80"/>
              <w:sz w:val="14"/>
              <w:szCs w:val="14"/>
            </w:rPr>
          </w:pPr>
          <w:hyperlink w:anchor="AppendixA" w:history="1">
            <w:r w:rsidR="00DE31EB">
              <w:rPr>
                <w:rStyle w:val="Hyperlink"/>
                <w:sz w:val="14"/>
                <w:szCs w:val="14"/>
              </w:rPr>
              <w:t>Anexos</w:t>
            </w:r>
          </w:hyperlink>
        </w:p>
      </w:tc>
      <w:tc>
        <w:tcPr>
          <w:tcW w:w="184" w:type="dxa"/>
          <w:tcBorders>
            <w:top w:val="nil"/>
            <w:bottom w:val="nil"/>
          </w:tcBorders>
          <w:vAlign w:val="center"/>
        </w:tcPr>
        <w:p w14:paraId="4CB1671F" w14:textId="77777777" w:rsidR="00DE31EB" w:rsidRPr="00C76DF3" w:rsidRDefault="00DE31E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E31EB" w:rsidRPr="00C76DF3" w:rsidRDefault="00D02D85" w:rsidP="00370875">
          <w:pPr>
            <w:pStyle w:val="ProductList-OfferingBody"/>
            <w:ind w:left="-72" w:right="-74"/>
            <w:jc w:val="center"/>
            <w:rPr>
              <w:color w:val="808080" w:themeColor="background1" w:themeShade="80"/>
              <w:sz w:val="14"/>
              <w:szCs w:val="14"/>
            </w:rPr>
          </w:pPr>
          <w:hyperlink w:anchor="Index" w:history="1">
            <w:r w:rsidR="00DE31EB">
              <w:rPr>
                <w:rStyle w:val="Hyperlink"/>
                <w:sz w:val="14"/>
                <w:szCs w:val="14"/>
              </w:rPr>
              <w:t>Índice</w:t>
            </w:r>
          </w:hyperlink>
        </w:p>
      </w:tc>
    </w:tr>
  </w:tbl>
  <w:p w14:paraId="23003BC5" w14:textId="77777777" w:rsidR="00DE31EB" w:rsidRDefault="00DE31E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DE31EB" w:rsidRPr="00C76DF3" w14:paraId="6E9F785F" w14:textId="77777777" w:rsidTr="00250216">
      <w:tc>
        <w:tcPr>
          <w:tcW w:w="1903" w:type="dxa"/>
          <w:shd w:val="clear" w:color="auto" w:fill="F2F2F2"/>
          <w:vAlign w:val="center"/>
        </w:tcPr>
        <w:p w14:paraId="22BF1809" w14:textId="77777777" w:rsidR="00DE31EB" w:rsidRPr="00EA7CA2" w:rsidRDefault="00D02D85"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DE31EB"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DE31EB" w:rsidRPr="00C76DF3" w:rsidRDefault="00DE31E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DE31EB" w:rsidRPr="00C76DF3" w:rsidRDefault="00D02D85"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31EB">
              <w:rPr>
                <w:rStyle w:val="Hyperlink"/>
                <w:sz w:val="14"/>
                <w:szCs w:val="14"/>
              </w:rPr>
              <w:t>Introducción</w:t>
            </w:r>
          </w:hyperlink>
        </w:p>
      </w:tc>
      <w:tc>
        <w:tcPr>
          <w:tcW w:w="271" w:type="dxa"/>
          <w:tcBorders>
            <w:top w:val="nil"/>
            <w:bottom w:val="nil"/>
          </w:tcBorders>
          <w:vAlign w:val="center"/>
        </w:tcPr>
        <w:p w14:paraId="67432117" w14:textId="77777777" w:rsidR="00DE31EB" w:rsidRPr="00C76DF3" w:rsidRDefault="00DE31E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DE31EB" w:rsidRPr="00C76DF3" w:rsidRDefault="00D02D85"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31EB">
              <w:rPr>
                <w:rStyle w:val="Hyperlink"/>
                <w:sz w:val="14"/>
                <w:szCs w:val="14"/>
              </w:rPr>
              <w:t>Términos Generales</w:t>
            </w:r>
          </w:hyperlink>
        </w:p>
      </w:tc>
      <w:tc>
        <w:tcPr>
          <w:tcW w:w="270" w:type="dxa"/>
          <w:tcBorders>
            <w:top w:val="nil"/>
            <w:bottom w:val="nil"/>
          </w:tcBorders>
          <w:vAlign w:val="center"/>
        </w:tcPr>
        <w:p w14:paraId="201A1527" w14:textId="77777777" w:rsidR="00DE31EB" w:rsidRPr="00C76DF3" w:rsidRDefault="00DE31E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DE31EB" w:rsidRPr="00AD0694" w:rsidRDefault="00D02D85"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DE31EB"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DE31EB" w:rsidRPr="00C76DF3" w:rsidRDefault="00DE31E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DE31EB" w:rsidRPr="00C76DF3" w:rsidRDefault="00D02D85"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31EB">
              <w:rPr>
                <w:rStyle w:val="Hyperlink"/>
                <w:sz w:val="14"/>
                <w:szCs w:val="14"/>
              </w:rPr>
              <w:t>Anexo</w:t>
            </w:r>
          </w:hyperlink>
        </w:p>
      </w:tc>
    </w:tr>
  </w:tbl>
  <w:p w14:paraId="2B4DFA6B" w14:textId="77777777" w:rsidR="00DE31EB" w:rsidRPr="009B54E9" w:rsidRDefault="00DE31EB"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DE31EB" w:rsidRPr="00C76DF3" w14:paraId="3E184040" w14:textId="77777777" w:rsidTr="00D412DF">
      <w:tc>
        <w:tcPr>
          <w:tcW w:w="1903" w:type="dxa"/>
          <w:shd w:val="clear" w:color="auto" w:fill="F2F2F2"/>
          <w:vAlign w:val="center"/>
        </w:tcPr>
        <w:p w14:paraId="37EB69F9" w14:textId="77777777" w:rsidR="00DE31EB" w:rsidRPr="00EA7CA2" w:rsidRDefault="00D02D85"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DE31EB"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DE31EB" w:rsidRPr="00C76DF3" w:rsidRDefault="00DE31E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DE31EB" w:rsidRPr="00C76DF3" w:rsidRDefault="00D02D85"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31EB">
              <w:rPr>
                <w:rStyle w:val="Hyperlink"/>
                <w:sz w:val="14"/>
                <w:szCs w:val="14"/>
              </w:rPr>
              <w:t>Introducción</w:t>
            </w:r>
          </w:hyperlink>
        </w:p>
      </w:tc>
      <w:tc>
        <w:tcPr>
          <w:tcW w:w="271" w:type="dxa"/>
          <w:tcBorders>
            <w:top w:val="nil"/>
            <w:bottom w:val="nil"/>
          </w:tcBorders>
          <w:vAlign w:val="center"/>
        </w:tcPr>
        <w:p w14:paraId="68EFDC7C" w14:textId="77777777" w:rsidR="00DE31EB" w:rsidRPr="00C76DF3" w:rsidRDefault="00DE31E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DE31EB" w:rsidRPr="00C76DF3" w:rsidRDefault="00D02D85"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31EB">
              <w:rPr>
                <w:rStyle w:val="Hyperlink"/>
                <w:sz w:val="14"/>
                <w:szCs w:val="14"/>
              </w:rPr>
              <w:t>Términos Generales</w:t>
            </w:r>
          </w:hyperlink>
        </w:p>
      </w:tc>
      <w:tc>
        <w:tcPr>
          <w:tcW w:w="270" w:type="dxa"/>
          <w:tcBorders>
            <w:top w:val="nil"/>
            <w:bottom w:val="nil"/>
          </w:tcBorders>
          <w:vAlign w:val="center"/>
        </w:tcPr>
        <w:p w14:paraId="43114A0F" w14:textId="77777777" w:rsidR="00DE31EB" w:rsidRPr="00C76DF3" w:rsidRDefault="00DE31E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DE31EB" w:rsidRPr="00AD0694" w:rsidRDefault="00D02D85"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DE31EB"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DE31EB" w:rsidRPr="00C76DF3" w:rsidRDefault="00DE31E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DE31EB" w:rsidRPr="00C76DF3" w:rsidRDefault="00D02D85"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31EB">
              <w:rPr>
                <w:rStyle w:val="Hyperlink"/>
                <w:sz w:val="14"/>
                <w:szCs w:val="14"/>
              </w:rPr>
              <w:t>Anexo</w:t>
            </w:r>
          </w:hyperlink>
        </w:p>
      </w:tc>
    </w:tr>
  </w:tbl>
  <w:p w14:paraId="4365A28E" w14:textId="77777777" w:rsidR="00DE31EB" w:rsidRPr="009B54E9" w:rsidRDefault="00DE31EB" w:rsidP="0070789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DE31EB" w:rsidRPr="00C76DF3" w14:paraId="7453893E" w14:textId="77777777" w:rsidTr="00A31114">
      <w:tc>
        <w:tcPr>
          <w:tcW w:w="1903" w:type="dxa"/>
          <w:shd w:val="clear" w:color="auto" w:fill="F2F2F2"/>
          <w:vAlign w:val="center"/>
        </w:tcPr>
        <w:p w14:paraId="04CD1248" w14:textId="77777777" w:rsidR="00DE31EB" w:rsidRPr="00EA7CA2" w:rsidRDefault="00D02D85"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DE31EB"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DE31EB" w:rsidRPr="00C76DF3" w:rsidRDefault="00DE31E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DE31EB" w:rsidRPr="00C76DF3" w:rsidRDefault="00D02D85"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31EB">
              <w:rPr>
                <w:rStyle w:val="Hyperlink"/>
                <w:sz w:val="14"/>
                <w:szCs w:val="14"/>
              </w:rPr>
              <w:t>Introducción</w:t>
            </w:r>
          </w:hyperlink>
        </w:p>
      </w:tc>
      <w:tc>
        <w:tcPr>
          <w:tcW w:w="271" w:type="dxa"/>
          <w:tcBorders>
            <w:top w:val="nil"/>
            <w:bottom w:val="nil"/>
          </w:tcBorders>
          <w:vAlign w:val="center"/>
        </w:tcPr>
        <w:p w14:paraId="1705FA14" w14:textId="77777777" w:rsidR="00DE31EB" w:rsidRPr="00C76DF3" w:rsidRDefault="00DE31E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DE31EB" w:rsidRPr="00C76DF3" w:rsidRDefault="00D02D85"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31EB">
              <w:rPr>
                <w:rStyle w:val="Hyperlink"/>
                <w:sz w:val="14"/>
                <w:szCs w:val="14"/>
              </w:rPr>
              <w:t>Términos Generales</w:t>
            </w:r>
          </w:hyperlink>
        </w:p>
      </w:tc>
      <w:tc>
        <w:tcPr>
          <w:tcW w:w="270" w:type="dxa"/>
          <w:tcBorders>
            <w:top w:val="nil"/>
            <w:bottom w:val="nil"/>
          </w:tcBorders>
          <w:vAlign w:val="center"/>
        </w:tcPr>
        <w:p w14:paraId="492FEBD0" w14:textId="77777777" w:rsidR="00DE31EB" w:rsidRPr="00C76DF3" w:rsidRDefault="00DE31E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DE31EB" w:rsidRPr="00AD0694" w:rsidRDefault="00D02D85"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DE31EB"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DE31EB" w:rsidRPr="00C76DF3" w:rsidRDefault="00DE31E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DE31EB" w:rsidRPr="00C76DF3" w:rsidRDefault="00D02D85"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31EB">
              <w:rPr>
                <w:rStyle w:val="Hyperlink"/>
                <w:sz w:val="14"/>
                <w:szCs w:val="14"/>
              </w:rPr>
              <w:t>Anexo</w:t>
            </w:r>
          </w:hyperlink>
        </w:p>
      </w:tc>
    </w:tr>
  </w:tbl>
  <w:p w14:paraId="4A06A767" w14:textId="77777777" w:rsidR="00DE31EB" w:rsidRPr="009B54E9" w:rsidRDefault="00DE31EB" w:rsidP="009B54E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DE31EB" w:rsidRPr="00C76DF3" w14:paraId="231387CA" w14:textId="77777777" w:rsidTr="009B54E9">
      <w:tc>
        <w:tcPr>
          <w:tcW w:w="1903" w:type="dxa"/>
          <w:shd w:val="clear" w:color="auto" w:fill="F2F2F2"/>
          <w:vAlign w:val="center"/>
        </w:tcPr>
        <w:p w14:paraId="7D5BDF08" w14:textId="77777777" w:rsidR="00DE31EB" w:rsidRPr="00EA7CA2" w:rsidRDefault="00D02D85"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DE31EB"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DE31EB" w:rsidRPr="00C76DF3" w:rsidRDefault="00DE31EB"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DE31EB" w:rsidRPr="00C76DF3" w:rsidRDefault="00D02D85"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31EB">
              <w:rPr>
                <w:rStyle w:val="Hyperlink"/>
                <w:sz w:val="14"/>
                <w:szCs w:val="14"/>
              </w:rPr>
              <w:t>Introducción</w:t>
            </w:r>
          </w:hyperlink>
        </w:p>
      </w:tc>
      <w:tc>
        <w:tcPr>
          <w:tcW w:w="271" w:type="dxa"/>
          <w:tcBorders>
            <w:top w:val="nil"/>
            <w:bottom w:val="nil"/>
          </w:tcBorders>
          <w:vAlign w:val="center"/>
        </w:tcPr>
        <w:p w14:paraId="3BC6CA43" w14:textId="77777777" w:rsidR="00DE31EB" w:rsidRPr="00C76DF3" w:rsidRDefault="00DE31EB"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DE31EB" w:rsidRPr="00C76DF3" w:rsidRDefault="00D02D85"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31EB">
              <w:rPr>
                <w:rStyle w:val="Hyperlink"/>
                <w:sz w:val="14"/>
                <w:szCs w:val="14"/>
              </w:rPr>
              <w:t>Términos Generales</w:t>
            </w:r>
          </w:hyperlink>
        </w:p>
      </w:tc>
      <w:tc>
        <w:tcPr>
          <w:tcW w:w="270" w:type="dxa"/>
          <w:tcBorders>
            <w:top w:val="nil"/>
            <w:bottom w:val="nil"/>
          </w:tcBorders>
          <w:vAlign w:val="center"/>
        </w:tcPr>
        <w:p w14:paraId="3D4E4898" w14:textId="77777777" w:rsidR="00DE31EB" w:rsidRPr="00C76DF3" w:rsidRDefault="00DE31EB"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DE31EB" w:rsidRPr="00AD0694" w:rsidRDefault="00D02D85"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DE31EB"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DE31EB" w:rsidRPr="00C76DF3" w:rsidRDefault="00DE31EB"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DE31EB" w:rsidRPr="00C76DF3" w:rsidRDefault="00D02D85"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31EB">
              <w:rPr>
                <w:rStyle w:val="Hyperlink"/>
                <w:sz w:val="14"/>
                <w:szCs w:val="14"/>
              </w:rPr>
              <w:t>Anexo</w:t>
            </w:r>
          </w:hyperlink>
        </w:p>
      </w:tc>
    </w:tr>
  </w:tbl>
  <w:p w14:paraId="3BD02F06" w14:textId="77777777" w:rsidR="00DE31EB" w:rsidRPr="00B2209E" w:rsidRDefault="00DE31EB"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DE31EB" w:rsidRDefault="00DE31EB"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DE31EB" w:rsidRPr="00C76DF3" w14:paraId="46C294D5" w14:textId="77777777" w:rsidTr="00D26437">
      <w:tc>
        <w:tcPr>
          <w:tcW w:w="1903" w:type="dxa"/>
          <w:shd w:val="clear" w:color="auto" w:fill="BFBFBF"/>
          <w:vAlign w:val="center"/>
        </w:tcPr>
        <w:p w14:paraId="34AC09CE" w14:textId="77777777" w:rsidR="00DE31EB" w:rsidRPr="00EA7CA2" w:rsidRDefault="00D02D85"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DE31EB"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DE31EB" w:rsidRPr="00C76DF3" w:rsidRDefault="00DE31E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DE31EB" w:rsidRPr="00C76DF3" w:rsidRDefault="00D02D85"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31EB">
              <w:rPr>
                <w:rStyle w:val="Hyperlink"/>
                <w:sz w:val="14"/>
                <w:szCs w:val="14"/>
              </w:rPr>
              <w:t>Introducción</w:t>
            </w:r>
          </w:hyperlink>
        </w:p>
      </w:tc>
      <w:tc>
        <w:tcPr>
          <w:tcW w:w="271" w:type="dxa"/>
          <w:tcBorders>
            <w:top w:val="nil"/>
            <w:bottom w:val="nil"/>
          </w:tcBorders>
          <w:vAlign w:val="center"/>
        </w:tcPr>
        <w:p w14:paraId="2B243509" w14:textId="77777777" w:rsidR="00DE31EB" w:rsidRPr="00C76DF3" w:rsidRDefault="00DE31E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DE31EB" w:rsidRPr="00C76DF3" w:rsidRDefault="00D02D85"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31EB">
              <w:rPr>
                <w:rStyle w:val="Hyperlink"/>
                <w:sz w:val="14"/>
                <w:szCs w:val="14"/>
              </w:rPr>
              <w:t>Términos Generales</w:t>
            </w:r>
          </w:hyperlink>
        </w:p>
      </w:tc>
      <w:tc>
        <w:tcPr>
          <w:tcW w:w="270" w:type="dxa"/>
          <w:tcBorders>
            <w:top w:val="nil"/>
            <w:bottom w:val="nil"/>
          </w:tcBorders>
          <w:vAlign w:val="center"/>
        </w:tcPr>
        <w:p w14:paraId="2E717DD5" w14:textId="77777777" w:rsidR="00DE31EB" w:rsidRPr="00C76DF3" w:rsidRDefault="00DE31E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DE31EB" w:rsidRPr="00AD0694" w:rsidRDefault="00D02D85"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DE31EB"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DE31EB" w:rsidRPr="00C76DF3" w:rsidRDefault="00DE31E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DE31EB" w:rsidRPr="00C76DF3" w:rsidRDefault="00D02D85"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31EB">
              <w:rPr>
                <w:rStyle w:val="Hyperlink"/>
                <w:sz w:val="14"/>
                <w:szCs w:val="14"/>
              </w:rPr>
              <w:t>Anexo</w:t>
            </w:r>
          </w:hyperlink>
        </w:p>
      </w:tc>
    </w:tr>
  </w:tbl>
  <w:p w14:paraId="1166BF0D" w14:textId="77777777" w:rsidR="00DE31EB" w:rsidRPr="009B54E9" w:rsidRDefault="00DE31EB" w:rsidP="009B54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DE31EB" w:rsidRPr="00C76DF3" w14:paraId="0CE7ADBE" w14:textId="77777777" w:rsidTr="00CF3EA0">
      <w:tc>
        <w:tcPr>
          <w:tcW w:w="1903" w:type="dxa"/>
          <w:shd w:val="clear" w:color="auto" w:fill="BFBFBF"/>
          <w:vAlign w:val="center"/>
        </w:tcPr>
        <w:p w14:paraId="1A5DAB04" w14:textId="77777777" w:rsidR="00DE31EB" w:rsidRPr="00EA7CA2" w:rsidRDefault="00D02D85" w:rsidP="00965EFA">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DE31EB" w:rsidRPr="00EA7CA2">
              <w:rPr>
                <w:rStyle w:val="Hyperlink"/>
                <w:sz w:val="14"/>
                <w:szCs w:val="14"/>
                <w:lang w:val="es-AR"/>
              </w:rPr>
              <w:t>Tabla de contenido</w:t>
            </w:r>
          </w:hyperlink>
        </w:p>
      </w:tc>
      <w:tc>
        <w:tcPr>
          <w:tcW w:w="270" w:type="dxa"/>
          <w:tcBorders>
            <w:top w:val="nil"/>
            <w:bottom w:val="nil"/>
          </w:tcBorders>
          <w:vAlign w:val="center"/>
        </w:tcPr>
        <w:p w14:paraId="167671A0" w14:textId="77777777" w:rsidR="00DE31EB" w:rsidRPr="00C76DF3" w:rsidRDefault="00DE31EB" w:rsidP="00965EF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8F1D14E" w14:textId="77777777" w:rsidR="00DE31EB" w:rsidRPr="00C76DF3" w:rsidRDefault="00D02D85" w:rsidP="00965EF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31EB">
              <w:rPr>
                <w:rStyle w:val="Hyperlink"/>
                <w:sz w:val="14"/>
                <w:szCs w:val="14"/>
              </w:rPr>
              <w:t>Introducción</w:t>
            </w:r>
          </w:hyperlink>
        </w:p>
      </w:tc>
      <w:tc>
        <w:tcPr>
          <w:tcW w:w="271" w:type="dxa"/>
          <w:tcBorders>
            <w:top w:val="nil"/>
            <w:bottom w:val="nil"/>
          </w:tcBorders>
          <w:vAlign w:val="center"/>
        </w:tcPr>
        <w:p w14:paraId="4FF7706E" w14:textId="77777777" w:rsidR="00DE31EB" w:rsidRPr="00C76DF3" w:rsidRDefault="00DE31EB" w:rsidP="00965EF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62A116A8" w14:textId="77777777" w:rsidR="00DE31EB" w:rsidRPr="00C76DF3" w:rsidRDefault="00D02D85" w:rsidP="00965EF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31EB">
              <w:rPr>
                <w:rStyle w:val="Hyperlink"/>
                <w:sz w:val="14"/>
                <w:szCs w:val="14"/>
              </w:rPr>
              <w:t>Términos Generales</w:t>
            </w:r>
          </w:hyperlink>
        </w:p>
      </w:tc>
      <w:tc>
        <w:tcPr>
          <w:tcW w:w="270" w:type="dxa"/>
          <w:tcBorders>
            <w:top w:val="nil"/>
            <w:bottom w:val="nil"/>
          </w:tcBorders>
          <w:vAlign w:val="center"/>
        </w:tcPr>
        <w:p w14:paraId="58EF1E0C" w14:textId="77777777" w:rsidR="00DE31EB" w:rsidRPr="00C76DF3" w:rsidRDefault="00DE31EB" w:rsidP="00965EF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6860853A" w14:textId="77777777" w:rsidR="00DE31EB" w:rsidRPr="00AD0694" w:rsidRDefault="00D02D85" w:rsidP="00965EFA">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DE31EB" w:rsidRPr="00A93DD5">
              <w:rPr>
                <w:rStyle w:val="Hyperlink"/>
                <w:sz w:val="14"/>
                <w:szCs w:val="14"/>
                <w:lang w:val="es-AR"/>
              </w:rPr>
              <w:t>Términos Específicos de los Servicios</w:t>
            </w:r>
          </w:hyperlink>
        </w:p>
      </w:tc>
      <w:tc>
        <w:tcPr>
          <w:tcW w:w="270" w:type="dxa"/>
          <w:tcBorders>
            <w:top w:val="nil"/>
            <w:bottom w:val="nil"/>
          </w:tcBorders>
          <w:vAlign w:val="center"/>
        </w:tcPr>
        <w:p w14:paraId="59E3FE3A" w14:textId="77777777" w:rsidR="00DE31EB" w:rsidRPr="00C76DF3" w:rsidRDefault="00DE31EB" w:rsidP="00965EF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A9CD016" w14:textId="77777777" w:rsidR="00DE31EB" w:rsidRPr="00C76DF3" w:rsidRDefault="00D02D85" w:rsidP="00965EF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31EB">
              <w:rPr>
                <w:rStyle w:val="Hyperlink"/>
                <w:sz w:val="14"/>
                <w:szCs w:val="14"/>
              </w:rPr>
              <w:t>Anexo</w:t>
            </w:r>
          </w:hyperlink>
        </w:p>
      </w:tc>
    </w:tr>
  </w:tbl>
  <w:p w14:paraId="55876EE2" w14:textId="77777777" w:rsidR="00DE31EB" w:rsidRDefault="00DE31E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DE31EB" w:rsidRPr="00C76DF3" w14:paraId="3142C410" w14:textId="77777777" w:rsidTr="00093732">
      <w:tc>
        <w:tcPr>
          <w:tcW w:w="1903" w:type="dxa"/>
          <w:shd w:val="clear" w:color="auto" w:fill="BFBFBF" w:themeFill="background1" w:themeFillShade="BF"/>
          <w:vAlign w:val="center"/>
        </w:tcPr>
        <w:p w14:paraId="55BF4A71" w14:textId="77777777" w:rsidR="00DE31EB" w:rsidRPr="00EA7CA2" w:rsidRDefault="00D02D85"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DE31EB"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DE31EB" w:rsidRPr="00C76DF3" w:rsidRDefault="00DE31EB"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DE31EB" w:rsidRPr="00C76DF3" w:rsidRDefault="00D02D85"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31EB">
              <w:rPr>
                <w:rStyle w:val="Hyperlink"/>
                <w:sz w:val="14"/>
                <w:szCs w:val="14"/>
              </w:rPr>
              <w:t>Introducción</w:t>
            </w:r>
          </w:hyperlink>
        </w:p>
      </w:tc>
      <w:tc>
        <w:tcPr>
          <w:tcW w:w="271" w:type="dxa"/>
          <w:tcBorders>
            <w:top w:val="nil"/>
            <w:bottom w:val="nil"/>
          </w:tcBorders>
          <w:vAlign w:val="center"/>
        </w:tcPr>
        <w:p w14:paraId="04695E31" w14:textId="77777777" w:rsidR="00DE31EB" w:rsidRPr="00C76DF3" w:rsidRDefault="00DE31EB"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DE31EB" w:rsidRPr="00C76DF3" w:rsidRDefault="00D02D85"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31EB">
              <w:rPr>
                <w:rStyle w:val="Hyperlink"/>
                <w:sz w:val="14"/>
                <w:szCs w:val="14"/>
              </w:rPr>
              <w:t>Términos Generales</w:t>
            </w:r>
          </w:hyperlink>
        </w:p>
      </w:tc>
      <w:tc>
        <w:tcPr>
          <w:tcW w:w="272" w:type="dxa"/>
          <w:tcBorders>
            <w:top w:val="nil"/>
            <w:bottom w:val="nil"/>
          </w:tcBorders>
          <w:vAlign w:val="center"/>
        </w:tcPr>
        <w:p w14:paraId="4B36E417" w14:textId="77777777" w:rsidR="00DE31EB" w:rsidRPr="00C76DF3" w:rsidRDefault="00DE31EB"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DE31EB" w:rsidRPr="00AD0694" w:rsidRDefault="00D02D85"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DE31EB"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DE31EB" w:rsidRPr="00C76DF3" w:rsidRDefault="00DE31EB"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DE31EB" w:rsidRPr="00C76DF3" w:rsidRDefault="00D02D85"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31EB">
              <w:rPr>
                <w:rStyle w:val="Hyperlink"/>
                <w:sz w:val="14"/>
                <w:szCs w:val="14"/>
              </w:rPr>
              <w:t>Anexo</w:t>
            </w:r>
          </w:hyperlink>
        </w:p>
      </w:tc>
    </w:tr>
  </w:tbl>
  <w:p w14:paraId="79D1A8DC" w14:textId="77777777" w:rsidR="00DE31EB" w:rsidRPr="006033BF" w:rsidRDefault="00DE31EB" w:rsidP="006033BF">
    <w:pPr>
      <w:pStyle w:val="Footer"/>
      <w:rPr>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DE31EB" w:rsidRPr="00C76DF3" w14:paraId="12C72213" w14:textId="77777777" w:rsidTr="00C92A1D">
      <w:tc>
        <w:tcPr>
          <w:tcW w:w="1903" w:type="dxa"/>
          <w:shd w:val="clear" w:color="auto" w:fill="F2F2F2"/>
          <w:vAlign w:val="center"/>
        </w:tcPr>
        <w:p w14:paraId="34A02E5A" w14:textId="77777777" w:rsidR="00DE31EB" w:rsidRPr="00EA7CA2" w:rsidRDefault="00D02D85"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DE31EB"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DE31EB" w:rsidRPr="00C76DF3" w:rsidRDefault="00DE31E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DE31EB" w:rsidRPr="00C76DF3" w:rsidRDefault="00D02D85"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31EB">
              <w:rPr>
                <w:rStyle w:val="Hyperlink"/>
                <w:sz w:val="14"/>
                <w:szCs w:val="14"/>
              </w:rPr>
              <w:t>Introducción</w:t>
            </w:r>
          </w:hyperlink>
        </w:p>
      </w:tc>
      <w:tc>
        <w:tcPr>
          <w:tcW w:w="271" w:type="dxa"/>
          <w:tcBorders>
            <w:top w:val="nil"/>
            <w:bottom w:val="nil"/>
          </w:tcBorders>
          <w:vAlign w:val="center"/>
        </w:tcPr>
        <w:p w14:paraId="11068279" w14:textId="77777777" w:rsidR="00DE31EB" w:rsidRPr="00C76DF3" w:rsidRDefault="00DE31E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DE31EB" w:rsidRPr="00C76DF3" w:rsidRDefault="00D02D85"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31EB">
              <w:rPr>
                <w:rStyle w:val="Hyperlink"/>
                <w:sz w:val="14"/>
                <w:szCs w:val="14"/>
              </w:rPr>
              <w:t>Términos Generales</w:t>
            </w:r>
          </w:hyperlink>
        </w:p>
      </w:tc>
      <w:tc>
        <w:tcPr>
          <w:tcW w:w="270" w:type="dxa"/>
          <w:tcBorders>
            <w:top w:val="nil"/>
            <w:bottom w:val="nil"/>
          </w:tcBorders>
          <w:vAlign w:val="center"/>
        </w:tcPr>
        <w:p w14:paraId="3699DDBE" w14:textId="77777777" w:rsidR="00DE31EB" w:rsidRPr="00C76DF3" w:rsidRDefault="00DE31E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DE31EB" w:rsidRPr="00AD0694" w:rsidRDefault="00D02D85"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DE31EB"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DE31EB" w:rsidRPr="00C76DF3" w:rsidRDefault="00DE31E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DE31EB" w:rsidRPr="00C76DF3" w:rsidRDefault="00D02D85"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31EB">
              <w:rPr>
                <w:rStyle w:val="Hyperlink"/>
                <w:sz w:val="14"/>
                <w:szCs w:val="14"/>
              </w:rPr>
              <w:t>Anexo</w:t>
            </w:r>
          </w:hyperlink>
        </w:p>
      </w:tc>
    </w:tr>
  </w:tbl>
  <w:p w14:paraId="651096C7" w14:textId="77777777" w:rsidR="00DE31EB" w:rsidRPr="009B54E9" w:rsidRDefault="00DE31EB" w:rsidP="009B54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DE31EB" w:rsidRPr="00C76DF3" w14:paraId="3F4DB254" w14:textId="77777777" w:rsidTr="00C34256">
      <w:tc>
        <w:tcPr>
          <w:tcW w:w="1903" w:type="dxa"/>
          <w:shd w:val="clear" w:color="auto" w:fill="F2F2F2"/>
          <w:vAlign w:val="center"/>
        </w:tcPr>
        <w:p w14:paraId="0BDBF3C3" w14:textId="77777777" w:rsidR="00DE31EB" w:rsidRPr="00EA7CA2" w:rsidRDefault="00D02D85"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DE31EB"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DE31EB" w:rsidRPr="00C76DF3" w:rsidRDefault="00DE31E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DE31EB" w:rsidRPr="00C76DF3" w:rsidRDefault="00D02D85"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31EB">
              <w:rPr>
                <w:rStyle w:val="Hyperlink"/>
                <w:sz w:val="14"/>
                <w:szCs w:val="14"/>
              </w:rPr>
              <w:t>Introducción</w:t>
            </w:r>
          </w:hyperlink>
        </w:p>
      </w:tc>
      <w:tc>
        <w:tcPr>
          <w:tcW w:w="271" w:type="dxa"/>
          <w:tcBorders>
            <w:top w:val="nil"/>
            <w:bottom w:val="nil"/>
          </w:tcBorders>
          <w:vAlign w:val="center"/>
        </w:tcPr>
        <w:p w14:paraId="4E9F9C47" w14:textId="77777777" w:rsidR="00DE31EB" w:rsidRPr="00C76DF3" w:rsidRDefault="00DE31E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DE31EB" w:rsidRPr="00C76DF3" w:rsidRDefault="00D02D85"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31EB">
              <w:rPr>
                <w:rStyle w:val="Hyperlink"/>
                <w:sz w:val="14"/>
                <w:szCs w:val="14"/>
              </w:rPr>
              <w:t>Términos Generales</w:t>
            </w:r>
          </w:hyperlink>
        </w:p>
      </w:tc>
      <w:tc>
        <w:tcPr>
          <w:tcW w:w="270" w:type="dxa"/>
          <w:tcBorders>
            <w:top w:val="nil"/>
            <w:bottom w:val="nil"/>
          </w:tcBorders>
          <w:vAlign w:val="center"/>
        </w:tcPr>
        <w:p w14:paraId="62E192BB" w14:textId="77777777" w:rsidR="00DE31EB" w:rsidRPr="00C76DF3" w:rsidRDefault="00DE31E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DE31EB" w:rsidRPr="00AD0694" w:rsidRDefault="00D02D85"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DE31EB"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DE31EB" w:rsidRPr="00C76DF3" w:rsidRDefault="00DE31E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DE31EB" w:rsidRPr="00C76DF3" w:rsidRDefault="00D02D85"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31EB">
              <w:rPr>
                <w:rStyle w:val="Hyperlink"/>
                <w:sz w:val="14"/>
                <w:szCs w:val="14"/>
              </w:rPr>
              <w:t>Anexo</w:t>
            </w:r>
          </w:hyperlink>
        </w:p>
      </w:tc>
    </w:tr>
  </w:tbl>
  <w:p w14:paraId="150D1701" w14:textId="77777777" w:rsidR="00DE31EB" w:rsidRPr="009B54E9" w:rsidRDefault="00DE31EB"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DE31EB" w:rsidRPr="00C76DF3" w14:paraId="133C5029" w14:textId="77777777" w:rsidTr="00B777E9">
      <w:tc>
        <w:tcPr>
          <w:tcW w:w="1903" w:type="dxa"/>
          <w:shd w:val="clear" w:color="auto" w:fill="F2F2F2"/>
          <w:vAlign w:val="center"/>
        </w:tcPr>
        <w:p w14:paraId="7C72EB18" w14:textId="77777777" w:rsidR="00DE31EB" w:rsidRPr="00EA7CA2" w:rsidRDefault="00D02D85"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DE31EB"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DE31EB" w:rsidRPr="00C76DF3" w:rsidRDefault="00DE31E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DE31EB" w:rsidRPr="00C76DF3" w:rsidRDefault="00D02D85"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31EB">
              <w:rPr>
                <w:rStyle w:val="Hyperlink"/>
                <w:sz w:val="14"/>
                <w:szCs w:val="14"/>
              </w:rPr>
              <w:t>Introducción</w:t>
            </w:r>
          </w:hyperlink>
        </w:p>
      </w:tc>
      <w:tc>
        <w:tcPr>
          <w:tcW w:w="271" w:type="dxa"/>
          <w:tcBorders>
            <w:top w:val="nil"/>
            <w:bottom w:val="nil"/>
          </w:tcBorders>
          <w:vAlign w:val="center"/>
        </w:tcPr>
        <w:p w14:paraId="46252024" w14:textId="77777777" w:rsidR="00DE31EB" w:rsidRPr="00C76DF3" w:rsidRDefault="00DE31E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DE31EB" w:rsidRPr="00C76DF3" w:rsidRDefault="00D02D85"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31EB">
              <w:rPr>
                <w:rStyle w:val="Hyperlink"/>
                <w:sz w:val="14"/>
                <w:szCs w:val="14"/>
              </w:rPr>
              <w:t>Términos Generales</w:t>
            </w:r>
          </w:hyperlink>
        </w:p>
      </w:tc>
      <w:tc>
        <w:tcPr>
          <w:tcW w:w="270" w:type="dxa"/>
          <w:tcBorders>
            <w:top w:val="nil"/>
            <w:bottom w:val="nil"/>
          </w:tcBorders>
          <w:vAlign w:val="center"/>
        </w:tcPr>
        <w:p w14:paraId="004F401E" w14:textId="77777777" w:rsidR="00DE31EB" w:rsidRPr="00C76DF3" w:rsidRDefault="00DE31E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DE31EB" w:rsidRPr="00AD0694" w:rsidRDefault="00D02D85"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DE31EB"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DE31EB" w:rsidRPr="00C76DF3" w:rsidRDefault="00DE31E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DE31EB" w:rsidRPr="00C76DF3" w:rsidRDefault="00D02D85"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31EB">
              <w:rPr>
                <w:rStyle w:val="Hyperlink"/>
                <w:sz w:val="14"/>
                <w:szCs w:val="14"/>
              </w:rPr>
              <w:t>Anexo</w:t>
            </w:r>
          </w:hyperlink>
        </w:p>
      </w:tc>
    </w:tr>
  </w:tbl>
  <w:p w14:paraId="6C686FBB" w14:textId="77777777" w:rsidR="00DE31EB" w:rsidRPr="009B54E9" w:rsidRDefault="00DE31EB"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DE31EB" w:rsidRPr="00C76DF3" w14:paraId="1B82D25E" w14:textId="77777777" w:rsidTr="006F0CDE">
      <w:tc>
        <w:tcPr>
          <w:tcW w:w="1903" w:type="dxa"/>
          <w:shd w:val="clear" w:color="auto" w:fill="F2F2F2"/>
          <w:vAlign w:val="center"/>
        </w:tcPr>
        <w:p w14:paraId="6E544438" w14:textId="77777777" w:rsidR="00DE31EB" w:rsidRPr="00EA7CA2" w:rsidRDefault="00D02D85"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DE31EB"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DE31EB" w:rsidRPr="00C76DF3" w:rsidRDefault="00DE31E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DE31EB" w:rsidRPr="00C76DF3" w:rsidRDefault="00D02D85"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31EB">
              <w:rPr>
                <w:rStyle w:val="Hyperlink"/>
                <w:sz w:val="14"/>
                <w:szCs w:val="14"/>
              </w:rPr>
              <w:t>Introducción</w:t>
            </w:r>
          </w:hyperlink>
        </w:p>
      </w:tc>
      <w:tc>
        <w:tcPr>
          <w:tcW w:w="271" w:type="dxa"/>
          <w:tcBorders>
            <w:top w:val="nil"/>
            <w:bottom w:val="nil"/>
          </w:tcBorders>
          <w:vAlign w:val="center"/>
        </w:tcPr>
        <w:p w14:paraId="5207AF50" w14:textId="77777777" w:rsidR="00DE31EB" w:rsidRPr="00C76DF3" w:rsidRDefault="00DE31E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DE31EB" w:rsidRPr="00C76DF3" w:rsidRDefault="00D02D85"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31EB">
              <w:rPr>
                <w:rStyle w:val="Hyperlink"/>
                <w:sz w:val="14"/>
                <w:szCs w:val="14"/>
              </w:rPr>
              <w:t>Términos Generales</w:t>
            </w:r>
          </w:hyperlink>
        </w:p>
      </w:tc>
      <w:tc>
        <w:tcPr>
          <w:tcW w:w="270" w:type="dxa"/>
          <w:tcBorders>
            <w:top w:val="nil"/>
            <w:bottom w:val="nil"/>
          </w:tcBorders>
          <w:vAlign w:val="center"/>
        </w:tcPr>
        <w:p w14:paraId="48629285" w14:textId="77777777" w:rsidR="00DE31EB" w:rsidRPr="00C76DF3" w:rsidRDefault="00DE31E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DE31EB" w:rsidRPr="00AD0694" w:rsidRDefault="00D02D85"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DE31EB"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DE31EB" w:rsidRPr="00C76DF3" w:rsidRDefault="00DE31E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DE31EB" w:rsidRPr="00C76DF3" w:rsidRDefault="00D02D85"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31EB">
              <w:rPr>
                <w:rStyle w:val="Hyperlink"/>
                <w:sz w:val="14"/>
                <w:szCs w:val="14"/>
              </w:rPr>
              <w:t>Anexo</w:t>
            </w:r>
          </w:hyperlink>
        </w:p>
      </w:tc>
    </w:tr>
  </w:tbl>
  <w:p w14:paraId="54A0B2EE" w14:textId="77777777" w:rsidR="00DE31EB" w:rsidRPr="009B54E9" w:rsidRDefault="00DE31EB"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9AA95E" w14:textId="77777777" w:rsidR="00D02D85" w:rsidRDefault="00D02D85" w:rsidP="009A573F">
      <w:pPr>
        <w:spacing w:after="0" w:line="240" w:lineRule="auto"/>
      </w:pPr>
      <w:r>
        <w:separator/>
      </w:r>
    </w:p>
  </w:footnote>
  <w:footnote w:type="continuationSeparator" w:id="0">
    <w:p w14:paraId="7528EA76" w14:textId="77777777" w:rsidR="00D02D85" w:rsidRDefault="00D02D85" w:rsidP="009A573F">
      <w:pPr>
        <w:spacing w:after="0" w:line="240" w:lineRule="auto"/>
      </w:pPr>
      <w:r>
        <w:continuationSeparator/>
      </w:r>
    </w:p>
  </w:footnote>
  <w:footnote w:type="continuationNotice" w:id="1">
    <w:p w14:paraId="481B6353" w14:textId="77777777" w:rsidR="00D02D85" w:rsidRDefault="00D02D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613133958"/>
      <w:docPartObj>
        <w:docPartGallery w:val="Page Numbers (Top of Page)"/>
        <w:docPartUnique/>
      </w:docPartObj>
    </w:sdtPr>
    <w:sdtEndPr/>
    <w:sdtContent>
      <w:p w14:paraId="0AF22D5A" w14:textId="4DE4B6FD" w:rsidR="00DE31EB" w:rsidRPr="00DE31EB" w:rsidRDefault="00DE31EB" w:rsidP="00D449A1">
        <w:pPr>
          <w:jc w:val="center"/>
          <w:rPr>
            <w:spacing w:val="-2"/>
            <w:lang w:val="es-ES"/>
          </w:rPr>
        </w:pPr>
        <w:r>
          <w:rPr>
            <w:spacing w:val="-2"/>
            <w:sz w:val="16"/>
            <w:szCs w:val="16"/>
            <w:lang w:val="es-ES"/>
          </w:rPr>
          <w:t xml:space="preserve">Contrato de Nivel de Servicios de los Programas de Licencias por Volumen de Microsoft para los Servicios Online de Microsoft (español internacional, 1 de </w:t>
        </w:r>
        <w:r w:rsidR="00847F2E">
          <w:rPr>
            <w:sz w:val="16"/>
            <w:szCs w:val="16"/>
          </w:rPr>
          <w:t>diciembre</w:t>
        </w:r>
        <w:r>
          <w:rPr>
            <w:spacing w:val="-2"/>
            <w:sz w:val="16"/>
            <w:szCs w:val="16"/>
            <w:lang w:val="es-ES"/>
          </w:rPr>
          <w:t xml:space="preserve"> de 2019</w:t>
        </w:r>
        <w:r w:rsidRPr="005E12F7">
          <w:rPr>
            <w:spacing w:val="-2"/>
            <w:sz w:val="16"/>
            <w:szCs w:val="16"/>
            <w:lang w:val="es-ES"/>
          </w:rPr>
          <w:t>)</w:t>
        </w:r>
        <w:r w:rsidR="00D449A1">
          <w:rPr>
            <w:spacing w:val="-2"/>
            <w:sz w:val="16"/>
            <w:szCs w:val="16"/>
            <w:lang w:val="es-ES"/>
          </w:rPr>
          <w:tab/>
        </w:r>
        <w:r w:rsidR="005D55BB">
          <w:rPr>
            <w:spacing w:val="-2"/>
            <w:sz w:val="16"/>
            <w:szCs w:val="16"/>
            <w:lang w:val="es-ES"/>
          </w:rPr>
          <w:tab/>
        </w:r>
        <w:r w:rsidR="005D55BB">
          <w:rPr>
            <w:spacing w:val="-2"/>
            <w:sz w:val="16"/>
            <w:szCs w:val="16"/>
            <w:lang w:val="es-ES"/>
          </w:rPr>
          <w:tab/>
        </w:r>
        <w:r w:rsidR="005D55BB">
          <w:rPr>
            <w:spacing w:val="-2"/>
            <w:sz w:val="16"/>
            <w:szCs w:val="16"/>
            <w:lang w:val="es-ES"/>
          </w:rPr>
          <w:tab/>
        </w:r>
        <w:r w:rsidR="005D55BB">
          <w:rPr>
            <w:spacing w:val="-2"/>
            <w:sz w:val="16"/>
            <w:szCs w:val="16"/>
            <w:lang w:val="es-ES"/>
          </w:rPr>
          <w:tab/>
        </w:r>
        <w:r w:rsidR="005D55BB">
          <w:rPr>
            <w:spacing w:val="-2"/>
            <w:sz w:val="16"/>
            <w:szCs w:val="16"/>
            <w:lang w:val="es-ES"/>
          </w:rPr>
          <w:tab/>
        </w:r>
        <w:r w:rsidR="005D55BB">
          <w:rPr>
            <w:spacing w:val="-2"/>
            <w:sz w:val="16"/>
            <w:szCs w:val="16"/>
            <w:lang w:val="es-ES"/>
          </w:rPr>
          <w:tab/>
        </w:r>
        <w:r w:rsidR="005D55BB">
          <w:rPr>
            <w:spacing w:val="-2"/>
            <w:sz w:val="16"/>
            <w:szCs w:val="16"/>
            <w:lang w:val="es-ES"/>
          </w:rPr>
          <w:tab/>
        </w:r>
        <w:r w:rsidR="005D55BB">
          <w:rPr>
            <w:spacing w:val="-2"/>
            <w:sz w:val="16"/>
            <w:szCs w:val="16"/>
            <w:lang w:val="es-ES"/>
          </w:rPr>
          <w:tab/>
        </w:r>
        <w:r w:rsidR="005D55BB">
          <w:rPr>
            <w:spacing w:val="-2"/>
            <w:sz w:val="16"/>
            <w:szCs w:val="16"/>
            <w:lang w:val="es-ES"/>
          </w:rPr>
          <w:tab/>
        </w:r>
        <w:r w:rsidR="005D55BB">
          <w:rPr>
            <w:spacing w:val="-2"/>
            <w:sz w:val="16"/>
            <w:szCs w:val="16"/>
            <w:lang w:val="es-ES"/>
          </w:rPr>
          <w:tab/>
        </w:r>
        <w:r w:rsidR="005D55BB">
          <w:rPr>
            <w:spacing w:val="-2"/>
            <w:sz w:val="16"/>
            <w:szCs w:val="16"/>
            <w:lang w:val="es-ES"/>
          </w:rPr>
          <w:tab/>
        </w:r>
        <w:r w:rsidR="005D55BB">
          <w:rPr>
            <w:spacing w:val="-2"/>
            <w:sz w:val="16"/>
            <w:szCs w:val="16"/>
            <w:lang w:val="es-ES"/>
          </w:rPr>
          <w:tab/>
        </w:r>
        <w:r w:rsidR="00D449A1">
          <w:rPr>
            <w:spacing w:val="-2"/>
            <w:sz w:val="16"/>
            <w:szCs w:val="16"/>
            <w:lang w:val="es-ES"/>
          </w:rPr>
          <w:tab/>
        </w:r>
        <w:r>
          <w:rPr>
            <w:sz w:val="16"/>
            <w:szCs w:val="16"/>
          </w:rPr>
          <w:fldChar w:fldCharType="begin"/>
        </w:r>
        <w:r w:rsidRPr="001A5FF0">
          <w:rPr>
            <w:sz w:val="16"/>
            <w:szCs w:val="16"/>
            <w:lang w:val="es-AR"/>
          </w:rPr>
          <w:instrText xml:space="preserve"> PAGE </w:instrText>
        </w:r>
        <w:r>
          <w:rPr>
            <w:sz w:val="16"/>
            <w:szCs w:val="16"/>
          </w:rPr>
          <w:fldChar w:fldCharType="separate"/>
        </w:r>
        <w:r w:rsidRPr="00591DA0">
          <w:rPr>
            <w:sz w:val="16"/>
            <w:szCs w:val="16"/>
            <w:lang w:val="es-ES_tradnl"/>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4010552"/>
      <w:docPartObj>
        <w:docPartGallery w:val="Page Numbers (Top of Page)"/>
        <w:docPartUnique/>
      </w:docPartObj>
    </w:sdtPr>
    <w:sdtEndPr/>
    <w:sdtContent>
      <w:p w14:paraId="4D016892" w14:textId="39ECF5FC" w:rsidR="00DE31EB" w:rsidRPr="00D449A1" w:rsidRDefault="00DE31EB" w:rsidP="00D449A1">
        <w:pPr>
          <w:jc w:val="center"/>
          <w:rPr>
            <w:spacing w:val="-2"/>
            <w:sz w:val="16"/>
            <w:szCs w:val="16"/>
            <w:lang w:val="es-ES"/>
          </w:rPr>
        </w:pPr>
        <w:r>
          <w:rPr>
            <w:spacing w:val="-2"/>
            <w:sz w:val="16"/>
            <w:szCs w:val="16"/>
            <w:lang w:val="es-ES"/>
          </w:rPr>
          <w:t xml:space="preserve">Contrato de Nivel de Servicios de los Programas de Licencias por Volumen de Microsoft para los Servicios Online de Microsoft (español internacional, 1 de </w:t>
        </w:r>
        <w:r w:rsidR="00847F2E">
          <w:rPr>
            <w:sz w:val="16"/>
            <w:szCs w:val="16"/>
          </w:rPr>
          <w:t>diciembre</w:t>
        </w:r>
        <w:r>
          <w:rPr>
            <w:spacing w:val="-2"/>
            <w:sz w:val="16"/>
            <w:szCs w:val="16"/>
            <w:lang w:val="es-ES"/>
          </w:rPr>
          <w:t xml:space="preserve"> de 2019)</w:t>
        </w:r>
        <w:r w:rsidR="00D449A1">
          <w:rPr>
            <w:spacing w:val="-2"/>
            <w:sz w:val="16"/>
            <w:szCs w:val="16"/>
            <w:lang w:val="es-ES"/>
          </w:rPr>
          <w:tab/>
        </w:r>
        <w:r w:rsidR="00D449A1">
          <w:rPr>
            <w:spacing w:val="-2"/>
            <w:sz w:val="16"/>
            <w:szCs w:val="16"/>
            <w:lang w:val="es-ES"/>
          </w:rPr>
          <w:tab/>
        </w:r>
        <w:r w:rsidR="005D55BB">
          <w:rPr>
            <w:spacing w:val="-2"/>
            <w:sz w:val="16"/>
            <w:szCs w:val="16"/>
            <w:lang w:val="es-ES"/>
          </w:rPr>
          <w:tab/>
        </w:r>
        <w:r w:rsidR="005D55BB">
          <w:rPr>
            <w:spacing w:val="-2"/>
            <w:sz w:val="16"/>
            <w:szCs w:val="16"/>
            <w:lang w:val="es-ES"/>
          </w:rPr>
          <w:tab/>
        </w:r>
        <w:r w:rsidR="005D55BB">
          <w:rPr>
            <w:spacing w:val="-2"/>
            <w:sz w:val="16"/>
            <w:szCs w:val="16"/>
            <w:lang w:val="es-ES"/>
          </w:rPr>
          <w:tab/>
        </w:r>
        <w:r w:rsidR="005D55BB">
          <w:rPr>
            <w:spacing w:val="-2"/>
            <w:sz w:val="16"/>
            <w:szCs w:val="16"/>
            <w:lang w:val="es-ES"/>
          </w:rPr>
          <w:tab/>
        </w:r>
        <w:r w:rsidR="005D55BB">
          <w:rPr>
            <w:spacing w:val="-2"/>
            <w:sz w:val="16"/>
            <w:szCs w:val="16"/>
            <w:lang w:val="es-ES"/>
          </w:rPr>
          <w:tab/>
        </w:r>
        <w:r w:rsidR="005D55BB">
          <w:rPr>
            <w:spacing w:val="-2"/>
            <w:sz w:val="16"/>
            <w:szCs w:val="16"/>
            <w:lang w:val="es-ES"/>
          </w:rPr>
          <w:tab/>
        </w:r>
        <w:r w:rsidR="005D55BB">
          <w:rPr>
            <w:spacing w:val="-2"/>
            <w:sz w:val="16"/>
            <w:szCs w:val="16"/>
            <w:lang w:val="es-ES"/>
          </w:rPr>
          <w:tab/>
        </w:r>
        <w:r w:rsidR="005D55BB">
          <w:rPr>
            <w:spacing w:val="-2"/>
            <w:sz w:val="16"/>
            <w:szCs w:val="16"/>
            <w:lang w:val="es-ES"/>
          </w:rPr>
          <w:tab/>
        </w:r>
        <w:r w:rsidR="005D55BB">
          <w:rPr>
            <w:spacing w:val="-2"/>
            <w:sz w:val="16"/>
            <w:szCs w:val="16"/>
            <w:lang w:val="es-ES"/>
          </w:rPr>
          <w:tab/>
        </w:r>
        <w:r w:rsidR="005D55BB">
          <w:rPr>
            <w:spacing w:val="-2"/>
            <w:sz w:val="16"/>
            <w:szCs w:val="16"/>
            <w:lang w:val="es-ES"/>
          </w:rPr>
          <w:tab/>
        </w:r>
        <w:r w:rsidR="005D55BB">
          <w:rPr>
            <w:spacing w:val="-2"/>
            <w:sz w:val="16"/>
            <w:szCs w:val="16"/>
            <w:lang w:val="es-ES"/>
          </w:rPr>
          <w:tab/>
        </w:r>
        <w:r w:rsidR="005D55BB">
          <w:rPr>
            <w:spacing w:val="-2"/>
            <w:sz w:val="16"/>
            <w:szCs w:val="16"/>
            <w:lang w:val="es-ES"/>
          </w:rPr>
          <w:tab/>
        </w:r>
        <w:r w:rsidR="00D449A1">
          <w:rPr>
            <w:spacing w:val="-2"/>
            <w:sz w:val="16"/>
            <w:szCs w:val="16"/>
            <w:lang w:val="es-ES"/>
          </w:rPr>
          <w:t xml:space="preserve"> </w:t>
        </w:r>
        <w:r>
          <w:rPr>
            <w:sz w:val="16"/>
            <w:szCs w:val="16"/>
          </w:rPr>
          <w:fldChar w:fldCharType="begin"/>
        </w:r>
        <w:r w:rsidRPr="001A5FF0">
          <w:rPr>
            <w:sz w:val="16"/>
            <w:szCs w:val="16"/>
            <w:lang w:val="es-AR"/>
          </w:rPr>
          <w:instrText xml:space="preserve"> PAGE </w:instrText>
        </w:r>
        <w:r>
          <w:rPr>
            <w:sz w:val="16"/>
            <w:szCs w:val="16"/>
          </w:rPr>
          <w:fldChar w:fldCharType="separate"/>
        </w:r>
        <w:r>
          <w:rPr>
            <w:noProof/>
            <w:sz w:val="16"/>
            <w:szCs w:val="16"/>
            <w:lang w:val="es-AR"/>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BFC09AA"/>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87206E2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PersonalInformation/>
  <w:removeDateAndTime/>
  <w:documentProtection w:edit="readOnly" w:enforcement="1" w:cryptProviderType="rsaAES" w:cryptAlgorithmClass="hash" w:cryptAlgorithmType="typeAny" w:cryptAlgorithmSid="14" w:cryptSpinCount="100000" w:hash="yA89tY+0K7EeMnQ3f4Z1RLooXDJN/bns+rsZxWD29uwXJBLOrEtHSAd42kZARnRw9c19WqBMAkW4J3DsO0YdwA==" w:salt="1RxWiFyjcjbwkUcFg4cZJ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9F4"/>
    <w:rsid w:val="00026DDE"/>
    <w:rsid w:val="0002719C"/>
    <w:rsid w:val="00031223"/>
    <w:rsid w:val="00031662"/>
    <w:rsid w:val="0003269D"/>
    <w:rsid w:val="0003378E"/>
    <w:rsid w:val="00033C01"/>
    <w:rsid w:val="000346AC"/>
    <w:rsid w:val="00034E8F"/>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2645"/>
    <w:rsid w:val="000660EF"/>
    <w:rsid w:val="0006677A"/>
    <w:rsid w:val="00066D66"/>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3843"/>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101B5C"/>
    <w:rsid w:val="00102390"/>
    <w:rsid w:val="001040A6"/>
    <w:rsid w:val="00104DBC"/>
    <w:rsid w:val="0010585C"/>
    <w:rsid w:val="0010587C"/>
    <w:rsid w:val="00105B4C"/>
    <w:rsid w:val="00106AD0"/>
    <w:rsid w:val="00106C29"/>
    <w:rsid w:val="00107D5B"/>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0EA4"/>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14D0"/>
    <w:rsid w:val="00172102"/>
    <w:rsid w:val="00174C82"/>
    <w:rsid w:val="00174EEE"/>
    <w:rsid w:val="00176B5C"/>
    <w:rsid w:val="00176DB4"/>
    <w:rsid w:val="0017786C"/>
    <w:rsid w:val="00177934"/>
    <w:rsid w:val="001811F3"/>
    <w:rsid w:val="001821F6"/>
    <w:rsid w:val="0018257C"/>
    <w:rsid w:val="00183408"/>
    <w:rsid w:val="001838D6"/>
    <w:rsid w:val="001859E5"/>
    <w:rsid w:val="001864DD"/>
    <w:rsid w:val="00194B97"/>
    <w:rsid w:val="0019555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C4C16"/>
    <w:rsid w:val="001D0765"/>
    <w:rsid w:val="001D092B"/>
    <w:rsid w:val="001D0B44"/>
    <w:rsid w:val="001D1AA6"/>
    <w:rsid w:val="001D1C2C"/>
    <w:rsid w:val="001D1EE3"/>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6D10"/>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2412"/>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42F"/>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103C"/>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BD7"/>
    <w:rsid w:val="00330FC1"/>
    <w:rsid w:val="00331F3B"/>
    <w:rsid w:val="00332075"/>
    <w:rsid w:val="00332601"/>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8A7"/>
    <w:rsid w:val="003B3EBC"/>
    <w:rsid w:val="003B4047"/>
    <w:rsid w:val="003B4B28"/>
    <w:rsid w:val="003B4EA0"/>
    <w:rsid w:val="003B4EB5"/>
    <w:rsid w:val="003B79DF"/>
    <w:rsid w:val="003B7A21"/>
    <w:rsid w:val="003C101E"/>
    <w:rsid w:val="003C399B"/>
    <w:rsid w:val="003C3B94"/>
    <w:rsid w:val="003C65F4"/>
    <w:rsid w:val="003C75FF"/>
    <w:rsid w:val="003D0497"/>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276F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4FD4"/>
    <w:rsid w:val="00485818"/>
    <w:rsid w:val="00486DA0"/>
    <w:rsid w:val="00487199"/>
    <w:rsid w:val="00490706"/>
    <w:rsid w:val="004919D5"/>
    <w:rsid w:val="004925A1"/>
    <w:rsid w:val="0049360D"/>
    <w:rsid w:val="0049363D"/>
    <w:rsid w:val="004947AF"/>
    <w:rsid w:val="004947FD"/>
    <w:rsid w:val="004949B3"/>
    <w:rsid w:val="00495B7E"/>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84C"/>
    <w:rsid w:val="004D0ACF"/>
    <w:rsid w:val="004D180A"/>
    <w:rsid w:val="004D2810"/>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6A23"/>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70D"/>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1DA0"/>
    <w:rsid w:val="00593603"/>
    <w:rsid w:val="00594255"/>
    <w:rsid w:val="00594501"/>
    <w:rsid w:val="00596759"/>
    <w:rsid w:val="005968EB"/>
    <w:rsid w:val="0059704A"/>
    <w:rsid w:val="00597218"/>
    <w:rsid w:val="005A0966"/>
    <w:rsid w:val="005A0DDC"/>
    <w:rsid w:val="005A2044"/>
    <w:rsid w:val="005A483A"/>
    <w:rsid w:val="005A5401"/>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5BB"/>
    <w:rsid w:val="005D5E14"/>
    <w:rsid w:val="005D6244"/>
    <w:rsid w:val="005D64BB"/>
    <w:rsid w:val="005D6527"/>
    <w:rsid w:val="005D74CC"/>
    <w:rsid w:val="005E0BE6"/>
    <w:rsid w:val="005E208E"/>
    <w:rsid w:val="005E2606"/>
    <w:rsid w:val="005E3C60"/>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3B7D"/>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BDC"/>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1AA"/>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364"/>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179"/>
    <w:rsid w:val="006D2359"/>
    <w:rsid w:val="006D2693"/>
    <w:rsid w:val="006D3133"/>
    <w:rsid w:val="006D3E36"/>
    <w:rsid w:val="006D4179"/>
    <w:rsid w:val="006D4483"/>
    <w:rsid w:val="006D4A41"/>
    <w:rsid w:val="006E0B7E"/>
    <w:rsid w:val="006E1280"/>
    <w:rsid w:val="006E291E"/>
    <w:rsid w:val="006E35AE"/>
    <w:rsid w:val="006E3B3F"/>
    <w:rsid w:val="006E454E"/>
    <w:rsid w:val="006E52E3"/>
    <w:rsid w:val="006E5449"/>
    <w:rsid w:val="006E6A2F"/>
    <w:rsid w:val="006E73A9"/>
    <w:rsid w:val="006E73AE"/>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1AE5"/>
    <w:rsid w:val="007136C0"/>
    <w:rsid w:val="00713C6A"/>
    <w:rsid w:val="007155B2"/>
    <w:rsid w:val="007156C9"/>
    <w:rsid w:val="00715C65"/>
    <w:rsid w:val="0071644D"/>
    <w:rsid w:val="00720DF9"/>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59BF"/>
    <w:rsid w:val="0073620A"/>
    <w:rsid w:val="0073680F"/>
    <w:rsid w:val="00741731"/>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660"/>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886"/>
    <w:rsid w:val="00791E56"/>
    <w:rsid w:val="007944FB"/>
    <w:rsid w:val="007967A7"/>
    <w:rsid w:val="00797D34"/>
    <w:rsid w:val="007A08BF"/>
    <w:rsid w:val="007A1B71"/>
    <w:rsid w:val="007A1DD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199"/>
    <w:rsid w:val="007B68D7"/>
    <w:rsid w:val="007B77A7"/>
    <w:rsid w:val="007C0ADA"/>
    <w:rsid w:val="007C1983"/>
    <w:rsid w:val="007C1AC4"/>
    <w:rsid w:val="007C1F00"/>
    <w:rsid w:val="007C2EA7"/>
    <w:rsid w:val="007C459A"/>
    <w:rsid w:val="007C68D6"/>
    <w:rsid w:val="007D156A"/>
    <w:rsid w:val="007D22FF"/>
    <w:rsid w:val="007D29D8"/>
    <w:rsid w:val="007D3E78"/>
    <w:rsid w:val="007D3E93"/>
    <w:rsid w:val="007D4221"/>
    <w:rsid w:val="007D43C9"/>
    <w:rsid w:val="007D5872"/>
    <w:rsid w:val="007E0105"/>
    <w:rsid w:val="007E30A7"/>
    <w:rsid w:val="007E3F14"/>
    <w:rsid w:val="007E4F79"/>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1DA9"/>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85"/>
    <w:rsid w:val="00840F96"/>
    <w:rsid w:val="008414C4"/>
    <w:rsid w:val="00845A34"/>
    <w:rsid w:val="00846057"/>
    <w:rsid w:val="00846426"/>
    <w:rsid w:val="00846616"/>
    <w:rsid w:val="00846CB9"/>
    <w:rsid w:val="0084752D"/>
    <w:rsid w:val="00847F2E"/>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529A"/>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0D70"/>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5EFA"/>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4910"/>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62D"/>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64D"/>
    <w:rsid w:val="009E770E"/>
    <w:rsid w:val="009E7F8C"/>
    <w:rsid w:val="009F2065"/>
    <w:rsid w:val="009F235C"/>
    <w:rsid w:val="009F282C"/>
    <w:rsid w:val="009F3C10"/>
    <w:rsid w:val="009F3E44"/>
    <w:rsid w:val="009F4B15"/>
    <w:rsid w:val="009F6092"/>
    <w:rsid w:val="009F7D89"/>
    <w:rsid w:val="00A0071A"/>
    <w:rsid w:val="00A00E54"/>
    <w:rsid w:val="00A01B88"/>
    <w:rsid w:val="00A024F6"/>
    <w:rsid w:val="00A025D3"/>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7A5"/>
    <w:rsid w:val="00A748D7"/>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38F8"/>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2789B"/>
    <w:rsid w:val="00B31F12"/>
    <w:rsid w:val="00B34F60"/>
    <w:rsid w:val="00B35314"/>
    <w:rsid w:val="00B3709F"/>
    <w:rsid w:val="00B3772C"/>
    <w:rsid w:val="00B427E6"/>
    <w:rsid w:val="00B4343E"/>
    <w:rsid w:val="00B438B1"/>
    <w:rsid w:val="00B44C15"/>
    <w:rsid w:val="00B45BE8"/>
    <w:rsid w:val="00B4717C"/>
    <w:rsid w:val="00B47339"/>
    <w:rsid w:val="00B47BC3"/>
    <w:rsid w:val="00B504F8"/>
    <w:rsid w:val="00B5200C"/>
    <w:rsid w:val="00B5449A"/>
    <w:rsid w:val="00B608EC"/>
    <w:rsid w:val="00B60ECF"/>
    <w:rsid w:val="00B6173B"/>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51C"/>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4EBE"/>
    <w:rsid w:val="00C15E68"/>
    <w:rsid w:val="00C1644B"/>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08EF"/>
    <w:rsid w:val="00C422FE"/>
    <w:rsid w:val="00C432A4"/>
    <w:rsid w:val="00C438E8"/>
    <w:rsid w:val="00C441C7"/>
    <w:rsid w:val="00C44835"/>
    <w:rsid w:val="00C44909"/>
    <w:rsid w:val="00C44B5C"/>
    <w:rsid w:val="00C457FA"/>
    <w:rsid w:val="00C4629F"/>
    <w:rsid w:val="00C4636F"/>
    <w:rsid w:val="00C47037"/>
    <w:rsid w:val="00C47698"/>
    <w:rsid w:val="00C47D85"/>
    <w:rsid w:val="00C513D8"/>
    <w:rsid w:val="00C5214F"/>
    <w:rsid w:val="00C524DB"/>
    <w:rsid w:val="00C5280A"/>
    <w:rsid w:val="00C5457E"/>
    <w:rsid w:val="00C55E46"/>
    <w:rsid w:val="00C614E7"/>
    <w:rsid w:val="00C6271A"/>
    <w:rsid w:val="00C64C21"/>
    <w:rsid w:val="00C66C0B"/>
    <w:rsid w:val="00C679A7"/>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47"/>
    <w:rsid w:val="00CE1FBF"/>
    <w:rsid w:val="00CE2C91"/>
    <w:rsid w:val="00CE3214"/>
    <w:rsid w:val="00CE324F"/>
    <w:rsid w:val="00CE4450"/>
    <w:rsid w:val="00CE45F9"/>
    <w:rsid w:val="00CE5EEC"/>
    <w:rsid w:val="00CE62C3"/>
    <w:rsid w:val="00CE6EBB"/>
    <w:rsid w:val="00CE7091"/>
    <w:rsid w:val="00CF012D"/>
    <w:rsid w:val="00CF18DD"/>
    <w:rsid w:val="00CF19C2"/>
    <w:rsid w:val="00CF2F3C"/>
    <w:rsid w:val="00CF3EA0"/>
    <w:rsid w:val="00CF4D41"/>
    <w:rsid w:val="00CF63FA"/>
    <w:rsid w:val="00CF7488"/>
    <w:rsid w:val="00CF7C6F"/>
    <w:rsid w:val="00D00A7E"/>
    <w:rsid w:val="00D02D85"/>
    <w:rsid w:val="00D03DA5"/>
    <w:rsid w:val="00D05387"/>
    <w:rsid w:val="00D05F6D"/>
    <w:rsid w:val="00D1024F"/>
    <w:rsid w:val="00D103AF"/>
    <w:rsid w:val="00D107BA"/>
    <w:rsid w:val="00D1097B"/>
    <w:rsid w:val="00D11F4A"/>
    <w:rsid w:val="00D12B19"/>
    <w:rsid w:val="00D14649"/>
    <w:rsid w:val="00D14E32"/>
    <w:rsid w:val="00D1557B"/>
    <w:rsid w:val="00D159A5"/>
    <w:rsid w:val="00D15B9F"/>
    <w:rsid w:val="00D162AE"/>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427F"/>
    <w:rsid w:val="00D449A1"/>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0DC8"/>
    <w:rsid w:val="00D6337A"/>
    <w:rsid w:val="00D655C1"/>
    <w:rsid w:val="00D65BE7"/>
    <w:rsid w:val="00D65DA3"/>
    <w:rsid w:val="00D67331"/>
    <w:rsid w:val="00D67383"/>
    <w:rsid w:val="00D67524"/>
    <w:rsid w:val="00D67764"/>
    <w:rsid w:val="00D67904"/>
    <w:rsid w:val="00D70B5E"/>
    <w:rsid w:val="00D70BED"/>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132"/>
    <w:rsid w:val="00D979D3"/>
    <w:rsid w:val="00DA018C"/>
    <w:rsid w:val="00DA1612"/>
    <w:rsid w:val="00DA1DFD"/>
    <w:rsid w:val="00DA2953"/>
    <w:rsid w:val="00DA42EE"/>
    <w:rsid w:val="00DA4C8F"/>
    <w:rsid w:val="00DA5C94"/>
    <w:rsid w:val="00DA5EB4"/>
    <w:rsid w:val="00DA6241"/>
    <w:rsid w:val="00DA7440"/>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31EB"/>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7F4"/>
    <w:rsid w:val="00E008FC"/>
    <w:rsid w:val="00E02A7B"/>
    <w:rsid w:val="00E03E25"/>
    <w:rsid w:val="00E04037"/>
    <w:rsid w:val="00E05DAC"/>
    <w:rsid w:val="00E05F95"/>
    <w:rsid w:val="00E0647C"/>
    <w:rsid w:val="00E07555"/>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6954"/>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997"/>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AC2"/>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55C4"/>
    <w:rsid w:val="00EE7B09"/>
    <w:rsid w:val="00EF0970"/>
    <w:rsid w:val="00EF1240"/>
    <w:rsid w:val="00EF171D"/>
    <w:rsid w:val="00EF2AA1"/>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6E99"/>
    <w:rsid w:val="00F37CAF"/>
    <w:rsid w:val="00F37D2E"/>
    <w:rsid w:val="00F4500B"/>
    <w:rsid w:val="00F4592A"/>
    <w:rsid w:val="00F45E67"/>
    <w:rsid w:val="00F47298"/>
    <w:rsid w:val="00F5044B"/>
    <w:rsid w:val="00F5268E"/>
    <w:rsid w:val="00F53A36"/>
    <w:rsid w:val="00F5471E"/>
    <w:rsid w:val="00F5696E"/>
    <w:rsid w:val="00F56E2C"/>
    <w:rsid w:val="00F575B8"/>
    <w:rsid w:val="00F578AB"/>
    <w:rsid w:val="00F579D4"/>
    <w:rsid w:val="00F57EB9"/>
    <w:rsid w:val="00F6031E"/>
    <w:rsid w:val="00F617BB"/>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277"/>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56570D"/>
    <w:rPr>
      <w:color w:val="2B579A"/>
      <w:shd w:val="clear" w:color="auto" w:fill="E6E6E6"/>
    </w:rPr>
  </w:style>
  <w:style w:type="character" w:styleId="UnresolvedMention">
    <w:name w:val="Unresolved Mention"/>
    <w:basedOn w:val="DefaultParagraphFont"/>
    <w:uiPriority w:val="99"/>
    <w:semiHidden/>
    <w:unhideWhenUsed/>
    <w:rsid w:val="000269F4"/>
    <w:rPr>
      <w:color w:val="808080"/>
      <w:shd w:val="clear" w:color="auto" w:fill="E6E6E6"/>
    </w:rPr>
  </w:style>
  <w:style w:type="table" w:customStyle="1" w:styleId="ListTable6Colorful1">
    <w:name w:val="List Table 6 Colorful1"/>
    <w:basedOn w:val="TableNormal"/>
    <w:uiPriority w:val="51"/>
    <w:rsid w:val="00F36E99"/>
    <w:pPr>
      <w:spacing w:after="0" w:line="240" w:lineRule="auto"/>
    </w:pPr>
    <w:rPr>
      <w:rFonts w:eastAsiaTheme="minorEastAsia"/>
      <w:color w:val="000000" w:themeColor="text1"/>
      <w:lang w:val="en-IN" w:eastAsia="en-I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36E99"/>
    <w:pPr>
      <w:spacing w:after="0" w:line="240" w:lineRule="auto"/>
    </w:pPr>
    <w:rPr>
      <w:rFonts w:eastAsiaTheme="minorEastAsia"/>
      <w:lang w:val="en-IN" w:eastAsia="en-I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179011044">
      <w:bodyDiv w:val="1"/>
      <w:marLeft w:val="0"/>
      <w:marRight w:val="0"/>
      <w:marTop w:val="0"/>
      <w:marBottom w:val="0"/>
      <w:divBdr>
        <w:top w:val="none" w:sz="0" w:space="0" w:color="auto"/>
        <w:left w:val="none" w:sz="0" w:space="0" w:color="auto"/>
        <w:bottom w:val="none" w:sz="0" w:space="0" w:color="auto"/>
        <w:right w:val="none" w:sz="0" w:space="0" w:color="auto"/>
      </w:divBdr>
    </w:div>
    <w:div w:id="382558670">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408922399">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3E95EE-6425-48FA-9C23-8B0779E13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39889</Words>
  <Characters>227369</Characters>
  <Application>Microsoft Office Word</Application>
  <DocSecurity>8</DocSecurity>
  <Lines>1894</Lines>
  <Paragraphs>533</Paragraphs>
  <ScaleCrop>false</ScaleCrop>
  <LinksUpToDate>false</LinksUpToDate>
  <CharactersWithSpaces>266725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2019-11-27T21:43:00Z</dcterms:created>
  <dcterms:modified xsi:type="dcterms:W3CDTF">2019-11-27T21:43:00Z</dcterms:modified>
</cp:coreProperties>
</file>