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C6597F6" w14:textId="0FEAADC1" w:rsidR="00FD4A5C" w:rsidRPr="00FB368F" w:rsidRDefault="00FD4A5C" w:rsidP="00026BC7">
      <w:pPr>
        <w:pStyle w:val="ProductList-Body"/>
        <w:shd w:val="clear" w:color="auto" w:fill="0072C6"/>
        <w:tabs>
          <w:tab w:val="clear" w:pos="360"/>
          <w:tab w:val="clear" w:pos="720"/>
          <w:tab w:val="clear" w:pos="1080"/>
          <w:tab w:val="left" w:pos="333"/>
        </w:tabs>
        <w:ind w:right="1800" w:firstLine="360"/>
      </w:pPr>
      <w:r>
        <w:rPr>
          <w:rFonts w:asciiTheme="majorHAnsi" w:hAnsiTheme="majorHAnsi"/>
          <w:color w:val="FFFFFF" w:themeColor="background1"/>
          <w:sz w:val="72"/>
          <w:szCs w:val="72"/>
        </w:rPr>
        <w:t xml:space="preserve">Umowa Dotycząca Poziomu </w:t>
      </w:r>
      <w:r w:rsidR="00026BC7">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Usług dla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Usług Microsoft Online</w:t>
      </w:r>
    </w:p>
    <w:p w14:paraId="70B26C76" w14:textId="253A0B3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w:t>
      </w:r>
      <w:r w:rsidR="00622035">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kwietnia 2015 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16788445"/>
      <w:r>
        <w:lastRenderedPageBreak/>
        <w:t>Spis treści</w:t>
      </w:r>
      <w:bookmarkEnd w:id="2"/>
      <w:bookmarkEnd w:id="3"/>
    </w:p>
    <w:p w14:paraId="7BA6DD7F" w14:textId="77777777" w:rsidR="00622035"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6788445" w:history="1">
        <w:r w:rsidR="00622035" w:rsidRPr="00406F9F">
          <w:rPr>
            <w:rStyle w:val="Hyperlink"/>
            <w:noProof/>
          </w:rPr>
          <w:t>Spis treści</w:t>
        </w:r>
        <w:r w:rsidR="00622035">
          <w:rPr>
            <w:noProof/>
            <w:webHidden/>
          </w:rPr>
          <w:tab/>
        </w:r>
        <w:r w:rsidR="00622035">
          <w:rPr>
            <w:noProof/>
            <w:webHidden/>
          </w:rPr>
          <w:fldChar w:fldCharType="begin"/>
        </w:r>
        <w:r w:rsidR="00622035">
          <w:rPr>
            <w:noProof/>
            <w:webHidden/>
          </w:rPr>
          <w:instrText xml:space="preserve"> PAGEREF _Toc416788445 \h </w:instrText>
        </w:r>
        <w:r w:rsidR="00622035">
          <w:rPr>
            <w:noProof/>
            <w:webHidden/>
          </w:rPr>
        </w:r>
        <w:r w:rsidR="00622035">
          <w:rPr>
            <w:noProof/>
            <w:webHidden/>
          </w:rPr>
          <w:fldChar w:fldCharType="separate"/>
        </w:r>
        <w:r w:rsidR="00622035">
          <w:rPr>
            <w:noProof/>
            <w:webHidden/>
          </w:rPr>
          <w:t>2</w:t>
        </w:r>
        <w:r w:rsidR="00622035">
          <w:rPr>
            <w:noProof/>
            <w:webHidden/>
          </w:rPr>
          <w:fldChar w:fldCharType="end"/>
        </w:r>
      </w:hyperlink>
    </w:p>
    <w:p w14:paraId="4B8C4E44" w14:textId="77777777" w:rsidR="00622035" w:rsidRDefault="00D52BBD">
      <w:pPr>
        <w:pStyle w:val="TOC1"/>
        <w:tabs>
          <w:tab w:val="right" w:leader="dot" w:pos="5030"/>
        </w:tabs>
        <w:rPr>
          <w:rFonts w:eastAsiaTheme="minorEastAsia"/>
          <w:b w:val="0"/>
          <w:caps w:val="0"/>
          <w:noProof/>
          <w:sz w:val="22"/>
          <w:lang w:val="en-US" w:eastAsia="zh-CN" w:bidi="he-IL"/>
        </w:rPr>
      </w:pPr>
      <w:hyperlink w:anchor="_Toc416788446" w:history="1">
        <w:r w:rsidR="00622035" w:rsidRPr="00406F9F">
          <w:rPr>
            <w:rStyle w:val="Hyperlink"/>
            <w:noProof/>
          </w:rPr>
          <w:t>Wprowadzenie</w:t>
        </w:r>
        <w:r w:rsidR="00622035">
          <w:rPr>
            <w:noProof/>
            <w:webHidden/>
          </w:rPr>
          <w:tab/>
        </w:r>
        <w:r w:rsidR="00622035">
          <w:rPr>
            <w:noProof/>
            <w:webHidden/>
          </w:rPr>
          <w:fldChar w:fldCharType="begin"/>
        </w:r>
        <w:r w:rsidR="00622035">
          <w:rPr>
            <w:noProof/>
            <w:webHidden/>
          </w:rPr>
          <w:instrText xml:space="preserve"> PAGEREF _Toc416788446 \h </w:instrText>
        </w:r>
        <w:r w:rsidR="00622035">
          <w:rPr>
            <w:noProof/>
            <w:webHidden/>
          </w:rPr>
        </w:r>
        <w:r w:rsidR="00622035">
          <w:rPr>
            <w:noProof/>
            <w:webHidden/>
          </w:rPr>
          <w:fldChar w:fldCharType="separate"/>
        </w:r>
        <w:r w:rsidR="00622035">
          <w:rPr>
            <w:noProof/>
            <w:webHidden/>
          </w:rPr>
          <w:t>3</w:t>
        </w:r>
        <w:r w:rsidR="00622035">
          <w:rPr>
            <w:noProof/>
            <w:webHidden/>
          </w:rPr>
          <w:fldChar w:fldCharType="end"/>
        </w:r>
      </w:hyperlink>
    </w:p>
    <w:p w14:paraId="60A36DBA" w14:textId="77777777" w:rsidR="00622035" w:rsidRDefault="00D52BBD">
      <w:pPr>
        <w:pStyle w:val="TOC3"/>
        <w:tabs>
          <w:tab w:val="right" w:leader="dot" w:pos="5030"/>
        </w:tabs>
        <w:rPr>
          <w:rFonts w:eastAsiaTheme="minorEastAsia"/>
          <w:smallCaps w:val="0"/>
          <w:noProof/>
          <w:sz w:val="22"/>
          <w:lang w:val="en-US" w:eastAsia="zh-CN" w:bidi="he-IL"/>
        </w:rPr>
      </w:pPr>
      <w:hyperlink w:anchor="_Toc416788447" w:history="1">
        <w:r w:rsidR="00622035" w:rsidRPr="00406F9F">
          <w:rPr>
            <w:rStyle w:val="Hyperlink"/>
            <w:noProof/>
          </w:rPr>
          <w:t>Informacje na temat tego dokumentu</w:t>
        </w:r>
        <w:r w:rsidR="00622035">
          <w:rPr>
            <w:noProof/>
            <w:webHidden/>
          </w:rPr>
          <w:tab/>
        </w:r>
        <w:r w:rsidR="00622035">
          <w:rPr>
            <w:noProof/>
            <w:webHidden/>
          </w:rPr>
          <w:fldChar w:fldCharType="begin"/>
        </w:r>
        <w:r w:rsidR="00622035">
          <w:rPr>
            <w:noProof/>
            <w:webHidden/>
          </w:rPr>
          <w:instrText xml:space="preserve"> PAGEREF _Toc416788447 \h </w:instrText>
        </w:r>
        <w:r w:rsidR="00622035">
          <w:rPr>
            <w:noProof/>
            <w:webHidden/>
          </w:rPr>
        </w:r>
        <w:r w:rsidR="00622035">
          <w:rPr>
            <w:noProof/>
            <w:webHidden/>
          </w:rPr>
          <w:fldChar w:fldCharType="separate"/>
        </w:r>
        <w:r w:rsidR="00622035">
          <w:rPr>
            <w:noProof/>
            <w:webHidden/>
          </w:rPr>
          <w:t>3</w:t>
        </w:r>
        <w:r w:rsidR="00622035">
          <w:rPr>
            <w:noProof/>
            <w:webHidden/>
          </w:rPr>
          <w:fldChar w:fldCharType="end"/>
        </w:r>
      </w:hyperlink>
    </w:p>
    <w:p w14:paraId="78B56F67" w14:textId="77777777" w:rsidR="00622035" w:rsidRDefault="00D52BBD">
      <w:pPr>
        <w:pStyle w:val="TOC3"/>
        <w:tabs>
          <w:tab w:val="right" w:leader="dot" w:pos="5030"/>
        </w:tabs>
        <w:rPr>
          <w:rFonts w:eastAsiaTheme="minorEastAsia"/>
          <w:smallCaps w:val="0"/>
          <w:noProof/>
          <w:sz w:val="22"/>
          <w:lang w:val="en-US" w:eastAsia="zh-CN" w:bidi="he-IL"/>
        </w:rPr>
      </w:pPr>
      <w:hyperlink w:anchor="_Toc416788448" w:history="1">
        <w:r w:rsidR="00622035" w:rsidRPr="00406F9F">
          <w:rPr>
            <w:rStyle w:val="Hyperlink"/>
            <w:noProof/>
          </w:rPr>
          <w:t>Poprzednie wersje niniejszego Dokumentu</w:t>
        </w:r>
        <w:r w:rsidR="00622035">
          <w:rPr>
            <w:noProof/>
            <w:webHidden/>
          </w:rPr>
          <w:tab/>
        </w:r>
        <w:r w:rsidR="00622035">
          <w:rPr>
            <w:noProof/>
            <w:webHidden/>
          </w:rPr>
          <w:fldChar w:fldCharType="begin"/>
        </w:r>
        <w:r w:rsidR="00622035">
          <w:rPr>
            <w:noProof/>
            <w:webHidden/>
          </w:rPr>
          <w:instrText xml:space="preserve"> PAGEREF _Toc416788448 \h </w:instrText>
        </w:r>
        <w:r w:rsidR="00622035">
          <w:rPr>
            <w:noProof/>
            <w:webHidden/>
          </w:rPr>
        </w:r>
        <w:r w:rsidR="00622035">
          <w:rPr>
            <w:noProof/>
            <w:webHidden/>
          </w:rPr>
          <w:fldChar w:fldCharType="separate"/>
        </w:r>
        <w:r w:rsidR="00622035">
          <w:rPr>
            <w:noProof/>
            <w:webHidden/>
          </w:rPr>
          <w:t>3</w:t>
        </w:r>
        <w:r w:rsidR="00622035">
          <w:rPr>
            <w:noProof/>
            <w:webHidden/>
          </w:rPr>
          <w:fldChar w:fldCharType="end"/>
        </w:r>
      </w:hyperlink>
    </w:p>
    <w:p w14:paraId="637FC5C4" w14:textId="77777777" w:rsidR="00622035" w:rsidRDefault="00D52BBD">
      <w:pPr>
        <w:pStyle w:val="TOC3"/>
        <w:tabs>
          <w:tab w:val="right" w:leader="dot" w:pos="5030"/>
        </w:tabs>
        <w:rPr>
          <w:rFonts w:eastAsiaTheme="minorEastAsia"/>
          <w:smallCaps w:val="0"/>
          <w:noProof/>
          <w:sz w:val="22"/>
          <w:lang w:val="en-US" w:eastAsia="zh-CN" w:bidi="he-IL"/>
        </w:rPr>
      </w:pPr>
      <w:hyperlink w:anchor="_Toc416788449" w:history="1">
        <w:r w:rsidR="00622035" w:rsidRPr="00406F9F">
          <w:rPr>
            <w:rStyle w:val="Hyperlink"/>
            <w:noProof/>
          </w:rPr>
          <w:t>Objaśnienia i Opisy Zmian w Niniejszym Dokumencie</w:t>
        </w:r>
        <w:r w:rsidR="00622035">
          <w:rPr>
            <w:noProof/>
            <w:webHidden/>
          </w:rPr>
          <w:tab/>
        </w:r>
        <w:r w:rsidR="00622035">
          <w:rPr>
            <w:noProof/>
            <w:webHidden/>
          </w:rPr>
          <w:fldChar w:fldCharType="begin"/>
        </w:r>
        <w:r w:rsidR="00622035">
          <w:rPr>
            <w:noProof/>
            <w:webHidden/>
          </w:rPr>
          <w:instrText xml:space="preserve"> PAGEREF _Toc416788449 \h </w:instrText>
        </w:r>
        <w:r w:rsidR="00622035">
          <w:rPr>
            <w:noProof/>
            <w:webHidden/>
          </w:rPr>
        </w:r>
        <w:r w:rsidR="00622035">
          <w:rPr>
            <w:noProof/>
            <w:webHidden/>
          </w:rPr>
          <w:fldChar w:fldCharType="separate"/>
        </w:r>
        <w:r w:rsidR="00622035">
          <w:rPr>
            <w:noProof/>
            <w:webHidden/>
          </w:rPr>
          <w:t>3</w:t>
        </w:r>
        <w:r w:rsidR="00622035">
          <w:rPr>
            <w:noProof/>
            <w:webHidden/>
          </w:rPr>
          <w:fldChar w:fldCharType="end"/>
        </w:r>
      </w:hyperlink>
    </w:p>
    <w:p w14:paraId="37D2DA14" w14:textId="77777777" w:rsidR="00622035" w:rsidRDefault="00D52BBD">
      <w:pPr>
        <w:pStyle w:val="TOC1"/>
        <w:tabs>
          <w:tab w:val="right" w:leader="dot" w:pos="5030"/>
        </w:tabs>
        <w:rPr>
          <w:rFonts w:eastAsiaTheme="minorEastAsia"/>
          <w:b w:val="0"/>
          <w:caps w:val="0"/>
          <w:noProof/>
          <w:sz w:val="22"/>
          <w:lang w:val="en-US" w:eastAsia="zh-CN" w:bidi="he-IL"/>
        </w:rPr>
      </w:pPr>
      <w:hyperlink w:anchor="_Toc416788450" w:history="1">
        <w:r w:rsidR="00622035" w:rsidRPr="00406F9F">
          <w:rPr>
            <w:rStyle w:val="Hyperlink"/>
            <w:noProof/>
          </w:rPr>
          <w:t>Ogólne Postanowienia</w:t>
        </w:r>
        <w:r w:rsidR="00622035">
          <w:rPr>
            <w:noProof/>
            <w:webHidden/>
          </w:rPr>
          <w:tab/>
        </w:r>
        <w:r w:rsidR="00622035">
          <w:rPr>
            <w:noProof/>
            <w:webHidden/>
          </w:rPr>
          <w:fldChar w:fldCharType="begin"/>
        </w:r>
        <w:r w:rsidR="00622035">
          <w:rPr>
            <w:noProof/>
            <w:webHidden/>
          </w:rPr>
          <w:instrText xml:space="preserve"> PAGEREF _Toc416788450 \h </w:instrText>
        </w:r>
        <w:r w:rsidR="00622035">
          <w:rPr>
            <w:noProof/>
            <w:webHidden/>
          </w:rPr>
        </w:r>
        <w:r w:rsidR="00622035">
          <w:rPr>
            <w:noProof/>
            <w:webHidden/>
          </w:rPr>
          <w:fldChar w:fldCharType="separate"/>
        </w:r>
        <w:r w:rsidR="00622035">
          <w:rPr>
            <w:noProof/>
            <w:webHidden/>
          </w:rPr>
          <w:t>4</w:t>
        </w:r>
        <w:r w:rsidR="00622035">
          <w:rPr>
            <w:noProof/>
            <w:webHidden/>
          </w:rPr>
          <w:fldChar w:fldCharType="end"/>
        </w:r>
      </w:hyperlink>
    </w:p>
    <w:p w14:paraId="2F04FDFE"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51" w:history="1">
        <w:r w:rsidR="00622035" w:rsidRPr="00406F9F">
          <w:rPr>
            <w:rStyle w:val="Hyperlink"/>
            <w:noProof/>
          </w:rPr>
          <w:t>Definicje</w:t>
        </w:r>
        <w:r w:rsidR="00622035">
          <w:rPr>
            <w:noProof/>
            <w:webHidden/>
          </w:rPr>
          <w:tab/>
        </w:r>
        <w:r w:rsidR="00622035">
          <w:rPr>
            <w:noProof/>
            <w:webHidden/>
          </w:rPr>
          <w:fldChar w:fldCharType="begin"/>
        </w:r>
        <w:r w:rsidR="00622035">
          <w:rPr>
            <w:noProof/>
            <w:webHidden/>
          </w:rPr>
          <w:instrText xml:space="preserve"> PAGEREF _Toc416788451 \h </w:instrText>
        </w:r>
        <w:r w:rsidR="00622035">
          <w:rPr>
            <w:noProof/>
            <w:webHidden/>
          </w:rPr>
        </w:r>
        <w:r w:rsidR="00622035">
          <w:rPr>
            <w:noProof/>
            <w:webHidden/>
          </w:rPr>
          <w:fldChar w:fldCharType="separate"/>
        </w:r>
        <w:r w:rsidR="00622035">
          <w:rPr>
            <w:noProof/>
            <w:webHidden/>
          </w:rPr>
          <w:t>4</w:t>
        </w:r>
        <w:r w:rsidR="00622035">
          <w:rPr>
            <w:noProof/>
            <w:webHidden/>
          </w:rPr>
          <w:fldChar w:fldCharType="end"/>
        </w:r>
      </w:hyperlink>
    </w:p>
    <w:p w14:paraId="6D90D31C"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52" w:history="1">
        <w:r w:rsidR="00622035" w:rsidRPr="00406F9F">
          <w:rPr>
            <w:rStyle w:val="Hyperlink"/>
            <w:noProof/>
          </w:rPr>
          <w:t>Postanowienia</w:t>
        </w:r>
        <w:r w:rsidR="00622035">
          <w:rPr>
            <w:noProof/>
            <w:webHidden/>
          </w:rPr>
          <w:tab/>
        </w:r>
        <w:r w:rsidR="00622035">
          <w:rPr>
            <w:noProof/>
            <w:webHidden/>
          </w:rPr>
          <w:fldChar w:fldCharType="begin"/>
        </w:r>
        <w:r w:rsidR="00622035">
          <w:rPr>
            <w:noProof/>
            <w:webHidden/>
          </w:rPr>
          <w:instrText xml:space="preserve"> PAGEREF _Toc416788452 \h </w:instrText>
        </w:r>
        <w:r w:rsidR="00622035">
          <w:rPr>
            <w:noProof/>
            <w:webHidden/>
          </w:rPr>
        </w:r>
        <w:r w:rsidR="00622035">
          <w:rPr>
            <w:noProof/>
            <w:webHidden/>
          </w:rPr>
          <w:fldChar w:fldCharType="separate"/>
        </w:r>
        <w:r w:rsidR="00622035">
          <w:rPr>
            <w:noProof/>
            <w:webHidden/>
          </w:rPr>
          <w:t>4</w:t>
        </w:r>
        <w:r w:rsidR="00622035">
          <w:rPr>
            <w:noProof/>
            <w:webHidden/>
          </w:rPr>
          <w:fldChar w:fldCharType="end"/>
        </w:r>
      </w:hyperlink>
    </w:p>
    <w:p w14:paraId="67FFD134" w14:textId="77777777" w:rsidR="00622035" w:rsidRDefault="00D52BBD">
      <w:pPr>
        <w:pStyle w:val="TOC1"/>
        <w:tabs>
          <w:tab w:val="right" w:leader="dot" w:pos="5030"/>
        </w:tabs>
        <w:rPr>
          <w:rFonts w:eastAsiaTheme="minorEastAsia"/>
          <w:b w:val="0"/>
          <w:caps w:val="0"/>
          <w:noProof/>
          <w:sz w:val="22"/>
          <w:lang w:val="en-US" w:eastAsia="zh-CN" w:bidi="he-IL"/>
        </w:rPr>
      </w:pPr>
      <w:hyperlink w:anchor="_Toc416788453" w:history="1">
        <w:r w:rsidR="00622035" w:rsidRPr="00406F9F">
          <w:rPr>
            <w:rStyle w:val="Hyperlink"/>
            <w:noProof/>
          </w:rPr>
          <w:t>Postanowienia Dotyczące Danej Usługi</w:t>
        </w:r>
        <w:r w:rsidR="00622035">
          <w:rPr>
            <w:noProof/>
            <w:webHidden/>
          </w:rPr>
          <w:tab/>
        </w:r>
        <w:r w:rsidR="00622035">
          <w:rPr>
            <w:noProof/>
            <w:webHidden/>
          </w:rPr>
          <w:fldChar w:fldCharType="begin"/>
        </w:r>
        <w:r w:rsidR="00622035">
          <w:rPr>
            <w:noProof/>
            <w:webHidden/>
          </w:rPr>
          <w:instrText xml:space="preserve"> PAGEREF _Toc416788453 \h </w:instrText>
        </w:r>
        <w:r w:rsidR="00622035">
          <w:rPr>
            <w:noProof/>
            <w:webHidden/>
          </w:rPr>
        </w:r>
        <w:r w:rsidR="00622035">
          <w:rPr>
            <w:noProof/>
            <w:webHidden/>
          </w:rPr>
          <w:fldChar w:fldCharType="separate"/>
        </w:r>
        <w:r w:rsidR="00622035">
          <w:rPr>
            <w:noProof/>
            <w:webHidden/>
          </w:rPr>
          <w:t>6</w:t>
        </w:r>
        <w:r w:rsidR="00622035">
          <w:rPr>
            <w:noProof/>
            <w:webHidden/>
          </w:rPr>
          <w:fldChar w:fldCharType="end"/>
        </w:r>
      </w:hyperlink>
    </w:p>
    <w:p w14:paraId="5C09B7CB"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54" w:history="1">
        <w:r w:rsidR="00622035" w:rsidRPr="00406F9F">
          <w:rPr>
            <w:rStyle w:val="Hyperlink"/>
            <w:noProof/>
          </w:rPr>
          <w:t>Microsoft Dynamics</w:t>
        </w:r>
        <w:r w:rsidR="00622035">
          <w:rPr>
            <w:noProof/>
            <w:webHidden/>
          </w:rPr>
          <w:tab/>
        </w:r>
        <w:r w:rsidR="00622035">
          <w:rPr>
            <w:noProof/>
            <w:webHidden/>
          </w:rPr>
          <w:fldChar w:fldCharType="begin"/>
        </w:r>
        <w:r w:rsidR="00622035">
          <w:rPr>
            <w:noProof/>
            <w:webHidden/>
          </w:rPr>
          <w:instrText xml:space="preserve"> PAGEREF _Toc416788454 \h </w:instrText>
        </w:r>
        <w:r w:rsidR="00622035">
          <w:rPr>
            <w:noProof/>
            <w:webHidden/>
          </w:rPr>
        </w:r>
        <w:r w:rsidR="00622035">
          <w:rPr>
            <w:noProof/>
            <w:webHidden/>
          </w:rPr>
          <w:fldChar w:fldCharType="separate"/>
        </w:r>
        <w:r w:rsidR="00622035">
          <w:rPr>
            <w:noProof/>
            <w:webHidden/>
          </w:rPr>
          <w:t>6</w:t>
        </w:r>
        <w:r w:rsidR="00622035">
          <w:rPr>
            <w:noProof/>
            <w:webHidden/>
          </w:rPr>
          <w:fldChar w:fldCharType="end"/>
        </w:r>
      </w:hyperlink>
    </w:p>
    <w:p w14:paraId="7BDCC2E8"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55" w:history="1">
        <w:r w:rsidR="00622035" w:rsidRPr="00406F9F">
          <w:rPr>
            <w:rStyle w:val="Hyperlink"/>
            <w:noProof/>
          </w:rPr>
          <w:t>Microsoft Dynamics CRM</w:t>
        </w:r>
        <w:r w:rsidR="00622035">
          <w:rPr>
            <w:noProof/>
            <w:webHidden/>
          </w:rPr>
          <w:tab/>
        </w:r>
        <w:r w:rsidR="00622035">
          <w:rPr>
            <w:noProof/>
            <w:webHidden/>
          </w:rPr>
          <w:fldChar w:fldCharType="begin"/>
        </w:r>
        <w:r w:rsidR="00622035">
          <w:rPr>
            <w:noProof/>
            <w:webHidden/>
          </w:rPr>
          <w:instrText xml:space="preserve"> PAGEREF _Toc416788455 \h </w:instrText>
        </w:r>
        <w:r w:rsidR="00622035">
          <w:rPr>
            <w:noProof/>
            <w:webHidden/>
          </w:rPr>
        </w:r>
        <w:r w:rsidR="00622035">
          <w:rPr>
            <w:noProof/>
            <w:webHidden/>
          </w:rPr>
          <w:fldChar w:fldCharType="separate"/>
        </w:r>
        <w:r w:rsidR="00622035">
          <w:rPr>
            <w:noProof/>
            <w:webHidden/>
          </w:rPr>
          <w:t>6</w:t>
        </w:r>
        <w:r w:rsidR="00622035">
          <w:rPr>
            <w:noProof/>
            <w:webHidden/>
          </w:rPr>
          <w:fldChar w:fldCharType="end"/>
        </w:r>
      </w:hyperlink>
    </w:p>
    <w:p w14:paraId="5F2E2827"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56" w:history="1">
        <w:r w:rsidR="00622035" w:rsidRPr="00406F9F">
          <w:rPr>
            <w:rStyle w:val="Hyperlink"/>
            <w:noProof/>
          </w:rPr>
          <w:t>Usługi Office 365</w:t>
        </w:r>
        <w:r w:rsidR="00622035">
          <w:rPr>
            <w:noProof/>
            <w:webHidden/>
          </w:rPr>
          <w:tab/>
        </w:r>
        <w:r w:rsidR="00622035">
          <w:rPr>
            <w:noProof/>
            <w:webHidden/>
          </w:rPr>
          <w:fldChar w:fldCharType="begin"/>
        </w:r>
        <w:r w:rsidR="00622035">
          <w:rPr>
            <w:noProof/>
            <w:webHidden/>
          </w:rPr>
          <w:instrText xml:space="preserve"> PAGEREF _Toc416788456 \h </w:instrText>
        </w:r>
        <w:r w:rsidR="00622035">
          <w:rPr>
            <w:noProof/>
            <w:webHidden/>
          </w:rPr>
        </w:r>
        <w:r w:rsidR="00622035">
          <w:rPr>
            <w:noProof/>
            <w:webHidden/>
          </w:rPr>
          <w:fldChar w:fldCharType="separate"/>
        </w:r>
        <w:r w:rsidR="00622035">
          <w:rPr>
            <w:noProof/>
            <w:webHidden/>
          </w:rPr>
          <w:t>6</w:t>
        </w:r>
        <w:r w:rsidR="00622035">
          <w:rPr>
            <w:noProof/>
            <w:webHidden/>
          </w:rPr>
          <w:fldChar w:fldCharType="end"/>
        </w:r>
      </w:hyperlink>
    </w:p>
    <w:p w14:paraId="08C75356"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57" w:history="1">
        <w:r w:rsidR="00622035" w:rsidRPr="00406F9F">
          <w:rPr>
            <w:rStyle w:val="Hyperlink"/>
            <w:noProof/>
          </w:rPr>
          <w:t>Duet Enterprise Online</w:t>
        </w:r>
        <w:r w:rsidR="00622035">
          <w:rPr>
            <w:noProof/>
            <w:webHidden/>
          </w:rPr>
          <w:tab/>
        </w:r>
        <w:r w:rsidR="00622035">
          <w:rPr>
            <w:noProof/>
            <w:webHidden/>
          </w:rPr>
          <w:fldChar w:fldCharType="begin"/>
        </w:r>
        <w:r w:rsidR="00622035">
          <w:rPr>
            <w:noProof/>
            <w:webHidden/>
          </w:rPr>
          <w:instrText xml:space="preserve"> PAGEREF _Toc416788457 \h </w:instrText>
        </w:r>
        <w:r w:rsidR="00622035">
          <w:rPr>
            <w:noProof/>
            <w:webHidden/>
          </w:rPr>
        </w:r>
        <w:r w:rsidR="00622035">
          <w:rPr>
            <w:noProof/>
            <w:webHidden/>
          </w:rPr>
          <w:fldChar w:fldCharType="separate"/>
        </w:r>
        <w:r w:rsidR="00622035">
          <w:rPr>
            <w:noProof/>
            <w:webHidden/>
          </w:rPr>
          <w:t>6</w:t>
        </w:r>
        <w:r w:rsidR="00622035">
          <w:rPr>
            <w:noProof/>
            <w:webHidden/>
          </w:rPr>
          <w:fldChar w:fldCharType="end"/>
        </w:r>
      </w:hyperlink>
    </w:p>
    <w:p w14:paraId="61D4C4AF"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58" w:history="1">
        <w:r w:rsidR="00622035" w:rsidRPr="00406F9F">
          <w:rPr>
            <w:rStyle w:val="Hyperlink"/>
            <w:noProof/>
          </w:rPr>
          <w:t>Exchange Online</w:t>
        </w:r>
        <w:r w:rsidR="00622035">
          <w:rPr>
            <w:noProof/>
            <w:webHidden/>
          </w:rPr>
          <w:tab/>
        </w:r>
        <w:r w:rsidR="00622035">
          <w:rPr>
            <w:noProof/>
            <w:webHidden/>
          </w:rPr>
          <w:fldChar w:fldCharType="begin"/>
        </w:r>
        <w:r w:rsidR="00622035">
          <w:rPr>
            <w:noProof/>
            <w:webHidden/>
          </w:rPr>
          <w:instrText xml:space="preserve"> PAGEREF _Toc416788458 \h </w:instrText>
        </w:r>
        <w:r w:rsidR="00622035">
          <w:rPr>
            <w:noProof/>
            <w:webHidden/>
          </w:rPr>
        </w:r>
        <w:r w:rsidR="00622035">
          <w:rPr>
            <w:noProof/>
            <w:webHidden/>
          </w:rPr>
          <w:fldChar w:fldCharType="separate"/>
        </w:r>
        <w:r w:rsidR="00622035">
          <w:rPr>
            <w:noProof/>
            <w:webHidden/>
          </w:rPr>
          <w:t>7</w:t>
        </w:r>
        <w:r w:rsidR="00622035">
          <w:rPr>
            <w:noProof/>
            <w:webHidden/>
          </w:rPr>
          <w:fldChar w:fldCharType="end"/>
        </w:r>
      </w:hyperlink>
    </w:p>
    <w:p w14:paraId="3A8A617D"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59" w:history="1">
        <w:r w:rsidR="00622035" w:rsidRPr="00406F9F">
          <w:rPr>
            <w:rStyle w:val="Hyperlink"/>
            <w:noProof/>
          </w:rPr>
          <w:t>Exchange Online Archiving</w:t>
        </w:r>
        <w:r w:rsidR="00622035">
          <w:rPr>
            <w:noProof/>
            <w:webHidden/>
          </w:rPr>
          <w:tab/>
        </w:r>
        <w:r w:rsidR="00622035">
          <w:rPr>
            <w:noProof/>
            <w:webHidden/>
          </w:rPr>
          <w:fldChar w:fldCharType="begin"/>
        </w:r>
        <w:r w:rsidR="00622035">
          <w:rPr>
            <w:noProof/>
            <w:webHidden/>
          </w:rPr>
          <w:instrText xml:space="preserve"> PAGEREF _Toc416788459 \h </w:instrText>
        </w:r>
        <w:r w:rsidR="00622035">
          <w:rPr>
            <w:noProof/>
            <w:webHidden/>
          </w:rPr>
        </w:r>
        <w:r w:rsidR="00622035">
          <w:rPr>
            <w:noProof/>
            <w:webHidden/>
          </w:rPr>
          <w:fldChar w:fldCharType="separate"/>
        </w:r>
        <w:r w:rsidR="00622035">
          <w:rPr>
            <w:noProof/>
            <w:webHidden/>
          </w:rPr>
          <w:t>7</w:t>
        </w:r>
        <w:r w:rsidR="00622035">
          <w:rPr>
            <w:noProof/>
            <w:webHidden/>
          </w:rPr>
          <w:fldChar w:fldCharType="end"/>
        </w:r>
      </w:hyperlink>
    </w:p>
    <w:p w14:paraId="69CAD22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0" w:history="1">
        <w:r w:rsidR="00622035" w:rsidRPr="00406F9F">
          <w:rPr>
            <w:rStyle w:val="Hyperlink"/>
            <w:noProof/>
          </w:rPr>
          <w:t>Exchange Online Protection</w:t>
        </w:r>
        <w:r w:rsidR="00622035">
          <w:rPr>
            <w:noProof/>
            <w:webHidden/>
          </w:rPr>
          <w:tab/>
        </w:r>
        <w:r w:rsidR="00622035">
          <w:rPr>
            <w:noProof/>
            <w:webHidden/>
          </w:rPr>
          <w:fldChar w:fldCharType="begin"/>
        </w:r>
        <w:r w:rsidR="00622035">
          <w:rPr>
            <w:noProof/>
            <w:webHidden/>
          </w:rPr>
          <w:instrText xml:space="preserve"> PAGEREF _Toc416788460 \h </w:instrText>
        </w:r>
        <w:r w:rsidR="00622035">
          <w:rPr>
            <w:noProof/>
            <w:webHidden/>
          </w:rPr>
        </w:r>
        <w:r w:rsidR="00622035">
          <w:rPr>
            <w:noProof/>
            <w:webHidden/>
          </w:rPr>
          <w:fldChar w:fldCharType="separate"/>
        </w:r>
        <w:r w:rsidR="00622035">
          <w:rPr>
            <w:noProof/>
            <w:webHidden/>
          </w:rPr>
          <w:t>7</w:t>
        </w:r>
        <w:r w:rsidR="00622035">
          <w:rPr>
            <w:noProof/>
            <w:webHidden/>
          </w:rPr>
          <w:fldChar w:fldCharType="end"/>
        </w:r>
      </w:hyperlink>
    </w:p>
    <w:p w14:paraId="24EDD30E"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1" w:history="1">
        <w:r w:rsidR="00622035" w:rsidRPr="00406F9F">
          <w:rPr>
            <w:rStyle w:val="Hyperlink"/>
            <w:noProof/>
          </w:rPr>
          <w:t>Office 365 Business</w:t>
        </w:r>
        <w:r w:rsidR="00622035">
          <w:rPr>
            <w:noProof/>
            <w:webHidden/>
          </w:rPr>
          <w:tab/>
        </w:r>
        <w:r w:rsidR="00622035">
          <w:rPr>
            <w:noProof/>
            <w:webHidden/>
          </w:rPr>
          <w:fldChar w:fldCharType="begin"/>
        </w:r>
        <w:r w:rsidR="00622035">
          <w:rPr>
            <w:noProof/>
            <w:webHidden/>
          </w:rPr>
          <w:instrText xml:space="preserve"> PAGEREF _Toc416788461 \h </w:instrText>
        </w:r>
        <w:r w:rsidR="00622035">
          <w:rPr>
            <w:noProof/>
            <w:webHidden/>
          </w:rPr>
        </w:r>
        <w:r w:rsidR="00622035">
          <w:rPr>
            <w:noProof/>
            <w:webHidden/>
          </w:rPr>
          <w:fldChar w:fldCharType="separate"/>
        </w:r>
        <w:r w:rsidR="00622035">
          <w:rPr>
            <w:noProof/>
            <w:webHidden/>
          </w:rPr>
          <w:t>8</w:t>
        </w:r>
        <w:r w:rsidR="00622035">
          <w:rPr>
            <w:noProof/>
            <w:webHidden/>
          </w:rPr>
          <w:fldChar w:fldCharType="end"/>
        </w:r>
      </w:hyperlink>
    </w:p>
    <w:p w14:paraId="52C6773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2" w:history="1">
        <w:r w:rsidR="00622035" w:rsidRPr="00406F9F">
          <w:rPr>
            <w:rStyle w:val="Hyperlink"/>
            <w:noProof/>
          </w:rPr>
          <w:t>Office 365 ProPlus</w:t>
        </w:r>
        <w:r w:rsidR="00622035">
          <w:rPr>
            <w:noProof/>
            <w:webHidden/>
          </w:rPr>
          <w:tab/>
        </w:r>
        <w:r w:rsidR="00622035">
          <w:rPr>
            <w:noProof/>
            <w:webHidden/>
          </w:rPr>
          <w:fldChar w:fldCharType="begin"/>
        </w:r>
        <w:r w:rsidR="00622035">
          <w:rPr>
            <w:noProof/>
            <w:webHidden/>
          </w:rPr>
          <w:instrText xml:space="preserve"> PAGEREF _Toc416788462 \h </w:instrText>
        </w:r>
        <w:r w:rsidR="00622035">
          <w:rPr>
            <w:noProof/>
            <w:webHidden/>
          </w:rPr>
        </w:r>
        <w:r w:rsidR="00622035">
          <w:rPr>
            <w:noProof/>
            <w:webHidden/>
          </w:rPr>
          <w:fldChar w:fldCharType="separate"/>
        </w:r>
        <w:r w:rsidR="00622035">
          <w:rPr>
            <w:noProof/>
            <w:webHidden/>
          </w:rPr>
          <w:t>8</w:t>
        </w:r>
        <w:r w:rsidR="00622035">
          <w:rPr>
            <w:noProof/>
            <w:webHidden/>
          </w:rPr>
          <w:fldChar w:fldCharType="end"/>
        </w:r>
      </w:hyperlink>
    </w:p>
    <w:p w14:paraId="22D906A6"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3" w:history="1">
        <w:r w:rsidR="00622035" w:rsidRPr="00406F9F">
          <w:rPr>
            <w:rStyle w:val="Hyperlink"/>
            <w:noProof/>
          </w:rPr>
          <w:t>Office Online</w:t>
        </w:r>
        <w:r w:rsidR="00622035">
          <w:rPr>
            <w:noProof/>
            <w:webHidden/>
          </w:rPr>
          <w:tab/>
        </w:r>
        <w:r w:rsidR="00622035">
          <w:rPr>
            <w:noProof/>
            <w:webHidden/>
          </w:rPr>
          <w:fldChar w:fldCharType="begin"/>
        </w:r>
        <w:r w:rsidR="00622035">
          <w:rPr>
            <w:noProof/>
            <w:webHidden/>
          </w:rPr>
          <w:instrText xml:space="preserve"> PAGEREF _Toc416788463 \h </w:instrText>
        </w:r>
        <w:r w:rsidR="00622035">
          <w:rPr>
            <w:noProof/>
            <w:webHidden/>
          </w:rPr>
        </w:r>
        <w:r w:rsidR="00622035">
          <w:rPr>
            <w:noProof/>
            <w:webHidden/>
          </w:rPr>
          <w:fldChar w:fldCharType="separate"/>
        </w:r>
        <w:r w:rsidR="00622035">
          <w:rPr>
            <w:noProof/>
            <w:webHidden/>
          </w:rPr>
          <w:t>8</w:t>
        </w:r>
        <w:r w:rsidR="00622035">
          <w:rPr>
            <w:noProof/>
            <w:webHidden/>
          </w:rPr>
          <w:fldChar w:fldCharType="end"/>
        </w:r>
      </w:hyperlink>
    </w:p>
    <w:p w14:paraId="7AE0DD93"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4" w:history="1">
        <w:r w:rsidR="00622035" w:rsidRPr="00406F9F">
          <w:rPr>
            <w:rStyle w:val="Hyperlink"/>
            <w:noProof/>
          </w:rPr>
          <w:t>Wideo Office 365</w:t>
        </w:r>
        <w:r w:rsidR="00622035">
          <w:rPr>
            <w:noProof/>
            <w:webHidden/>
          </w:rPr>
          <w:tab/>
        </w:r>
        <w:r w:rsidR="00622035">
          <w:rPr>
            <w:noProof/>
            <w:webHidden/>
          </w:rPr>
          <w:fldChar w:fldCharType="begin"/>
        </w:r>
        <w:r w:rsidR="00622035">
          <w:rPr>
            <w:noProof/>
            <w:webHidden/>
          </w:rPr>
          <w:instrText xml:space="preserve"> PAGEREF _Toc416788464 \h </w:instrText>
        </w:r>
        <w:r w:rsidR="00622035">
          <w:rPr>
            <w:noProof/>
            <w:webHidden/>
          </w:rPr>
        </w:r>
        <w:r w:rsidR="00622035">
          <w:rPr>
            <w:noProof/>
            <w:webHidden/>
          </w:rPr>
          <w:fldChar w:fldCharType="separate"/>
        </w:r>
        <w:r w:rsidR="00622035">
          <w:rPr>
            <w:noProof/>
            <w:webHidden/>
          </w:rPr>
          <w:t>9</w:t>
        </w:r>
        <w:r w:rsidR="00622035">
          <w:rPr>
            <w:noProof/>
            <w:webHidden/>
          </w:rPr>
          <w:fldChar w:fldCharType="end"/>
        </w:r>
      </w:hyperlink>
    </w:p>
    <w:p w14:paraId="1FA1575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5" w:history="1">
        <w:r w:rsidR="00622035" w:rsidRPr="00406F9F">
          <w:rPr>
            <w:rStyle w:val="Hyperlink"/>
            <w:noProof/>
          </w:rPr>
          <w:t>OneDrive for Business</w:t>
        </w:r>
        <w:r w:rsidR="00622035">
          <w:rPr>
            <w:noProof/>
            <w:webHidden/>
          </w:rPr>
          <w:tab/>
        </w:r>
        <w:r w:rsidR="00622035">
          <w:rPr>
            <w:noProof/>
            <w:webHidden/>
          </w:rPr>
          <w:fldChar w:fldCharType="begin"/>
        </w:r>
        <w:r w:rsidR="00622035">
          <w:rPr>
            <w:noProof/>
            <w:webHidden/>
          </w:rPr>
          <w:instrText xml:space="preserve"> PAGEREF _Toc416788465 \h </w:instrText>
        </w:r>
        <w:r w:rsidR="00622035">
          <w:rPr>
            <w:noProof/>
            <w:webHidden/>
          </w:rPr>
        </w:r>
        <w:r w:rsidR="00622035">
          <w:rPr>
            <w:noProof/>
            <w:webHidden/>
          </w:rPr>
          <w:fldChar w:fldCharType="separate"/>
        </w:r>
        <w:r w:rsidR="00622035">
          <w:rPr>
            <w:noProof/>
            <w:webHidden/>
          </w:rPr>
          <w:t>9</w:t>
        </w:r>
        <w:r w:rsidR="00622035">
          <w:rPr>
            <w:noProof/>
            <w:webHidden/>
          </w:rPr>
          <w:fldChar w:fldCharType="end"/>
        </w:r>
      </w:hyperlink>
    </w:p>
    <w:p w14:paraId="0BA0D06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6" w:history="1">
        <w:r w:rsidR="00622035" w:rsidRPr="00406F9F">
          <w:rPr>
            <w:rStyle w:val="Hyperlink"/>
            <w:noProof/>
          </w:rPr>
          <w:t>Project Online</w:t>
        </w:r>
        <w:r w:rsidR="00622035">
          <w:rPr>
            <w:noProof/>
            <w:webHidden/>
          </w:rPr>
          <w:tab/>
        </w:r>
        <w:r w:rsidR="00622035">
          <w:rPr>
            <w:noProof/>
            <w:webHidden/>
          </w:rPr>
          <w:fldChar w:fldCharType="begin"/>
        </w:r>
        <w:r w:rsidR="00622035">
          <w:rPr>
            <w:noProof/>
            <w:webHidden/>
          </w:rPr>
          <w:instrText xml:space="preserve"> PAGEREF _Toc416788466 \h </w:instrText>
        </w:r>
        <w:r w:rsidR="00622035">
          <w:rPr>
            <w:noProof/>
            <w:webHidden/>
          </w:rPr>
        </w:r>
        <w:r w:rsidR="00622035">
          <w:rPr>
            <w:noProof/>
            <w:webHidden/>
          </w:rPr>
          <w:fldChar w:fldCharType="separate"/>
        </w:r>
        <w:r w:rsidR="00622035">
          <w:rPr>
            <w:noProof/>
            <w:webHidden/>
          </w:rPr>
          <w:t>9</w:t>
        </w:r>
        <w:r w:rsidR="00622035">
          <w:rPr>
            <w:noProof/>
            <w:webHidden/>
          </w:rPr>
          <w:fldChar w:fldCharType="end"/>
        </w:r>
      </w:hyperlink>
    </w:p>
    <w:p w14:paraId="33685F9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7" w:history="1">
        <w:r w:rsidR="00622035" w:rsidRPr="00406F9F">
          <w:rPr>
            <w:rStyle w:val="Hyperlink"/>
            <w:noProof/>
          </w:rPr>
          <w:t>SharePoint Online</w:t>
        </w:r>
        <w:r w:rsidR="00622035">
          <w:rPr>
            <w:noProof/>
            <w:webHidden/>
          </w:rPr>
          <w:tab/>
        </w:r>
        <w:r w:rsidR="00622035">
          <w:rPr>
            <w:noProof/>
            <w:webHidden/>
          </w:rPr>
          <w:fldChar w:fldCharType="begin"/>
        </w:r>
        <w:r w:rsidR="00622035">
          <w:rPr>
            <w:noProof/>
            <w:webHidden/>
          </w:rPr>
          <w:instrText xml:space="preserve"> PAGEREF _Toc416788467 \h </w:instrText>
        </w:r>
        <w:r w:rsidR="00622035">
          <w:rPr>
            <w:noProof/>
            <w:webHidden/>
          </w:rPr>
        </w:r>
        <w:r w:rsidR="00622035">
          <w:rPr>
            <w:noProof/>
            <w:webHidden/>
          </w:rPr>
          <w:fldChar w:fldCharType="separate"/>
        </w:r>
        <w:r w:rsidR="00622035">
          <w:rPr>
            <w:noProof/>
            <w:webHidden/>
          </w:rPr>
          <w:t>10</w:t>
        </w:r>
        <w:r w:rsidR="00622035">
          <w:rPr>
            <w:noProof/>
            <w:webHidden/>
          </w:rPr>
          <w:fldChar w:fldCharType="end"/>
        </w:r>
      </w:hyperlink>
    </w:p>
    <w:p w14:paraId="462882C4"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8" w:history="1">
        <w:r w:rsidR="00622035" w:rsidRPr="00406F9F">
          <w:rPr>
            <w:rStyle w:val="Hyperlink"/>
            <w:noProof/>
          </w:rPr>
          <w:t>Skype for Business Online</w:t>
        </w:r>
        <w:r w:rsidR="00622035">
          <w:rPr>
            <w:noProof/>
            <w:webHidden/>
          </w:rPr>
          <w:tab/>
        </w:r>
        <w:r w:rsidR="00622035">
          <w:rPr>
            <w:noProof/>
            <w:webHidden/>
          </w:rPr>
          <w:fldChar w:fldCharType="begin"/>
        </w:r>
        <w:r w:rsidR="00622035">
          <w:rPr>
            <w:noProof/>
            <w:webHidden/>
          </w:rPr>
          <w:instrText xml:space="preserve"> PAGEREF _Toc416788468 \h </w:instrText>
        </w:r>
        <w:r w:rsidR="00622035">
          <w:rPr>
            <w:noProof/>
            <w:webHidden/>
          </w:rPr>
        </w:r>
        <w:r w:rsidR="00622035">
          <w:rPr>
            <w:noProof/>
            <w:webHidden/>
          </w:rPr>
          <w:fldChar w:fldCharType="separate"/>
        </w:r>
        <w:r w:rsidR="00622035">
          <w:rPr>
            <w:noProof/>
            <w:webHidden/>
          </w:rPr>
          <w:t>10</w:t>
        </w:r>
        <w:r w:rsidR="00622035">
          <w:rPr>
            <w:noProof/>
            <w:webHidden/>
          </w:rPr>
          <w:fldChar w:fldCharType="end"/>
        </w:r>
      </w:hyperlink>
    </w:p>
    <w:p w14:paraId="1B2D81A8"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69" w:history="1">
        <w:r w:rsidR="00622035" w:rsidRPr="00406F9F">
          <w:rPr>
            <w:rStyle w:val="Hyperlink"/>
            <w:noProof/>
          </w:rPr>
          <w:t>Yammer Enterprise</w:t>
        </w:r>
        <w:r w:rsidR="00622035">
          <w:rPr>
            <w:noProof/>
            <w:webHidden/>
          </w:rPr>
          <w:tab/>
        </w:r>
        <w:r w:rsidR="00622035">
          <w:rPr>
            <w:noProof/>
            <w:webHidden/>
          </w:rPr>
          <w:fldChar w:fldCharType="begin"/>
        </w:r>
        <w:r w:rsidR="00622035">
          <w:rPr>
            <w:noProof/>
            <w:webHidden/>
          </w:rPr>
          <w:instrText xml:space="preserve"> PAGEREF _Toc416788469 \h </w:instrText>
        </w:r>
        <w:r w:rsidR="00622035">
          <w:rPr>
            <w:noProof/>
            <w:webHidden/>
          </w:rPr>
        </w:r>
        <w:r w:rsidR="00622035">
          <w:rPr>
            <w:noProof/>
            <w:webHidden/>
          </w:rPr>
          <w:fldChar w:fldCharType="separate"/>
        </w:r>
        <w:r w:rsidR="00622035">
          <w:rPr>
            <w:noProof/>
            <w:webHidden/>
          </w:rPr>
          <w:t>11</w:t>
        </w:r>
        <w:r w:rsidR="00622035">
          <w:rPr>
            <w:noProof/>
            <w:webHidden/>
          </w:rPr>
          <w:fldChar w:fldCharType="end"/>
        </w:r>
      </w:hyperlink>
    </w:p>
    <w:p w14:paraId="3BD3C573"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70" w:history="1">
        <w:r w:rsidR="00622035" w:rsidRPr="00406F9F">
          <w:rPr>
            <w:rStyle w:val="Hyperlink"/>
            <w:noProof/>
          </w:rPr>
          <w:t>Usługi Enterprise Mobility</w:t>
        </w:r>
        <w:r w:rsidR="00622035">
          <w:rPr>
            <w:noProof/>
            <w:webHidden/>
          </w:rPr>
          <w:tab/>
        </w:r>
        <w:r w:rsidR="00622035">
          <w:rPr>
            <w:noProof/>
            <w:webHidden/>
          </w:rPr>
          <w:fldChar w:fldCharType="begin"/>
        </w:r>
        <w:r w:rsidR="00622035">
          <w:rPr>
            <w:noProof/>
            <w:webHidden/>
          </w:rPr>
          <w:instrText xml:space="preserve"> PAGEREF _Toc416788470 \h </w:instrText>
        </w:r>
        <w:r w:rsidR="00622035">
          <w:rPr>
            <w:noProof/>
            <w:webHidden/>
          </w:rPr>
        </w:r>
        <w:r w:rsidR="00622035">
          <w:rPr>
            <w:noProof/>
            <w:webHidden/>
          </w:rPr>
          <w:fldChar w:fldCharType="separate"/>
        </w:r>
        <w:r w:rsidR="00622035">
          <w:rPr>
            <w:noProof/>
            <w:webHidden/>
          </w:rPr>
          <w:t>11</w:t>
        </w:r>
        <w:r w:rsidR="00622035">
          <w:rPr>
            <w:noProof/>
            <w:webHidden/>
          </w:rPr>
          <w:fldChar w:fldCharType="end"/>
        </w:r>
      </w:hyperlink>
    </w:p>
    <w:p w14:paraId="464AA83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1" w:history="1">
        <w:r w:rsidR="00622035" w:rsidRPr="00406F9F">
          <w:rPr>
            <w:rStyle w:val="Hyperlink"/>
            <w:noProof/>
          </w:rPr>
          <w:t>Azure Active Directory Basic</w:t>
        </w:r>
        <w:r w:rsidR="00622035">
          <w:rPr>
            <w:noProof/>
            <w:webHidden/>
          </w:rPr>
          <w:tab/>
        </w:r>
        <w:r w:rsidR="00622035">
          <w:rPr>
            <w:noProof/>
            <w:webHidden/>
          </w:rPr>
          <w:fldChar w:fldCharType="begin"/>
        </w:r>
        <w:r w:rsidR="00622035">
          <w:rPr>
            <w:noProof/>
            <w:webHidden/>
          </w:rPr>
          <w:instrText xml:space="preserve"> PAGEREF _Toc416788471 \h </w:instrText>
        </w:r>
        <w:r w:rsidR="00622035">
          <w:rPr>
            <w:noProof/>
            <w:webHidden/>
          </w:rPr>
        </w:r>
        <w:r w:rsidR="00622035">
          <w:rPr>
            <w:noProof/>
            <w:webHidden/>
          </w:rPr>
          <w:fldChar w:fldCharType="separate"/>
        </w:r>
        <w:r w:rsidR="00622035">
          <w:rPr>
            <w:noProof/>
            <w:webHidden/>
          </w:rPr>
          <w:t>11</w:t>
        </w:r>
        <w:r w:rsidR="00622035">
          <w:rPr>
            <w:noProof/>
            <w:webHidden/>
          </w:rPr>
          <w:fldChar w:fldCharType="end"/>
        </w:r>
      </w:hyperlink>
    </w:p>
    <w:p w14:paraId="39232A5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2" w:history="1">
        <w:r w:rsidR="00622035" w:rsidRPr="00406F9F">
          <w:rPr>
            <w:rStyle w:val="Hyperlink"/>
            <w:noProof/>
          </w:rPr>
          <w:t>Azure Active Directory Premium</w:t>
        </w:r>
        <w:r w:rsidR="00622035">
          <w:rPr>
            <w:noProof/>
            <w:webHidden/>
          </w:rPr>
          <w:tab/>
        </w:r>
        <w:r w:rsidR="00622035">
          <w:rPr>
            <w:noProof/>
            <w:webHidden/>
          </w:rPr>
          <w:fldChar w:fldCharType="begin"/>
        </w:r>
        <w:r w:rsidR="00622035">
          <w:rPr>
            <w:noProof/>
            <w:webHidden/>
          </w:rPr>
          <w:instrText xml:space="preserve"> PAGEREF _Toc416788472 \h </w:instrText>
        </w:r>
        <w:r w:rsidR="00622035">
          <w:rPr>
            <w:noProof/>
            <w:webHidden/>
          </w:rPr>
        </w:r>
        <w:r w:rsidR="00622035">
          <w:rPr>
            <w:noProof/>
            <w:webHidden/>
          </w:rPr>
          <w:fldChar w:fldCharType="separate"/>
        </w:r>
        <w:r w:rsidR="00622035">
          <w:rPr>
            <w:noProof/>
            <w:webHidden/>
          </w:rPr>
          <w:t>11</w:t>
        </w:r>
        <w:r w:rsidR="00622035">
          <w:rPr>
            <w:noProof/>
            <w:webHidden/>
          </w:rPr>
          <w:fldChar w:fldCharType="end"/>
        </w:r>
      </w:hyperlink>
    </w:p>
    <w:p w14:paraId="151CB4A3"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3" w:history="1">
        <w:r w:rsidR="00622035" w:rsidRPr="00406F9F">
          <w:rPr>
            <w:rStyle w:val="Hyperlink"/>
            <w:noProof/>
          </w:rPr>
          <w:t>Azure Rights Management</w:t>
        </w:r>
        <w:r w:rsidR="00622035">
          <w:rPr>
            <w:noProof/>
            <w:webHidden/>
          </w:rPr>
          <w:tab/>
        </w:r>
        <w:r w:rsidR="00622035">
          <w:rPr>
            <w:noProof/>
            <w:webHidden/>
          </w:rPr>
          <w:fldChar w:fldCharType="begin"/>
        </w:r>
        <w:r w:rsidR="00622035">
          <w:rPr>
            <w:noProof/>
            <w:webHidden/>
          </w:rPr>
          <w:instrText xml:space="preserve"> PAGEREF _Toc416788473 \h </w:instrText>
        </w:r>
        <w:r w:rsidR="00622035">
          <w:rPr>
            <w:noProof/>
            <w:webHidden/>
          </w:rPr>
        </w:r>
        <w:r w:rsidR="00622035">
          <w:rPr>
            <w:noProof/>
            <w:webHidden/>
          </w:rPr>
          <w:fldChar w:fldCharType="separate"/>
        </w:r>
        <w:r w:rsidR="00622035">
          <w:rPr>
            <w:noProof/>
            <w:webHidden/>
          </w:rPr>
          <w:t>12</w:t>
        </w:r>
        <w:r w:rsidR="00622035">
          <w:rPr>
            <w:noProof/>
            <w:webHidden/>
          </w:rPr>
          <w:fldChar w:fldCharType="end"/>
        </w:r>
      </w:hyperlink>
    </w:p>
    <w:p w14:paraId="094A80F3"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4" w:history="1">
        <w:r w:rsidR="00622035" w:rsidRPr="00406F9F">
          <w:rPr>
            <w:rStyle w:val="Hyperlink"/>
            <w:noProof/>
          </w:rPr>
          <w:t>Microsoft Intune</w:t>
        </w:r>
        <w:r w:rsidR="00622035">
          <w:rPr>
            <w:noProof/>
            <w:webHidden/>
          </w:rPr>
          <w:tab/>
        </w:r>
        <w:r w:rsidR="00622035">
          <w:rPr>
            <w:noProof/>
            <w:webHidden/>
          </w:rPr>
          <w:fldChar w:fldCharType="begin"/>
        </w:r>
        <w:r w:rsidR="00622035">
          <w:rPr>
            <w:noProof/>
            <w:webHidden/>
          </w:rPr>
          <w:instrText xml:space="preserve"> PAGEREF _Toc416788474 \h </w:instrText>
        </w:r>
        <w:r w:rsidR="00622035">
          <w:rPr>
            <w:noProof/>
            <w:webHidden/>
          </w:rPr>
        </w:r>
        <w:r w:rsidR="00622035">
          <w:rPr>
            <w:noProof/>
            <w:webHidden/>
          </w:rPr>
          <w:fldChar w:fldCharType="separate"/>
        </w:r>
        <w:r w:rsidR="00622035">
          <w:rPr>
            <w:noProof/>
            <w:webHidden/>
          </w:rPr>
          <w:t>12</w:t>
        </w:r>
        <w:r w:rsidR="00622035">
          <w:rPr>
            <w:noProof/>
            <w:webHidden/>
          </w:rPr>
          <w:fldChar w:fldCharType="end"/>
        </w:r>
      </w:hyperlink>
    </w:p>
    <w:p w14:paraId="0A419271"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475" w:history="1">
        <w:r w:rsidR="00622035" w:rsidRPr="00406F9F">
          <w:rPr>
            <w:rStyle w:val="Hyperlink"/>
            <w:noProof/>
          </w:rPr>
          <w:t>Usługi Microsoft Azure</w:t>
        </w:r>
        <w:r w:rsidR="00622035">
          <w:rPr>
            <w:noProof/>
            <w:webHidden/>
          </w:rPr>
          <w:tab/>
        </w:r>
        <w:r w:rsidR="00622035">
          <w:rPr>
            <w:noProof/>
            <w:webHidden/>
          </w:rPr>
          <w:fldChar w:fldCharType="begin"/>
        </w:r>
        <w:r w:rsidR="00622035">
          <w:rPr>
            <w:noProof/>
            <w:webHidden/>
          </w:rPr>
          <w:instrText xml:space="preserve"> PAGEREF _Toc416788475 \h </w:instrText>
        </w:r>
        <w:r w:rsidR="00622035">
          <w:rPr>
            <w:noProof/>
            <w:webHidden/>
          </w:rPr>
        </w:r>
        <w:r w:rsidR="00622035">
          <w:rPr>
            <w:noProof/>
            <w:webHidden/>
          </w:rPr>
          <w:fldChar w:fldCharType="separate"/>
        </w:r>
        <w:r w:rsidR="00622035">
          <w:rPr>
            <w:noProof/>
            <w:webHidden/>
          </w:rPr>
          <w:t>13</w:t>
        </w:r>
        <w:r w:rsidR="00622035">
          <w:rPr>
            <w:noProof/>
            <w:webHidden/>
          </w:rPr>
          <w:fldChar w:fldCharType="end"/>
        </w:r>
      </w:hyperlink>
    </w:p>
    <w:p w14:paraId="109BBA5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6" w:history="1">
        <w:r w:rsidR="00622035" w:rsidRPr="00406F9F">
          <w:rPr>
            <w:rStyle w:val="Hyperlink"/>
            <w:noProof/>
          </w:rPr>
          <w:t>Usługi Zarządzania Interfejsami API</w:t>
        </w:r>
        <w:r w:rsidR="00622035">
          <w:rPr>
            <w:noProof/>
            <w:webHidden/>
          </w:rPr>
          <w:tab/>
        </w:r>
        <w:r w:rsidR="00622035">
          <w:rPr>
            <w:noProof/>
            <w:webHidden/>
          </w:rPr>
          <w:fldChar w:fldCharType="begin"/>
        </w:r>
        <w:r w:rsidR="00622035">
          <w:rPr>
            <w:noProof/>
            <w:webHidden/>
          </w:rPr>
          <w:instrText xml:space="preserve"> PAGEREF _Toc416788476 \h </w:instrText>
        </w:r>
        <w:r w:rsidR="00622035">
          <w:rPr>
            <w:noProof/>
            <w:webHidden/>
          </w:rPr>
        </w:r>
        <w:r w:rsidR="00622035">
          <w:rPr>
            <w:noProof/>
            <w:webHidden/>
          </w:rPr>
          <w:fldChar w:fldCharType="separate"/>
        </w:r>
        <w:r w:rsidR="00622035">
          <w:rPr>
            <w:noProof/>
            <w:webHidden/>
          </w:rPr>
          <w:t>13</w:t>
        </w:r>
        <w:r w:rsidR="00622035">
          <w:rPr>
            <w:noProof/>
            <w:webHidden/>
          </w:rPr>
          <w:fldChar w:fldCharType="end"/>
        </w:r>
      </w:hyperlink>
    </w:p>
    <w:p w14:paraId="414770E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7" w:history="1">
        <w:r w:rsidR="00622035" w:rsidRPr="00406F9F">
          <w:rPr>
            <w:rStyle w:val="Hyperlink"/>
            <w:noProof/>
          </w:rPr>
          <w:t>Usługa Automatyzacji</w:t>
        </w:r>
        <w:r w:rsidR="00622035">
          <w:rPr>
            <w:noProof/>
            <w:webHidden/>
          </w:rPr>
          <w:tab/>
        </w:r>
        <w:r w:rsidR="00622035">
          <w:rPr>
            <w:noProof/>
            <w:webHidden/>
          </w:rPr>
          <w:fldChar w:fldCharType="begin"/>
        </w:r>
        <w:r w:rsidR="00622035">
          <w:rPr>
            <w:noProof/>
            <w:webHidden/>
          </w:rPr>
          <w:instrText xml:space="preserve"> PAGEREF _Toc416788477 \h </w:instrText>
        </w:r>
        <w:r w:rsidR="00622035">
          <w:rPr>
            <w:noProof/>
            <w:webHidden/>
          </w:rPr>
        </w:r>
        <w:r w:rsidR="00622035">
          <w:rPr>
            <w:noProof/>
            <w:webHidden/>
          </w:rPr>
          <w:fldChar w:fldCharType="separate"/>
        </w:r>
        <w:r w:rsidR="00622035">
          <w:rPr>
            <w:noProof/>
            <w:webHidden/>
          </w:rPr>
          <w:t>13</w:t>
        </w:r>
        <w:r w:rsidR="00622035">
          <w:rPr>
            <w:noProof/>
            <w:webHidden/>
          </w:rPr>
          <w:fldChar w:fldCharType="end"/>
        </w:r>
      </w:hyperlink>
    </w:p>
    <w:p w14:paraId="6CC3C9C0"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8" w:history="1">
        <w:r w:rsidR="00622035" w:rsidRPr="00406F9F">
          <w:rPr>
            <w:rStyle w:val="Hyperlink"/>
            <w:noProof/>
          </w:rPr>
          <w:t>Usługa Kopii Zapasowych</w:t>
        </w:r>
        <w:r w:rsidR="00622035">
          <w:rPr>
            <w:noProof/>
            <w:webHidden/>
          </w:rPr>
          <w:tab/>
        </w:r>
        <w:r w:rsidR="00622035">
          <w:rPr>
            <w:noProof/>
            <w:webHidden/>
          </w:rPr>
          <w:fldChar w:fldCharType="begin"/>
        </w:r>
        <w:r w:rsidR="00622035">
          <w:rPr>
            <w:noProof/>
            <w:webHidden/>
          </w:rPr>
          <w:instrText xml:space="preserve"> PAGEREF _Toc416788478 \h </w:instrText>
        </w:r>
        <w:r w:rsidR="00622035">
          <w:rPr>
            <w:noProof/>
            <w:webHidden/>
          </w:rPr>
        </w:r>
        <w:r w:rsidR="00622035">
          <w:rPr>
            <w:noProof/>
            <w:webHidden/>
          </w:rPr>
          <w:fldChar w:fldCharType="separate"/>
        </w:r>
        <w:r w:rsidR="00622035">
          <w:rPr>
            <w:noProof/>
            <w:webHidden/>
          </w:rPr>
          <w:t>14</w:t>
        </w:r>
        <w:r w:rsidR="00622035">
          <w:rPr>
            <w:noProof/>
            <w:webHidden/>
          </w:rPr>
          <w:fldChar w:fldCharType="end"/>
        </w:r>
      </w:hyperlink>
    </w:p>
    <w:p w14:paraId="2E1FB78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79" w:history="1">
        <w:r w:rsidR="00622035" w:rsidRPr="00406F9F">
          <w:rPr>
            <w:rStyle w:val="Hyperlink"/>
            <w:noProof/>
          </w:rPr>
          <w:t>Usługi BizTalk</w:t>
        </w:r>
        <w:r w:rsidR="00622035">
          <w:rPr>
            <w:noProof/>
            <w:webHidden/>
          </w:rPr>
          <w:tab/>
        </w:r>
        <w:r w:rsidR="00622035">
          <w:rPr>
            <w:noProof/>
            <w:webHidden/>
          </w:rPr>
          <w:fldChar w:fldCharType="begin"/>
        </w:r>
        <w:r w:rsidR="00622035">
          <w:rPr>
            <w:noProof/>
            <w:webHidden/>
          </w:rPr>
          <w:instrText xml:space="preserve"> PAGEREF _Toc416788479 \h </w:instrText>
        </w:r>
        <w:r w:rsidR="00622035">
          <w:rPr>
            <w:noProof/>
            <w:webHidden/>
          </w:rPr>
        </w:r>
        <w:r w:rsidR="00622035">
          <w:rPr>
            <w:noProof/>
            <w:webHidden/>
          </w:rPr>
          <w:fldChar w:fldCharType="separate"/>
        </w:r>
        <w:r w:rsidR="00622035">
          <w:rPr>
            <w:noProof/>
            <w:webHidden/>
          </w:rPr>
          <w:t>14</w:t>
        </w:r>
        <w:r w:rsidR="00622035">
          <w:rPr>
            <w:noProof/>
            <w:webHidden/>
          </w:rPr>
          <w:fldChar w:fldCharType="end"/>
        </w:r>
      </w:hyperlink>
    </w:p>
    <w:p w14:paraId="11D145D0"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0" w:history="1">
        <w:r w:rsidR="00622035" w:rsidRPr="00406F9F">
          <w:rPr>
            <w:rStyle w:val="Hyperlink"/>
            <w:noProof/>
          </w:rPr>
          <w:t>Usługi Pamięci Podręcznej</w:t>
        </w:r>
        <w:r w:rsidR="00622035">
          <w:rPr>
            <w:noProof/>
            <w:webHidden/>
          </w:rPr>
          <w:tab/>
        </w:r>
        <w:r w:rsidR="00622035">
          <w:rPr>
            <w:noProof/>
            <w:webHidden/>
          </w:rPr>
          <w:fldChar w:fldCharType="begin"/>
        </w:r>
        <w:r w:rsidR="00622035">
          <w:rPr>
            <w:noProof/>
            <w:webHidden/>
          </w:rPr>
          <w:instrText xml:space="preserve"> PAGEREF _Toc416788480 \h </w:instrText>
        </w:r>
        <w:r w:rsidR="00622035">
          <w:rPr>
            <w:noProof/>
            <w:webHidden/>
          </w:rPr>
        </w:r>
        <w:r w:rsidR="00622035">
          <w:rPr>
            <w:noProof/>
            <w:webHidden/>
          </w:rPr>
          <w:fldChar w:fldCharType="separate"/>
        </w:r>
        <w:r w:rsidR="00622035">
          <w:rPr>
            <w:noProof/>
            <w:webHidden/>
          </w:rPr>
          <w:t>15</w:t>
        </w:r>
        <w:r w:rsidR="00622035">
          <w:rPr>
            <w:noProof/>
            <w:webHidden/>
          </w:rPr>
          <w:fldChar w:fldCharType="end"/>
        </w:r>
      </w:hyperlink>
    </w:p>
    <w:p w14:paraId="246FE8C6"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1" w:history="1">
        <w:r w:rsidR="00622035" w:rsidRPr="00406F9F">
          <w:rPr>
            <w:rStyle w:val="Hyperlink"/>
            <w:noProof/>
          </w:rPr>
          <w:t>Usługa CDN</w:t>
        </w:r>
        <w:r w:rsidR="00622035">
          <w:rPr>
            <w:noProof/>
            <w:webHidden/>
          </w:rPr>
          <w:tab/>
        </w:r>
        <w:r w:rsidR="00622035">
          <w:rPr>
            <w:noProof/>
            <w:webHidden/>
          </w:rPr>
          <w:fldChar w:fldCharType="begin"/>
        </w:r>
        <w:r w:rsidR="00622035">
          <w:rPr>
            <w:noProof/>
            <w:webHidden/>
          </w:rPr>
          <w:instrText xml:space="preserve"> PAGEREF _Toc416788481 \h </w:instrText>
        </w:r>
        <w:r w:rsidR="00622035">
          <w:rPr>
            <w:noProof/>
            <w:webHidden/>
          </w:rPr>
        </w:r>
        <w:r w:rsidR="00622035">
          <w:rPr>
            <w:noProof/>
            <w:webHidden/>
          </w:rPr>
          <w:fldChar w:fldCharType="separate"/>
        </w:r>
        <w:r w:rsidR="00622035">
          <w:rPr>
            <w:noProof/>
            <w:webHidden/>
          </w:rPr>
          <w:t>15</w:t>
        </w:r>
        <w:r w:rsidR="00622035">
          <w:rPr>
            <w:noProof/>
            <w:webHidden/>
          </w:rPr>
          <w:fldChar w:fldCharType="end"/>
        </w:r>
      </w:hyperlink>
    </w:p>
    <w:p w14:paraId="7441ADD9"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2" w:history="1">
        <w:r w:rsidR="00622035" w:rsidRPr="00406F9F">
          <w:rPr>
            <w:rStyle w:val="Hyperlink"/>
            <w:noProof/>
          </w:rPr>
          <w:t>Usługi Cloud</w:t>
        </w:r>
        <w:r w:rsidR="00622035">
          <w:rPr>
            <w:noProof/>
            <w:webHidden/>
          </w:rPr>
          <w:tab/>
        </w:r>
        <w:r w:rsidR="00622035">
          <w:rPr>
            <w:noProof/>
            <w:webHidden/>
          </w:rPr>
          <w:fldChar w:fldCharType="begin"/>
        </w:r>
        <w:r w:rsidR="00622035">
          <w:rPr>
            <w:noProof/>
            <w:webHidden/>
          </w:rPr>
          <w:instrText xml:space="preserve"> PAGEREF _Toc416788482 \h </w:instrText>
        </w:r>
        <w:r w:rsidR="00622035">
          <w:rPr>
            <w:noProof/>
            <w:webHidden/>
          </w:rPr>
        </w:r>
        <w:r w:rsidR="00622035">
          <w:rPr>
            <w:noProof/>
            <w:webHidden/>
          </w:rPr>
          <w:fldChar w:fldCharType="separate"/>
        </w:r>
        <w:r w:rsidR="00622035">
          <w:rPr>
            <w:noProof/>
            <w:webHidden/>
          </w:rPr>
          <w:t>16</w:t>
        </w:r>
        <w:r w:rsidR="00622035">
          <w:rPr>
            <w:noProof/>
            <w:webHidden/>
          </w:rPr>
          <w:fldChar w:fldCharType="end"/>
        </w:r>
      </w:hyperlink>
    </w:p>
    <w:p w14:paraId="16B74755"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3" w:history="1">
        <w:r w:rsidR="00622035" w:rsidRPr="00406F9F">
          <w:rPr>
            <w:rStyle w:val="Hyperlink"/>
            <w:noProof/>
          </w:rPr>
          <w:t>DocumentDB</w:t>
        </w:r>
        <w:r w:rsidR="00622035">
          <w:rPr>
            <w:noProof/>
            <w:webHidden/>
          </w:rPr>
          <w:tab/>
        </w:r>
        <w:r w:rsidR="00622035">
          <w:rPr>
            <w:noProof/>
            <w:webHidden/>
          </w:rPr>
          <w:fldChar w:fldCharType="begin"/>
        </w:r>
        <w:r w:rsidR="00622035">
          <w:rPr>
            <w:noProof/>
            <w:webHidden/>
          </w:rPr>
          <w:instrText xml:space="preserve"> PAGEREF _Toc416788483 \h </w:instrText>
        </w:r>
        <w:r w:rsidR="00622035">
          <w:rPr>
            <w:noProof/>
            <w:webHidden/>
          </w:rPr>
        </w:r>
        <w:r w:rsidR="00622035">
          <w:rPr>
            <w:noProof/>
            <w:webHidden/>
          </w:rPr>
          <w:fldChar w:fldCharType="separate"/>
        </w:r>
        <w:r w:rsidR="00622035">
          <w:rPr>
            <w:noProof/>
            <w:webHidden/>
          </w:rPr>
          <w:t>16</w:t>
        </w:r>
        <w:r w:rsidR="00622035">
          <w:rPr>
            <w:noProof/>
            <w:webHidden/>
          </w:rPr>
          <w:fldChar w:fldCharType="end"/>
        </w:r>
      </w:hyperlink>
    </w:p>
    <w:p w14:paraId="1038582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4" w:history="1">
        <w:r w:rsidR="00622035" w:rsidRPr="00406F9F">
          <w:rPr>
            <w:rStyle w:val="Hyperlink"/>
            <w:noProof/>
          </w:rPr>
          <w:t>ExpressRoute</w:t>
        </w:r>
        <w:r w:rsidR="00622035">
          <w:rPr>
            <w:noProof/>
            <w:webHidden/>
          </w:rPr>
          <w:tab/>
        </w:r>
        <w:r w:rsidR="00622035">
          <w:rPr>
            <w:noProof/>
            <w:webHidden/>
          </w:rPr>
          <w:fldChar w:fldCharType="begin"/>
        </w:r>
        <w:r w:rsidR="00622035">
          <w:rPr>
            <w:noProof/>
            <w:webHidden/>
          </w:rPr>
          <w:instrText xml:space="preserve"> PAGEREF _Toc416788484 \h </w:instrText>
        </w:r>
        <w:r w:rsidR="00622035">
          <w:rPr>
            <w:noProof/>
            <w:webHidden/>
          </w:rPr>
        </w:r>
        <w:r w:rsidR="00622035">
          <w:rPr>
            <w:noProof/>
            <w:webHidden/>
          </w:rPr>
          <w:fldChar w:fldCharType="separate"/>
        </w:r>
        <w:r w:rsidR="00622035">
          <w:rPr>
            <w:noProof/>
            <w:webHidden/>
          </w:rPr>
          <w:t>17</w:t>
        </w:r>
        <w:r w:rsidR="00622035">
          <w:rPr>
            <w:noProof/>
            <w:webHidden/>
          </w:rPr>
          <w:fldChar w:fldCharType="end"/>
        </w:r>
      </w:hyperlink>
    </w:p>
    <w:p w14:paraId="5C99B21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5" w:history="1">
        <w:r w:rsidR="00622035" w:rsidRPr="00406F9F">
          <w:rPr>
            <w:rStyle w:val="Hyperlink"/>
            <w:noProof/>
          </w:rPr>
          <w:t>HDInsight</w:t>
        </w:r>
        <w:r w:rsidR="00622035">
          <w:rPr>
            <w:noProof/>
            <w:webHidden/>
          </w:rPr>
          <w:tab/>
        </w:r>
        <w:r w:rsidR="00622035">
          <w:rPr>
            <w:noProof/>
            <w:webHidden/>
          </w:rPr>
          <w:fldChar w:fldCharType="begin"/>
        </w:r>
        <w:r w:rsidR="00622035">
          <w:rPr>
            <w:noProof/>
            <w:webHidden/>
          </w:rPr>
          <w:instrText xml:space="preserve"> PAGEREF _Toc416788485 \h </w:instrText>
        </w:r>
        <w:r w:rsidR="00622035">
          <w:rPr>
            <w:noProof/>
            <w:webHidden/>
          </w:rPr>
        </w:r>
        <w:r w:rsidR="00622035">
          <w:rPr>
            <w:noProof/>
            <w:webHidden/>
          </w:rPr>
          <w:fldChar w:fldCharType="separate"/>
        </w:r>
        <w:r w:rsidR="00622035">
          <w:rPr>
            <w:noProof/>
            <w:webHidden/>
          </w:rPr>
          <w:t>18</w:t>
        </w:r>
        <w:r w:rsidR="00622035">
          <w:rPr>
            <w:noProof/>
            <w:webHidden/>
          </w:rPr>
          <w:fldChar w:fldCharType="end"/>
        </w:r>
      </w:hyperlink>
    </w:p>
    <w:p w14:paraId="0F512C57"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6" w:history="1">
        <w:r w:rsidR="00622035" w:rsidRPr="00406F9F">
          <w:rPr>
            <w:rStyle w:val="Hyperlink"/>
            <w:noProof/>
          </w:rPr>
          <w:t>Uczenie Maszynowe – Usługa Wykonywania Wsadowego (BES) i Usługa Zarządzania Interfejsami API</w:t>
        </w:r>
        <w:r w:rsidR="00622035">
          <w:rPr>
            <w:noProof/>
            <w:webHidden/>
          </w:rPr>
          <w:tab/>
        </w:r>
        <w:r w:rsidR="00622035">
          <w:rPr>
            <w:noProof/>
            <w:webHidden/>
          </w:rPr>
          <w:fldChar w:fldCharType="begin"/>
        </w:r>
        <w:r w:rsidR="00622035">
          <w:rPr>
            <w:noProof/>
            <w:webHidden/>
          </w:rPr>
          <w:instrText xml:space="preserve"> PAGEREF _Toc416788486 \h </w:instrText>
        </w:r>
        <w:r w:rsidR="00622035">
          <w:rPr>
            <w:noProof/>
            <w:webHidden/>
          </w:rPr>
        </w:r>
        <w:r w:rsidR="00622035">
          <w:rPr>
            <w:noProof/>
            <w:webHidden/>
          </w:rPr>
          <w:fldChar w:fldCharType="separate"/>
        </w:r>
        <w:r w:rsidR="00622035">
          <w:rPr>
            <w:noProof/>
            <w:webHidden/>
          </w:rPr>
          <w:t>18</w:t>
        </w:r>
        <w:r w:rsidR="00622035">
          <w:rPr>
            <w:noProof/>
            <w:webHidden/>
          </w:rPr>
          <w:fldChar w:fldCharType="end"/>
        </w:r>
      </w:hyperlink>
    </w:p>
    <w:p w14:paraId="381ECA3E"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7" w:history="1">
        <w:r w:rsidR="00622035" w:rsidRPr="00406F9F">
          <w:rPr>
            <w:rStyle w:val="Hyperlink"/>
            <w:noProof/>
          </w:rPr>
          <w:t>Uczenie Maszynowe – Usługa Odpowiedzi na Żądanie (RRS)</w:t>
        </w:r>
        <w:r w:rsidR="00622035">
          <w:rPr>
            <w:noProof/>
            <w:webHidden/>
          </w:rPr>
          <w:tab/>
        </w:r>
        <w:r w:rsidR="00622035">
          <w:rPr>
            <w:noProof/>
            <w:webHidden/>
          </w:rPr>
          <w:fldChar w:fldCharType="begin"/>
        </w:r>
        <w:r w:rsidR="00622035">
          <w:rPr>
            <w:noProof/>
            <w:webHidden/>
          </w:rPr>
          <w:instrText xml:space="preserve"> PAGEREF _Toc416788487 \h </w:instrText>
        </w:r>
        <w:r w:rsidR="00622035">
          <w:rPr>
            <w:noProof/>
            <w:webHidden/>
          </w:rPr>
        </w:r>
        <w:r w:rsidR="00622035">
          <w:rPr>
            <w:noProof/>
            <w:webHidden/>
          </w:rPr>
          <w:fldChar w:fldCharType="separate"/>
        </w:r>
        <w:r w:rsidR="00622035">
          <w:rPr>
            <w:noProof/>
            <w:webHidden/>
          </w:rPr>
          <w:t>18</w:t>
        </w:r>
        <w:r w:rsidR="00622035">
          <w:rPr>
            <w:noProof/>
            <w:webHidden/>
          </w:rPr>
          <w:fldChar w:fldCharType="end"/>
        </w:r>
      </w:hyperlink>
    </w:p>
    <w:p w14:paraId="10416EB0"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8" w:history="1">
        <w:r w:rsidR="00622035" w:rsidRPr="00406F9F">
          <w:rPr>
            <w:rStyle w:val="Hyperlink"/>
            <w:noProof/>
          </w:rPr>
          <w:t>Usługi Multimedialne – Usługa Kodowania</w:t>
        </w:r>
        <w:r w:rsidR="00622035">
          <w:rPr>
            <w:noProof/>
            <w:webHidden/>
          </w:rPr>
          <w:tab/>
        </w:r>
        <w:r w:rsidR="00622035">
          <w:rPr>
            <w:noProof/>
            <w:webHidden/>
          </w:rPr>
          <w:fldChar w:fldCharType="begin"/>
        </w:r>
        <w:r w:rsidR="00622035">
          <w:rPr>
            <w:noProof/>
            <w:webHidden/>
          </w:rPr>
          <w:instrText xml:space="preserve"> PAGEREF _Toc416788488 \h </w:instrText>
        </w:r>
        <w:r w:rsidR="00622035">
          <w:rPr>
            <w:noProof/>
            <w:webHidden/>
          </w:rPr>
        </w:r>
        <w:r w:rsidR="00622035">
          <w:rPr>
            <w:noProof/>
            <w:webHidden/>
          </w:rPr>
          <w:fldChar w:fldCharType="separate"/>
        </w:r>
        <w:r w:rsidR="00622035">
          <w:rPr>
            <w:noProof/>
            <w:webHidden/>
          </w:rPr>
          <w:t>19</w:t>
        </w:r>
        <w:r w:rsidR="00622035">
          <w:rPr>
            <w:noProof/>
            <w:webHidden/>
          </w:rPr>
          <w:fldChar w:fldCharType="end"/>
        </w:r>
      </w:hyperlink>
    </w:p>
    <w:p w14:paraId="39401853"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89" w:history="1">
        <w:r w:rsidR="00622035" w:rsidRPr="00406F9F">
          <w:rPr>
            <w:rStyle w:val="Hyperlink"/>
            <w:noProof/>
          </w:rPr>
          <w:t>Usługi Multimedialne – Usługa Indeksowania</w:t>
        </w:r>
        <w:r w:rsidR="00622035">
          <w:rPr>
            <w:noProof/>
            <w:webHidden/>
          </w:rPr>
          <w:tab/>
        </w:r>
        <w:r w:rsidR="00622035">
          <w:rPr>
            <w:noProof/>
            <w:webHidden/>
          </w:rPr>
          <w:fldChar w:fldCharType="begin"/>
        </w:r>
        <w:r w:rsidR="00622035">
          <w:rPr>
            <w:noProof/>
            <w:webHidden/>
          </w:rPr>
          <w:instrText xml:space="preserve"> PAGEREF _Toc416788489 \h </w:instrText>
        </w:r>
        <w:r w:rsidR="00622035">
          <w:rPr>
            <w:noProof/>
            <w:webHidden/>
          </w:rPr>
        </w:r>
        <w:r w:rsidR="00622035">
          <w:rPr>
            <w:noProof/>
            <w:webHidden/>
          </w:rPr>
          <w:fldChar w:fldCharType="separate"/>
        </w:r>
        <w:r w:rsidR="00622035">
          <w:rPr>
            <w:noProof/>
            <w:webHidden/>
          </w:rPr>
          <w:t>19</w:t>
        </w:r>
        <w:r w:rsidR="00622035">
          <w:rPr>
            <w:noProof/>
            <w:webHidden/>
          </w:rPr>
          <w:fldChar w:fldCharType="end"/>
        </w:r>
      </w:hyperlink>
    </w:p>
    <w:p w14:paraId="6AF1FF7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0" w:history="1">
        <w:r w:rsidR="00622035" w:rsidRPr="00406F9F">
          <w:rPr>
            <w:rStyle w:val="Hyperlink"/>
            <w:noProof/>
          </w:rPr>
          <w:t>Usługi Multimedialne — Kanały na Żywo</w:t>
        </w:r>
        <w:r w:rsidR="00622035">
          <w:rPr>
            <w:noProof/>
            <w:webHidden/>
          </w:rPr>
          <w:tab/>
        </w:r>
        <w:r w:rsidR="00622035">
          <w:rPr>
            <w:noProof/>
            <w:webHidden/>
          </w:rPr>
          <w:fldChar w:fldCharType="begin"/>
        </w:r>
        <w:r w:rsidR="00622035">
          <w:rPr>
            <w:noProof/>
            <w:webHidden/>
          </w:rPr>
          <w:instrText xml:space="preserve"> PAGEREF _Toc416788490 \h </w:instrText>
        </w:r>
        <w:r w:rsidR="00622035">
          <w:rPr>
            <w:noProof/>
            <w:webHidden/>
          </w:rPr>
        </w:r>
        <w:r w:rsidR="00622035">
          <w:rPr>
            <w:noProof/>
            <w:webHidden/>
          </w:rPr>
          <w:fldChar w:fldCharType="separate"/>
        </w:r>
        <w:r w:rsidR="00622035">
          <w:rPr>
            <w:noProof/>
            <w:webHidden/>
          </w:rPr>
          <w:t>20</w:t>
        </w:r>
        <w:r w:rsidR="00622035">
          <w:rPr>
            <w:noProof/>
            <w:webHidden/>
          </w:rPr>
          <w:fldChar w:fldCharType="end"/>
        </w:r>
      </w:hyperlink>
    </w:p>
    <w:p w14:paraId="60E18357"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1" w:history="1">
        <w:r w:rsidR="00622035" w:rsidRPr="00406F9F">
          <w:rPr>
            <w:rStyle w:val="Hyperlink"/>
            <w:noProof/>
          </w:rPr>
          <w:t>Usługi Multimedialne – Usługa Strumieniowania</w:t>
        </w:r>
        <w:r w:rsidR="00622035">
          <w:rPr>
            <w:noProof/>
            <w:webHidden/>
          </w:rPr>
          <w:tab/>
        </w:r>
        <w:r w:rsidR="00622035">
          <w:rPr>
            <w:noProof/>
            <w:webHidden/>
          </w:rPr>
          <w:fldChar w:fldCharType="begin"/>
        </w:r>
        <w:r w:rsidR="00622035">
          <w:rPr>
            <w:noProof/>
            <w:webHidden/>
          </w:rPr>
          <w:instrText xml:space="preserve"> PAGEREF _Toc416788491 \h </w:instrText>
        </w:r>
        <w:r w:rsidR="00622035">
          <w:rPr>
            <w:noProof/>
            <w:webHidden/>
          </w:rPr>
        </w:r>
        <w:r w:rsidR="00622035">
          <w:rPr>
            <w:noProof/>
            <w:webHidden/>
          </w:rPr>
          <w:fldChar w:fldCharType="separate"/>
        </w:r>
        <w:r w:rsidR="00622035">
          <w:rPr>
            <w:noProof/>
            <w:webHidden/>
          </w:rPr>
          <w:t>20</w:t>
        </w:r>
        <w:r w:rsidR="00622035">
          <w:rPr>
            <w:noProof/>
            <w:webHidden/>
          </w:rPr>
          <w:fldChar w:fldCharType="end"/>
        </w:r>
      </w:hyperlink>
    </w:p>
    <w:p w14:paraId="46789305"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2" w:history="1">
        <w:r w:rsidR="00622035" w:rsidRPr="00406F9F">
          <w:rPr>
            <w:rStyle w:val="Hyperlink"/>
            <w:noProof/>
          </w:rPr>
          <w:t>Usługi Multimedialne – Usługa Ochrony Treści</w:t>
        </w:r>
        <w:r w:rsidR="00622035">
          <w:rPr>
            <w:noProof/>
            <w:webHidden/>
          </w:rPr>
          <w:tab/>
        </w:r>
        <w:r w:rsidR="00622035">
          <w:rPr>
            <w:noProof/>
            <w:webHidden/>
          </w:rPr>
          <w:fldChar w:fldCharType="begin"/>
        </w:r>
        <w:r w:rsidR="00622035">
          <w:rPr>
            <w:noProof/>
            <w:webHidden/>
          </w:rPr>
          <w:instrText xml:space="preserve"> PAGEREF _Toc416788492 \h </w:instrText>
        </w:r>
        <w:r w:rsidR="00622035">
          <w:rPr>
            <w:noProof/>
            <w:webHidden/>
          </w:rPr>
        </w:r>
        <w:r w:rsidR="00622035">
          <w:rPr>
            <w:noProof/>
            <w:webHidden/>
          </w:rPr>
          <w:fldChar w:fldCharType="separate"/>
        </w:r>
        <w:r w:rsidR="00622035">
          <w:rPr>
            <w:noProof/>
            <w:webHidden/>
          </w:rPr>
          <w:t>21</w:t>
        </w:r>
        <w:r w:rsidR="00622035">
          <w:rPr>
            <w:noProof/>
            <w:webHidden/>
          </w:rPr>
          <w:fldChar w:fldCharType="end"/>
        </w:r>
      </w:hyperlink>
    </w:p>
    <w:p w14:paraId="1AAD0EA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3" w:history="1">
        <w:r w:rsidR="00622035" w:rsidRPr="00406F9F">
          <w:rPr>
            <w:rStyle w:val="Hyperlink"/>
            <w:noProof/>
          </w:rPr>
          <w:t>Usługi Mobilne</w:t>
        </w:r>
        <w:r w:rsidR="00622035">
          <w:rPr>
            <w:noProof/>
            <w:webHidden/>
          </w:rPr>
          <w:tab/>
        </w:r>
        <w:r w:rsidR="00622035">
          <w:rPr>
            <w:noProof/>
            <w:webHidden/>
          </w:rPr>
          <w:fldChar w:fldCharType="begin"/>
        </w:r>
        <w:r w:rsidR="00622035">
          <w:rPr>
            <w:noProof/>
            <w:webHidden/>
          </w:rPr>
          <w:instrText xml:space="preserve"> PAGEREF _Toc416788493 \h </w:instrText>
        </w:r>
        <w:r w:rsidR="00622035">
          <w:rPr>
            <w:noProof/>
            <w:webHidden/>
          </w:rPr>
        </w:r>
        <w:r w:rsidR="00622035">
          <w:rPr>
            <w:noProof/>
            <w:webHidden/>
          </w:rPr>
          <w:fldChar w:fldCharType="separate"/>
        </w:r>
        <w:r w:rsidR="00622035">
          <w:rPr>
            <w:noProof/>
            <w:webHidden/>
          </w:rPr>
          <w:t>21</w:t>
        </w:r>
        <w:r w:rsidR="00622035">
          <w:rPr>
            <w:noProof/>
            <w:webHidden/>
          </w:rPr>
          <w:fldChar w:fldCharType="end"/>
        </w:r>
      </w:hyperlink>
    </w:p>
    <w:p w14:paraId="7C188684"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4" w:history="1">
        <w:r w:rsidR="00622035" w:rsidRPr="00406F9F">
          <w:rPr>
            <w:rStyle w:val="Hyperlink"/>
            <w:noProof/>
          </w:rPr>
          <w:t>Usługa Multi-Factor Authentication</w:t>
        </w:r>
        <w:r w:rsidR="00622035">
          <w:rPr>
            <w:noProof/>
            <w:webHidden/>
          </w:rPr>
          <w:tab/>
        </w:r>
        <w:r w:rsidR="00622035">
          <w:rPr>
            <w:noProof/>
            <w:webHidden/>
          </w:rPr>
          <w:fldChar w:fldCharType="begin"/>
        </w:r>
        <w:r w:rsidR="00622035">
          <w:rPr>
            <w:noProof/>
            <w:webHidden/>
          </w:rPr>
          <w:instrText xml:space="preserve"> PAGEREF _Toc416788494 \h </w:instrText>
        </w:r>
        <w:r w:rsidR="00622035">
          <w:rPr>
            <w:noProof/>
            <w:webHidden/>
          </w:rPr>
        </w:r>
        <w:r w:rsidR="00622035">
          <w:rPr>
            <w:noProof/>
            <w:webHidden/>
          </w:rPr>
          <w:fldChar w:fldCharType="separate"/>
        </w:r>
        <w:r w:rsidR="00622035">
          <w:rPr>
            <w:noProof/>
            <w:webHidden/>
          </w:rPr>
          <w:t>21</w:t>
        </w:r>
        <w:r w:rsidR="00622035">
          <w:rPr>
            <w:noProof/>
            <w:webHidden/>
          </w:rPr>
          <w:fldChar w:fldCharType="end"/>
        </w:r>
      </w:hyperlink>
    </w:p>
    <w:p w14:paraId="53ED7255"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5" w:history="1">
        <w:r w:rsidR="00622035" w:rsidRPr="00406F9F">
          <w:rPr>
            <w:rStyle w:val="Hyperlink"/>
            <w:noProof/>
          </w:rPr>
          <w:t>RemoteApp</w:t>
        </w:r>
        <w:r w:rsidR="00622035">
          <w:rPr>
            <w:noProof/>
            <w:webHidden/>
          </w:rPr>
          <w:tab/>
        </w:r>
        <w:r w:rsidR="00622035">
          <w:rPr>
            <w:noProof/>
            <w:webHidden/>
          </w:rPr>
          <w:fldChar w:fldCharType="begin"/>
        </w:r>
        <w:r w:rsidR="00622035">
          <w:rPr>
            <w:noProof/>
            <w:webHidden/>
          </w:rPr>
          <w:instrText xml:space="preserve"> PAGEREF _Toc416788495 \h </w:instrText>
        </w:r>
        <w:r w:rsidR="00622035">
          <w:rPr>
            <w:noProof/>
            <w:webHidden/>
          </w:rPr>
        </w:r>
        <w:r w:rsidR="00622035">
          <w:rPr>
            <w:noProof/>
            <w:webHidden/>
          </w:rPr>
          <w:fldChar w:fldCharType="separate"/>
        </w:r>
        <w:r w:rsidR="00622035">
          <w:rPr>
            <w:noProof/>
            <w:webHidden/>
          </w:rPr>
          <w:t>22</w:t>
        </w:r>
        <w:r w:rsidR="00622035">
          <w:rPr>
            <w:noProof/>
            <w:webHidden/>
          </w:rPr>
          <w:fldChar w:fldCharType="end"/>
        </w:r>
      </w:hyperlink>
    </w:p>
    <w:p w14:paraId="574814C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6" w:history="1">
        <w:r w:rsidR="00622035" w:rsidRPr="00406F9F">
          <w:rPr>
            <w:rStyle w:val="Hyperlink"/>
            <w:noProof/>
          </w:rPr>
          <w:t>Scheduler</w:t>
        </w:r>
        <w:r w:rsidR="00622035">
          <w:rPr>
            <w:noProof/>
            <w:webHidden/>
          </w:rPr>
          <w:tab/>
        </w:r>
        <w:r w:rsidR="00622035">
          <w:rPr>
            <w:noProof/>
            <w:webHidden/>
          </w:rPr>
          <w:fldChar w:fldCharType="begin"/>
        </w:r>
        <w:r w:rsidR="00622035">
          <w:rPr>
            <w:noProof/>
            <w:webHidden/>
          </w:rPr>
          <w:instrText xml:space="preserve"> PAGEREF _Toc416788496 \h </w:instrText>
        </w:r>
        <w:r w:rsidR="00622035">
          <w:rPr>
            <w:noProof/>
            <w:webHidden/>
          </w:rPr>
        </w:r>
        <w:r w:rsidR="00622035">
          <w:rPr>
            <w:noProof/>
            <w:webHidden/>
          </w:rPr>
          <w:fldChar w:fldCharType="separate"/>
        </w:r>
        <w:r w:rsidR="00622035">
          <w:rPr>
            <w:noProof/>
            <w:webHidden/>
          </w:rPr>
          <w:t>22</w:t>
        </w:r>
        <w:r w:rsidR="00622035">
          <w:rPr>
            <w:noProof/>
            <w:webHidden/>
          </w:rPr>
          <w:fldChar w:fldCharType="end"/>
        </w:r>
      </w:hyperlink>
    </w:p>
    <w:p w14:paraId="0352C1D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7" w:history="1">
        <w:r w:rsidR="00622035" w:rsidRPr="00406F9F">
          <w:rPr>
            <w:rStyle w:val="Hyperlink"/>
            <w:noProof/>
          </w:rPr>
          <w:t>Szukaj</w:t>
        </w:r>
        <w:r w:rsidR="00622035">
          <w:rPr>
            <w:noProof/>
            <w:webHidden/>
          </w:rPr>
          <w:tab/>
        </w:r>
        <w:r w:rsidR="00622035">
          <w:rPr>
            <w:noProof/>
            <w:webHidden/>
          </w:rPr>
          <w:fldChar w:fldCharType="begin"/>
        </w:r>
        <w:r w:rsidR="00622035">
          <w:rPr>
            <w:noProof/>
            <w:webHidden/>
          </w:rPr>
          <w:instrText xml:space="preserve"> PAGEREF _Toc416788497 \h </w:instrText>
        </w:r>
        <w:r w:rsidR="00622035">
          <w:rPr>
            <w:noProof/>
            <w:webHidden/>
          </w:rPr>
        </w:r>
        <w:r w:rsidR="00622035">
          <w:rPr>
            <w:noProof/>
            <w:webHidden/>
          </w:rPr>
          <w:fldChar w:fldCharType="separate"/>
        </w:r>
        <w:r w:rsidR="00622035">
          <w:rPr>
            <w:noProof/>
            <w:webHidden/>
          </w:rPr>
          <w:t>23</w:t>
        </w:r>
        <w:r w:rsidR="00622035">
          <w:rPr>
            <w:noProof/>
            <w:webHidden/>
          </w:rPr>
          <w:fldChar w:fldCharType="end"/>
        </w:r>
      </w:hyperlink>
    </w:p>
    <w:p w14:paraId="18E3D00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8" w:history="1">
        <w:r w:rsidR="00622035" w:rsidRPr="00406F9F">
          <w:rPr>
            <w:rStyle w:val="Hyperlink"/>
            <w:noProof/>
          </w:rPr>
          <w:t>Usługa Magistrali Usług – Przekaźniki</w:t>
        </w:r>
        <w:r w:rsidR="00622035">
          <w:rPr>
            <w:noProof/>
            <w:webHidden/>
          </w:rPr>
          <w:tab/>
        </w:r>
        <w:r w:rsidR="00622035">
          <w:rPr>
            <w:noProof/>
            <w:webHidden/>
          </w:rPr>
          <w:fldChar w:fldCharType="begin"/>
        </w:r>
        <w:r w:rsidR="00622035">
          <w:rPr>
            <w:noProof/>
            <w:webHidden/>
          </w:rPr>
          <w:instrText xml:space="preserve"> PAGEREF _Toc416788498 \h </w:instrText>
        </w:r>
        <w:r w:rsidR="00622035">
          <w:rPr>
            <w:noProof/>
            <w:webHidden/>
          </w:rPr>
        </w:r>
        <w:r w:rsidR="00622035">
          <w:rPr>
            <w:noProof/>
            <w:webHidden/>
          </w:rPr>
          <w:fldChar w:fldCharType="separate"/>
        </w:r>
        <w:r w:rsidR="00622035">
          <w:rPr>
            <w:noProof/>
            <w:webHidden/>
          </w:rPr>
          <w:t>23</w:t>
        </w:r>
        <w:r w:rsidR="00622035">
          <w:rPr>
            <w:noProof/>
            <w:webHidden/>
          </w:rPr>
          <w:fldChar w:fldCharType="end"/>
        </w:r>
      </w:hyperlink>
    </w:p>
    <w:p w14:paraId="76B0F589"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499" w:history="1">
        <w:r w:rsidR="00622035" w:rsidRPr="00406F9F">
          <w:rPr>
            <w:rStyle w:val="Hyperlink"/>
            <w:noProof/>
          </w:rPr>
          <w:t>Usługa Magistrali Usług – Kolejki i Tematy</w:t>
        </w:r>
        <w:r w:rsidR="00622035">
          <w:rPr>
            <w:noProof/>
            <w:webHidden/>
          </w:rPr>
          <w:tab/>
        </w:r>
        <w:r w:rsidR="00622035">
          <w:rPr>
            <w:noProof/>
            <w:webHidden/>
          </w:rPr>
          <w:fldChar w:fldCharType="begin"/>
        </w:r>
        <w:r w:rsidR="00622035">
          <w:rPr>
            <w:noProof/>
            <w:webHidden/>
          </w:rPr>
          <w:instrText xml:space="preserve"> PAGEREF _Toc416788499 \h </w:instrText>
        </w:r>
        <w:r w:rsidR="00622035">
          <w:rPr>
            <w:noProof/>
            <w:webHidden/>
          </w:rPr>
        </w:r>
        <w:r w:rsidR="00622035">
          <w:rPr>
            <w:noProof/>
            <w:webHidden/>
          </w:rPr>
          <w:fldChar w:fldCharType="separate"/>
        </w:r>
        <w:r w:rsidR="00622035">
          <w:rPr>
            <w:noProof/>
            <w:webHidden/>
          </w:rPr>
          <w:t>24</w:t>
        </w:r>
        <w:r w:rsidR="00622035">
          <w:rPr>
            <w:noProof/>
            <w:webHidden/>
          </w:rPr>
          <w:fldChar w:fldCharType="end"/>
        </w:r>
      </w:hyperlink>
    </w:p>
    <w:p w14:paraId="7DC87ACF"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0" w:history="1">
        <w:r w:rsidR="00622035" w:rsidRPr="00406F9F">
          <w:rPr>
            <w:rStyle w:val="Hyperlink"/>
            <w:noProof/>
          </w:rPr>
          <w:t>Usługa Magistrali Usług – Centra Powiadomień</w:t>
        </w:r>
        <w:r w:rsidR="00622035">
          <w:rPr>
            <w:noProof/>
            <w:webHidden/>
          </w:rPr>
          <w:tab/>
        </w:r>
        <w:r w:rsidR="00622035">
          <w:rPr>
            <w:noProof/>
            <w:webHidden/>
          </w:rPr>
          <w:fldChar w:fldCharType="begin"/>
        </w:r>
        <w:r w:rsidR="00622035">
          <w:rPr>
            <w:noProof/>
            <w:webHidden/>
          </w:rPr>
          <w:instrText xml:space="preserve"> PAGEREF _Toc416788500 \h </w:instrText>
        </w:r>
        <w:r w:rsidR="00622035">
          <w:rPr>
            <w:noProof/>
            <w:webHidden/>
          </w:rPr>
        </w:r>
        <w:r w:rsidR="00622035">
          <w:rPr>
            <w:noProof/>
            <w:webHidden/>
          </w:rPr>
          <w:fldChar w:fldCharType="separate"/>
        </w:r>
        <w:r w:rsidR="00622035">
          <w:rPr>
            <w:noProof/>
            <w:webHidden/>
          </w:rPr>
          <w:t>24</w:t>
        </w:r>
        <w:r w:rsidR="00622035">
          <w:rPr>
            <w:noProof/>
            <w:webHidden/>
          </w:rPr>
          <w:fldChar w:fldCharType="end"/>
        </w:r>
      </w:hyperlink>
    </w:p>
    <w:p w14:paraId="0F1C42B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1" w:history="1">
        <w:r w:rsidR="00622035" w:rsidRPr="00406F9F">
          <w:rPr>
            <w:rStyle w:val="Hyperlink"/>
            <w:noProof/>
          </w:rPr>
          <w:t>Usługa Magistrali Usług – Centra Zdarzeń</w:t>
        </w:r>
        <w:r w:rsidR="00622035">
          <w:rPr>
            <w:noProof/>
            <w:webHidden/>
          </w:rPr>
          <w:tab/>
        </w:r>
        <w:r w:rsidR="00622035">
          <w:rPr>
            <w:noProof/>
            <w:webHidden/>
          </w:rPr>
          <w:fldChar w:fldCharType="begin"/>
        </w:r>
        <w:r w:rsidR="00622035">
          <w:rPr>
            <w:noProof/>
            <w:webHidden/>
          </w:rPr>
          <w:instrText xml:space="preserve"> PAGEREF _Toc416788501 \h </w:instrText>
        </w:r>
        <w:r w:rsidR="00622035">
          <w:rPr>
            <w:noProof/>
            <w:webHidden/>
          </w:rPr>
        </w:r>
        <w:r w:rsidR="00622035">
          <w:rPr>
            <w:noProof/>
            <w:webHidden/>
          </w:rPr>
          <w:fldChar w:fldCharType="separate"/>
        </w:r>
        <w:r w:rsidR="00622035">
          <w:rPr>
            <w:noProof/>
            <w:webHidden/>
          </w:rPr>
          <w:t>25</w:t>
        </w:r>
        <w:r w:rsidR="00622035">
          <w:rPr>
            <w:noProof/>
            <w:webHidden/>
          </w:rPr>
          <w:fldChar w:fldCharType="end"/>
        </w:r>
      </w:hyperlink>
    </w:p>
    <w:p w14:paraId="4A387FD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2" w:history="1">
        <w:r w:rsidR="00622035" w:rsidRPr="00406F9F">
          <w:rPr>
            <w:rStyle w:val="Hyperlink"/>
            <w:noProof/>
          </w:rPr>
          <w:t>Usługa Przywracania Witryn – ze środowiska lokalnego do systemu Azure</w:t>
        </w:r>
        <w:r w:rsidR="00622035">
          <w:rPr>
            <w:noProof/>
            <w:webHidden/>
          </w:rPr>
          <w:tab/>
        </w:r>
        <w:r w:rsidR="00622035">
          <w:rPr>
            <w:noProof/>
            <w:webHidden/>
          </w:rPr>
          <w:fldChar w:fldCharType="begin"/>
        </w:r>
        <w:r w:rsidR="00622035">
          <w:rPr>
            <w:noProof/>
            <w:webHidden/>
          </w:rPr>
          <w:instrText xml:space="preserve"> PAGEREF _Toc416788502 \h </w:instrText>
        </w:r>
        <w:r w:rsidR="00622035">
          <w:rPr>
            <w:noProof/>
            <w:webHidden/>
          </w:rPr>
        </w:r>
        <w:r w:rsidR="00622035">
          <w:rPr>
            <w:noProof/>
            <w:webHidden/>
          </w:rPr>
          <w:fldChar w:fldCharType="separate"/>
        </w:r>
        <w:r w:rsidR="00622035">
          <w:rPr>
            <w:noProof/>
            <w:webHidden/>
          </w:rPr>
          <w:t>25</w:t>
        </w:r>
        <w:r w:rsidR="00622035">
          <w:rPr>
            <w:noProof/>
            <w:webHidden/>
          </w:rPr>
          <w:fldChar w:fldCharType="end"/>
        </w:r>
      </w:hyperlink>
    </w:p>
    <w:p w14:paraId="748DEDC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3" w:history="1">
        <w:r w:rsidR="00622035" w:rsidRPr="00406F9F">
          <w:rPr>
            <w:rStyle w:val="Hyperlink"/>
            <w:noProof/>
          </w:rPr>
          <w:t>Usługa Przywracania Witryn – ze środowiska lokalnego do środowiska lokalnego</w:t>
        </w:r>
        <w:r w:rsidR="00622035">
          <w:rPr>
            <w:noProof/>
            <w:webHidden/>
          </w:rPr>
          <w:tab/>
        </w:r>
        <w:r w:rsidR="00622035">
          <w:rPr>
            <w:noProof/>
            <w:webHidden/>
          </w:rPr>
          <w:fldChar w:fldCharType="begin"/>
        </w:r>
        <w:r w:rsidR="00622035">
          <w:rPr>
            <w:noProof/>
            <w:webHidden/>
          </w:rPr>
          <w:instrText xml:space="preserve"> PAGEREF _Toc416788503 \h </w:instrText>
        </w:r>
        <w:r w:rsidR="00622035">
          <w:rPr>
            <w:noProof/>
            <w:webHidden/>
          </w:rPr>
        </w:r>
        <w:r w:rsidR="00622035">
          <w:rPr>
            <w:noProof/>
            <w:webHidden/>
          </w:rPr>
          <w:fldChar w:fldCharType="separate"/>
        </w:r>
        <w:r w:rsidR="00622035">
          <w:rPr>
            <w:noProof/>
            <w:webHidden/>
          </w:rPr>
          <w:t>26</w:t>
        </w:r>
        <w:r w:rsidR="00622035">
          <w:rPr>
            <w:noProof/>
            <w:webHidden/>
          </w:rPr>
          <w:fldChar w:fldCharType="end"/>
        </w:r>
      </w:hyperlink>
    </w:p>
    <w:p w14:paraId="03E85A8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4" w:history="1">
        <w:r w:rsidR="00622035" w:rsidRPr="00406F9F">
          <w:rPr>
            <w:rStyle w:val="Hyperlink"/>
            <w:noProof/>
          </w:rPr>
          <w:t>Analiza Strumienia – Wywołania API</w:t>
        </w:r>
        <w:r w:rsidR="00622035">
          <w:rPr>
            <w:noProof/>
            <w:webHidden/>
          </w:rPr>
          <w:tab/>
        </w:r>
        <w:r w:rsidR="00622035">
          <w:rPr>
            <w:noProof/>
            <w:webHidden/>
          </w:rPr>
          <w:fldChar w:fldCharType="begin"/>
        </w:r>
        <w:r w:rsidR="00622035">
          <w:rPr>
            <w:noProof/>
            <w:webHidden/>
          </w:rPr>
          <w:instrText xml:space="preserve"> PAGEREF _Toc416788504 \h </w:instrText>
        </w:r>
        <w:r w:rsidR="00622035">
          <w:rPr>
            <w:noProof/>
            <w:webHidden/>
          </w:rPr>
        </w:r>
        <w:r w:rsidR="00622035">
          <w:rPr>
            <w:noProof/>
            <w:webHidden/>
          </w:rPr>
          <w:fldChar w:fldCharType="separate"/>
        </w:r>
        <w:r w:rsidR="00622035">
          <w:rPr>
            <w:noProof/>
            <w:webHidden/>
          </w:rPr>
          <w:t>26</w:t>
        </w:r>
        <w:r w:rsidR="00622035">
          <w:rPr>
            <w:noProof/>
            <w:webHidden/>
          </w:rPr>
          <w:fldChar w:fldCharType="end"/>
        </w:r>
      </w:hyperlink>
    </w:p>
    <w:p w14:paraId="03E6393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5" w:history="1">
        <w:r w:rsidR="00622035" w:rsidRPr="00406F9F">
          <w:rPr>
            <w:rStyle w:val="Hyperlink"/>
            <w:noProof/>
          </w:rPr>
          <w:t>Analiza Strumienia – Zadania</w:t>
        </w:r>
        <w:r w:rsidR="00622035">
          <w:rPr>
            <w:noProof/>
            <w:webHidden/>
          </w:rPr>
          <w:tab/>
        </w:r>
        <w:r w:rsidR="00622035">
          <w:rPr>
            <w:noProof/>
            <w:webHidden/>
          </w:rPr>
          <w:fldChar w:fldCharType="begin"/>
        </w:r>
        <w:r w:rsidR="00622035">
          <w:rPr>
            <w:noProof/>
            <w:webHidden/>
          </w:rPr>
          <w:instrText xml:space="preserve"> PAGEREF _Toc416788505 \h </w:instrText>
        </w:r>
        <w:r w:rsidR="00622035">
          <w:rPr>
            <w:noProof/>
            <w:webHidden/>
          </w:rPr>
        </w:r>
        <w:r w:rsidR="00622035">
          <w:rPr>
            <w:noProof/>
            <w:webHidden/>
          </w:rPr>
          <w:fldChar w:fldCharType="separate"/>
        </w:r>
        <w:r w:rsidR="00622035">
          <w:rPr>
            <w:noProof/>
            <w:webHidden/>
          </w:rPr>
          <w:t>27</w:t>
        </w:r>
        <w:r w:rsidR="00622035">
          <w:rPr>
            <w:noProof/>
            <w:webHidden/>
          </w:rPr>
          <w:fldChar w:fldCharType="end"/>
        </w:r>
      </w:hyperlink>
    </w:p>
    <w:p w14:paraId="322E186C"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6" w:history="1">
        <w:r w:rsidR="00622035" w:rsidRPr="00406F9F">
          <w:rPr>
            <w:rStyle w:val="Hyperlink"/>
            <w:noProof/>
          </w:rPr>
          <w:t>Usługa Baz Danych SQL (Poziomy usługi Web i Business)</w:t>
        </w:r>
        <w:r w:rsidR="00622035">
          <w:rPr>
            <w:noProof/>
            <w:webHidden/>
          </w:rPr>
          <w:tab/>
        </w:r>
        <w:r w:rsidR="00622035">
          <w:rPr>
            <w:noProof/>
            <w:webHidden/>
          </w:rPr>
          <w:fldChar w:fldCharType="begin"/>
        </w:r>
        <w:r w:rsidR="00622035">
          <w:rPr>
            <w:noProof/>
            <w:webHidden/>
          </w:rPr>
          <w:instrText xml:space="preserve"> PAGEREF _Toc416788506 \h </w:instrText>
        </w:r>
        <w:r w:rsidR="00622035">
          <w:rPr>
            <w:noProof/>
            <w:webHidden/>
          </w:rPr>
        </w:r>
        <w:r w:rsidR="00622035">
          <w:rPr>
            <w:noProof/>
            <w:webHidden/>
          </w:rPr>
          <w:fldChar w:fldCharType="separate"/>
        </w:r>
        <w:r w:rsidR="00622035">
          <w:rPr>
            <w:noProof/>
            <w:webHidden/>
          </w:rPr>
          <w:t>27</w:t>
        </w:r>
        <w:r w:rsidR="00622035">
          <w:rPr>
            <w:noProof/>
            <w:webHidden/>
          </w:rPr>
          <w:fldChar w:fldCharType="end"/>
        </w:r>
      </w:hyperlink>
    </w:p>
    <w:p w14:paraId="2D6BC379"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7" w:history="1">
        <w:r w:rsidR="00622035" w:rsidRPr="00406F9F">
          <w:rPr>
            <w:rStyle w:val="Hyperlink"/>
            <w:noProof/>
          </w:rPr>
          <w:t>Usługa Baz Danych SQL (Poziomy usługi Basic, Standard i Premium)</w:t>
        </w:r>
        <w:r w:rsidR="00622035">
          <w:rPr>
            <w:noProof/>
            <w:webHidden/>
          </w:rPr>
          <w:tab/>
        </w:r>
        <w:r w:rsidR="00622035">
          <w:rPr>
            <w:noProof/>
            <w:webHidden/>
          </w:rPr>
          <w:fldChar w:fldCharType="begin"/>
        </w:r>
        <w:r w:rsidR="00622035">
          <w:rPr>
            <w:noProof/>
            <w:webHidden/>
          </w:rPr>
          <w:instrText xml:space="preserve"> PAGEREF _Toc416788507 \h </w:instrText>
        </w:r>
        <w:r w:rsidR="00622035">
          <w:rPr>
            <w:noProof/>
            <w:webHidden/>
          </w:rPr>
        </w:r>
        <w:r w:rsidR="00622035">
          <w:rPr>
            <w:noProof/>
            <w:webHidden/>
          </w:rPr>
          <w:fldChar w:fldCharType="separate"/>
        </w:r>
        <w:r w:rsidR="00622035">
          <w:rPr>
            <w:noProof/>
            <w:webHidden/>
          </w:rPr>
          <w:t>28</w:t>
        </w:r>
        <w:r w:rsidR="00622035">
          <w:rPr>
            <w:noProof/>
            <w:webHidden/>
          </w:rPr>
          <w:fldChar w:fldCharType="end"/>
        </w:r>
      </w:hyperlink>
    </w:p>
    <w:p w14:paraId="1A36C370"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8" w:history="1">
        <w:r w:rsidR="00622035" w:rsidRPr="00406F9F">
          <w:rPr>
            <w:rStyle w:val="Hyperlink"/>
            <w:noProof/>
          </w:rPr>
          <w:t>Usługa Pamięci Masowej</w:t>
        </w:r>
        <w:r w:rsidR="00622035">
          <w:rPr>
            <w:noProof/>
            <w:webHidden/>
          </w:rPr>
          <w:tab/>
        </w:r>
        <w:r w:rsidR="00622035">
          <w:rPr>
            <w:noProof/>
            <w:webHidden/>
          </w:rPr>
          <w:fldChar w:fldCharType="begin"/>
        </w:r>
        <w:r w:rsidR="00622035">
          <w:rPr>
            <w:noProof/>
            <w:webHidden/>
          </w:rPr>
          <w:instrText xml:space="preserve"> PAGEREF _Toc416788508 \h </w:instrText>
        </w:r>
        <w:r w:rsidR="00622035">
          <w:rPr>
            <w:noProof/>
            <w:webHidden/>
          </w:rPr>
        </w:r>
        <w:r w:rsidR="00622035">
          <w:rPr>
            <w:noProof/>
            <w:webHidden/>
          </w:rPr>
          <w:fldChar w:fldCharType="separate"/>
        </w:r>
        <w:r w:rsidR="00622035">
          <w:rPr>
            <w:noProof/>
            <w:webHidden/>
          </w:rPr>
          <w:t>28</w:t>
        </w:r>
        <w:r w:rsidR="00622035">
          <w:rPr>
            <w:noProof/>
            <w:webHidden/>
          </w:rPr>
          <w:fldChar w:fldCharType="end"/>
        </w:r>
      </w:hyperlink>
    </w:p>
    <w:p w14:paraId="41F4684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09" w:history="1">
        <w:r w:rsidR="00622035" w:rsidRPr="00406F9F">
          <w:rPr>
            <w:rStyle w:val="Hyperlink"/>
            <w:noProof/>
          </w:rPr>
          <w:t>Usługa StorSimple</w:t>
        </w:r>
        <w:r w:rsidR="00622035">
          <w:rPr>
            <w:noProof/>
            <w:webHidden/>
          </w:rPr>
          <w:tab/>
        </w:r>
        <w:r w:rsidR="00622035">
          <w:rPr>
            <w:noProof/>
            <w:webHidden/>
          </w:rPr>
          <w:fldChar w:fldCharType="begin"/>
        </w:r>
        <w:r w:rsidR="00622035">
          <w:rPr>
            <w:noProof/>
            <w:webHidden/>
          </w:rPr>
          <w:instrText xml:space="preserve"> PAGEREF _Toc416788509 \h </w:instrText>
        </w:r>
        <w:r w:rsidR="00622035">
          <w:rPr>
            <w:noProof/>
            <w:webHidden/>
          </w:rPr>
        </w:r>
        <w:r w:rsidR="00622035">
          <w:rPr>
            <w:noProof/>
            <w:webHidden/>
          </w:rPr>
          <w:fldChar w:fldCharType="separate"/>
        </w:r>
        <w:r w:rsidR="00622035">
          <w:rPr>
            <w:noProof/>
            <w:webHidden/>
          </w:rPr>
          <w:t>29</w:t>
        </w:r>
        <w:r w:rsidR="00622035">
          <w:rPr>
            <w:noProof/>
            <w:webHidden/>
          </w:rPr>
          <w:fldChar w:fldCharType="end"/>
        </w:r>
      </w:hyperlink>
    </w:p>
    <w:p w14:paraId="5851DF75"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0" w:history="1">
        <w:r w:rsidR="00622035" w:rsidRPr="00406F9F">
          <w:rPr>
            <w:rStyle w:val="Hyperlink"/>
            <w:noProof/>
          </w:rPr>
          <w:t>Usługa Menedżera Ruchu</w:t>
        </w:r>
        <w:r w:rsidR="00622035">
          <w:rPr>
            <w:noProof/>
            <w:webHidden/>
          </w:rPr>
          <w:tab/>
        </w:r>
        <w:r w:rsidR="00622035">
          <w:rPr>
            <w:noProof/>
            <w:webHidden/>
          </w:rPr>
          <w:fldChar w:fldCharType="begin"/>
        </w:r>
        <w:r w:rsidR="00622035">
          <w:rPr>
            <w:noProof/>
            <w:webHidden/>
          </w:rPr>
          <w:instrText xml:space="preserve"> PAGEREF _Toc416788510 \h </w:instrText>
        </w:r>
        <w:r w:rsidR="00622035">
          <w:rPr>
            <w:noProof/>
            <w:webHidden/>
          </w:rPr>
        </w:r>
        <w:r w:rsidR="00622035">
          <w:rPr>
            <w:noProof/>
            <w:webHidden/>
          </w:rPr>
          <w:fldChar w:fldCharType="separate"/>
        </w:r>
        <w:r w:rsidR="00622035">
          <w:rPr>
            <w:noProof/>
            <w:webHidden/>
          </w:rPr>
          <w:t>30</w:t>
        </w:r>
        <w:r w:rsidR="00622035">
          <w:rPr>
            <w:noProof/>
            <w:webHidden/>
          </w:rPr>
          <w:fldChar w:fldCharType="end"/>
        </w:r>
      </w:hyperlink>
    </w:p>
    <w:p w14:paraId="57F68004"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1" w:history="1">
        <w:r w:rsidR="00622035" w:rsidRPr="00406F9F">
          <w:rPr>
            <w:rStyle w:val="Hyperlink"/>
            <w:noProof/>
          </w:rPr>
          <w:t>Maszyny Wirtualne</w:t>
        </w:r>
        <w:r w:rsidR="00622035">
          <w:rPr>
            <w:noProof/>
            <w:webHidden/>
          </w:rPr>
          <w:tab/>
        </w:r>
        <w:r w:rsidR="00622035">
          <w:rPr>
            <w:noProof/>
            <w:webHidden/>
          </w:rPr>
          <w:fldChar w:fldCharType="begin"/>
        </w:r>
        <w:r w:rsidR="00622035">
          <w:rPr>
            <w:noProof/>
            <w:webHidden/>
          </w:rPr>
          <w:instrText xml:space="preserve"> PAGEREF _Toc416788511 \h </w:instrText>
        </w:r>
        <w:r w:rsidR="00622035">
          <w:rPr>
            <w:noProof/>
            <w:webHidden/>
          </w:rPr>
        </w:r>
        <w:r w:rsidR="00622035">
          <w:rPr>
            <w:noProof/>
            <w:webHidden/>
          </w:rPr>
          <w:fldChar w:fldCharType="separate"/>
        </w:r>
        <w:r w:rsidR="00622035">
          <w:rPr>
            <w:noProof/>
            <w:webHidden/>
          </w:rPr>
          <w:t>30</w:t>
        </w:r>
        <w:r w:rsidR="00622035">
          <w:rPr>
            <w:noProof/>
            <w:webHidden/>
          </w:rPr>
          <w:fldChar w:fldCharType="end"/>
        </w:r>
      </w:hyperlink>
    </w:p>
    <w:p w14:paraId="269A049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2" w:history="1">
        <w:r w:rsidR="00622035" w:rsidRPr="00406F9F">
          <w:rPr>
            <w:rStyle w:val="Hyperlink"/>
            <w:noProof/>
          </w:rPr>
          <w:t>Sieć Wirtualna</w:t>
        </w:r>
        <w:r w:rsidR="00622035">
          <w:rPr>
            <w:noProof/>
            <w:webHidden/>
          </w:rPr>
          <w:tab/>
        </w:r>
        <w:r w:rsidR="00622035">
          <w:rPr>
            <w:noProof/>
            <w:webHidden/>
          </w:rPr>
          <w:fldChar w:fldCharType="begin"/>
        </w:r>
        <w:r w:rsidR="00622035">
          <w:rPr>
            <w:noProof/>
            <w:webHidden/>
          </w:rPr>
          <w:instrText xml:space="preserve"> PAGEREF _Toc416788512 \h </w:instrText>
        </w:r>
        <w:r w:rsidR="00622035">
          <w:rPr>
            <w:noProof/>
            <w:webHidden/>
          </w:rPr>
        </w:r>
        <w:r w:rsidR="00622035">
          <w:rPr>
            <w:noProof/>
            <w:webHidden/>
          </w:rPr>
          <w:fldChar w:fldCharType="separate"/>
        </w:r>
        <w:r w:rsidR="00622035">
          <w:rPr>
            <w:noProof/>
            <w:webHidden/>
          </w:rPr>
          <w:t>31</w:t>
        </w:r>
        <w:r w:rsidR="00622035">
          <w:rPr>
            <w:noProof/>
            <w:webHidden/>
          </w:rPr>
          <w:fldChar w:fldCharType="end"/>
        </w:r>
      </w:hyperlink>
    </w:p>
    <w:p w14:paraId="7DAF580A"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3" w:history="1">
        <w:r w:rsidR="00622035" w:rsidRPr="00406F9F">
          <w:rPr>
            <w:rStyle w:val="Hyperlink"/>
            <w:noProof/>
          </w:rPr>
          <w:t>Visual Studio Online – Usługa Planów Użytkownika</w:t>
        </w:r>
        <w:r w:rsidR="00622035">
          <w:rPr>
            <w:noProof/>
            <w:webHidden/>
          </w:rPr>
          <w:tab/>
        </w:r>
        <w:r w:rsidR="00622035">
          <w:rPr>
            <w:noProof/>
            <w:webHidden/>
          </w:rPr>
          <w:fldChar w:fldCharType="begin"/>
        </w:r>
        <w:r w:rsidR="00622035">
          <w:rPr>
            <w:noProof/>
            <w:webHidden/>
          </w:rPr>
          <w:instrText xml:space="preserve"> PAGEREF _Toc416788513 \h </w:instrText>
        </w:r>
        <w:r w:rsidR="00622035">
          <w:rPr>
            <w:noProof/>
            <w:webHidden/>
          </w:rPr>
        </w:r>
        <w:r w:rsidR="00622035">
          <w:rPr>
            <w:noProof/>
            <w:webHidden/>
          </w:rPr>
          <w:fldChar w:fldCharType="separate"/>
        </w:r>
        <w:r w:rsidR="00622035">
          <w:rPr>
            <w:noProof/>
            <w:webHidden/>
          </w:rPr>
          <w:t>31</w:t>
        </w:r>
        <w:r w:rsidR="00622035">
          <w:rPr>
            <w:noProof/>
            <w:webHidden/>
          </w:rPr>
          <w:fldChar w:fldCharType="end"/>
        </w:r>
      </w:hyperlink>
    </w:p>
    <w:p w14:paraId="4AD17E81"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4" w:history="1">
        <w:r w:rsidR="00622035" w:rsidRPr="00406F9F">
          <w:rPr>
            <w:rStyle w:val="Hyperlink"/>
            <w:noProof/>
          </w:rPr>
          <w:t>Visual Studio Online – Usługa Kompilacji</w:t>
        </w:r>
        <w:r w:rsidR="00622035">
          <w:rPr>
            <w:noProof/>
            <w:webHidden/>
          </w:rPr>
          <w:tab/>
        </w:r>
        <w:r w:rsidR="00622035">
          <w:rPr>
            <w:noProof/>
            <w:webHidden/>
          </w:rPr>
          <w:fldChar w:fldCharType="begin"/>
        </w:r>
        <w:r w:rsidR="00622035">
          <w:rPr>
            <w:noProof/>
            <w:webHidden/>
          </w:rPr>
          <w:instrText xml:space="preserve"> PAGEREF _Toc416788514 \h </w:instrText>
        </w:r>
        <w:r w:rsidR="00622035">
          <w:rPr>
            <w:noProof/>
            <w:webHidden/>
          </w:rPr>
        </w:r>
        <w:r w:rsidR="00622035">
          <w:rPr>
            <w:noProof/>
            <w:webHidden/>
          </w:rPr>
          <w:fldChar w:fldCharType="separate"/>
        </w:r>
        <w:r w:rsidR="00622035">
          <w:rPr>
            <w:noProof/>
            <w:webHidden/>
          </w:rPr>
          <w:t>32</w:t>
        </w:r>
        <w:r w:rsidR="00622035">
          <w:rPr>
            <w:noProof/>
            <w:webHidden/>
          </w:rPr>
          <w:fldChar w:fldCharType="end"/>
        </w:r>
      </w:hyperlink>
    </w:p>
    <w:p w14:paraId="61EEF2E7"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5" w:history="1">
        <w:r w:rsidR="00622035" w:rsidRPr="00406F9F">
          <w:rPr>
            <w:rStyle w:val="Hyperlink"/>
            <w:noProof/>
          </w:rPr>
          <w:t>Visual Studio Online – Usługa Testowania Obciążenia</w:t>
        </w:r>
        <w:r w:rsidR="00622035">
          <w:rPr>
            <w:noProof/>
            <w:webHidden/>
          </w:rPr>
          <w:tab/>
        </w:r>
        <w:r w:rsidR="00622035">
          <w:rPr>
            <w:noProof/>
            <w:webHidden/>
          </w:rPr>
          <w:fldChar w:fldCharType="begin"/>
        </w:r>
        <w:r w:rsidR="00622035">
          <w:rPr>
            <w:noProof/>
            <w:webHidden/>
          </w:rPr>
          <w:instrText xml:space="preserve"> PAGEREF _Toc416788515 \h </w:instrText>
        </w:r>
        <w:r w:rsidR="00622035">
          <w:rPr>
            <w:noProof/>
            <w:webHidden/>
          </w:rPr>
        </w:r>
        <w:r w:rsidR="00622035">
          <w:rPr>
            <w:noProof/>
            <w:webHidden/>
          </w:rPr>
          <w:fldChar w:fldCharType="separate"/>
        </w:r>
        <w:r w:rsidR="00622035">
          <w:rPr>
            <w:noProof/>
            <w:webHidden/>
          </w:rPr>
          <w:t>32</w:t>
        </w:r>
        <w:r w:rsidR="00622035">
          <w:rPr>
            <w:noProof/>
            <w:webHidden/>
          </w:rPr>
          <w:fldChar w:fldCharType="end"/>
        </w:r>
      </w:hyperlink>
    </w:p>
    <w:p w14:paraId="26E9722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6" w:history="1">
        <w:r w:rsidR="00622035" w:rsidRPr="00406F9F">
          <w:rPr>
            <w:rStyle w:val="Hyperlink"/>
            <w:noProof/>
          </w:rPr>
          <w:t>Usługa Witryn Sieci Web</w:t>
        </w:r>
        <w:r w:rsidR="00622035">
          <w:rPr>
            <w:noProof/>
            <w:webHidden/>
          </w:rPr>
          <w:tab/>
        </w:r>
        <w:r w:rsidR="00622035">
          <w:rPr>
            <w:noProof/>
            <w:webHidden/>
          </w:rPr>
          <w:fldChar w:fldCharType="begin"/>
        </w:r>
        <w:r w:rsidR="00622035">
          <w:rPr>
            <w:noProof/>
            <w:webHidden/>
          </w:rPr>
          <w:instrText xml:space="preserve"> PAGEREF _Toc416788516 \h </w:instrText>
        </w:r>
        <w:r w:rsidR="00622035">
          <w:rPr>
            <w:noProof/>
            <w:webHidden/>
          </w:rPr>
        </w:r>
        <w:r w:rsidR="00622035">
          <w:rPr>
            <w:noProof/>
            <w:webHidden/>
          </w:rPr>
          <w:fldChar w:fldCharType="separate"/>
        </w:r>
        <w:r w:rsidR="00622035">
          <w:rPr>
            <w:noProof/>
            <w:webHidden/>
          </w:rPr>
          <w:t>33</w:t>
        </w:r>
        <w:r w:rsidR="00622035">
          <w:rPr>
            <w:noProof/>
            <w:webHidden/>
          </w:rPr>
          <w:fldChar w:fldCharType="end"/>
        </w:r>
      </w:hyperlink>
    </w:p>
    <w:p w14:paraId="64CDA4D3" w14:textId="77777777" w:rsidR="00622035" w:rsidRDefault="00D52BBD">
      <w:pPr>
        <w:pStyle w:val="TOC2"/>
        <w:tabs>
          <w:tab w:val="right" w:leader="dot" w:pos="5030"/>
        </w:tabs>
        <w:rPr>
          <w:rFonts w:eastAsiaTheme="minorEastAsia"/>
          <w:b w:val="0"/>
          <w:smallCaps w:val="0"/>
          <w:noProof/>
          <w:sz w:val="22"/>
          <w:lang w:val="en-US" w:eastAsia="zh-CN" w:bidi="he-IL"/>
        </w:rPr>
      </w:pPr>
      <w:hyperlink w:anchor="_Toc416788517" w:history="1">
        <w:r w:rsidR="00622035" w:rsidRPr="00406F9F">
          <w:rPr>
            <w:rStyle w:val="Hyperlink"/>
            <w:noProof/>
          </w:rPr>
          <w:t>Inne usługi online</w:t>
        </w:r>
        <w:r w:rsidR="00622035">
          <w:rPr>
            <w:noProof/>
            <w:webHidden/>
          </w:rPr>
          <w:tab/>
        </w:r>
        <w:r w:rsidR="00622035">
          <w:rPr>
            <w:noProof/>
            <w:webHidden/>
          </w:rPr>
          <w:fldChar w:fldCharType="begin"/>
        </w:r>
        <w:r w:rsidR="00622035">
          <w:rPr>
            <w:noProof/>
            <w:webHidden/>
          </w:rPr>
          <w:instrText xml:space="preserve"> PAGEREF _Toc416788517 \h </w:instrText>
        </w:r>
        <w:r w:rsidR="00622035">
          <w:rPr>
            <w:noProof/>
            <w:webHidden/>
          </w:rPr>
        </w:r>
        <w:r w:rsidR="00622035">
          <w:rPr>
            <w:noProof/>
            <w:webHidden/>
          </w:rPr>
          <w:fldChar w:fldCharType="separate"/>
        </w:r>
        <w:r w:rsidR="00622035">
          <w:rPr>
            <w:noProof/>
            <w:webHidden/>
          </w:rPr>
          <w:t>33</w:t>
        </w:r>
        <w:r w:rsidR="00622035">
          <w:rPr>
            <w:noProof/>
            <w:webHidden/>
          </w:rPr>
          <w:fldChar w:fldCharType="end"/>
        </w:r>
      </w:hyperlink>
    </w:p>
    <w:p w14:paraId="40391E40"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8" w:history="1">
        <w:r w:rsidR="00622035" w:rsidRPr="00406F9F">
          <w:rPr>
            <w:rStyle w:val="Hyperlink"/>
            <w:noProof/>
          </w:rPr>
          <w:t>Bing Maps Enterprise Platform</w:t>
        </w:r>
        <w:r w:rsidR="00622035">
          <w:rPr>
            <w:noProof/>
            <w:webHidden/>
          </w:rPr>
          <w:tab/>
        </w:r>
        <w:r w:rsidR="00622035">
          <w:rPr>
            <w:noProof/>
            <w:webHidden/>
          </w:rPr>
          <w:fldChar w:fldCharType="begin"/>
        </w:r>
        <w:r w:rsidR="00622035">
          <w:rPr>
            <w:noProof/>
            <w:webHidden/>
          </w:rPr>
          <w:instrText xml:space="preserve"> PAGEREF _Toc416788518 \h </w:instrText>
        </w:r>
        <w:r w:rsidR="00622035">
          <w:rPr>
            <w:noProof/>
            <w:webHidden/>
          </w:rPr>
        </w:r>
        <w:r w:rsidR="00622035">
          <w:rPr>
            <w:noProof/>
            <w:webHidden/>
          </w:rPr>
          <w:fldChar w:fldCharType="separate"/>
        </w:r>
        <w:r w:rsidR="00622035">
          <w:rPr>
            <w:noProof/>
            <w:webHidden/>
          </w:rPr>
          <w:t>33</w:t>
        </w:r>
        <w:r w:rsidR="00622035">
          <w:rPr>
            <w:noProof/>
            <w:webHidden/>
          </w:rPr>
          <w:fldChar w:fldCharType="end"/>
        </w:r>
      </w:hyperlink>
    </w:p>
    <w:p w14:paraId="6A4A50CB"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19" w:history="1">
        <w:r w:rsidR="00622035" w:rsidRPr="00406F9F">
          <w:rPr>
            <w:rStyle w:val="Hyperlink"/>
            <w:noProof/>
          </w:rPr>
          <w:t>Usługa Bing Maps Mobile Asset Management</w:t>
        </w:r>
        <w:r w:rsidR="00622035">
          <w:rPr>
            <w:noProof/>
            <w:webHidden/>
          </w:rPr>
          <w:tab/>
        </w:r>
        <w:r w:rsidR="00622035">
          <w:rPr>
            <w:noProof/>
            <w:webHidden/>
          </w:rPr>
          <w:fldChar w:fldCharType="begin"/>
        </w:r>
        <w:r w:rsidR="00622035">
          <w:rPr>
            <w:noProof/>
            <w:webHidden/>
          </w:rPr>
          <w:instrText xml:space="preserve"> PAGEREF _Toc416788519 \h </w:instrText>
        </w:r>
        <w:r w:rsidR="00622035">
          <w:rPr>
            <w:noProof/>
            <w:webHidden/>
          </w:rPr>
        </w:r>
        <w:r w:rsidR="00622035">
          <w:rPr>
            <w:noProof/>
            <w:webHidden/>
          </w:rPr>
          <w:fldChar w:fldCharType="separate"/>
        </w:r>
        <w:r w:rsidR="00622035">
          <w:rPr>
            <w:noProof/>
            <w:webHidden/>
          </w:rPr>
          <w:t>34</w:t>
        </w:r>
        <w:r w:rsidR="00622035">
          <w:rPr>
            <w:noProof/>
            <w:webHidden/>
          </w:rPr>
          <w:fldChar w:fldCharType="end"/>
        </w:r>
      </w:hyperlink>
    </w:p>
    <w:p w14:paraId="400A69E4"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20" w:history="1">
        <w:r w:rsidR="00622035" w:rsidRPr="00406F9F">
          <w:rPr>
            <w:rStyle w:val="Hyperlink"/>
            <w:noProof/>
            <w:lang w:val="en-US"/>
          </w:rPr>
          <w:t>Power BI for Office 365</w:t>
        </w:r>
        <w:r w:rsidR="00622035">
          <w:rPr>
            <w:noProof/>
            <w:webHidden/>
          </w:rPr>
          <w:tab/>
        </w:r>
        <w:r w:rsidR="00622035">
          <w:rPr>
            <w:noProof/>
            <w:webHidden/>
          </w:rPr>
          <w:fldChar w:fldCharType="begin"/>
        </w:r>
        <w:r w:rsidR="00622035">
          <w:rPr>
            <w:noProof/>
            <w:webHidden/>
          </w:rPr>
          <w:instrText xml:space="preserve"> PAGEREF _Toc416788520 \h </w:instrText>
        </w:r>
        <w:r w:rsidR="00622035">
          <w:rPr>
            <w:noProof/>
            <w:webHidden/>
          </w:rPr>
        </w:r>
        <w:r w:rsidR="00622035">
          <w:rPr>
            <w:noProof/>
            <w:webHidden/>
          </w:rPr>
          <w:fldChar w:fldCharType="separate"/>
        </w:r>
        <w:r w:rsidR="00622035">
          <w:rPr>
            <w:noProof/>
            <w:webHidden/>
          </w:rPr>
          <w:t>34</w:t>
        </w:r>
        <w:r w:rsidR="00622035">
          <w:rPr>
            <w:noProof/>
            <w:webHidden/>
          </w:rPr>
          <w:fldChar w:fldCharType="end"/>
        </w:r>
      </w:hyperlink>
    </w:p>
    <w:p w14:paraId="6A8D2A1D" w14:textId="77777777" w:rsidR="00622035" w:rsidRDefault="00D52BBD">
      <w:pPr>
        <w:pStyle w:val="TOC4"/>
        <w:tabs>
          <w:tab w:val="right" w:leader="dot" w:pos="5030"/>
        </w:tabs>
        <w:rPr>
          <w:rFonts w:eastAsiaTheme="minorEastAsia"/>
          <w:smallCaps w:val="0"/>
          <w:noProof/>
          <w:sz w:val="22"/>
          <w:lang w:val="en-US" w:eastAsia="zh-CN" w:bidi="he-IL"/>
        </w:rPr>
      </w:pPr>
      <w:hyperlink w:anchor="_Toc416788521" w:history="1">
        <w:r w:rsidR="00622035" w:rsidRPr="00406F9F">
          <w:rPr>
            <w:rStyle w:val="Hyperlink"/>
            <w:noProof/>
          </w:rPr>
          <w:t>Interfejs programowania aplikacji Translator</w:t>
        </w:r>
        <w:r w:rsidR="00622035">
          <w:rPr>
            <w:noProof/>
            <w:webHidden/>
          </w:rPr>
          <w:tab/>
        </w:r>
        <w:r w:rsidR="00622035">
          <w:rPr>
            <w:noProof/>
            <w:webHidden/>
          </w:rPr>
          <w:fldChar w:fldCharType="begin"/>
        </w:r>
        <w:r w:rsidR="00622035">
          <w:rPr>
            <w:noProof/>
            <w:webHidden/>
          </w:rPr>
          <w:instrText xml:space="preserve"> PAGEREF _Toc416788521 \h </w:instrText>
        </w:r>
        <w:r w:rsidR="00622035">
          <w:rPr>
            <w:noProof/>
            <w:webHidden/>
          </w:rPr>
        </w:r>
        <w:r w:rsidR="00622035">
          <w:rPr>
            <w:noProof/>
            <w:webHidden/>
          </w:rPr>
          <w:fldChar w:fldCharType="separate"/>
        </w:r>
        <w:r w:rsidR="00622035">
          <w:rPr>
            <w:noProof/>
            <w:webHidden/>
          </w:rPr>
          <w:t>35</w:t>
        </w:r>
        <w:r w:rsidR="00622035">
          <w:rPr>
            <w:noProof/>
            <w:webHidden/>
          </w:rPr>
          <w:fldChar w:fldCharType="end"/>
        </w:r>
      </w:hyperlink>
    </w:p>
    <w:p w14:paraId="44959604" w14:textId="77777777" w:rsidR="00622035" w:rsidRDefault="00D52BBD">
      <w:pPr>
        <w:pStyle w:val="TOC1"/>
        <w:tabs>
          <w:tab w:val="right" w:leader="dot" w:pos="5030"/>
        </w:tabs>
        <w:rPr>
          <w:rFonts w:eastAsiaTheme="minorEastAsia"/>
          <w:b w:val="0"/>
          <w:caps w:val="0"/>
          <w:noProof/>
          <w:sz w:val="22"/>
          <w:lang w:val="en-US" w:eastAsia="zh-CN" w:bidi="he-IL"/>
        </w:rPr>
      </w:pPr>
      <w:hyperlink w:anchor="_Toc416788522" w:history="1">
        <w:r w:rsidR="00622035" w:rsidRPr="00406F9F">
          <w:rPr>
            <w:rStyle w:val="Hyperlink"/>
            <w:noProof/>
          </w:rPr>
          <w:t>Załącznik A – Zadeklarowanie Poziomu Usługi w Zakresie Wykrywania i Blokowania Wirusów, Efektywności Filtrów Antyspamowych i Fałszywych Trafień Pozytywnych</w:t>
        </w:r>
        <w:r w:rsidR="00622035">
          <w:rPr>
            <w:noProof/>
            <w:webHidden/>
          </w:rPr>
          <w:tab/>
        </w:r>
        <w:r w:rsidR="00622035">
          <w:rPr>
            <w:noProof/>
            <w:webHidden/>
          </w:rPr>
          <w:fldChar w:fldCharType="begin"/>
        </w:r>
        <w:r w:rsidR="00622035">
          <w:rPr>
            <w:noProof/>
            <w:webHidden/>
          </w:rPr>
          <w:instrText xml:space="preserve"> PAGEREF _Toc416788522 \h </w:instrText>
        </w:r>
        <w:r w:rsidR="00622035">
          <w:rPr>
            <w:noProof/>
            <w:webHidden/>
          </w:rPr>
        </w:r>
        <w:r w:rsidR="00622035">
          <w:rPr>
            <w:noProof/>
            <w:webHidden/>
          </w:rPr>
          <w:fldChar w:fldCharType="separate"/>
        </w:r>
        <w:r w:rsidR="00622035">
          <w:rPr>
            <w:noProof/>
            <w:webHidden/>
          </w:rPr>
          <w:t>36</w:t>
        </w:r>
        <w:r w:rsidR="00622035">
          <w:rPr>
            <w:noProof/>
            <w:webHidden/>
          </w:rPr>
          <w:fldChar w:fldCharType="end"/>
        </w:r>
      </w:hyperlink>
    </w:p>
    <w:p w14:paraId="39A8FE7B" w14:textId="77777777" w:rsidR="00622035" w:rsidRDefault="00D52BBD">
      <w:pPr>
        <w:pStyle w:val="TOC1"/>
        <w:tabs>
          <w:tab w:val="right" w:leader="dot" w:pos="5030"/>
        </w:tabs>
        <w:rPr>
          <w:rFonts w:eastAsiaTheme="minorEastAsia"/>
          <w:b w:val="0"/>
          <w:caps w:val="0"/>
          <w:noProof/>
          <w:sz w:val="22"/>
          <w:lang w:val="en-US" w:eastAsia="zh-CN" w:bidi="he-IL"/>
        </w:rPr>
      </w:pPr>
      <w:hyperlink w:anchor="_Toc416788523" w:history="1">
        <w:r w:rsidR="00622035" w:rsidRPr="00406F9F">
          <w:rPr>
            <w:rStyle w:val="Hyperlink"/>
            <w:noProof/>
          </w:rPr>
          <w:t>Załącznik B – Zadeklarowanie Poziomu Usługi w Zakresie Czasu Nieprzerwanej Pracy i Dostarczania Poczty Elektronicznej</w:t>
        </w:r>
        <w:r w:rsidR="00622035">
          <w:rPr>
            <w:noProof/>
            <w:webHidden/>
          </w:rPr>
          <w:tab/>
        </w:r>
        <w:r w:rsidR="00622035">
          <w:rPr>
            <w:noProof/>
            <w:webHidden/>
          </w:rPr>
          <w:fldChar w:fldCharType="begin"/>
        </w:r>
        <w:r w:rsidR="00622035">
          <w:rPr>
            <w:noProof/>
            <w:webHidden/>
          </w:rPr>
          <w:instrText xml:space="preserve"> PAGEREF _Toc416788523 \h </w:instrText>
        </w:r>
        <w:r w:rsidR="00622035">
          <w:rPr>
            <w:noProof/>
            <w:webHidden/>
          </w:rPr>
        </w:r>
        <w:r w:rsidR="00622035">
          <w:rPr>
            <w:noProof/>
            <w:webHidden/>
          </w:rPr>
          <w:fldChar w:fldCharType="separate"/>
        </w:r>
        <w:r w:rsidR="00622035">
          <w:rPr>
            <w:noProof/>
            <w:webHidden/>
          </w:rPr>
          <w:t>38</w:t>
        </w:r>
        <w:r w:rsidR="00622035">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6788446"/>
      <w:bookmarkStart w:id="5" w:name="Introduction"/>
      <w:r>
        <w:t>Wprowadzenie</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6788447"/>
      <w:bookmarkEnd w:id="5"/>
      <w:r>
        <w:t>Informacje na temat tego dokumentu</w:t>
      </w:r>
      <w:bookmarkEnd w:id="6"/>
    </w:p>
    <w:p w14:paraId="77CF1F44" w14:textId="7A2483D7" w:rsidR="00E11454" w:rsidRPr="00FB368F" w:rsidRDefault="00E11454" w:rsidP="00106C29">
      <w:pPr>
        <w:pStyle w:val="ProductList-Body"/>
        <w:tabs>
          <w:tab w:val="clear" w:pos="360"/>
          <w:tab w:val="clear" w:pos="720"/>
          <w:tab w:val="clear" w:pos="1080"/>
        </w:tabs>
      </w:pPr>
      <w:r>
        <w:t>Niniejsza Umowa Dotycząca Poziomu Usług dla Usług Microsoft Online (dalej „Umowa Dotycząca Poziomu Usług” lub w skrócie „SLA” (od ang. Service Level Agreement)) stanowi część Umowy Licencjonowania Zbiorowego Microsoft (dalej „Umowa”). Terminy, których poszczególne wyrazy rozpoczynają się wielkimi literami, ale które nie są zdefiniowane w niniejszej SLA, mają znaczenia przypisane im w Umowie. Niniejsza SLA ma zastosowanie do Usług Microsoft Online wymienionych w tym dokumencie (dalej odpowiednio „Usługa” lub „Usługi”),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6788448"/>
      <w:r>
        <w:t>Poprzednie wersje niniejszego Dokumentu</w:t>
      </w:r>
      <w:bookmarkEnd w:id="7"/>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8" w:history="1">
        <w:r>
          <w:rPr>
            <w:rStyle w:val="Hyperlink"/>
          </w:rPr>
          <w:t>http://www.microsoftvolumelicensing.com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6788449"/>
      <w:r>
        <w:t>Objaśnienia i Opisy Zmian w Niniejszym Dokumencie</w:t>
      </w:r>
      <w:bookmarkEnd w:id="8"/>
    </w:p>
    <w:p w14:paraId="2487F2A9" w14:textId="64288103" w:rsidR="0035123C" w:rsidRPr="00FB368F" w:rsidRDefault="0035123C" w:rsidP="00106C29">
      <w:pPr>
        <w:pStyle w:val="ProductList-Body"/>
        <w:tabs>
          <w:tab w:val="clear" w:pos="360"/>
          <w:tab w:val="clear" w:pos="720"/>
          <w:tab w:val="clear" w:pos="1080"/>
        </w:tabs>
      </w:pPr>
      <w:r>
        <w:t>Poniżej opisano najnowsze uzupełnienia, usunięcia oraz inne zmiany wprowadzone w niniejszej SLA. W odpowiedzi na często zadawane przez klientów pytania przedstawiono również objaśnienia dotyczące zasad obowiązujących w Microsoft.</w:t>
      </w:r>
    </w:p>
    <w:p w14:paraId="0E7501E2" w14:textId="77777777" w:rsidR="0035123C" w:rsidRPr="00E73A91" w:rsidRDefault="0035123C" w:rsidP="00106C29">
      <w:pPr>
        <w:pStyle w:val="ProductList-Body"/>
        <w:tabs>
          <w:tab w:val="clear" w:pos="360"/>
          <w:tab w:val="clear" w:pos="720"/>
          <w:tab w:val="clear" w:pos="1080"/>
        </w:tabs>
        <w:rPr>
          <w:sz w:val="16"/>
          <w:szCs w:val="16"/>
        </w:rPr>
      </w:pPr>
    </w:p>
    <w:tbl>
      <w:tblPr>
        <w:tblStyle w:val="TableGrid"/>
        <w:tblW w:w="0" w:type="auto"/>
        <w:tblInd w:w="115" w:type="dxa"/>
        <w:tblLook w:val="04A0" w:firstRow="1" w:lastRow="0" w:firstColumn="1" w:lastColumn="0" w:noHBand="0" w:noVBand="1"/>
      </w:tblPr>
      <w:tblGrid>
        <w:gridCol w:w="5340"/>
        <w:gridCol w:w="5335"/>
      </w:tblGrid>
      <w:tr w:rsidR="00622035" w:rsidRPr="0035123C" w14:paraId="7B3CFB25" w14:textId="77777777" w:rsidTr="00560B76">
        <w:trPr>
          <w:tblHeader/>
        </w:trPr>
        <w:tc>
          <w:tcPr>
            <w:tcW w:w="5395" w:type="dxa"/>
            <w:shd w:val="clear" w:color="auto" w:fill="0072C6"/>
          </w:tcPr>
          <w:p w14:paraId="16E5C947" w14:textId="79D06BF1" w:rsidR="00622035" w:rsidRPr="0035123C" w:rsidRDefault="00622035" w:rsidP="00622035">
            <w:pPr>
              <w:pStyle w:val="ProductList-OfferingBody"/>
            </w:pPr>
            <w:bookmarkStart w:id="9" w:name="_Toc413421537"/>
            <w:r>
              <w:rPr>
                <w:color w:val="FFFFFF" w:themeColor="background1"/>
              </w:rPr>
              <w:t>Uzupełnienia</w:t>
            </w:r>
            <w:bookmarkEnd w:id="9"/>
          </w:p>
        </w:tc>
        <w:tc>
          <w:tcPr>
            <w:tcW w:w="5395" w:type="dxa"/>
            <w:shd w:val="clear" w:color="auto" w:fill="0072C6"/>
          </w:tcPr>
          <w:p w14:paraId="5C887D55" w14:textId="4BC9F9FB" w:rsidR="00622035" w:rsidRPr="0035123C" w:rsidRDefault="00622035" w:rsidP="00622035">
            <w:pPr>
              <w:pStyle w:val="ProductList-OfferingBody"/>
            </w:pPr>
            <w:bookmarkStart w:id="10" w:name="_Toc413421538"/>
            <w:r>
              <w:rPr>
                <w:color w:val="FFFFFF" w:themeColor="background1"/>
              </w:rPr>
              <w:t>Usunięcia</w:t>
            </w:r>
            <w:bookmarkEnd w:id="10"/>
          </w:p>
        </w:tc>
      </w:tr>
      <w:tr w:rsidR="00622035" w14:paraId="01A1BDC6" w14:textId="77777777" w:rsidTr="007513CB">
        <w:trPr>
          <w:tblHeader/>
        </w:trPr>
        <w:tc>
          <w:tcPr>
            <w:tcW w:w="5395" w:type="dxa"/>
            <w:shd w:val="clear" w:color="auto" w:fill="auto"/>
          </w:tcPr>
          <w:p w14:paraId="6D7BAF67" w14:textId="5FDDEF32" w:rsidR="00622035" w:rsidRDefault="00622035" w:rsidP="00622035">
            <w:pPr>
              <w:pStyle w:val="ProductList-OfferingBody"/>
            </w:pPr>
            <w:r>
              <w:t>Usługi Multimedialne – Kanały na Żywo</w:t>
            </w:r>
          </w:p>
        </w:tc>
        <w:tc>
          <w:tcPr>
            <w:tcW w:w="5395" w:type="dxa"/>
            <w:shd w:val="clear" w:color="auto" w:fill="auto"/>
          </w:tcPr>
          <w:p w14:paraId="3D04F116" w14:textId="69154F22" w:rsidR="00622035" w:rsidRDefault="00622035" w:rsidP="00622035">
            <w:pPr>
              <w:pStyle w:val="ProductList-OfferingBody"/>
            </w:pPr>
          </w:p>
        </w:tc>
      </w:tr>
      <w:tr w:rsidR="00622035" w14:paraId="6A1E6A0C" w14:textId="77777777" w:rsidTr="007513CB">
        <w:trPr>
          <w:tblHeader/>
        </w:trPr>
        <w:tc>
          <w:tcPr>
            <w:tcW w:w="5395" w:type="dxa"/>
            <w:shd w:val="clear" w:color="auto" w:fill="auto"/>
          </w:tcPr>
          <w:p w14:paraId="68E143DB" w14:textId="602E2FA6" w:rsidR="00622035" w:rsidRDefault="00622035" w:rsidP="00622035">
            <w:pPr>
              <w:pStyle w:val="ProductList-OfferingBody"/>
            </w:pPr>
            <w:r>
              <w:t>Analiza Strumienia – Wywołania API</w:t>
            </w:r>
          </w:p>
        </w:tc>
        <w:tc>
          <w:tcPr>
            <w:tcW w:w="5395" w:type="dxa"/>
            <w:shd w:val="clear" w:color="auto" w:fill="auto"/>
          </w:tcPr>
          <w:p w14:paraId="24F51B20" w14:textId="77777777" w:rsidR="00622035" w:rsidRDefault="00622035" w:rsidP="00622035">
            <w:pPr>
              <w:pStyle w:val="ProductList-OfferingBody"/>
            </w:pPr>
          </w:p>
        </w:tc>
      </w:tr>
      <w:tr w:rsidR="00622035" w14:paraId="0973B720" w14:textId="77777777" w:rsidTr="007513CB">
        <w:trPr>
          <w:tblHeader/>
        </w:trPr>
        <w:tc>
          <w:tcPr>
            <w:tcW w:w="5395" w:type="dxa"/>
            <w:shd w:val="clear" w:color="auto" w:fill="auto"/>
          </w:tcPr>
          <w:p w14:paraId="7B67EDBD" w14:textId="66E6CF04" w:rsidR="00622035" w:rsidRDefault="00622035" w:rsidP="00622035">
            <w:pPr>
              <w:pStyle w:val="ProductList-OfferingBody"/>
            </w:pPr>
            <w:r>
              <w:t>Analiza Strumienia – Zadania</w:t>
            </w:r>
          </w:p>
        </w:tc>
        <w:tc>
          <w:tcPr>
            <w:tcW w:w="5395" w:type="dxa"/>
            <w:shd w:val="clear" w:color="auto" w:fill="auto"/>
          </w:tcPr>
          <w:p w14:paraId="5D1854A2" w14:textId="77777777" w:rsidR="00622035" w:rsidRDefault="00622035" w:rsidP="00622035">
            <w:pPr>
              <w:pStyle w:val="ProductList-OfferingBody"/>
            </w:pPr>
          </w:p>
        </w:tc>
      </w:tr>
    </w:tbl>
    <w:p w14:paraId="602874B7" w14:textId="77777777" w:rsidR="009F4B15" w:rsidRDefault="009F4B15" w:rsidP="00106C29">
      <w:pPr>
        <w:pStyle w:val="ProductList-Body"/>
        <w:tabs>
          <w:tab w:val="clear" w:pos="360"/>
          <w:tab w:val="clear" w:pos="720"/>
          <w:tab w:val="clear" w:pos="1080"/>
        </w:tabs>
        <w:rPr>
          <w:sz w:val="16"/>
          <w:szCs w:val="16"/>
        </w:rPr>
      </w:pPr>
    </w:p>
    <w:p w14:paraId="103871A5" w14:textId="77777777" w:rsidR="00622035" w:rsidRDefault="00D52BBD" w:rsidP="00622035">
      <w:pPr>
        <w:pStyle w:val="ProductList-Body"/>
        <w:tabs>
          <w:tab w:val="clear" w:pos="360"/>
        </w:tabs>
      </w:pPr>
      <w:hyperlink r:id="rId19" w:anchor="MediaService_ContentProtectionService" w:history="1">
        <w:r w:rsidR="00622035">
          <w:rPr>
            <w:rStyle w:val="Hyperlink"/>
          </w:rPr>
          <w:t>Usługi Multimedialne – Usługa Ochrony Treści</w:t>
        </w:r>
      </w:hyperlink>
      <w:r w:rsidR="00622035">
        <w:t>: Jako Dodatkową Definicję dodano termin „Ważne Żądanie Klucza”.</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6788450"/>
      <w:bookmarkStart w:id="12" w:name="GeneralTerms"/>
      <w:r>
        <w:t>Ogólne Postanowienia</w:t>
      </w:r>
      <w:bookmarkEnd w:id="11"/>
    </w:p>
    <w:p w14:paraId="0BDF752D" w14:textId="5F0E96A9" w:rsidR="00045C64" w:rsidRPr="00FB368F" w:rsidRDefault="00E11454" w:rsidP="001D1C2C">
      <w:pPr>
        <w:pStyle w:val="ProductList-OfferingGroupHeading"/>
      </w:pPr>
      <w:bookmarkStart w:id="13" w:name="_Toc416788451"/>
      <w:bookmarkStart w:id="14" w:name="Definitions"/>
      <w:bookmarkEnd w:id="12"/>
      <w:r>
        <w:t>Definicje</w:t>
      </w:r>
      <w:bookmarkEnd w:id="13"/>
    </w:p>
    <w:bookmarkEnd w:id="14"/>
    <w:p w14:paraId="6464F94E" w14:textId="23E8890C" w:rsidR="001D1C2C" w:rsidRPr="00FB368F" w:rsidRDefault="00F575B8" w:rsidP="001D1C2C">
      <w:pPr>
        <w:pStyle w:val="ProductList-Body"/>
        <w:spacing w:after="40"/>
      </w:pPr>
      <w:r>
        <w:rPr>
          <w:color w:val="000000" w:themeColor="text1"/>
        </w:rPr>
        <w:t>„</w:t>
      </w:r>
      <w:r>
        <w:rPr>
          <w:b/>
          <w:color w:val="00188F"/>
        </w:rPr>
        <w:t>Właściwy Okres Miesięczny</w:t>
      </w:r>
      <w:r>
        <w:rPr>
          <w:color w:val="000000" w:themeColor="text1"/>
        </w:rPr>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Właściwe Miesięczne Opłaty za Usługę</w:t>
      </w:r>
      <w:r>
        <w:rPr>
          <w:color w:val="000000" w:themeColor="text1"/>
        </w:rPr>
        <w:t>”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Pr>
          <w:color w:val="000000" w:themeColor="text1"/>
        </w:rPr>
        <w:t>„</w:t>
      </w:r>
      <w:r>
        <w:rPr>
          <w:b/>
          <w:color w:val="00188F"/>
        </w:rPr>
        <w:t>Przestój</w:t>
      </w:r>
      <w:r>
        <w:rPr>
          <w:color w:val="000000" w:themeColor="text1"/>
        </w:rPr>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Pr>
          <w:color w:val="000000" w:themeColor="text1"/>
        </w:rPr>
        <w:t>„</w:t>
      </w:r>
      <w:r>
        <w:rPr>
          <w:b/>
          <w:color w:val="00188F"/>
        </w:rPr>
        <w:t>Kod Błędu</w:t>
      </w:r>
      <w:r>
        <w:rPr>
          <w:color w:val="000000" w:themeColor="text1"/>
        </w:rPr>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Pr>
          <w:color w:val="000000" w:themeColor="text1"/>
        </w:rPr>
        <w:t>„</w:t>
      </w:r>
      <w:r>
        <w:rPr>
          <w:b/>
          <w:color w:val="00188F"/>
        </w:rPr>
        <w:t>Zewnętrzna Łączność</w:t>
      </w:r>
      <w:r>
        <w:rPr>
          <w:color w:val="000000" w:themeColor="text1"/>
        </w:rPr>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Pr>
          <w:color w:val="000000" w:themeColor="text1"/>
        </w:rPr>
        <w:t>„</w:t>
      </w:r>
      <w:r>
        <w:rPr>
          <w:b/>
          <w:color w:val="00188F"/>
        </w:rPr>
        <w:t>Zdarzenie</w:t>
      </w:r>
      <w:r>
        <w:rPr>
          <w:color w:val="000000" w:themeColor="text1"/>
        </w:rPr>
        <w:t>”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Pr>
          <w:color w:val="000000" w:themeColor="text1"/>
        </w:rPr>
        <w:t>„</w:t>
      </w:r>
      <w:r>
        <w:rPr>
          <w:b/>
          <w:color w:val="00188F"/>
        </w:rPr>
        <w:t>Portal Zarządzania</w:t>
      </w:r>
      <w:r>
        <w:rPr>
          <w:color w:val="000000" w:themeColor="text1"/>
        </w:rPr>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Pr>
          <w:color w:val="000000" w:themeColor="text1"/>
        </w:rPr>
        <w:t>„</w:t>
      </w:r>
      <w:r>
        <w:rPr>
          <w:b/>
          <w:color w:val="00188F"/>
        </w:rPr>
        <w:t>Planowy Przestój</w:t>
      </w:r>
      <w:r>
        <w:rPr>
          <w:color w:val="000000" w:themeColor="text1"/>
        </w:rPr>
        <w:t>”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Pr>
          <w:color w:val="000000" w:themeColor="text1"/>
        </w:rPr>
        <w:t>„</w:t>
      </w:r>
      <w:r>
        <w:rPr>
          <w:b/>
          <w:color w:val="00188F"/>
        </w:rPr>
        <w:t>Zniżka</w:t>
      </w:r>
      <w:r>
        <w:rPr>
          <w:color w:val="000000" w:themeColor="text1"/>
        </w:rPr>
        <w:t>”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Pr>
          <w:color w:val="000000" w:themeColor="text1"/>
        </w:rPr>
        <w:t>„</w:t>
      </w:r>
      <w:r>
        <w:rPr>
          <w:b/>
          <w:color w:val="00188F"/>
        </w:rPr>
        <w:t>Poziom Usługi</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Pr>
          <w:color w:val="000000" w:themeColor="text1"/>
        </w:rPr>
        <w:t>„</w:t>
      </w:r>
      <w:r>
        <w:rPr>
          <w:b/>
          <w:color w:val="00188F"/>
        </w:rPr>
        <w:t>Zasób Usługi</w:t>
      </w:r>
      <w:r>
        <w:rPr>
          <w:color w:val="000000" w:themeColor="text1"/>
        </w:rPr>
        <w:t>”</w:t>
      </w:r>
      <w:r>
        <w:t xml:space="preserve"> oznacza pojedynczy zasób dostępny do użytku w ramach Usługi.</w:t>
      </w:r>
    </w:p>
    <w:p w14:paraId="6EF19CD6" w14:textId="2EE5678B" w:rsidR="001D1C2C" w:rsidRPr="00FB368F" w:rsidRDefault="00F575B8" w:rsidP="001D1C2C">
      <w:pPr>
        <w:pStyle w:val="ProductList-Body"/>
        <w:spacing w:after="40"/>
      </w:pPr>
      <w:r>
        <w:rPr>
          <w:color w:val="000000" w:themeColor="text1"/>
        </w:rPr>
        <w:t>„</w:t>
      </w:r>
      <w:r>
        <w:rPr>
          <w:b/>
          <w:color w:val="00188F"/>
        </w:rPr>
        <w:t>Kod Sukcesu</w:t>
      </w:r>
      <w:r>
        <w:rPr>
          <w:color w:val="000000" w:themeColor="text1"/>
        </w:rPr>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Pr>
          <w:color w:val="000000" w:themeColor="text1"/>
        </w:rPr>
        <w:t>„</w:t>
      </w:r>
      <w:r>
        <w:rPr>
          <w:b/>
          <w:color w:val="00188F"/>
        </w:rPr>
        <w:t>Czas Obsługi</w:t>
      </w:r>
      <w:r>
        <w:rPr>
          <w:color w:val="000000" w:themeColor="text1"/>
        </w:rPr>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Pr>
          <w:color w:val="000000" w:themeColor="text1"/>
        </w:rPr>
        <w:t>„</w:t>
      </w:r>
      <w:r>
        <w:rPr>
          <w:b/>
          <w:color w:val="00188F"/>
        </w:rPr>
        <w:t>Minuty Użytkownika</w:t>
      </w:r>
      <w:r>
        <w:rPr>
          <w:color w:val="000000" w:themeColor="text1"/>
        </w:rPr>
        <w:t>”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6788452"/>
      <w:bookmarkStart w:id="16" w:name="Terms"/>
      <w:r>
        <w:t>Postanowienia</w:t>
      </w:r>
      <w:bookmarkEnd w:id="15"/>
    </w:p>
    <w:bookmarkEnd w:id="16"/>
    <w:p w14:paraId="7371D222" w14:textId="77777777" w:rsidR="001D1C2C" w:rsidRPr="00FB368F" w:rsidRDefault="001D1C2C" w:rsidP="001D1C2C">
      <w:pPr>
        <w:pStyle w:val="ProductList-ClauseHeading"/>
      </w:pPr>
      <w:r>
        <w:t>Reklamacje</w:t>
      </w:r>
    </w:p>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2251B827"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p>
    <w:p w14:paraId="384D0E04" w14:textId="77777777" w:rsidR="00AE29B4" w:rsidRPr="00FB368F" w:rsidRDefault="00AE29B4" w:rsidP="001D1C2C">
      <w:pPr>
        <w:pStyle w:val="ProductList-Body"/>
      </w:pPr>
    </w:p>
    <w:p w14:paraId="1C5E0FF1" w14:textId="77777777" w:rsidR="001D1C2C" w:rsidRPr="00FB368F" w:rsidRDefault="001D1C2C" w:rsidP="001D1C2C">
      <w:pPr>
        <w:pStyle w:val="ProductList-ClauseHeading"/>
      </w:pPr>
      <w:r>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Ograniczenia</w:t>
      </w:r>
    </w:p>
    <w:p w14:paraId="4DD4642A" w14:textId="77777777" w:rsidR="001D1C2C" w:rsidRPr="00FB368F" w:rsidRDefault="001D1C2C" w:rsidP="001D1C2C">
      <w:pPr>
        <w:pStyle w:val="ProductList-Body"/>
      </w:pPr>
      <w:r>
        <w:t>Niniejsza Umowa Dotycząca Poziomu Usług oraz wszelkie odpowiednie Poziomy Usług nie stosują się do problemów dotyczących jakości lub dostępności:</w:t>
      </w:r>
    </w:p>
    <w:p w14:paraId="68138A07" w14:textId="00ACAE79" w:rsidR="001D1C2C" w:rsidRPr="00FB368F"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C8238F">
        <w:t> </w:t>
      </w:r>
      <w:r>
        <w:t>tym w lokalizacji Klienta lub między lokalizacją Klienta a centrum przetwarzania danych Microsoft);</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„Właściwych Miesięcznych Opłat za Usługę” usuwa się i zastępuje określeniem „Właściwy Okres Miesięczny”.</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6788453"/>
      <w:bookmarkStart w:id="18" w:name="ServiceSpecificTerms"/>
      <w:r>
        <w:t>Postanowienia Dotyczące Danej Usługi</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6788454"/>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6788455"/>
      <w:r>
        <w:t>Microsoft Dynamics CRM</w:t>
      </w:r>
      <w:bookmarkEnd w:id="20"/>
    </w:p>
    <w:p w14:paraId="08D0BEED" w14:textId="744C231F" w:rsidR="0076238C" w:rsidRPr="00FB368F" w:rsidRDefault="0076238C" w:rsidP="0076238C">
      <w:pPr>
        <w:pStyle w:val="ProductList-Body"/>
      </w:pPr>
      <w:r>
        <w:rPr>
          <w:b/>
          <w:color w:val="00188F"/>
        </w:rPr>
        <w:t>Przestój</w:t>
      </w:r>
      <w:r w:rsidRPr="00B1642F">
        <w:rPr>
          <w:b/>
          <w:color w:val="00188F"/>
        </w:rPr>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76238C">
      <w:pPr>
        <w:pStyle w:val="ProductList-Body"/>
      </w:pPr>
    </w:p>
    <w:p w14:paraId="0504D0F7" w14:textId="27EC490F" w:rsidR="0076238C" w:rsidRPr="00FB368F" w:rsidRDefault="0076238C" w:rsidP="0076238C">
      <w:pPr>
        <w:pStyle w:val="ProductList-Body"/>
      </w:pPr>
      <w:r>
        <w:rPr>
          <w:b/>
          <w:color w:val="00188F"/>
        </w:rPr>
        <w:t>Miesięczny Odsetek Czasu Nieprzerwanej Pracy</w:t>
      </w:r>
      <w:r w:rsidRPr="009359FF">
        <w:rPr>
          <w:b/>
          <w:color w:val="00188F"/>
        </w:rPr>
        <w:t>:</w:t>
      </w:r>
      <w:r>
        <w:t xml:space="preserve"> Miesięczny Odsetek Czasu Nieprzerwanej Pracy wylicza się wg następującej formuły:</w:t>
      </w:r>
    </w:p>
    <w:p w14:paraId="4F9018CD" w14:textId="77777777" w:rsidR="0076238C" w:rsidRPr="00FB368F" w:rsidRDefault="0076238C" w:rsidP="0076238C">
      <w:pPr>
        <w:pStyle w:val="ProductList-Body"/>
      </w:pPr>
    </w:p>
    <w:p w14:paraId="6819AE28" w14:textId="656D63E6" w:rsidR="0076238C" w:rsidRPr="00FB368F" w:rsidRDefault="00D52BBD"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76238C">
      <w:pPr>
        <w:pStyle w:val="ProductList-Body"/>
      </w:pPr>
    </w:p>
    <w:p w14:paraId="34A18328" w14:textId="6D38DFA0" w:rsidR="0076238C" w:rsidRPr="00FB368F" w:rsidRDefault="0076238C" w:rsidP="0076238C">
      <w:pPr>
        <w:pStyle w:val="ProductList-Body"/>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BC601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Zniżka</w:t>
            </w:r>
          </w:p>
        </w:tc>
      </w:tr>
      <w:tr w:rsidR="0076238C" w:rsidRPr="009D0B2F" w14:paraId="5F18EE95" w14:textId="77777777" w:rsidTr="00BC601D">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BC601D">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BC601D">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FB368F" w:rsidRDefault="00D52BBD"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6788456"/>
      <w:r>
        <w:t>Usługi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6788457"/>
      <w:r>
        <w:t>Duet Enterprise Online</w:t>
      </w:r>
      <w:bookmarkEnd w:id="22"/>
    </w:p>
    <w:p w14:paraId="190CEC04" w14:textId="39E7DD69" w:rsidR="00457D2C" w:rsidRPr="00FB368F" w:rsidRDefault="00457D2C" w:rsidP="00457D2C">
      <w:pPr>
        <w:pStyle w:val="ProductList-Body"/>
      </w:pPr>
      <w:r>
        <w:rPr>
          <w:b/>
          <w:color w:val="00188F"/>
        </w:rPr>
        <w:t>Przestój</w:t>
      </w:r>
      <w:r w:rsidRPr="0095013E">
        <w:rPr>
          <w:b/>
          <w:color w:val="00188F"/>
        </w:rPr>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457D2C">
      <w:pPr>
        <w:pStyle w:val="ProductList-Body"/>
      </w:pPr>
    </w:p>
    <w:p w14:paraId="243E6003" w14:textId="4CD8DF63" w:rsidR="00457D2C" w:rsidRPr="00FB368F" w:rsidRDefault="00457D2C" w:rsidP="00457D2C">
      <w:pPr>
        <w:pStyle w:val="ProductList-Body"/>
      </w:pPr>
      <w:r>
        <w:rPr>
          <w:b/>
          <w:color w:val="00188F"/>
        </w:rPr>
        <w:t>Miesięczny Odsetek Czasu Nieprzerwanej Pracy</w:t>
      </w:r>
      <w:r w:rsidRPr="0095013E">
        <w:rPr>
          <w:b/>
          <w:color w:val="00188F"/>
        </w:rPr>
        <w:t>:</w:t>
      </w:r>
      <w:r>
        <w:t xml:space="preserve"> Miesięczny Odsetek Czasu Nieprzerwanej Pracy wylicza się wg następującej formuły: </w:t>
      </w:r>
    </w:p>
    <w:p w14:paraId="07F60FC9" w14:textId="77777777" w:rsidR="00457D2C" w:rsidRPr="00FB368F" w:rsidRDefault="00457D2C" w:rsidP="00457D2C">
      <w:pPr>
        <w:pStyle w:val="ProductList-Body"/>
      </w:pPr>
    </w:p>
    <w:p w14:paraId="05C84A72" w14:textId="309E6205" w:rsidR="00457D2C" w:rsidRPr="00FB368F" w:rsidRDefault="00D52BBD"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457D2C">
      <w:pPr>
        <w:pStyle w:val="ProductList-Body"/>
      </w:pPr>
    </w:p>
    <w:p w14:paraId="7EBB7C89" w14:textId="641E5A82" w:rsidR="00457D2C" w:rsidRPr="00FB368F" w:rsidRDefault="00457D2C" w:rsidP="00457D2C">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BC601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Zniżka</w:t>
            </w:r>
          </w:p>
        </w:tc>
      </w:tr>
      <w:tr w:rsidR="00457D2C" w:rsidRPr="009D0B2F" w14:paraId="58F94D70" w14:textId="77777777" w:rsidTr="00BC601D">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BC601D">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BC601D">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7B83069D" w:rsidR="00457D2C" w:rsidRPr="00FB368F" w:rsidRDefault="00457D2C" w:rsidP="00457D2C">
      <w:pPr>
        <w:pStyle w:val="ProductList-Body"/>
      </w:pPr>
      <w:r>
        <w:rPr>
          <w:b/>
          <w:color w:val="00188F"/>
        </w:rPr>
        <w:t>Wyjątki Poziomu Usługi</w:t>
      </w:r>
      <w:r w:rsidRPr="008A616C">
        <w:rPr>
          <w:b/>
          <w:color w:val="00188F"/>
        </w:rPr>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457D2C">
      <w:pPr>
        <w:pStyle w:val="ProductList-Body"/>
      </w:pPr>
    </w:p>
    <w:p w14:paraId="0A933C0E" w14:textId="6CA1A99F" w:rsidR="00457D2C" w:rsidRPr="00FB368F" w:rsidRDefault="00457D2C" w:rsidP="00457D2C">
      <w:pPr>
        <w:pStyle w:val="ProductList-Body"/>
      </w:pPr>
      <w:r>
        <w:rPr>
          <w:b/>
          <w:color w:val="00188F"/>
        </w:rPr>
        <w:t>Dodatkowe Postanowienia</w:t>
      </w:r>
      <w:r w:rsidRPr="008A616C">
        <w:rPr>
          <w:b/>
          <w:color w:val="00188F"/>
        </w:rPr>
        <w:t>:</w:t>
      </w:r>
      <w:r>
        <w:t xml:space="preserve"> Klient uzyskuje prawo do Zniżki za Duet Enterprise Online wyłącznie, jeśli ma prawo do Zniżki za LS Użytkownika SharePoint Online Plan 2, zakupioną w ramach wymagania wstępnego dla LS Użytkownika Duet Enterprise Online.</w:t>
      </w:r>
    </w:p>
    <w:p w14:paraId="3F585F51" w14:textId="17B09B35" w:rsidR="00045C64" w:rsidRPr="00FB368F" w:rsidRDefault="00D52BB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E46691" w14:textId="63634FA2" w:rsidR="00D1684A" w:rsidRPr="00FB368F" w:rsidRDefault="00457D2C" w:rsidP="00D1684A">
      <w:pPr>
        <w:pStyle w:val="ProductList-Offering2Heading"/>
      </w:pPr>
      <w:bookmarkStart w:id="23" w:name="_Toc416788458"/>
      <w:r>
        <w:t>Exchange Online</w:t>
      </w:r>
      <w:bookmarkEnd w:id="23"/>
    </w:p>
    <w:p w14:paraId="37204401" w14:textId="10F52AE1" w:rsidR="008C5EDB" w:rsidRPr="00FB368F" w:rsidRDefault="008C5EDB" w:rsidP="008C5EDB">
      <w:pPr>
        <w:pStyle w:val="ProductList-Body"/>
      </w:pPr>
      <w:r>
        <w:rPr>
          <w:b/>
          <w:color w:val="00188F"/>
        </w:rPr>
        <w:t>Przestój</w:t>
      </w:r>
      <w:r w:rsidRPr="001A140F">
        <w:rPr>
          <w:b/>
          <w:color w:val="00188F"/>
        </w:rPr>
        <w:t>:</w:t>
      </w:r>
      <w:r>
        <w:t xml:space="preserve"> Dowolny okres, w którym użytkownicy nie mogą wysyłać ani odbierać poczty elektronicznej poprzez Outlook Web Access.</w:t>
      </w:r>
    </w:p>
    <w:p w14:paraId="6BDDB5D9" w14:textId="77777777" w:rsidR="008C5EDB" w:rsidRPr="00FB368F" w:rsidRDefault="008C5EDB" w:rsidP="008C5EDB">
      <w:pPr>
        <w:pStyle w:val="ProductList-Body"/>
      </w:pPr>
    </w:p>
    <w:p w14:paraId="33963DB8" w14:textId="287AC5CB" w:rsidR="008C5EDB" w:rsidRPr="00FB368F" w:rsidRDefault="008C5EDB" w:rsidP="008C5EDB">
      <w:pPr>
        <w:pStyle w:val="ProductList-Body"/>
      </w:pPr>
      <w:r>
        <w:rPr>
          <w:b/>
          <w:color w:val="00188F"/>
        </w:rPr>
        <w:t>Miesięczny Odsetek Czasu Nieprzerwanej Pracy</w:t>
      </w:r>
      <w:r w:rsidRPr="001A140F">
        <w:rPr>
          <w:b/>
          <w:color w:val="00188F"/>
        </w:rPr>
        <w:t>:</w:t>
      </w:r>
      <w:r>
        <w:t xml:space="preserve"> Miesięczny Odsetek Czasu Nieprzerwanej Pracy wylicza się wg następującej formuły: </w:t>
      </w:r>
    </w:p>
    <w:p w14:paraId="25CA874C" w14:textId="77777777" w:rsidR="008C5EDB" w:rsidRPr="00FB368F" w:rsidRDefault="008C5EDB" w:rsidP="008C5EDB">
      <w:pPr>
        <w:pStyle w:val="ProductList-Body"/>
      </w:pPr>
    </w:p>
    <w:p w14:paraId="65B54513" w14:textId="2BFA6BC8" w:rsidR="008C5EDB" w:rsidRPr="00FB368F" w:rsidRDefault="00D52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8C5EDB">
      <w:pPr>
        <w:pStyle w:val="ProductList-Body"/>
      </w:pPr>
    </w:p>
    <w:p w14:paraId="79B064B8" w14:textId="4948D432"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BC601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0D8E35A8" w14:textId="77777777" w:rsidTr="00BC601D">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BC601D">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BC601D">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0A01582F" w:rsidR="00457D2C" w:rsidRPr="00FB368F" w:rsidRDefault="008C5EDB" w:rsidP="002024BF">
      <w:pPr>
        <w:pStyle w:val="ProductList-Body"/>
        <w:tabs>
          <w:tab w:val="clear" w:pos="360"/>
          <w:tab w:val="clear" w:pos="720"/>
          <w:tab w:val="clear" w:pos="1080"/>
        </w:tabs>
      </w:pPr>
      <w:r>
        <w:rPr>
          <w:b/>
          <w:color w:val="00188F"/>
        </w:rPr>
        <w:t>Dodatkowe Postanowienia</w:t>
      </w:r>
      <w:r w:rsidRPr="000C6951">
        <w:rPr>
          <w:b/>
          <w:color w:val="00188F"/>
        </w:rPr>
        <w:t xml:space="preserve">: </w:t>
      </w:r>
      <w:r>
        <w:t>Patrz Załącznik 1 – Zadeklarowanie Poziomu Usługi w Zakresie Wykrywania i Blokowania Wirusów, Efektywności Filtrów Antyspamowych i Fałszywych Trafień Pozytywnych.</w:t>
      </w:r>
    </w:p>
    <w:p w14:paraId="67A60449" w14:textId="251E8754" w:rsidR="00045C64" w:rsidRPr="00FB368F" w:rsidRDefault="00D52BBD"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4A7A089" w14:textId="0BD27785" w:rsidR="008C5EDB" w:rsidRPr="00FB368F" w:rsidRDefault="008C5EDB" w:rsidP="008C5EDB">
      <w:pPr>
        <w:pStyle w:val="ProductList-Offering2Heading"/>
      </w:pPr>
      <w:bookmarkStart w:id="24" w:name="_Toc416788459"/>
      <w:r>
        <w:t>Exchange Online Archiving</w:t>
      </w:r>
      <w:bookmarkEnd w:id="24"/>
    </w:p>
    <w:p w14:paraId="4DC67B77" w14:textId="70A0CAA1" w:rsidR="008C5EDB" w:rsidRPr="00FB368F" w:rsidRDefault="008C5EDB" w:rsidP="008C5EDB">
      <w:pPr>
        <w:pStyle w:val="ProductList-Body"/>
      </w:pPr>
      <w:r>
        <w:rPr>
          <w:b/>
          <w:color w:val="00188F"/>
        </w:rPr>
        <w:t>Przestój</w:t>
      </w:r>
      <w:r w:rsidRPr="00580DFE">
        <w:rPr>
          <w:b/>
          <w:color w:val="00188F"/>
        </w:rPr>
        <w:t>:</w:t>
      </w:r>
      <w:r>
        <w:t xml:space="preserve"> Dowolny okres, w którym użytkownicy nie mogą uzyskać dostępu do poczty elektronicznej przechowywanej w ich archiwum.</w:t>
      </w:r>
    </w:p>
    <w:p w14:paraId="527B59F3" w14:textId="77777777" w:rsidR="008C5EDB" w:rsidRPr="00FB368F" w:rsidRDefault="008C5EDB" w:rsidP="008C5EDB">
      <w:pPr>
        <w:pStyle w:val="ProductList-Body"/>
      </w:pPr>
    </w:p>
    <w:p w14:paraId="61369152" w14:textId="638A6E3C" w:rsidR="008C5EDB" w:rsidRPr="00FB368F" w:rsidRDefault="008C5EDB" w:rsidP="008C5EDB">
      <w:pPr>
        <w:pStyle w:val="ProductList-Body"/>
      </w:pPr>
      <w:r>
        <w:rPr>
          <w:b/>
          <w:color w:val="00188F"/>
        </w:rPr>
        <w:t>Miesięczny Odsetek Czasu Nieprzerwanej Pracy</w:t>
      </w:r>
      <w:r w:rsidRPr="00580DFE">
        <w:rPr>
          <w:b/>
          <w:color w:val="00188F"/>
        </w:rPr>
        <w:t>:</w:t>
      </w:r>
      <w:r>
        <w:t xml:space="preserve"> Miesięczny Odsetek Czasu Nieprzerwanej Pracy wylicza się wg następującej formuły: </w:t>
      </w:r>
    </w:p>
    <w:p w14:paraId="0571F306" w14:textId="77777777" w:rsidR="008C5EDB" w:rsidRPr="00FB368F" w:rsidRDefault="008C5EDB" w:rsidP="008C5EDB">
      <w:pPr>
        <w:pStyle w:val="ProductList-Body"/>
      </w:pPr>
    </w:p>
    <w:p w14:paraId="7F84E6CC" w14:textId="12ADC45B" w:rsidR="008C5EDB" w:rsidRPr="00FB368F" w:rsidRDefault="00D52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8C5EDB">
      <w:pPr>
        <w:pStyle w:val="ProductList-Body"/>
      </w:pPr>
    </w:p>
    <w:p w14:paraId="3C328F82" w14:textId="1E09EAB3" w:rsidR="008C5EDB" w:rsidRPr="00FB368F" w:rsidRDefault="008C5EDB" w:rsidP="008C5EDB">
      <w:pPr>
        <w:pStyle w:val="ProductList-Body"/>
      </w:pPr>
      <w:r>
        <w:rPr>
          <w:b/>
          <w:color w:val="00188F"/>
        </w:rPr>
        <w:t>Zniżka</w:t>
      </w:r>
      <w:r w:rsidRPr="00580DF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BC601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10345B0" w14:textId="77777777" w:rsidTr="00BC601D">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BC601D">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BC601D">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D7D89B3" w:rsidR="008C5EDB" w:rsidRPr="00FB368F" w:rsidRDefault="008C5EDB" w:rsidP="008C5EDB">
      <w:pPr>
        <w:pStyle w:val="ProductList-Body"/>
      </w:pPr>
      <w:r>
        <w:rPr>
          <w:b/>
          <w:color w:val="00188F"/>
        </w:rPr>
        <w:t>Wyjątki Poziomu Usługi</w:t>
      </w:r>
      <w:r w:rsidRPr="00580DFE">
        <w:rPr>
          <w:b/>
          <w:color w:val="00188F"/>
        </w:rPr>
        <w:t>:</w:t>
      </w:r>
      <w:r>
        <w:t xml:space="preserve"> Niniejsza SLA nie ma zastosowania do pakietu Enterprise CAL zakupionego na mocy umów licencjonowania zbiorowego Open Value i Open Value Subscription.</w:t>
      </w:r>
    </w:p>
    <w:p w14:paraId="489EB6AA" w14:textId="1FA13A7E" w:rsidR="008C5EDB" w:rsidRPr="00FB368F" w:rsidRDefault="00D52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2BB32" w14:textId="123C632E" w:rsidR="008C5EDB" w:rsidRPr="00FB368F" w:rsidRDefault="008C5EDB" w:rsidP="008C5EDB">
      <w:pPr>
        <w:pStyle w:val="ProductList-Offering2Heading"/>
      </w:pPr>
      <w:bookmarkStart w:id="25" w:name="_Toc416788460"/>
      <w:r>
        <w:t>Exchange Online Protection</w:t>
      </w:r>
      <w:bookmarkEnd w:id="25"/>
    </w:p>
    <w:p w14:paraId="5F043877" w14:textId="54188C77" w:rsidR="008C5EDB" w:rsidRPr="00FB368F" w:rsidRDefault="008C5EDB" w:rsidP="008C5EDB">
      <w:pPr>
        <w:pStyle w:val="ProductList-Body"/>
      </w:pPr>
      <w:r>
        <w:rPr>
          <w:b/>
          <w:color w:val="00188F"/>
        </w:rPr>
        <w:t>Przestój</w:t>
      </w:r>
      <w:r w:rsidRPr="00833EDD">
        <w:rPr>
          <w:b/>
          <w:color w:val="00188F"/>
        </w:rPr>
        <w:t>:</w:t>
      </w:r>
      <w:r>
        <w:t xml:space="preserve"> Dowolny okres, w którym sieć nie może odebrać ani przetworzyć wiadomości poczty elektronicznej.</w:t>
      </w:r>
    </w:p>
    <w:p w14:paraId="3FF71C20" w14:textId="77777777" w:rsidR="008C5EDB" w:rsidRPr="00FB368F" w:rsidRDefault="008C5EDB" w:rsidP="008C5EDB">
      <w:pPr>
        <w:pStyle w:val="ProductList-Body"/>
      </w:pPr>
    </w:p>
    <w:p w14:paraId="05FECAE0" w14:textId="4CD19569" w:rsidR="008C5EDB" w:rsidRPr="00FB368F" w:rsidRDefault="008C5EDB" w:rsidP="008C5EDB">
      <w:pPr>
        <w:pStyle w:val="ProductList-Body"/>
      </w:pPr>
      <w:r>
        <w:rPr>
          <w:b/>
          <w:color w:val="00188F"/>
        </w:rPr>
        <w:t>Miesięczny Odsetek Czasu Nieprzerwanej Pracy</w:t>
      </w:r>
      <w:r w:rsidRPr="00833EDD">
        <w:rPr>
          <w:b/>
          <w:color w:val="00188F"/>
        </w:rPr>
        <w:t>:</w:t>
      </w:r>
      <w:r>
        <w:t xml:space="preserve"> Miesięczny Odsetek Czasu Nieprzerwanej Pracy wylicza się wg następującej formuły: </w:t>
      </w:r>
    </w:p>
    <w:p w14:paraId="1AB99F49" w14:textId="77777777" w:rsidR="008C5EDB" w:rsidRPr="00FB368F" w:rsidRDefault="008C5EDB" w:rsidP="008C5EDB">
      <w:pPr>
        <w:pStyle w:val="ProductList-Body"/>
      </w:pPr>
    </w:p>
    <w:p w14:paraId="5E2077ED" w14:textId="0C4BDEF0" w:rsidR="008C5EDB" w:rsidRPr="00FB368F" w:rsidRDefault="00D52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8C5EDB">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8C5EDB">
      <w:pPr>
        <w:pStyle w:val="ProductList-Body"/>
      </w:pPr>
    </w:p>
    <w:p w14:paraId="3ED24468" w14:textId="686A1CEA" w:rsidR="008C5EDB" w:rsidRPr="00FB368F" w:rsidRDefault="008C5EDB" w:rsidP="00B24FC4">
      <w:pPr>
        <w:pStyle w:val="ProductList-Body"/>
        <w:keepNext/>
      </w:pPr>
      <w:r>
        <w:rPr>
          <w:b/>
          <w:color w:val="00188F"/>
        </w:rPr>
        <w:t>Zniżka</w:t>
      </w:r>
      <w:r w:rsidRPr="000C695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BC601D">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6A9DF485" w14:textId="77777777" w:rsidTr="00BC601D">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BC601D">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BC601D">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E43EEF" w:rsidR="008C5EDB" w:rsidRPr="00FB368F" w:rsidRDefault="008C5EDB" w:rsidP="008C5EDB">
      <w:pPr>
        <w:pStyle w:val="ProductList-Body"/>
      </w:pPr>
      <w:r>
        <w:rPr>
          <w:b/>
          <w:color w:val="00188F"/>
        </w:rPr>
        <w:t>Wyjątki Poziomu Usługi</w:t>
      </w:r>
      <w:r w:rsidRPr="00F5645C">
        <w:rPr>
          <w:b/>
          <w:color w:val="00188F"/>
        </w:rPr>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8C5EDB">
      <w:pPr>
        <w:pStyle w:val="ProductList-Body"/>
      </w:pPr>
    </w:p>
    <w:p w14:paraId="40D25923" w14:textId="544F2F50" w:rsidR="008C5EDB" w:rsidRPr="00FB368F" w:rsidRDefault="008C5EDB" w:rsidP="008C5EDB">
      <w:pPr>
        <w:pStyle w:val="ProductList-Body"/>
      </w:pPr>
      <w:r>
        <w:rPr>
          <w:b/>
          <w:color w:val="00188F"/>
        </w:rPr>
        <w:t>Dodatkowe Postanowienia</w:t>
      </w:r>
      <w:r w:rsidRPr="00F5645C">
        <w:rPr>
          <w:b/>
          <w:color w:val="00188F"/>
        </w:rPr>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p w14:paraId="03949A2F" w14:textId="4E3A98B1" w:rsidR="008C5EDB" w:rsidRPr="00FB368F" w:rsidRDefault="00D52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C31189D" w14:textId="67B369C6" w:rsidR="008C5EDB" w:rsidRPr="00FB368F" w:rsidRDefault="008C5EDB" w:rsidP="008C5EDB">
      <w:pPr>
        <w:pStyle w:val="ProductList-Offering2Heading"/>
      </w:pPr>
      <w:bookmarkStart w:id="26" w:name="_Toc416788461"/>
      <w:r>
        <w:t>Office 365 Business</w:t>
      </w:r>
      <w:bookmarkEnd w:id="26"/>
    </w:p>
    <w:p w14:paraId="7289F7AE" w14:textId="7CD6FDC1" w:rsidR="008C5EDB" w:rsidRPr="00FB368F" w:rsidRDefault="008C5EDB" w:rsidP="008C5EDB">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8C5EDB">
      <w:pPr>
        <w:pStyle w:val="ProductList-Body"/>
      </w:pPr>
    </w:p>
    <w:p w14:paraId="53E63742" w14:textId="5ED1D251" w:rsidR="008C5EDB" w:rsidRPr="00FB368F" w:rsidRDefault="008C5EDB" w:rsidP="008C5EDB">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41E2CE05" w14:textId="77777777" w:rsidR="008C5EDB" w:rsidRPr="00FB368F" w:rsidRDefault="008C5EDB" w:rsidP="008C5EDB">
      <w:pPr>
        <w:pStyle w:val="ProductList-Body"/>
      </w:pPr>
    </w:p>
    <w:p w14:paraId="35067700" w14:textId="55B44C64" w:rsidR="008C5EDB" w:rsidRPr="00FB368F" w:rsidRDefault="00D52BBD"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8C5EDB">
      <w:pPr>
        <w:pStyle w:val="ProductList-Body"/>
      </w:pPr>
    </w:p>
    <w:p w14:paraId="11375DC1" w14:textId="2314D642" w:rsidR="008C5EDB" w:rsidRPr="00FB368F" w:rsidRDefault="008C5EDB" w:rsidP="008C5EDB">
      <w:pPr>
        <w:pStyle w:val="ProductList-Body"/>
      </w:pPr>
      <w:r>
        <w:rPr>
          <w:b/>
          <w:color w:val="00188F"/>
        </w:rPr>
        <w:t>Zniżka</w:t>
      </w:r>
      <w:r w:rsidRPr="00190925">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C601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Zniżka</w:t>
            </w:r>
          </w:p>
        </w:tc>
      </w:tr>
      <w:tr w:rsidR="008C5EDB" w:rsidRPr="009D0B2F" w14:paraId="7F314A2F" w14:textId="77777777" w:rsidTr="00BC601D">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C601D">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C601D">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52BBD"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FC93245" w14:textId="02ABED92" w:rsidR="000C13D4" w:rsidRPr="00FB368F" w:rsidRDefault="000C13D4" w:rsidP="000C13D4">
      <w:pPr>
        <w:pStyle w:val="ProductList-Offering2Heading"/>
      </w:pPr>
      <w:bookmarkStart w:id="27" w:name="_Toc416788462"/>
      <w:r>
        <w:t>Office 365 ProPlus</w:t>
      </w:r>
      <w:bookmarkEnd w:id="27"/>
    </w:p>
    <w:p w14:paraId="449A5D9A" w14:textId="716C5B25" w:rsidR="000C13D4" w:rsidRPr="00FB368F" w:rsidRDefault="000C13D4" w:rsidP="000C13D4">
      <w:pPr>
        <w:pStyle w:val="ProductList-Body"/>
      </w:pPr>
      <w:r>
        <w:rPr>
          <w:b/>
          <w:color w:val="00188F"/>
        </w:rPr>
        <w:t>Przestój</w:t>
      </w:r>
      <w:r w:rsidRPr="00190925">
        <w:rPr>
          <w:b/>
          <w:color w:val="00188F"/>
        </w:rPr>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0C13D4">
      <w:pPr>
        <w:pStyle w:val="ProductList-Body"/>
      </w:pPr>
    </w:p>
    <w:p w14:paraId="05221919" w14:textId="64F18AFB" w:rsidR="000C13D4" w:rsidRPr="00FB368F" w:rsidRDefault="000C13D4" w:rsidP="000C13D4">
      <w:pPr>
        <w:pStyle w:val="ProductList-Body"/>
      </w:pPr>
      <w:r>
        <w:rPr>
          <w:b/>
          <w:color w:val="00188F"/>
        </w:rPr>
        <w:t>Miesięczny Odsetek Czasu Nieprzerwanej Pracy</w:t>
      </w:r>
      <w:r w:rsidRPr="00190925">
        <w:rPr>
          <w:b/>
          <w:color w:val="00188F"/>
        </w:rPr>
        <w:t>:</w:t>
      </w:r>
      <w:r>
        <w:t xml:space="preserve"> Miesięczny Odsetek Czasu Nieprzerwanej Pracy wylicza się wg następującej formuły: </w:t>
      </w:r>
    </w:p>
    <w:p w14:paraId="08298982" w14:textId="77777777" w:rsidR="000C13D4" w:rsidRPr="00FB368F" w:rsidRDefault="000C13D4" w:rsidP="000C13D4">
      <w:pPr>
        <w:pStyle w:val="ProductList-Body"/>
      </w:pPr>
    </w:p>
    <w:p w14:paraId="3C8D0742" w14:textId="00E382CE" w:rsidR="000C13D4" w:rsidRPr="00FB368F" w:rsidRDefault="00D52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0C13D4">
      <w:pPr>
        <w:pStyle w:val="ProductList-Body"/>
      </w:pPr>
    </w:p>
    <w:p w14:paraId="4D7C630A" w14:textId="216DB8A5" w:rsidR="000C13D4" w:rsidRPr="00FB368F" w:rsidRDefault="000C13D4" w:rsidP="000C13D4">
      <w:pPr>
        <w:pStyle w:val="ProductList-Body"/>
      </w:pPr>
      <w:r>
        <w:rPr>
          <w:b/>
          <w:color w:val="00188F"/>
        </w:rPr>
        <w:t>Zniżka</w:t>
      </w:r>
      <w:r w:rsidRPr="00B55253">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C601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5277ABA6" w14:textId="77777777" w:rsidTr="00BC601D">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C601D">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C601D">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52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F8FB09B" w14:textId="6E361585" w:rsidR="000C13D4" w:rsidRPr="00FB368F" w:rsidRDefault="004F25AA" w:rsidP="000C13D4">
      <w:pPr>
        <w:pStyle w:val="ProductList-Offering2Heading"/>
      </w:pPr>
      <w:bookmarkStart w:id="28" w:name="_Toc416788463"/>
      <w:r>
        <w:t>Office Online</w:t>
      </w:r>
      <w:bookmarkEnd w:id="28"/>
    </w:p>
    <w:p w14:paraId="1676D4F2" w14:textId="09515648" w:rsidR="000C13D4" w:rsidRPr="00FB368F" w:rsidRDefault="000C13D4" w:rsidP="000C13D4">
      <w:pPr>
        <w:pStyle w:val="ProductList-Body"/>
      </w:pPr>
      <w:r>
        <w:rPr>
          <w:b/>
          <w:color w:val="00188F"/>
        </w:rPr>
        <w:t>Przestój</w:t>
      </w:r>
      <w:r w:rsidRPr="000B2BF6">
        <w:rPr>
          <w:b/>
          <w:color w:val="00188F"/>
        </w:rPr>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0C13D4">
      <w:pPr>
        <w:pStyle w:val="ProductList-Body"/>
        <w:rPr>
          <w:sz w:val="14"/>
          <w:szCs w:val="14"/>
        </w:rPr>
      </w:pPr>
    </w:p>
    <w:p w14:paraId="4C684597" w14:textId="1067AE73" w:rsidR="000C13D4" w:rsidRPr="00FB368F" w:rsidRDefault="000C13D4" w:rsidP="000C13D4">
      <w:pPr>
        <w:pStyle w:val="ProductList-Body"/>
      </w:pPr>
      <w:r>
        <w:rPr>
          <w:b/>
          <w:color w:val="00188F"/>
        </w:rPr>
        <w:t>Miesięczny Odsetek Czasu Nieprzerwanej Pracy</w:t>
      </w:r>
      <w:r w:rsidRPr="000B2BF6">
        <w:rPr>
          <w:b/>
          <w:color w:val="00188F"/>
        </w:rPr>
        <w:t>:</w:t>
      </w:r>
      <w:r>
        <w:t xml:space="preserve"> Miesięczny Odsetek Czasu Nieprzerwanej Pracy wylicza się wg następującej formuły: </w:t>
      </w:r>
    </w:p>
    <w:p w14:paraId="5742A099" w14:textId="77777777" w:rsidR="000C13D4" w:rsidRPr="00200FB0" w:rsidRDefault="000C13D4" w:rsidP="000C13D4">
      <w:pPr>
        <w:pStyle w:val="ProductList-Body"/>
        <w:rPr>
          <w:sz w:val="14"/>
          <w:szCs w:val="14"/>
        </w:rPr>
      </w:pPr>
    </w:p>
    <w:p w14:paraId="3217F941" w14:textId="19D7C35E" w:rsidR="000C13D4" w:rsidRPr="00FB368F" w:rsidRDefault="00D52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0C13D4">
      <w:pPr>
        <w:pStyle w:val="ProductList-Body"/>
        <w:rPr>
          <w:sz w:val="14"/>
          <w:szCs w:val="14"/>
        </w:rPr>
      </w:pPr>
    </w:p>
    <w:p w14:paraId="5C67B0F7" w14:textId="749C1E48" w:rsidR="000C13D4" w:rsidRPr="00FB368F" w:rsidRDefault="000C13D4" w:rsidP="000C13D4">
      <w:pPr>
        <w:pStyle w:val="ProductList-Body"/>
      </w:pPr>
      <w:r>
        <w:rPr>
          <w:b/>
          <w:color w:val="00188F"/>
        </w:rPr>
        <w:t>Zniżka</w:t>
      </w:r>
      <w:r w:rsidRPr="005E469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BC601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A2E8D8F" w14:textId="77777777" w:rsidTr="00BC601D">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BC601D">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BC601D">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52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D4E9369" w14:textId="591EABAD" w:rsidR="000C13D4" w:rsidRPr="00FB368F" w:rsidRDefault="000C13D4" w:rsidP="000C13D4">
      <w:pPr>
        <w:pStyle w:val="ProductList-Offering2Heading"/>
      </w:pPr>
      <w:bookmarkStart w:id="29" w:name="_Toc416788464"/>
      <w:r>
        <w:t>Wideo Office 365</w:t>
      </w:r>
      <w:bookmarkEnd w:id="29"/>
    </w:p>
    <w:p w14:paraId="3A79F112" w14:textId="2442AC50" w:rsidR="000C13D4" w:rsidRPr="00FB368F" w:rsidRDefault="000C13D4" w:rsidP="000C13D4">
      <w:pPr>
        <w:pStyle w:val="ProductList-Body"/>
      </w:pPr>
      <w:r>
        <w:rPr>
          <w:b/>
          <w:color w:val="00188F"/>
        </w:rPr>
        <w:t>Przestój</w:t>
      </w:r>
      <w:r w:rsidRPr="004B509F">
        <w:rPr>
          <w:b/>
          <w:color w:val="00188F"/>
        </w:rPr>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0C13D4">
      <w:pPr>
        <w:pStyle w:val="ProductList-Body"/>
        <w:rPr>
          <w:sz w:val="14"/>
          <w:szCs w:val="14"/>
        </w:rPr>
      </w:pPr>
    </w:p>
    <w:p w14:paraId="7DAA761D" w14:textId="2CD95227" w:rsidR="000C13D4" w:rsidRPr="00FB368F" w:rsidRDefault="000C13D4" w:rsidP="000C13D4">
      <w:pPr>
        <w:pStyle w:val="ProductList-Body"/>
      </w:pPr>
      <w:r>
        <w:rPr>
          <w:b/>
          <w:color w:val="00188F"/>
        </w:rPr>
        <w:t>Miesięczny Odsetek Czasu Nieprzerwanej Pracy</w:t>
      </w:r>
      <w:r w:rsidRPr="004B509F">
        <w:rPr>
          <w:b/>
          <w:color w:val="00188F"/>
        </w:rPr>
        <w:t>:</w:t>
      </w:r>
      <w:r>
        <w:t xml:space="preserve"> Miesięczny Odsetek Czasu Nieprzerwanej Pracy wylicza się wg następującej formuły: </w:t>
      </w:r>
    </w:p>
    <w:p w14:paraId="0F823C6F" w14:textId="77777777" w:rsidR="000C13D4" w:rsidRPr="00200FB0" w:rsidRDefault="000C13D4" w:rsidP="000C13D4">
      <w:pPr>
        <w:pStyle w:val="ProductList-Body"/>
        <w:rPr>
          <w:sz w:val="14"/>
          <w:szCs w:val="14"/>
        </w:rPr>
      </w:pPr>
    </w:p>
    <w:p w14:paraId="12553895" w14:textId="0107D0DF" w:rsidR="000C13D4" w:rsidRPr="00FB368F" w:rsidRDefault="00D52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0C13D4">
      <w:pPr>
        <w:pStyle w:val="ProductList-Body"/>
        <w:rPr>
          <w:sz w:val="14"/>
          <w:szCs w:val="14"/>
        </w:rPr>
      </w:pPr>
    </w:p>
    <w:p w14:paraId="16D54A3F" w14:textId="0D440C57" w:rsidR="000C13D4" w:rsidRPr="00FB368F" w:rsidRDefault="000C13D4" w:rsidP="000C13D4">
      <w:pPr>
        <w:pStyle w:val="ProductList-Body"/>
      </w:pPr>
      <w:r>
        <w:rPr>
          <w:b/>
          <w:color w:val="00188F"/>
        </w:rPr>
        <w:t>Zadeklarowanie Poziomu Usługi</w:t>
      </w:r>
      <w:r w:rsidRPr="0039328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F8438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35535E60" w14:textId="77777777" w:rsidTr="00F8438D">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F8438D">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F8438D">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52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FA062E2" w14:textId="2C218826" w:rsidR="000C13D4" w:rsidRPr="00FB368F" w:rsidRDefault="000C13D4" w:rsidP="000C13D4">
      <w:pPr>
        <w:pStyle w:val="ProductList-Offering2Heading"/>
      </w:pPr>
      <w:bookmarkStart w:id="30" w:name="_Toc416788465"/>
      <w:r>
        <w:t>OneDrive for Business</w:t>
      </w:r>
      <w:bookmarkEnd w:id="30"/>
    </w:p>
    <w:p w14:paraId="46FE7562" w14:textId="069A3017" w:rsidR="000C13D4" w:rsidRPr="00FB368F" w:rsidRDefault="000C13D4" w:rsidP="000C13D4">
      <w:pPr>
        <w:pStyle w:val="ProductList-Body"/>
      </w:pPr>
      <w:r>
        <w:rPr>
          <w:b/>
          <w:color w:val="00188F"/>
        </w:rPr>
        <w:t>Przestój</w:t>
      </w:r>
      <w:r w:rsidRPr="005E4699">
        <w:rPr>
          <w:b/>
          <w:color w:val="00188F"/>
        </w:rPr>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0C13D4">
      <w:pPr>
        <w:pStyle w:val="ProductList-Body"/>
        <w:rPr>
          <w:sz w:val="14"/>
          <w:szCs w:val="14"/>
        </w:rPr>
      </w:pPr>
    </w:p>
    <w:p w14:paraId="6DEA7661" w14:textId="64338499" w:rsidR="000C13D4" w:rsidRPr="00FB368F" w:rsidRDefault="000C13D4" w:rsidP="000C13D4">
      <w:pPr>
        <w:pStyle w:val="ProductList-Body"/>
      </w:pPr>
      <w:r>
        <w:rPr>
          <w:b/>
          <w:color w:val="00188F"/>
        </w:rPr>
        <w:t>Miesięczny Odsetek Czasu Nieprzerwanej Pracy</w:t>
      </w:r>
      <w:r w:rsidRPr="005E4699">
        <w:rPr>
          <w:b/>
          <w:color w:val="00188F"/>
        </w:rPr>
        <w:t>:</w:t>
      </w:r>
      <w:r>
        <w:t xml:space="preserve"> Miesięczny Odsetek Czasu Nieprzerwanej Pracy wylicza się wg następującej formuły: </w:t>
      </w:r>
    </w:p>
    <w:p w14:paraId="56CC4D37" w14:textId="77777777" w:rsidR="000C13D4" w:rsidRPr="00200FB0" w:rsidRDefault="000C13D4" w:rsidP="000C13D4">
      <w:pPr>
        <w:pStyle w:val="ProductList-Body"/>
        <w:rPr>
          <w:sz w:val="14"/>
          <w:szCs w:val="14"/>
        </w:rPr>
      </w:pPr>
    </w:p>
    <w:p w14:paraId="76BB190F" w14:textId="1963D7DD" w:rsidR="000C13D4" w:rsidRPr="00FB368F" w:rsidRDefault="00D52BBD"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0C13D4">
      <w:pPr>
        <w:pStyle w:val="ProductList-Body"/>
        <w:rPr>
          <w:sz w:val="14"/>
          <w:szCs w:val="14"/>
        </w:rPr>
      </w:pPr>
    </w:p>
    <w:p w14:paraId="6CD91602" w14:textId="00C071F0" w:rsidR="000C13D4" w:rsidRPr="00FB368F" w:rsidRDefault="000C13D4" w:rsidP="000C13D4">
      <w:pPr>
        <w:pStyle w:val="ProductList-Body"/>
      </w:pPr>
      <w:r>
        <w:rPr>
          <w:b/>
          <w:color w:val="00188F"/>
        </w:rPr>
        <w:t>Zniżka</w:t>
      </w:r>
      <w:r w:rsidRPr="005E469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38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Zniżka</w:t>
            </w:r>
          </w:p>
        </w:tc>
      </w:tr>
      <w:tr w:rsidR="000C13D4" w:rsidRPr="009D0B2F" w14:paraId="0D0F33A9" w14:textId="77777777" w:rsidTr="00F8438D">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38D">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38D">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52BBD"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5750250" w14:textId="6E020F9B" w:rsidR="00C86427" w:rsidRPr="00FB368F" w:rsidRDefault="00C86427" w:rsidP="00C86427">
      <w:pPr>
        <w:pStyle w:val="ProductList-Offering2Heading"/>
      </w:pPr>
      <w:bookmarkStart w:id="31" w:name="_Toc416788466"/>
      <w:r>
        <w:t>Project Online</w:t>
      </w:r>
      <w:bookmarkEnd w:id="31"/>
    </w:p>
    <w:p w14:paraId="14E68B6F" w14:textId="779B4F42" w:rsidR="00C86427" w:rsidRPr="00FB368F" w:rsidRDefault="00C86427" w:rsidP="00C86427">
      <w:pPr>
        <w:pStyle w:val="ProductList-Body"/>
      </w:pPr>
      <w:r>
        <w:rPr>
          <w:b/>
          <w:color w:val="00188F"/>
        </w:rPr>
        <w:t>Przestój</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C86427">
      <w:pPr>
        <w:pStyle w:val="ProductList-Body"/>
      </w:pPr>
    </w:p>
    <w:p w14:paraId="251BAB3A" w14:textId="1C3C8220" w:rsidR="00C86427" w:rsidRPr="00FB368F" w:rsidRDefault="00C86427" w:rsidP="00C86427">
      <w:pPr>
        <w:pStyle w:val="ProductList-Body"/>
      </w:pPr>
      <w:r>
        <w:rPr>
          <w:b/>
          <w:color w:val="00188F"/>
        </w:rPr>
        <w:t>Miesięczny Odsetek Czasu Nieprzerwanej Pracy</w:t>
      </w:r>
      <w:r w:rsidRPr="000C6951">
        <w:rPr>
          <w:b/>
          <w:color w:val="00188F"/>
        </w:rPr>
        <w:t xml:space="preserve">: </w:t>
      </w:r>
      <w:r>
        <w:t xml:space="preserve">Miesięczny Odsetek Czasu Nieprzerwanej Pracy wylicza się wg następującej formuły: </w:t>
      </w:r>
    </w:p>
    <w:p w14:paraId="3184A950" w14:textId="77777777" w:rsidR="00C86427" w:rsidRPr="00FB368F" w:rsidRDefault="00C86427" w:rsidP="00C86427">
      <w:pPr>
        <w:pStyle w:val="ProductList-Body"/>
      </w:pPr>
    </w:p>
    <w:p w14:paraId="4960225A" w14:textId="56F67ADF"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C86427">
      <w:pPr>
        <w:pStyle w:val="ProductList-Body"/>
      </w:pPr>
    </w:p>
    <w:p w14:paraId="429909F8" w14:textId="5858D5B9" w:rsidR="00C86427" w:rsidRPr="000C6951" w:rsidRDefault="00C86427" w:rsidP="00C86427">
      <w:pPr>
        <w:pStyle w:val="ProductList-Body"/>
        <w:rPr>
          <w:b/>
          <w:color w:val="00188F"/>
        </w:rPr>
      </w:pPr>
      <w:r>
        <w:rPr>
          <w:b/>
          <w:color w:val="00188F"/>
        </w:rPr>
        <w:t>Zniżka</w:t>
      </w:r>
      <w:r w:rsidRPr="000C6951">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8438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51125E5A" w14:textId="77777777" w:rsidTr="00F8438D">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8438D">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8438D">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051EC5D" w14:textId="20237168" w:rsidR="00C86427" w:rsidRPr="00FB368F" w:rsidRDefault="00C86427" w:rsidP="00C86427">
      <w:pPr>
        <w:pStyle w:val="ProductList-Offering2Heading"/>
      </w:pPr>
      <w:bookmarkStart w:id="32" w:name="_Toc416788467"/>
      <w:r>
        <w:t>SharePoint Online</w:t>
      </w:r>
      <w:bookmarkEnd w:id="32"/>
    </w:p>
    <w:p w14:paraId="41E58B9E" w14:textId="630BFAB6"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C86427">
      <w:pPr>
        <w:pStyle w:val="ProductList-Body"/>
      </w:pPr>
    </w:p>
    <w:p w14:paraId="4F12AEC0" w14:textId="5D9E1685"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AC6E7F3" w14:textId="77777777" w:rsidR="00C86427" w:rsidRPr="00FB368F" w:rsidRDefault="00C86427" w:rsidP="00C86427">
      <w:pPr>
        <w:pStyle w:val="ProductList-Body"/>
      </w:pPr>
    </w:p>
    <w:p w14:paraId="5BBD13D7" w14:textId="208365A9"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C86427">
      <w:pPr>
        <w:pStyle w:val="ProductList-Body"/>
      </w:pPr>
    </w:p>
    <w:p w14:paraId="7AE68D73" w14:textId="14D2D691" w:rsidR="00C86427" w:rsidRPr="00C027C9" w:rsidRDefault="00C86427" w:rsidP="00C86427">
      <w:pPr>
        <w:pStyle w:val="ProductList-Body"/>
        <w:rPr>
          <w:b/>
          <w:color w:val="00188F"/>
        </w:rPr>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F8438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92393E9" w14:textId="77777777" w:rsidTr="00F8438D">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F8438D">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F8438D">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82865B7" w14:textId="0CEF977F" w:rsidR="00C86427" w:rsidRPr="00FB368F" w:rsidRDefault="00C86427" w:rsidP="00C86427">
      <w:pPr>
        <w:pStyle w:val="ProductList-Offering2Heading"/>
      </w:pPr>
      <w:bookmarkStart w:id="33" w:name="_Toc416788468"/>
      <w:r>
        <w:t>Skype for Business Online</w:t>
      </w:r>
      <w:bookmarkEnd w:id="33"/>
    </w:p>
    <w:p w14:paraId="40D3082E" w14:textId="777E41E1"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C86427">
      <w:pPr>
        <w:pStyle w:val="ProductList-Body"/>
      </w:pPr>
    </w:p>
    <w:p w14:paraId="082157A9" w14:textId="41B24056"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22C9DFA" w14:textId="77777777" w:rsidR="00C86427" w:rsidRPr="00FB368F" w:rsidRDefault="00C86427" w:rsidP="00C86427">
      <w:pPr>
        <w:pStyle w:val="ProductList-Body"/>
      </w:pPr>
    </w:p>
    <w:p w14:paraId="04B5406A" w14:textId="02BFDF1E"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C027C9">
      <w:pPr>
        <w:pStyle w:val="ProductList-Body"/>
      </w:pPr>
    </w:p>
    <w:p w14:paraId="1A0B8BDB" w14:textId="6E5AF6C9"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F8438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48E7D968" w14:textId="77777777" w:rsidTr="00F8438D">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F8438D">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F8438D">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Funkcjonalność spotkań online ma zastosowanie tylko do Usługi Skype for Business Online Plan 2.</w:t>
      </w:r>
    </w:p>
    <w:p w14:paraId="601750E5" w14:textId="0BC1BECE"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86C3629" w14:textId="3B9E882A" w:rsidR="00C86427" w:rsidRPr="00FB368F" w:rsidRDefault="00C86427" w:rsidP="00C86427">
      <w:pPr>
        <w:pStyle w:val="ProductList-Offering2Heading"/>
      </w:pPr>
      <w:bookmarkStart w:id="34" w:name="_Toc416788469"/>
      <w:r>
        <w:t>Yammer Enterprise</w:t>
      </w:r>
      <w:bookmarkEnd w:id="34"/>
    </w:p>
    <w:p w14:paraId="2A669564" w14:textId="32BA6B2A" w:rsidR="00C86427" w:rsidRPr="00FB368F" w:rsidRDefault="00C86427" w:rsidP="00C86427">
      <w:pPr>
        <w:pStyle w:val="ProductList-Body"/>
      </w:pPr>
      <w:r>
        <w:rPr>
          <w:b/>
          <w:color w:val="00188F"/>
        </w:rPr>
        <w:t>Przestój</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C86427">
      <w:pPr>
        <w:pStyle w:val="ProductList-Body"/>
      </w:pPr>
    </w:p>
    <w:p w14:paraId="476BDF33" w14:textId="34AE048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105E7767" w14:textId="77777777" w:rsidR="00C86427" w:rsidRPr="00FB368F" w:rsidRDefault="00C86427" w:rsidP="00C86427">
      <w:pPr>
        <w:pStyle w:val="ProductList-Body"/>
      </w:pPr>
    </w:p>
    <w:p w14:paraId="13177606" w14:textId="15DF2531"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C86427">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C86427">
      <w:pPr>
        <w:pStyle w:val="ProductList-Body"/>
      </w:pPr>
    </w:p>
    <w:p w14:paraId="3CB8DA5D" w14:textId="12F143FB"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F8438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6C555692" w14:textId="77777777" w:rsidTr="00F8438D">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F8438D">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F8438D">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6788470"/>
      <w:r>
        <w:t>Usługi Enterprise Mobility</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6788471"/>
      <w:r>
        <w:t>Azure Active Directory Basic</w:t>
      </w:r>
      <w:bookmarkEnd w:id="36"/>
    </w:p>
    <w:p w14:paraId="726E90AA" w14:textId="4CC9B4D9"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16B0BFFF" w14:textId="77777777" w:rsidR="00C86427" w:rsidRPr="00FB368F" w:rsidRDefault="00C86427" w:rsidP="00C86427">
      <w:pPr>
        <w:pStyle w:val="ProductList-Body"/>
      </w:pPr>
    </w:p>
    <w:p w14:paraId="15C26564" w14:textId="712BB94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5DB8794E" w14:textId="77777777" w:rsidR="00C86427" w:rsidRPr="00FB368F" w:rsidRDefault="00C86427" w:rsidP="00C86427">
      <w:pPr>
        <w:pStyle w:val="ProductList-Body"/>
      </w:pPr>
    </w:p>
    <w:p w14:paraId="09128639" w14:textId="2CA2917C"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m:rPr>
              <m:nor/>
            </m:rPr>
            <w:rPr>
              <w:rFonts w:ascii="Cambria Math" w:hAnsi="Cambria Math" w:cs="Calibri"/>
              <w:i/>
              <w:sz w:val="18"/>
              <w:szCs w:val="18"/>
            </w:rPr>
            <m:t xml:space="preserve"> </m:t>
          </m:r>
          <m:r>
            <w:rPr>
              <w:rFonts w:ascii="Cambria Math" w:hAnsi="Cambria Math" w:cs="Calibri"/>
              <w:sz w:val="18"/>
              <w:szCs w:val="18"/>
            </w:rPr>
            <m:t>x 100</m:t>
          </m:r>
        </m:oMath>
      </m:oMathPara>
    </w:p>
    <w:p w14:paraId="26B3E6DD"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5EAC81ED" w14:textId="77777777" w:rsidR="00C86427" w:rsidRPr="00FB368F" w:rsidRDefault="00C86427" w:rsidP="00C86427">
      <w:pPr>
        <w:pStyle w:val="ProductList-Body"/>
      </w:pPr>
    </w:p>
    <w:p w14:paraId="1B01528B" w14:textId="3570C253" w:rsidR="00C86427" w:rsidRPr="00FB368F" w:rsidRDefault="00C86427" w:rsidP="00C86427">
      <w:pPr>
        <w:pStyle w:val="ProductList-Body"/>
      </w:pPr>
      <w:r>
        <w:rPr>
          <w:b/>
          <w:color w:val="00188F"/>
        </w:rPr>
        <w:t>Zniżka</w:t>
      </w:r>
      <w:r w:rsidRPr="00C027C9">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F8438D">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00D3A57" w14:textId="77777777" w:rsidTr="00F8438D">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F8438D">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F8438D">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6788472"/>
      <w:r>
        <w:t>Azure Active Directory Premium</w:t>
      </w:r>
      <w:bookmarkEnd w:id="37"/>
    </w:p>
    <w:p w14:paraId="1B37B7E6" w14:textId="41DBADA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4396AB0D" w14:textId="77777777" w:rsidR="00C86427" w:rsidRPr="00FB368F" w:rsidRDefault="00C86427" w:rsidP="00C86427">
      <w:pPr>
        <w:pStyle w:val="ProductList-Body"/>
      </w:pPr>
    </w:p>
    <w:p w14:paraId="062CE9EB" w14:textId="23A21F7D"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041687D5" w14:textId="77777777" w:rsidR="00C86427" w:rsidRPr="00FB368F" w:rsidRDefault="00C86427" w:rsidP="00C86427">
      <w:pPr>
        <w:pStyle w:val="ProductList-Body"/>
      </w:pPr>
    </w:p>
    <w:p w14:paraId="6F65B757" w14:textId="73B413DE"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F50D4A" w14:textId="77777777" w:rsidR="00C86427" w:rsidRPr="00FB368F" w:rsidRDefault="00C86427" w:rsidP="00C86427">
      <w:pPr>
        <w:pStyle w:val="ProductList-Body"/>
      </w:pPr>
    </w:p>
    <w:p w14:paraId="050BC91F" w14:textId="6C1B2322"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F8438D">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2FF07788" w14:textId="77777777" w:rsidTr="00F8438D">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F8438D">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F8438D">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6788473"/>
      <w:r>
        <w:t>Azure Rights Management</w:t>
      </w:r>
      <w:bookmarkEnd w:id="38"/>
    </w:p>
    <w:p w14:paraId="21F7BAB9" w14:textId="681FCF1A" w:rsidR="00C86427" w:rsidRPr="00FB368F" w:rsidRDefault="00C86427" w:rsidP="00C86427">
      <w:pPr>
        <w:pStyle w:val="ProductList-Body"/>
      </w:pPr>
      <w:r>
        <w:rPr>
          <w:b/>
          <w:color w:val="00188F"/>
        </w:rPr>
        <w:t>Przestój</w:t>
      </w:r>
      <w:r w:rsidRPr="00C027C9">
        <w:rPr>
          <w:b/>
          <w:color w:val="00188F"/>
        </w:rPr>
        <w:t xml:space="preserve">: </w:t>
      </w:r>
      <w:r>
        <w:rPr>
          <w:szCs w:val="18"/>
        </w:rPr>
        <w:t>Dowolny okres, w którym użytkownicy końcowi nie mogą tworzyć ani wykorzystywać dokumentów i poczty elektronicznej IRM.</w:t>
      </w:r>
    </w:p>
    <w:p w14:paraId="37C32100" w14:textId="77777777" w:rsidR="00C86427" w:rsidRPr="00FB368F" w:rsidRDefault="00C86427" w:rsidP="00C86427">
      <w:pPr>
        <w:pStyle w:val="ProductList-Body"/>
      </w:pPr>
    </w:p>
    <w:p w14:paraId="53D5D604" w14:textId="27590D1C" w:rsidR="00C86427" w:rsidRPr="00FB368F" w:rsidRDefault="00C86427" w:rsidP="00C86427">
      <w:pPr>
        <w:pStyle w:val="ProductList-Body"/>
      </w:pPr>
      <w:r>
        <w:rPr>
          <w:b/>
          <w:color w:val="00188F"/>
        </w:rPr>
        <w:t>Miesięczny Odsetek Czasu Nieprzerwanej Pracy</w:t>
      </w:r>
      <w:r w:rsidRPr="00C027C9">
        <w:rPr>
          <w:b/>
          <w:color w:val="00188F"/>
        </w:rPr>
        <w:t xml:space="preserve">: </w:t>
      </w:r>
      <w:r>
        <w:t xml:space="preserve">Miesięczny Odsetek Czasu Nieprzerwanej Pracy wylicza się wg następującej formuły: </w:t>
      </w:r>
    </w:p>
    <w:p w14:paraId="4D802933" w14:textId="77777777" w:rsidR="00C86427" w:rsidRPr="00FB368F" w:rsidRDefault="00C86427" w:rsidP="00C86427">
      <w:pPr>
        <w:pStyle w:val="ProductList-Body"/>
      </w:pPr>
    </w:p>
    <w:p w14:paraId="48B969E3" w14:textId="5E6B12F9"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0CFF42B" w14:textId="77777777" w:rsidR="00C86427" w:rsidRPr="00FB368F" w:rsidRDefault="00C86427" w:rsidP="00C86427">
      <w:pPr>
        <w:pStyle w:val="ProductList-Body"/>
      </w:pPr>
    </w:p>
    <w:p w14:paraId="04D6DE15" w14:textId="4D79C20C" w:rsidR="00C86427" w:rsidRPr="00C027C9" w:rsidRDefault="00C86427" w:rsidP="00C86427">
      <w:pPr>
        <w:pStyle w:val="ProductList-Body"/>
        <w:rPr>
          <w:b/>
          <w:color w:val="00188F"/>
        </w:rPr>
      </w:pPr>
      <w:r>
        <w:rPr>
          <w:b/>
          <w:color w:val="00188F"/>
        </w:rPr>
        <w:t>Zniżka</w:t>
      </w:r>
      <w:r w:rsidRPr="00C027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F8438D">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Miesięczny Odsetek Czasu Nieprzerwanej Pracy</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Zniżka</w:t>
            </w:r>
          </w:p>
        </w:tc>
      </w:tr>
      <w:tr w:rsidR="00C86427" w:rsidRPr="009D0B2F" w14:paraId="2CE026F0" w14:textId="77777777" w:rsidTr="00F8438D">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F8438D">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F8438D">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6788474"/>
      <w:r>
        <w:t>Microsoft Intune</w:t>
      </w:r>
      <w:bookmarkEnd w:id="39"/>
    </w:p>
    <w:p w14:paraId="4BDBE8B2" w14:textId="13FAA966" w:rsidR="00C86427" w:rsidRPr="00FB368F" w:rsidRDefault="00C86427" w:rsidP="00C86427">
      <w:pPr>
        <w:pStyle w:val="ProductList-Body"/>
      </w:pPr>
      <w:r>
        <w:rPr>
          <w:b/>
          <w:color w:val="00188F"/>
        </w:rPr>
        <w:t>Przestój</w:t>
      </w:r>
      <w:r w:rsidRPr="00A23CFB">
        <w:rPr>
          <w:b/>
          <w:color w:val="00188F"/>
        </w:rP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4E7AC9EF" w14:textId="77777777" w:rsidR="00C86427" w:rsidRPr="00FB368F" w:rsidRDefault="00C86427" w:rsidP="00C86427">
      <w:pPr>
        <w:pStyle w:val="ProductList-Body"/>
      </w:pPr>
    </w:p>
    <w:p w14:paraId="57A1A46C" w14:textId="12416F18" w:rsidR="00C86427" w:rsidRPr="00FB368F" w:rsidRDefault="00C86427" w:rsidP="00C86427">
      <w:pPr>
        <w:pStyle w:val="ProductList-Body"/>
      </w:pPr>
      <w:r>
        <w:rPr>
          <w:b/>
          <w:color w:val="00188F"/>
        </w:rPr>
        <w:t>Miesięczny Odsetek Czasu Nieprzerwanej Pracy</w:t>
      </w:r>
      <w:r w:rsidRPr="00A23CFB">
        <w:rPr>
          <w:b/>
          <w:color w:val="00188F"/>
        </w:rPr>
        <w:t>:</w:t>
      </w:r>
      <w:r w:rsidRPr="00A438E0">
        <w:rPr>
          <w:b/>
          <w:color w:val="00188F"/>
        </w:rPr>
        <w:t xml:space="preserve"> </w:t>
      </w:r>
      <w:r>
        <w:t xml:space="preserve">Miesięczny Odsetek Czasu Nieprzerwanej Pracy wylicza się wg następującej formuły: </w:t>
      </w:r>
    </w:p>
    <w:p w14:paraId="6F2DB1D3" w14:textId="77777777" w:rsidR="00C86427" w:rsidRPr="00FB368F" w:rsidRDefault="00C86427" w:rsidP="00C86427">
      <w:pPr>
        <w:pStyle w:val="ProductList-Body"/>
      </w:pPr>
    </w:p>
    <w:p w14:paraId="470BEFC0" w14:textId="4CC3C6E1" w:rsidR="00C86427" w:rsidRPr="00FB368F" w:rsidRDefault="00D52BBD"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119104D" w14:textId="77777777" w:rsidR="00A438E0" w:rsidRPr="00FB368F" w:rsidRDefault="00A438E0"/>
    <w:p w14:paraId="4CF3A350" w14:textId="734FB8AB" w:rsidR="00C86427" w:rsidRPr="00FB368F" w:rsidRDefault="00C86427" w:rsidP="00C86427">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F8438D">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Zniżka</w:t>
            </w:r>
          </w:p>
        </w:tc>
      </w:tr>
      <w:tr w:rsidR="00C86427" w:rsidRPr="009D0B2F" w14:paraId="1DA5F522" w14:textId="77777777" w:rsidTr="00F8438D">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F8438D">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F8438D">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5DB317F5" w:rsidR="001E3678" w:rsidRPr="00FB368F" w:rsidRDefault="001E3678" w:rsidP="001E3678">
      <w:pPr>
        <w:pStyle w:val="ProductList-Body"/>
      </w:pPr>
      <w:r>
        <w:rPr>
          <w:b/>
          <w:color w:val="00188F"/>
        </w:rPr>
        <w:t>Wyjątki Poziomu Usługi</w:t>
      </w:r>
      <w:r w:rsidRPr="0051169A">
        <w:rPr>
          <w:b/>
          <w:color w:val="00188F"/>
        </w:rPr>
        <w:t>:</w:t>
      </w:r>
      <w:r>
        <w:t xml:space="preserve"> Poziom Usługi nie ma zastosowania do żadnej z następujących opcji: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0D7B7068" w14:textId="5CA443AB" w:rsidR="00C86427" w:rsidRPr="00FB368F" w:rsidRDefault="00D52BBD"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6788475"/>
      <w:r>
        <w:t>Usługi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6788476"/>
      <w:r>
        <w:t>Usługi Zarządzania Interfejsami API</w:t>
      </w:r>
      <w:bookmarkEnd w:id="41"/>
    </w:p>
    <w:p w14:paraId="2CC7525C" w14:textId="77777777" w:rsidR="00DA6241" w:rsidRPr="00FB368F" w:rsidRDefault="00DA6241" w:rsidP="00DA6241">
      <w:pPr>
        <w:pStyle w:val="ProductList-Body"/>
      </w:pPr>
      <w:r>
        <w:rPr>
          <w:b/>
          <w:color w:val="00188F"/>
        </w:rPr>
        <w:t>Dodatkowe definicje</w:t>
      </w:r>
      <w:r w:rsidRPr="0051169A">
        <w:rPr>
          <w:b/>
          <w:color w:val="00188F"/>
        </w:rPr>
        <w:t>:</w:t>
      </w:r>
    </w:p>
    <w:p w14:paraId="75AF6FBB" w14:textId="77777777" w:rsidR="00DA6241" w:rsidRPr="00FB368F" w:rsidRDefault="00DA6241" w:rsidP="00DA6241">
      <w:pPr>
        <w:pStyle w:val="ProductList-Body"/>
        <w:spacing w:after="40"/>
      </w:pPr>
      <w:r>
        <w:t>„</w:t>
      </w:r>
      <w:r>
        <w:rPr>
          <w:b/>
          <w:color w:val="00188F"/>
        </w:rPr>
        <w:t>Minuty Wdrożenia</w:t>
      </w:r>
      <w:r>
        <w:t>”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DA6241">
      <w:pPr>
        <w:pStyle w:val="ProductList-Body"/>
        <w:spacing w:after="40"/>
      </w:pPr>
      <w:r>
        <w:t>„</w:t>
      </w:r>
      <w:r>
        <w:rPr>
          <w:b/>
          <w:color w:val="00188F"/>
        </w:rPr>
        <w:t>Maksymalne Dostępne Minuty</w:t>
      </w:r>
      <w:r>
        <w:t>”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DA6241">
      <w:pPr>
        <w:pStyle w:val="ProductList-Body"/>
      </w:pPr>
      <w:r>
        <w:t>„</w:t>
      </w:r>
      <w:r>
        <w:rPr>
          <w:b/>
          <w:color w:val="00188F"/>
        </w:rPr>
        <w:t>Serwer Proxy</w:t>
      </w:r>
      <w:r>
        <w:t>” to składnik Usługi Zarządzania Interfejsami API, odpowiedzialny za odbieranie żądań API i przekazywanie ich do skonfigurowanego zależnego interfejsu API.</w:t>
      </w:r>
    </w:p>
    <w:p w14:paraId="71602456" w14:textId="77777777" w:rsidR="00DA6241" w:rsidRPr="00FB368F" w:rsidRDefault="00DA6241" w:rsidP="00DA6241">
      <w:pPr>
        <w:pStyle w:val="ProductList-Body"/>
      </w:pPr>
    </w:p>
    <w:p w14:paraId="064CFA27" w14:textId="4A406DFA"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2464A477" w14:textId="77777777" w:rsidR="00DA6241" w:rsidRPr="00FB368F" w:rsidRDefault="00DA6241" w:rsidP="00DA6241">
      <w:pPr>
        <w:pStyle w:val="ProductList-Body"/>
      </w:pPr>
    </w:p>
    <w:p w14:paraId="138B308A" w14:textId="24C7EA7C" w:rsidR="000D29F0" w:rsidRPr="00FB368F" w:rsidRDefault="00DA6241"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5DD1D6C7" w14:textId="77777777" w:rsidR="000D29F0" w:rsidRPr="00FB368F" w:rsidRDefault="000D29F0" w:rsidP="000D29F0">
      <w:pPr>
        <w:pStyle w:val="ProductList-Body"/>
      </w:pPr>
    </w:p>
    <w:p w14:paraId="5629766B" w14:textId="167E9F9A" w:rsidR="000D29F0" w:rsidRPr="00FB368F" w:rsidRDefault="00D52BB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65BC6686" w14:textId="77777777" w:rsidR="00DA6241" w:rsidRPr="00FB368F" w:rsidRDefault="00DA6241" w:rsidP="00DA6241">
      <w:pPr>
        <w:pStyle w:val="ProductList-Body"/>
      </w:pPr>
    </w:p>
    <w:p w14:paraId="07B6012B" w14:textId="247B68A5" w:rsidR="00DA6241" w:rsidRPr="00FB368F" w:rsidRDefault="00DA6241" w:rsidP="00DA6241">
      <w:pPr>
        <w:pStyle w:val="ProductList-Body"/>
      </w:pPr>
      <w:r>
        <w:rPr>
          <w:b/>
          <w:color w:val="00188F"/>
        </w:rPr>
        <w:t>Zniżka dla Poziomu Standard</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F8438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377704E8" w14:textId="77777777" w:rsidTr="00F8438D">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F8438D">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63334621" w:rsidR="00A071CE" w:rsidRPr="00FB368F" w:rsidRDefault="00A071CE" w:rsidP="00A071CE">
      <w:pPr>
        <w:pStyle w:val="ProductList-Body"/>
      </w:pPr>
      <w:r>
        <w:rPr>
          <w:b/>
          <w:color w:val="00188F"/>
        </w:rPr>
        <w:t>Zniżki za wdrożenia Poziomu Premium przeskalowane na przynajmniej dwa regiony: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8438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Zniżka</w:t>
            </w:r>
          </w:p>
        </w:tc>
      </w:tr>
      <w:tr w:rsidR="00A071CE" w:rsidRPr="009D0B2F" w14:paraId="799DD959" w14:textId="77777777" w:rsidTr="00F8438D">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F8438D">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52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6788477"/>
      <w:r>
        <w:t>Usługa Automatyzacji</w:t>
      </w:r>
      <w:bookmarkEnd w:id="42"/>
    </w:p>
    <w:p w14:paraId="48AA4058" w14:textId="77777777" w:rsidR="00DA6241" w:rsidRPr="00FB368F" w:rsidRDefault="00DA6241" w:rsidP="00DA6241">
      <w:pPr>
        <w:pStyle w:val="ProductList-Body"/>
      </w:pPr>
      <w:r>
        <w:rPr>
          <w:b/>
          <w:color w:val="00188F"/>
        </w:rPr>
        <w:t>Dodatkowe definicje</w:t>
      </w:r>
      <w:r w:rsidRPr="0051169A">
        <w:rPr>
          <w:b/>
          <w:color w:val="00188F"/>
        </w:rPr>
        <w:t>:</w:t>
      </w:r>
    </w:p>
    <w:p w14:paraId="0BAF60AA" w14:textId="4420282E" w:rsidR="00DA6241" w:rsidRPr="00FB368F" w:rsidRDefault="00DA6241" w:rsidP="00DA6241">
      <w:pPr>
        <w:pStyle w:val="ProductList-Body"/>
        <w:spacing w:after="40"/>
      </w:pPr>
      <w:r>
        <w:t>„</w:t>
      </w:r>
      <w:r>
        <w:rPr>
          <w:b/>
          <w:color w:val="00188F"/>
        </w:rPr>
        <w:t>Liczba Zadań Opóźnionych</w:t>
      </w:r>
      <w:r>
        <w:t>”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DA6241">
      <w:pPr>
        <w:pStyle w:val="ProductList-Body"/>
        <w:spacing w:after="40"/>
      </w:pPr>
      <w:r>
        <w:t>„</w:t>
      </w:r>
      <w:r>
        <w:rPr>
          <w:b/>
          <w:color w:val="00188F"/>
        </w:rPr>
        <w:t>Zadanie</w:t>
      </w:r>
      <w:r>
        <w:t>” oznacza wykonanie Elementu Runbook.</w:t>
      </w:r>
    </w:p>
    <w:p w14:paraId="68F54B50" w14:textId="77777777" w:rsidR="00DA6241" w:rsidRPr="00FB368F" w:rsidRDefault="00DA6241" w:rsidP="00DA6241">
      <w:pPr>
        <w:pStyle w:val="ProductList-Body"/>
        <w:spacing w:after="40"/>
      </w:pPr>
      <w:r>
        <w:t>„</w:t>
      </w:r>
      <w:r>
        <w:rPr>
          <w:b/>
          <w:color w:val="00188F"/>
        </w:rPr>
        <w:t>Planowany Czas Rozpoczęcia</w:t>
      </w:r>
      <w:r>
        <w:t>” oznacza zaplanowany czas rozpoczęcia wykonywania Zadania.</w:t>
      </w:r>
    </w:p>
    <w:p w14:paraId="25572364" w14:textId="77777777" w:rsidR="00DA6241" w:rsidRPr="00FB368F" w:rsidRDefault="00DA6241" w:rsidP="00DA6241">
      <w:pPr>
        <w:pStyle w:val="ProductList-Body"/>
        <w:spacing w:after="40"/>
      </w:pPr>
      <w:r>
        <w:t>„</w:t>
      </w:r>
      <w:r>
        <w:rPr>
          <w:b/>
          <w:color w:val="00188F"/>
        </w:rPr>
        <w:t>Element Runbook</w:t>
      </w:r>
      <w:r>
        <w:t>” oznacza zestaw określonych przez Klienta czynności do wykonania w ramach systemu Microsoft Azure.</w:t>
      </w:r>
    </w:p>
    <w:p w14:paraId="6EACB5CE" w14:textId="2B7ECFB6" w:rsidR="00DA6241" w:rsidRPr="00FB368F" w:rsidRDefault="00DA6241" w:rsidP="00DA6241">
      <w:pPr>
        <w:pStyle w:val="ProductList-Body"/>
      </w:pPr>
      <w:r>
        <w:t>„</w:t>
      </w:r>
      <w:r>
        <w:rPr>
          <w:b/>
          <w:color w:val="00188F"/>
        </w:rPr>
        <w:t>Łączna Liczba Zadań</w:t>
      </w:r>
      <w:r>
        <w:t xml:space="preserve">” to łączna liczba zadań zaplanowanych do wykonania w trakcie danego miesiąca rozliczeniowego za daną subskrypcję Microsoft Azure. </w:t>
      </w:r>
    </w:p>
    <w:p w14:paraId="563BBE90" w14:textId="77777777" w:rsidR="00DA6241" w:rsidRPr="00FB368F" w:rsidRDefault="00DA6241" w:rsidP="00DA6241">
      <w:pPr>
        <w:pStyle w:val="ProductList-Body"/>
      </w:pPr>
    </w:p>
    <w:p w14:paraId="72C78E34" w14:textId="411651B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CA75028" w14:textId="77777777" w:rsidR="00DA6241" w:rsidRPr="00FB368F" w:rsidRDefault="00DA6241" w:rsidP="00DA6241">
      <w:pPr>
        <w:pStyle w:val="ProductList-Body"/>
      </w:pPr>
    </w:p>
    <w:p w14:paraId="0E2DD1A4" w14:textId="7AC68531" w:rsidR="000D29F0" w:rsidRPr="00FB368F" w:rsidRDefault="00D52BB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B24FC4">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F8438D">
        <w:trPr>
          <w:tblHeader/>
        </w:trPr>
        <w:tc>
          <w:tcPr>
            <w:tcW w:w="5400" w:type="dxa"/>
            <w:shd w:val="clear" w:color="auto" w:fill="0072C6"/>
          </w:tcPr>
          <w:p w14:paraId="15948EF1" w14:textId="77777777" w:rsidR="00DA6241" w:rsidRPr="001A0074" w:rsidRDefault="00DA6241" w:rsidP="00B24FC4">
            <w:pPr>
              <w:pStyle w:val="ProductList-OfferingBody"/>
              <w:keepNext/>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B24FC4">
            <w:pPr>
              <w:pStyle w:val="ProductList-OfferingBody"/>
              <w:keepNext/>
              <w:rPr>
                <w:color w:val="FFFFFF" w:themeColor="background1"/>
              </w:rPr>
            </w:pPr>
            <w:r>
              <w:rPr>
                <w:color w:val="FFFFFF" w:themeColor="background1"/>
              </w:rPr>
              <w:t>Zniżka</w:t>
            </w:r>
          </w:p>
        </w:tc>
      </w:tr>
      <w:tr w:rsidR="007A24E0" w:rsidRPr="009D0B2F" w14:paraId="3D980491" w14:textId="77777777" w:rsidTr="00F8438D">
        <w:tc>
          <w:tcPr>
            <w:tcW w:w="5400" w:type="dxa"/>
          </w:tcPr>
          <w:p w14:paraId="6AB4A349" w14:textId="6FEDBC48" w:rsidR="007A24E0" w:rsidRPr="0076238C" w:rsidRDefault="007A24E0" w:rsidP="00B24FC4">
            <w:pPr>
              <w:pStyle w:val="ProductList-OfferingBody"/>
              <w:keepNext/>
              <w:jc w:val="center"/>
            </w:pPr>
            <w:r>
              <w:t>&lt; 99,9%</w:t>
            </w:r>
          </w:p>
        </w:tc>
        <w:tc>
          <w:tcPr>
            <w:tcW w:w="5400" w:type="dxa"/>
          </w:tcPr>
          <w:p w14:paraId="2EE90CAD" w14:textId="0F7B96B7" w:rsidR="007A24E0" w:rsidRPr="0076238C" w:rsidRDefault="007A24E0" w:rsidP="00B24FC4">
            <w:pPr>
              <w:pStyle w:val="ProductList-OfferingBody"/>
              <w:keepNext/>
              <w:jc w:val="center"/>
            </w:pPr>
            <w:r>
              <w:t>10%</w:t>
            </w:r>
          </w:p>
        </w:tc>
      </w:tr>
      <w:tr w:rsidR="007A24E0" w:rsidRPr="009D0B2F" w14:paraId="0E797787" w14:textId="77777777" w:rsidTr="00F8438D">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52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6788478"/>
      <w:r>
        <w:t>Usługa Kopii Zapasowych</w:t>
      </w:r>
      <w:bookmarkEnd w:id="43"/>
    </w:p>
    <w:p w14:paraId="7CC72BB9" w14:textId="77777777" w:rsidR="00DA6241" w:rsidRPr="00FB368F" w:rsidRDefault="00DA6241" w:rsidP="00DA6241">
      <w:pPr>
        <w:pStyle w:val="ProductList-Body"/>
      </w:pPr>
      <w:r>
        <w:rPr>
          <w:b/>
          <w:color w:val="00188F"/>
        </w:rPr>
        <w:t>Dodatkowe definicje</w:t>
      </w:r>
      <w:r w:rsidRPr="0051169A">
        <w:rPr>
          <w:b/>
          <w:color w:val="00188F"/>
        </w:rPr>
        <w:t>:</w:t>
      </w:r>
    </w:p>
    <w:p w14:paraId="4AF9C7D9" w14:textId="0C894515" w:rsidR="00DA6241" w:rsidRPr="00FB368F" w:rsidRDefault="00DA6241" w:rsidP="00D91B17">
      <w:pPr>
        <w:pStyle w:val="ProductList-Body"/>
        <w:spacing w:after="40"/>
      </w:pPr>
      <w:r>
        <w:t>„</w:t>
      </w:r>
      <w:r>
        <w:rPr>
          <w:b/>
          <w:color w:val="00188F"/>
        </w:rPr>
        <w:t>Kopia zapasowa</w:t>
      </w:r>
      <w:r>
        <w:t>” lub „</w:t>
      </w:r>
      <w:r>
        <w:rPr>
          <w:b/>
          <w:color w:val="00188F"/>
        </w:rPr>
        <w:t>Backup</w:t>
      </w:r>
      <w:r>
        <w:t>” (także pisane jako „Back Up”) to proces kopiowania danych komputerowych z zarejestrowanego serwera do Skarbca Kopii Zapasowych.</w:t>
      </w:r>
    </w:p>
    <w:p w14:paraId="6B74BD73" w14:textId="77777777" w:rsidR="00DA6241" w:rsidRPr="00FB368F" w:rsidRDefault="00DA6241" w:rsidP="00D91B17">
      <w:pPr>
        <w:pStyle w:val="ProductList-Body"/>
        <w:spacing w:after="40"/>
      </w:pPr>
      <w:r>
        <w:t>„</w:t>
      </w:r>
      <w:r>
        <w:rPr>
          <w:b/>
          <w:color w:val="00188F"/>
        </w:rPr>
        <w:t>Agent Kopii Zapasowych</w:t>
      </w:r>
      <w:r>
        <w:t>” oznacza oprogramowanie zainstalowane na zarejestrowanym serwerze, które umożliwia zarejestrowanemu serwerowi wykonywanie Kopii Zapasowych lub Przywracania jednego lub więcej Chronionych Elementów.</w:t>
      </w:r>
    </w:p>
    <w:p w14:paraId="7894DB03" w14:textId="2E75C35A" w:rsidR="00DA6241" w:rsidRPr="00FB368F" w:rsidRDefault="00DA6241" w:rsidP="00D91B17">
      <w:pPr>
        <w:pStyle w:val="ProductList-Body"/>
        <w:spacing w:after="40"/>
      </w:pPr>
      <w:r>
        <w:t>„</w:t>
      </w:r>
      <w:r>
        <w:rPr>
          <w:b/>
          <w:color w:val="00188F"/>
        </w:rPr>
        <w:t>Skarbiec Kopii Zapasowych</w:t>
      </w:r>
      <w:r>
        <w:t>” oznacza miejsce składowania, w którym Klient może zarejestrować jeden lub więcej Chronionych Elementów, dla</w:t>
      </w:r>
      <w:r w:rsidR="009E116B">
        <w:t> </w:t>
      </w:r>
      <w:r>
        <w:t>których będą wykonywane Kopie Zapasowe.</w:t>
      </w:r>
    </w:p>
    <w:p w14:paraId="01A2F436" w14:textId="77777777" w:rsidR="00DA6241" w:rsidRPr="00FB368F" w:rsidRDefault="00DA6241" w:rsidP="00D91B17">
      <w:pPr>
        <w:pStyle w:val="ProductList-Body"/>
        <w:spacing w:after="40"/>
      </w:pPr>
      <w:r>
        <w:t>„</w:t>
      </w:r>
      <w:r>
        <w:rPr>
          <w:b/>
          <w:color w:val="00188F"/>
        </w:rPr>
        <w:t>Minuty Wdrożenia</w:t>
      </w:r>
      <w:r>
        <w:t>” oznaczają całkowitą liczbę minut, w czasie których zaplanowano tworzenie Kopii Zapasowej Chronionego Elementu w Skarbcu Kopii Zapasowych.</w:t>
      </w:r>
    </w:p>
    <w:p w14:paraId="637F614E" w14:textId="77777777" w:rsidR="00DA6241" w:rsidRPr="00FB368F" w:rsidRDefault="00DA6241" w:rsidP="00D91B17">
      <w:pPr>
        <w:pStyle w:val="ProductList-Body"/>
        <w:spacing w:after="40"/>
      </w:pPr>
      <w:r>
        <w:t>„</w:t>
      </w:r>
      <w:r>
        <w:rPr>
          <w:b/>
          <w:color w:val="00188F"/>
        </w:rPr>
        <w:t>Awaria</w:t>
      </w:r>
      <w:r>
        <w:t>” oznacza, że Agent Kopii Zapasowych lub Usługa nie wykonują w pełni prawidłowo skonfigurowanej operacji Kopii Zapasowych lub Przywracania z powodu niedostępności Usługi Kopii Zapasowych.</w:t>
      </w:r>
    </w:p>
    <w:p w14:paraId="28C4D531" w14:textId="3DE507F4" w:rsidR="00DA6241" w:rsidRPr="00FB368F" w:rsidRDefault="00DA6241" w:rsidP="00D91B17">
      <w:pPr>
        <w:pStyle w:val="ProductList-Body"/>
        <w:spacing w:after="40"/>
      </w:pPr>
      <w:r>
        <w:t>„</w:t>
      </w:r>
      <w:r>
        <w:rPr>
          <w:b/>
          <w:color w:val="00188F"/>
        </w:rPr>
        <w:t>Maksymalne Dostępne Minuty</w:t>
      </w:r>
      <w:r>
        <w:t>” oznaczają sumę wszystkich Minut Wdrożenia dla wszystkich Chronionych Elementów wdrożonych przez Klienta w</w:t>
      </w:r>
      <w:r w:rsidR="00461106">
        <w:t> </w:t>
      </w:r>
      <w:r>
        <w:t>ramach określonej subskrypcji Microsoft Azure w trakcie miesiąca rozliczeniowego.</w:t>
      </w:r>
    </w:p>
    <w:p w14:paraId="22336E4D" w14:textId="77777777" w:rsidR="00DA6241" w:rsidRPr="00FB368F" w:rsidRDefault="00DA6241" w:rsidP="00D91B17">
      <w:pPr>
        <w:pStyle w:val="ProductList-Body"/>
        <w:spacing w:after="40"/>
      </w:pPr>
      <w:r>
        <w:t>„</w:t>
      </w:r>
      <w:r>
        <w:rPr>
          <w:b/>
          <w:color w:val="00188F"/>
        </w:rPr>
        <w:t>Chroniony Element</w:t>
      </w:r>
      <w:r>
        <w:t>”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2A1B4DFA" w14:textId="77777777" w:rsidR="00DA6241" w:rsidRPr="00FB368F" w:rsidRDefault="00DA6241" w:rsidP="00DA6241">
      <w:pPr>
        <w:pStyle w:val="ProductList-Body"/>
      </w:pPr>
      <w:r>
        <w:t>„</w:t>
      </w:r>
      <w:r>
        <w:rPr>
          <w:b/>
          <w:color w:val="00188F"/>
        </w:rPr>
        <w:t>Przywracanie</w:t>
      </w:r>
      <w:r>
        <w:t>” lub „</w:t>
      </w:r>
      <w:r>
        <w:rPr>
          <w:b/>
          <w:color w:val="00188F"/>
        </w:rPr>
        <w:t>Odzyskiwanie</w:t>
      </w:r>
      <w:r>
        <w:t>” to proces przywracania danych komputerowych ze Skarbca Kopii Zapasowych do zarejestrowanego serwera.</w:t>
      </w:r>
    </w:p>
    <w:p w14:paraId="6849003A" w14:textId="77777777" w:rsidR="00D91B17" w:rsidRPr="00FB368F" w:rsidRDefault="00D91B17" w:rsidP="00DA6241">
      <w:pPr>
        <w:pStyle w:val="ProductList-Body"/>
      </w:pPr>
    </w:p>
    <w:p w14:paraId="48D0B737" w14:textId="02C232C1" w:rsidR="00DA6241" w:rsidRPr="00FB368F" w:rsidRDefault="00DA6241" w:rsidP="00DA6241">
      <w:pPr>
        <w:pStyle w:val="ProductList-Body"/>
      </w:pPr>
      <w:r>
        <w:rPr>
          <w:b/>
          <w:color w:val="00188F"/>
        </w:rPr>
        <w:t>Przestój</w:t>
      </w:r>
      <w:r w:rsidRPr="0051169A">
        <w:rPr>
          <w:b/>
          <w:color w:val="00188F"/>
        </w:rPr>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w:t>
      </w:r>
      <w:r w:rsidR="002B27A7">
        <w:t> </w:t>
      </w:r>
      <w:r>
        <w:t>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539A9C11" w14:textId="77777777" w:rsidR="00D91B17" w:rsidRPr="00FB368F" w:rsidRDefault="00D91B17" w:rsidP="00DA6241">
      <w:pPr>
        <w:pStyle w:val="ProductList-Body"/>
      </w:pPr>
    </w:p>
    <w:p w14:paraId="0A11A2B5" w14:textId="7BAA2F7B" w:rsidR="00DA6241" w:rsidRPr="00FB368F" w:rsidRDefault="00DA6241" w:rsidP="00DA6241">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619BB88B" w14:textId="77777777" w:rsidR="00DA6241" w:rsidRPr="00FB368F" w:rsidRDefault="00DA6241" w:rsidP="00DA6241">
      <w:pPr>
        <w:pStyle w:val="ProductList-Body"/>
      </w:pPr>
    </w:p>
    <w:p w14:paraId="361EA267" w14:textId="3655F121" w:rsidR="004D6553" w:rsidRPr="00FB368F" w:rsidRDefault="00D52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4AEC8D6D" w:rsidR="00DA6241" w:rsidRPr="00FB368F" w:rsidRDefault="00DA6241" w:rsidP="00DA6241">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F8438D">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Zniżka</w:t>
            </w:r>
          </w:p>
        </w:tc>
      </w:tr>
      <w:tr w:rsidR="007A24E0" w:rsidRPr="009D0B2F" w14:paraId="523DD8F6" w14:textId="77777777" w:rsidTr="00F8438D">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F8438D">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D52BBD"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6788479"/>
      <w:r>
        <w:t>Usługi BizTalk</w:t>
      </w:r>
      <w:bookmarkEnd w:id="44"/>
    </w:p>
    <w:p w14:paraId="35D38C56" w14:textId="77777777" w:rsidR="004D6553" w:rsidRPr="00FB368F" w:rsidRDefault="004D6553" w:rsidP="004D6553">
      <w:pPr>
        <w:pStyle w:val="ProductList-Body"/>
      </w:pPr>
      <w:r>
        <w:rPr>
          <w:b/>
          <w:color w:val="00188F"/>
        </w:rPr>
        <w:t>Dodatkowe definicje:</w:t>
      </w:r>
    </w:p>
    <w:p w14:paraId="0FBB91D1" w14:textId="200BA0AF" w:rsidR="004D6553" w:rsidRPr="00FB368F" w:rsidRDefault="004D6553" w:rsidP="004D6553">
      <w:pPr>
        <w:pStyle w:val="ProductList-Body"/>
        <w:spacing w:after="40"/>
      </w:pPr>
      <w:r>
        <w:t>„</w:t>
      </w:r>
      <w:r>
        <w:rPr>
          <w:b/>
          <w:color w:val="00188F"/>
        </w:rPr>
        <w:t>Środowisko Usługi BizTalk</w:t>
      </w:r>
      <w:r>
        <w:t>”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4D6553">
      <w:pPr>
        <w:pStyle w:val="ProductList-Body"/>
        <w:spacing w:after="40"/>
      </w:pPr>
      <w:r>
        <w:t>„</w:t>
      </w:r>
      <w:r>
        <w:rPr>
          <w:b/>
          <w:color w:val="00188F"/>
        </w:rPr>
        <w:t>Minuty Wdrożenia</w:t>
      </w:r>
      <w:r>
        <w:t>”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4D6553">
      <w:pPr>
        <w:pStyle w:val="ProductList-Body"/>
        <w:spacing w:after="40"/>
      </w:pPr>
      <w:r>
        <w:t>„</w:t>
      </w:r>
      <w:r>
        <w:rPr>
          <w:b/>
          <w:color w:val="00188F"/>
        </w:rPr>
        <w:t>Maksymalne Dostępne Minuty</w:t>
      </w:r>
      <w:r>
        <w:t>”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4D6553">
      <w:pPr>
        <w:pStyle w:val="ProductList-Body"/>
      </w:pPr>
      <w:r>
        <w:t>„</w:t>
      </w:r>
      <w:r>
        <w:rPr>
          <w:b/>
          <w:color w:val="00188F"/>
        </w:rPr>
        <w:t>Konto Pamięci Masowej Monitorowania</w:t>
      </w:r>
      <w:r>
        <w:t>” oznacza konto Microsoft Azure Storage używane przez Usługi BizTalk do zapisywania informacji monitorowania, odnoszących się do wykonywania Usług BizTalk.</w:t>
      </w:r>
    </w:p>
    <w:p w14:paraId="24FABF86" w14:textId="6FFA5F4B"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4D6553">
      <w:pPr>
        <w:pStyle w:val="ProductList-Body"/>
      </w:pPr>
    </w:p>
    <w:p w14:paraId="5AAF3D4C" w14:textId="7326B222"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0FCF66FA" w14:textId="77777777" w:rsidR="004D6553" w:rsidRPr="00FB368F" w:rsidRDefault="004D6553" w:rsidP="004D6553">
      <w:pPr>
        <w:pStyle w:val="ProductList-Body"/>
      </w:pPr>
    </w:p>
    <w:p w14:paraId="22AE3A8C" w14:textId="0001678E" w:rsidR="004D6553" w:rsidRPr="00FB368F" w:rsidRDefault="00D52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4D655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F8438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Zniżka</w:t>
            </w:r>
          </w:p>
        </w:tc>
      </w:tr>
      <w:tr w:rsidR="007A24E0" w:rsidRPr="009D0B2F" w14:paraId="61B78A5B" w14:textId="77777777" w:rsidTr="00F8438D">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F8438D">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152F4A7B" w14:textId="468B6BFF" w:rsidR="004D6553" w:rsidRPr="00FB368F" w:rsidRDefault="004D6553" w:rsidP="004D6553">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4D6553">
      <w:pPr>
        <w:pStyle w:val="ProductList-Body"/>
      </w:pPr>
    </w:p>
    <w:p w14:paraId="2B2B37B8" w14:textId="6DBAF88A" w:rsidR="00DA6241" w:rsidRPr="00FB368F" w:rsidRDefault="004D6553" w:rsidP="004D6553">
      <w:pPr>
        <w:pStyle w:val="ProductList-Body"/>
      </w:pPr>
      <w:r>
        <w:rPr>
          <w:b/>
          <w:color w:val="00188F"/>
        </w:rPr>
        <w:t>Dodatkowe Postanowienia</w:t>
      </w:r>
      <w:r w:rsidRPr="0051169A">
        <w:rPr>
          <w:b/>
          <w:color w:val="00188F"/>
        </w:rPr>
        <w:t>:</w:t>
      </w:r>
      <w:r>
        <w:t xml:space="preserve"> Składając reklamację, Klient musi zapewnić utrzymywanie pełnych danych monitorowania na Koncie Pamięci Masowej Monitorowania oraz udostępnianie ich Microsoftowi.</w:t>
      </w:r>
    </w:p>
    <w:p w14:paraId="6FCA0A55" w14:textId="33875749" w:rsidR="004D6553" w:rsidRPr="00FB368F" w:rsidRDefault="00D52BBD"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6788480"/>
      <w:r>
        <w:t>Usługi Pamięci Podręcznej</w:t>
      </w:r>
      <w:bookmarkEnd w:id="45"/>
    </w:p>
    <w:p w14:paraId="2AD7763D" w14:textId="77777777" w:rsidR="004D6553" w:rsidRPr="00FB368F" w:rsidRDefault="004D6553" w:rsidP="004D6553">
      <w:pPr>
        <w:pStyle w:val="ProductList-Body"/>
      </w:pPr>
      <w:r>
        <w:rPr>
          <w:b/>
          <w:color w:val="00188F"/>
        </w:rPr>
        <w:t>Dodatkowe definicje:</w:t>
      </w:r>
    </w:p>
    <w:p w14:paraId="0F306F3C" w14:textId="77777777" w:rsidR="004D6553" w:rsidRPr="00FB368F" w:rsidRDefault="004D6553" w:rsidP="007A24E0">
      <w:pPr>
        <w:pStyle w:val="ProductList-Body"/>
        <w:spacing w:after="40"/>
      </w:pPr>
      <w:r>
        <w:t>„</w:t>
      </w:r>
      <w:r>
        <w:rPr>
          <w:b/>
          <w:color w:val="00188F"/>
        </w:rPr>
        <w:t>Pamięć Podręczna</w:t>
      </w:r>
      <w:r>
        <w:t>”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7A24E0">
      <w:pPr>
        <w:pStyle w:val="ProductList-Body"/>
        <w:spacing w:after="40"/>
      </w:pPr>
      <w:r>
        <w:t>„</w:t>
      </w:r>
      <w:r>
        <w:rPr>
          <w:b/>
          <w:color w:val="00188F"/>
        </w:rPr>
        <w:t>Punkty Końcowe Pamięci Podręcznej</w:t>
      </w:r>
      <w:r>
        <w:t>” oznaczają punkty końcowe, za których pośrednictwem można uzyskać dostęp do Pamięci Podręcznej.</w:t>
      </w:r>
    </w:p>
    <w:p w14:paraId="2C0A6E27" w14:textId="4457EAD9" w:rsidR="004D6553" w:rsidRPr="00FB368F" w:rsidRDefault="004D6553" w:rsidP="007A24E0">
      <w:pPr>
        <w:pStyle w:val="ProductList-Body"/>
        <w:spacing w:after="40"/>
      </w:pPr>
      <w:r>
        <w:t>„</w:t>
      </w:r>
      <w:r>
        <w:rPr>
          <w:b/>
          <w:color w:val="00188F"/>
        </w:rPr>
        <w:t>Minuty Wdrożenia</w:t>
      </w:r>
      <w:r>
        <w:t>”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4D6553">
      <w:pPr>
        <w:pStyle w:val="ProductList-Body"/>
      </w:pPr>
      <w:r>
        <w:t>„</w:t>
      </w:r>
      <w:r>
        <w:rPr>
          <w:b/>
          <w:color w:val="00188F"/>
        </w:rPr>
        <w:t>Maksymalne Dostępne Minuty</w:t>
      </w:r>
      <w:r>
        <w:t>” oznaczają sumę wszystkich Minut Wdrożenia dla wszystkich Pamięci Podręcznych wdrożonych przez Klienta w</w:t>
      </w:r>
      <w:r w:rsidR="00286AC9">
        <w:t> </w:t>
      </w:r>
      <w:r>
        <w:t>ramach określonej subskrypcji Microsoft Azure w trakcie miesiąca rozliczeniowego.</w:t>
      </w:r>
    </w:p>
    <w:p w14:paraId="55C6BD1B" w14:textId="77777777" w:rsidR="007A24E0" w:rsidRPr="00FB368F" w:rsidRDefault="007A24E0" w:rsidP="004D6553">
      <w:pPr>
        <w:pStyle w:val="ProductList-Body"/>
      </w:pPr>
    </w:p>
    <w:p w14:paraId="4854AF16" w14:textId="2DB5B282" w:rsidR="004D6553" w:rsidRPr="00FB368F" w:rsidRDefault="004D6553" w:rsidP="004D6553">
      <w:pPr>
        <w:pStyle w:val="ProductList-Body"/>
      </w:pPr>
      <w:r>
        <w:rPr>
          <w:b/>
          <w:color w:val="00188F"/>
        </w:rPr>
        <w:t>Przestój</w:t>
      </w:r>
      <w:r w:rsidRPr="0051169A">
        <w:rPr>
          <w:b/>
          <w:color w:val="00188F"/>
        </w:rPr>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4D6553">
      <w:pPr>
        <w:pStyle w:val="ProductList-Body"/>
      </w:pPr>
    </w:p>
    <w:p w14:paraId="73CDAEF0" w14:textId="2E8E0164" w:rsidR="004D6553" w:rsidRPr="00FB368F" w:rsidRDefault="004D6553" w:rsidP="004D655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34BD261F" w14:textId="77777777" w:rsidR="004D6553" w:rsidRPr="00FB368F" w:rsidRDefault="004D6553" w:rsidP="004D6553">
      <w:pPr>
        <w:pStyle w:val="ProductList-Body"/>
      </w:pPr>
    </w:p>
    <w:p w14:paraId="576C53B1" w14:textId="4AE28ABE" w:rsidR="004D6553" w:rsidRPr="00FB368F" w:rsidRDefault="00D52BBD"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4D6553">
      <w:pPr>
        <w:pStyle w:val="ProductList-Body"/>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F8438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Zniżka</w:t>
            </w:r>
          </w:p>
        </w:tc>
      </w:tr>
      <w:tr w:rsidR="007A24E0" w:rsidRPr="009D0B2F" w14:paraId="7CA4AF02" w14:textId="77777777" w:rsidTr="00F8438D">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F8438D">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1E2D9DF8" w:rsidR="004D6553" w:rsidRPr="00FB368F" w:rsidRDefault="004D6553" w:rsidP="007A24E0">
      <w:pPr>
        <w:pStyle w:val="ProductList-Body"/>
      </w:pPr>
      <w:r>
        <w:rPr>
          <w:b/>
          <w:color w:val="00188F"/>
        </w:rPr>
        <w:t>Wyjątki Poziomu Usługi</w:t>
      </w:r>
      <w:r w:rsidRPr="0051169A">
        <w:rPr>
          <w:b/>
          <w:color w:val="00188F"/>
        </w:rPr>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05749746" w14:textId="44338C5A" w:rsidR="007A24E0" w:rsidRPr="00FB368F" w:rsidRDefault="00D52BBD"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6788481"/>
      <w:r>
        <w:t>Usługa CDN</w:t>
      </w:r>
      <w:bookmarkEnd w:id="46"/>
    </w:p>
    <w:p w14:paraId="1E5528F3" w14:textId="0A797898" w:rsidR="007A24E0" w:rsidRPr="00FB368F" w:rsidRDefault="007A24E0" w:rsidP="007A24E0">
      <w:pPr>
        <w:pStyle w:val="ProductList-Body"/>
      </w:pPr>
      <w:r>
        <w:rPr>
          <w:b/>
          <w:color w:val="00188F"/>
        </w:rPr>
        <w:t>Przestój</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Testy Systemu Pomiarowego (z częstotliwością co najmniej jednego testu na godzinę na agenta) będą skonfigurowane tak, aby wykonywać jedną operację HTTP GET zgodnie z poniższym modelem: </w:t>
      </w:r>
    </w:p>
    <w:p w14:paraId="126332FD" w14:textId="21F82869" w:rsidR="007A24E0" w:rsidRPr="00FB368F" w:rsidRDefault="007A24E0" w:rsidP="00E62D9C">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5E4699">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62D9C">
      <w:pPr>
        <w:pStyle w:val="ProductList-Body"/>
        <w:numPr>
          <w:ilvl w:val="0"/>
          <w:numId w:val="2"/>
        </w:numPr>
      </w:pPr>
      <w:r>
        <w:t xml:space="preserve">Plik testowy ma spełniać następujące kryteria: </w:t>
      </w:r>
    </w:p>
    <w:p w14:paraId="6619D25E" w14:textId="241DB209" w:rsidR="007A24E0" w:rsidRPr="00FB368F" w:rsidRDefault="007A24E0" w:rsidP="00E62D9C">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62D9C">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0CE53DA4" w14:textId="0E4705B2" w:rsidR="007A24E0" w:rsidRPr="00FB368F" w:rsidRDefault="007A24E0" w:rsidP="007A24E0">
      <w:pPr>
        <w:pStyle w:val="ProductList-Body"/>
      </w:pPr>
      <w:r>
        <w:rPr>
          <w:b/>
          <w:color w:val="00188F"/>
        </w:rPr>
        <w:t>Miesięczny Odsetek Czasu Nieprzerwanej Pracy</w:t>
      </w:r>
      <w:r w:rsidRPr="0051169A">
        <w:rPr>
          <w:b/>
          <w:color w:val="00188F"/>
        </w:rPr>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7A24E0">
      <w:pPr>
        <w:pStyle w:val="ProductList-Body"/>
      </w:pPr>
    </w:p>
    <w:p w14:paraId="23A5294A" w14:textId="33B759D9" w:rsidR="007A24E0" w:rsidRPr="00FB368F" w:rsidRDefault="007A24E0" w:rsidP="007A24E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8438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Zniżka</w:t>
            </w:r>
          </w:p>
        </w:tc>
      </w:tr>
      <w:tr w:rsidR="007A24E0" w:rsidRPr="009D0B2F" w14:paraId="4AF4B150" w14:textId="77777777" w:rsidTr="00F8438D">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8438D">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52BB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5A688E7" w14:textId="576D5F55" w:rsidR="00FE0A91" w:rsidRPr="00FB368F" w:rsidRDefault="00FE0A91" w:rsidP="00FE0A91">
      <w:pPr>
        <w:pStyle w:val="ProductList-Offering2Heading"/>
        <w:tabs>
          <w:tab w:val="clear" w:pos="360"/>
          <w:tab w:val="clear" w:pos="720"/>
          <w:tab w:val="clear" w:pos="1080"/>
        </w:tabs>
        <w:outlineLvl w:val="2"/>
      </w:pPr>
      <w:bookmarkStart w:id="47" w:name="_Toc416788482"/>
      <w:r>
        <w:t>Usługi Cloud</w:t>
      </w:r>
      <w:bookmarkEnd w:id="47"/>
    </w:p>
    <w:p w14:paraId="2DD15F46" w14:textId="77777777" w:rsidR="00FE0A91" w:rsidRPr="00FB368F" w:rsidRDefault="00FE0A91" w:rsidP="00FE0A91">
      <w:pPr>
        <w:pStyle w:val="ProductList-Body"/>
      </w:pPr>
      <w:r>
        <w:rPr>
          <w:b/>
          <w:color w:val="00188F"/>
        </w:rPr>
        <w:t>Dodatkowe definicje:</w:t>
      </w:r>
    </w:p>
    <w:p w14:paraId="5440BA80" w14:textId="77777777" w:rsidR="00FE0A91" w:rsidRPr="00FB368F" w:rsidRDefault="00FE0A91" w:rsidP="00FE0A91">
      <w:pPr>
        <w:pStyle w:val="ProductList-Body"/>
      </w:pPr>
      <w:r>
        <w:t>„</w:t>
      </w:r>
      <w:r>
        <w:rPr>
          <w:b/>
          <w:color w:val="00188F"/>
        </w:rPr>
        <w:t>Usługi Cloud</w:t>
      </w:r>
      <w:r w:rsidRPr="00014706">
        <w:t>”</w:t>
      </w:r>
      <w:r>
        <w:t xml:space="preserve"> (zwane też „Usługami w Chmurze”) oznaczają zestaw zasobów obliczeniowych wykorzystywanych dla Ról Web i Worker. </w:t>
      </w:r>
    </w:p>
    <w:p w14:paraId="523F9192" w14:textId="2635E945" w:rsidR="00FE0A91" w:rsidRPr="00FB368F" w:rsidRDefault="00FE0A91" w:rsidP="00FE0A91">
      <w:pPr>
        <w:pStyle w:val="ProductList-Body"/>
      </w:pPr>
      <w:r w:rsidRPr="00014706">
        <w:t>„</w:t>
      </w:r>
      <w:r>
        <w:rPr>
          <w:b/>
          <w:color w:val="00188F"/>
        </w:rPr>
        <w:t>Maksymalne Dostępne Minuty</w:t>
      </w:r>
      <w:r w:rsidRPr="00014706">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w:t>
      </w:r>
      <w:r w:rsidR="006E2B52">
        <w:t> </w:t>
      </w:r>
      <w:r>
        <w:t>mierzone od momentu wdrożenia Dzierżawcy i uruchomienia powiązanych z nim ról, wynikających z działania zainicjowanego przez Klienta, do</w:t>
      </w:r>
      <w:r w:rsidR="006E2B52">
        <w:t> </w:t>
      </w:r>
      <w:r>
        <w:t>momentu, gdy Klient zainicjuje działanie, które spowoduje zatrzymanie lub usunięcie Dzierżawcy.</w:t>
      </w:r>
    </w:p>
    <w:p w14:paraId="6BC07C68" w14:textId="77777777" w:rsidR="00FE0A91" w:rsidRPr="00FB368F" w:rsidRDefault="00FE0A91" w:rsidP="00FE0A91">
      <w:pPr>
        <w:pStyle w:val="ProductList-Body"/>
      </w:pPr>
      <w:r w:rsidRPr="00014706">
        <w:t>„</w:t>
      </w:r>
      <w:r>
        <w:rPr>
          <w:b/>
          <w:color w:val="00188F"/>
        </w:rPr>
        <w:t>Dzierżawca</w:t>
      </w:r>
      <w:r w:rsidRPr="00014706">
        <w:t>”</w:t>
      </w:r>
      <w:r>
        <w:t xml:space="preserve"> oznacza jedną lub więcej ról, z których każda składa się z przynajmniej jednego wystąpienia, które są wdrożone w jednym pakiecie.</w:t>
      </w:r>
    </w:p>
    <w:p w14:paraId="527190F9" w14:textId="77777777" w:rsidR="00FE0A91" w:rsidRPr="00FB368F" w:rsidRDefault="00FE0A91" w:rsidP="00FE0A91">
      <w:pPr>
        <w:pStyle w:val="ProductList-Body"/>
      </w:pPr>
      <w:r w:rsidRPr="00014706">
        <w:t>„</w:t>
      </w:r>
      <w:r>
        <w:rPr>
          <w:b/>
          <w:color w:val="00188F"/>
        </w:rPr>
        <w:t>Domena Aktualizowana</w:t>
      </w:r>
      <w:r w:rsidRPr="00014706">
        <w:t>”</w:t>
      </w:r>
      <w:r>
        <w:t xml:space="preserve"> oznacza zestaw wystąpień systemu Microsoft Azure, na których są jednocześnie stosowane aktualizacje platformy.</w:t>
      </w:r>
    </w:p>
    <w:p w14:paraId="69D38F93" w14:textId="77777777" w:rsidR="00FE0A91" w:rsidRPr="00FB368F" w:rsidRDefault="00FE0A91" w:rsidP="00FE0A91">
      <w:pPr>
        <w:pStyle w:val="ProductList-Body"/>
      </w:pPr>
      <w:r w:rsidRPr="00014706">
        <w:t>„</w:t>
      </w:r>
      <w:r>
        <w:rPr>
          <w:b/>
          <w:color w:val="00188F"/>
        </w:rPr>
        <w:t>Rola Web</w:t>
      </w:r>
      <w:r w:rsidRPr="00014706">
        <w:t>”</w:t>
      </w:r>
      <w:r>
        <w:t xml:space="preserve"> to składnik Usług w Chmurze uruchamiany w środowisku wykonawczym Microsoft Azure, dostosowany do programowania aplikacji sieci Web obsługiwanych przez IIS i ASP.NET. </w:t>
      </w:r>
    </w:p>
    <w:p w14:paraId="7437E28D" w14:textId="77777777" w:rsidR="00FE0A91" w:rsidRPr="00FB368F" w:rsidRDefault="00FE0A91" w:rsidP="00FE0A91">
      <w:pPr>
        <w:pStyle w:val="ProductList-Body"/>
      </w:pPr>
      <w:r w:rsidRPr="00014706">
        <w:t>„</w:t>
      </w:r>
      <w:r>
        <w:rPr>
          <w:b/>
          <w:color w:val="00188F"/>
        </w:rPr>
        <w:t>Rola Worker</w:t>
      </w:r>
      <w:r w:rsidRPr="00014706">
        <w:t>”</w:t>
      </w:r>
      <w:r>
        <w:rPr>
          <w:b/>
          <w:color w:val="00188F"/>
        </w:rPr>
        <w:t xml:space="preserve"> </w:t>
      </w:r>
      <w:r>
        <w:t>to składnik Usług w Chmurze uruchamiany w środowisku wykonawczym Microsoft Azure, który jest przydatny do ogólnego tworzenia programów i może wykonywać przetwarzanie w tle dla Roli Web.</w:t>
      </w:r>
    </w:p>
    <w:p w14:paraId="1EFB277F" w14:textId="1BFEBAB8" w:rsidR="00FE0A91" w:rsidRPr="00FB368F" w:rsidRDefault="00FE0A91" w:rsidP="00FE0A91">
      <w:pPr>
        <w:pStyle w:val="ProductList-Body"/>
      </w:pPr>
      <w:r>
        <w:rPr>
          <w:b/>
          <w:color w:val="00188F"/>
        </w:rPr>
        <w:t>Przestój:</w:t>
      </w:r>
      <w:r>
        <w:t xml:space="preserve"> Całkowita łączna liczba wszystkich minut stanowiących część Maksymalnych Dostępnych Minut, kiedy nie ma Zewnętrznej Łączności.</w:t>
      </w:r>
    </w:p>
    <w:p w14:paraId="41B25F2B" w14:textId="77777777" w:rsidR="00FE0A91" w:rsidRPr="00FB368F" w:rsidRDefault="00FE0A91" w:rsidP="00FE0A91">
      <w:pPr>
        <w:pStyle w:val="ProductList-Body"/>
      </w:pPr>
    </w:p>
    <w:p w14:paraId="2426F8BF" w14:textId="164DD301" w:rsidR="00FE0A91" w:rsidRPr="00FB368F" w:rsidRDefault="00FE0A91" w:rsidP="00FE0A91">
      <w:pPr>
        <w:pStyle w:val="ProductList-Body"/>
      </w:pPr>
      <w:r>
        <w:rPr>
          <w:b/>
          <w:color w:val="00188F"/>
        </w:rPr>
        <w:t>Miesięczny Odsetek Czasu Nieprzerwanej Pracy:</w:t>
      </w:r>
      <w:r>
        <w:t xml:space="preserve"> Miesięczny Odsetek Czasu Nieprzerwanej Pracy wylicza się wg następującej formuły:</w:t>
      </w:r>
    </w:p>
    <w:p w14:paraId="007C7573" w14:textId="77777777" w:rsidR="00FE0A91" w:rsidRPr="00FB368F" w:rsidRDefault="00FE0A91" w:rsidP="00FE0A91">
      <w:pPr>
        <w:pStyle w:val="ProductList-Body"/>
      </w:pPr>
    </w:p>
    <w:p w14:paraId="0621876A" w14:textId="34F36313" w:rsidR="00FE0A91" w:rsidRPr="00FB368F" w:rsidRDefault="00D52BBD"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3B4E9105" w:rsidR="00FE0A91" w:rsidRPr="00FB368F" w:rsidRDefault="00FE0A91" w:rsidP="00FE0A91">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8438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Zniżka</w:t>
            </w:r>
          </w:p>
        </w:tc>
      </w:tr>
      <w:tr w:rsidR="00FE0A91" w:rsidRPr="009D0B2F" w14:paraId="7A732226" w14:textId="77777777" w:rsidTr="00F8438D">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F8438D">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52BBD"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4B85CC" w14:textId="19EF15D3" w:rsidR="00482BC7" w:rsidRPr="00FB368F" w:rsidRDefault="00482BC7" w:rsidP="00482BC7">
      <w:pPr>
        <w:pStyle w:val="ProductList-Offering2Heading"/>
        <w:tabs>
          <w:tab w:val="clear" w:pos="360"/>
          <w:tab w:val="clear" w:pos="720"/>
          <w:tab w:val="clear" w:pos="1080"/>
        </w:tabs>
        <w:outlineLvl w:val="2"/>
      </w:pPr>
      <w:bookmarkStart w:id="48" w:name="_Toc416788483"/>
      <w:r>
        <w:t>DocumentDB</w:t>
      </w:r>
      <w:bookmarkEnd w:id="48"/>
    </w:p>
    <w:p w14:paraId="5B645FE1" w14:textId="5C6CCD7A" w:rsidR="009C4F47" w:rsidRPr="00FB368F" w:rsidRDefault="00482BC7" w:rsidP="00482BC7">
      <w:pPr>
        <w:pStyle w:val="ProductList-Body"/>
      </w:pPr>
      <w:r>
        <w:rPr>
          <w:b/>
          <w:color w:val="00188F"/>
        </w:rPr>
        <w:t>Dodatkowe definicje:</w:t>
      </w:r>
    </w:p>
    <w:p w14:paraId="55139C0F" w14:textId="12F805FE" w:rsidR="009C4F47" w:rsidRPr="00FB368F" w:rsidRDefault="009C4F47" w:rsidP="00482BC7">
      <w:pPr>
        <w:pStyle w:val="ProductList-Body"/>
        <w:spacing w:after="40"/>
      </w:pPr>
      <w:r w:rsidRPr="00014706">
        <w:t>„</w:t>
      </w:r>
      <w:r>
        <w:rPr>
          <w:b/>
          <w:color w:val="00188F"/>
        </w:rPr>
        <w:t>Średnia Częstość Błędów</w:t>
      </w:r>
      <w:r w:rsidRPr="00014706">
        <w:t>”</w:t>
      </w:r>
      <w:r>
        <w:t xml:space="preserve"> w trakcie miesiąca rozliczeniowego to suma Częstości Błędów dla każdej godziny w miesiącu rozliczeniowym podzielona przez łączną liczbę godzin w miesiącu rozliczeniowym. </w:t>
      </w:r>
    </w:p>
    <w:p w14:paraId="10E34DBF" w14:textId="6C56D266" w:rsidR="00482BC7" w:rsidRPr="00FB368F" w:rsidRDefault="00482BC7" w:rsidP="00482BC7">
      <w:pPr>
        <w:pStyle w:val="ProductList-Body"/>
        <w:spacing w:after="40"/>
      </w:pPr>
      <w:r>
        <w:t>„</w:t>
      </w:r>
      <w:r>
        <w:rPr>
          <w:b/>
          <w:color w:val="00188F"/>
        </w:rPr>
        <w:t>Konto Bazy Danych</w:t>
      </w:r>
      <w:r>
        <w:t>” to konto DocumentDB zawierające jedną lub więcej baz danych.</w:t>
      </w:r>
    </w:p>
    <w:p w14:paraId="621D3E71" w14:textId="77777777" w:rsidR="006159AE" w:rsidRPr="00FB368F" w:rsidRDefault="006159AE" w:rsidP="006159AE">
      <w:pPr>
        <w:pStyle w:val="ProductList-Body"/>
      </w:pPr>
      <w:r>
        <w:t>„</w:t>
      </w:r>
      <w:r>
        <w:rPr>
          <w:b/>
          <w:color w:val="00188F"/>
        </w:rPr>
        <w:t>Częstość Błędów</w:t>
      </w:r>
      <w:r>
        <w:t>”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589A8CE9" w14:textId="77777777" w:rsidR="00482BC7" w:rsidRPr="00FB368F" w:rsidRDefault="00482BC7" w:rsidP="00482BC7">
      <w:pPr>
        <w:pStyle w:val="ProductList-Body"/>
        <w:spacing w:after="40"/>
      </w:pPr>
      <w:r>
        <w:t xml:space="preserve"> „</w:t>
      </w:r>
      <w:r>
        <w:rPr>
          <w:b/>
          <w:color w:val="00188F"/>
        </w:rPr>
        <w:t>Wyłączone Żądania</w:t>
      </w:r>
      <w:r>
        <w:t xml:space="preserve">” to żądania w ramach Łącznej Liczby Żądań, które skutkują kodem stanu HTTP o numerze 4xx, innym niż kod stanu HTTP 408. </w:t>
      </w:r>
    </w:p>
    <w:p w14:paraId="1C0918D8" w14:textId="13BFE270" w:rsidR="00482BC7" w:rsidRPr="00FB368F" w:rsidRDefault="00482BC7" w:rsidP="00482BC7">
      <w:pPr>
        <w:pStyle w:val="ProductList-Body"/>
        <w:spacing w:after="40"/>
      </w:pPr>
      <w:r>
        <w:t>„</w:t>
      </w:r>
      <w:r>
        <w:rPr>
          <w:b/>
          <w:color w:val="00188F"/>
        </w:rPr>
        <w:t>Nieudane Żądania</w:t>
      </w:r>
      <w:r>
        <w:t>” to zbiór wszystkich żądań w ramach Łącznej Liczby Żądań, które albo zwracają Kod błędu, albo kod stanu HTTP 408, albo nie zwracają Kodu Sukcesu w ciągu 5 sekund.</w:t>
      </w:r>
    </w:p>
    <w:p w14:paraId="0E006557" w14:textId="337A2E1C" w:rsidR="006159AE" w:rsidRPr="00FB368F" w:rsidRDefault="006159AE" w:rsidP="006159AE">
      <w:pPr>
        <w:pStyle w:val="ProductList-Body"/>
        <w:spacing w:after="40"/>
      </w:pPr>
      <w:r>
        <w:t>„</w:t>
      </w:r>
      <w:r>
        <w:rPr>
          <w:b/>
          <w:color w:val="00188F"/>
        </w:rPr>
        <w:t>Zasób</w:t>
      </w:r>
      <w:r>
        <w:t>” to zbiór podmiotów adresowalnych przez URI pow</w:t>
      </w:r>
      <w:r w:rsidR="0034545D">
        <w:t>iązanych z Kontem Bazy Danych.</w:t>
      </w:r>
    </w:p>
    <w:p w14:paraId="403C641E" w14:textId="77777777" w:rsidR="006159AE" w:rsidRPr="00FB368F" w:rsidRDefault="006159AE" w:rsidP="006159AE">
      <w:pPr>
        <w:pStyle w:val="ProductList-Body"/>
        <w:spacing w:after="40"/>
      </w:pPr>
      <w:r>
        <w:t>„</w:t>
      </w:r>
      <w:r>
        <w:rPr>
          <w:b/>
          <w:color w:val="00188F"/>
        </w:rPr>
        <w:t>Łączna Liczba Żądań</w:t>
      </w:r>
      <w:r>
        <w:t xml:space="preserve">” to zbiór wszystkich żądań, innych niż Wyłączone Żądania, do przeprowadzenia operacji z wykorzystaniem Zasobów, których próba podjęcia nastąpiła w ciągu godzinowego interwału w ramach danej subskrypcji Microsoft Azure w trakcie miesiąca rozliczeniowego. </w:t>
      </w:r>
    </w:p>
    <w:p w14:paraId="18D361D9" w14:textId="77777777" w:rsidR="00482BC7" w:rsidRPr="00FB368F" w:rsidRDefault="00482BC7" w:rsidP="00482BC7">
      <w:pPr>
        <w:pStyle w:val="ProductList-Body"/>
      </w:pPr>
    </w:p>
    <w:p w14:paraId="005D6FD8" w14:textId="501E46CE" w:rsidR="00482BC7" w:rsidRPr="00FB368F" w:rsidRDefault="00482BC7" w:rsidP="00482BC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1B9852D0" w14:textId="77777777" w:rsidR="00482BC7" w:rsidRPr="00FB368F" w:rsidRDefault="00482BC7" w:rsidP="00482BC7">
      <w:pPr>
        <w:pStyle w:val="ProductList-Body"/>
      </w:pPr>
    </w:p>
    <w:p w14:paraId="3DADC8E2" w14:textId="67A85B1F" w:rsidR="00482BC7" w:rsidRPr="002F325C" w:rsidRDefault="002F325C" w:rsidP="00482BC7">
      <w:pPr>
        <w:pStyle w:val="ListParagraph"/>
        <w:rPr>
          <w:oMath/>
        </w:rPr>
      </w:pPr>
      <m:oMathPara>
        <m:oMath>
          <m:r>
            <m:rPr>
              <m:nor/>
            </m:rPr>
            <w:rPr>
              <w:rFonts w:ascii="Cambria Math" w:hAnsi="Cambria Math" w:cs="Tahoma"/>
              <w:i/>
              <w:sz w:val="18"/>
              <w:szCs w:val="18"/>
            </w:rPr>
            <m:t>100% – Średnia Częstość Błędów</m:t>
          </m:r>
        </m:oMath>
      </m:oMathPara>
    </w:p>
    <w:p w14:paraId="4F006DBA" w14:textId="73A8E28F" w:rsidR="00482BC7" w:rsidRPr="00FB368F" w:rsidRDefault="00482BC7" w:rsidP="00482BC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8438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Zniżka</w:t>
            </w:r>
          </w:p>
        </w:tc>
      </w:tr>
      <w:tr w:rsidR="00482BC7" w:rsidRPr="000C2CAE" w14:paraId="0BEF5334" w14:textId="77777777" w:rsidTr="00F8438D">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8438D">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52BBD"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6788484"/>
      <w:r>
        <w:t>ExpressRoute</w:t>
      </w:r>
      <w:bookmarkEnd w:id="49"/>
    </w:p>
    <w:p w14:paraId="38CB5C3F" w14:textId="77777777" w:rsidR="003F4EE4" w:rsidRPr="00FB368F" w:rsidRDefault="003F4EE4" w:rsidP="003F4EE4">
      <w:pPr>
        <w:pStyle w:val="ProductList-Body"/>
      </w:pPr>
      <w:r>
        <w:rPr>
          <w:b/>
          <w:color w:val="00188F"/>
        </w:rPr>
        <w:t>Dodatkowe definicje:</w:t>
      </w:r>
    </w:p>
    <w:p w14:paraId="6C9EA989" w14:textId="77777777" w:rsidR="003F4EE4" w:rsidRPr="00FB368F" w:rsidRDefault="003F4EE4" w:rsidP="003F4EE4">
      <w:pPr>
        <w:pStyle w:val="ProductList-Body"/>
        <w:spacing w:after="40"/>
      </w:pPr>
      <w:r>
        <w:t>„</w:t>
      </w:r>
      <w:r>
        <w:rPr>
          <w:b/>
          <w:color w:val="00188F"/>
        </w:rPr>
        <w:t>Wyznaczony Obwód</w:t>
      </w:r>
      <w:r>
        <w:t>” oznacza logiczną reprezentację łączności, oferowaną za pośrednictwem Usługi ExpressRoute, między lokalizacją Klienta i systemem Microsoft Azure poprzez operatora systemu wymiany lub operatora usługi sieciowej, przy czym taka łączność nie przechodzi przez publiczny Internet.</w:t>
      </w:r>
    </w:p>
    <w:p w14:paraId="1DDAE602" w14:textId="77777777" w:rsidR="003F4EE4" w:rsidRPr="00FB368F" w:rsidRDefault="003F4EE4" w:rsidP="003F4EE4">
      <w:pPr>
        <w:pStyle w:val="ProductList-Body"/>
        <w:spacing w:after="40"/>
      </w:pPr>
      <w:r>
        <w:t>„</w:t>
      </w:r>
      <w:r>
        <w:rPr>
          <w:b/>
          <w:color w:val="00188F"/>
        </w:rPr>
        <w:t>Maksymalne Dostępne Minuty</w:t>
      </w:r>
      <w:r>
        <w:t>” oznacza łączną liczbę minut, kiedy dany Wyznaczony Obwód jest powiązany z co najmniej jedną Siecią Wirtualną w systemie Microsoft Azure w trakcie miesiąca rozliczeniowego w danej subskrypcji Microsoft Azure.</w:t>
      </w:r>
    </w:p>
    <w:p w14:paraId="71B68A4E" w14:textId="77777777" w:rsidR="003F4EE4" w:rsidRPr="00FB368F" w:rsidRDefault="003F4EE4" w:rsidP="003F4EE4">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02E4B94B" w14:textId="77777777" w:rsidR="003F4EE4" w:rsidRPr="00FB368F" w:rsidRDefault="003F4EE4" w:rsidP="003F4EE4">
      <w:pPr>
        <w:pStyle w:val="ProductList-Body"/>
      </w:pPr>
      <w:r>
        <w:t>„</w:t>
      </w:r>
      <w:r>
        <w:rPr>
          <w:b/>
          <w:color w:val="00188F"/>
        </w:rPr>
        <w:t>Brama Sieci Wirtualnej</w:t>
      </w:r>
      <w:r>
        <w:t>” oznacza bramę, która umożliwia łączność obejmującą wiele lokalizacji pomiędzy Siecią Wirtualną i siecią w lokalizacji klienta.</w:t>
      </w:r>
    </w:p>
    <w:p w14:paraId="64694CB6" w14:textId="77777777" w:rsidR="003F4EE4" w:rsidRPr="00FB368F" w:rsidRDefault="003F4EE4" w:rsidP="003F4EE4">
      <w:pPr>
        <w:pStyle w:val="ProductList-Body"/>
      </w:pPr>
    </w:p>
    <w:p w14:paraId="1BA5158A" w14:textId="661A0302" w:rsidR="003F4EE4" w:rsidRPr="00FB368F" w:rsidRDefault="003F4EE4" w:rsidP="003F4EE4">
      <w:pPr>
        <w:pStyle w:val="ProductList-Body"/>
      </w:pPr>
      <w:r>
        <w:rPr>
          <w:b/>
          <w:color w:val="00188F"/>
        </w:rPr>
        <w:t>Przestój</w:t>
      </w:r>
      <w:r w:rsidRPr="0051169A">
        <w:rPr>
          <w:b/>
          <w:color w:val="00188F"/>
        </w:rPr>
        <w:t>:</w:t>
      </w:r>
      <w:r>
        <w:t xml:space="preserve"> Całkowita łączna liczba minut w trakcie miesiąca rozliczeniowego dla danej subskrypcji Microsoft Azure, w których czasie Wyznaczony Obwód jest niedostępny.</w:t>
      </w:r>
      <w:r w:rsidR="00F67E6F">
        <w:t xml:space="preserve"> </w:t>
      </w:r>
      <w:r>
        <w:t>Minuta jest uznawana za minutę niedostępności dla danego Wyznaczonego Obwodu, jeśli wszystkie podjęte przez Klienta</w:t>
      </w:r>
      <w:r w:rsidR="003D7D45">
        <w:t> </w:t>
      </w:r>
      <w:r>
        <w:t>próby w ciągu takiej minuty w celu nawiązania łączności na poziomie IP z Bramą Sieci Wirtualnej powiązanej z Siecią Wirtualną kończą się</w:t>
      </w:r>
      <w:r w:rsidR="003D7D45">
        <w:t> </w:t>
      </w:r>
      <w:r>
        <w:t>niepowodzeniem przez dłużej niż trzydzieści sekund.</w:t>
      </w:r>
    </w:p>
    <w:p w14:paraId="36B0CE77" w14:textId="77777777" w:rsidR="003F4EE4" w:rsidRPr="00265F86" w:rsidRDefault="003F4EE4" w:rsidP="003F4EE4">
      <w:pPr>
        <w:pStyle w:val="ProductList-Body"/>
        <w:rPr>
          <w:sz w:val="16"/>
          <w:szCs w:val="16"/>
        </w:rPr>
      </w:pPr>
    </w:p>
    <w:p w14:paraId="1C8CD1EB" w14:textId="16592B09" w:rsidR="003F4EE4" w:rsidRPr="00FB368F" w:rsidRDefault="003F4EE4" w:rsidP="003F4EE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r w:rsidRPr="0051169A">
        <w:rPr>
          <w:b/>
          <w:color w:val="00188F"/>
        </w:rPr>
        <w:t>:</w:t>
      </w:r>
      <w:r>
        <w:t xml:space="preserve"> </w:t>
      </w:r>
    </w:p>
    <w:p w14:paraId="615DF1FF" w14:textId="77777777" w:rsidR="003F4EE4" w:rsidRPr="00265F86" w:rsidRDefault="003F4EE4" w:rsidP="003F4EE4">
      <w:pPr>
        <w:pStyle w:val="ProductList-Body"/>
        <w:rPr>
          <w:sz w:val="16"/>
          <w:szCs w:val="16"/>
        </w:rPr>
      </w:pPr>
    </w:p>
    <w:p w14:paraId="6C19A45E" w14:textId="2DFF8796" w:rsidR="003F4EE4" w:rsidRPr="00FB368F" w:rsidRDefault="00D52BBD"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DCA2DA8" w:rsidR="003F4EE4" w:rsidRPr="00FB368F" w:rsidRDefault="003F4EE4" w:rsidP="003F4EE4">
      <w:pPr>
        <w:pStyle w:val="ProductList-Body"/>
      </w:pPr>
      <w:r>
        <w:rPr>
          <w:b/>
          <w:color w:val="00188F"/>
        </w:rPr>
        <w:t>Zniżka</w:t>
      </w:r>
      <w:r w:rsidRPr="00F67E6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F8438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Zniżka</w:t>
            </w:r>
          </w:p>
        </w:tc>
      </w:tr>
      <w:tr w:rsidR="003F4EE4" w:rsidRPr="009D0B2F" w14:paraId="160602D3" w14:textId="77777777" w:rsidTr="00F8438D">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F8438D">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265F86" w:rsidRDefault="003F4EE4" w:rsidP="003F4EE4">
      <w:pPr>
        <w:pStyle w:val="ProductList-Body"/>
        <w:rPr>
          <w:sz w:val="16"/>
          <w:szCs w:val="16"/>
        </w:rPr>
      </w:pPr>
    </w:p>
    <w:p w14:paraId="34054524" w14:textId="069106A9" w:rsidR="00DA6241" w:rsidRPr="00FB368F" w:rsidRDefault="003F4EE4" w:rsidP="004D6553">
      <w:pPr>
        <w:pStyle w:val="ProductList-Body"/>
      </w:pPr>
      <w:r>
        <w:rPr>
          <w:b/>
          <w:color w:val="00188F"/>
        </w:rPr>
        <w:t>Dodatkowe Postanowienia</w:t>
      </w:r>
      <w:r w:rsidRPr="0051169A">
        <w:rPr>
          <w:b/>
          <w:color w:val="00188F"/>
        </w:rPr>
        <w:t>:</w:t>
      </w:r>
      <w:r>
        <w:t xml:space="preserve"> Miesięczny Odsetek Czasu Nieprzerwanej Pracy i Zniżki oblicza się dla każdego Wyznaczonego Obwodu używanego przez Klienta.</w:t>
      </w:r>
    </w:p>
    <w:p w14:paraId="1CA09F97" w14:textId="72A0D570" w:rsidR="000D29F0" w:rsidRPr="00FB368F" w:rsidRDefault="00D52BB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6788485"/>
      <w:r>
        <w:t>HDInsight</w:t>
      </w:r>
      <w:bookmarkEnd w:id="50"/>
    </w:p>
    <w:p w14:paraId="687F02AD" w14:textId="77777777" w:rsidR="000D29F0" w:rsidRPr="00FB368F" w:rsidRDefault="000D29F0" w:rsidP="000D29F0">
      <w:pPr>
        <w:pStyle w:val="ProductList-Body"/>
      </w:pPr>
      <w:r>
        <w:rPr>
          <w:b/>
          <w:color w:val="00188F"/>
        </w:rPr>
        <w:t>Dodatkowe definicje:</w:t>
      </w:r>
    </w:p>
    <w:p w14:paraId="61901204" w14:textId="77777777" w:rsidR="000D29F0" w:rsidRPr="00FB368F" w:rsidRDefault="000D29F0" w:rsidP="000D29F0">
      <w:pPr>
        <w:pStyle w:val="ProductList-Body"/>
        <w:spacing w:after="40"/>
      </w:pPr>
      <w:r>
        <w:t>„</w:t>
      </w:r>
      <w:r>
        <w:rPr>
          <w:b/>
          <w:color w:val="00188F"/>
        </w:rPr>
        <w:t>Brama Internetowa Klastra</w:t>
      </w:r>
      <w:r>
        <w:t>” oznacza zestaw maszyn wirtualnych w ramach Klastra HDInsight, który pośredniczy w przekazywaniu wszystkich żądań łączności do Klastra.</w:t>
      </w:r>
    </w:p>
    <w:p w14:paraId="6F101DCF" w14:textId="77777777" w:rsidR="000D29F0" w:rsidRPr="00FB368F" w:rsidRDefault="000D29F0" w:rsidP="000D29F0">
      <w:pPr>
        <w:pStyle w:val="ProductList-Body"/>
        <w:spacing w:after="40"/>
      </w:pPr>
      <w:r>
        <w:t>„</w:t>
      </w:r>
      <w:r>
        <w:rPr>
          <w:b/>
          <w:color w:val="00188F"/>
        </w:rPr>
        <w:t>Minuty Wdrożenia</w:t>
      </w:r>
      <w:r>
        <w:t>” oznaczają całkowitą liczbę minut, przez którą określony Klaster HDInsight został wdrożony w systemie Microsoft Azure.</w:t>
      </w:r>
    </w:p>
    <w:p w14:paraId="58547FCA" w14:textId="77777777" w:rsidR="000D29F0" w:rsidRPr="00FB368F" w:rsidRDefault="000D29F0" w:rsidP="000D29F0">
      <w:pPr>
        <w:pStyle w:val="ProductList-Body"/>
        <w:spacing w:after="40"/>
      </w:pPr>
      <w:r>
        <w:t>„</w:t>
      </w:r>
      <w:r>
        <w:rPr>
          <w:b/>
          <w:color w:val="00188F"/>
        </w:rPr>
        <w:t>Klaster HDInsight</w:t>
      </w:r>
      <w:r>
        <w:t>” lub „</w:t>
      </w:r>
      <w:r>
        <w:rPr>
          <w:b/>
          <w:color w:val="00188F"/>
        </w:rPr>
        <w:t>Klaster</w:t>
      </w:r>
      <w:r>
        <w:t>” oznacza zbiór maszyn wirtualnych, na których jest uruchomione pojedyncze wystąpienie Usługi HDInsight.</w:t>
      </w:r>
    </w:p>
    <w:p w14:paraId="3CB7504F" w14:textId="77777777" w:rsidR="000D29F0" w:rsidRPr="00FB368F" w:rsidRDefault="000D29F0" w:rsidP="000D29F0">
      <w:pPr>
        <w:pStyle w:val="ProductList-Body"/>
      </w:pPr>
      <w:r>
        <w:t>„</w:t>
      </w:r>
      <w:r>
        <w:rPr>
          <w:b/>
          <w:color w:val="00188F"/>
        </w:rPr>
        <w:t>Maksymalne Dostępne Minuty</w:t>
      </w:r>
      <w:r>
        <w:t>”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0D29F0">
      <w:pPr>
        <w:pStyle w:val="ProductList-Body"/>
        <w:rPr>
          <w:sz w:val="16"/>
          <w:szCs w:val="16"/>
        </w:rPr>
      </w:pPr>
    </w:p>
    <w:p w14:paraId="65AE924F" w14:textId="04B927D6" w:rsidR="000D29F0" w:rsidRPr="00FB368F" w:rsidRDefault="000D29F0" w:rsidP="000D29F0">
      <w:pPr>
        <w:pStyle w:val="ProductList-Body"/>
      </w:pPr>
      <w:r>
        <w:rPr>
          <w:b/>
          <w:color w:val="00188F"/>
        </w:rPr>
        <w:t>Przestój</w:t>
      </w:r>
      <w:r w:rsidRPr="00F67E6F">
        <w:rPr>
          <w:b/>
          <w:color w:val="00188F"/>
        </w:rPr>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0D29F0">
      <w:pPr>
        <w:pStyle w:val="ProductList-Body"/>
        <w:rPr>
          <w:sz w:val="16"/>
          <w:szCs w:val="16"/>
        </w:rPr>
      </w:pPr>
    </w:p>
    <w:p w14:paraId="752FCCD1" w14:textId="18B631B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 </w:t>
      </w:r>
    </w:p>
    <w:p w14:paraId="45D17240" w14:textId="77777777" w:rsidR="000D29F0" w:rsidRPr="00265F86" w:rsidRDefault="000D29F0" w:rsidP="000D29F0">
      <w:pPr>
        <w:pStyle w:val="ProductList-Body"/>
        <w:rPr>
          <w:sz w:val="16"/>
          <w:szCs w:val="16"/>
        </w:rPr>
      </w:pPr>
    </w:p>
    <w:p w14:paraId="0F18D2B3" w14:textId="56A7954C" w:rsidR="000D29F0" w:rsidRPr="00FB368F" w:rsidRDefault="00D52BBD"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94978">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63A97E8" w14:textId="77777777" w:rsidTr="00494978">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94978">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D52BBD"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6788486"/>
      <w:r>
        <w:rPr>
          <w:sz w:val="24"/>
          <w:szCs w:val="24"/>
        </w:rPr>
        <w:t>Uczenie Maszynowe – Usługa Wykonywania Wsadowego (BES) i Usługa Zarządzania Interfejsami API</w:t>
      </w:r>
      <w:bookmarkEnd w:id="51"/>
      <w:bookmarkEnd w:id="52"/>
    </w:p>
    <w:p w14:paraId="27EAF63E" w14:textId="77777777" w:rsidR="000D29F0" w:rsidRPr="00FB368F" w:rsidRDefault="000D29F0" w:rsidP="000D29F0">
      <w:pPr>
        <w:pStyle w:val="ProductList-Body"/>
      </w:pPr>
      <w:r>
        <w:rPr>
          <w:b/>
          <w:color w:val="00188F"/>
        </w:rPr>
        <w:t>Dodatkowe definicje</w:t>
      </w:r>
      <w:r w:rsidRPr="0051169A">
        <w:rPr>
          <w:b/>
          <w:color w:val="00188F"/>
        </w:rPr>
        <w:t>:</w:t>
      </w:r>
    </w:p>
    <w:p w14:paraId="7BF57DB7" w14:textId="77777777" w:rsidR="000D29F0" w:rsidRPr="00FB368F" w:rsidRDefault="000D29F0" w:rsidP="000D29F0">
      <w:pPr>
        <w:pStyle w:val="ProductList-Body"/>
        <w:spacing w:after="40"/>
      </w:pPr>
      <w:r>
        <w:t>„</w:t>
      </w:r>
      <w:r>
        <w:rPr>
          <w:b/>
          <w:color w:val="00188F"/>
        </w:rPr>
        <w:t>Nieudane Transakcje</w:t>
      </w:r>
      <w:r>
        <w:t xml:space="preserve">” to zbiór wszystkich żądań w ramach Łącznej Liczby Prób Transakcji, które zwracają Kod Błędu. </w:t>
      </w:r>
    </w:p>
    <w:p w14:paraId="13E4C37A" w14:textId="286192D8" w:rsidR="000D29F0" w:rsidRPr="00FB368F" w:rsidRDefault="000D29F0" w:rsidP="000D29F0">
      <w:pPr>
        <w:pStyle w:val="ProductList-Body"/>
      </w:pPr>
      <w:r>
        <w:t>„</w:t>
      </w:r>
      <w:r>
        <w:rPr>
          <w:b/>
          <w:color w:val="00188F"/>
        </w:rPr>
        <w:t>Łączna Liczba Prób Transakcji</w:t>
      </w:r>
      <w:r>
        <w:t>” to łączna liczba uwierzytelnionych żądań REST BES i Zarządzania API ze strony Klienta w trakcie miesiąca rozliczeniowego za daną subskrypcję Microsoft Azure.</w:t>
      </w:r>
    </w:p>
    <w:p w14:paraId="1AD3BCE8" w14:textId="77777777" w:rsidR="000D29F0" w:rsidRPr="00265F86" w:rsidRDefault="000D29F0" w:rsidP="000D29F0">
      <w:pPr>
        <w:pStyle w:val="ProductList-Body"/>
        <w:rPr>
          <w:sz w:val="16"/>
          <w:szCs w:val="16"/>
        </w:rPr>
      </w:pPr>
    </w:p>
    <w:p w14:paraId="28DF8E6B" w14:textId="424B283C" w:rsidR="000D29F0" w:rsidRPr="00FB368F" w:rsidRDefault="000D29F0" w:rsidP="000D29F0">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367708C" w14:textId="77777777" w:rsidR="000D29F0" w:rsidRPr="00265F86" w:rsidRDefault="000D29F0" w:rsidP="000D29F0">
      <w:pPr>
        <w:pStyle w:val="ProductList-Body"/>
        <w:rPr>
          <w:sz w:val="16"/>
          <w:szCs w:val="16"/>
        </w:rPr>
      </w:pPr>
    </w:p>
    <w:p w14:paraId="356BD28C" w14:textId="4D2E20B2" w:rsidR="000D29F0" w:rsidRPr="00FB368F" w:rsidRDefault="00D52BBD"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0D29F0">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50C2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Zniżka</w:t>
            </w:r>
          </w:p>
        </w:tc>
      </w:tr>
      <w:tr w:rsidR="000D29F0" w:rsidRPr="009D0B2F" w14:paraId="28480754" w14:textId="77777777" w:rsidTr="00550C28">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50C28">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E2E75C8" w:rsidR="000D29F0" w:rsidRPr="00FB368F" w:rsidRDefault="000D29F0" w:rsidP="000D29F0">
      <w:pPr>
        <w:pStyle w:val="ProductList-Body"/>
      </w:pPr>
      <w:r>
        <w:rPr>
          <w:b/>
          <w:color w:val="00188F"/>
        </w:rPr>
        <w:t>Wyjątki Poziomu Usługi</w:t>
      </w:r>
      <w:r w:rsidRPr="0051169A">
        <w:rPr>
          <w:b/>
          <w:color w:val="00188F"/>
        </w:rPr>
        <w:t>:</w:t>
      </w:r>
      <w:r>
        <w:t xml:space="preserve"> Poziomy Usługi i Zniżki mają zastosowanie do korzystania przez Klienta z Usługi BES i Zarządzania API Uczenia Maszynowego. Niniejsza Umowa Dotycząca Poziomu Usług nie obejmuje poziomu Bezpłatnego Uczenia Maszynowego.</w:t>
      </w:r>
    </w:p>
    <w:p w14:paraId="3D0C36B9" w14:textId="7CD7B103" w:rsidR="008E5959" w:rsidRPr="00FB368F" w:rsidRDefault="00D52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6788487"/>
      <w:r>
        <w:rPr>
          <w:sz w:val="24"/>
          <w:szCs w:val="24"/>
        </w:rPr>
        <w:t>Uczenie Maszynowe – Usługa Odpowiedzi na Żądanie (RRS)</w:t>
      </w:r>
      <w:bookmarkEnd w:id="53"/>
    </w:p>
    <w:p w14:paraId="3B62E769" w14:textId="77777777" w:rsidR="008E5959" w:rsidRPr="00FB368F" w:rsidRDefault="008E5959" w:rsidP="008E5959">
      <w:pPr>
        <w:pStyle w:val="ProductList-Body"/>
      </w:pPr>
      <w:r>
        <w:rPr>
          <w:b/>
          <w:color w:val="00188F"/>
        </w:rPr>
        <w:t>Dodatkowe definicje</w:t>
      </w:r>
      <w:r w:rsidRPr="0051169A">
        <w:rPr>
          <w:b/>
          <w:color w:val="00188F"/>
        </w:rPr>
        <w:t>:</w:t>
      </w:r>
    </w:p>
    <w:p w14:paraId="5C54803C" w14:textId="77777777" w:rsidR="008E5959" w:rsidRPr="00FB368F" w:rsidRDefault="008E5959" w:rsidP="008E5959">
      <w:pPr>
        <w:pStyle w:val="ProductList-Body"/>
        <w:spacing w:after="40"/>
      </w:pPr>
      <w:r>
        <w:t>„</w:t>
      </w:r>
      <w:r>
        <w:rPr>
          <w:b/>
          <w:color w:val="00188F"/>
        </w:rPr>
        <w:t>Nieudane Transakcje</w:t>
      </w:r>
      <w:r>
        <w:t xml:space="preserve">” to zbiór wszystkich żądań w ramach Łącznej Liczby Prób Transakcji, które zwracają Kod Błędu. </w:t>
      </w:r>
    </w:p>
    <w:p w14:paraId="30C85683" w14:textId="61E27C35" w:rsidR="008E5959" w:rsidRPr="00FB368F" w:rsidRDefault="008E5959" w:rsidP="008E5959">
      <w:pPr>
        <w:pStyle w:val="ProductList-Body"/>
      </w:pPr>
      <w:r>
        <w:t>„</w:t>
      </w:r>
      <w:r>
        <w:rPr>
          <w:b/>
          <w:color w:val="00188F"/>
        </w:rPr>
        <w:t>Łączna Liczba Prób Transakcji</w:t>
      </w:r>
      <w:r>
        <w:t>” to łączna liczba uwierzytelnionych żądań REST RRS i Zarządzania API ze strony Klienta w trakcie miesiąca rozliczeniowego za daną subskrypcję Microsoft Azure.</w:t>
      </w:r>
    </w:p>
    <w:p w14:paraId="10ABBBD4" w14:textId="77777777" w:rsidR="008E5959" w:rsidRPr="00FB368F" w:rsidRDefault="008E5959" w:rsidP="008E5959">
      <w:pPr>
        <w:pStyle w:val="ProductList-Body"/>
      </w:pPr>
    </w:p>
    <w:p w14:paraId="27517E7F" w14:textId="48C3EDA5"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C6E96BD" w14:textId="77777777" w:rsidR="008E5959" w:rsidRPr="00FB368F" w:rsidRDefault="008E5959" w:rsidP="008E5959">
      <w:pPr>
        <w:pStyle w:val="ProductList-Body"/>
      </w:pPr>
    </w:p>
    <w:p w14:paraId="3999D13D" w14:textId="7DDE113B" w:rsidR="008E5959" w:rsidRPr="00FB368F" w:rsidRDefault="00D52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50C2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591D335A" w14:textId="77777777" w:rsidTr="00550C28">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50C28">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DDECB5C" w:rsidR="008E5959" w:rsidRPr="00FB368F" w:rsidRDefault="008E5959" w:rsidP="008E5959">
      <w:pPr>
        <w:pStyle w:val="ProductList-Body"/>
      </w:pPr>
      <w:r>
        <w:rPr>
          <w:b/>
          <w:color w:val="00188F"/>
        </w:rPr>
        <w:t>Wyjątki Poziomu Usługi</w:t>
      </w:r>
      <w:r w:rsidRPr="0051169A">
        <w:rPr>
          <w:b/>
          <w:color w:val="00188F"/>
        </w:rPr>
        <w:t>:</w:t>
      </w:r>
      <w:r>
        <w:t xml:space="preserve"> Poziomy Usługi i Zniżki mają zastosowanie do korzystania przez Klienta z Usługi RRS i Zarządzania API Uczenia Maszynowego. Niniejsza Umowa Dotycząca Poziomu Usług nie obejmuje poziomu Bezpłatnego Uczenia Maszynowego.</w:t>
      </w:r>
    </w:p>
    <w:p w14:paraId="3462F332" w14:textId="40672B2B" w:rsidR="008E5959" w:rsidRPr="00FB368F" w:rsidRDefault="00D52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6788488"/>
      <w:r>
        <w:rPr>
          <w:sz w:val="24"/>
          <w:szCs w:val="24"/>
        </w:rPr>
        <w:t>Usługi Multimedialne – Usługa Kodowania</w:t>
      </w:r>
      <w:bookmarkEnd w:id="54"/>
    </w:p>
    <w:p w14:paraId="6ECA46E0" w14:textId="77777777" w:rsidR="008E5959" w:rsidRPr="00FB368F" w:rsidRDefault="008E5959" w:rsidP="008E5959">
      <w:pPr>
        <w:pStyle w:val="ProductList-Body"/>
      </w:pPr>
      <w:r>
        <w:rPr>
          <w:b/>
          <w:color w:val="00188F"/>
        </w:rPr>
        <w:t>Dodatkowe definicje</w:t>
      </w:r>
      <w:r w:rsidRPr="0051169A">
        <w:rPr>
          <w:b/>
          <w:color w:val="00188F"/>
        </w:rPr>
        <w:t>:</w:t>
      </w:r>
    </w:p>
    <w:p w14:paraId="1E44CD17" w14:textId="77777777" w:rsidR="008E5959" w:rsidRPr="00FB368F" w:rsidRDefault="008E5959" w:rsidP="008E5959">
      <w:pPr>
        <w:pStyle w:val="ProductList-Body"/>
        <w:spacing w:after="40"/>
      </w:pPr>
      <w:r>
        <w:t>„</w:t>
      </w:r>
      <w:r>
        <w:rPr>
          <w:b/>
          <w:color w:val="00188F"/>
        </w:rPr>
        <w:t>Kodowanie</w:t>
      </w:r>
      <w:r>
        <w:t>” oznacza przetwarzanie plików multimedialnych dla subskrypcji zgodnie z konfiguracją Zadań Usług Multimedialnych.</w:t>
      </w:r>
    </w:p>
    <w:p w14:paraId="507CBB87" w14:textId="77777777" w:rsidR="008E5959" w:rsidRPr="00FB368F" w:rsidRDefault="008E5959" w:rsidP="008E5959">
      <w:pPr>
        <w:pStyle w:val="ProductList-Body"/>
        <w:spacing w:after="40"/>
      </w:pPr>
      <w:r>
        <w:t>„</w:t>
      </w:r>
      <w:r>
        <w:rPr>
          <w:b/>
          <w:color w:val="00188F"/>
        </w:rPr>
        <w:t>Nieudane Transakcje</w:t>
      </w:r>
      <w:r>
        <w:t>” to zbiór wszystkich żądań w ramach Łącznej Liczby Prób Transakcji, które nie zwracają Kodu Sukcesu w ciągu 30 sekund od otrzymania żądania przez Microsoft.</w:t>
      </w:r>
    </w:p>
    <w:p w14:paraId="5C331184"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8E5959">
      <w:pPr>
        <w:pStyle w:val="ProductList-Body"/>
        <w:spacing w:after="40"/>
      </w:pPr>
      <w:r>
        <w:t>„</w:t>
      </w:r>
      <w:r>
        <w:rPr>
          <w:b/>
          <w:color w:val="00188F"/>
        </w:rPr>
        <w:t>Zadanie Usług Multimedialnych</w:t>
      </w:r>
      <w:r>
        <w:t>”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8E5959">
      <w:pPr>
        <w:pStyle w:val="ProductList-Body"/>
      </w:pPr>
      <w:r>
        <w:t>„</w:t>
      </w:r>
      <w:r>
        <w:rPr>
          <w:b/>
          <w:color w:val="00188F"/>
        </w:rPr>
        <w:t>Łączna Liczba Prób Transakcji</w:t>
      </w:r>
      <w:r>
        <w:t>”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8E5959">
      <w:pPr>
        <w:pStyle w:val="ProductList-Body"/>
      </w:pPr>
    </w:p>
    <w:p w14:paraId="30BC1F94" w14:textId="7C94781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C144B21" w14:textId="77777777" w:rsidR="008E5959" w:rsidRPr="00FB368F" w:rsidRDefault="008E5959" w:rsidP="008E5959">
      <w:pPr>
        <w:pStyle w:val="ProductList-Body"/>
      </w:pPr>
    </w:p>
    <w:p w14:paraId="71930D13" w14:textId="29FE9A7B" w:rsidR="008E5959" w:rsidRPr="00FB368F" w:rsidRDefault="00D52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50C2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352DC07E" w14:textId="77777777" w:rsidTr="00550C28">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50C28">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52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1ADDA12" w14:textId="77777777" w:rsidR="00DC71BD" w:rsidRPr="00DC71BD" w:rsidRDefault="00DC71BD" w:rsidP="00DC71BD">
      <w:pPr>
        <w:pStyle w:val="ProductList-Body"/>
        <w:rPr>
          <w:color w:val="FFFFFF" w:themeColor="background1"/>
        </w:rPr>
      </w:pPr>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6788489"/>
      <w:r>
        <w:rPr>
          <w:sz w:val="24"/>
          <w:szCs w:val="24"/>
        </w:rPr>
        <w:t>Usługi Multimedialne – Usługa Indeksowania</w:t>
      </w:r>
      <w:bookmarkEnd w:id="55"/>
    </w:p>
    <w:p w14:paraId="178F1FE2" w14:textId="77777777" w:rsidR="00C8675E" w:rsidRPr="00FB368F" w:rsidRDefault="00731669" w:rsidP="00C8675E">
      <w:pPr>
        <w:pStyle w:val="ProductList-Body"/>
      </w:pPr>
      <w:r>
        <w:rPr>
          <w:b/>
          <w:color w:val="00188F"/>
        </w:rPr>
        <w:t>Dodatkowe definicje</w:t>
      </w:r>
      <w:r w:rsidRPr="0051169A">
        <w:rPr>
          <w:b/>
          <w:color w:val="00188F"/>
        </w:rPr>
        <w:t>:</w:t>
      </w:r>
    </w:p>
    <w:p w14:paraId="120376D8" w14:textId="77777777" w:rsidR="000C2CAE" w:rsidRPr="00FB368F" w:rsidRDefault="000C2CAE" w:rsidP="000C2CAE">
      <w:pPr>
        <w:pStyle w:val="ProductList-Body"/>
        <w:spacing w:after="40"/>
      </w:pPr>
      <w:r>
        <w:t>„</w:t>
      </w:r>
      <w:r>
        <w:rPr>
          <w:b/>
          <w:color w:val="00188F"/>
        </w:rPr>
        <w:t>Zarezerwowana Jednostka Kodowania</w:t>
      </w:r>
      <w:r>
        <w:t>” oznacza zarezerwowane jednostki kodowania, zakupione przez Klienta na koncie Usług Multimedialnych Microsoft Azure.</w:t>
      </w:r>
    </w:p>
    <w:p w14:paraId="71E43B88" w14:textId="77777777" w:rsidR="00622035" w:rsidRDefault="00622035" w:rsidP="00622035">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Kodowania staje się dostępna dla Zadania Indeksera. </w:t>
      </w:r>
    </w:p>
    <w:p w14:paraId="39F8DE5C" w14:textId="77777777" w:rsidR="00622035" w:rsidRDefault="00622035" w:rsidP="00622035">
      <w:pPr>
        <w:pStyle w:val="ProductList-Body"/>
      </w:pPr>
      <w:r>
        <w:t>„</w:t>
      </w:r>
      <w:r>
        <w:rPr>
          <w:b/>
          <w:bCs/>
          <w:color w:val="00188F"/>
        </w:rPr>
        <w:t>Zadanie Indeksera</w:t>
      </w:r>
      <w:r>
        <w:t>” oznacza Zadanie Usług Multimedialnych skonfigurowane tak, aby indeksowało plik wejściowy MP3 trwający co najmniej pięć minut.</w:t>
      </w:r>
    </w:p>
    <w:p w14:paraId="7CE37EDB" w14:textId="4A0603BA" w:rsidR="00731669" w:rsidRPr="00FB368F" w:rsidRDefault="00731669" w:rsidP="00622035">
      <w:pPr>
        <w:pStyle w:val="ProductList-Body"/>
      </w:pPr>
      <w:r>
        <w:t>„</w:t>
      </w:r>
      <w:r>
        <w:rPr>
          <w:b/>
          <w:color w:val="00188F"/>
        </w:rPr>
        <w:t>Łączna Liczba Prób Transakcji</w:t>
      </w:r>
      <w:r>
        <w:t>” oznacza łączną liczbę prób wykonania Zadań Indeksowania przy użyciu dostępnej Zarezerwowanej Jednostki Kodowania przez Klienta w trakcie miesiąca rozliczeniowego dla danej subskrypcji.</w:t>
      </w:r>
    </w:p>
    <w:p w14:paraId="3E868627" w14:textId="77777777" w:rsidR="00731669" w:rsidRPr="00FB368F" w:rsidRDefault="00731669" w:rsidP="00731669">
      <w:pPr>
        <w:pStyle w:val="ProductList-Body"/>
      </w:pPr>
    </w:p>
    <w:p w14:paraId="49D563E7" w14:textId="21CE5E86" w:rsidR="00731669" w:rsidRPr="00FB368F" w:rsidRDefault="00731669" w:rsidP="0073166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A6677AD" w14:textId="77777777" w:rsidR="00731669" w:rsidRPr="00FB368F" w:rsidRDefault="00731669" w:rsidP="00731669">
      <w:pPr>
        <w:pStyle w:val="ProductList-Body"/>
      </w:pPr>
    </w:p>
    <w:p w14:paraId="6809EAC2" w14:textId="000B40F9" w:rsidR="00731669" w:rsidRPr="00FB368F" w:rsidRDefault="00D52BBD"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B24FC4">
      <w:pPr>
        <w:pStyle w:val="ProductList-Body"/>
        <w:keepNext/>
      </w:pPr>
      <w:r>
        <w:rPr>
          <w:b/>
          <w:color w:val="00188F"/>
        </w:rPr>
        <w:t>Zniżka</w:t>
      </w:r>
      <w:r w:rsidRPr="0051169A">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50C28">
        <w:trPr>
          <w:tblHeader/>
        </w:trPr>
        <w:tc>
          <w:tcPr>
            <w:tcW w:w="5400" w:type="dxa"/>
            <w:shd w:val="clear" w:color="auto" w:fill="0072C6"/>
          </w:tcPr>
          <w:p w14:paraId="4B143D85" w14:textId="77777777" w:rsidR="00731669" w:rsidRPr="000C2CAE" w:rsidRDefault="00731669" w:rsidP="00B24FC4">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B24FC4">
            <w:pPr>
              <w:pStyle w:val="ProductList-OfferingBody"/>
              <w:keepNext/>
              <w:jc w:val="center"/>
              <w:rPr>
                <w:color w:val="FFFFFF" w:themeColor="background1"/>
              </w:rPr>
            </w:pPr>
            <w:r>
              <w:rPr>
                <w:color w:val="FFFFFF" w:themeColor="background1"/>
              </w:rPr>
              <w:t>Zniżka</w:t>
            </w:r>
          </w:p>
        </w:tc>
      </w:tr>
      <w:tr w:rsidR="00731669" w:rsidRPr="000C2CAE" w14:paraId="488AEE60" w14:textId="77777777" w:rsidTr="00550C28">
        <w:tc>
          <w:tcPr>
            <w:tcW w:w="5400" w:type="dxa"/>
          </w:tcPr>
          <w:p w14:paraId="5340CB92" w14:textId="635E00E4" w:rsidR="00731669" w:rsidRPr="000C2CAE" w:rsidRDefault="00731669" w:rsidP="00B24FC4">
            <w:pPr>
              <w:pStyle w:val="ProductList-OfferingBody"/>
              <w:keepNext/>
              <w:jc w:val="center"/>
            </w:pPr>
            <w:r>
              <w:t>&lt; 99,9%</w:t>
            </w:r>
          </w:p>
        </w:tc>
        <w:tc>
          <w:tcPr>
            <w:tcW w:w="5400" w:type="dxa"/>
          </w:tcPr>
          <w:p w14:paraId="77CE832B" w14:textId="77777777" w:rsidR="00731669" w:rsidRPr="000C2CAE" w:rsidRDefault="00731669" w:rsidP="00B24FC4">
            <w:pPr>
              <w:pStyle w:val="ProductList-OfferingBody"/>
              <w:keepNext/>
              <w:jc w:val="center"/>
            </w:pPr>
            <w:r>
              <w:t>10%</w:t>
            </w:r>
          </w:p>
        </w:tc>
      </w:tr>
      <w:tr w:rsidR="00731669" w:rsidRPr="009D0B2F" w14:paraId="5A047BED" w14:textId="77777777" w:rsidTr="00550C28">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52BBD"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C5C6CE1" w14:textId="77777777" w:rsidR="00B24FC4" w:rsidRDefault="00B24FC4" w:rsidP="00B24FC4">
      <w:pPr>
        <w:pStyle w:val="ProductList-Offering2Heading"/>
        <w:tabs>
          <w:tab w:val="clear" w:pos="360"/>
        </w:tabs>
        <w:outlineLvl w:val="2"/>
      </w:pPr>
      <w:bookmarkStart w:id="56" w:name="_Toc413757510"/>
      <w:bookmarkStart w:id="57" w:name="_Toc416788490"/>
      <w:r>
        <w:rPr>
          <w:sz w:val="24"/>
          <w:szCs w:val="24"/>
        </w:rPr>
        <w:t>Usługi Multimedialne — Kanały na Żywo</w:t>
      </w:r>
      <w:bookmarkEnd w:id="56"/>
      <w:bookmarkEnd w:id="57"/>
    </w:p>
    <w:p w14:paraId="40C9BC1F" w14:textId="77777777" w:rsidR="00B24FC4" w:rsidRDefault="00B24FC4" w:rsidP="00B24FC4">
      <w:pPr>
        <w:pStyle w:val="ProductList-Body"/>
      </w:pPr>
      <w:r>
        <w:rPr>
          <w:b/>
          <w:color w:val="00188F"/>
        </w:rPr>
        <w:t xml:space="preserve">Dodatkowe </w:t>
      </w:r>
      <w:bookmarkStart w:id="58" w:name="definicje"/>
      <w:r>
        <w:rPr>
          <w:b/>
          <w:color w:val="00188F"/>
        </w:rPr>
        <w:t>definicje</w:t>
      </w:r>
      <w:bookmarkEnd w:id="58"/>
      <w:r>
        <w:rPr>
          <w:b/>
          <w:bCs/>
        </w:rPr>
        <w:t>:</w:t>
      </w:r>
    </w:p>
    <w:p w14:paraId="1642B693" w14:textId="77777777" w:rsidR="00B24FC4" w:rsidRDefault="00B24FC4" w:rsidP="00B24FC4">
      <w:pPr>
        <w:pStyle w:val="ProductList-Body"/>
        <w:spacing w:after="40"/>
      </w:pPr>
      <w:r>
        <w:t>„</w:t>
      </w:r>
      <w:r>
        <w:rPr>
          <w:b/>
          <w:color w:val="00188F"/>
        </w:rPr>
        <w:t>Kanał</w:t>
      </w:r>
      <w:r>
        <w:t xml:space="preserve">” oznacza punkt końcowy Usługi Multimedialnej skonfigurowany do odbioru treści multimedialnych. </w:t>
      </w:r>
    </w:p>
    <w:p w14:paraId="1862D98E" w14:textId="77777777" w:rsidR="00B24FC4" w:rsidRDefault="00B24FC4" w:rsidP="00B24FC4">
      <w:pPr>
        <w:pStyle w:val="ProductList-Body"/>
      </w:pPr>
      <w:r>
        <w:t>„</w:t>
      </w:r>
      <w:r>
        <w:rPr>
          <w:b/>
          <w:color w:val="00188F"/>
        </w:rPr>
        <w:t>Minuty Wdrożenia</w:t>
      </w:r>
      <w:r>
        <w:t>” oznaczają całkowitą liczbę minut, przez którą określony Kanał został zakupiony, zaalokowany do Usługi Multimedialnej i pozostaje aktywny w trakcie miesiąca rozliczeniowego.</w:t>
      </w:r>
    </w:p>
    <w:p w14:paraId="2340E040" w14:textId="77777777" w:rsidR="00B24FC4" w:rsidRDefault="00B24FC4" w:rsidP="00B24FC4">
      <w:pPr>
        <w:pStyle w:val="ProductList-Body"/>
      </w:pPr>
      <w:r>
        <w:t>„</w:t>
      </w:r>
      <w:r>
        <w:rPr>
          <w:b/>
          <w:color w:val="00188F"/>
        </w:rPr>
        <w:t>Maksymalne Dostępne Minuty</w:t>
      </w:r>
      <w:r>
        <w:t>” oznaczają sumę wszystkich Minut Wdrożenia dla wszystkich Kanałów, które zostały zakupione i zaalokowane do Usługi Multimedialnej w trakcie miesiąca rozliczeniowego.</w:t>
      </w:r>
    </w:p>
    <w:p w14:paraId="0AE7AB8E" w14:textId="77777777" w:rsidR="00B24FC4" w:rsidRDefault="00B24FC4" w:rsidP="00B24FC4">
      <w:pPr>
        <w:pStyle w:val="ProductList-Body"/>
        <w:spacing w:after="40"/>
      </w:pPr>
      <w:r>
        <w:t>„</w:t>
      </w:r>
      <w:r>
        <w:rPr>
          <w:b/>
          <w:color w:val="00188F"/>
        </w:rPr>
        <w:t>Usługa Multimedialna</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B24FC4">
      <w:pPr>
        <w:pStyle w:val="ProductList-Body"/>
        <w:spacing w:after="40"/>
      </w:pPr>
    </w:p>
    <w:p w14:paraId="2E9177B6" w14:textId="1E8BAD85" w:rsidR="00B24FC4" w:rsidRDefault="00B24FC4" w:rsidP="00622035">
      <w:pPr>
        <w:pStyle w:val="ProductList-Body"/>
        <w:spacing w:after="40"/>
      </w:pPr>
      <w:r>
        <w:rPr>
          <w:b/>
          <w:color w:val="00188F"/>
        </w:rPr>
        <w:t>Przestój</w:t>
      </w:r>
      <w:r w:rsidR="00622035" w:rsidRPr="0051169A">
        <w:rPr>
          <w:b/>
          <w:color w:val="00188F"/>
        </w:rPr>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B24FC4">
      <w:pPr>
        <w:pStyle w:val="ProductList-Body"/>
      </w:pPr>
    </w:p>
    <w:p w14:paraId="2A50C79C" w14:textId="77777777" w:rsidR="00B24FC4" w:rsidRDefault="00B24FC4" w:rsidP="00B24FC4">
      <w:pPr>
        <w:pStyle w:val="ProductList-Body"/>
      </w:pPr>
      <w:r>
        <w:rPr>
          <w:b/>
          <w:color w:val="00188F"/>
        </w:rPr>
        <w:t>Procent Czasu Sprawnego Działania w Miesiącu</w:t>
      </w:r>
      <w:r>
        <w:rPr>
          <w:b/>
          <w:bCs/>
        </w:rPr>
        <w:t xml:space="preserve">: </w:t>
      </w:r>
      <w:r>
        <w:t>Procent Czasu Sprawnego Działania w Miesiącu obliczany jest w następujący sposób:</w:t>
      </w:r>
    </w:p>
    <w:p w14:paraId="2BB0161C" w14:textId="77777777" w:rsidR="00B24FC4" w:rsidRDefault="00B24FC4" w:rsidP="00B24FC4">
      <w:pPr>
        <w:pStyle w:val="ProductList-Body"/>
      </w:pPr>
    </w:p>
    <w:p w14:paraId="1D4D02D2" w14:textId="77777777" w:rsidR="00B24FC4" w:rsidRDefault="00D52BBD" w:rsidP="00B24FC4">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B24FC4">
      <w:pPr>
        <w:pStyle w:val="ProductList-Body"/>
      </w:pPr>
      <w:r>
        <w:rPr>
          <w:b/>
          <w:color w:val="00188F"/>
        </w:rPr>
        <w:t>Punkt za Usługę</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14:paraId="18CFECBA" w14:textId="77777777" w:rsidTr="00B24FC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pPr>
              <w:pStyle w:val="ProductList-OfferingBody"/>
              <w:spacing w:line="256" w:lineRule="auto"/>
              <w:jc w:val="center"/>
              <w:rPr>
                <w:color w:val="FFFFFF" w:themeColor="background1"/>
              </w:rPr>
            </w:pPr>
            <w:r>
              <w:rPr>
                <w:color w:val="FFFFFF" w:themeColor="background1"/>
              </w:rPr>
              <w:t>Zniżka</w:t>
            </w:r>
          </w:p>
        </w:tc>
      </w:tr>
      <w:tr w:rsidR="00B24FC4" w14:paraId="5DF8141C"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pPr>
              <w:pStyle w:val="ProductList-OfferingBody"/>
              <w:spacing w:line="256" w:lineRule="auto"/>
              <w:jc w:val="center"/>
            </w:pPr>
            <w:r>
              <w:t>10%</w:t>
            </w:r>
          </w:p>
        </w:tc>
      </w:tr>
      <w:tr w:rsidR="00B24FC4" w14:paraId="68902EAE" w14:textId="77777777" w:rsidTr="00B24FC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pPr>
              <w:pStyle w:val="ProductList-OfferingBody"/>
              <w:spacing w:line="256" w:lineRule="auto"/>
              <w:jc w:val="center"/>
            </w:pPr>
            <w:r>
              <w:t>25%</w:t>
            </w:r>
          </w:p>
        </w:tc>
      </w:tr>
    </w:tbl>
    <w:p w14:paraId="7E5BA7B1" w14:textId="77777777" w:rsidR="00B24FC4" w:rsidRDefault="00D52BBD" w:rsidP="00B24FC4">
      <w:pPr>
        <w:pStyle w:val="ProductList-Body"/>
        <w:shd w:val="clear" w:color="auto" w:fill="808080" w:themeFill="background1" w:themeFillShade="80"/>
        <w:tabs>
          <w:tab w:val="clear" w:pos="360"/>
        </w:tabs>
        <w:spacing w:before="120" w:after="240"/>
        <w:jc w:val="right"/>
      </w:pPr>
      <w:hyperlink r:id="rId24" w:anchor="TOC" w:history="1">
        <w:r w:rsidR="00B24FC4">
          <w:rPr>
            <w:rStyle w:val="Hyperlink"/>
            <w:sz w:val="16"/>
            <w:szCs w:val="16"/>
          </w:rPr>
          <w:t>Spis treści</w:t>
        </w:r>
      </w:hyperlink>
      <w:r w:rsidR="00B24FC4">
        <w:rPr>
          <w:sz w:val="16"/>
          <w:szCs w:val="16"/>
        </w:rPr>
        <w:t xml:space="preserve"> / </w:t>
      </w:r>
      <w:hyperlink r:id="rId25" w:anchor="definicje" w:history="1">
        <w:r w:rsidR="00B24FC4">
          <w:rPr>
            <w:rStyle w:val="Hyperlink"/>
            <w:sz w:val="16"/>
            <w:szCs w:val="16"/>
          </w:rPr>
          <w:t>definicje</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6788491"/>
      <w:r>
        <w:rPr>
          <w:sz w:val="24"/>
          <w:szCs w:val="24"/>
        </w:rPr>
        <w:t>Usługi Multimedialne – Usługa Strumieniowania</w:t>
      </w:r>
      <w:bookmarkEnd w:id="59"/>
    </w:p>
    <w:p w14:paraId="5FDC8F09" w14:textId="77777777" w:rsidR="008E5959" w:rsidRPr="00FB368F" w:rsidRDefault="008E5959" w:rsidP="008E5959">
      <w:pPr>
        <w:pStyle w:val="ProductList-Body"/>
      </w:pPr>
      <w:r>
        <w:rPr>
          <w:b/>
          <w:color w:val="00188F"/>
        </w:rPr>
        <w:t>Dodatkowe definicje</w:t>
      </w:r>
      <w:r w:rsidRPr="0051169A">
        <w:rPr>
          <w:b/>
          <w:color w:val="00188F"/>
        </w:rPr>
        <w:t>:</w:t>
      </w:r>
    </w:p>
    <w:p w14:paraId="00769501" w14:textId="77777777" w:rsidR="008E5959" w:rsidRPr="00FB368F" w:rsidRDefault="008E5959" w:rsidP="008E5959">
      <w:pPr>
        <w:pStyle w:val="ProductList-Body"/>
        <w:spacing w:after="40"/>
      </w:pPr>
      <w:r>
        <w:t>„</w:t>
      </w:r>
      <w:r>
        <w:rPr>
          <w:b/>
          <w:color w:val="00188F"/>
        </w:rPr>
        <w:t>Minuty Wdrożenia</w:t>
      </w:r>
      <w:r>
        <w:t>”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8E5959">
      <w:pPr>
        <w:pStyle w:val="ProductList-Body"/>
        <w:spacing w:after="40"/>
      </w:pPr>
      <w:r>
        <w:t>„</w:t>
      </w:r>
      <w:r>
        <w:rPr>
          <w:b/>
          <w:color w:val="00188F"/>
        </w:rPr>
        <w:t>Maksymalne Dostępne Minuty</w:t>
      </w:r>
      <w:r>
        <w:t>”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8E5959">
      <w:pPr>
        <w:pStyle w:val="ProductList-Body"/>
        <w:spacing w:after="40"/>
      </w:pPr>
      <w:r>
        <w:t>„</w:t>
      </w:r>
      <w:r>
        <w:rPr>
          <w:b/>
          <w:color w:val="00188F"/>
        </w:rPr>
        <w:t>Usługa Multimedialna</w:t>
      </w:r>
      <w:r>
        <w:t>”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8E5959">
      <w:pPr>
        <w:pStyle w:val="ProductList-Body"/>
        <w:spacing w:after="40"/>
      </w:pPr>
      <w:r>
        <w:t>„</w:t>
      </w:r>
      <w:r>
        <w:rPr>
          <w:b/>
          <w:color w:val="00188F"/>
        </w:rPr>
        <w:t>Żądanie Usługi Multimedialnej</w:t>
      </w:r>
      <w:r>
        <w:t>” oznacza żądanie wysłane do Usługi Multimedialnej Klienta.</w:t>
      </w:r>
    </w:p>
    <w:p w14:paraId="641F58FF" w14:textId="77777777" w:rsidR="008E5959" w:rsidRPr="00FB368F" w:rsidRDefault="008E5959" w:rsidP="008E5959">
      <w:pPr>
        <w:pStyle w:val="ProductList-Body"/>
        <w:spacing w:after="40"/>
      </w:pPr>
      <w:r>
        <w:t>„</w:t>
      </w:r>
      <w:r>
        <w:rPr>
          <w:b/>
          <w:color w:val="00188F"/>
        </w:rPr>
        <w:t>Jednostka Strumieniowania</w:t>
      </w:r>
      <w:r>
        <w:t>” oznacza jednostkę zarezerwowanej pojemności pasma wychodzącego, zakupioną przez Klienta dla Usługi Multimedialnej.</w:t>
      </w:r>
    </w:p>
    <w:p w14:paraId="21A61E95" w14:textId="295E2C14" w:rsidR="008E5959" w:rsidRPr="00FB368F" w:rsidRDefault="008E5959" w:rsidP="008E5959">
      <w:pPr>
        <w:pStyle w:val="ProductList-Body"/>
      </w:pPr>
      <w:r>
        <w:t>„</w:t>
      </w:r>
      <w:r>
        <w:rPr>
          <w:b/>
          <w:color w:val="00188F"/>
        </w:rPr>
        <w:t>Ważne Żądania Usług Multimedialnych</w:t>
      </w:r>
      <w:r>
        <w:t>”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8E5959">
      <w:pPr>
        <w:pStyle w:val="ProductList-Body"/>
      </w:pPr>
    </w:p>
    <w:p w14:paraId="3B5D3868" w14:textId="4C9B0FF0" w:rsidR="008E5959" w:rsidRPr="00FB368F" w:rsidRDefault="008E5959" w:rsidP="008E5959">
      <w:pPr>
        <w:pStyle w:val="ProductList-Body"/>
      </w:pPr>
      <w:r>
        <w:rPr>
          <w:b/>
          <w:color w:val="00188F"/>
        </w:rPr>
        <w:t>Przestój</w:t>
      </w:r>
      <w:r w:rsidRPr="0051169A">
        <w:rPr>
          <w:b/>
          <w:color w:val="00188F"/>
        </w:rPr>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8E5959">
      <w:pPr>
        <w:pStyle w:val="ProductList-Body"/>
      </w:pPr>
    </w:p>
    <w:p w14:paraId="0249CA2C" w14:textId="73BF4E24"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3DDAC09" w14:textId="77777777" w:rsidR="008E5959" w:rsidRPr="00FB368F" w:rsidRDefault="008E5959" w:rsidP="008E5959">
      <w:pPr>
        <w:pStyle w:val="ProductList-Body"/>
      </w:pPr>
    </w:p>
    <w:p w14:paraId="4A1DBC00" w14:textId="484FED5E" w:rsidR="008E5959" w:rsidRPr="00FB368F" w:rsidRDefault="00D52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8E5959">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50C28">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29D3CCE6" w14:textId="77777777" w:rsidTr="00550C28">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50C28">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52BBD"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6788492"/>
      <w:r>
        <w:rPr>
          <w:sz w:val="24"/>
          <w:szCs w:val="24"/>
        </w:rPr>
        <w:t>Usługi Multimedialne – Usługa Ochrony Treści</w:t>
      </w:r>
      <w:bookmarkEnd w:id="60"/>
    </w:p>
    <w:p w14:paraId="4845AB0E" w14:textId="77777777" w:rsidR="008E5959" w:rsidRPr="00FB368F" w:rsidRDefault="008E5959" w:rsidP="008E5959">
      <w:pPr>
        <w:pStyle w:val="ProductList-Body"/>
      </w:pPr>
      <w:r>
        <w:rPr>
          <w:b/>
          <w:color w:val="00188F"/>
        </w:rPr>
        <w:t>Dodatkowe definicje</w:t>
      </w:r>
      <w:r w:rsidRPr="0051169A">
        <w:rPr>
          <w:b/>
          <w:color w:val="00188F"/>
        </w:rPr>
        <w:t>:</w:t>
      </w:r>
    </w:p>
    <w:p w14:paraId="4E73BDB9" w14:textId="77777777" w:rsidR="008E5959" w:rsidRPr="00FB368F" w:rsidRDefault="008E5959"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4825CFDD" w14:textId="494233BB" w:rsidR="008E5959" w:rsidRPr="00FB368F" w:rsidRDefault="008E5959" w:rsidP="008E5959">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0BC75864" w14:textId="77777777" w:rsidR="008E5959" w:rsidRPr="00FB368F" w:rsidRDefault="008E5959" w:rsidP="008E5959">
      <w:pPr>
        <w:pStyle w:val="ProductList-Body"/>
      </w:pPr>
    </w:p>
    <w:p w14:paraId="6DA41C83" w14:textId="291532FC" w:rsidR="008E5959" w:rsidRPr="00FB368F" w:rsidRDefault="008E5959" w:rsidP="008E5959">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BE6B584" w14:textId="77777777" w:rsidR="008E5959" w:rsidRPr="00FB368F" w:rsidRDefault="008E5959" w:rsidP="008E5959">
      <w:pPr>
        <w:pStyle w:val="ProductList-Body"/>
      </w:pPr>
    </w:p>
    <w:p w14:paraId="6CCE6064" w14:textId="364A383E" w:rsidR="008E5959" w:rsidRPr="00FB368F" w:rsidRDefault="00D52BBD"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454DB8E" w14:textId="305EAC0F" w:rsidR="008E5959" w:rsidRPr="00FB368F" w:rsidRDefault="008E5959" w:rsidP="008E5959">
      <w:pPr>
        <w:pStyle w:val="ProductList-Body"/>
      </w:pPr>
      <w:r>
        <w:rPr>
          <w:b/>
          <w:color w:val="00188F"/>
        </w:rPr>
        <w:t>Zniżka</w:t>
      </w:r>
      <w:r w:rsidRPr="0051169A">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8E5959" w:rsidRPr="009D0B2F" w14:paraId="4DE48B67" w14:textId="77777777" w:rsidTr="0058560E">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Miesięczny Odsetek Czasu Nieprzerwanej Pracy</w:t>
            </w:r>
          </w:p>
        </w:tc>
        <w:tc>
          <w:tcPr>
            <w:tcW w:w="5391"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Zniżka</w:t>
            </w:r>
          </w:p>
        </w:tc>
      </w:tr>
      <w:tr w:rsidR="008E5959" w:rsidRPr="009D0B2F" w14:paraId="0EB1D556" w14:textId="77777777" w:rsidTr="0058560E">
        <w:tc>
          <w:tcPr>
            <w:tcW w:w="5400" w:type="dxa"/>
          </w:tcPr>
          <w:p w14:paraId="53C4C256" w14:textId="5BB0A95F" w:rsidR="008E5959" w:rsidRPr="0076238C" w:rsidRDefault="008E5959" w:rsidP="00124F73">
            <w:pPr>
              <w:pStyle w:val="ProductList-OfferingBody"/>
              <w:jc w:val="center"/>
            </w:pPr>
            <w:r>
              <w:t>&lt; 99,9%</w:t>
            </w:r>
          </w:p>
        </w:tc>
        <w:tc>
          <w:tcPr>
            <w:tcW w:w="5391"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58560E">
        <w:tc>
          <w:tcPr>
            <w:tcW w:w="5400" w:type="dxa"/>
          </w:tcPr>
          <w:p w14:paraId="5751F4DF" w14:textId="235E92CE" w:rsidR="008E5959" w:rsidRPr="0076238C" w:rsidRDefault="008E5959" w:rsidP="00124F73">
            <w:pPr>
              <w:pStyle w:val="ProductList-OfferingBody"/>
              <w:jc w:val="center"/>
            </w:pPr>
            <w:r>
              <w:t>&lt; 99%</w:t>
            </w:r>
          </w:p>
        </w:tc>
        <w:tc>
          <w:tcPr>
            <w:tcW w:w="5391"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D52BBD"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6788493"/>
      <w:r>
        <w:rPr>
          <w:sz w:val="24"/>
          <w:szCs w:val="24"/>
        </w:rPr>
        <w:t>Usługi Mobilne</w:t>
      </w:r>
      <w:bookmarkEnd w:id="61"/>
    </w:p>
    <w:p w14:paraId="4779DF8F" w14:textId="77777777" w:rsidR="007F3377" w:rsidRPr="00FB368F" w:rsidRDefault="007F3377" w:rsidP="007F3377">
      <w:pPr>
        <w:pStyle w:val="ProductList-Body"/>
      </w:pPr>
      <w:r>
        <w:rPr>
          <w:b/>
          <w:color w:val="00188F"/>
        </w:rPr>
        <w:t>Dodatkowe definicje</w:t>
      </w:r>
      <w:r w:rsidRPr="0051169A">
        <w:rPr>
          <w:b/>
          <w:color w:val="00188F"/>
        </w:rPr>
        <w:t>:</w:t>
      </w:r>
    </w:p>
    <w:p w14:paraId="298240E6" w14:textId="77777777" w:rsidR="007F3377" w:rsidRPr="00FB368F" w:rsidRDefault="007F3377" w:rsidP="007F3377">
      <w:pPr>
        <w:pStyle w:val="ProductList-Body"/>
        <w:spacing w:after="40"/>
      </w:pPr>
      <w:r>
        <w:t>„</w:t>
      </w:r>
      <w:r>
        <w:rPr>
          <w:b/>
          <w:color w:val="00188F"/>
        </w:rPr>
        <w:t>Nieudane Transakcje</w:t>
      </w:r>
      <w:r>
        <w:t xml:space="preserve">” to wszystkie Ważne Żądania Dotyczące Klucza w ramach Łącznej Liczby Prób Transakcji, których wynikiem jest Kod Błędu lub w wyniku których nie wystąpił Kod Sukcesu w ciągu 30 sekund od ich otrzymania w Usłudze Ochrony Treści. </w:t>
      </w:r>
    </w:p>
    <w:p w14:paraId="05008A21" w14:textId="77777777" w:rsidR="007F3377" w:rsidRDefault="007F3377" w:rsidP="007F3377">
      <w:pPr>
        <w:pStyle w:val="ProductList-Body"/>
      </w:pPr>
      <w:r>
        <w:t>„</w:t>
      </w:r>
      <w:r>
        <w:rPr>
          <w:b/>
          <w:color w:val="00188F"/>
        </w:rPr>
        <w:t>Łączna Liczba Prób Transakcji</w:t>
      </w:r>
      <w:r>
        <w:t>” to wszystkie Ważne Żądania Dotyczące Klucza przesłane przez Klienta w miesiącu rozliczeniowym w ramach określonej subskrypcji Microsoft Azure.</w:t>
      </w:r>
    </w:p>
    <w:p w14:paraId="2BE24B08" w14:textId="77777777" w:rsidR="00622035" w:rsidRDefault="00622035" w:rsidP="00622035">
      <w:pPr>
        <w:pStyle w:val="ProductList-Body"/>
      </w:pPr>
      <w:r>
        <w:t>„</w:t>
      </w:r>
      <w:r>
        <w:rPr>
          <w:b/>
          <w:color w:val="00188F"/>
        </w:rPr>
        <w:t>Ważne Żądania Klucza</w:t>
      </w:r>
      <w:r>
        <w:t>” to wszystkie żądania wykonane do Usługi Ochrony Treści na istniejące klucze treści w Usłudze Multimedialnej Klienta.</w:t>
      </w:r>
    </w:p>
    <w:p w14:paraId="00BFCDE9" w14:textId="77777777" w:rsidR="007F3377" w:rsidRPr="00FB368F" w:rsidRDefault="007F3377" w:rsidP="007F3377">
      <w:pPr>
        <w:pStyle w:val="ProductList-Body"/>
      </w:pPr>
    </w:p>
    <w:p w14:paraId="594B26C7" w14:textId="3AFB8927" w:rsidR="007F3377" w:rsidRPr="00FB368F" w:rsidRDefault="007F3377" w:rsidP="007F337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31B96E8" w14:textId="77777777" w:rsidR="007F3377" w:rsidRPr="00FB368F" w:rsidRDefault="007F3377" w:rsidP="007F3377">
      <w:pPr>
        <w:pStyle w:val="ProductList-Body"/>
      </w:pPr>
    </w:p>
    <w:p w14:paraId="447915D4" w14:textId="74A87FE9" w:rsidR="007F3377" w:rsidRPr="00FB368F" w:rsidRDefault="00D52BBD"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4472DCB" w14:textId="6E3B63AF" w:rsidR="007F3377" w:rsidRPr="00FB368F" w:rsidRDefault="007F3377" w:rsidP="007F337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50C28">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Zniżka</w:t>
            </w:r>
          </w:p>
        </w:tc>
      </w:tr>
      <w:tr w:rsidR="007F3377" w:rsidRPr="009D0B2F" w14:paraId="438926C7" w14:textId="77777777" w:rsidTr="00550C28">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50C28">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1E5C26D" w:rsidR="008E5959" w:rsidRPr="00FB368F" w:rsidRDefault="007F3377" w:rsidP="008E5959">
      <w:pPr>
        <w:pStyle w:val="ProductList-Body"/>
      </w:pPr>
      <w:r>
        <w:rPr>
          <w:b/>
          <w:color w:val="00188F"/>
        </w:rPr>
        <w:t>Wyjątki Poziomu Usługi</w:t>
      </w:r>
      <w:r w:rsidRPr="0051169A">
        <w:rPr>
          <w:b/>
          <w:color w:val="00188F"/>
        </w:rPr>
        <w:t>:</w:t>
      </w:r>
      <w:r>
        <w:t xml:space="preserve"> Następujące Poziomy Usługi i Zniżki mają zastosowanie do korzystania przez Klienta z poziomów usługi Standardowy i</w:t>
      </w:r>
      <w:r w:rsidR="008E696D">
        <w:t> </w:t>
      </w:r>
      <w:r>
        <w:t>Premium Usług Mobilnych. Poziom Bezpłatny Usług Mobilnych nie podlega niniejszej Umowie Dotyczącej Poziomu Usługi.</w:t>
      </w:r>
    </w:p>
    <w:p w14:paraId="7FDA0EC6" w14:textId="640D9801" w:rsidR="00ED14D9" w:rsidRPr="00FB368F" w:rsidRDefault="00D52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6788494"/>
      <w:r>
        <w:rPr>
          <w:sz w:val="24"/>
          <w:szCs w:val="24"/>
        </w:rPr>
        <w:t>Usługa Multi-Factor Authentication</w:t>
      </w:r>
      <w:bookmarkEnd w:id="62"/>
      <w:bookmarkEnd w:id="63"/>
    </w:p>
    <w:p w14:paraId="174984E8" w14:textId="77777777" w:rsidR="00ED14D9" w:rsidRPr="00FB368F" w:rsidRDefault="00ED14D9" w:rsidP="00ED14D9">
      <w:pPr>
        <w:pStyle w:val="ProductList-Body"/>
      </w:pPr>
      <w:r>
        <w:rPr>
          <w:b/>
          <w:color w:val="00188F"/>
        </w:rPr>
        <w:t>Dodatkowe definicje</w:t>
      </w:r>
      <w:r w:rsidRPr="0051169A">
        <w:rPr>
          <w:b/>
          <w:color w:val="00188F"/>
        </w:rPr>
        <w:t>:</w:t>
      </w:r>
    </w:p>
    <w:p w14:paraId="1DFD9158" w14:textId="77777777" w:rsidR="00ED14D9" w:rsidRPr="00FB368F" w:rsidRDefault="00ED14D9" w:rsidP="00ED14D9">
      <w:pPr>
        <w:pStyle w:val="ProductList-Body"/>
        <w:spacing w:after="40"/>
      </w:pPr>
      <w:r>
        <w:t>„</w:t>
      </w:r>
      <w:r>
        <w:rPr>
          <w:b/>
          <w:color w:val="00188F"/>
        </w:rPr>
        <w:t>Minuty Wdrożenia</w:t>
      </w:r>
      <w:r>
        <w:t>” oznaczają całkowitą liczbę minut, przez którą określony dostawca Multi-Factor Authentication został wdrożony w systemie Microsoft Azure w trakcie miesiąca rozliczeniowego.</w:t>
      </w:r>
    </w:p>
    <w:p w14:paraId="23BDB097" w14:textId="77777777" w:rsidR="00ED14D9" w:rsidRPr="00FB368F" w:rsidRDefault="00ED14D9" w:rsidP="00ED14D9">
      <w:pPr>
        <w:pStyle w:val="ProductList-Body"/>
      </w:pPr>
      <w:r>
        <w:t>„</w:t>
      </w:r>
      <w:r>
        <w:rPr>
          <w:b/>
          <w:color w:val="00188F"/>
        </w:rPr>
        <w:t>Maksymalne Dostępne Minuty</w:t>
      </w:r>
      <w:r>
        <w:t>” oznaczają sumę wszystkich Minut Wdrożenia dla wszystkich dostawców Multi-Factor Authentication wdrożonych przez Klienta w ramach określonej subskrypcji Microsoft Azure w trakcie miesiąca rozliczeniowego.</w:t>
      </w:r>
    </w:p>
    <w:p w14:paraId="0E9284D1" w14:textId="77777777" w:rsidR="00ED14D9" w:rsidRPr="00FB368F" w:rsidRDefault="00ED14D9" w:rsidP="00ED14D9">
      <w:pPr>
        <w:pStyle w:val="ProductList-Body"/>
      </w:pPr>
    </w:p>
    <w:p w14:paraId="45305B1E" w14:textId="74F0A31F" w:rsidR="00ED14D9" w:rsidRPr="00FB368F" w:rsidRDefault="00ED14D9" w:rsidP="00ED14D9">
      <w:pPr>
        <w:pStyle w:val="ProductList-Body"/>
      </w:pPr>
      <w:r>
        <w:rPr>
          <w:b/>
          <w:color w:val="00188F"/>
        </w:rPr>
        <w:t>Przestój</w:t>
      </w:r>
      <w:r w:rsidRPr="0051169A">
        <w:rPr>
          <w:b/>
          <w:color w:val="00188F"/>
        </w:rPr>
        <w:t>:</w:t>
      </w:r>
      <w:r>
        <w:t xml:space="preserve"> Całkowita łączna liczba wszystkich Minut Wdrożenia, u wszystkich dostawców Multi-Factor Authentication wdrożonych przez Klienta w</w:t>
      </w:r>
      <w:r w:rsidR="00C41391">
        <w:t> </w:t>
      </w:r>
      <w:r>
        <w:t>danej subskrypcji Microsoft Azure, w czasie których Usługa Multi-Factor Authentication nie może odebrać lub przetworzyć żądań uwierzytelniania dla danego dostawcy Multi-Factor Authentication.</w:t>
      </w:r>
    </w:p>
    <w:p w14:paraId="245C937A" w14:textId="77777777" w:rsidR="00ED14D9" w:rsidRPr="00FB368F" w:rsidRDefault="00ED14D9" w:rsidP="00ED14D9">
      <w:pPr>
        <w:pStyle w:val="ProductList-Body"/>
      </w:pPr>
    </w:p>
    <w:p w14:paraId="627A59CB" w14:textId="7C040351" w:rsidR="00FB2E57" w:rsidRPr="00FB368F" w:rsidRDefault="00ED14D9"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AD3BEC7" w14:textId="77777777" w:rsidR="00FB2E57" w:rsidRPr="00FB368F" w:rsidRDefault="00FB2E57" w:rsidP="00FB2E57">
      <w:pPr>
        <w:pStyle w:val="ProductList-Body"/>
      </w:pPr>
    </w:p>
    <w:p w14:paraId="784A9FB2" w14:textId="10834E6F"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76FCFE" w:rsidR="00ED14D9" w:rsidRPr="00FB368F" w:rsidRDefault="00ED14D9" w:rsidP="00FB2E57">
      <w:pPr>
        <w:pStyle w:val="ProductList-Body"/>
      </w:pPr>
      <w:r>
        <w:rPr>
          <w:b/>
          <w:color w:val="00188F"/>
        </w:rPr>
        <w:t>Zniżka</w:t>
      </w:r>
      <w:r w:rsidRPr="0058560E">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50C28">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17738646" w14:textId="77777777" w:rsidTr="00550C28">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50C28">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52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6788495"/>
      <w:r>
        <w:rPr>
          <w:sz w:val="24"/>
          <w:szCs w:val="24"/>
        </w:rPr>
        <w:t>RemoteApp</w:t>
      </w:r>
      <w:bookmarkEnd w:id="64"/>
    </w:p>
    <w:p w14:paraId="3E88B6DA" w14:textId="77777777" w:rsidR="00ED14D9" w:rsidRPr="00FB368F" w:rsidRDefault="00ED14D9" w:rsidP="00ED14D9">
      <w:pPr>
        <w:pStyle w:val="ProductList-Body"/>
      </w:pPr>
      <w:r>
        <w:rPr>
          <w:b/>
          <w:color w:val="00188F"/>
        </w:rPr>
        <w:t>Dodatkowe definicje</w:t>
      </w:r>
      <w:r w:rsidRPr="0051169A">
        <w:rPr>
          <w:b/>
          <w:color w:val="00188F"/>
        </w:rPr>
        <w:t>:</w:t>
      </w:r>
    </w:p>
    <w:p w14:paraId="4030C8E5" w14:textId="77777777" w:rsidR="00ED14D9" w:rsidRPr="00FB368F" w:rsidRDefault="00ED14D9" w:rsidP="00ED14D9">
      <w:pPr>
        <w:pStyle w:val="ProductList-Body"/>
        <w:spacing w:after="40"/>
      </w:pPr>
      <w:r>
        <w:t>„</w:t>
      </w:r>
      <w:r>
        <w:rPr>
          <w:b/>
          <w:color w:val="00188F"/>
        </w:rPr>
        <w:t>Aplikacja</w:t>
      </w:r>
      <w:r>
        <w:t>” oznacza oprogramowanie skonfigurowane, by przesyłać je strumieniowo do urządzenia korzystającego z usługi RemoteApp.</w:t>
      </w:r>
    </w:p>
    <w:p w14:paraId="2A97C180" w14:textId="77777777" w:rsidR="00ED14D9" w:rsidRPr="00FB368F" w:rsidRDefault="00ED14D9" w:rsidP="00ED14D9">
      <w:pPr>
        <w:pStyle w:val="ProductList-Body"/>
        <w:spacing w:after="40"/>
      </w:pPr>
      <w:r>
        <w:t>„</w:t>
      </w:r>
      <w:r>
        <w:rPr>
          <w:b/>
          <w:color w:val="00188F"/>
        </w:rPr>
        <w:t>Maksymalne Dostępne Minuty</w:t>
      </w:r>
      <w:r>
        <w:t>”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D14D9">
      <w:pPr>
        <w:pStyle w:val="ProductList-Body"/>
        <w:spacing w:after="40"/>
      </w:pPr>
      <w:r>
        <w:t>„</w:t>
      </w:r>
      <w:r>
        <w:rPr>
          <w:b/>
          <w:color w:val="00188F"/>
        </w:rPr>
        <w:t>Użytkownik</w:t>
      </w:r>
      <w:r>
        <w:t>”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D14D9">
      <w:pPr>
        <w:pStyle w:val="ProductList-Body"/>
      </w:pPr>
      <w:r>
        <w:t>„</w:t>
      </w:r>
      <w:r>
        <w:rPr>
          <w:b/>
          <w:color w:val="00188F"/>
        </w:rPr>
        <w:t>Minuty Aplikacji Użytkownika</w:t>
      </w:r>
      <w:r>
        <w:t>” oznaczają całkowitą liczbę minut w miesiącu rozliczeniowym, w którym Klient udzielił Użytkownikowi dostępu do Aplikacji.</w:t>
      </w:r>
    </w:p>
    <w:p w14:paraId="14DB0B4F" w14:textId="77777777" w:rsidR="00ED14D9" w:rsidRPr="00FB368F" w:rsidRDefault="00ED14D9" w:rsidP="00ED14D9">
      <w:pPr>
        <w:pStyle w:val="ProductList-Body"/>
      </w:pPr>
    </w:p>
    <w:p w14:paraId="2D105194" w14:textId="4EA71DFD" w:rsidR="00ED14D9" w:rsidRPr="00FB368F" w:rsidRDefault="00ED14D9" w:rsidP="00ED14D9">
      <w:pPr>
        <w:pStyle w:val="ProductList-Body"/>
      </w:pPr>
      <w:r>
        <w:rPr>
          <w:b/>
          <w:color w:val="00188F"/>
        </w:rPr>
        <w:t>Przestój</w:t>
      </w:r>
      <w:r w:rsidRPr="0051169A">
        <w:rPr>
          <w:b/>
          <w:color w:val="00188F"/>
        </w:rPr>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D14D9">
      <w:pPr>
        <w:pStyle w:val="ProductList-Body"/>
      </w:pPr>
    </w:p>
    <w:p w14:paraId="07B1C278" w14:textId="7C366001" w:rsidR="00FB2E57" w:rsidRPr="00FB368F" w:rsidRDefault="00ED14D9" w:rsidP="00FB2E57">
      <w:pPr>
        <w:pStyle w:val="ProductList-Body"/>
      </w:pPr>
      <w:r>
        <w:rPr>
          <w:b/>
          <w:color w:val="00188F"/>
        </w:rPr>
        <w:t>Miesięczny Odsetek Czasu Nieprzerwanej Pracy</w:t>
      </w:r>
      <w:r w:rsidRPr="008232EB">
        <w:rPr>
          <w:b/>
        </w:rPr>
        <w:t>:</w:t>
      </w:r>
      <w:r>
        <w:t xml:space="preserve"> Miesięczny Odsetek Czasu Nieprzerwanej Pracy wylicza się wg następującej formuły:</w:t>
      </w:r>
    </w:p>
    <w:p w14:paraId="497E3462" w14:textId="77777777" w:rsidR="00FB2E57" w:rsidRPr="00FB368F" w:rsidRDefault="00FB2E57" w:rsidP="00FB2E57">
      <w:pPr>
        <w:pStyle w:val="ProductList-Body"/>
      </w:pPr>
    </w:p>
    <w:p w14:paraId="09AC75B0" w14:textId="33F8680E"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FB2E57">
      <w:pPr>
        <w:pStyle w:val="ProductList-Body"/>
      </w:pPr>
      <w:r>
        <w:rPr>
          <w:b/>
          <w:color w:val="00188F"/>
        </w:rPr>
        <w:t>Zniżka</w:t>
      </w:r>
      <w:r w:rsidRPr="005A12F8">
        <w:rPr>
          <w:b/>
          <w:color w:val="00188F"/>
        </w:rPr>
        <w:t>:</w:t>
      </w:r>
      <w:r w:rsidRPr="005A12F8">
        <w:rPr>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50C2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Zniżka</w:t>
            </w:r>
          </w:p>
        </w:tc>
      </w:tr>
      <w:tr w:rsidR="00ED14D9" w:rsidRPr="009D0B2F" w14:paraId="633FDC23" w14:textId="77777777" w:rsidTr="00550C28">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50C28">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41121F55" w:rsidR="00ED14D9" w:rsidRPr="00FB368F" w:rsidRDefault="00ED14D9" w:rsidP="00ED14D9">
      <w:pPr>
        <w:pStyle w:val="ProductList-Body"/>
      </w:pPr>
      <w:r>
        <w:rPr>
          <w:b/>
          <w:color w:val="00188F"/>
        </w:rPr>
        <w:t>Wyjątki Poziomu Usługi</w:t>
      </w:r>
      <w:r w:rsidRPr="005A12F8">
        <w:rPr>
          <w:b/>
          <w:color w:val="00188F"/>
        </w:rPr>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p w14:paraId="33984894" w14:textId="549483D7" w:rsidR="00ED14D9" w:rsidRPr="00FB368F" w:rsidRDefault="00D52BBD"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6788496"/>
      <w:r>
        <w:rPr>
          <w:sz w:val="24"/>
          <w:szCs w:val="24"/>
        </w:rPr>
        <w:t>Scheduler</w:t>
      </w:r>
      <w:bookmarkEnd w:id="65"/>
    </w:p>
    <w:p w14:paraId="7026A1ED" w14:textId="77777777" w:rsidR="00C513D8" w:rsidRPr="00FB368F" w:rsidRDefault="00C513D8" w:rsidP="00C513D8">
      <w:pPr>
        <w:pStyle w:val="ProductList-Body"/>
      </w:pPr>
      <w:r>
        <w:rPr>
          <w:b/>
          <w:color w:val="00188F"/>
        </w:rPr>
        <w:t>Dodatkowe definicje</w:t>
      </w:r>
      <w:r w:rsidRPr="0051169A">
        <w:rPr>
          <w:b/>
          <w:color w:val="00188F"/>
        </w:rPr>
        <w:t>:</w:t>
      </w:r>
    </w:p>
    <w:p w14:paraId="0D0A887B" w14:textId="77777777" w:rsidR="00E81D86" w:rsidRPr="00FB368F" w:rsidRDefault="00E81D86" w:rsidP="00E81D86">
      <w:pPr>
        <w:pStyle w:val="ProductList-Body"/>
        <w:spacing w:after="40"/>
      </w:pPr>
      <w:r>
        <w:t>„</w:t>
      </w:r>
      <w:r>
        <w:rPr>
          <w:b/>
          <w:color w:val="00188F"/>
        </w:rPr>
        <w:t>Maksymalne Dostępne Minuty</w:t>
      </w:r>
      <w:r>
        <w:t xml:space="preserve">” oznacza łączną liczbę minut w trakcie miesiąca rozliczeniowego. </w:t>
      </w:r>
    </w:p>
    <w:p w14:paraId="68228669" w14:textId="77777777" w:rsidR="00E81D86" w:rsidRPr="00FB368F" w:rsidRDefault="00E81D86" w:rsidP="00E81D86">
      <w:pPr>
        <w:pStyle w:val="ProductList-Body"/>
        <w:spacing w:after="40"/>
      </w:pPr>
      <w:r>
        <w:t>„</w:t>
      </w:r>
      <w:r>
        <w:rPr>
          <w:b/>
          <w:color w:val="00188F"/>
        </w:rPr>
        <w:t>Planowany Czas Wykonania</w:t>
      </w:r>
      <w:r>
        <w:t>” oznacza zaplanowany czas rozpoczęcia wykonywania Zaplanowanego Zadania.</w:t>
      </w:r>
    </w:p>
    <w:p w14:paraId="0F8B5F09" w14:textId="77777777" w:rsidR="00E81D86" w:rsidRPr="00FB368F" w:rsidRDefault="00E81D86" w:rsidP="00E81D86">
      <w:pPr>
        <w:pStyle w:val="ProductList-Body"/>
      </w:pPr>
      <w:r>
        <w:t>„</w:t>
      </w:r>
      <w:r>
        <w:rPr>
          <w:b/>
          <w:color w:val="00188F"/>
        </w:rPr>
        <w:t>Zaplanowane Zadanie</w:t>
      </w:r>
      <w:r>
        <w:t>” oznacza określoną przez Klienta czynność do wykonania w ramach systemu Microsoft Azure zgodnie z określonym planem.</w:t>
      </w:r>
    </w:p>
    <w:p w14:paraId="5297BEA1" w14:textId="77777777" w:rsidR="00E81D86" w:rsidRPr="00FB368F" w:rsidRDefault="00E81D86" w:rsidP="00E81D86">
      <w:pPr>
        <w:pStyle w:val="ProductList-Body"/>
      </w:pPr>
    </w:p>
    <w:p w14:paraId="705960D2" w14:textId="772EF74D" w:rsidR="00C513D8" w:rsidRPr="00FB368F" w:rsidRDefault="00E81D86" w:rsidP="00E81D86">
      <w:pPr>
        <w:pStyle w:val="ProductList-Body"/>
      </w:pPr>
      <w:r>
        <w:rPr>
          <w:b/>
          <w:color w:val="00188F"/>
        </w:rPr>
        <w:t>Przestój</w:t>
      </w:r>
      <w:r w:rsidRPr="0051169A">
        <w:rPr>
          <w:b/>
          <w:color w:val="00188F"/>
        </w:rPr>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81D86">
      <w:pPr>
        <w:pStyle w:val="ProductList-Body"/>
      </w:pPr>
    </w:p>
    <w:p w14:paraId="79936791" w14:textId="58737DE9" w:rsidR="00FB2E57" w:rsidRPr="00FB368F" w:rsidRDefault="00C513D8" w:rsidP="00FB2E57">
      <w:pPr>
        <w:pStyle w:val="ProductList-Body"/>
      </w:pPr>
      <w:r>
        <w:rPr>
          <w:b/>
          <w:color w:val="00188F"/>
        </w:rPr>
        <w:t>Miesięczny Odsetek Czasu Nieprzerwanej Pracy</w:t>
      </w:r>
      <w:r w:rsidRPr="005A12F8">
        <w:rPr>
          <w:b/>
          <w:color w:val="00188F"/>
        </w:rPr>
        <w:t>:</w:t>
      </w:r>
      <w:r>
        <w:t xml:space="preserve"> Miesięczny Odsetek Czasu Nieprzerwanej Pracy wylicza się wg następującej formuły:</w:t>
      </w:r>
    </w:p>
    <w:p w14:paraId="26F91D1D" w14:textId="77777777" w:rsidR="00FB2E57" w:rsidRPr="00FB368F" w:rsidRDefault="00FB2E57" w:rsidP="00FB2E57">
      <w:pPr>
        <w:pStyle w:val="ProductList-Body"/>
      </w:pPr>
    </w:p>
    <w:p w14:paraId="3DDEA9B1" w14:textId="6730DFA1"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50C28">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Zniżka</w:t>
            </w:r>
          </w:p>
        </w:tc>
      </w:tr>
      <w:tr w:rsidR="00C513D8" w:rsidRPr="009D0B2F" w14:paraId="4C689330" w14:textId="77777777" w:rsidTr="00550C28">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50C28">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52BBD"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6788497"/>
      <w:r>
        <w:rPr>
          <w:sz w:val="24"/>
          <w:szCs w:val="24"/>
        </w:rPr>
        <w:t>Szukaj</w:t>
      </w:r>
      <w:bookmarkEnd w:id="66"/>
    </w:p>
    <w:p w14:paraId="7894A3FD" w14:textId="77777777" w:rsidR="00E81D86" w:rsidRPr="00FB368F" w:rsidRDefault="00E81D86" w:rsidP="00E81D86">
      <w:pPr>
        <w:pStyle w:val="ProductList-Body"/>
      </w:pPr>
      <w:r>
        <w:rPr>
          <w:b/>
          <w:color w:val="00188F"/>
        </w:rPr>
        <w:t>Dodatkowe definicje</w:t>
      </w:r>
      <w:r w:rsidRPr="0051169A">
        <w:rPr>
          <w:b/>
          <w:color w:val="00188F"/>
        </w:rPr>
        <w:t>:</w:t>
      </w:r>
    </w:p>
    <w:p w14:paraId="77D52A64" w14:textId="77777777" w:rsidR="00E81D86" w:rsidRPr="00FB368F" w:rsidRDefault="00E81D86" w:rsidP="00E81D86">
      <w:pPr>
        <w:pStyle w:val="ProductList-Body"/>
        <w:spacing w:after="40"/>
      </w:pPr>
      <w:r>
        <w:t>„</w:t>
      </w:r>
      <w:r>
        <w:rPr>
          <w:b/>
          <w:color w:val="00188F"/>
        </w:rPr>
        <w:t>Średnia Częstość Błędów</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81D86">
      <w:pPr>
        <w:pStyle w:val="ProductList-Body"/>
        <w:spacing w:after="40"/>
      </w:pPr>
      <w:r>
        <w:t>„</w:t>
      </w:r>
      <w:r>
        <w:rPr>
          <w:b/>
          <w:color w:val="00188F"/>
        </w:rPr>
        <w:t>Częstość Błędów</w:t>
      </w:r>
      <w:r>
        <w:t>”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81D86">
      <w:pPr>
        <w:pStyle w:val="ProductList-Body"/>
        <w:spacing w:after="40"/>
      </w:pPr>
      <w:r>
        <w:t>„</w:t>
      </w:r>
      <w:r>
        <w:rPr>
          <w:b/>
          <w:color w:val="00188F"/>
        </w:rPr>
        <w:t>Wyłączone Żądania</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81D86">
      <w:pPr>
        <w:pStyle w:val="ProductList-Body"/>
        <w:spacing w:after="40"/>
      </w:pPr>
      <w:r>
        <w:t>„</w:t>
      </w:r>
      <w:r>
        <w:rPr>
          <w:b/>
          <w:color w:val="00188F"/>
        </w:rPr>
        <w:t>Nieudane Żądania</w:t>
      </w:r>
      <w:r>
        <w:t>” to zbiór wszystkich żądań w ramach Łącznej Liczby Żądań, które nie zwracają albo Kodu Sukcesu, albo odpowiedzi HTTP 4xx.</w:t>
      </w:r>
    </w:p>
    <w:p w14:paraId="5049AB16" w14:textId="77777777" w:rsidR="00E81D86" w:rsidRPr="00FB368F" w:rsidRDefault="00E81D86" w:rsidP="00E81D86">
      <w:pPr>
        <w:pStyle w:val="ProductList-Body"/>
        <w:spacing w:after="40"/>
      </w:pPr>
      <w:r>
        <w:t>„</w:t>
      </w:r>
      <w:r>
        <w:rPr>
          <w:b/>
          <w:color w:val="00188F"/>
        </w:rPr>
        <w:t>Replika</w:t>
      </w:r>
      <w:r>
        <w:t>” to kopia indeksu wyszukiwania w ramach Wystąpienia Usługi Wyszukiwania.</w:t>
      </w:r>
    </w:p>
    <w:p w14:paraId="35354F3F" w14:textId="2270793B" w:rsidR="00E81D86" w:rsidRPr="00FB368F" w:rsidRDefault="000B5AF7" w:rsidP="00E81D86">
      <w:pPr>
        <w:pStyle w:val="ProductList-Body"/>
        <w:spacing w:after="40"/>
      </w:pPr>
      <w:r>
        <w:t>„</w:t>
      </w:r>
      <w:r w:rsidR="00E81D86">
        <w:rPr>
          <w:b/>
          <w:color w:val="00188F"/>
        </w:rPr>
        <w:t>Wystąpienie Usługi Wyszukiwania</w:t>
      </w:r>
      <w:r>
        <w:t>”</w:t>
      </w:r>
      <w:r w:rsidR="00E81D86">
        <w:t xml:space="preserve"> to wystąpienie usługi wyszukiwania Microsoft Azure Search zawierające jeden lub więcej indeksów wyszukiwania. </w:t>
      </w:r>
    </w:p>
    <w:p w14:paraId="0F524554" w14:textId="73D753DE" w:rsidR="00E81D86" w:rsidRPr="00FB368F" w:rsidRDefault="00E81D86" w:rsidP="00E81D86">
      <w:pPr>
        <w:pStyle w:val="ProductList-Body"/>
      </w:pPr>
      <w:r>
        <w:t>„</w:t>
      </w:r>
      <w:r>
        <w:rPr>
          <w:b/>
          <w:color w:val="00188F"/>
        </w:rPr>
        <w:t>Łączna Liczba Żądań</w:t>
      </w:r>
      <w:r>
        <w:t>”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81D86">
      <w:pPr>
        <w:pStyle w:val="ProductList-Body"/>
      </w:pPr>
    </w:p>
    <w:p w14:paraId="623A4F27" w14:textId="3C0A7B5F" w:rsidR="00E81D86" w:rsidRPr="00FB368F" w:rsidRDefault="00E81D86" w:rsidP="00106C29">
      <w:pPr>
        <w:pStyle w:val="ProductList-Body"/>
        <w:spacing w:after="120"/>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54E02994" w14:textId="26A35693" w:rsidR="00E81D86" w:rsidRPr="005E28AC" w:rsidRDefault="005E28AC" w:rsidP="00E81D86">
      <w:pPr>
        <w:pStyle w:val="Heading4"/>
        <w:rPr>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81D86">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50C28">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Zniżka</w:t>
            </w:r>
          </w:p>
        </w:tc>
      </w:tr>
      <w:tr w:rsidR="00E81D86" w:rsidRPr="009D0B2F" w14:paraId="597A1FBD" w14:textId="77777777" w:rsidTr="00550C28">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50C28">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5204DA30" w:rsidR="00E81D86" w:rsidRPr="00FB368F" w:rsidRDefault="00E81D86" w:rsidP="00E81D86">
      <w:pPr>
        <w:pStyle w:val="ProductList-Body"/>
      </w:pPr>
      <w:r>
        <w:rPr>
          <w:b/>
          <w:color w:val="00188F"/>
        </w:rPr>
        <w:t>Wyjątki Poziomu Usługi</w:t>
      </w:r>
      <w:r w:rsidRPr="00A00019">
        <w:rPr>
          <w:b/>
          <w:color w:val="00188F"/>
        </w:rPr>
        <w:t>:</w:t>
      </w:r>
      <w:r>
        <w:t xml:space="preserve"> Niniejsza Umowa Dotycząca Poziomu Usług nie obejmuje poziomu Bezpłatnego Wyszukiwania.</w:t>
      </w:r>
    </w:p>
    <w:p w14:paraId="362E47E7" w14:textId="40AB256B" w:rsidR="00E81D86" w:rsidRPr="00FB368F" w:rsidRDefault="00D52BBD"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6788498"/>
      <w:r>
        <w:rPr>
          <w:sz w:val="24"/>
          <w:szCs w:val="24"/>
        </w:rPr>
        <w:t>Usługa Magistrali Usług – Przekaźniki</w:t>
      </w:r>
      <w:bookmarkEnd w:id="67"/>
    </w:p>
    <w:p w14:paraId="7D7C9EB8" w14:textId="77777777" w:rsidR="00662D1B" w:rsidRPr="00FB368F" w:rsidRDefault="00662D1B" w:rsidP="00662D1B">
      <w:pPr>
        <w:pStyle w:val="ProductList-Body"/>
      </w:pPr>
      <w:r>
        <w:rPr>
          <w:b/>
          <w:color w:val="00188F"/>
        </w:rPr>
        <w:t>Dodatkowe definicje</w:t>
      </w:r>
      <w:r w:rsidRPr="00A00019">
        <w:rPr>
          <w:b/>
          <w:color w:val="00188F"/>
        </w:rPr>
        <w:t>:</w:t>
      </w:r>
    </w:p>
    <w:p w14:paraId="1D7C066E" w14:textId="567E64DF" w:rsidR="00662D1B" w:rsidRPr="00FB368F" w:rsidRDefault="00662D1B" w:rsidP="00662D1B">
      <w:pPr>
        <w:pStyle w:val="ProductList-Body"/>
        <w:spacing w:after="40"/>
      </w:pPr>
      <w:r>
        <w:t>„</w:t>
      </w:r>
      <w:r>
        <w:rPr>
          <w:b/>
          <w:color w:val="00188F"/>
        </w:rPr>
        <w:t>Minuty Wdrożenia</w:t>
      </w:r>
      <w:r>
        <w:t>” oznaczają całkowitą liczbę minut, przez którą dany Przekaźnik został wdrożony w systemie Microsoft Azure w trakcie miesiąca rozliczeniowego.</w:t>
      </w:r>
    </w:p>
    <w:p w14:paraId="3A0F6C6C" w14:textId="4574D255" w:rsidR="00662D1B" w:rsidRPr="00FB368F" w:rsidRDefault="00662D1B" w:rsidP="007910ED">
      <w:pPr>
        <w:pStyle w:val="ProductList-Body"/>
      </w:pPr>
      <w:r>
        <w:t>„</w:t>
      </w:r>
      <w:r>
        <w:rPr>
          <w:b/>
          <w:color w:val="00188F"/>
        </w:rPr>
        <w:t>Maksymalne Dostępne Minuty</w:t>
      </w:r>
      <w:r>
        <w:t>” oznaczają sumę wszystkich Minut Wdrożenia dla wszystkich Przekaźników wdrożonych przez Klienta w ramach określonej subskrypcji Microsoft Azure w trakcie miesiąca rozliczeniowego.</w:t>
      </w:r>
    </w:p>
    <w:p w14:paraId="2DE85796" w14:textId="77777777" w:rsidR="00662D1B" w:rsidRPr="00FB368F" w:rsidRDefault="00662D1B" w:rsidP="007910ED">
      <w:pPr>
        <w:pStyle w:val="ProductList-Body"/>
      </w:pPr>
    </w:p>
    <w:p w14:paraId="261893A3" w14:textId="1F334BE4" w:rsidR="00662D1B" w:rsidRPr="00FB368F" w:rsidRDefault="00662D1B" w:rsidP="007910ED">
      <w:pPr>
        <w:pStyle w:val="ProductList-Body"/>
      </w:pPr>
      <w:r>
        <w:rPr>
          <w:b/>
          <w:color w:val="00188F"/>
        </w:rPr>
        <w:t>Przestój</w:t>
      </w:r>
      <w:r w:rsidRPr="0051169A">
        <w:rPr>
          <w:b/>
          <w:color w:val="00188F"/>
        </w:rPr>
        <w:t>:</w:t>
      </w:r>
      <w:r>
        <w:t xml:space="preserve"> Całkowita łączna liczba Minut Wdrożenia dla wszystkich Przekaźników wdrożonych przez Klienta w ramach określonej subskrypcji Microsoft Azure, w których czasie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517353F1" w14:textId="77777777" w:rsidR="00662D1B" w:rsidRPr="00FB368F" w:rsidRDefault="00662D1B" w:rsidP="007910ED">
      <w:pPr>
        <w:pStyle w:val="ProductList-Body"/>
      </w:pPr>
    </w:p>
    <w:p w14:paraId="5DC1ED0D" w14:textId="0DF32540" w:rsidR="00FB2E57" w:rsidRPr="00FB368F" w:rsidRDefault="00662D1B"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3AFF49F" w14:textId="77777777" w:rsidR="00FB2E57" w:rsidRPr="00FB368F" w:rsidRDefault="00FB2E57" w:rsidP="00FB2E57">
      <w:pPr>
        <w:pStyle w:val="ProductList-Body"/>
      </w:pPr>
    </w:p>
    <w:p w14:paraId="40485CFD" w14:textId="4FB855ED"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B2FD87" w:rsidR="00662D1B" w:rsidRPr="00FB368F" w:rsidRDefault="00662D1B"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550C28">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Zniżka</w:t>
            </w:r>
          </w:p>
        </w:tc>
      </w:tr>
      <w:tr w:rsidR="00662D1B" w:rsidRPr="009D0B2F" w14:paraId="481AABFD" w14:textId="77777777" w:rsidTr="00550C28">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550C28">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D52BBD"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6788499"/>
      <w:r>
        <w:rPr>
          <w:sz w:val="24"/>
          <w:szCs w:val="24"/>
        </w:rPr>
        <w:t>Usługa Magistrali Usług – Kolejki i Tematy</w:t>
      </w:r>
      <w:bookmarkEnd w:id="68"/>
    </w:p>
    <w:p w14:paraId="425584B3" w14:textId="77777777" w:rsidR="007910ED" w:rsidRPr="00FB368F" w:rsidRDefault="007910ED" w:rsidP="007910ED">
      <w:pPr>
        <w:pStyle w:val="ProductList-Body"/>
      </w:pPr>
      <w:r>
        <w:rPr>
          <w:b/>
          <w:color w:val="00188F"/>
        </w:rPr>
        <w:t>Dodatkowe definicje</w:t>
      </w:r>
      <w:r w:rsidRPr="0051169A">
        <w:rPr>
          <w:b/>
          <w:color w:val="00188F"/>
        </w:rPr>
        <w:t>:</w:t>
      </w:r>
    </w:p>
    <w:p w14:paraId="65D0B180" w14:textId="5E5A3CB2" w:rsidR="007910ED" w:rsidRPr="00FB368F" w:rsidRDefault="007910ED" w:rsidP="007910ED">
      <w:pPr>
        <w:pStyle w:val="ProductList-Body"/>
        <w:spacing w:after="40"/>
      </w:pPr>
      <w:r>
        <w:t>„</w:t>
      </w:r>
      <w:r>
        <w:rPr>
          <w:b/>
          <w:color w:val="00188F"/>
        </w:rPr>
        <w:t>Minuty Wdrożenia</w:t>
      </w:r>
      <w:r>
        <w:t>” oznaczają całkowitą liczbę minut, przez którą dana Kolejka lub dany Temat zostały wdrożone w systemie Microsoft Azure w</w:t>
      </w:r>
      <w:r w:rsidR="00C56CB4">
        <w:t> </w:t>
      </w:r>
      <w:r>
        <w:t>trakcie miesiąca rozliczeniowego.</w:t>
      </w:r>
    </w:p>
    <w:p w14:paraId="1236599D" w14:textId="4E7F0549" w:rsidR="007910ED" w:rsidRPr="00FB368F" w:rsidRDefault="007910ED" w:rsidP="007910ED">
      <w:pPr>
        <w:pStyle w:val="ProductList-Body"/>
        <w:spacing w:after="40"/>
      </w:pPr>
      <w:r>
        <w:t>„</w:t>
      </w:r>
      <w:r>
        <w:rPr>
          <w:b/>
          <w:color w:val="00188F"/>
        </w:rPr>
        <w:t>Maksymalne Dostępne Minuty</w:t>
      </w:r>
      <w:r>
        <w:t>” oznaczają sumę wszystkich Minut Wdrożenia dla wszystkich Kolejek i Tematów wdrożonych przez Klienta w</w:t>
      </w:r>
      <w:r w:rsidR="00C56CB4">
        <w:t> </w:t>
      </w:r>
      <w:r>
        <w:t>ramach określonej subskrypcji Microsoft Azure w trakcie miesiąca rozliczeniowego.</w:t>
      </w:r>
    </w:p>
    <w:p w14:paraId="726A04D8" w14:textId="77777777" w:rsidR="007910ED" w:rsidRPr="00FB368F" w:rsidRDefault="007910ED" w:rsidP="007910ED">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15501560" w14:textId="77777777" w:rsidR="007910ED" w:rsidRPr="00FB368F" w:rsidRDefault="007910ED" w:rsidP="007910ED">
      <w:pPr>
        <w:pStyle w:val="ProductList-Body"/>
      </w:pPr>
    </w:p>
    <w:p w14:paraId="4A1894E8" w14:textId="37B4F39E" w:rsidR="007910ED" w:rsidRPr="00FB368F" w:rsidRDefault="007910ED" w:rsidP="007910ED">
      <w:pPr>
        <w:pStyle w:val="ProductList-Body"/>
      </w:pPr>
      <w:r>
        <w:rPr>
          <w:b/>
          <w:color w:val="00188F"/>
        </w:rPr>
        <w:t>Przestój</w:t>
      </w:r>
      <w:r w:rsidRPr="0051169A">
        <w:rPr>
          <w:b/>
          <w:color w:val="00188F"/>
        </w:rPr>
        <w:t>:</w:t>
      </w:r>
      <w:r>
        <w:t xml:space="preserve"> Całkowita łączna liczba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4A9BB9DB" w14:textId="77777777" w:rsidR="007910ED" w:rsidRPr="00FB368F" w:rsidRDefault="007910ED" w:rsidP="007910ED">
      <w:pPr>
        <w:pStyle w:val="ProductList-Body"/>
      </w:pPr>
    </w:p>
    <w:p w14:paraId="1093100B" w14:textId="33F2CA7E"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DB2C51" w14:textId="77777777" w:rsidR="00FB2E57" w:rsidRPr="00FB368F" w:rsidRDefault="00FB2E57" w:rsidP="00FB2E57">
      <w:pPr>
        <w:pStyle w:val="ProductList-Body"/>
      </w:pPr>
    </w:p>
    <w:p w14:paraId="174013B8" w14:textId="388DA693"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687DD53C" w:rsidR="007910ED" w:rsidRPr="00FB368F" w:rsidRDefault="007910ED" w:rsidP="00FB2E5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550C28">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Zniżka</w:t>
            </w:r>
          </w:p>
        </w:tc>
      </w:tr>
      <w:tr w:rsidR="007910ED" w:rsidRPr="009D0B2F" w14:paraId="2A9113E3" w14:textId="77777777" w:rsidTr="00550C28">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550C28">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D52BB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6788500"/>
      <w:r>
        <w:rPr>
          <w:sz w:val="24"/>
          <w:szCs w:val="24"/>
        </w:rPr>
        <w:t>Usługa Magistrali Usług – Centra Powiadomień</w:t>
      </w:r>
      <w:bookmarkEnd w:id="69"/>
    </w:p>
    <w:p w14:paraId="11DFD00C" w14:textId="77777777" w:rsidR="007910ED" w:rsidRPr="00FB368F" w:rsidRDefault="007910ED" w:rsidP="007910ED">
      <w:pPr>
        <w:pStyle w:val="ProductList-Body"/>
      </w:pPr>
      <w:r>
        <w:rPr>
          <w:b/>
          <w:color w:val="00188F"/>
        </w:rPr>
        <w:t>Dodatkowe definicje</w:t>
      </w:r>
      <w:r w:rsidRPr="0051169A">
        <w:rPr>
          <w:b/>
          <w:color w:val="00188F"/>
        </w:rPr>
        <w:t>:</w:t>
      </w:r>
    </w:p>
    <w:p w14:paraId="523D0784" w14:textId="2F39C413" w:rsidR="007910ED" w:rsidRPr="00FB368F" w:rsidRDefault="007910ED" w:rsidP="007910ED">
      <w:pPr>
        <w:pStyle w:val="ProductList-Body"/>
        <w:spacing w:after="40"/>
      </w:pPr>
      <w:r>
        <w:t>„</w:t>
      </w:r>
      <w:r>
        <w:rPr>
          <w:b/>
          <w:color w:val="00188F"/>
        </w:rPr>
        <w:t>Minuty Wdrożenia</w:t>
      </w:r>
      <w:r>
        <w:t>” oznaczają całkowitą liczbę minut, przez którą dane Centrum Powiadomień zostało wdrożone w systemie Microsoft Azure w</w:t>
      </w:r>
      <w:r w:rsidR="009F7BA0">
        <w:t> </w:t>
      </w:r>
      <w:r>
        <w:t>trakcie miesiąca rozliczeniowego.</w:t>
      </w:r>
    </w:p>
    <w:p w14:paraId="0A5644C6" w14:textId="176CD4F7" w:rsidR="007910ED" w:rsidRPr="00FB368F" w:rsidRDefault="007910ED" w:rsidP="00FB2E57">
      <w:pPr>
        <w:pStyle w:val="ProductList-Body"/>
      </w:pPr>
      <w:r>
        <w:t>„</w:t>
      </w:r>
      <w:r>
        <w:rPr>
          <w:b/>
          <w:color w:val="00188F"/>
        </w:rPr>
        <w:t>Maksymalne Dostępne Minuty</w:t>
      </w:r>
      <w:r>
        <w:t>” oznaczają sumę wszystkich Minut Wdrożenia dla wszystkich Centrów Powiadomień wdrożonych przez Klienta w</w:t>
      </w:r>
      <w:r w:rsidR="009F7BA0">
        <w:t> </w:t>
      </w:r>
      <w:r>
        <w:t>ramach określonej subskrypcji Microsoft Azure na podstawie Podstawowego lub Standardowego poziomu usługi Centrów Powiadomień w</w:t>
      </w:r>
      <w:r w:rsidR="009F7BA0">
        <w:t> </w:t>
      </w:r>
      <w:r>
        <w:t>trakcie miesiąca rozliczeniowego.</w:t>
      </w:r>
    </w:p>
    <w:p w14:paraId="4D08F446" w14:textId="77777777" w:rsidR="007910ED" w:rsidRPr="00FB368F" w:rsidRDefault="007910ED" w:rsidP="007910ED">
      <w:pPr>
        <w:pStyle w:val="ProductList-Body"/>
      </w:pPr>
    </w:p>
    <w:p w14:paraId="6B8FF473" w14:textId="0D3F290D" w:rsidR="007910ED" w:rsidRPr="00FB368F" w:rsidRDefault="007910ED" w:rsidP="007910ED">
      <w:pPr>
        <w:pStyle w:val="ProductList-Body"/>
      </w:pPr>
      <w:r>
        <w:rPr>
          <w:b/>
          <w:color w:val="00188F"/>
        </w:rPr>
        <w:t>Przestój</w:t>
      </w:r>
      <w:r w:rsidRPr="0051169A">
        <w:rPr>
          <w:b/>
          <w:color w:val="00188F"/>
        </w:rPr>
        <w:t>:</w:t>
      </w:r>
      <w:r>
        <w:t xml:space="preserve"> Całkowita łączna liczba wszystkich Minut Wdrożenia dla wszystkich Centrów Powiadomień wdrożonych przez Klienta w ramach określonej subskrypcji Microsoft Azure na podstawie Podstawowego lub Standardowego poziomu usługi Centrów Powiadomień, w czasie których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0CA1C383" w14:textId="77777777" w:rsidR="007910ED" w:rsidRPr="00FB368F" w:rsidRDefault="007910ED" w:rsidP="007910ED">
      <w:pPr>
        <w:pStyle w:val="ProductList-Body"/>
      </w:pPr>
    </w:p>
    <w:p w14:paraId="2EEA7AAB" w14:textId="4B169E28" w:rsidR="00FB2E57" w:rsidRPr="00FB368F" w:rsidRDefault="007910ED"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470D180" w14:textId="77777777" w:rsidR="00FB2E57" w:rsidRPr="00FB368F" w:rsidRDefault="00FB2E57" w:rsidP="00FB2E57">
      <w:pPr>
        <w:pStyle w:val="ProductList-Body"/>
      </w:pPr>
    </w:p>
    <w:p w14:paraId="27222479" w14:textId="10206F31"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44F02541" w:rsidR="007910ED" w:rsidRPr="00FB368F" w:rsidRDefault="007910ED" w:rsidP="00622035">
      <w:pPr>
        <w:pStyle w:val="ProductList-Body"/>
        <w:keepNext/>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550C28">
        <w:trPr>
          <w:tblHeader/>
        </w:trPr>
        <w:tc>
          <w:tcPr>
            <w:tcW w:w="5400" w:type="dxa"/>
            <w:shd w:val="clear" w:color="auto" w:fill="0072C6"/>
          </w:tcPr>
          <w:p w14:paraId="76242B4B" w14:textId="77777777" w:rsidR="007910ED" w:rsidRPr="001A0074" w:rsidRDefault="007910ED" w:rsidP="00622035">
            <w:pPr>
              <w:pStyle w:val="ProductList-OfferingBody"/>
              <w:keepNext/>
              <w:jc w:val="center"/>
              <w:rPr>
                <w:color w:val="FFFFFF" w:themeColor="background1"/>
              </w:rPr>
            </w:pPr>
            <w:r>
              <w:rPr>
                <w:color w:val="FFFFFF" w:themeColor="background1"/>
              </w:rPr>
              <w:t>Miesięczny Odsetek Czasu Nieprzerwanej Pracy</w:t>
            </w:r>
          </w:p>
        </w:tc>
        <w:tc>
          <w:tcPr>
            <w:tcW w:w="5400" w:type="dxa"/>
            <w:shd w:val="clear" w:color="auto" w:fill="0072C6"/>
          </w:tcPr>
          <w:p w14:paraId="649DDFF8" w14:textId="77777777" w:rsidR="007910ED" w:rsidRPr="001A0074" w:rsidRDefault="007910ED" w:rsidP="00622035">
            <w:pPr>
              <w:pStyle w:val="ProductList-OfferingBody"/>
              <w:keepNext/>
              <w:jc w:val="center"/>
              <w:rPr>
                <w:color w:val="FFFFFF" w:themeColor="background1"/>
              </w:rPr>
            </w:pPr>
            <w:r>
              <w:rPr>
                <w:color w:val="FFFFFF" w:themeColor="background1"/>
              </w:rPr>
              <w:t>Zniżka</w:t>
            </w:r>
          </w:p>
        </w:tc>
      </w:tr>
      <w:tr w:rsidR="007910ED" w:rsidRPr="009D0B2F" w14:paraId="16E7B856" w14:textId="77777777" w:rsidTr="00550C28">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550C28">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549250B1" w:rsidR="00FB2E57" w:rsidRPr="00FB368F" w:rsidRDefault="00FB2E57" w:rsidP="00FB2E57">
      <w:pPr>
        <w:pStyle w:val="ProductList-Body"/>
      </w:pPr>
      <w:r>
        <w:rPr>
          <w:b/>
          <w:color w:val="00188F"/>
        </w:rPr>
        <w:t>Wyjątki Poziomu Usługi</w:t>
      </w:r>
      <w:r w:rsidRPr="0051169A">
        <w:rPr>
          <w:b/>
          <w:color w:val="00188F"/>
        </w:rPr>
        <w:t>:</w:t>
      </w:r>
      <w:r>
        <w:t xml:space="preserve"> Poziomy Usługi i Zniżki mają zastosowanie do korzystania przez Klienta z Podstawowego i Standardowego poziomu usługi Centrów Powiadomień. Poziom Bezpłatny Centrów Powiadomień nie podlega niniejszej Umowie Dotyczącej Poziomu Usługi.</w:t>
      </w:r>
    </w:p>
    <w:p w14:paraId="077BFB19" w14:textId="2DFC47B3" w:rsidR="007910ED" w:rsidRPr="00FB368F" w:rsidRDefault="00D52BBD"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6788501"/>
      <w:r>
        <w:rPr>
          <w:sz w:val="24"/>
          <w:szCs w:val="24"/>
        </w:rPr>
        <w:t>Usługa Magistrali Usług – Centra Zdarzeń</w:t>
      </w:r>
      <w:bookmarkEnd w:id="70"/>
    </w:p>
    <w:p w14:paraId="3699B8CC" w14:textId="77777777" w:rsidR="00FB2E57" w:rsidRPr="00C939D4" w:rsidRDefault="00FB2E57" w:rsidP="00FB2E57">
      <w:pPr>
        <w:pStyle w:val="ProductList-Body"/>
        <w:rPr>
          <w:b/>
        </w:rPr>
      </w:pPr>
      <w:r>
        <w:rPr>
          <w:b/>
          <w:color w:val="00188F"/>
        </w:rPr>
        <w:t>Dodatkowe definicje</w:t>
      </w:r>
      <w:r w:rsidRPr="0051169A">
        <w:rPr>
          <w:b/>
          <w:color w:val="00188F"/>
        </w:rPr>
        <w:t>:</w:t>
      </w:r>
    </w:p>
    <w:p w14:paraId="42533C28" w14:textId="3E9E2250" w:rsidR="00FB2E57" w:rsidRPr="00FB368F" w:rsidRDefault="00FB2E57" w:rsidP="00FB2E57">
      <w:pPr>
        <w:pStyle w:val="ProductList-Body"/>
        <w:spacing w:after="40"/>
      </w:pPr>
      <w:r>
        <w:t>„</w:t>
      </w:r>
      <w:r>
        <w:rPr>
          <w:b/>
          <w:color w:val="00188F"/>
        </w:rPr>
        <w:t>Minuty Wdrożenia</w:t>
      </w:r>
      <w:r>
        <w:t>” oznaczają całkowitą liczbę minut, przez którą dane Centrum Zdarzeń zostało wdrożone w systemie Microsoft Azure w trakcie miesiąca rozliczeniowego.</w:t>
      </w:r>
    </w:p>
    <w:p w14:paraId="0E37A067" w14:textId="7B12CA88" w:rsidR="00FB2E57" w:rsidRPr="00FB368F" w:rsidRDefault="00FB2E57" w:rsidP="00FB2E57">
      <w:pPr>
        <w:pStyle w:val="ProductList-Body"/>
        <w:spacing w:after="40"/>
      </w:pPr>
      <w:r>
        <w:t>„</w:t>
      </w:r>
      <w:r>
        <w:rPr>
          <w:b/>
          <w:color w:val="00188F"/>
        </w:rPr>
        <w:t>Maksymalne Dostępne Minuty</w:t>
      </w:r>
      <w:r>
        <w:t>” oznaczają sumę wszystkich Minut Wdrożenia dla wszystkich Centrów Zdarzeń wdrożonych przez Klienta w</w:t>
      </w:r>
      <w:r w:rsidR="00C939D4">
        <w:t> </w:t>
      </w:r>
      <w:r>
        <w:t>ramach określonej subskrypcji Microsoft Azure na podstawie Podstawowego lub Standardowego poziomu usługi Centrów Powiadomień w</w:t>
      </w:r>
      <w:r w:rsidR="00C939D4">
        <w:t> </w:t>
      </w:r>
      <w:r>
        <w:t>trakcie miesiąca rozliczeniowego.</w:t>
      </w:r>
    </w:p>
    <w:p w14:paraId="0711490B" w14:textId="63080A94" w:rsidR="00FB2E57" w:rsidRPr="00FB368F" w:rsidRDefault="00FB2E57" w:rsidP="00FB2E57">
      <w:pPr>
        <w:pStyle w:val="ProductList-Body"/>
      </w:pPr>
      <w:r>
        <w:t>„</w:t>
      </w:r>
      <w:r>
        <w:rPr>
          <w:b/>
          <w:color w:val="00188F"/>
        </w:rPr>
        <w:t>Wiadomość</w:t>
      </w:r>
      <w:r>
        <w:t xml:space="preserve">” oznacza dowolną treść zdefiniowaną przez użytkownika, wysłaną lub odebraną przez Przekaźniki Magistrali Usług, Kolejki, Tematy lub Centra Powiadomień, przy użyciu dowolnego protokołu obsługiwanego przez Magistralę Usług. </w:t>
      </w:r>
    </w:p>
    <w:p w14:paraId="3D2BD242" w14:textId="77777777" w:rsidR="00FB2E57" w:rsidRPr="00FB368F" w:rsidRDefault="00FB2E57" w:rsidP="00FB2E57">
      <w:pPr>
        <w:pStyle w:val="ProductList-Body"/>
      </w:pPr>
    </w:p>
    <w:p w14:paraId="552E0EB5" w14:textId="6B20F74D" w:rsidR="00FB2E57" w:rsidRPr="00FB368F" w:rsidRDefault="00FB2E57" w:rsidP="00FB2E57">
      <w:pPr>
        <w:pStyle w:val="ProductList-Body"/>
      </w:pPr>
      <w:r>
        <w:rPr>
          <w:b/>
          <w:color w:val="00188F"/>
        </w:rPr>
        <w:t>Przestój</w:t>
      </w:r>
      <w:r w:rsidRPr="0051169A">
        <w:rPr>
          <w:b/>
          <w:color w:val="00188F"/>
        </w:rPr>
        <w:t>:</w:t>
      </w:r>
      <w:r>
        <w:t xml:space="preserve"> Całkowita łączna liczba wszystkich Minut Wdrożenia dla wszystkich Centrów Zdarzeń wdrożonych przez Klienta w ramach określonej subskrypcji Microsoft Azure na podstawie Podstawowego lub Standardowego poziomu usługi Centrów Zdarzeń, w których czasie Centrum Zdarzeń jest niedostępne. Minuta jest uznawana za minutę niedostępności dla danego Centrum Zdarzeń, jeśli wszystkie następujące po sobie próby wysłania lub odebrania Wiadomości lub wykonania innych operacji na Centrum </w:t>
      </w:r>
      <w:r>
        <w:rPr>
          <w:rFonts w:cs="Segoe UI"/>
        </w:rPr>
        <w:t xml:space="preserve">Zdarzeń </w:t>
      </w:r>
      <w:r>
        <w:t>w ciągu tej minuty albo zwracają Kod Błędu, albo nie zwracają Kodu Sukcesu przed upływem pięciu minut.</w:t>
      </w:r>
    </w:p>
    <w:p w14:paraId="62F722B3" w14:textId="77777777" w:rsidR="00FB2E57" w:rsidRPr="00FB368F" w:rsidRDefault="00FB2E57" w:rsidP="00FB2E57">
      <w:pPr>
        <w:pStyle w:val="ProductList-Body"/>
      </w:pPr>
    </w:p>
    <w:p w14:paraId="3DFB0AEA" w14:textId="6ABC3B22" w:rsidR="00FB2E57" w:rsidRPr="00FB368F" w:rsidRDefault="00FB2E57" w:rsidP="00FB2E5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2DE7D56" w14:textId="77777777" w:rsidR="00FB2E57" w:rsidRPr="00FB368F" w:rsidRDefault="00FB2E57" w:rsidP="00FB2E57">
      <w:pPr>
        <w:pStyle w:val="ProductList-Body"/>
      </w:pPr>
    </w:p>
    <w:p w14:paraId="0C7B2D47" w14:textId="42A4AD3F" w:rsidR="00FB2E57" w:rsidRPr="00FB368F" w:rsidRDefault="00D52BBD"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677388BA" w:rsidR="00FB2E57" w:rsidRPr="00C939D4" w:rsidRDefault="00FB2E57" w:rsidP="00FB2E57">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550C28">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Zniżka</w:t>
            </w:r>
          </w:p>
        </w:tc>
      </w:tr>
      <w:tr w:rsidR="00FB2E57" w:rsidRPr="009D0B2F" w14:paraId="74CC781D" w14:textId="77777777" w:rsidTr="00550C28">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550C28">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7656EC07" w:rsidR="00FB2E57" w:rsidRPr="00FB368F" w:rsidRDefault="00FB2E57" w:rsidP="00FB2E57">
      <w:pPr>
        <w:pStyle w:val="ProductList-Body"/>
      </w:pPr>
      <w:r>
        <w:rPr>
          <w:b/>
          <w:color w:val="00188F"/>
        </w:rPr>
        <w:t>Wyjątki Poziomu Usługi</w:t>
      </w:r>
      <w:r w:rsidRPr="0051169A">
        <w:rPr>
          <w:b/>
          <w:color w:val="00188F"/>
        </w:rPr>
        <w:t>:</w:t>
      </w:r>
      <w:r>
        <w:t xml:space="preserve"> </w:t>
      </w:r>
      <w:r>
        <w:rPr>
          <w:szCs w:val="18"/>
        </w:rPr>
        <w:t>Poziomy Usługi i Zniżki mają zastosowanie do korzystania przez Klienta z Podstawowego i Standardowego poziomu usługi Centrów Zdarzeń. Poziom Bezpłatny Centrów Zdarzeń nie podlega niniejszej Umowie Dotyczącej Poziomu Usługi</w:t>
      </w:r>
      <w:r>
        <w:t>.</w:t>
      </w:r>
    </w:p>
    <w:p w14:paraId="62A714D6" w14:textId="2E2E8D63" w:rsidR="00FB2E57" w:rsidRPr="00FB368F" w:rsidRDefault="00D52BB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6788502"/>
      <w:r>
        <w:rPr>
          <w:sz w:val="24"/>
          <w:szCs w:val="24"/>
        </w:rPr>
        <w:t>Usługa Przywracania Witryn – ze środowiska lokalnego do systemu Azure</w:t>
      </w:r>
      <w:bookmarkEnd w:id="71"/>
      <w:bookmarkEnd w:id="72"/>
    </w:p>
    <w:p w14:paraId="07D7120E" w14:textId="77777777" w:rsidR="00FB2E57" w:rsidRPr="00FB368F" w:rsidRDefault="00FB2E57" w:rsidP="00FB2E57">
      <w:pPr>
        <w:pStyle w:val="ProductList-Body"/>
      </w:pPr>
      <w:r>
        <w:rPr>
          <w:b/>
          <w:color w:val="00188F"/>
        </w:rPr>
        <w:t>Dodatkowe definicje</w:t>
      </w:r>
      <w:r w:rsidRPr="0051169A">
        <w:rPr>
          <w:b/>
          <w:color w:val="00188F"/>
        </w:rPr>
        <w:t>:</w:t>
      </w:r>
    </w:p>
    <w:p w14:paraId="711E0D2A" w14:textId="77777777" w:rsidR="00FB2E57" w:rsidRPr="00FB368F" w:rsidRDefault="00FB2E57" w:rsidP="00FB2E57">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28EC0A02" w14:textId="7FA9BD94" w:rsidR="00FB2E57" w:rsidRPr="00FB368F" w:rsidRDefault="00FB2E57" w:rsidP="00FB2E57">
      <w:pPr>
        <w:pStyle w:val="ProductList-Body"/>
        <w:spacing w:after="40"/>
      </w:pPr>
      <w:r>
        <w:t>„</w:t>
      </w:r>
      <w:r>
        <w:rPr>
          <w:b/>
          <w:color w:val="00188F"/>
        </w:rPr>
        <w:t>Praca awaryjna ze środowiska lokalnego do Microsoft Azure</w:t>
      </w:r>
      <w:r>
        <w:t>” oznacza Pracę Awaryjną Chronionego Wystąpienia z witryny głównej poza systemem Microsoft Azure do witryny dodatkowej w systemie Microsoft Azure. Klient może przypisać określone centrum przetwarzania danych Microsoft Azure jako witrynę dodatkową, pod warunkiem że w przypadku, jeśli Praca Awaryjna na przypisanym centrum przetwarzania danych nie jest możliwa, Microsoft może replikować dane do innego centrum przetwarzania danych w tym samym regionie.</w:t>
      </w:r>
    </w:p>
    <w:p w14:paraId="0248AB0C" w14:textId="2DDACC54" w:rsidR="00FB2E57" w:rsidRPr="00FB368F" w:rsidRDefault="00FB2E57" w:rsidP="00FB2E57">
      <w:pPr>
        <w:pStyle w:val="ProductList-Body"/>
        <w:spacing w:after="40"/>
      </w:pPr>
      <w:r>
        <w:t>„</w:t>
      </w:r>
      <w:r>
        <w:rPr>
          <w:b/>
          <w:color w:val="00188F"/>
        </w:rPr>
        <w:t>Chronione Wystąpienie</w:t>
      </w:r>
      <w:r>
        <w:t>” oznacza wirtualną lub fizyczną maszynę skonfigurowaną przez Usługę Przywracania Witryn do replikacji danych z witryny głównej do witryny dodatkowej. Chronione Wystąpienia zostały wyliczone w karcie Chronionych Elementów w części Usług Przywracania Portalu Zarządzania.</w:t>
      </w:r>
    </w:p>
    <w:p w14:paraId="38D6A74E" w14:textId="77777777" w:rsidR="00FB2E57" w:rsidRPr="00FB368F" w:rsidRDefault="00FB2E57" w:rsidP="00FB2E57">
      <w:pPr>
        <w:pStyle w:val="ProductList-Body"/>
      </w:pPr>
      <w:r>
        <w:t>„</w:t>
      </w:r>
      <w:r>
        <w:rPr>
          <w:b/>
          <w:color w:val="00188F"/>
        </w:rPr>
        <w:t>Docelowy Czas Odzyskiwania</w:t>
      </w:r>
      <w:r>
        <w:t>” oznacza okres rozpoczęty przez zainicjowanie przez Klienta procedury Pracy Awaryjnej Chronionego Wystąpienia, w stosunku do którego wystąpił planowany lub nieplanowany przestój, wymagający replikacji ze środowiska lokalnego do systemu Microsoft Azure, a kończący się w momencie, gdy Chronione Wystąpienie jest uruchomione jako maszyna wirtualna w systemie Microsoft Azure, z pominięciem czasu związanego z pracą ręczną lub wykonaniem skryptów Klienta.</w:t>
      </w:r>
    </w:p>
    <w:p w14:paraId="4DCDDFCC" w14:textId="77777777" w:rsidR="00FB2E57" w:rsidRPr="00FB368F" w:rsidRDefault="00FB2E57" w:rsidP="00FB2E57">
      <w:pPr>
        <w:pStyle w:val="ProductList-Body"/>
      </w:pPr>
    </w:p>
    <w:p w14:paraId="465A158C" w14:textId="775890FC" w:rsidR="00FB2E57" w:rsidRPr="00FB368F" w:rsidRDefault="00FB2E57" w:rsidP="00FB2E57">
      <w:pPr>
        <w:pStyle w:val="ProductList-Body"/>
      </w:pPr>
      <w:r>
        <w:rPr>
          <w:b/>
          <w:color w:val="00188F"/>
        </w:rPr>
        <w:t>Docelowy Czas Przywracania w Miesiącu</w:t>
      </w:r>
      <w:r w:rsidRPr="0051169A">
        <w:rPr>
          <w:b/>
          <w:color w:val="00188F"/>
        </w:rPr>
        <w:t>:</w:t>
      </w:r>
      <w:r w:rsidRPr="001A0AD0">
        <w:rPr>
          <w:b/>
        </w:rPr>
        <w:t xml:space="preserve"> </w:t>
      </w:r>
      <w:r>
        <w:t>Docelowy Czas Przywracania w Miesiącu dla określonego Chronionego Wystąpienia skonfigurowanego na replikację danych ze środowiska lokalnego do systemu Microsoft Azure w danym miesiącu rozliczeniowym wynosi cztery godziny dla niezaszyfrowanego Chronionego Wystąpienia oraz sześć godzin dla zaszyfrowanego Chronionego Wystąpienia. Do Docelowego Czasu Przywracania w Miesiącu należy dodać jedną godzinę na każde dodatkowe 25 GB ponad wstępny rozmiar 100 GB dla Chronionego Wystąpienia.</w:t>
      </w:r>
    </w:p>
    <w:p w14:paraId="62A42289" w14:textId="77777777" w:rsidR="00FB2E57" w:rsidRDefault="00FB2E57" w:rsidP="00FB2E57">
      <w:pPr>
        <w:pStyle w:val="ProductList-Body"/>
      </w:pPr>
    </w:p>
    <w:p w14:paraId="35334C8F" w14:textId="0D90710D" w:rsidR="00FB2E57" w:rsidRPr="00FB368F" w:rsidRDefault="00FB2E57" w:rsidP="00FB2E57">
      <w:pPr>
        <w:pStyle w:val="ProductList-Body"/>
      </w:pPr>
      <w:r>
        <w:rPr>
          <w:b/>
          <w:color w:val="00188F"/>
        </w:rPr>
        <w:t>Zniżka (przy założeniu rozmiaru Chronionego Wystąpienia 100 GB lub mniej)</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50C28">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Chronione Wystąpienie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Docelowy Czas Przywracania w Miesiącu</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Zniżka</w:t>
            </w:r>
          </w:p>
        </w:tc>
      </w:tr>
      <w:tr w:rsidR="00FB2E57" w:rsidRPr="009D0B2F" w14:paraId="09CE8BCA" w14:textId="7ABE8413" w:rsidTr="00550C28">
        <w:tc>
          <w:tcPr>
            <w:tcW w:w="3600" w:type="dxa"/>
          </w:tcPr>
          <w:p w14:paraId="67A716E0" w14:textId="500C2C98" w:rsidR="00FB2E57" w:rsidRPr="00FB2E57" w:rsidRDefault="00FB2E57" w:rsidP="00124F73">
            <w:pPr>
              <w:pStyle w:val="ProductList-OfferingBody"/>
              <w:jc w:val="center"/>
            </w:pPr>
            <w:r>
              <w:t>Niezaszyfrowane</w:t>
            </w:r>
          </w:p>
        </w:tc>
        <w:tc>
          <w:tcPr>
            <w:tcW w:w="3600" w:type="dxa"/>
          </w:tcPr>
          <w:p w14:paraId="102580E5" w14:textId="6A58C0F9" w:rsidR="00FB2E57" w:rsidRPr="00FB2E57" w:rsidRDefault="00FB2E57" w:rsidP="00124F73">
            <w:pPr>
              <w:pStyle w:val="ProductList-OfferingBody"/>
              <w:jc w:val="center"/>
            </w:pPr>
            <w:r>
              <w:t>&gt; 4 godziny</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50C28">
        <w:tc>
          <w:tcPr>
            <w:tcW w:w="3600" w:type="dxa"/>
          </w:tcPr>
          <w:p w14:paraId="53D57982" w14:textId="32266447" w:rsidR="00FB2E57" w:rsidRPr="00FB2E57" w:rsidRDefault="00FB2E57" w:rsidP="00124F73">
            <w:pPr>
              <w:pStyle w:val="ProductList-OfferingBody"/>
              <w:jc w:val="center"/>
            </w:pPr>
            <w:r>
              <w:t>Zaszyfrowane</w:t>
            </w:r>
          </w:p>
        </w:tc>
        <w:tc>
          <w:tcPr>
            <w:tcW w:w="3600" w:type="dxa"/>
          </w:tcPr>
          <w:p w14:paraId="3FA341C0" w14:textId="43DD9DE5" w:rsidR="00FB2E57" w:rsidRPr="00FB2E57" w:rsidRDefault="00FB2E57" w:rsidP="00124F73">
            <w:pPr>
              <w:pStyle w:val="ProductList-OfferingBody"/>
              <w:jc w:val="center"/>
            </w:pPr>
            <w:r>
              <w:t>&gt; 6 godzin</w:t>
            </w:r>
          </w:p>
        </w:tc>
        <w:tc>
          <w:tcPr>
            <w:tcW w:w="3600" w:type="dxa"/>
          </w:tcPr>
          <w:p w14:paraId="51CB6949" w14:textId="27FF269F" w:rsidR="00FB2E57" w:rsidRPr="00FB2E57" w:rsidRDefault="00FB2E57" w:rsidP="00124F73">
            <w:pPr>
              <w:pStyle w:val="ProductList-OfferingBody"/>
              <w:jc w:val="center"/>
            </w:pPr>
            <w:r>
              <w:t>100%</w:t>
            </w:r>
          </w:p>
        </w:tc>
      </w:tr>
    </w:tbl>
    <w:p w14:paraId="7925EA6D" w14:textId="77777777" w:rsidR="00A20C8D" w:rsidRPr="00A20C8D" w:rsidRDefault="00A20C8D" w:rsidP="00FB2E57">
      <w:pPr>
        <w:pStyle w:val="ProductList-Body"/>
      </w:pPr>
    </w:p>
    <w:p w14:paraId="10272F94" w14:textId="5004A682" w:rsidR="00FB2E57" w:rsidRPr="00FB368F" w:rsidRDefault="00C202AE" w:rsidP="00FB2E57">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0A2809">
        <w:t> </w:t>
      </w:r>
      <w:r>
        <w:t>Klienta.</w:t>
      </w:r>
    </w:p>
    <w:p w14:paraId="4A58FB5C" w14:textId="5FD206EF" w:rsidR="00FB2E57" w:rsidRPr="00FB368F" w:rsidRDefault="00D52BBD"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6788503"/>
      <w:r>
        <w:rPr>
          <w:sz w:val="24"/>
          <w:szCs w:val="24"/>
        </w:rPr>
        <w:t>Usługa Przywracania Witryn – ze środowiska lokalnego do środowiska lokalnego</w:t>
      </w:r>
      <w:bookmarkEnd w:id="73"/>
      <w:bookmarkEnd w:id="74"/>
    </w:p>
    <w:p w14:paraId="5DB3D51C" w14:textId="77777777" w:rsidR="00C202AE" w:rsidRPr="00FB368F" w:rsidRDefault="00C202AE" w:rsidP="00C202AE">
      <w:pPr>
        <w:pStyle w:val="ProductList-Body"/>
      </w:pPr>
      <w:r>
        <w:rPr>
          <w:b/>
          <w:color w:val="00188F"/>
        </w:rPr>
        <w:t>Dodatkowe definicje</w:t>
      </w:r>
      <w:r w:rsidRPr="0051169A">
        <w:rPr>
          <w:b/>
          <w:color w:val="00188F"/>
        </w:rPr>
        <w:t>:</w:t>
      </w:r>
    </w:p>
    <w:p w14:paraId="5FC3FBDC" w14:textId="77777777" w:rsidR="00C202AE" w:rsidRPr="00FB368F" w:rsidRDefault="00C202AE" w:rsidP="00C202AE">
      <w:pPr>
        <w:pStyle w:val="ProductList-Body"/>
        <w:spacing w:after="40"/>
      </w:pPr>
      <w:r>
        <w:t>„</w:t>
      </w:r>
      <w:r>
        <w:rPr>
          <w:b/>
          <w:color w:val="00188F"/>
        </w:rPr>
        <w:t>Praca awaryjna</w:t>
      </w:r>
      <w:r>
        <w:t>” oznacza proces przenoszenia kontroli, symulowanej lub rzeczywistej, nad Chronionym Wystąpieniem z witryny głównej do witryny dodatkowej.</w:t>
      </w:r>
    </w:p>
    <w:p w14:paraId="7CA20926" w14:textId="77777777" w:rsidR="00C202AE" w:rsidRPr="00FB368F" w:rsidRDefault="00C202AE" w:rsidP="00C202AE">
      <w:pPr>
        <w:pStyle w:val="ProductList-Body"/>
        <w:spacing w:after="40"/>
      </w:pPr>
      <w:r>
        <w:t>„</w:t>
      </w:r>
      <w:r>
        <w:rPr>
          <w:b/>
          <w:color w:val="00188F"/>
        </w:rPr>
        <w:t>Minuty Pracy Awaryjnej</w:t>
      </w:r>
      <w:r>
        <w:t>” oznaczają całkowitą liczbę minut w miesiącu rozliczeniowym, przez którą została podjęta, ale nie zakończona Praca Awaryjna Chronionego Wystąpienia, skonfigurowanego na replikację ze środowiska lokalnego do środowiska lokalnego.</w:t>
      </w:r>
    </w:p>
    <w:p w14:paraId="6F45FC06" w14:textId="77777777" w:rsidR="00C202AE" w:rsidRPr="00FB368F" w:rsidRDefault="00C202AE" w:rsidP="00C202AE">
      <w:pPr>
        <w:pStyle w:val="ProductList-Body"/>
        <w:spacing w:after="40"/>
      </w:pPr>
      <w:r>
        <w:t>„</w:t>
      </w:r>
      <w:r>
        <w:rPr>
          <w:b/>
          <w:color w:val="00188F"/>
        </w:rPr>
        <w:t>Maksymalne Dostępne Minuty</w:t>
      </w:r>
      <w:r>
        <w:t>” oznaczają całkowitą liczbę minut, na którą skonfigurowano replikację ze środowiska lokalnego do środowiska lokalnego dla określonego Chronionego Wystąpienia w ramach Usługi Przywracania Witryn w trakcie miesiąca rozliczeniowego.</w:t>
      </w:r>
    </w:p>
    <w:p w14:paraId="6AE270E2" w14:textId="77777777" w:rsidR="00C202AE" w:rsidRPr="00FB368F" w:rsidRDefault="00C202AE" w:rsidP="00C202AE">
      <w:pPr>
        <w:pStyle w:val="ProductList-Body"/>
        <w:spacing w:after="40"/>
      </w:pPr>
      <w:r>
        <w:t>„</w:t>
      </w:r>
      <w:r>
        <w:rPr>
          <w:b/>
          <w:color w:val="00188F"/>
        </w:rPr>
        <w:t>Praca awaryjna ze środowiska lokalnego do środowiska lokalnego</w:t>
      </w:r>
      <w:r>
        <w:t>” oznacza Pracę Awaryjną Chronionego Wystąpienia z witryny głównej poza systemem Microsoft Azure do witryny dodatkowej poza systemem Microsoft Azure.</w:t>
      </w:r>
    </w:p>
    <w:p w14:paraId="0C116DF0" w14:textId="3E9F4811" w:rsidR="00C202AE" w:rsidRPr="00FB368F" w:rsidRDefault="00C202AE" w:rsidP="00C202AE">
      <w:pPr>
        <w:pStyle w:val="ProductList-Body"/>
      </w:pPr>
      <w:r>
        <w:t>„</w:t>
      </w:r>
      <w:r>
        <w:rPr>
          <w:b/>
          <w:color w:val="00188F"/>
        </w:rPr>
        <w:t>Chronione Wystąpienie</w:t>
      </w:r>
      <w:r>
        <w:t>” oznacza wirtualną lub fizyczną maszynę skonfigurowaną przez Usługę Przywracania Witryn do replikacji danych z</w:t>
      </w:r>
      <w:r w:rsidR="00906FE8">
        <w:t> </w:t>
      </w:r>
      <w:r>
        <w:t>witryny głównej do witryny dodatkowej. Chronione Wystąpienia zostały wyliczone w karcie Chronionych Elementów w części Usług Przywracania Portalu Zarządzania.</w:t>
      </w:r>
    </w:p>
    <w:p w14:paraId="197B056C" w14:textId="77777777" w:rsidR="00C202AE" w:rsidRPr="00FB368F" w:rsidRDefault="00C202AE" w:rsidP="00C202AE">
      <w:pPr>
        <w:pStyle w:val="ProductList-Body"/>
      </w:pPr>
    </w:p>
    <w:p w14:paraId="78D51F79" w14:textId="24CFDEC8" w:rsidR="00C202AE" w:rsidRPr="00FB368F" w:rsidRDefault="00C202AE" w:rsidP="00C202AE">
      <w:pPr>
        <w:pStyle w:val="ProductList-Body"/>
      </w:pPr>
      <w:r>
        <w:rPr>
          <w:b/>
          <w:color w:val="00188F"/>
        </w:rPr>
        <w:t>Przestój</w:t>
      </w:r>
      <w:r w:rsidRPr="0051169A">
        <w:rPr>
          <w:b/>
          <w:color w:val="00188F"/>
        </w:rPr>
        <w:t>:</w:t>
      </w:r>
      <w:r>
        <w:t xml:space="preserve"> Całkowita łączna liczba Minut Pracy Awaryjnej, podczas których Praca Awaryjna Chronionego Wystąpienia kończy się niepowodzeniem z</w:t>
      </w:r>
      <w:r w:rsidR="00BE6231">
        <w:t> </w:t>
      </w:r>
      <w:r>
        <w:t>powodu niedostępności Usługi Przywracania Witryn, pod warunkiem że ponowne próby Pracy Awaryjnej są ciągle podejmowane z częstotliwością nie mniejszą niż co trzydzieści minut.</w:t>
      </w:r>
    </w:p>
    <w:p w14:paraId="610F0D38" w14:textId="77777777" w:rsidR="00C202AE" w:rsidRPr="00FB368F" w:rsidRDefault="00C202AE" w:rsidP="00C202AE">
      <w:pPr>
        <w:pStyle w:val="ProductList-Body"/>
      </w:pPr>
    </w:p>
    <w:p w14:paraId="23255487" w14:textId="7C712343" w:rsidR="00C202AE" w:rsidRPr="00FB368F" w:rsidRDefault="00C202AE" w:rsidP="00C202AE">
      <w:pPr>
        <w:pStyle w:val="ProductList-Body"/>
      </w:pPr>
      <w:r>
        <w:rPr>
          <w:b/>
          <w:color w:val="00188F"/>
        </w:rPr>
        <w:t>Miesięczny Odsetek Czasu Nieprzerwanej Pracy</w:t>
      </w:r>
      <w:r w:rsidRPr="0051169A">
        <w:rPr>
          <w:b/>
          <w:color w:val="00188F"/>
        </w:rPr>
        <w:t>:</w:t>
      </w:r>
      <w:r w:rsidRPr="000A2809">
        <w:rPr>
          <w:b/>
        </w:rPr>
        <w:t xml:space="preserve"> </w:t>
      </w:r>
      <w:r>
        <w:t>Miesięczny Odsetek Czasu Nieprzerwanej Pracy wylicza się wg następującej formuły:</w:t>
      </w:r>
    </w:p>
    <w:p w14:paraId="6A288459" w14:textId="77777777" w:rsidR="00C202AE" w:rsidRPr="00FB368F" w:rsidRDefault="00C202AE" w:rsidP="00C202AE">
      <w:pPr>
        <w:pStyle w:val="ProductList-Body"/>
      </w:pPr>
    </w:p>
    <w:p w14:paraId="2F6A4B36" w14:textId="734AA802" w:rsidR="00C202AE" w:rsidRPr="00FB368F" w:rsidRDefault="00D52BBD" w:rsidP="00C202A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34745C97" w:rsidR="00C202AE" w:rsidRPr="000A2809" w:rsidRDefault="00C202AE" w:rsidP="00C202AE">
      <w:pPr>
        <w:pStyle w:val="ProductList-Body"/>
        <w:rPr>
          <w:b/>
        </w:rPr>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50C28">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Zniżka</w:t>
            </w:r>
          </w:p>
        </w:tc>
      </w:tr>
      <w:tr w:rsidR="00C202AE" w:rsidRPr="009D0B2F" w14:paraId="63B5A5F3" w14:textId="77777777" w:rsidTr="00550C28">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50C28">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0B9ACDBD" w:rsidR="00C202AE" w:rsidRPr="00FB368F" w:rsidRDefault="00C202AE" w:rsidP="00C202AE">
      <w:pPr>
        <w:pStyle w:val="ProductList-Body"/>
      </w:pPr>
      <w:r>
        <w:rPr>
          <w:b/>
          <w:color w:val="00188F"/>
        </w:rPr>
        <w:t>Dodatkowe Postanowienia</w:t>
      </w:r>
      <w:r w:rsidRPr="0051169A">
        <w:rPr>
          <w:b/>
          <w:color w:val="00188F"/>
        </w:rPr>
        <w:t>:</w:t>
      </w:r>
      <w:r>
        <w:t xml:space="preserve"> Docelowy Czas Przywracania w Miesiącu i Zniżki oblicza się dla każdego Chronionego Wystąpienia używanego przez</w:t>
      </w:r>
      <w:r w:rsidR="00A20C8D">
        <w:t> </w:t>
      </w:r>
      <w:r>
        <w:t>Klienta.</w:t>
      </w:r>
    </w:p>
    <w:p w14:paraId="09959A42" w14:textId="7C923ED4" w:rsidR="00C202AE" w:rsidRPr="00FB368F" w:rsidRDefault="00D52BBD"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E11E136" w14:textId="34293957" w:rsidR="00622035" w:rsidRDefault="00622035" w:rsidP="00622035">
      <w:pPr>
        <w:pStyle w:val="ProductList-Offering2Heading"/>
        <w:tabs>
          <w:tab w:val="clear" w:pos="360"/>
        </w:tabs>
        <w:outlineLvl w:val="2"/>
      </w:pPr>
      <w:bookmarkStart w:id="75" w:name="_Toc414887416"/>
      <w:bookmarkStart w:id="76" w:name="_Toc416788504"/>
      <w:bookmarkStart w:id="77" w:name="_Toc412532210"/>
      <w:r>
        <w:rPr>
          <w:sz w:val="24"/>
          <w:szCs w:val="24"/>
        </w:rPr>
        <w:t>Analiza Strumienia – Wywołania API</w:t>
      </w:r>
      <w:bookmarkEnd w:id="75"/>
      <w:bookmarkEnd w:id="76"/>
    </w:p>
    <w:p w14:paraId="5EF9985A" w14:textId="77777777" w:rsidR="00622035" w:rsidRDefault="00622035" w:rsidP="00622035">
      <w:pPr>
        <w:pStyle w:val="ProductList-Body"/>
      </w:pPr>
      <w:r>
        <w:rPr>
          <w:b/>
          <w:color w:val="00188F"/>
        </w:rPr>
        <w:t>Dodatkowe Definicje:</w:t>
      </w:r>
    </w:p>
    <w:p w14:paraId="28569654" w14:textId="77777777" w:rsidR="00622035" w:rsidRDefault="00622035" w:rsidP="00622035">
      <w:pPr>
        <w:pStyle w:val="ProductList-Body"/>
        <w:spacing w:after="40"/>
      </w:pPr>
      <w:r>
        <w:t>„</w:t>
      </w:r>
      <w:r>
        <w:rPr>
          <w:b/>
          <w:color w:val="00188F"/>
        </w:rPr>
        <w:t>Łączna Liczba Prób Transakcji</w:t>
      </w:r>
      <w:r>
        <w:t xml:space="preserve">” to łączna liczba uwierzytelnionych żądań REST API ze strony Klienta na zarządzanie zadaniem strumieniowania w Usłudze Analizy Strumienia w trakcie miesiąca rozliczeniowego za daną subskrypcję Microsoft Azure. </w:t>
      </w:r>
    </w:p>
    <w:p w14:paraId="1CD1E1FE" w14:textId="77777777" w:rsidR="00622035" w:rsidRDefault="00622035" w:rsidP="00622035">
      <w:pPr>
        <w:pStyle w:val="ProductList-Body"/>
      </w:pPr>
      <w:r>
        <w:t>„</w:t>
      </w:r>
      <w:r>
        <w:rPr>
          <w:b/>
          <w:color w:val="00188F"/>
        </w:rPr>
        <w:t>Nieudane Transakcje</w:t>
      </w:r>
      <w:r>
        <w:t>” to zbiór wszystkich żądań w ramach Łącznej Liczby Prób Transakcji, które zwracają Kod Błędu lub nie zwracają Kodu Sukcesu w ciągu pięciu minut od otrzymania żądania przez Microsoft.</w:t>
      </w:r>
    </w:p>
    <w:p w14:paraId="3AD7A012" w14:textId="77777777" w:rsidR="00622035" w:rsidRDefault="00622035" w:rsidP="00622035">
      <w:pPr>
        <w:pStyle w:val="ProductList-Body"/>
      </w:pPr>
    </w:p>
    <w:p w14:paraId="7D24A15C" w14:textId="77777777" w:rsidR="00622035" w:rsidRDefault="00622035" w:rsidP="00622035">
      <w:pPr>
        <w:pStyle w:val="ProductList-Body"/>
      </w:pPr>
      <w:r>
        <w:t>„</w:t>
      </w:r>
      <w:r>
        <w:rPr>
          <w:b/>
          <w:color w:val="00188F"/>
        </w:rPr>
        <w:t>Miesięczny Odsetek Czasu Nieprzerwanej Pracy</w:t>
      </w:r>
      <w:r>
        <w:t xml:space="preserve">” dla wywołań API w ramach Usługi Analizy Strumienia wylicza się wg następującej formuły: </w:t>
      </w:r>
    </w:p>
    <w:p w14:paraId="014F49ED" w14:textId="77777777" w:rsidR="00622035" w:rsidRDefault="00622035" w:rsidP="00622035">
      <w:pPr>
        <w:pStyle w:val="ProductList-Body"/>
      </w:pPr>
    </w:p>
    <w:p w14:paraId="59D3B42E" w14:textId="77777777" w:rsidR="00622035" w:rsidRDefault="00622035" w:rsidP="00622035">
      <w:pPr>
        <w:rPr>
          <w:rFonts w:cs="Tahoma"/>
          <w:sz w:val="18"/>
          <w:szCs w:val="18"/>
        </w:rPr>
      </w:pPr>
      <m:oMathPara>
        <m:oMath>
          <m:r>
            <m:rPr>
              <m:sty m:val="p"/>
            </m:rPr>
            <w:rPr>
              <w:rFonts w:ascii="Cambria Math" w:hAnsi="Cambria Math"/>
              <w:sz w:val="18"/>
              <w:szCs w:val="18"/>
            </w:rPr>
            <m:t xml:space="preserve">Procent Czasu Sprawnego Działania w Miesiącu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Łączna Liczba Prób Transakcji–Nieudane Transakcje</m:t>
              </m:r>
            </m:num>
            <m:den>
              <m:r>
                <m:rPr>
                  <m:sty m:val="p"/>
                </m:rPr>
                <w:rPr>
                  <w:rFonts w:ascii="Cambria Math" w:hAnsi="Cambria Math"/>
                  <w:sz w:val="18"/>
                  <w:szCs w:val="18"/>
                </w:rPr>
                <m:t>Łączna Liczba Prób Transakcji</m:t>
              </m:r>
            </m:den>
          </m:f>
        </m:oMath>
      </m:oMathPara>
    </w:p>
    <w:p w14:paraId="29B43390"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CA777A7"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ADB01"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2077F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3A57A109"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6320F"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B54F9" w14:textId="77777777" w:rsidR="00622035" w:rsidRDefault="00622035">
            <w:pPr>
              <w:pStyle w:val="ProductList-OfferingBody"/>
              <w:spacing w:line="256" w:lineRule="auto"/>
              <w:jc w:val="center"/>
            </w:pPr>
            <w:r>
              <w:t>10%</w:t>
            </w:r>
          </w:p>
        </w:tc>
      </w:tr>
      <w:tr w:rsidR="00622035" w14:paraId="6AEF8F31"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9A22C"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F4BE6" w14:textId="77777777" w:rsidR="00622035" w:rsidRDefault="00622035">
            <w:pPr>
              <w:pStyle w:val="ProductList-OfferingBody"/>
              <w:spacing w:line="256" w:lineRule="auto"/>
              <w:jc w:val="center"/>
            </w:pPr>
            <w:r>
              <w:t>25%</w:t>
            </w:r>
          </w:p>
        </w:tc>
      </w:tr>
    </w:tbl>
    <w:p w14:paraId="03554670" w14:textId="77777777" w:rsidR="00622035" w:rsidRDefault="00D52BBD" w:rsidP="00622035">
      <w:pPr>
        <w:pStyle w:val="ProductList-Body"/>
        <w:shd w:val="clear" w:color="auto" w:fill="808080" w:themeFill="background1" w:themeFillShade="80"/>
        <w:tabs>
          <w:tab w:val="clear" w:pos="360"/>
        </w:tabs>
        <w:spacing w:before="120" w:after="240"/>
        <w:jc w:val="right"/>
        <w:rPr>
          <w:sz w:val="16"/>
          <w:szCs w:val="16"/>
        </w:rPr>
      </w:pPr>
      <w:hyperlink r:id="rId26" w:anchor="TOC" w:history="1">
        <w:r w:rsidR="00622035">
          <w:rPr>
            <w:rStyle w:val="Hyperlink"/>
            <w:sz w:val="16"/>
            <w:szCs w:val="16"/>
          </w:rPr>
          <w:t>Spis treści</w:t>
        </w:r>
      </w:hyperlink>
      <w:r w:rsidR="00622035">
        <w:rPr>
          <w:sz w:val="16"/>
          <w:szCs w:val="16"/>
        </w:rPr>
        <w:t xml:space="preserve"> / </w:t>
      </w:r>
      <w:hyperlink r:id="rId27" w:anchor="Definicje" w:history="1">
        <w:r w:rsidR="00622035">
          <w:rPr>
            <w:rStyle w:val="Hyperlink"/>
            <w:sz w:val="16"/>
            <w:szCs w:val="16"/>
          </w:rPr>
          <w:t>Definicje</w:t>
        </w:r>
      </w:hyperlink>
    </w:p>
    <w:p w14:paraId="797BDF12" w14:textId="2C898770" w:rsidR="00622035" w:rsidRDefault="00622035" w:rsidP="00622035">
      <w:pPr>
        <w:pStyle w:val="ProductList-Offering2Heading"/>
        <w:tabs>
          <w:tab w:val="clear" w:pos="360"/>
        </w:tabs>
        <w:outlineLvl w:val="2"/>
      </w:pPr>
      <w:bookmarkStart w:id="78" w:name="_Toc414887417"/>
      <w:bookmarkStart w:id="79" w:name="_Toc416788505"/>
      <w:r>
        <w:rPr>
          <w:sz w:val="24"/>
          <w:szCs w:val="24"/>
        </w:rPr>
        <w:t>Analiza Strumienia – Zadania</w:t>
      </w:r>
      <w:bookmarkEnd w:id="78"/>
      <w:bookmarkEnd w:id="79"/>
    </w:p>
    <w:p w14:paraId="2029B213" w14:textId="77777777" w:rsidR="00622035" w:rsidRDefault="00622035" w:rsidP="00622035">
      <w:pPr>
        <w:pStyle w:val="ProductList-Body"/>
      </w:pPr>
      <w:r>
        <w:rPr>
          <w:b/>
          <w:color w:val="00188F"/>
        </w:rPr>
        <w:t>Dodatkowe Definicje:</w:t>
      </w:r>
    </w:p>
    <w:p w14:paraId="7AA1491B" w14:textId="77777777" w:rsidR="00622035" w:rsidRDefault="00622035" w:rsidP="00622035">
      <w:pPr>
        <w:pStyle w:val="ProductList-Body"/>
        <w:tabs>
          <w:tab w:val="left" w:pos="0"/>
        </w:tabs>
        <w:spacing w:after="40"/>
        <w:jc w:val="both"/>
      </w:pPr>
      <w:r>
        <w:t>„</w:t>
      </w:r>
      <w:r>
        <w:rPr>
          <w:b/>
          <w:color w:val="00188F"/>
        </w:rPr>
        <w:t>Minuty wdrożenia</w:t>
      </w:r>
      <w:r>
        <w:t>” to łączna liczba minut, przez którą dane zadanie zostało wdrożone w ramach Usługi Analizy Strumienia w trakcie miesiąca rozliczeniowego.</w:t>
      </w:r>
    </w:p>
    <w:p w14:paraId="187E9895" w14:textId="77777777" w:rsidR="00622035" w:rsidRDefault="00622035" w:rsidP="00622035">
      <w:pPr>
        <w:pStyle w:val="ProductList-Body"/>
        <w:tabs>
          <w:tab w:val="left" w:pos="0"/>
        </w:tabs>
      </w:pPr>
      <w:r>
        <w:t>„</w:t>
      </w:r>
      <w:r>
        <w:rPr>
          <w:b/>
          <w:color w:val="00188F"/>
        </w:rPr>
        <w:t>Maksymalne Dostępne Minuty</w:t>
      </w:r>
      <w:r>
        <w:t>” to łączna liczba Minut Wdrożenia dla wszystkich zadań wdrożonych przez Klienta w danej subskrypcji Microsoft Azure w trakcie miesiąca rozliczeniowego.</w:t>
      </w:r>
    </w:p>
    <w:p w14:paraId="4BB044B3" w14:textId="77777777" w:rsidR="00622035" w:rsidRDefault="00622035" w:rsidP="00622035">
      <w:pPr>
        <w:pStyle w:val="ProductList-Body"/>
        <w:tabs>
          <w:tab w:val="left" w:pos="0"/>
        </w:tabs>
      </w:pPr>
    </w:p>
    <w:p w14:paraId="44486630" w14:textId="77777777" w:rsidR="00622035" w:rsidRDefault="00622035" w:rsidP="00622035">
      <w:pPr>
        <w:pStyle w:val="ProductList-Body"/>
        <w:tabs>
          <w:tab w:val="left" w:pos="0"/>
        </w:tabs>
        <w:jc w:val="both"/>
      </w:pPr>
      <w:r>
        <w:rPr>
          <w:bCs/>
          <w:color w:val="000000" w:themeColor="text1"/>
        </w:rPr>
        <w:t>„</w:t>
      </w:r>
      <w:r>
        <w:rPr>
          <w:b/>
          <w:color w:val="00188F"/>
        </w:rPr>
        <w:t>Przestój</w:t>
      </w:r>
      <w:r>
        <w:rPr>
          <w:bCs/>
          <w:color w:val="000000" w:themeColor="text1"/>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28850D24" w14:textId="77777777" w:rsidR="00622035" w:rsidRDefault="00622035" w:rsidP="00622035">
      <w:pPr>
        <w:pStyle w:val="ProductList-Body"/>
        <w:tabs>
          <w:tab w:val="left" w:pos="0"/>
        </w:tabs>
        <w:jc w:val="both"/>
      </w:pPr>
    </w:p>
    <w:p w14:paraId="1355DF6B" w14:textId="77777777" w:rsidR="00622035" w:rsidRDefault="00622035" w:rsidP="00622035">
      <w:pPr>
        <w:pStyle w:val="ProductList-Body"/>
        <w:tabs>
          <w:tab w:val="left" w:pos="0"/>
        </w:tabs>
        <w:jc w:val="both"/>
      </w:pPr>
      <w:r>
        <w:t>„</w:t>
      </w:r>
      <w:r>
        <w:rPr>
          <w:b/>
          <w:color w:val="00188F"/>
        </w:rPr>
        <w:t>Miesięczny Odsetek Czasu Nieprzerwanej Pracy</w:t>
      </w:r>
      <w:r>
        <w:t>”</w:t>
      </w:r>
      <w:r>
        <w:rPr>
          <w:rFonts w:ascii="Calibri" w:eastAsia="MS Mincho" w:hAnsi="Calibri" w:cs="Calibri"/>
          <w:b/>
          <w:color w:val="2E74B5" w:themeColor="accent1" w:themeShade="BF"/>
          <w:szCs w:val="18"/>
        </w:rPr>
        <w:t xml:space="preserve"> </w:t>
      </w:r>
      <w:r>
        <w:t xml:space="preserve">dla zadań w ramach Usługi Analizy Strumienia wylicza się wg następującej formuły: </w:t>
      </w:r>
    </w:p>
    <w:p w14:paraId="6068CE55" w14:textId="77777777" w:rsidR="00622035" w:rsidRDefault="00622035" w:rsidP="00622035">
      <w:pPr>
        <w:pStyle w:val="ProductList-Body"/>
        <w:tabs>
          <w:tab w:val="left" w:pos="0"/>
        </w:tabs>
        <w:jc w:val="both"/>
      </w:pPr>
    </w:p>
    <w:p w14:paraId="2FC07124" w14:textId="77777777" w:rsidR="00622035" w:rsidRDefault="00D52BBD" w:rsidP="00622035">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138E4" w14:textId="77777777" w:rsidR="00622035" w:rsidRDefault="00622035" w:rsidP="00622035">
      <w:pPr>
        <w:pStyle w:val="ProductList-Body"/>
      </w:pPr>
      <w:r>
        <w:rPr>
          <w:b/>
          <w:color w:val="00188F"/>
        </w:rPr>
        <w:t>Zniżka:</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22035" w14:paraId="423CBBB0" w14:textId="77777777" w:rsidTr="00622035">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B028E5" w14:textId="77777777" w:rsidR="00622035" w:rsidRDefault="00622035">
            <w:pPr>
              <w:pStyle w:val="ProductList-OfferingBody"/>
              <w:spacing w:line="256" w:lineRule="auto"/>
              <w:jc w:val="center"/>
              <w:rPr>
                <w:color w:val="FFFFFF" w:themeColor="background1"/>
              </w:rPr>
            </w:pPr>
            <w:r>
              <w:rPr>
                <w:color w:val="FFFFFF" w:themeColor="background1"/>
              </w:rPr>
              <w:t>Miesięczny Odsetek Czasu Nieprzerwanej Pracy</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1D9729" w14:textId="77777777" w:rsidR="00622035" w:rsidRDefault="00622035">
            <w:pPr>
              <w:pStyle w:val="ProductList-OfferingBody"/>
              <w:spacing w:line="256" w:lineRule="auto"/>
              <w:jc w:val="center"/>
              <w:rPr>
                <w:color w:val="FFFFFF" w:themeColor="background1"/>
              </w:rPr>
            </w:pPr>
            <w:r>
              <w:rPr>
                <w:color w:val="FFFFFF" w:themeColor="background1"/>
              </w:rPr>
              <w:t>Zniżka</w:t>
            </w:r>
          </w:p>
        </w:tc>
      </w:tr>
      <w:tr w:rsidR="00622035" w14:paraId="46E2BAF6"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F926D4" w14:textId="77777777" w:rsidR="00622035" w:rsidRDefault="00622035">
            <w:pPr>
              <w:pStyle w:val="ProductList-OfferingBody"/>
              <w:spacing w:line="256" w:lineRule="auto"/>
              <w:jc w:val="center"/>
            </w:pPr>
            <w: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536F54" w14:textId="77777777" w:rsidR="00622035" w:rsidRDefault="00622035">
            <w:pPr>
              <w:pStyle w:val="ProductList-OfferingBody"/>
              <w:spacing w:line="256" w:lineRule="auto"/>
              <w:jc w:val="center"/>
            </w:pPr>
            <w:r>
              <w:t>10%</w:t>
            </w:r>
          </w:p>
        </w:tc>
      </w:tr>
      <w:tr w:rsidR="00622035" w14:paraId="37D80DAC" w14:textId="77777777" w:rsidTr="00622035">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B5A38" w14:textId="77777777" w:rsidR="00622035" w:rsidRDefault="00622035">
            <w:pPr>
              <w:pStyle w:val="ProductList-OfferingBody"/>
              <w:spacing w:line="256" w:lineRule="auto"/>
              <w:jc w:val="center"/>
            </w:pPr>
            <w: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30CA92" w14:textId="77777777" w:rsidR="00622035" w:rsidRDefault="00622035">
            <w:pPr>
              <w:pStyle w:val="ProductList-OfferingBody"/>
              <w:spacing w:line="256" w:lineRule="auto"/>
              <w:jc w:val="center"/>
            </w:pPr>
            <w:r>
              <w:t>25%</w:t>
            </w:r>
          </w:p>
        </w:tc>
      </w:tr>
    </w:tbl>
    <w:p w14:paraId="769146AA" w14:textId="77777777" w:rsidR="00622035" w:rsidRDefault="00D52BBD" w:rsidP="00622035">
      <w:pPr>
        <w:pStyle w:val="ProductList-Body"/>
        <w:shd w:val="clear" w:color="auto" w:fill="808080" w:themeFill="background1" w:themeFillShade="80"/>
        <w:tabs>
          <w:tab w:val="clear" w:pos="360"/>
        </w:tabs>
        <w:spacing w:before="120" w:after="240"/>
        <w:jc w:val="right"/>
        <w:rPr>
          <w:sz w:val="16"/>
          <w:szCs w:val="16"/>
        </w:rPr>
      </w:pPr>
      <w:hyperlink r:id="rId28" w:anchor="TOC" w:history="1">
        <w:r w:rsidR="00622035">
          <w:rPr>
            <w:rStyle w:val="Hyperlink"/>
            <w:sz w:val="16"/>
            <w:szCs w:val="16"/>
          </w:rPr>
          <w:t>Spis treści</w:t>
        </w:r>
      </w:hyperlink>
      <w:r w:rsidR="00622035">
        <w:rPr>
          <w:sz w:val="16"/>
          <w:szCs w:val="16"/>
        </w:rPr>
        <w:t xml:space="preserve"> / </w:t>
      </w:r>
      <w:hyperlink r:id="rId29" w:anchor="Definicje" w:history="1">
        <w:r w:rsidR="00622035">
          <w:rPr>
            <w:rStyle w:val="Hyperlink"/>
            <w:sz w:val="16"/>
            <w:szCs w:val="16"/>
          </w:rPr>
          <w:t>Definicje</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0" w:name="_Toc416788506"/>
      <w:r>
        <w:rPr>
          <w:sz w:val="24"/>
          <w:szCs w:val="24"/>
        </w:rPr>
        <w:t>Usługa Baz Danych SQL (Poziomy usługi Web i Business)</w:t>
      </w:r>
      <w:bookmarkEnd w:id="77"/>
      <w:bookmarkEnd w:id="80"/>
    </w:p>
    <w:p w14:paraId="2115DEF2" w14:textId="77777777" w:rsidR="005D4A94" w:rsidRPr="00FB368F" w:rsidRDefault="005D4A94" w:rsidP="005D4A94">
      <w:pPr>
        <w:pStyle w:val="ProductList-Body"/>
      </w:pPr>
      <w:r>
        <w:rPr>
          <w:b/>
          <w:color w:val="00188F"/>
        </w:rPr>
        <w:t>Dodatkowe definicje</w:t>
      </w:r>
      <w:r w:rsidRPr="0051169A">
        <w:rPr>
          <w:b/>
          <w:color w:val="00188F"/>
        </w:rPr>
        <w:t>:</w:t>
      </w:r>
    </w:p>
    <w:p w14:paraId="0D8DFC71" w14:textId="77777777" w:rsidR="005D4A94" w:rsidRPr="00FB368F" w:rsidRDefault="005D4A94" w:rsidP="005D4A94">
      <w:pPr>
        <w:pStyle w:val="ProductList-Body"/>
        <w:spacing w:after="40"/>
      </w:pPr>
      <w:r>
        <w:t>„</w:t>
      </w:r>
      <w:r>
        <w:rPr>
          <w:b/>
          <w:color w:val="00188F"/>
        </w:rPr>
        <w:t>Baza Danych</w:t>
      </w:r>
      <w:r>
        <w:t>” oznacza dowolną Bazę Danych SQL systemu Microsoft Azure na poziomach usługi Web (Internetowy) lub Business (Biznesowy).</w:t>
      </w:r>
    </w:p>
    <w:p w14:paraId="1B1A375F" w14:textId="77777777" w:rsidR="005D4A94" w:rsidRPr="00FB368F" w:rsidRDefault="005D4A94" w:rsidP="005D4A94">
      <w:pPr>
        <w:pStyle w:val="ProductList-Body"/>
        <w:spacing w:after="40"/>
      </w:pPr>
      <w:r>
        <w:t>„</w:t>
      </w:r>
      <w:r>
        <w:rPr>
          <w:b/>
          <w:color w:val="00188F"/>
        </w:rPr>
        <w:t>Minuty Wdrożenia</w:t>
      </w:r>
      <w:r>
        <w:t>” oznaczają całkowitą liczbę minut, przez którą dana Baza Danych Web lub Business została wdrożona w systemie Microsoft Azure w trakcie miesiąca rozliczeniowego.</w:t>
      </w:r>
    </w:p>
    <w:p w14:paraId="57CAF374" w14:textId="77777777" w:rsidR="005D4A94" w:rsidRPr="00FB368F" w:rsidRDefault="005D4A94" w:rsidP="005D4A94">
      <w:pPr>
        <w:pStyle w:val="ProductList-Body"/>
      </w:pPr>
      <w:r>
        <w:t>„</w:t>
      </w:r>
      <w:r>
        <w:rPr>
          <w:b/>
          <w:color w:val="00188F"/>
        </w:rPr>
        <w:t>Maksymalne Dostępne Minuty</w:t>
      </w:r>
      <w:r>
        <w:t>” oznaczają sumę wszystkich Minut Wdrożenia dla wszystkich Baz Danych Web i Business dla danej subskrypcji Microsoft Azure w trakcie miesiąca rozliczeniowego.</w:t>
      </w:r>
    </w:p>
    <w:p w14:paraId="13EFE175" w14:textId="77777777" w:rsidR="005D4A94" w:rsidRPr="00FB368F" w:rsidRDefault="005D4A94" w:rsidP="005D4A94">
      <w:pPr>
        <w:pStyle w:val="ProductList-Body"/>
      </w:pPr>
    </w:p>
    <w:p w14:paraId="03253840" w14:textId="26DAAA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minuty kończą się niepowodzeniem.</w:t>
      </w:r>
    </w:p>
    <w:p w14:paraId="4CD38A86" w14:textId="77777777" w:rsidR="00A20C8D" w:rsidRPr="00FB368F" w:rsidRDefault="00A20C8D" w:rsidP="005D4A94">
      <w:pPr>
        <w:pStyle w:val="ProductList-Body"/>
      </w:pPr>
    </w:p>
    <w:p w14:paraId="45EB9936" w14:textId="2DBDB458"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7A617BAA" w14:textId="77777777" w:rsidR="005D4A94" w:rsidRPr="00A20C8D" w:rsidRDefault="005D4A94" w:rsidP="005D4A94">
      <w:pPr>
        <w:pStyle w:val="ProductList-Body"/>
        <w:rPr>
          <w:sz w:val="16"/>
          <w:szCs w:val="16"/>
        </w:rPr>
      </w:pPr>
    </w:p>
    <w:p w14:paraId="08D231CE" w14:textId="66F72D4C" w:rsidR="005D4A94" w:rsidRPr="00FB368F" w:rsidRDefault="00D52BB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50C28">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45EA80CE" w14:textId="77777777" w:rsidTr="00550C28">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550C28">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D52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1" w:name="_Toc416788507"/>
      <w:r>
        <w:rPr>
          <w:sz w:val="24"/>
          <w:szCs w:val="24"/>
        </w:rPr>
        <w:t>Usługa Baz Danych SQL (Poziomy usługi Basic, Standard i Premium)</w:t>
      </w:r>
      <w:bookmarkEnd w:id="81"/>
    </w:p>
    <w:p w14:paraId="4517FA18" w14:textId="77777777" w:rsidR="005D4A94" w:rsidRPr="00FB368F" w:rsidRDefault="005D4A94" w:rsidP="005D4A94">
      <w:pPr>
        <w:pStyle w:val="ProductList-Body"/>
      </w:pPr>
      <w:r>
        <w:rPr>
          <w:b/>
          <w:color w:val="00188F"/>
        </w:rPr>
        <w:t>Dodatkowe definicje</w:t>
      </w:r>
      <w:r w:rsidRPr="0051169A">
        <w:rPr>
          <w:b/>
          <w:color w:val="00188F"/>
        </w:rPr>
        <w:t>:</w:t>
      </w:r>
    </w:p>
    <w:p w14:paraId="43E24B00" w14:textId="1CF302E9" w:rsidR="005D4A94" w:rsidRPr="00FB368F" w:rsidRDefault="005D4A94" w:rsidP="005D4A94">
      <w:pPr>
        <w:pStyle w:val="ProductList-Body"/>
        <w:spacing w:after="40"/>
      </w:pPr>
      <w:r>
        <w:t>„</w:t>
      </w:r>
      <w:r>
        <w:rPr>
          <w:b/>
          <w:color w:val="00188F"/>
        </w:rPr>
        <w:t>Baza Danych</w:t>
      </w:r>
      <w:r>
        <w:t>” oznacza dowolną Bazę Danych SQL systemu Microsoft Azure na poziomach usługi Basic (Podstawowy), Standard (Standardowy) lub</w:t>
      </w:r>
      <w:r w:rsidR="00A20C8D">
        <w:t> </w:t>
      </w:r>
      <w:r>
        <w:t>Premium.</w:t>
      </w:r>
    </w:p>
    <w:p w14:paraId="5B64287F" w14:textId="22D494BA" w:rsidR="005D4A94" w:rsidRPr="00FB368F" w:rsidRDefault="005D4A94" w:rsidP="005D4A94">
      <w:pPr>
        <w:pStyle w:val="ProductList-Body"/>
        <w:spacing w:after="40"/>
      </w:pPr>
      <w:r>
        <w:t>„</w:t>
      </w:r>
      <w:r>
        <w:rPr>
          <w:b/>
          <w:color w:val="00188F"/>
        </w:rPr>
        <w:t>Minuty Wdrożenia</w:t>
      </w:r>
      <w:r>
        <w:t>” oznaczają całkowitą liczbę minut, przez którą dana Baza Danych Basic, Standard lub Premium została wdrożona w systemie Microsoft Azure w trakcie miesiąca rozliczeniowego.</w:t>
      </w:r>
    </w:p>
    <w:p w14:paraId="2C7286C0" w14:textId="49FC3994" w:rsidR="005D4A94" w:rsidRPr="00FB368F" w:rsidRDefault="005D4A94" w:rsidP="005D4A94">
      <w:pPr>
        <w:pStyle w:val="ProductList-Body"/>
      </w:pPr>
      <w:r>
        <w:t>„</w:t>
      </w:r>
      <w:r>
        <w:rPr>
          <w:b/>
          <w:color w:val="00188F"/>
        </w:rPr>
        <w:t>Maksymalne Dostępne Minuty</w:t>
      </w:r>
      <w:r>
        <w:t>” oznaczają sumę wszystkich Minut Wdrożenia dla wszystkich Baz Danych Basic, Standard i Premium dla danej subskrypcji Microsoft Azure w trakcie miesiąca rozliczeniowego.</w:t>
      </w:r>
    </w:p>
    <w:p w14:paraId="40A83BD5" w14:textId="77777777" w:rsidR="005D4A94" w:rsidRPr="00A20C8D" w:rsidRDefault="005D4A94" w:rsidP="005D4A94">
      <w:pPr>
        <w:pStyle w:val="ProductList-Body"/>
        <w:rPr>
          <w:sz w:val="16"/>
          <w:szCs w:val="16"/>
        </w:rPr>
      </w:pPr>
    </w:p>
    <w:p w14:paraId="110C2A2E" w14:textId="0FEB0822" w:rsidR="005D4A94" w:rsidRPr="00FB368F" w:rsidRDefault="005D4A94" w:rsidP="005D4A94">
      <w:pPr>
        <w:pStyle w:val="ProductList-Body"/>
      </w:pPr>
      <w:r>
        <w:rPr>
          <w:b/>
          <w:color w:val="00188F"/>
        </w:rPr>
        <w:t>Przestój</w:t>
      </w:r>
      <w:r w:rsidRPr="0051169A">
        <w:rPr>
          <w:b/>
          <w:color w:val="00188F"/>
        </w:rPr>
        <w:t>:</w:t>
      </w:r>
      <w:r>
        <w:t xml:space="preserve"> Całkowita łączna liczba Minut Wdrożenia dla wszystkich Baz Danych Basic, Standard lub Premium wdrożonych przez Klienta w ramach określonej subskrypcji Microsoft Azure, w których czasie Baza Danych jest niedostępna. Minuta jest uznawana za niedostępną dla danej Bazy Danych, jeśli wszystkie następujące po sobie próby nawiązania przez Klienta połączenia z Bazą Danych w ciągu minuty kończą się niepowodzeniem.</w:t>
      </w:r>
    </w:p>
    <w:p w14:paraId="1ABAEB59" w14:textId="77777777" w:rsidR="005D4A94" w:rsidRPr="00A20C8D" w:rsidRDefault="005D4A94" w:rsidP="005D4A94">
      <w:pPr>
        <w:pStyle w:val="ProductList-Body"/>
        <w:rPr>
          <w:sz w:val="16"/>
          <w:szCs w:val="16"/>
        </w:rPr>
      </w:pPr>
    </w:p>
    <w:p w14:paraId="0FE3777F" w14:textId="46A3A8F6" w:rsidR="005D4A94" w:rsidRPr="00FB368F" w:rsidRDefault="005D4A94" w:rsidP="005D4A94">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246C0586" w14:textId="77777777" w:rsidR="005D4A94" w:rsidRPr="00A20C8D" w:rsidRDefault="005D4A94" w:rsidP="005D4A94">
      <w:pPr>
        <w:pStyle w:val="ProductList-Body"/>
        <w:rPr>
          <w:sz w:val="16"/>
          <w:szCs w:val="16"/>
        </w:rPr>
      </w:pPr>
    </w:p>
    <w:p w14:paraId="5F1CBCF8" w14:textId="1C0FB392" w:rsidR="005D4A94" w:rsidRPr="00FB368F" w:rsidRDefault="00D52BBD" w:rsidP="005D4A9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50C28">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2471CE4D" w14:textId="77777777" w:rsidTr="00550C28">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50C28">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D52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2" w:name="_Toc416788508"/>
      <w:r>
        <w:rPr>
          <w:sz w:val="24"/>
          <w:szCs w:val="24"/>
        </w:rPr>
        <w:t>Usługa Pamięci Masowej</w:t>
      </w:r>
      <w:bookmarkEnd w:id="82"/>
    </w:p>
    <w:p w14:paraId="5E8B9805" w14:textId="77777777" w:rsidR="005D4A94" w:rsidRPr="00FB368F" w:rsidRDefault="005D4A94" w:rsidP="005D4A94">
      <w:pPr>
        <w:pStyle w:val="ProductList-Body"/>
      </w:pPr>
      <w:r>
        <w:rPr>
          <w:b/>
          <w:color w:val="00188F"/>
        </w:rPr>
        <w:t>Dodatkowe definicje</w:t>
      </w:r>
      <w:r w:rsidRPr="0051169A">
        <w:rPr>
          <w:b/>
          <w:color w:val="00188F"/>
        </w:rPr>
        <w:t>:</w:t>
      </w:r>
    </w:p>
    <w:p w14:paraId="05D1A260" w14:textId="0F95D071" w:rsidR="00C11AC4" w:rsidRPr="00FB368F" w:rsidRDefault="00C11AC4" w:rsidP="005D4A94">
      <w:pPr>
        <w:pStyle w:val="ProductList-Body"/>
        <w:spacing w:after="40"/>
      </w:pPr>
      <w:r>
        <w:t>„</w:t>
      </w:r>
      <w:r>
        <w:rPr>
          <w:b/>
          <w:color w:val="00188F"/>
        </w:rPr>
        <w:t>Średnia Częstość Błędów</w:t>
      </w:r>
      <w:r w:rsidRPr="00A20C8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740A848E" w14:textId="016A482F" w:rsidR="005D4A94" w:rsidRPr="00FB368F" w:rsidRDefault="005D4A94" w:rsidP="005D4A94">
      <w:pPr>
        <w:pStyle w:val="ProductList-Body"/>
        <w:spacing w:after="40"/>
      </w:pPr>
      <w:r>
        <w:t>„</w:t>
      </w:r>
      <w:r>
        <w:rPr>
          <w:b/>
          <w:color w:val="00188F"/>
        </w:rPr>
        <w:t>Wyłączone Transakcje</w:t>
      </w:r>
      <w:r>
        <w:t>” to transakcje pamięci masowej, które nie liczą się jako Łączna Liczba Transakcji Pamięci Masowej ani jako Nieudane Transakcje Pamięci Masowej. Wyłączone Transakcje obejmują nieudane zdarzenia przed uwierzytelnieniem, nieudane zdarzenia uwierzytelnienia, próby transakcji dla kont pamięci masowej przewyższające ich przydziały dyskowe, tworzenie lub usuwanie kontenerów, tabel lub kolejek, czyszczenie kolejek, a także kopiowanie dużych obiektów binarnych BLOB między kontami pamięci masowej.</w:t>
      </w:r>
    </w:p>
    <w:p w14:paraId="528C398A" w14:textId="22E25F66" w:rsidR="005D4A94" w:rsidRPr="00FB368F" w:rsidRDefault="005D4A94" w:rsidP="005D4A94">
      <w:pPr>
        <w:pStyle w:val="ProductList-Body"/>
        <w:spacing w:after="40"/>
      </w:pPr>
      <w:r>
        <w:t>„</w:t>
      </w:r>
      <w:r>
        <w:rPr>
          <w:b/>
          <w:color w:val="00188F"/>
        </w:rPr>
        <w:t>Częstość Błędów</w:t>
      </w:r>
      <w:r>
        <w:t>”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2CBA6E46" w:rsidR="005D4A94" w:rsidRPr="00FB368F" w:rsidRDefault="005D4A94" w:rsidP="005D4A94">
      <w:pPr>
        <w:pStyle w:val="ProductList-Body"/>
      </w:pPr>
      <w:r>
        <w:t>„</w:t>
      </w:r>
      <w:r>
        <w:rPr>
          <w:b/>
          <w:color w:val="00188F"/>
        </w:rPr>
        <w:t>Nieudane Transakcje Pamięci Masowej</w:t>
      </w:r>
      <w:r>
        <w:t>”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50C28">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Żądania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Maksymalny Czas Przetwarzania</w:t>
            </w:r>
          </w:p>
        </w:tc>
      </w:tr>
      <w:tr w:rsidR="001E0407" w:rsidRPr="009D0B2F" w14:paraId="21B3C61C" w14:textId="77777777" w:rsidTr="00550C28">
        <w:tc>
          <w:tcPr>
            <w:tcW w:w="5400" w:type="dxa"/>
          </w:tcPr>
          <w:p w14:paraId="40826AE7" w14:textId="77777777" w:rsidR="001E0407" w:rsidRPr="00FB368F" w:rsidRDefault="001E0407" w:rsidP="001E0407">
            <w:pPr>
              <w:pStyle w:val="ProductList-OfferingBody"/>
            </w:pPr>
            <w:r>
              <w:t>PutBlob i GetBlob (obejmuje bloki i strony)</w:t>
            </w:r>
          </w:p>
          <w:p w14:paraId="605E2AA8" w14:textId="664BE91F" w:rsidR="001E0407" w:rsidRPr="0076238C" w:rsidRDefault="001E0407" w:rsidP="001E0407">
            <w:pPr>
              <w:pStyle w:val="ProductList-OfferingBody"/>
            </w:pPr>
            <w:r>
              <w:t>Pobieranie Ważnych Zakresów Stron BLOB</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Dwie (2) sekundy pomnożone przez liczbę megabajtów przesłanych w trakcie przetwarzania żądania</w:t>
            </w:r>
          </w:p>
        </w:tc>
      </w:tr>
      <w:tr w:rsidR="001E0407" w:rsidRPr="009D0B2F" w14:paraId="6B9F44B2" w14:textId="77777777" w:rsidTr="00550C28">
        <w:tc>
          <w:tcPr>
            <w:tcW w:w="5400" w:type="dxa"/>
          </w:tcPr>
          <w:p w14:paraId="08C3DA2C" w14:textId="38396F30" w:rsidR="001E0407" w:rsidRPr="0076238C" w:rsidRDefault="001E0407" w:rsidP="001E0407">
            <w:pPr>
              <w:pStyle w:val="ProductList-OfferingBody"/>
            </w:pPr>
            <w:r>
              <w:t>Kopiowanie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Dziewięćdziesiąt (90) sekund (gdy BLOB źródłowe i docelowe znajdują się w tym samym koncie pamięci masowej)</w:t>
            </w:r>
          </w:p>
        </w:tc>
      </w:tr>
      <w:tr w:rsidR="001E0407" w:rsidRPr="009D0B2F" w14:paraId="3F0CF426" w14:textId="77777777" w:rsidTr="00550C28">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Sześćdziesiąt (60) sekund</w:t>
            </w:r>
          </w:p>
        </w:tc>
      </w:tr>
      <w:tr w:rsidR="001E0407" w:rsidRPr="009D0B2F" w14:paraId="260E56F1" w14:textId="77777777" w:rsidTr="00550C28">
        <w:tc>
          <w:tcPr>
            <w:tcW w:w="5400" w:type="dxa"/>
          </w:tcPr>
          <w:p w14:paraId="58E5E6DB" w14:textId="77777777" w:rsidR="001E0407" w:rsidRPr="00FB368F" w:rsidRDefault="001E0407" w:rsidP="001E0407">
            <w:pPr>
              <w:pStyle w:val="ProductList-OfferingBody"/>
            </w:pPr>
            <w:r>
              <w:t>Zapytanie do Tabeli</w:t>
            </w:r>
          </w:p>
          <w:p w14:paraId="6EFF1976" w14:textId="06D63FD8" w:rsidR="001E0407" w:rsidRPr="0076238C" w:rsidRDefault="001E0407" w:rsidP="001E0407">
            <w:pPr>
              <w:pStyle w:val="ProductList-OfferingBody"/>
            </w:pPr>
            <w:r>
              <w:t>Lista Operacji</w:t>
            </w:r>
          </w:p>
        </w:tc>
        <w:tc>
          <w:tcPr>
            <w:tcW w:w="5400" w:type="dxa"/>
          </w:tcPr>
          <w:p w14:paraId="4B80C4E5" w14:textId="645C049A" w:rsidR="001E0407" w:rsidRDefault="001E0407" w:rsidP="001E0407">
            <w:pPr>
              <w:pStyle w:val="ProductList-OfferingBody"/>
            </w:pPr>
            <w:r>
              <w:rPr>
                <w:rFonts w:ascii="Calibri" w:eastAsia="Times New Roman" w:hAnsi="Calibri"/>
              </w:rPr>
              <w:t>Dziesięć (10) sekund (aby zakończyć przetwarzanie lub zwrócić kontynuację)</w:t>
            </w:r>
          </w:p>
        </w:tc>
      </w:tr>
      <w:tr w:rsidR="001E0407" w:rsidRPr="009D0B2F" w14:paraId="6EF0D889" w14:textId="77777777" w:rsidTr="00550C28">
        <w:tc>
          <w:tcPr>
            <w:tcW w:w="5400" w:type="dxa"/>
          </w:tcPr>
          <w:p w14:paraId="65AC6A6A" w14:textId="39297E8F" w:rsidR="001E0407" w:rsidRPr="0076238C" w:rsidRDefault="001E0407" w:rsidP="001E0407">
            <w:pPr>
              <w:pStyle w:val="ProductList-OfferingBody"/>
            </w:pPr>
            <w:r>
              <w:t>Wsadowe Operacje na Tabeli</w:t>
            </w:r>
          </w:p>
        </w:tc>
        <w:tc>
          <w:tcPr>
            <w:tcW w:w="5400" w:type="dxa"/>
          </w:tcPr>
          <w:p w14:paraId="227B4AC9" w14:textId="07E8FC09" w:rsidR="001E0407" w:rsidRDefault="001E0407" w:rsidP="001E0407">
            <w:pPr>
              <w:pStyle w:val="ProductList-OfferingBody"/>
            </w:pPr>
            <w:r>
              <w:rPr>
                <w:rFonts w:ascii="Calibri" w:eastAsia="Times New Roman" w:hAnsi="Calibri"/>
              </w:rPr>
              <w:t>Trzydzieści (30) sekund</w:t>
            </w:r>
          </w:p>
        </w:tc>
      </w:tr>
      <w:tr w:rsidR="001E0407" w:rsidRPr="009D0B2F" w14:paraId="78F68B7B" w14:textId="77777777" w:rsidTr="00550C28">
        <w:tc>
          <w:tcPr>
            <w:tcW w:w="5400" w:type="dxa"/>
          </w:tcPr>
          <w:p w14:paraId="10198EB5" w14:textId="77777777" w:rsidR="001E0407" w:rsidRPr="00FB368F" w:rsidRDefault="001E0407" w:rsidP="001E0407">
            <w:pPr>
              <w:pStyle w:val="ProductList-OfferingBody"/>
            </w:pPr>
            <w:r>
              <w:t xml:space="preserve">Wszystkie Operacje na Tabeli na Pojedynczych Jednostkach </w:t>
            </w:r>
          </w:p>
          <w:p w14:paraId="28AFDF9B" w14:textId="3F847A63" w:rsidR="001E0407" w:rsidRPr="0076238C" w:rsidRDefault="001E0407" w:rsidP="001E0407">
            <w:pPr>
              <w:pStyle w:val="ProductList-OfferingBody"/>
            </w:pPr>
            <w:r>
              <w:t>Wszystkie inne Operacje na BLOB i Wiadomościach</w:t>
            </w:r>
          </w:p>
        </w:tc>
        <w:tc>
          <w:tcPr>
            <w:tcW w:w="5400" w:type="dxa"/>
          </w:tcPr>
          <w:p w14:paraId="7E21FD12" w14:textId="5858107D" w:rsidR="001E0407" w:rsidRDefault="001E0407" w:rsidP="001E0407">
            <w:pPr>
              <w:pStyle w:val="ProductList-OfferingBody"/>
            </w:pPr>
            <w:r>
              <w:rPr>
                <w:rFonts w:ascii="Calibri" w:eastAsia="Times New Roman" w:hAnsi="Calibri"/>
              </w:rPr>
              <w:t>Dwie (2) sekundy</w:t>
            </w:r>
          </w:p>
        </w:tc>
      </w:tr>
    </w:tbl>
    <w:p w14:paraId="23641F47" w14:textId="5CED44F8" w:rsidR="001E0407" w:rsidRPr="00FB368F" w:rsidRDefault="001E0407" w:rsidP="001E0407">
      <w:pPr>
        <w:pStyle w:val="ProductList-Body"/>
      </w:pPr>
      <w:r>
        <w:t>Te liczby stanowią maksymalne czasy przetwarzania. Rzeczywiste i przeciętne czasy będą prawdopodobnie znacznie krótsze.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Nieudane Transakcje Pamięci Masowej nie obejmują:</w:t>
      </w:r>
    </w:p>
    <w:p w14:paraId="1216498E" w14:textId="528225B8" w:rsidR="001E0407" w:rsidRPr="00FB368F" w:rsidRDefault="001E0407" w:rsidP="00E62D9C">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62D9C">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62D9C">
      <w:pPr>
        <w:pStyle w:val="ProductList-Body"/>
        <w:numPr>
          <w:ilvl w:val="0"/>
          <w:numId w:val="4"/>
        </w:numPr>
      </w:pPr>
      <w:r>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62D9C">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1E0407">
      <w:pPr>
        <w:pStyle w:val="ProductList-Body"/>
        <w:spacing w:before="40" w:after="40"/>
      </w:pPr>
      <w:r>
        <w:t>„</w:t>
      </w:r>
      <w:r>
        <w:rPr>
          <w:b/>
          <w:color w:val="00188F"/>
        </w:rPr>
        <w:t>Opóźnienie Replikacji Geograficznej</w:t>
      </w:r>
      <w:r>
        <w:t>”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1E0407">
      <w:pPr>
        <w:pStyle w:val="ProductList-Body"/>
        <w:spacing w:after="40"/>
      </w:pPr>
      <w:r>
        <w:t>„</w:t>
      </w:r>
      <w:r>
        <w:rPr>
          <w:b/>
          <w:color w:val="00188F"/>
        </w:rPr>
        <w:t>Konto Geograficznie Nadmiarowej Pamięci Masowej (Geographically Redundant Storage – GRS)</w:t>
      </w:r>
      <w:r>
        <w:t>”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1E0407">
      <w:pPr>
        <w:pStyle w:val="ProductList-Body"/>
        <w:spacing w:after="40"/>
      </w:pPr>
      <w:r>
        <w:t>„</w:t>
      </w:r>
      <w:r>
        <w:rPr>
          <w:b/>
          <w:color w:val="00188F"/>
        </w:rPr>
        <w:t>Konto Lokalnie Nadmiarowej Pamięci Masowej (Locally Redundant Storage – LRS)</w:t>
      </w:r>
      <w:r>
        <w:t>” to konto pamięci masowej, do którego dane są replikowane synchronicznie wyłącznie w Regionie Podstawowym.</w:t>
      </w:r>
    </w:p>
    <w:p w14:paraId="434D9D7F" w14:textId="77777777" w:rsidR="001E0407" w:rsidRPr="00FB368F" w:rsidRDefault="001E0407" w:rsidP="001E0407">
      <w:pPr>
        <w:pStyle w:val="ProductList-Body"/>
        <w:spacing w:after="40"/>
      </w:pPr>
      <w:r>
        <w:t>„</w:t>
      </w:r>
      <w:r>
        <w:rPr>
          <w:b/>
          <w:color w:val="00188F"/>
        </w:rPr>
        <w:t>Region Podstawowy</w:t>
      </w:r>
      <w:r>
        <w:t>”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1E0407">
      <w:pPr>
        <w:pStyle w:val="ProductList-Body"/>
        <w:spacing w:after="40"/>
      </w:pPr>
      <w:r>
        <w:t>„</w:t>
      </w:r>
      <w:r>
        <w:rPr>
          <w:b/>
          <w:color w:val="00188F"/>
        </w:rPr>
        <w:t>Konto Geograficznie Nadmiarowej Pamięci Masowej z Dostępem do Odczytu (Read Access Geographically Redundant Storage – RA-GRS)</w:t>
      </w:r>
      <w:r>
        <w:t>”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1E0407">
      <w:pPr>
        <w:pStyle w:val="ProductList-Body"/>
        <w:spacing w:after="40"/>
      </w:pPr>
      <w:r>
        <w:t>„</w:t>
      </w:r>
      <w:r>
        <w:rPr>
          <w:b/>
          <w:color w:val="00188F"/>
        </w:rPr>
        <w:t>Region Dodatkowy</w:t>
      </w:r>
      <w:r>
        <w:t>”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1E0407">
      <w:pPr>
        <w:pStyle w:val="ProductList-Body"/>
        <w:spacing w:after="40"/>
      </w:pPr>
      <w:r>
        <w:t>„</w:t>
      </w:r>
      <w:r>
        <w:rPr>
          <w:b/>
          <w:color w:val="00188F"/>
        </w:rPr>
        <w:t>Łączna Liczba Transakcji Pamięci Masowej</w:t>
      </w:r>
      <w:r>
        <w:t>”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1E0407">
      <w:pPr>
        <w:pStyle w:val="ProductList-Body"/>
      </w:pPr>
      <w:r>
        <w:t>„</w:t>
      </w:r>
      <w:r>
        <w:rPr>
          <w:b/>
          <w:color w:val="00188F"/>
        </w:rPr>
        <w:t>Konto Strefowej Nadmiarowej Pamięci Masowej (Zone Redundant Storage – ZRS)</w:t>
      </w:r>
      <w:r>
        <w:t>”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1E0407">
      <w:pPr>
        <w:pStyle w:val="ProductList-Body"/>
      </w:pPr>
    </w:p>
    <w:p w14:paraId="5310B0BF" w14:textId="576B8317"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377ED0D1" w14:textId="77777777" w:rsidR="005D4A94" w:rsidRPr="00FB368F" w:rsidRDefault="005D4A94" w:rsidP="005D4A94">
      <w:pPr>
        <w:pStyle w:val="ProductList-Body"/>
      </w:pPr>
    </w:p>
    <w:p w14:paraId="171DAA41" w14:textId="1E860F5D" w:rsidR="005D4A94" w:rsidRPr="008700EE" w:rsidRDefault="008700EE" w:rsidP="005D4A94">
      <w:pPr>
        <w:pStyle w:val="ListParagraph"/>
        <w:rPr>
          <w:oMath/>
        </w:rPr>
      </w:pPr>
      <m:oMathPara>
        <m:oMath>
          <m:r>
            <m:rPr>
              <m:nor/>
            </m:rPr>
            <w:rPr>
              <w:rFonts w:ascii="Cambria Math" w:hAnsi="Cambria Math" w:cs="Tahoma"/>
              <w:i/>
              <w:sz w:val="18"/>
              <w:szCs w:val="18"/>
            </w:rPr>
            <m:t>100% – Średnia Częstość Błędów</m:t>
          </m:r>
        </m:oMath>
      </m:oMathPara>
    </w:p>
    <w:p w14:paraId="443AE4BA" w14:textId="23049B8B" w:rsidR="001E0407" w:rsidRPr="00FB368F" w:rsidRDefault="001E0407" w:rsidP="001E0407">
      <w:pPr>
        <w:pStyle w:val="ProductList-ClauseHeading"/>
      </w:pPr>
      <w:r>
        <w:t>Zniżka – Konta LRS, ZRS, GRS i RA-GRS (żądania zapisu):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50C2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1645CBE9" w14:textId="77777777" w:rsidTr="00550C28">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50C28">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Zniżka – Konta RA-GRS (żądania odczytu):</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50C28">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Zniżka</w:t>
            </w:r>
          </w:p>
        </w:tc>
      </w:tr>
      <w:tr w:rsidR="005D4A94" w:rsidRPr="009D0B2F" w14:paraId="69FCBBAB" w14:textId="77777777" w:rsidTr="00550C28">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50C28">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D52BBD"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3" w:name="_Toc412532213"/>
      <w:bookmarkStart w:id="84" w:name="_Toc416788509"/>
      <w:r>
        <w:rPr>
          <w:sz w:val="24"/>
          <w:szCs w:val="24"/>
        </w:rPr>
        <w:t>Usługa StorSimple</w:t>
      </w:r>
      <w:bookmarkEnd w:id="83"/>
      <w:bookmarkEnd w:id="84"/>
    </w:p>
    <w:p w14:paraId="400E8259" w14:textId="77777777" w:rsidR="001E0407" w:rsidRPr="00FB368F" w:rsidRDefault="001E0407" w:rsidP="001E0407">
      <w:pPr>
        <w:pStyle w:val="ProductList-Body"/>
      </w:pPr>
      <w:r>
        <w:rPr>
          <w:b/>
          <w:color w:val="00188F"/>
        </w:rPr>
        <w:t>Dodatkowe definicje</w:t>
      </w:r>
      <w:r w:rsidRPr="0051169A">
        <w:rPr>
          <w:b/>
          <w:color w:val="00188F"/>
        </w:rPr>
        <w:t>:</w:t>
      </w:r>
    </w:p>
    <w:p w14:paraId="7E58A6F4" w14:textId="77777777" w:rsidR="001E0407" w:rsidRPr="00FB368F" w:rsidRDefault="001E0407" w:rsidP="001E0407">
      <w:pPr>
        <w:pStyle w:val="ProductList-Body"/>
        <w:spacing w:after="40"/>
      </w:pPr>
      <w:r>
        <w:t>„</w:t>
      </w:r>
      <w:r>
        <w:rPr>
          <w:b/>
          <w:color w:val="00188F"/>
        </w:rPr>
        <w:t>Kopia Zapasowa</w:t>
      </w:r>
      <w:r>
        <w:t>” to proces tworzenia kopii zapasowej danych zapisanych na zarejestrowanym urządzeniu StorSimple do jednego lub większej liczby powiązanych kont pamięci masowej w chmurze w ramach systemu Microsoft Azure.</w:t>
      </w:r>
    </w:p>
    <w:p w14:paraId="2A09D94D" w14:textId="77777777" w:rsidR="001E0407" w:rsidRPr="00FB368F" w:rsidRDefault="001E0407" w:rsidP="001E0407">
      <w:pPr>
        <w:pStyle w:val="ProductList-Body"/>
        <w:spacing w:after="40"/>
      </w:pPr>
      <w:r>
        <w:t>„</w:t>
      </w:r>
      <w:r>
        <w:rPr>
          <w:b/>
          <w:color w:val="00188F"/>
        </w:rPr>
        <w:t>Przenoszenie do Poziomu Chmury</w:t>
      </w:r>
      <w:r>
        <w:t>” to proces przenoszenia danych z zarejestrowanego urządzenia StorSimple do jednego lub większej liczby powiązanych kont pamięci masowej w chmurze w ramach systemu Microsoft Azure.</w:t>
      </w:r>
    </w:p>
    <w:p w14:paraId="56E21FC9" w14:textId="77777777" w:rsidR="001E0407" w:rsidRPr="00FB368F" w:rsidRDefault="001E0407" w:rsidP="001E0407">
      <w:pPr>
        <w:pStyle w:val="ProductList-Body"/>
        <w:spacing w:after="40"/>
      </w:pPr>
      <w:r>
        <w:t>„</w:t>
      </w:r>
      <w:r>
        <w:rPr>
          <w:b/>
          <w:color w:val="00188F"/>
        </w:rPr>
        <w:t>Minuty Wdrożenia</w:t>
      </w:r>
      <w:r>
        <w:t>” oznaczają całkowitą liczbę minut, przez które skonfigurowano Element Zarządzany dla tworzenia Kopii Zapasowej lub Przenoszenia do Poziomu Chmury w ramach konta pamięci masowej StorSimple w systemie Microsoft Azure.</w:t>
      </w:r>
    </w:p>
    <w:p w14:paraId="3BEA406E" w14:textId="77777777" w:rsidR="001E0407" w:rsidRPr="00FB368F" w:rsidRDefault="001E0407" w:rsidP="001E0407">
      <w:pPr>
        <w:pStyle w:val="ProductList-Body"/>
        <w:spacing w:after="40"/>
      </w:pPr>
      <w:r>
        <w:t>„</w:t>
      </w:r>
      <w:r>
        <w:rPr>
          <w:b/>
          <w:color w:val="00188F"/>
        </w:rPr>
        <w:t>Awaria</w:t>
      </w:r>
      <w:r>
        <w:t>” oznacza niemożność zakończenia prawidłowo skonfigurowanej operacji Kopii Zapasowej, Przenoszenia ani Przywracania z powodu niedostępności Usługi StorSimple.</w:t>
      </w:r>
    </w:p>
    <w:p w14:paraId="24B690B5" w14:textId="7DEF71BE" w:rsidR="001E0407" w:rsidRPr="00FB368F" w:rsidRDefault="001E0407" w:rsidP="001E0407">
      <w:pPr>
        <w:pStyle w:val="ProductList-Body"/>
        <w:spacing w:after="40"/>
      </w:pPr>
      <w:r>
        <w:t>„</w:t>
      </w:r>
      <w:r>
        <w:rPr>
          <w:b/>
          <w:color w:val="00188F"/>
        </w:rPr>
        <w:t>Element Zarządzany</w:t>
      </w:r>
      <w:r>
        <w:t>” oznacza wolumen skonfigurowany do tworzenia Kopii Zapasowej w kontach pamięci masowej w chmurze przy użyciu Usługi</w:t>
      </w:r>
      <w:r w:rsidR="00FB3582">
        <w:t> </w:t>
      </w:r>
      <w:r>
        <w:t>StorSimple.</w:t>
      </w:r>
    </w:p>
    <w:p w14:paraId="0ADA33F1" w14:textId="77777777" w:rsidR="001E0407" w:rsidRPr="00FB368F" w:rsidRDefault="001E0407" w:rsidP="001E0407">
      <w:pPr>
        <w:pStyle w:val="ProductList-Body"/>
        <w:spacing w:after="40"/>
      </w:pPr>
      <w:r>
        <w:t>„</w:t>
      </w:r>
      <w:r>
        <w:rPr>
          <w:b/>
          <w:color w:val="00188F"/>
        </w:rPr>
        <w:t>Maksymalne Dostępne Minuty</w:t>
      </w:r>
      <w:r>
        <w:t>” oznaczają sumę wszystkich Minut Wdrożenia dla wszystkich Elementów Zarządzanych w ramach określonej subskrypcji Microsoft Azure w trakcie miesiąca rozliczeniowego.</w:t>
      </w:r>
    </w:p>
    <w:p w14:paraId="70076343" w14:textId="77777777" w:rsidR="001E0407" w:rsidRPr="00FB368F" w:rsidRDefault="001E0407" w:rsidP="001E0407">
      <w:pPr>
        <w:pStyle w:val="ProductList-Body"/>
      </w:pPr>
      <w:r>
        <w:t>„</w:t>
      </w:r>
      <w:r>
        <w:rPr>
          <w:b/>
          <w:color w:val="00188F"/>
        </w:rPr>
        <w:t>Przywracanie</w:t>
      </w:r>
      <w:r>
        <w:t>” (Odzyskiwanie) to proces kopiowania danych do zarejestrowanego urządzenia StorSimple z powiązanego konta (powiązanych kont) pamięci masowej w chmurze.</w:t>
      </w:r>
    </w:p>
    <w:p w14:paraId="4FA41A95" w14:textId="3C67A6E3" w:rsidR="001E0407" w:rsidRPr="00FB368F" w:rsidRDefault="001E0407" w:rsidP="001E0407">
      <w:pPr>
        <w:pStyle w:val="ProductList-Body"/>
      </w:pPr>
      <w:r>
        <w:rPr>
          <w:b/>
          <w:color w:val="00188F"/>
        </w:rPr>
        <w:t>Przestój</w:t>
      </w:r>
      <w:r w:rsidRPr="0051169A">
        <w:rPr>
          <w:b/>
          <w:color w:val="00188F"/>
        </w:rPr>
        <w:t>:</w:t>
      </w:r>
      <w:r>
        <w:t xml:space="preserve"> Całkowita łączna liczba Minut Wdrożenia dla wszystkich Elementów Zarządzanych, dla których Klient skonfigurował tworzenie Kopii Zapasowych lub Przenoszenie do Poziomu Chmury w ramach określonej subskrypcji Microsoft Azure, w czasie których Usługa StorSimple jest niedostępna dla Elementu Zarządzanego. Usługę StorSimple uznaje się za niedostępną dla danego Elementu Zarządzanego od momentu pierwszej Awarii wykonania Kopii Zapasowej, Przeniesienia do Poziomu Chmury lub operacji Przywracania w odniesieniu do tego Elementu Zarządzanego, aż</w:t>
      </w:r>
      <w:r w:rsidR="004B2EF4">
        <w:t> </w:t>
      </w:r>
      <w:r>
        <w:t>do rozpoczęcia udanego tworzenia Kopii Zapasowej, Przenoszenia do Poziomu Chmury lub Operacji Przywracania Elementu Zarządzanego, pod</w:t>
      </w:r>
      <w:r w:rsidR="002122A5">
        <w:t> </w:t>
      </w:r>
      <w:r>
        <w:t>warunkiem że ponowne próby są ciągle podejmowane z częstotliwością nie mniejszą niż co trzydzieści minut.</w:t>
      </w:r>
    </w:p>
    <w:p w14:paraId="2510E0F9" w14:textId="77777777" w:rsidR="001E0407" w:rsidRPr="00FB368F" w:rsidRDefault="001E0407" w:rsidP="001E0407">
      <w:pPr>
        <w:pStyle w:val="ProductList-Body"/>
      </w:pPr>
    </w:p>
    <w:p w14:paraId="659C9986" w14:textId="05D53F84"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43BA89E3" w14:textId="77777777" w:rsidR="001E0407" w:rsidRPr="00FB368F" w:rsidRDefault="001E0407" w:rsidP="001E0407">
      <w:pPr>
        <w:pStyle w:val="ProductList-Body"/>
      </w:pPr>
    </w:p>
    <w:p w14:paraId="6648ABFE" w14:textId="67C0A446" w:rsidR="001E0407" w:rsidRPr="00FB368F" w:rsidRDefault="00D52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550C28">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5064FFE3" w14:textId="77777777" w:rsidTr="00550C28">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550C28">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52BB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5" w:name="_Toc412532214"/>
      <w:bookmarkStart w:id="86" w:name="_Toc416788510"/>
      <w:r>
        <w:rPr>
          <w:sz w:val="24"/>
          <w:szCs w:val="24"/>
        </w:rPr>
        <w:t>Usługa Menedżera Ruchu</w:t>
      </w:r>
      <w:bookmarkEnd w:id="85"/>
      <w:bookmarkEnd w:id="86"/>
    </w:p>
    <w:p w14:paraId="35D37C86" w14:textId="77777777" w:rsidR="001E0407" w:rsidRPr="00FB368F" w:rsidRDefault="001E0407" w:rsidP="001E0407">
      <w:pPr>
        <w:pStyle w:val="ProductList-Body"/>
      </w:pPr>
      <w:r>
        <w:rPr>
          <w:b/>
          <w:color w:val="00188F"/>
        </w:rPr>
        <w:t>Dodatkowe definicje</w:t>
      </w:r>
      <w:r w:rsidRPr="0051169A">
        <w:rPr>
          <w:b/>
          <w:color w:val="00188F"/>
        </w:rPr>
        <w:t>:</w:t>
      </w:r>
    </w:p>
    <w:p w14:paraId="317431FE" w14:textId="118891AB" w:rsidR="001E0407" w:rsidRPr="00FB368F" w:rsidRDefault="001E0407" w:rsidP="001E0407">
      <w:pPr>
        <w:pStyle w:val="ProductList-Body"/>
        <w:spacing w:after="40"/>
      </w:pPr>
      <w:r>
        <w:t>„</w:t>
      </w:r>
      <w:r>
        <w:rPr>
          <w:b/>
          <w:color w:val="00188F"/>
        </w:rPr>
        <w:t>Minuty Wdrożenia</w:t>
      </w:r>
      <w:r>
        <w:t>”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1E0407">
      <w:pPr>
        <w:pStyle w:val="ProductList-Body"/>
        <w:spacing w:after="40"/>
      </w:pPr>
      <w:r>
        <w:t>„</w:t>
      </w:r>
      <w:r>
        <w:rPr>
          <w:b/>
          <w:color w:val="00188F"/>
        </w:rPr>
        <w:t>Maksymalne Dostępne Minuty</w:t>
      </w:r>
      <w:r>
        <w:t>”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1E0407">
      <w:pPr>
        <w:pStyle w:val="ProductList-Body"/>
        <w:spacing w:after="40"/>
      </w:pPr>
      <w:r>
        <w:t>„</w:t>
      </w:r>
      <w:r>
        <w:rPr>
          <w:b/>
          <w:color w:val="00188F"/>
        </w:rPr>
        <w:t>Profil Menedżera Ruchu</w:t>
      </w:r>
      <w:r>
        <w:t>” lub „</w:t>
      </w:r>
      <w:r>
        <w:rPr>
          <w:b/>
          <w:color w:val="00188F"/>
        </w:rPr>
        <w:t>Profil</w:t>
      </w:r>
      <w:r>
        <w:t>”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1E0407">
      <w:pPr>
        <w:pStyle w:val="ProductList-Body"/>
      </w:pPr>
      <w:r>
        <w:t>„</w:t>
      </w:r>
      <w:r>
        <w:rPr>
          <w:b/>
          <w:color w:val="00188F"/>
        </w:rPr>
        <w:t>Ważna Odpowiedź DNS</w:t>
      </w:r>
      <w:r>
        <w:t>” oznacza odpowiedź DNS, uzyskaną od co najmniej jednego z klastrów serwera nazw Usługi Menedżera Ruchu na żądanie DNS dla nazwy domenowej podanej w danym Profilu Menedżera Ruchu.</w:t>
      </w:r>
    </w:p>
    <w:p w14:paraId="6D453B1C" w14:textId="77777777" w:rsidR="001E0407" w:rsidRPr="00FB368F" w:rsidRDefault="001E0407" w:rsidP="001E0407">
      <w:pPr>
        <w:pStyle w:val="ProductList-Body"/>
      </w:pPr>
    </w:p>
    <w:p w14:paraId="47F35491" w14:textId="60F24D6B" w:rsidR="001E0407" w:rsidRPr="00FB368F" w:rsidRDefault="001E0407" w:rsidP="001E0407">
      <w:pPr>
        <w:pStyle w:val="ProductList-Body"/>
      </w:pPr>
      <w:r>
        <w:rPr>
          <w:b/>
          <w:color w:val="00188F"/>
        </w:rPr>
        <w:t>Przestój</w:t>
      </w:r>
      <w:r w:rsidRPr="0051169A">
        <w:rPr>
          <w:b/>
          <w:color w:val="00188F"/>
        </w:rPr>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FB368F" w:rsidRDefault="001E0407" w:rsidP="001E0407">
      <w:pPr>
        <w:pStyle w:val="ProductList-Body"/>
      </w:pPr>
    </w:p>
    <w:p w14:paraId="5D0026E6" w14:textId="4A90F0FD"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9E138CB" w14:textId="77777777" w:rsidR="001E0407" w:rsidRPr="00FB368F" w:rsidRDefault="001E0407" w:rsidP="001E0407">
      <w:pPr>
        <w:pStyle w:val="ProductList-Body"/>
      </w:pPr>
    </w:p>
    <w:p w14:paraId="004CAB87" w14:textId="020CD129" w:rsidR="001E0407" w:rsidRPr="00FB368F" w:rsidRDefault="00D52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50C28">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3A7CE5C3" w14:textId="77777777" w:rsidTr="00550C28">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550C28">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52BBD"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7" w:name="_Toc412532215"/>
      <w:bookmarkStart w:id="88" w:name="_Toc416788511"/>
      <w:r>
        <w:rPr>
          <w:sz w:val="24"/>
          <w:szCs w:val="24"/>
        </w:rPr>
        <w:t>Maszyny Wirtualne</w:t>
      </w:r>
      <w:bookmarkEnd w:id="87"/>
      <w:bookmarkEnd w:id="88"/>
    </w:p>
    <w:p w14:paraId="1567EBF3" w14:textId="77777777" w:rsidR="001E0407" w:rsidRPr="00FB368F" w:rsidRDefault="001E0407" w:rsidP="001E0407">
      <w:pPr>
        <w:pStyle w:val="ProductList-Body"/>
      </w:pPr>
      <w:r>
        <w:rPr>
          <w:b/>
          <w:color w:val="00188F"/>
        </w:rPr>
        <w:t>Dodatkowe definicje</w:t>
      </w:r>
      <w:r w:rsidRPr="0051169A">
        <w:rPr>
          <w:b/>
          <w:color w:val="00188F"/>
        </w:rPr>
        <w:t>:</w:t>
      </w:r>
    </w:p>
    <w:p w14:paraId="7A0ED749" w14:textId="77777777" w:rsidR="001E0407" w:rsidRPr="00FB368F" w:rsidRDefault="001E0407" w:rsidP="003E32A3">
      <w:pPr>
        <w:pStyle w:val="ProductList-Body"/>
        <w:spacing w:after="40"/>
      </w:pPr>
      <w:r>
        <w:t>„</w:t>
      </w:r>
      <w:r>
        <w:rPr>
          <w:b/>
          <w:color w:val="00188F"/>
        </w:rPr>
        <w:t>Zestaw Dostępności</w:t>
      </w:r>
      <w:r>
        <w:t>” oznacza co najmniej dwie Maszyny Wirtualne wdrożone w różnych Domenach Awaryjnych, aby uniknąć pojedynczego punktu, w którym może dojść do awarii.</w:t>
      </w:r>
    </w:p>
    <w:p w14:paraId="2665FE9C" w14:textId="77777777" w:rsidR="001E0407" w:rsidRPr="00FB368F" w:rsidRDefault="001E0407" w:rsidP="003E32A3">
      <w:pPr>
        <w:pStyle w:val="ProductList-Body"/>
        <w:spacing w:after="40"/>
      </w:pPr>
      <w:r>
        <w:t>„</w:t>
      </w:r>
      <w:r>
        <w:rPr>
          <w:b/>
          <w:color w:val="00188F"/>
        </w:rPr>
        <w:t>Domena Awaryjna</w:t>
      </w:r>
      <w:r>
        <w:t>” to zbiór serwerów, które współdzielą typowe zasoby, takie jak zasilanie i łączność z siecią.</w:t>
      </w:r>
    </w:p>
    <w:p w14:paraId="31E58083" w14:textId="77777777" w:rsidR="001E0407" w:rsidRPr="00FB368F" w:rsidRDefault="001E0407" w:rsidP="003E32A3">
      <w:pPr>
        <w:pStyle w:val="ProductList-Body"/>
        <w:spacing w:after="40"/>
      </w:pPr>
      <w:r>
        <w:t>„</w:t>
      </w:r>
      <w:r>
        <w:rPr>
          <w:b/>
          <w:color w:val="00188F"/>
        </w:rPr>
        <w:t>Maksymalne Dostępne Minuty</w:t>
      </w:r>
      <w:r>
        <w:t>” oznaczają całkowitą łączną liczbę wszystkich minut w trakcie miesiąca rozliczeniowego dla wszystkich Maszyn Wirtualnych ukierunkowanych na Internet, które mają przynajmniej dwie instancje wdrożone w tym samym Zestawie Dostępności. Maksymalne Dostępne Minuty są mierzone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4C7FF343" w14:textId="77777777" w:rsidR="001E0407" w:rsidRPr="00FB368F" w:rsidRDefault="001E0407" w:rsidP="001E0407">
      <w:pPr>
        <w:pStyle w:val="ProductList-Body"/>
      </w:pPr>
      <w:r>
        <w:t>„</w:t>
      </w:r>
      <w:r>
        <w:rPr>
          <w:b/>
          <w:color w:val="00188F"/>
        </w:rPr>
        <w:t>Maszyna Wirtualna</w:t>
      </w:r>
      <w:r>
        <w:t xml:space="preserve">” oznacza typy stałych wystąpień, które można wdrażać pojedynczo lub jako część Zestawu Dostępności. </w:t>
      </w:r>
    </w:p>
    <w:p w14:paraId="5A69210A" w14:textId="77777777" w:rsidR="003E32A3" w:rsidRPr="00FB175C" w:rsidRDefault="003E32A3" w:rsidP="001E0407">
      <w:pPr>
        <w:pStyle w:val="ProductList-Body"/>
        <w:rPr>
          <w:sz w:val="14"/>
          <w:szCs w:val="14"/>
        </w:rPr>
      </w:pPr>
    </w:p>
    <w:p w14:paraId="0E25561A" w14:textId="357A0210" w:rsidR="003E32A3" w:rsidRPr="00FB368F" w:rsidRDefault="001E0407" w:rsidP="001E0407">
      <w:pPr>
        <w:pStyle w:val="ProductList-Body"/>
      </w:pPr>
      <w:r>
        <w:rPr>
          <w:b/>
          <w:color w:val="00188F"/>
        </w:rPr>
        <w:t>Przestój</w:t>
      </w:r>
      <w:r w:rsidRPr="0051169A">
        <w:rPr>
          <w:b/>
          <w:color w:val="00188F"/>
        </w:rPr>
        <w:t>:</w:t>
      </w:r>
      <w:r>
        <w:t xml:space="preserve"> Całkowita łączna liczba wszystkich minut stanowiących część Maksymalnych Dostępnych Minut, kiedy nie ma Zewnętrznej Łączności.</w:t>
      </w:r>
    </w:p>
    <w:p w14:paraId="3BE3B56D" w14:textId="77777777" w:rsidR="003E32A3" w:rsidRPr="001C2D27" w:rsidRDefault="003E32A3" w:rsidP="001E0407">
      <w:pPr>
        <w:pStyle w:val="ProductList-Body"/>
        <w:rPr>
          <w:sz w:val="16"/>
          <w:szCs w:val="16"/>
        </w:rPr>
      </w:pPr>
    </w:p>
    <w:p w14:paraId="32A7B667" w14:textId="24ADE5B9" w:rsidR="001E0407" w:rsidRPr="00FB368F" w:rsidRDefault="001E0407" w:rsidP="001E0407">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670D593E" w14:textId="77777777" w:rsidR="001E0407" w:rsidRPr="00FB175C" w:rsidRDefault="001E0407" w:rsidP="001E0407">
      <w:pPr>
        <w:pStyle w:val="ProductList-Body"/>
        <w:rPr>
          <w:sz w:val="14"/>
          <w:szCs w:val="14"/>
        </w:rPr>
      </w:pPr>
    </w:p>
    <w:p w14:paraId="062598D6" w14:textId="7846B52B" w:rsidR="001E0407" w:rsidRPr="00FB368F" w:rsidRDefault="00D52BBD"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50C28">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Zniżka</w:t>
            </w:r>
          </w:p>
        </w:tc>
      </w:tr>
      <w:tr w:rsidR="001E0407" w:rsidRPr="009D0B2F" w14:paraId="2B4F601C" w14:textId="77777777" w:rsidTr="00550C28">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550C28">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52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9" w:name="_Toc416788512"/>
      <w:r>
        <w:rPr>
          <w:sz w:val="24"/>
          <w:szCs w:val="24"/>
        </w:rPr>
        <w:t>Sieć Wirtualna</w:t>
      </w:r>
      <w:bookmarkEnd w:id="89"/>
    </w:p>
    <w:p w14:paraId="164019BC" w14:textId="77777777" w:rsidR="003E32A3" w:rsidRPr="00FB368F" w:rsidRDefault="003E32A3" w:rsidP="003E32A3">
      <w:pPr>
        <w:pStyle w:val="ProductList-Body"/>
      </w:pPr>
      <w:r>
        <w:rPr>
          <w:b/>
          <w:color w:val="00188F"/>
        </w:rPr>
        <w:t>Dodatkowe definicje</w:t>
      </w:r>
      <w:r w:rsidRPr="0051169A">
        <w:rPr>
          <w:b/>
          <w:color w:val="00188F"/>
        </w:rPr>
        <w:t>:</w:t>
      </w:r>
    </w:p>
    <w:p w14:paraId="1C80E61F" w14:textId="7BA5FF48" w:rsidR="003E32A3" w:rsidRPr="00FB368F" w:rsidRDefault="003E32A3" w:rsidP="003E32A3">
      <w:pPr>
        <w:pStyle w:val="ProductList-Body"/>
        <w:spacing w:after="40"/>
      </w:pPr>
      <w:r>
        <w:t>„</w:t>
      </w:r>
      <w:r>
        <w:rPr>
          <w:b/>
          <w:color w:val="00188F"/>
        </w:rPr>
        <w:t>Maksymalne Dostępne Minuty</w:t>
      </w:r>
      <w:r>
        <w:t>” oznaczają całkowitą łączną liczbę wszystkich minut w trakcie miesiąca rozliczeniowego dla Bramy Sieci Wirtualnej, mierzone od momentu uruchomienia odnośnej Bramy Sieci Wirtualnej, wynikającego z działania zainicjowanego przez Klienta, do momentu, gdy Klient zainicjuje działanie, które spowoduje zatrzymanie lub usunięcie bramy.</w:t>
      </w:r>
    </w:p>
    <w:p w14:paraId="1808FC2B" w14:textId="77777777" w:rsidR="003E32A3" w:rsidRPr="00FB368F" w:rsidRDefault="003E32A3" w:rsidP="003E32A3">
      <w:pPr>
        <w:pStyle w:val="ProductList-Body"/>
        <w:spacing w:after="40"/>
      </w:pPr>
      <w:r>
        <w:t>„</w:t>
      </w:r>
      <w:r>
        <w:rPr>
          <w:b/>
          <w:color w:val="00188F"/>
        </w:rPr>
        <w:t>Sieć Wirtualna</w:t>
      </w:r>
      <w:r>
        <w:t>” oznacza wirtualną sieć prywatną, która zawiera zbiór zdefiniowanych przez użytkownika adresów IP i podsieci, które razem tworzą granicę sieci w ramach Microsoft Azure.</w:t>
      </w:r>
    </w:p>
    <w:p w14:paraId="2BBECD59" w14:textId="77777777" w:rsidR="003E32A3" w:rsidRPr="00FB368F" w:rsidRDefault="003E32A3" w:rsidP="003E32A3">
      <w:pPr>
        <w:pStyle w:val="ProductList-Body"/>
      </w:pPr>
      <w:r>
        <w:t>„</w:t>
      </w:r>
      <w:r>
        <w:rPr>
          <w:b/>
          <w:color w:val="00188F"/>
        </w:rPr>
        <w:t>Brama Sieci Wirtualnej</w:t>
      </w:r>
      <w:r>
        <w:t>” oznacza bramę, która umożliwia łączność obejmującą wiele lokalizacji pomiędzy Siecią Wirtualną i siecią w lokalizacji klienta.</w:t>
      </w:r>
    </w:p>
    <w:p w14:paraId="53266C2B" w14:textId="77777777" w:rsidR="003E32A3" w:rsidRPr="00FB175C" w:rsidRDefault="003E32A3" w:rsidP="003E32A3">
      <w:pPr>
        <w:pStyle w:val="ProductList-Body"/>
        <w:rPr>
          <w:sz w:val="14"/>
          <w:szCs w:val="14"/>
        </w:rPr>
      </w:pPr>
    </w:p>
    <w:p w14:paraId="6698225F" w14:textId="3E52AFBE" w:rsidR="003E32A3" w:rsidRPr="00FB368F" w:rsidRDefault="003E32A3" w:rsidP="003E32A3">
      <w:pPr>
        <w:pStyle w:val="ProductList-Body"/>
      </w:pPr>
      <w:r>
        <w:rPr>
          <w:b/>
          <w:color w:val="00188F"/>
        </w:rPr>
        <w:t>Przestój</w:t>
      </w:r>
      <w:r w:rsidRPr="0051169A">
        <w:rPr>
          <w:b/>
          <w:color w:val="00188F"/>
        </w:rPr>
        <w:t>:</w:t>
      </w:r>
      <w:r>
        <w:t xml:space="preserve"> Całkowita łączna liczba wszystkich minut Bramy Sieci Wirtualnej w trakcie miesiąca rozliczeniowego, która została wdrożona i uruchomiona dzięki działaniu zainicjowanemu przez Klienta, w którym to czasie Brama Sieci Wirtualnej była niedostępna przez ponad trzydzieści sekund, a w tym czasie nie zostało to wykryte i nie podjęto działań naprawczych.</w:t>
      </w:r>
    </w:p>
    <w:p w14:paraId="756B9596" w14:textId="77777777" w:rsidR="003E32A3" w:rsidRPr="00FB175C" w:rsidRDefault="003E32A3" w:rsidP="003E32A3">
      <w:pPr>
        <w:pStyle w:val="ProductList-Body"/>
        <w:rPr>
          <w:sz w:val="14"/>
          <w:szCs w:val="14"/>
        </w:rPr>
      </w:pPr>
    </w:p>
    <w:p w14:paraId="3B569E18" w14:textId="052CD515"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04FBC947" w14:textId="77777777" w:rsidR="003E32A3" w:rsidRPr="00FB175C" w:rsidRDefault="003E32A3" w:rsidP="003E32A3">
      <w:pPr>
        <w:pStyle w:val="ProductList-Body"/>
        <w:rPr>
          <w:sz w:val="14"/>
          <w:szCs w:val="14"/>
        </w:rPr>
      </w:pPr>
    </w:p>
    <w:p w14:paraId="4A655201" w14:textId="4F382830" w:rsidR="003E32A3" w:rsidRPr="00FB368F" w:rsidRDefault="00D52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77777777" w:rsidR="003E32A3" w:rsidRPr="00FB368F" w:rsidRDefault="003E32A3" w:rsidP="003E32A3">
      <w:pPr>
        <w:pStyle w:val="ProductList-Body"/>
      </w:pPr>
      <w:r>
        <w:rPr>
          <w:b/>
          <w:color w:val="00188F"/>
        </w:rPr>
        <w:t>Zniżka</w:t>
      </w:r>
      <w:r w:rsidRPr="0051169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50C28">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1C635362" w14:textId="77777777" w:rsidTr="00550C28">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550C28">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D52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0" w:name="_Toc412532217"/>
      <w:bookmarkStart w:id="91" w:name="_Toc416788513"/>
      <w:r>
        <w:rPr>
          <w:sz w:val="24"/>
          <w:szCs w:val="24"/>
        </w:rPr>
        <w:t>Visual Studio Online – Usługa Planów Użytkownika</w:t>
      </w:r>
      <w:bookmarkEnd w:id="90"/>
      <w:bookmarkEnd w:id="91"/>
    </w:p>
    <w:p w14:paraId="2A7DEEBF" w14:textId="77777777" w:rsidR="003E32A3" w:rsidRPr="00FB368F" w:rsidRDefault="003E32A3" w:rsidP="003E32A3">
      <w:pPr>
        <w:pStyle w:val="ProductList-Body"/>
      </w:pPr>
      <w:r>
        <w:rPr>
          <w:b/>
          <w:color w:val="00188F"/>
        </w:rPr>
        <w:t>Dodatkowe definicje:</w:t>
      </w:r>
    </w:p>
    <w:p w14:paraId="3C3CD1DB" w14:textId="77777777"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44B8871" w14:textId="77777777" w:rsidR="003E32A3" w:rsidRPr="00FB368F" w:rsidRDefault="003E32A3" w:rsidP="003E32A3">
      <w:pPr>
        <w:pStyle w:val="ProductList-Body"/>
        <w:spacing w:after="40"/>
      </w:pPr>
      <w:r>
        <w:t>„</w:t>
      </w:r>
      <w:r>
        <w:rPr>
          <w:b/>
          <w:color w:val="00188F"/>
        </w:rPr>
        <w:t>Minuty Wdrożenia</w:t>
      </w:r>
      <w:r>
        <w:t>” oznaczają całkowitą liczbę minut, przez którą określony Plan Użytkownika został zakupiony w trakcie miesiąca rozliczeniowego.</w:t>
      </w:r>
    </w:p>
    <w:p w14:paraId="60BE0E45" w14:textId="77777777"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 skalowalności aplikacji.</w:t>
      </w:r>
    </w:p>
    <w:p w14:paraId="7636683F" w14:textId="77777777" w:rsidR="003E32A3" w:rsidRPr="00FB368F" w:rsidRDefault="003E32A3" w:rsidP="003E32A3">
      <w:pPr>
        <w:pStyle w:val="ProductList-Body"/>
        <w:spacing w:after="40"/>
      </w:pPr>
      <w:r>
        <w:t>„</w:t>
      </w:r>
      <w:r>
        <w:rPr>
          <w:b/>
          <w:color w:val="00188F"/>
        </w:rPr>
        <w:t>Maksymalne Dostępne Minuty</w:t>
      </w:r>
      <w:r>
        <w:t>” oznaczają sumę wszystkich Minut Wdrożenia dla wszystkich Planów Użytkownika w ramach określonej subskrypcji Microsoft Azure w trakcie miesiąca rozliczeniowego.</w:t>
      </w:r>
    </w:p>
    <w:p w14:paraId="204A2A68" w14:textId="65B22C3E" w:rsidR="003E32A3" w:rsidRPr="00FB368F" w:rsidRDefault="003E32A3" w:rsidP="003E32A3">
      <w:pPr>
        <w:pStyle w:val="ProductList-Body"/>
      </w:pPr>
      <w:r>
        <w:t>„</w:t>
      </w:r>
      <w:r>
        <w:rPr>
          <w:b/>
          <w:color w:val="00188F"/>
        </w:rPr>
        <w:t>Plan Użytkownika</w:t>
      </w:r>
      <w:r>
        <w:t xml:space="preserve">” dotyczy zestawu funkcji i możliwości wybranych dla użytkownika w ramach konta Visual Studio Online w subskrypcji Klienta. Opcje Planu Użytkownika oraz funkcje i możliwości dla pojedynczego Planu Użytkownika są opisane na stronie </w:t>
      </w:r>
      <w:hyperlink r:id="rId30"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5F0F88E2" w:rsidR="003E32A3" w:rsidRPr="00FB368F" w:rsidRDefault="003E32A3" w:rsidP="003E32A3">
      <w:pPr>
        <w:pStyle w:val="ProductList-Body"/>
      </w:pPr>
      <w:r>
        <w:rPr>
          <w:b/>
          <w:color w:val="00188F"/>
        </w:rPr>
        <w:t>Przestój</w:t>
      </w:r>
      <w:r w:rsidRPr="0051169A">
        <w:rPr>
          <w:b/>
          <w:color w:val="00188F"/>
        </w:rPr>
        <w:t>:</w:t>
      </w:r>
      <w:r>
        <w:t xml:space="preserve"> Całkowita łączna liczba Minut Wdrożenia dla wszystkich Planów Użytkownika dla danej subskrypcji Microsoft Azure, w czasie których Plan Użytkownika jest niedostępny. Minuta jest uznawana za minutę niedostępności dla danego Planu Użytkownika, jeśli wszystkie następujące po sobie żądania HTTP wykonania operacji, inne niż operacje dotyczące Usługi Kompilacji lub Usługi Testowania Obciążenia, w ciągu tej minuty albo zwracają Kod Błędu, albo nie zwracają odpowiedzi.</w:t>
      </w:r>
    </w:p>
    <w:p w14:paraId="1984283C" w14:textId="77777777" w:rsidR="003E32A3" w:rsidRPr="00FB368F" w:rsidRDefault="003E32A3" w:rsidP="003E32A3">
      <w:pPr>
        <w:pStyle w:val="ProductList-Body"/>
      </w:pPr>
    </w:p>
    <w:p w14:paraId="32B67BF7" w14:textId="7203337E" w:rsidR="003E32A3" w:rsidRPr="00FB368F" w:rsidRDefault="003E32A3" w:rsidP="003E32A3">
      <w:pPr>
        <w:pStyle w:val="ProductList-Body"/>
      </w:pPr>
      <w:r>
        <w:rPr>
          <w:b/>
          <w:color w:val="00188F"/>
        </w:rPr>
        <w:t>Miesięczny Odsetek Czasu Nieprzerwanej Pracy</w:t>
      </w:r>
      <w:r w:rsidRPr="0051169A">
        <w:rPr>
          <w:b/>
          <w:color w:val="00188F"/>
        </w:rPr>
        <w:t>:</w:t>
      </w:r>
      <w:r>
        <w:t xml:space="preserve"> Miesięczny Odsetek Czasu Nieprzerwanej Pracy wylicza się wg następującej formuły:</w:t>
      </w:r>
    </w:p>
    <w:p w14:paraId="1DBE7724" w14:textId="77777777" w:rsidR="003E32A3" w:rsidRPr="00FB368F" w:rsidRDefault="003E32A3" w:rsidP="003E32A3">
      <w:pPr>
        <w:pStyle w:val="ProductList-Body"/>
      </w:pPr>
    </w:p>
    <w:p w14:paraId="2EED73B3" w14:textId="67EC729E" w:rsidR="003E32A3" w:rsidRPr="00FB368F" w:rsidRDefault="00D52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550C2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E75A211" w14:textId="77777777" w:rsidTr="00550C2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550C2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D52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2" w:name="_Toc416788514"/>
      <w:r>
        <w:rPr>
          <w:sz w:val="24"/>
          <w:szCs w:val="24"/>
        </w:rPr>
        <w:t>Visual Studio Online – Usługa Kompilacji</w:t>
      </w:r>
      <w:bookmarkEnd w:id="92"/>
    </w:p>
    <w:p w14:paraId="625F26EA" w14:textId="77777777" w:rsidR="003E32A3" w:rsidRPr="00FB368F" w:rsidRDefault="003E32A3" w:rsidP="003E32A3">
      <w:pPr>
        <w:pStyle w:val="ProductList-Body"/>
      </w:pPr>
      <w:r>
        <w:rPr>
          <w:b/>
          <w:color w:val="00188F"/>
        </w:rPr>
        <w:t>Dodatkowe definicje:</w:t>
      </w:r>
    </w:p>
    <w:p w14:paraId="1FF4A51F" w14:textId="15C703A5" w:rsidR="003E32A3" w:rsidRPr="00FB368F" w:rsidRDefault="003E32A3" w:rsidP="003E32A3">
      <w:pPr>
        <w:pStyle w:val="ProductList-Body"/>
        <w:spacing w:after="40"/>
      </w:pPr>
      <w:r>
        <w:t>„</w:t>
      </w:r>
      <w:r>
        <w:rPr>
          <w:b/>
          <w:color w:val="00188F"/>
        </w:rPr>
        <w:t>Usługa Kompilacji</w:t>
      </w:r>
      <w:r>
        <w:t>” to funkcja, która pozwala Klientom na tworzenie i kompilowanie aplikacji w Visual Studio Online.</w:t>
      </w:r>
    </w:p>
    <w:p w14:paraId="076F591A" w14:textId="77777777" w:rsidR="003E32A3" w:rsidRPr="00FB368F" w:rsidRDefault="003E32A3" w:rsidP="003E32A3">
      <w:pPr>
        <w:pStyle w:val="ProductList-Body"/>
      </w:pPr>
      <w:r>
        <w:t>„</w:t>
      </w:r>
      <w:r>
        <w:rPr>
          <w:b/>
          <w:color w:val="00188F"/>
        </w:rPr>
        <w:t>Maksymalne Dostępne Minuty</w:t>
      </w:r>
      <w:r>
        <w:t>” oznaczają łączną liczbę minut, dla których opłacona Usługa Kompilacji jest włączona dla danej subskrypcji Microsoft Azure w miesiącu rozliczeniowym.</w:t>
      </w:r>
    </w:p>
    <w:p w14:paraId="0EE398CD" w14:textId="77777777" w:rsidR="003E32A3" w:rsidRPr="00FB368F" w:rsidRDefault="003E32A3" w:rsidP="003E32A3">
      <w:pPr>
        <w:pStyle w:val="ProductList-Body"/>
      </w:pPr>
    </w:p>
    <w:p w14:paraId="4BE07430" w14:textId="207683A3"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Kompilacji jest niedostępna. Minuta jest uznawana za minutę niedostępności, jeśli wszystkie kolejne żądania HTTP do Usługi Kompilacji w celu wykonania operacji zainicjowane przez Klienta w ciągu tej minuty albo zwracają Kod Błędu, albo nie zwracają odpowiedzi.</w:t>
      </w:r>
    </w:p>
    <w:p w14:paraId="514510B5" w14:textId="77777777" w:rsidR="003E32A3" w:rsidRPr="00FB368F" w:rsidRDefault="003E32A3" w:rsidP="003E32A3">
      <w:pPr>
        <w:pStyle w:val="ProductList-Body"/>
      </w:pPr>
    </w:p>
    <w:p w14:paraId="7CD62528" w14:textId="7DA4C82C"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3E5C79ED" w14:textId="77777777" w:rsidR="003E32A3" w:rsidRPr="00FB368F" w:rsidRDefault="003E32A3" w:rsidP="003E32A3">
      <w:pPr>
        <w:pStyle w:val="ProductList-Body"/>
      </w:pPr>
    </w:p>
    <w:p w14:paraId="7CBE3F74" w14:textId="2C5DFF0D" w:rsidR="003E32A3" w:rsidRPr="00FB368F" w:rsidRDefault="00D52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550C28">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0E0607E8" w14:textId="77777777" w:rsidTr="00550C28">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550C28">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Default="00D52BBD" w:rsidP="003E32A3">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3" w:name="_Toc416788515"/>
      <w:r>
        <w:rPr>
          <w:sz w:val="24"/>
          <w:szCs w:val="24"/>
        </w:rPr>
        <w:t>Visual Studio Online – Usługa Testowania Obciążenia</w:t>
      </w:r>
      <w:bookmarkEnd w:id="93"/>
    </w:p>
    <w:p w14:paraId="7362E04A" w14:textId="77777777" w:rsidR="003E32A3" w:rsidRPr="00FB368F" w:rsidRDefault="003E32A3" w:rsidP="003E32A3">
      <w:pPr>
        <w:pStyle w:val="ProductList-Body"/>
      </w:pPr>
      <w:r>
        <w:rPr>
          <w:b/>
          <w:color w:val="00188F"/>
        </w:rPr>
        <w:t>Dodatkowe definicje:</w:t>
      </w:r>
    </w:p>
    <w:p w14:paraId="75EFA176" w14:textId="162FCDDB" w:rsidR="003E32A3" w:rsidRPr="00FB368F" w:rsidRDefault="003E32A3" w:rsidP="003E32A3">
      <w:pPr>
        <w:pStyle w:val="ProductList-Body"/>
        <w:spacing w:after="40"/>
      </w:pPr>
      <w:r>
        <w:t>„</w:t>
      </w:r>
      <w:r>
        <w:rPr>
          <w:b/>
          <w:color w:val="00188F"/>
        </w:rPr>
        <w:t>Usługa Testowania Obciążenia</w:t>
      </w:r>
      <w:r>
        <w:t>” to funkcja, która pozwala Klientom na generowanie zautomatyzowanych zadań w celu testowania wydajności i</w:t>
      </w:r>
      <w:r w:rsidR="00E02040">
        <w:t> </w:t>
      </w:r>
      <w:r>
        <w:t>skalowalności aplikacji.</w:t>
      </w:r>
    </w:p>
    <w:p w14:paraId="05122DDF" w14:textId="77777777" w:rsidR="003E32A3" w:rsidRPr="00FB368F" w:rsidRDefault="003E32A3" w:rsidP="003E32A3">
      <w:pPr>
        <w:pStyle w:val="ProductList-Body"/>
      </w:pPr>
      <w:r>
        <w:t>„</w:t>
      </w:r>
      <w:r>
        <w:rPr>
          <w:b/>
          <w:color w:val="00188F"/>
        </w:rPr>
        <w:t>Maksymalne Dostępne Minuty</w:t>
      </w:r>
      <w:r>
        <w:t>” oznaczają łączną liczbę minut, dla których opłacona Usługa Testowania Obciążenia jest włączona dla danej subskrypcji Microsoft Azure w trakcie miesiąca rozliczeniowego.</w:t>
      </w:r>
    </w:p>
    <w:p w14:paraId="0A3A16B6" w14:textId="77777777" w:rsidR="003E32A3" w:rsidRPr="00E00E53" w:rsidRDefault="003E32A3" w:rsidP="003E32A3">
      <w:pPr>
        <w:pStyle w:val="ProductList-Body"/>
        <w:rPr>
          <w:sz w:val="16"/>
          <w:szCs w:val="16"/>
        </w:rPr>
      </w:pPr>
    </w:p>
    <w:p w14:paraId="4BBCE4A9" w14:textId="5E5873CA" w:rsidR="003E32A3" w:rsidRPr="00FB368F" w:rsidRDefault="003E32A3" w:rsidP="003E32A3">
      <w:pPr>
        <w:pStyle w:val="ProductList-Body"/>
      </w:pPr>
      <w:r>
        <w:rPr>
          <w:b/>
          <w:color w:val="00188F"/>
        </w:rPr>
        <w:t>Przestój</w:t>
      </w:r>
      <w:r w:rsidRPr="00A438E0">
        <w:rPr>
          <w:b/>
          <w:color w:val="00188F"/>
        </w:rPr>
        <w:t>:</w:t>
      </w:r>
      <w:r>
        <w:t xml:space="preserve"> Całkowita łączna liczba minut dla danej subskrypcji Microsoft Azure, w czasie których Usługa Testowania Obciążenia jest niedostępna. Minuta jest uznawana za minutę niedostępności, jeśli wszystkie kolejne żądania HTTP do Usługi Testowania Obciążenia w celu wykonania operacji zainicjowane przez Klienta w ciągu tej minuty albo zwracają Kod Błędu, albo nie zwracają odpowiedzi.</w:t>
      </w:r>
    </w:p>
    <w:p w14:paraId="4DAD3E41" w14:textId="77777777" w:rsidR="003E32A3" w:rsidRPr="00E00E53" w:rsidRDefault="003E32A3" w:rsidP="003E32A3">
      <w:pPr>
        <w:pStyle w:val="ProductList-Body"/>
        <w:rPr>
          <w:sz w:val="16"/>
          <w:szCs w:val="16"/>
        </w:rPr>
      </w:pPr>
    </w:p>
    <w:p w14:paraId="289D0309" w14:textId="025F06AB"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2A8A295E" w14:textId="77777777" w:rsidR="003E32A3" w:rsidRPr="00E00E53" w:rsidRDefault="003E32A3" w:rsidP="003E32A3">
      <w:pPr>
        <w:pStyle w:val="ProductList-Body"/>
        <w:rPr>
          <w:sz w:val="16"/>
          <w:szCs w:val="16"/>
        </w:rPr>
      </w:pPr>
    </w:p>
    <w:p w14:paraId="1161BE5D" w14:textId="22C0F707" w:rsidR="003E32A3" w:rsidRPr="00FB368F" w:rsidRDefault="00D52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50C2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789FE1F3" w14:textId="77777777" w:rsidTr="00550C28">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550C28">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52BBD"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4" w:name="_Toc412532220"/>
      <w:bookmarkStart w:id="95" w:name="_Toc416788516"/>
      <w:r>
        <w:rPr>
          <w:sz w:val="24"/>
          <w:szCs w:val="24"/>
        </w:rPr>
        <w:t>Usługa Witryn Sieci Web</w:t>
      </w:r>
      <w:bookmarkEnd w:id="94"/>
      <w:bookmarkEnd w:id="95"/>
    </w:p>
    <w:p w14:paraId="03C01B55" w14:textId="77777777" w:rsidR="003E32A3" w:rsidRPr="00FB368F" w:rsidRDefault="003E32A3" w:rsidP="003E32A3">
      <w:pPr>
        <w:pStyle w:val="ProductList-Body"/>
      </w:pPr>
      <w:r>
        <w:rPr>
          <w:b/>
          <w:color w:val="00188F"/>
        </w:rPr>
        <w:t>Dodatkowe definicje:</w:t>
      </w:r>
    </w:p>
    <w:p w14:paraId="7C21AD9A" w14:textId="128F9262" w:rsidR="003E32A3" w:rsidRPr="00FB368F" w:rsidRDefault="003E32A3" w:rsidP="003E32A3">
      <w:pPr>
        <w:pStyle w:val="ProductList-Body"/>
        <w:spacing w:after="40"/>
      </w:pPr>
      <w:r>
        <w:t>„</w:t>
      </w:r>
      <w:r>
        <w:rPr>
          <w:b/>
          <w:color w:val="00188F"/>
        </w:rPr>
        <w:t>Minuty Wdrożenia</w:t>
      </w:r>
      <w:r>
        <w:t>” oznaczają całkowitą liczbę minut, przez którą określona Witryna Sieci Web została uruchomiona w systemie Microsoft Azure w trakcie miesiąca rozliczeniowego. Minuty Wdrożenia są mierzone od momentu stworzenia Witryny Sieci Web lub zainicjowania przez Klienta działania, które spowodowałoby uruchomienie Witryny Sieci Web, aż do momentu, w którym Klient zainicjuje działanie, które spowoduje zatrzymanie lub usunięcie Witryny Sieci Web.</w:t>
      </w:r>
    </w:p>
    <w:p w14:paraId="330DEAC0" w14:textId="6A8194F8" w:rsidR="003E32A3" w:rsidRPr="00FB368F" w:rsidRDefault="003E32A3" w:rsidP="003E32A3">
      <w:pPr>
        <w:pStyle w:val="ProductList-Body"/>
        <w:spacing w:after="40"/>
      </w:pPr>
      <w:r>
        <w:t>„</w:t>
      </w:r>
      <w:r>
        <w:rPr>
          <w:b/>
          <w:color w:val="00188F"/>
        </w:rPr>
        <w:t>Maksymalne Dostępne Minuty</w:t>
      </w:r>
      <w:r>
        <w:t>” oznaczają sumę wszystkich Minut Wdrożenia dla wszystkich Witryn Sieci Web wdrożonych przez Klienta w</w:t>
      </w:r>
      <w:r w:rsidR="00CA7FD7">
        <w:t> </w:t>
      </w:r>
      <w:r>
        <w:t>ramach określonej subskrypcji Microsoft Azure w trakcie miesiąca rozliczeniowego.</w:t>
      </w:r>
    </w:p>
    <w:p w14:paraId="37F3A0B1" w14:textId="77777777" w:rsidR="003E32A3" w:rsidRPr="00FB368F" w:rsidRDefault="003E32A3" w:rsidP="003E32A3">
      <w:pPr>
        <w:pStyle w:val="ProductList-Body"/>
      </w:pPr>
      <w:r>
        <w:t>„</w:t>
      </w:r>
      <w:r>
        <w:rPr>
          <w:b/>
          <w:color w:val="00188F"/>
        </w:rPr>
        <w:t>Witryna Sieci Web</w:t>
      </w:r>
      <w:r>
        <w:t>” to witryna internetowa wdrożona przez Klienta w ramach Usługi Witryn Sieci Web, z wyjątkiem witryn w poziomach usługi Free (bezpłatny) i Shared (współużytkowany) Witryn Sieci Web systemu Microsoft Azure.</w:t>
      </w:r>
    </w:p>
    <w:p w14:paraId="600E991D" w14:textId="77777777" w:rsidR="003E32A3" w:rsidRPr="00E00E53" w:rsidRDefault="003E32A3" w:rsidP="003E32A3">
      <w:pPr>
        <w:pStyle w:val="ProductList-Body"/>
        <w:rPr>
          <w:sz w:val="16"/>
          <w:szCs w:val="16"/>
        </w:rPr>
      </w:pPr>
    </w:p>
    <w:p w14:paraId="0804E550" w14:textId="28EF7F4A" w:rsidR="003E32A3" w:rsidRPr="00FB368F" w:rsidRDefault="003E32A3" w:rsidP="003E32A3">
      <w:pPr>
        <w:pStyle w:val="ProductList-Body"/>
      </w:pPr>
      <w:r>
        <w:rPr>
          <w:b/>
          <w:color w:val="00188F"/>
        </w:rPr>
        <w:t>Przestój</w:t>
      </w:r>
      <w:r w:rsidRPr="00A438E0">
        <w:rPr>
          <w:b/>
          <w:color w:val="00188F"/>
        </w:rPr>
        <w:t>:</w:t>
      </w:r>
      <w:r>
        <w:t xml:space="preserve"> Całkowita łączna liczba Minut Wdrożenia dla wszystkich Witryn Sieci Web wdrożonych przez Klienta w ramach określonej subskrypcji Microsoft Azure, w których czasie Witryna Sieci Web jest niedostępna. Minuta niedostępności dla danej Witryny Sieci Web oznacza brak łączności pomiędzy Witryną Sieci Web a Bramą Internetową Microsoft.</w:t>
      </w:r>
    </w:p>
    <w:p w14:paraId="79C6F0BE" w14:textId="77777777" w:rsidR="003E32A3" w:rsidRPr="00E00E53" w:rsidRDefault="003E32A3" w:rsidP="003E32A3">
      <w:pPr>
        <w:pStyle w:val="ProductList-Body"/>
        <w:rPr>
          <w:sz w:val="16"/>
          <w:szCs w:val="16"/>
        </w:rPr>
      </w:pPr>
    </w:p>
    <w:p w14:paraId="3EDDEAE8" w14:textId="06F30185" w:rsidR="003E32A3" w:rsidRPr="00FB368F" w:rsidRDefault="003E32A3" w:rsidP="003E32A3">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2898CA3" w14:textId="77777777" w:rsidR="003E32A3" w:rsidRPr="00E00E53" w:rsidRDefault="003E32A3" w:rsidP="003E32A3">
      <w:pPr>
        <w:pStyle w:val="ProductList-Body"/>
        <w:rPr>
          <w:sz w:val="16"/>
          <w:szCs w:val="16"/>
        </w:rPr>
      </w:pPr>
    </w:p>
    <w:p w14:paraId="51E5388F" w14:textId="522E3F91" w:rsidR="003E32A3" w:rsidRPr="00FB368F" w:rsidRDefault="00D52BBD"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550C28">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Zniżka</w:t>
            </w:r>
          </w:p>
        </w:tc>
      </w:tr>
      <w:tr w:rsidR="003E32A3" w:rsidRPr="009D0B2F" w14:paraId="33203C7D" w14:textId="77777777" w:rsidTr="00550C28">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550C28">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D52BBD"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6" w:name="_Toc416788517"/>
      <w:r>
        <w:t>Inne usługi online</w:t>
      </w:r>
      <w:bookmarkEnd w:id="96"/>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7" w:name="_Toc416788518"/>
      <w:r>
        <w:t>Bing Maps Enterprise Platform</w:t>
      </w:r>
      <w:bookmarkEnd w:id="97"/>
    </w:p>
    <w:p w14:paraId="6227B95F" w14:textId="338DF14E" w:rsidR="00515EF4" w:rsidRPr="00FB368F" w:rsidRDefault="003A16EB" w:rsidP="00515EF4">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515EF4">
      <w:pPr>
        <w:pStyle w:val="ProductList-Body"/>
        <w:rPr>
          <w:sz w:val="16"/>
          <w:szCs w:val="16"/>
        </w:rPr>
      </w:pPr>
    </w:p>
    <w:p w14:paraId="332EF34F" w14:textId="676F1AB2" w:rsidR="003A16EB"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650953C7" w14:textId="77777777" w:rsidR="00515EF4" w:rsidRPr="00A9019F" w:rsidRDefault="00515EF4" w:rsidP="00515EF4">
      <w:pPr>
        <w:pStyle w:val="ProductList-Body"/>
        <w:rPr>
          <w:sz w:val="16"/>
          <w:szCs w:val="16"/>
        </w:rPr>
      </w:pPr>
    </w:p>
    <w:p w14:paraId="44E374EC" w14:textId="0DB17936" w:rsidR="00515EF4" w:rsidRPr="00FB368F" w:rsidRDefault="00D52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4D6553">
      <w:pPr>
        <w:pStyle w:val="ProductList-Body"/>
        <w:rPr>
          <w:sz w:val="16"/>
          <w:szCs w:val="16"/>
        </w:rPr>
      </w:pPr>
    </w:p>
    <w:p w14:paraId="26174FF9"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50C2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3FB6EA7D" w14:textId="77777777" w:rsidTr="00550C28">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50C28">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50C28">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A9019F" w:rsidRDefault="001E0407" w:rsidP="004D6553">
      <w:pPr>
        <w:pStyle w:val="ProductList-Body"/>
        <w:rPr>
          <w:sz w:val="16"/>
          <w:szCs w:val="16"/>
        </w:rPr>
      </w:pPr>
    </w:p>
    <w:p w14:paraId="087D7891" w14:textId="2C6004F1" w:rsidR="00515EF4" w:rsidRPr="00FB368F" w:rsidRDefault="00515EF4" w:rsidP="00515EF4">
      <w:pPr>
        <w:pStyle w:val="ProductList-Body"/>
      </w:pPr>
      <w:r>
        <w:rPr>
          <w:b/>
          <w:color w:val="00188F"/>
        </w:rPr>
        <w:t>Wyjątki Poziomu Usługi</w:t>
      </w:r>
      <w:r w:rsidRPr="00A438E0">
        <w:rPr>
          <w:b/>
          <w:color w:val="00188F"/>
        </w:rPr>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515EF4">
      <w:pPr>
        <w:pStyle w:val="ProductList-Body"/>
        <w:rPr>
          <w:sz w:val="16"/>
          <w:szCs w:val="16"/>
        </w:rPr>
      </w:pPr>
    </w:p>
    <w:p w14:paraId="084D7DBE" w14:textId="239F6B02" w:rsidR="001E0407" w:rsidRPr="00FB368F" w:rsidRDefault="00515EF4" w:rsidP="00515EF4">
      <w:pPr>
        <w:pStyle w:val="ProductList-Body"/>
      </w:pPr>
      <w:r>
        <w:t>Zniżki nie mają zastosowania, jeśli: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p w14:paraId="7948863E" w14:textId="2E89FB3D" w:rsidR="00515EF4" w:rsidRPr="00FB368F" w:rsidRDefault="00D52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710B993D" w14:textId="77777777" w:rsidR="00FD7891" w:rsidRPr="00FB368F" w:rsidRDefault="00FD7891" w:rsidP="00FD7891">
      <w:pPr>
        <w:pStyle w:val="ProductList-Offering2Heading"/>
      </w:pPr>
      <w:bookmarkStart w:id="98" w:name="_Toc413421605"/>
      <w:bookmarkStart w:id="99" w:name="_Toc416788519"/>
      <w:r>
        <w:t>Usługa Bing Maps Mobile Asset Management</w:t>
      </w:r>
      <w:bookmarkEnd w:id="98"/>
      <w:bookmarkEnd w:id="99"/>
    </w:p>
    <w:p w14:paraId="65029C5D" w14:textId="3000DFDB" w:rsidR="00FD7891" w:rsidRPr="00FB368F" w:rsidRDefault="00FD7891" w:rsidP="00FD7891">
      <w:pPr>
        <w:pStyle w:val="ProductList-Body"/>
      </w:pPr>
      <w:r>
        <w:rPr>
          <w:b/>
          <w:color w:val="00188F"/>
        </w:rPr>
        <w:t>Przestój</w:t>
      </w:r>
      <w:r w:rsidRPr="00A438E0">
        <w:rPr>
          <w:b/>
          <w:color w:val="00188F"/>
        </w:rPr>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FD7891">
      <w:pPr>
        <w:pStyle w:val="ProductList-Body"/>
        <w:rPr>
          <w:sz w:val="16"/>
          <w:szCs w:val="16"/>
        </w:rPr>
      </w:pPr>
    </w:p>
    <w:p w14:paraId="10C2AC36" w14:textId="2C989E37" w:rsidR="00FD7891" w:rsidRPr="00FB368F" w:rsidRDefault="00FD7891" w:rsidP="00FD7891">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75543F3" w14:textId="77777777" w:rsidR="00FD7891" w:rsidRPr="00A9019F" w:rsidRDefault="00FD7891" w:rsidP="00FD7891">
      <w:pPr>
        <w:pStyle w:val="ProductList-Body"/>
        <w:rPr>
          <w:sz w:val="16"/>
          <w:szCs w:val="16"/>
        </w:rPr>
      </w:pPr>
    </w:p>
    <w:p w14:paraId="3D1C7AD3" w14:textId="6C83CD6E" w:rsidR="00FD7891" w:rsidRPr="00FB368F" w:rsidRDefault="00D52BBD"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FD7891">
      <w:pPr>
        <w:pStyle w:val="ProductList-Body"/>
        <w:rPr>
          <w:sz w:val="16"/>
          <w:szCs w:val="16"/>
        </w:rPr>
      </w:pPr>
    </w:p>
    <w:p w14:paraId="152AABCC" w14:textId="77777777" w:rsidR="00FD7891" w:rsidRPr="00FB368F" w:rsidRDefault="00FD7891" w:rsidP="00FD7891">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550C28">
        <w:trPr>
          <w:tblHeader/>
        </w:trPr>
        <w:tc>
          <w:tcPr>
            <w:tcW w:w="5400" w:type="dxa"/>
            <w:shd w:val="clear" w:color="auto" w:fill="0072C6"/>
          </w:tcPr>
          <w:p w14:paraId="210D6C28" w14:textId="77777777" w:rsidR="00FD7891" w:rsidRPr="001A0074" w:rsidRDefault="00FD7891" w:rsidP="00EF6762">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F6762">
            <w:pPr>
              <w:pStyle w:val="ProductList-OfferingBody"/>
              <w:jc w:val="center"/>
              <w:rPr>
                <w:color w:val="FFFFFF" w:themeColor="background1"/>
              </w:rPr>
            </w:pPr>
            <w:r>
              <w:rPr>
                <w:color w:val="FFFFFF" w:themeColor="background1"/>
              </w:rPr>
              <w:t>Zniżka</w:t>
            </w:r>
          </w:p>
        </w:tc>
      </w:tr>
      <w:tr w:rsidR="00FD7891" w:rsidRPr="009D0B2F" w14:paraId="50ECA16C" w14:textId="77777777" w:rsidTr="00550C28">
        <w:tc>
          <w:tcPr>
            <w:tcW w:w="5400" w:type="dxa"/>
          </w:tcPr>
          <w:p w14:paraId="2EC30703" w14:textId="77777777" w:rsidR="00FD7891" w:rsidRPr="0076238C" w:rsidRDefault="00FD7891" w:rsidP="00EF6762">
            <w:pPr>
              <w:pStyle w:val="ProductList-OfferingBody"/>
              <w:jc w:val="center"/>
            </w:pPr>
            <w:r>
              <w:t>&lt; 99,9%</w:t>
            </w:r>
          </w:p>
        </w:tc>
        <w:tc>
          <w:tcPr>
            <w:tcW w:w="5400" w:type="dxa"/>
          </w:tcPr>
          <w:p w14:paraId="0AF0BF6E" w14:textId="77777777" w:rsidR="00FD7891" w:rsidRPr="0076238C" w:rsidRDefault="00FD7891" w:rsidP="00EF6762">
            <w:pPr>
              <w:pStyle w:val="ProductList-OfferingBody"/>
              <w:jc w:val="center"/>
            </w:pPr>
            <w:r>
              <w:t>25%</w:t>
            </w:r>
          </w:p>
        </w:tc>
      </w:tr>
      <w:tr w:rsidR="00FD7891" w:rsidRPr="009D0B2F" w14:paraId="43224057" w14:textId="77777777" w:rsidTr="00550C28">
        <w:tc>
          <w:tcPr>
            <w:tcW w:w="5400" w:type="dxa"/>
          </w:tcPr>
          <w:p w14:paraId="20F98A7F" w14:textId="77777777" w:rsidR="00FD7891" w:rsidRPr="0076238C" w:rsidRDefault="00FD7891" w:rsidP="00EF6762">
            <w:pPr>
              <w:pStyle w:val="ProductList-OfferingBody"/>
              <w:jc w:val="center"/>
            </w:pPr>
            <w:r>
              <w:t>&lt; 99%</w:t>
            </w:r>
          </w:p>
        </w:tc>
        <w:tc>
          <w:tcPr>
            <w:tcW w:w="5400" w:type="dxa"/>
          </w:tcPr>
          <w:p w14:paraId="2042F0F2" w14:textId="77777777" w:rsidR="00FD7891" w:rsidRPr="0076238C" w:rsidRDefault="00FD7891" w:rsidP="00EF6762">
            <w:pPr>
              <w:pStyle w:val="ProductList-OfferingBody"/>
              <w:jc w:val="center"/>
            </w:pPr>
            <w:r>
              <w:t>50%</w:t>
            </w:r>
          </w:p>
        </w:tc>
      </w:tr>
      <w:tr w:rsidR="00FD7891" w:rsidRPr="009D0B2F" w14:paraId="464E7413" w14:textId="77777777" w:rsidTr="00550C28">
        <w:tc>
          <w:tcPr>
            <w:tcW w:w="5400" w:type="dxa"/>
          </w:tcPr>
          <w:p w14:paraId="140B2DF0" w14:textId="77777777" w:rsidR="00FD7891" w:rsidRPr="0076238C" w:rsidRDefault="00FD7891" w:rsidP="00EF6762">
            <w:pPr>
              <w:pStyle w:val="ProductList-OfferingBody"/>
              <w:jc w:val="center"/>
            </w:pPr>
            <w:r>
              <w:t>&lt; 95%</w:t>
            </w:r>
          </w:p>
        </w:tc>
        <w:tc>
          <w:tcPr>
            <w:tcW w:w="5400" w:type="dxa"/>
          </w:tcPr>
          <w:p w14:paraId="0BEE0BFC" w14:textId="77777777" w:rsidR="00FD7891" w:rsidRDefault="00FD7891" w:rsidP="00EF6762">
            <w:pPr>
              <w:pStyle w:val="ProductList-OfferingBody"/>
              <w:jc w:val="center"/>
            </w:pPr>
            <w:r>
              <w:t>100%</w:t>
            </w:r>
          </w:p>
        </w:tc>
      </w:tr>
    </w:tbl>
    <w:p w14:paraId="4AC7D937" w14:textId="77777777" w:rsidR="00FD7891" w:rsidRPr="00A9019F" w:rsidRDefault="00FD7891" w:rsidP="00FD7891">
      <w:pPr>
        <w:pStyle w:val="ProductList-Body"/>
        <w:rPr>
          <w:sz w:val="16"/>
          <w:szCs w:val="16"/>
        </w:rPr>
      </w:pPr>
    </w:p>
    <w:p w14:paraId="6FE4E46D" w14:textId="75FA6CA8" w:rsidR="00FD7891" w:rsidRPr="00FB368F" w:rsidRDefault="00FD7891" w:rsidP="00FD7891">
      <w:pPr>
        <w:pStyle w:val="ProductList-Body"/>
      </w:pPr>
      <w:r>
        <w:rPr>
          <w:b/>
          <w:color w:val="00188F"/>
        </w:rPr>
        <w:t>Wyjątki Poziomu Usługi</w:t>
      </w:r>
      <w:r w:rsidRPr="00A438E0">
        <w:rPr>
          <w:b/>
          <w:color w:val="00188F"/>
        </w:rPr>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FD7891">
      <w:pPr>
        <w:pStyle w:val="ProductList-Body"/>
        <w:rPr>
          <w:sz w:val="16"/>
          <w:szCs w:val="16"/>
        </w:rPr>
      </w:pPr>
    </w:p>
    <w:p w14:paraId="3F493427" w14:textId="47CC0312" w:rsidR="00FD7891" w:rsidRPr="00FB368F" w:rsidRDefault="00FD7891" w:rsidP="00FD7891">
      <w:pPr>
        <w:pStyle w:val="ProductList-Body"/>
      </w:pPr>
      <w:r>
        <w:t>Zniżki nie mają zastosowania, jeśli: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p w14:paraId="2EE34610" w14:textId="77777777" w:rsidR="00FD7891" w:rsidRPr="0034545D" w:rsidRDefault="00D52BBD" w:rsidP="00FD7891">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34545D">
          <w:rPr>
            <w:rStyle w:val="Hyperlink"/>
            <w:sz w:val="16"/>
            <w:szCs w:val="16"/>
            <w:lang w:val="en-US"/>
          </w:rPr>
          <w:t>Spis treści</w:t>
        </w:r>
      </w:hyperlink>
      <w:r w:rsidR="00EF44BA" w:rsidRPr="0034545D">
        <w:rPr>
          <w:sz w:val="16"/>
          <w:szCs w:val="16"/>
          <w:lang w:val="en-US"/>
        </w:rPr>
        <w:t xml:space="preserve"> / </w:t>
      </w:r>
      <w:hyperlink w:anchor="Definitions" w:history="1">
        <w:r w:rsidR="00EF44BA" w:rsidRPr="0034545D">
          <w:rPr>
            <w:rStyle w:val="Hyperlink"/>
            <w:sz w:val="16"/>
            <w:szCs w:val="16"/>
            <w:lang w:val="en-US"/>
          </w:rPr>
          <w:t>Definicje</w:t>
        </w:r>
      </w:hyperlink>
    </w:p>
    <w:p w14:paraId="7B30F133" w14:textId="3B50FF31" w:rsidR="00515EF4" w:rsidRPr="0034545D" w:rsidRDefault="00515EF4" w:rsidP="00515EF4">
      <w:pPr>
        <w:pStyle w:val="ProductList-Offering2Heading"/>
        <w:tabs>
          <w:tab w:val="clear" w:pos="360"/>
          <w:tab w:val="clear" w:pos="720"/>
          <w:tab w:val="clear" w:pos="1080"/>
        </w:tabs>
        <w:outlineLvl w:val="2"/>
        <w:rPr>
          <w:lang w:val="en-US"/>
        </w:rPr>
      </w:pPr>
      <w:bookmarkStart w:id="100" w:name="_Toc416788520"/>
      <w:r w:rsidRPr="0034545D">
        <w:rPr>
          <w:lang w:val="en-US"/>
        </w:rPr>
        <w:t>Power BI for Office 365</w:t>
      </w:r>
      <w:bookmarkEnd w:id="100"/>
    </w:p>
    <w:p w14:paraId="1FA2333B" w14:textId="6F32E223"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FB368F" w:rsidRDefault="00515EF4" w:rsidP="00515EF4">
      <w:pPr>
        <w:pStyle w:val="ProductList-Body"/>
      </w:pPr>
    </w:p>
    <w:p w14:paraId="49ECCD62" w14:textId="0E1A478A" w:rsidR="00515EF4" w:rsidRPr="00FB368F" w:rsidRDefault="00515EF4" w:rsidP="00515EF4">
      <w:pPr>
        <w:pStyle w:val="ProductList-Body"/>
      </w:pPr>
      <w:r>
        <w:rPr>
          <w:b/>
          <w:color w:val="00188F"/>
        </w:rPr>
        <w:t>Miesięczny Odsetek Czasu Nieprzerwanej Pracy</w:t>
      </w:r>
      <w:r w:rsidRPr="00A438E0">
        <w:rPr>
          <w:b/>
          <w:color w:val="00188F"/>
        </w:rPr>
        <w:t>:</w:t>
      </w:r>
      <w:r>
        <w:t xml:space="preserve"> Miesięczny Odsetek Czasu Nieprzerwanej Pracy wylicza się wg następującej formuły:</w:t>
      </w:r>
    </w:p>
    <w:p w14:paraId="1C8FFA33" w14:textId="200D0F9B" w:rsidR="00515EF4" w:rsidRPr="00FB368F" w:rsidRDefault="00515EF4" w:rsidP="00515EF4">
      <w:pPr>
        <w:pStyle w:val="ProductList-Body"/>
      </w:pPr>
    </w:p>
    <w:p w14:paraId="5A7E48F2" w14:textId="176CD360" w:rsidR="00515EF4" w:rsidRPr="00FB368F" w:rsidRDefault="00D52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FB368F" w:rsidRDefault="00515EF4" w:rsidP="00515EF4">
      <w:pPr>
        <w:pStyle w:val="ProductList-Body"/>
      </w:pPr>
    </w:p>
    <w:p w14:paraId="2865395D" w14:textId="77777777" w:rsidR="00515EF4" w:rsidRPr="00916C77" w:rsidRDefault="00515EF4" w:rsidP="00515EF4">
      <w:pPr>
        <w:pStyle w:val="ProductList-Body"/>
        <w:rPr>
          <w:b/>
        </w:rPr>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50C2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280D4F83" w14:textId="77777777" w:rsidTr="00550C28">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550C28">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550C28">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52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1" w:name="_Toc416788521"/>
      <w:r>
        <w:t>Interfejs programowania aplikacji Translator</w:t>
      </w:r>
      <w:bookmarkEnd w:id="101"/>
    </w:p>
    <w:p w14:paraId="0D68E64F" w14:textId="21371F20" w:rsidR="00515EF4" w:rsidRPr="00FB368F" w:rsidRDefault="00515EF4" w:rsidP="00515EF4">
      <w:pPr>
        <w:pStyle w:val="ProductList-Body"/>
      </w:pPr>
      <w:r>
        <w:rPr>
          <w:b/>
          <w:color w:val="00188F"/>
        </w:rPr>
        <w:t>Przestój</w:t>
      </w:r>
      <w:r w:rsidRPr="00A438E0">
        <w:rPr>
          <w:b/>
          <w:color w:val="00188F"/>
        </w:rPr>
        <w:t>:</w:t>
      </w:r>
      <w:r>
        <w:t xml:space="preserve"> </w:t>
      </w:r>
      <w:r>
        <w:rPr>
          <w:szCs w:val="18"/>
        </w:rPr>
        <w:t>Dowolny okres, w którym użytkownicy nie mogą wykonywać tłumaczeń.</w:t>
      </w:r>
    </w:p>
    <w:p w14:paraId="0C581555" w14:textId="77777777" w:rsidR="00515EF4" w:rsidRPr="00FB368F" w:rsidRDefault="00515EF4" w:rsidP="00515EF4">
      <w:pPr>
        <w:pStyle w:val="ProductList-Body"/>
      </w:pPr>
    </w:p>
    <w:p w14:paraId="2A370CEF" w14:textId="5AB1C59F" w:rsidR="00515EF4" w:rsidRPr="00FB368F" w:rsidRDefault="00515EF4" w:rsidP="00515EF4">
      <w:pPr>
        <w:pStyle w:val="ProductList-Body"/>
      </w:pPr>
      <w:r>
        <w:rPr>
          <w:b/>
          <w:color w:val="00188F"/>
        </w:rPr>
        <w:t>Miesięczny Odsetek Czasu Nieprzerwanej Pracy</w:t>
      </w:r>
      <w:r w:rsidRPr="00A438E0">
        <w:rPr>
          <w:b/>
          <w:color w:val="00188F"/>
        </w:rPr>
        <w:t>:</w:t>
      </w:r>
      <w:r w:rsidRPr="001F7836">
        <w:rPr>
          <w:b/>
        </w:rPr>
        <w:t xml:space="preserve"> </w:t>
      </w:r>
      <w:r>
        <w:t>Miesięczny Odsetek Czasu Nieprzerwanej Pracy wylicza się wg następującej formuły:</w:t>
      </w:r>
    </w:p>
    <w:p w14:paraId="1CF8095D" w14:textId="77777777" w:rsidR="00515EF4" w:rsidRPr="00FB368F" w:rsidRDefault="00515EF4" w:rsidP="00515EF4">
      <w:pPr>
        <w:pStyle w:val="ProductList-Body"/>
      </w:pPr>
    </w:p>
    <w:p w14:paraId="728BF4C5" w14:textId="44F5B841" w:rsidR="00515EF4" w:rsidRPr="00FB368F" w:rsidRDefault="00D52BBD"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 której Przestój mierzy się jako łączną liczbę minut w miesiącu, gdy wymienione powyżej aspekty Usługi są niedostępne.</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Zniżka</w:t>
      </w:r>
      <w:r w:rsidRPr="00A438E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50C2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Zniżka</w:t>
            </w:r>
          </w:p>
        </w:tc>
      </w:tr>
      <w:tr w:rsidR="00515EF4" w:rsidRPr="009D0B2F" w14:paraId="710135BB" w14:textId="77777777" w:rsidTr="00550C28">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550C28">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550C28">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52BBD"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Spis treści</w:t>
        </w:r>
      </w:hyperlink>
      <w:r w:rsidR="00EF44BA">
        <w:rPr>
          <w:sz w:val="16"/>
          <w:szCs w:val="16"/>
        </w:rPr>
        <w:t xml:space="preserve"> / </w:t>
      </w:r>
      <w:hyperlink w:anchor="Definitions" w:history="1">
        <w:r w:rsidR="00EF44BA">
          <w:rPr>
            <w:rStyle w:val="Hyperlink"/>
            <w:sz w:val="16"/>
            <w:szCs w:val="16"/>
          </w:rPr>
          <w:t>Definicje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Pr="002075AF" w:rsidRDefault="00FE16CC" w:rsidP="002024BF">
      <w:pPr>
        <w:pStyle w:val="ProductList-Body"/>
        <w:tabs>
          <w:tab w:val="clear" w:pos="360"/>
          <w:tab w:val="clear" w:pos="720"/>
          <w:tab w:val="clear" w:pos="1080"/>
        </w:tabs>
        <w:rPr>
          <w:lang w:val="en-US" w:eastAsia="en-US" w:bidi="ar-SA"/>
        </w:rPr>
        <w:sectPr w:rsidR="00FE16CC" w:rsidRPr="002075AF" w:rsidSect="00752730">
          <w:footerReference w:type="default" r:id="rId31"/>
          <w:footerReference w:type="first" r:id="rId3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2" w:name="AppendixA"/>
      <w:bookmarkStart w:id="103" w:name="_Toc416788522"/>
      <w:r>
        <w:t>Załącznik A</w:t>
      </w:r>
      <w:bookmarkEnd w:id="102"/>
      <w:r>
        <w:t xml:space="preserve"> – Zadeklarowanie Poziomu Usługi w Zakresie Wykrywania i Blokowania Wirusów, Efektywności Filtrów Antyspamowych i Fałszywych Trafień Pozytywnych</w:t>
      </w:r>
      <w:bookmarkEnd w:id="10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t>„Wykrywanie i Blokowanie Wirusów” określa się jako wykrywanie i blokowanie Wirusów przez filtry, aby zapobiec infekcji. „Wirusy”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„Efektywność Filtrów Antyspamowych”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„Fałszywe Trafienia Pozytywne”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9D0B2F" w14:paraId="7AE054B0" w14:textId="77777777" w:rsidTr="00F575B8">
        <w:tc>
          <w:tcPr>
            <w:tcW w:w="5040" w:type="dxa"/>
          </w:tcPr>
          <w:p w14:paraId="6B80DC14" w14:textId="0DA1AF0B"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EC4F072"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344908C7"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3"/>
          <w:footerReference w:type="first" r:id="rId34"/>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104" w:name="AppendixB"/>
      <w:bookmarkStart w:id="105" w:name="_Toc416788523"/>
      <w:r>
        <w:t>Załącznik B</w:t>
      </w:r>
      <w:bookmarkEnd w:id="104"/>
      <w:r>
        <w:t xml:space="preserve"> </w:t>
      </w:r>
      <w:r w:rsidR="008868E1">
        <w:t>–</w:t>
      </w:r>
      <w:r>
        <w:t xml:space="preserve"> Zadeklarowanie Poziomu Usługi w Zakresie Czasu Nieprzerwanej Pracy i Dostarczania Poczty Elektronicznej</w:t>
      </w:r>
      <w:bookmarkEnd w:id="10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A438E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A438E0">
        <w:rPr>
          <w:b/>
          <w:color w:val="00188F"/>
        </w:rPr>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898E34" w14:textId="77777777" w:rsidR="00D52BBD" w:rsidRDefault="00D52BBD" w:rsidP="009A573F">
      <w:pPr>
        <w:spacing w:after="0" w:line="240" w:lineRule="auto"/>
      </w:pPr>
      <w:r>
        <w:separator/>
      </w:r>
    </w:p>
  </w:endnote>
  <w:endnote w:type="continuationSeparator" w:id="0">
    <w:p w14:paraId="31C963CE" w14:textId="77777777" w:rsidR="00D52BBD" w:rsidRDefault="00D52BBD" w:rsidP="009A573F">
      <w:pPr>
        <w:spacing w:after="0" w:line="240" w:lineRule="auto"/>
      </w:pPr>
      <w:r>
        <w:continuationSeparator/>
      </w:r>
    </w:p>
  </w:endnote>
  <w:endnote w:type="continuationNotice" w:id="1">
    <w:p w14:paraId="176ABA29" w14:textId="77777777" w:rsidR="00D52BBD" w:rsidRDefault="00D52B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ACDA6" w14:textId="77777777" w:rsidR="009E4842" w:rsidRDefault="009E484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30C0ED41" w14:textId="77777777" w:rsidTr="00B41C6B">
      <w:tc>
        <w:tcPr>
          <w:tcW w:w="1980" w:type="dxa"/>
          <w:shd w:val="clear" w:color="auto" w:fill="F2F2F2"/>
          <w:vAlign w:val="center"/>
        </w:tcPr>
        <w:p w14:paraId="1325EF68" w14:textId="77777777" w:rsidR="00B41C6B" w:rsidRPr="00D56852" w:rsidRDefault="00D52BBD"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315E21CE"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3439815" w14:textId="77777777" w:rsidR="00B41C6B" w:rsidRPr="00D56852" w:rsidRDefault="00D52BBD"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2E129A"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98C87E6" w14:textId="77777777" w:rsidR="00B41C6B" w:rsidRPr="00D56852" w:rsidRDefault="00D52BBD"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0F4646E5"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161A657C" w14:textId="77777777" w:rsidR="00B41C6B" w:rsidRPr="00D56852" w:rsidRDefault="00D52BBD"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DB3F28F"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B6D0761" w14:textId="77777777" w:rsidR="00B41C6B" w:rsidRPr="00D56852" w:rsidRDefault="00D52BBD"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5E2A2DA5" w14:textId="77777777" w:rsidR="00B41C6B" w:rsidRDefault="00B41C6B" w:rsidP="00284660">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F7D5E0D" w14:textId="77777777" w:rsidTr="005251B1">
      <w:tc>
        <w:tcPr>
          <w:tcW w:w="1980" w:type="dxa"/>
          <w:shd w:val="clear" w:color="auto" w:fill="F2F2F2"/>
          <w:vAlign w:val="center"/>
        </w:tcPr>
        <w:p w14:paraId="4A28F270" w14:textId="77777777" w:rsidR="00A77A11" w:rsidRPr="00D56852" w:rsidRDefault="00D52BB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FE98F3A"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28640F" w14:textId="77777777" w:rsidR="00A77A11" w:rsidRPr="00D56852" w:rsidRDefault="00D52BB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E9371EF"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986B98A" w14:textId="77777777" w:rsidR="00A77A11" w:rsidRPr="00D56852" w:rsidRDefault="00D52BB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088A333"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vAlign w:val="center"/>
        </w:tcPr>
        <w:p w14:paraId="64E99A9D" w14:textId="77777777" w:rsidR="00A77A11" w:rsidRPr="00D56852" w:rsidRDefault="00D52BB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0DD76FD"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2AAEB5" w14:textId="77777777" w:rsidR="00A77A11" w:rsidRPr="00D56852" w:rsidRDefault="00D52BB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778DDBC8" w14:textId="77777777" w:rsidR="00A77A11" w:rsidRDefault="00A77A11" w:rsidP="005251B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0E8BC195" w14:textId="77777777" w:rsidTr="00B41C6B">
      <w:tc>
        <w:tcPr>
          <w:tcW w:w="1980" w:type="dxa"/>
          <w:shd w:val="clear" w:color="auto" w:fill="F2F2F2"/>
          <w:vAlign w:val="center"/>
        </w:tcPr>
        <w:p w14:paraId="5CB4B968" w14:textId="77777777" w:rsidR="00B41C6B" w:rsidRPr="00D56852" w:rsidRDefault="00D52BBD"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C39A9B8"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B30B0A3" w14:textId="77777777" w:rsidR="00B41C6B" w:rsidRPr="00D56852" w:rsidRDefault="00D52BBD"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45F55147"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F3BF891" w14:textId="77777777" w:rsidR="00B41C6B" w:rsidRPr="00D56852" w:rsidRDefault="00D52BBD"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ABBC277"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0204FBC" w14:textId="77777777" w:rsidR="00B41C6B" w:rsidRPr="00D56852" w:rsidRDefault="00D52BBD"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29FA67B"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1C28597" w14:textId="77777777" w:rsidR="00B41C6B" w:rsidRPr="00D56852" w:rsidRDefault="00D52BBD"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6FEFC711" w14:textId="77777777" w:rsidR="00B41C6B" w:rsidRDefault="00B41C6B" w:rsidP="002075AF">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3A65C031" w14:textId="77777777" w:rsidTr="00B41C6B">
      <w:tc>
        <w:tcPr>
          <w:tcW w:w="1980" w:type="dxa"/>
          <w:shd w:val="clear" w:color="auto" w:fill="F2F2F2"/>
          <w:vAlign w:val="center"/>
        </w:tcPr>
        <w:p w14:paraId="005A419F" w14:textId="77777777" w:rsidR="00B41C6B" w:rsidRPr="00D56852" w:rsidRDefault="00D52BBD"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B41C6B" w:rsidRPr="00D56852" w:rsidRDefault="00D52BBD"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B41C6B" w:rsidRPr="00D56852" w:rsidRDefault="00D52BBD"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14D13DA" w14:textId="77777777" w:rsidR="00B41C6B" w:rsidRPr="00D56852" w:rsidRDefault="00D52BBD"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4A445460" w14:textId="77777777" w:rsidR="00B41C6B" w:rsidRPr="00D56852" w:rsidRDefault="00D52BBD"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2EAB654F" w14:textId="77777777" w:rsidR="00B41C6B" w:rsidRDefault="00B41C6B" w:rsidP="00953EA4">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B41C6B" w:rsidRPr="006B3495" w14:paraId="43917257" w14:textId="77777777" w:rsidTr="00B41C6B">
      <w:tc>
        <w:tcPr>
          <w:tcW w:w="1980" w:type="dxa"/>
          <w:shd w:val="clear" w:color="auto" w:fill="F2F2F2"/>
          <w:vAlign w:val="center"/>
        </w:tcPr>
        <w:p w14:paraId="43A60E64" w14:textId="77777777" w:rsidR="00B41C6B" w:rsidRPr="00D56852" w:rsidRDefault="00D52BBD" w:rsidP="006760E8">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B41C6B"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482FAB4" w14:textId="77777777" w:rsidR="00B41C6B" w:rsidRPr="006F0B13" w:rsidRDefault="00B41C6B" w:rsidP="006760E8">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3FD8A634" w14:textId="77777777" w:rsidR="00B41C6B" w:rsidRPr="00D56852" w:rsidRDefault="00D52BBD" w:rsidP="006760E8">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B41C6B"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56CF86C"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08337C6" w14:textId="77777777" w:rsidR="00B41C6B" w:rsidRPr="00D56852" w:rsidRDefault="00D52BBD" w:rsidP="006760E8">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B41C6B"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4FFA063"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DB8E0BE" w14:textId="77777777" w:rsidR="00B41C6B" w:rsidRPr="00D56852" w:rsidRDefault="00D52BBD" w:rsidP="006760E8">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B41C6B" w:rsidRPr="00D56852">
              <w:rPr>
                <w:rStyle w:val="LogoportDoNotTranslate"/>
                <w:rFonts w:asciiTheme="minorHAnsi" w:hAnsiTheme="minorHAnsi"/>
                <w:color w:val="0563C1"/>
                <w:sz w:val="14"/>
                <w:szCs w:val="14"/>
                <w:u w:val="single"/>
              </w:rPr>
              <w:t>Postanowienia Dotyczące Danej</w:t>
            </w:r>
            <w:r w:rsidR="00B41C6B">
              <w:rPr>
                <w:rStyle w:val="LogoportDoNotTranslate"/>
                <w:rFonts w:asciiTheme="minorHAnsi" w:hAnsiTheme="minorHAnsi"/>
                <w:color w:val="0563C1"/>
                <w:sz w:val="14"/>
                <w:szCs w:val="14"/>
                <w:u w:val="single"/>
              </w:rPr>
              <w:t> </w:t>
            </w:r>
            <w:r w:rsidR="00B41C6B"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92865C" w14:textId="77777777" w:rsidR="00B41C6B" w:rsidRPr="006F0B13" w:rsidRDefault="00B41C6B" w:rsidP="006760E8">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783926C6" w14:textId="77777777" w:rsidR="00B41C6B" w:rsidRPr="00D56852" w:rsidRDefault="00D52BBD" w:rsidP="006760E8">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B41C6B" w:rsidRPr="00D56852">
              <w:rPr>
                <w:rStyle w:val="LogoportDoNotTranslate"/>
                <w:rFonts w:asciiTheme="minorHAnsi" w:hAnsiTheme="minorHAnsi"/>
                <w:color w:val="0563C1"/>
                <w:sz w:val="14"/>
                <w:szCs w:val="14"/>
                <w:u w:val="single"/>
              </w:rPr>
              <w:t>Appendices</w:t>
            </w:r>
          </w:hyperlink>
        </w:p>
      </w:tc>
    </w:tr>
  </w:tbl>
  <w:p w14:paraId="228E2ECC" w14:textId="77777777" w:rsidR="00B41C6B" w:rsidRDefault="00B41C6B" w:rsidP="00AA062C">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15A2D634" w14:textId="77777777" w:rsidTr="00CA55D9">
      <w:tc>
        <w:tcPr>
          <w:tcW w:w="1255" w:type="dxa"/>
          <w:shd w:val="clear" w:color="auto" w:fill="BFBFBF" w:themeFill="background1" w:themeFillShade="BF"/>
          <w:vAlign w:val="center"/>
        </w:tcPr>
        <w:p w14:paraId="2DBC2034" w14:textId="77777777" w:rsidR="00A77A11" w:rsidRPr="00C76DF3" w:rsidRDefault="00D52BBD"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252C3380"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0F966FD9"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77A11" w:rsidRPr="00C76DF3" w:rsidRDefault="00D52BBD" w:rsidP="00370875">
          <w:pPr>
            <w:pStyle w:val="ProductList-OfferingBody"/>
            <w:ind w:left="-72" w:right="-75"/>
            <w:jc w:val="center"/>
            <w:rPr>
              <w:color w:val="808080" w:themeColor="background1" w:themeShade="80"/>
              <w:sz w:val="14"/>
              <w:szCs w:val="14"/>
            </w:rPr>
          </w:pPr>
          <w:hyperlink w:anchor="Glossary" w:history="1">
            <w:r w:rsidR="00A77A11">
              <w:rPr>
                <w:rStyle w:val="Hyperlink"/>
                <w:sz w:val="14"/>
                <w:szCs w:val="14"/>
              </w:rPr>
              <w:t>Słowniczek</w:t>
            </w:r>
          </w:hyperlink>
          <w:r w:rsidR="00A77A1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77A11" w:rsidRPr="00C76DF3" w:rsidRDefault="00D52BBD" w:rsidP="00370875">
          <w:pPr>
            <w:pStyle w:val="ProductList-OfferingBody"/>
            <w:ind w:left="-72" w:right="-77"/>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5" w:type="dxa"/>
          <w:tcBorders>
            <w:top w:val="nil"/>
            <w:bottom w:val="nil"/>
          </w:tcBorders>
          <w:vAlign w:val="center"/>
        </w:tcPr>
        <w:p w14:paraId="69800AFB"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77A11" w:rsidRPr="00C76DF3" w:rsidRDefault="00D52BBD"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0" w:type="dxa"/>
          <w:tcBorders>
            <w:top w:val="nil"/>
            <w:bottom w:val="nil"/>
          </w:tcBorders>
        </w:tcPr>
        <w:p w14:paraId="4F6F3066"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77A11" w:rsidRPr="00C76DF3" w:rsidRDefault="00D52BB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77A11">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77A11" w:rsidRPr="00C76DF3" w:rsidRDefault="00D52BBD"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4CB1671F"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23003BC5" w14:textId="77777777" w:rsidR="00A77A11" w:rsidRDefault="00A77A11"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77A11" w:rsidRDefault="00A77A11"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5A3A111" w14:textId="77777777" w:rsidTr="00C90903">
      <w:tc>
        <w:tcPr>
          <w:tcW w:w="1980" w:type="dxa"/>
          <w:shd w:val="clear" w:color="auto" w:fill="BFBFBF" w:themeFill="background1" w:themeFillShade="BF"/>
          <w:vAlign w:val="center"/>
        </w:tcPr>
        <w:p w14:paraId="5F986FDD" w14:textId="12281895" w:rsidR="00A77A11" w:rsidRPr="00D56852" w:rsidRDefault="00D52BBD"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A77A11" w:rsidRPr="00DE31E9" w:rsidRDefault="00A77A11"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A77A11" w:rsidRPr="00D56852" w:rsidRDefault="00D52BBD"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A77A11" w:rsidRPr="00AF2B2D" w:rsidRDefault="00A77A1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A77A11" w:rsidRPr="00D56852" w:rsidRDefault="00D52BBD"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A77A11" w:rsidRPr="00AF2B2D" w:rsidRDefault="00A77A11"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A77A11" w:rsidRPr="00D56852" w:rsidRDefault="00D52BBD"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A77A11" w:rsidRPr="00D56852" w:rsidRDefault="00D52BBD"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1166BF0D" w14:textId="77777777" w:rsidR="00A77A11" w:rsidRDefault="00A77A11" w:rsidP="00A45E0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0520C738" w14:textId="77777777" w:rsidTr="00CA55D9">
      <w:tc>
        <w:tcPr>
          <w:tcW w:w="1255" w:type="dxa"/>
          <w:shd w:val="clear" w:color="auto" w:fill="BFBFBF" w:themeFill="background1" w:themeFillShade="BF"/>
          <w:vAlign w:val="center"/>
        </w:tcPr>
        <w:p w14:paraId="78CD2218" w14:textId="77777777" w:rsidR="00A77A11" w:rsidRPr="00C76DF3" w:rsidRDefault="00D52BBD"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70A1EB6D"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1BEA070D"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77A11" w:rsidRPr="00C76DF3" w:rsidRDefault="00D52BBD" w:rsidP="00370875">
          <w:pPr>
            <w:pStyle w:val="ProductList-OfferingBody"/>
            <w:ind w:left="-72" w:right="-75"/>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3" w:type="dxa"/>
          <w:tcBorders>
            <w:top w:val="nil"/>
            <w:bottom w:val="nil"/>
          </w:tcBorders>
          <w:vAlign w:val="center"/>
        </w:tcPr>
        <w:p w14:paraId="0B872E91"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77A11" w:rsidRPr="00C76DF3" w:rsidRDefault="00D52BBD"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5" w:type="dxa"/>
          <w:tcBorders>
            <w:top w:val="nil"/>
            <w:bottom w:val="nil"/>
          </w:tcBorders>
          <w:vAlign w:val="center"/>
        </w:tcPr>
        <w:p w14:paraId="408E6BFE"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77A11" w:rsidRPr="00C76DF3" w:rsidRDefault="00D52BBD" w:rsidP="00370875">
          <w:pPr>
            <w:pStyle w:val="ProductList-OfferingBody"/>
            <w:ind w:left="-72" w:right="-77"/>
            <w:jc w:val="center"/>
            <w:rPr>
              <w:color w:val="808080" w:themeColor="background1" w:themeShade="80"/>
              <w:sz w:val="14"/>
              <w:szCs w:val="14"/>
            </w:rPr>
          </w:pPr>
          <w:hyperlink w:anchor="OnlineServices" w:history="1">
            <w:r w:rsidR="00A77A11">
              <w:rPr>
                <w:rStyle w:val="Hyperlink"/>
                <w:sz w:val="14"/>
                <w:szCs w:val="14"/>
              </w:rPr>
              <w:t>Usługi Online</w:t>
            </w:r>
          </w:hyperlink>
        </w:p>
      </w:tc>
      <w:tc>
        <w:tcPr>
          <w:tcW w:w="180" w:type="dxa"/>
          <w:tcBorders>
            <w:top w:val="nil"/>
            <w:bottom w:val="nil"/>
          </w:tcBorders>
        </w:tcPr>
        <w:p w14:paraId="360EA458"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77A11" w:rsidRPr="00C76DF3" w:rsidRDefault="00D52BBD"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77A11">
              <w:rPr>
                <w:rStyle w:val="Hyperlink"/>
                <w:sz w:val="14"/>
                <w:szCs w:val="14"/>
              </w:rPr>
              <w:t>Słowniczek</w:t>
            </w:r>
          </w:hyperlink>
          <w:r w:rsidR="00A77A11">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77A11" w:rsidRPr="00C76DF3" w:rsidRDefault="00D52BBD"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49886511"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55876EE2" w14:textId="77777777" w:rsidR="00A77A11" w:rsidRDefault="00A77A11"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77A11" w:rsidRPr="00C76DF3" w14:paraId="49EBE58A" w14:textId="77777777" w:rsidTr="00B5200C">
      <w:tc>
        <w:tcPr>
          <w:tcW w:w="1255" w:type="dxa"/>
          <w:shd w:val="clear" w:color="auto" w:fill="F2F2F2" w:themeFill="background1" w:themeFillShade="F2"/>
          <w:vAlign w:val="center"/>
        </w:tcPr>
        <w:p w14:paraId="102377D2" w14:textId="77777777" w:rsidR="00A77A11" w:rsidRPr="00C76DF3" w:rsidRDefault="00D52BBD" w:rsidP="00370875">
          <w:pPr>
            <w:pStyle w:val="ProductList-OfferingBody"/>
            <w:ind w:left="-77" w:right="-73"/>
            <w:jc w:val="center"/>
            <w:rPr>
              <w:color w:val="808080" w:themeColor="background1" w:themeShade="80"/>
              <w:sz w:val="14"/>
              <w:szCs w:val="14"/>
            </w:rPr>
          </w:pPr>
          <w:hyperlink w:anchor="TableOfContents" w:history="1">
            <w:r w:rsidR="00A77A11">
              <w:rPr>
                <w:rStyle w:val="Hyperlink"/>
                <w:sz w:val="14"/>
                <w:szCs w:val="14"/>
              </w:rPr>
              <w:t>Spis treści</w:t>
            </w:r>
          </w:hyperlink>
        </w:p>
      </w:tc>
      <w:tc>
        <w:tcPr>
          <w:tcW w:w="181" w:type="dxa"/>
          <w:tcBorders>
            <w:top w:val="nil"/>
            <w:bottom w:val="nil"/>
          </w:tcBorders>
          <w:vAlign w:val="center"/>
        </w:tcPr>
        <w:p w14:paraId="3BB867E4" w14:textId="77777777" w:rsidR="00A77A11" w:rsidRPr="00C76DF3" w:rsidRDefault="00A77A1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troduction" w:history="1">
            <w:r w:rsidR="00A77A11">
              <w:rPr>
                <w:rStyle w:val="Hyperlink"/>
                <w:sz w:val="14"/>
                <w:szCs w:val="14"/>
              </w:rPr>
              <w:t>Wprowadzenie</w:t>
            </w:r>
          </w:hyperlink>
        </w:p>
      </w:tc>
      <w:tc>
        <w:tcPr>
          <w:tcW w:w="182" w:type="dxa"/>
          <w:tcBorders>
            <w:top w:val="nil"/>
            <w:bottom w:val="nil"/>
          </w:tcBorders>
          <w:vAlign w:val="center"/>
        </w:tcPr>
        <w:p w14:paraId="53D82520" w14:textId="77777777" w:rsidR="00A77A11" w:rsidRPr="00C76DF3" w:rsidRDefault="00A77A1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77A11" w:rsidRPr="00C76DF3" w:rsidRDefault="00D52BBD" w:rsidP="00370875">
          <w:pPr>
            <w:pStyle w:val="ProductList-OfferingBody"/>
            <w:ind w:left="-72" w:right="-75"/>
            <w:jc w:val="center"/>
            <w:rPr>
              <w:color w:val="808080" w:themeColor="background1" w:themeShade="80"/>
              <w:sz w:val="14"/>
              <w:szCs w:val="14"/>
            </w:rPr>
          </w:pPr>
          <w:hyperlink w:anchor="LicenseTerms" w:history="1">
            <w:r w:rsidR="00A77A11">
              <w:rPr>
                <w:rStyle w:val="Hyperlink"/>
                <w:sz w:val="14"/>
                <w:szCs w:val="14"/>
              </w:rPr>
              <w:t>Postanowienia licencyjne</w:t>
            </w:r>
          </w:hyperlink>
        </w:p>
      </w:tc>
      <w:tc>
        <w:tcPr>
          <w:tcW w:w="183" w:type="dxa"/>
          <w:tcBorders>
            <w:top w:val="nil"/>
            <w:bottom w:val="nil"/>
          </w:tcBorders>
          <w:vAlign w:val="center"/>
        </w:tcPr>
        <w:p w14:paraId="1125AF40" w14:textId="77777777" w:rsidR="00A77A11" w:rsidRPr="00C76DF3" w:rsidRDefault="00A77A1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77A11" w:rsidRPr="00C76DF3" w:rsidRDefault="00D52BBD" w:rsidP="00370875">
          <w:pPr>
            <w:pStyle w:val="ProductList-OfferingBody"/>
            <w:ind w:left="-72" w:right="-77"/>
            <w:jc w:val="center"/>
            <w:rPr>
              <w:color w:val="808080" w:themeColor="background1" w:themeShade="80"/>
              <w:sz w:val="14"/>
              <w:szCs w:val="14"/>
            </w:rPr>
          </w:pPr>
          <w:hyperlink w:anchor="Software" w:history="1">
            <w:r w:rsidR="00A77A11">
              <w:rPr>
                <w:rStyle w:val="Hyperlink"/>
                <w:sz w:val="14"/>
                <w:szCs w:val="14"/>
              </w:rPr>
              <w:t>Oprogramowanie</w:t>
            </w:r>
          </w:hyperlink>
        </w:p>
      </w:tc>
      <w:tc>
        <w:tcPr>
          <w:tcW w:w="185" w:type="dxa"/>
          <w:tcBorders>
            <w:top w:val="nil"/>
            <w:bottom w:val="nil"/>
          </w:tcBorders>
          <w:vAlign w:val="center"/>
        </w:tcPr>
        <w:p w14:paraId="1E5F93B5"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77A11" w:rsidRPr="00C76DF3" w:rsidRDefault="00D52BBD" w:rsidP="000506C5">
          <w:pPr>
            <w:pStyle w:val="ProductList-OfferingBody"/>
            <w:ind w:left="-72" w:right="-77"/>
            <w:jc w:val="center"/>
            <w:rPr>
              <w:color w:val="808080" w:themeColor="background1" w:themeShade="80"/>
              <w:sz w:val="14"/>
              <w:szCs w:val="14"/>
            </w:rPr>
          </w:pPr>
          <w:hyperlink w:anchor="OnlineServices" w:history="1">
            <w:r w:rsidR="00A77A11">
              <w:rPr>
                <w:rStyle w:val="Hyperlink"/>
                <w:sz w:val="14"/>
                <w:szCs w:val="14"/>
              </w:rPr>
              <w:t>Usługi Online</w:t>
            </w:r>
          </w:hyperlink>
        </w:p>
      </w:tc>
      <w:tc>
        <w:tcPr>
          <w:tcW w:w="180" w:type="dxa"/>
          <w:tcBorders>
            <w:top w:val="nil"/>
            <w:bottom w:val="nil"/>
          </w:tcBorders>
        </w:tcPr>
        <w:p w14:paraId="774E3CA7" w14:textId="77777777" w:rsidR="00A77A11" w:rsidRPr="00C76DF3" w:rsidRDefault="00A77A1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77A11" w:rsidRPr="00C76DF3" w:rsidRDefault="00D52BB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77A11">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A77A11" w:rsidRPr="00C76DF3" w:rsidRDefault="00A77A1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77A11" w:rsidRPr="00C76DF3" w:rsidRDefault="00D52BBD" w:rsidP="00370875">
          <w:pPr>
            <w:pStyle w:val="ProductList-OfferingBody"/>
            <w:ind w:left="-72" w:right="-76"/>
            <w:jc w:val="center"/>
            <w:rPr>
              <w:color w:val="808080" w:themeColor="background1" w:themeShade="80"/>
              <w:sz w:val="14"/>
              <w:szCs w:val="14"/>
            </w:rPr>
          </w:pPr>
          <w:hyperlink w:anchor="AppendixA" w:history="1">
            <w:r w:rsidR="00A77A11">
              <w:rPr>
                <w:rStyle w:val="Hyperlink"/>
                <w:sz w:val="14"/>
                <w:szCs w:val="14"/>
              </w:rPr>
              <w:t>Załączniki</w:t>
            </w:r>
          </w:hyperlink>
        </w:p>
      </w:tc>
      <w:tc>
        <w:tcPr>
          <w:tcW w:w="184" w:type="dxa"/>
          <w:tcBorders>
            <w:top w:val="nil"/>
            <w:bottom w:val="nil"/>
          </w:tcBorders>
          <w:vAlign w:val="center"/>
        </w:tcPr>
        <w:p w14:paraId="54B478A3" w14:textId="77777777" w:rsidR="00A77A11" w:rsidRPr="00C76DF3" w:rsidRDefault="00A77A1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77A11" w:rsidRPr="00C76DF3" w:rsidRDefault="00D52BBD" w:rsidP="00370875">
          <w:pPr>
            <w:pStyle w:val="ProductList-OfferingBody"/>
            <w:ind w:left="-72" w:right="-74"/>
            <w:jc w:val="center"/>
            <w:rPr>
              <w:color w:val="808080" w:themeColor="background1" w:themeShade="80"/>
              <w:sz w:val="14"/>
              <w:szCs w:val="14"/>
            </w:rPr>
          </w:pPr>
          <w:hyperlink w:anchor="Index" w:history="1">
            <w:r w:rsidR="00A77A11">
              <w:rPr>
                <w:rStyle w:val="Hyperlink"/>
                <w:sz w:val="14"/>
                <w:szCs w:val="14"/>
              </w:rPr>
              <w:t>Indeks</w:t>
            </w:r>
          </w:hyperlink>
        </w:p>
      </w:tc>
    </w:tr>
  </w:tbl>
  <w:p w14:paraId="79D1A8DC" w14:textId="77777777" w:rsidR="00A77A11" w:rsidRDefault="00A77A11"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63DDB396" w14:textId="77777777" w:rsidTr="009977A8">
      <w:tc>
        <w:tcPr>
          <w:tcW w:w="1980" w:type="dxa"/>
          <w:shd w:val="clear" w:color="auto" w:fill="F2F2F2"/>
          <w:vAlign w:val="center"/>
        </w:tcPr>
        <w:p w14:paraId="28C50177" w14:textId="77777777" w:rsidR="00A77A11" w:rsidRPr="00D56852" w:rsidRDefault="00D52BBD"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A77A11" w:rsidRPr="00D56852" w:rsidRDefault="00D52BBD"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A77A11" w:rsidRPr="00D56852" w:rsidRDefault="00D52BBD"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A77A11" w:rsidRPr="00D56852" w:rsidRDefault="00D52BBD"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A77A11" w:rsidRPr="00D56852" w:rsidRDefault="00D52BBD"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4B3F6047" w14:textId="77777777" w:rsidR="00A77A11" w:rsidRDefault="00A77A11" w:rsidP="00C82F01">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27E5A447" w14:textId="77777777" w:rsidTr="00B026B6">
      <w:tc>
        <w:tcPr>
          <w:tcW w:w="1980" w:type="dxa"/>
          <w:shd w:val="clear" w:color="auto" w:fill="F2F2F2"/>
          <w:vAlign w:val="center"/>
        </w:tcPr>
        <w:p w14:paraId="132D14E7" w14:textId="77777777" w:rsidR="00A77A11" w:rsidRPr="00D56852" w:rsidRDefault="00D52BB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A77A11" w:rsidRPr="00D56852" w:rsidRDefault="00D52BB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14646883" w14:textId="77777777" w:rsidR="00A77A11" w:rsidRPr="00D56852" w:rsidRDefault="00D52BB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A77A11" w:rsidRPr="00D56852" w:rsidRDefault="00D52BB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A77A11" w:rsidRPr="00D56852" w:rsidRDefault="00D52BB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2FDC0F16" w14:textId="77777777" w:rsidR="00A77A11" w:rsidRDefault="00A77A11" w:rsidP="00D849F2">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A77A11" w:rsidRPr="006B3495" w14:paraId="60333C6A" w14:textId="77777777" w:rsidTr="00541DCC">
      <w:tc>
        <w:tcPr>
          <w:tcW w:w="1980" w:type="dxa"/>
          <w:shd w:val="clear" w:color="auto" w:fill="F2F2F2"/>
          <w:vAlign w:val="center"/>
        </w:tcPr>
        <w:p w14:paraId="385FEAC0" w14:textId="77777777" w:rsidR="00A77A11" w:rsidRPr="00D56852" w:rsidRDefault="00D52BBD"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A77A11"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A77A11" w:rsidRPr="006F0B13" w:rsidRDefault="00A77A11"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A77A11" w:rsidRPr="00D56852" w:rsidRDefault="00D52BBD"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A77A11"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A77A11" w:rsidRPr="00D56852" w:rsidRDefault="00D52BBD"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A77A11"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A77A11" w:rsidRPr="00D56852" w:rsidRDefault="00D52BBD"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A77A11" w:rsidRPr="00D56852">
              <w:rPr>
                <w:rStyle w:val="LogoportDoNotTranslate"/>
                <w:rFonts w:asciiTheme="minorHAnsi" w:hAnsiTheme="minorHAnsi"/>
                <w:color w:val="0563C1"/>
                <w:sz w:val="14"/>
                <w:szCs w:val="14"/>
                <w:u w:val="single"/>
              </w:rPr>
              <w:t>Postanowienia Dotyczące Danej</w:t>
            </w:r>
            <w:r w:rsidR="00A77A11">
              <w:rPr>
                <w:rStyle w:val="LogoportDoNotTranslate"/>
                <w:rFonts w:asciiTheme="minorHAnsi" w:hAnsiTheme="minorHAnsi"/>
                <w:color w:val="0563C1"/>
                <w:sz w:val="14"/>
                <w:szCs w:val="14"/>
                <w:u w:val="single"/>
              </w:rPr>
              <w:t> </w:t>
            </w:r>
            <w:r w:rsidR="00A77A11"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A77A11" w:rsidRPr="006F0B13" w:rsidRDefault="00A77A11"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A77A11" w:rsidRPr="00D56852" w:rsidRDefault="00D52BBD"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A77A11" w:rsidRPr="00D56852">
              <w:rPr>
                <w:rStyle w:val="LogoportDoNotTranslate"/>
                <w:rFonts w:asciiTheme="minorHAnsi" w:hAnsiTheme="minorHAnsi"/>
                <w:color w:val="0563C1"/>
                <w:sz w:val="14"/>
                <w:szCs w:val="14"/>
                <w:u w:val="single"/>
              </w:rPr>
              <w:t>Appendices</w:t>
            </w:r>
          </w:hyperlink>
        </w:p>
      </w:tc>
    </w:tr>
  </w:tbl>
  <w:p w14:paraId="28A19E01" w14:textId="77777777" w:rsidR="00A77A11" w:rsidRDefault="00A77A11" w:rsidP="00973A03">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54827D" w14:textId="77777777" w:rsidR="00D52BBD" w:rsidRDefault="00D52BBD" w:rsidP="009A573F">
      <w:pPr>
        <w:spacing w:after="0" w:line="240" w:lineRule="auto"/>
      </w:pPr>
      <w:r>
        <w:separator/>
      </w:r>
    </w:p>
  </w:footnote>
  <w:footnote w:type="continuationSeparator" w:id="0">
    <w:p w14:paraId="62C5C12A" w14:textId="77777777" w:rsidR="00D52BBD" w:rsidRDefault="00D52BBD" w:rsidP="009A573F">
      <w:pPr>
        <w:spacing w:after="0" w:line="240" w:lineRule="auto"/>
      </w:pPr>
      <w:r>
        <w:continuationSeparator/>
      </w:r>
    </w:p>
  </w:footnote>
  <w:footnote w:type="continuationNotice" w:id="1">
    <w:p w14:paraId="59970D74" w14:textId="77777777" w:rsidR="00D52BBD" w:rsidRDefault="00D52BB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18160" w14:textId="77777777" w:rsidR="009E4842" w:rsidRDefault="009E48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15D92634" w:rsidR="00A77A11" w:rsidRPr="00DC2685" w:rsidRDefault="00D52BBD" w:rsidP="0062203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77A11">
              <w:rPr>
                <w:sz w:val="16"/>
                <w:szCs w:val="16"/>
              </w:rPr>
              <w:t xml:space="preserve">Umowa Dotycząca Poziomu Usług dla Usług Microsoft Online w ramach programu Licencjonowania Zbiorowego Microsoft (wersja polska, </w:t>
            </w:r>
            <w:r w:rsidR="00622035" w:rsidRPr="00622035">
              <w:rPr>
                <w:sz w:val="16"/>
                <w:szCs w:val="16"/>
              </w:rPr>
              <w:t>15 kwietnia 2015 r</w:t>
            </w:r>
            <w:r w:rsidR="00A77A11">
              <w:rPr>
                <w:sz w:val="16"/>
                <w:szCs w:val="16"/>
              </w:rPr>
              <w:t>.)</w:t>
            </w:r>
            <w:r w:rsidR="00A77A11">
              <w:rPr>
                <w:sz w:val="16"/>
                <w:szCs w:val="16"/>
              </w:rPr>
              <w:tab/>
            </w:r>
            <w:r w:rsidR="00A77A11">
              <w:rPr>
                <w:sz w:val="16"/>
                <w:szCs w:val="16"/>
              </w:rPr>
              <w:fldChar w:fldCharType="begin"/>
            </w:r>
            <w:r w:rsidR="00A77A11" w:rsidRPr="00A247F3">
              <w:rPr>
                <w:sz w:val="16"/>
                <w:szCs w:val="16"/>
              </w:rPr>
              <w:instrText xml:space="preserve"> PAGE </w:instrText>
            </w:r>
            <w:r w:rsidR="00A77A11">
              <w:rPr>
                <w:sz w:val="16"/>
                <w:szCs w:val="16"/>
              </w:rPr>
              <w:fldChar w:fldCharType="separate"/>
            </w:r>
            <w:r w:rsidR="009E4842">
              <w:rPr>
                <w:noProof/>
                <w:sz w:val="16"/>
                <w:szCs w:val="16"/>
              </w:rPr>
              <w:t>12</w:t>
            </w:r>
            <w:r w:rsidR="00A77A11">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1AB28" w14:textId="77777777" w:rsidR="009E4842" w:rsidRDefault="009E484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20D9301" w:rsidR="00A77A11" w:rsidRPr="00DC2685" w:rsidRDefault="00D52BBD" w:rsidP="00622035">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A77A11">
          <w:rPr>
            <w:sz w:val="16"/>
            <w:szCs w:val="16"/>
          </w:rPr>
          <w:t xml:space="preserve">Umowa Dotycząca Poziomu Usług dla Usług Microsoft Online w ramach programu Licencjonowania Zbiorowego Microsoft (wersja polska, </w:t>
        </w:r>
        <w:r w:rsidR="00622035" w:rsidRPr="00622035">
          <w:rPr>
            <w:sz w:val="16"/>
            <w:szCs w:val="16"/>
          </w:rPr>
          <w:t>15 kwietnia 2015 r</w:t>
        </w:r>
        <w:r w:rsidR="00A77A11">
          <w:rPr>
            <w:sz w:val="16"/>
            <w:szCs w:val="16"/>
          </w:rPr>
          <w:t>.)</w:t>
        </w:r>
        <w:r w:rsidR="00A77A11">
          <w:rPr>
            <w:sz w:val="16"/>
            <w:szCs w:val="16"/>
          </w:rPr>
          <w:tab/>
        </w:r>
        <w:r w:rsidR="00A77A11">
          <w:rPr>
            <w:sz w:val="16"/>
            <w:szCs w:val="16"/>
          </w:rPr>
          <w:fldChar w:fldCharType="begin"/>
        </w:r>
        <w:r w:rsidR="00A77A11" w:rsidRPr="00A247F3">
          <w:rPr>
            <w:sz w:val="16"/>
            <w:szCs w:val="16"/>
          </w:rPr>
          <w:instrText xml:space="preserve"> PAGE </w:instrText>
        </w:r>
        <w:r w:rsidR="00A77A11">
          <w:rPr>
            <w:sz w:val="16"/>
            <w:szCs w:val="16"/>
          </w:rPr>
          <w:fldChar w:fldCharType="separate"/>
        </w:r>
        <w:r w:rsidR="009E4842">
          <w:rPr>
            <w:noProof/>
            <w:sz w:val="16"/>
            <w:szCs w:val="16"/>
          </w:rPr>
          <w:t>2</w:t>
        </w:r>
        <w:r w:rsidR="00A77A11">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B5CCFB96"/>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LsKo78SzQvumE341ZFvmcouBkXO1FKMBE7hBa91b4WeT1DOrEeAHV/33lqCq57ZcfAOs8F+92xQcyV2iszyGcg==" w:salt="9LNSJJdKrdGvWFCnZ9KXxg=="/>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3712"/>
    <w:rsid w:val="000438F9"/>
    <w:rsid w:val="00043BAC"/>
    <w:rsid w:val="00045C64"/>
    <w:rsid w:val="000469DE"/>
    <w:rsid w:val="000475E7"/>
    <w:rsid w:val="000476AA"/>
    <w:rsid w:val="00047DC7"/>
    <w:rsid w:val="000506C5"/>
    <w:rsid w:val="00050BC6"/>
    <w:rsid w:val="00053691"/>
    <w:rsid w:val="00055772"/>
    <w:rsid w:val="00056522"/>
    <w:rsid w:val="00056FAF"/>
    <w:rsid w:val="00057D82"/>
    <w:rsid w:val="00060BB6"/>
    <w:rsid w:val="00061075"/>
    <w:rsid w:val="00061F6E"/>
    <w:rsid w:val="00062C78"/>
    <w:rsid w:val="000631FA"/>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867"/>
    <w:rsid w:val="000C7CEF"/>
    <w:rsid w:val="000D1B93"/>
    <w:rsid w:val="000D29F0"/>
    <w:rsid w:val="000D2BDB"/>
    <w:rsid w:val="000D41C7"/>
    <w:rsid w:val="000D5752"/>
    <w:rsid w:val="000D6060"/>
    <w:rsid w:val="000D635C"/>
    <w:rsid w:val="000D64B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2E5C"/>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B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3EBC"/>
    <w:rsid w:val="003B4047"/>
    <w:rsid w:val="003B4EA0"/>
    <w:rsid w:val="003B798A"/>
    <w:rsid w:val="003B79DF"/>
    <w:rsid w:val="003B7A21"/>
    <w:rsid w:val="003C3515"/>
    <w:rsid w:val="003C399B"/>
    <w:rsid w:val="003C3B94"/>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F6F"/>
    <w:rsid w:val="00422587"/>
    <w:rsid w:val="00424EF7"/>
    <w:rsid w:val="004259E7"/>
    <w:rsid w:val="00426727"/>
    <w:rsid w:val="00426885"/>
    <w:rsid w:val="00430C94"/>
    <w:rsid w:val="00431435"/>
    <w:rsid w:val="00432379"/>
    <w:rsid w:val="00434703"/>
    <w:rsid w:val="00434B26"/>
    <w:rsid w:val="0043598B"/>
    <w:rsid w:val="0043674F"/>
    <w:rsid w:val="00437184"/>
    <w:rsid w:val="00440A6E"/>
    <w:rsid w:val="00440E18"/>
    <w:rsid w:val="00442736"/>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E58"/>
    <w:rsid w:val="004F2172"/>
    <w:rsid w:val="004F25AA"/>
    <w:rsid w:val="004F36CE"/>
    <w:rsid w:val="004F3C6D"/>
    <w:rsid w:val="004F6273"/>
    <w:rsid w:val="004F681E"/>
    <w:rsid w:val="004F774C"/>
    <w:rsid w:val="00500791"/>
    <w:rsid w:val="00501CBA"/>
    <w:rsid w:val="00502BC6"/>
    <w:rsid w:val="00502E27"/>
    <w:rsid w:val="00504243"/>
    <w:rsid w:val="00504547"/>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3F72"/>
    <w:rsid w:val="00584073"/>
    <w:rsid w:val="0058430D"/>
    <w:rsid w:val="00584AA2"/>
    <w:rsid w:val="0058560E"/>
    <w:rsid w:val="00585A48"/>
    <w:rsid w:val="005867EC"/>
    <w:rsid w:val="005868CF"/>
    <w:rsid w:val="00586C44"/>
    <w:rsid w:val="00586E9A"/>
    <w:rsid w:val="005875A6"/>
    <w:rsid w:val="00594255"/>
    <w:rsid w:val="00594501"/>
    <w:rsid w:val="00596759"/>
    <w:rsid w:val="005968EB"/>
    <w:rsid w:val="0059704A"/>
    <w:rsid w:val="00597218"/>
    <w:rsid w:val="005A0966"/>
    <w:rsid w:val="005A0DDC"/>
    <w:rsid w:val="005A12F8"/>
    <w:rsid w:val="005A1B80"/>
    <w:rsid w:val="005A2044"/>
    <w:rsid w:val="005A483A"/>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E28"/>
    <w:rsid w:val="00617627"/>
    <w:rsid w:val="00622035"/>
    <w:rsid w:val="00622080"/>
    <w:rsid w:val="0062346A"/>
    <w:rsid w:val="00624D19"/>
    <w:rsid w:val="00626814"/>
    <w:rsid w:val="00627168"/>
    <w:rsid w:val="00633463"/>
    <w:rsid w:val="0063398B"/>
    <w:rsid w:val="00633BAE"/>
    <w:rsid w:val="00633CC2"/>
    <w:rsid w:val="00634A1C"/>
    <w:rsid w:val="00635199"/>
    <w:rsid w:val="006357D4"/>
    <w:rsid w:val="00635EBE"/>
    <w:rsid w:val="00636C5B"/>
    <w:rsid w:val="00637350"/>
    <w:rsid w:val="006379B5"/>
    <w:rsid w:val="0064110C"/>
    <w:rsid w:val="0064152F"/>
    <w:rsid w:val="00642513"/>
    <w:rsid w:val="006434A0"/>
    <w:rsid w:val="00644D75"/>
    <w:rsid w:val="00645ED4"/>
    <w:rsid w:val="00647998"/>
    <w:rsid w:val="006519F7"/>
    <w:rsid w:val="00651A42"/>
    <w:rsid w:val="006524A3"/>
    <w:rsid w:val="00652E45"/>
    <w:rsid w:val="00653E71"/>
    <w:rsid w:val="00655A3E"/>
    <w:rsid w:val="0065696C"/>
    <w:rsid w:val="00660296"/>
    <w:rsid w:val="00661180"/>
    <w:rsid w:val="00662221"/>
    <w:rsid w:val="00662D1B"/>
    <w:rsid w:val="00663682"/>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2973"/>
    <w:rsid w:val="006A2AA6"/>
    <w:rsid w:val="006A3CC0"/>
    <w:rsid w:val="006A4959"/>
    <w:rsid w:val="006A4EAE"/>
    <w:rsid w:val="006A698E"/>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291E"/>
    <w:rsid w:val="006E2B52"/>
    <w:rsid w:val="006E3B3F"/>
    <w:rsid w:val="006E454E"/>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517"/>
    <w:rsid w:val="00733083"/>
    <w:rsid w:val="0073317D"/>
    <w:rsid w:val="007337E7"/>
    <w:rsid w:val="007347E5"/>
    <w:rsid w:val="00734F81"/>
    <w:rsid w:val="00734FB5"/>
    <w:rsid w:val="0073620A"/>
    <w:rsid w:val="0073680F"/>
    <w:rsid w:val="00742030"/>
    <w:rsid w:val="007423F9"/>
    <w:rsid w:val="00743DF2"/>
    <w:rsid w:val="00747218"/>
    <w:rsid w:val="007476EE"/>
    <w:rsid w:val="00747B6E"/>
    <w:rsid w:val="007513CB"/>
    <w:rsid w:val="00752382"/>
    <w:rsid w:val="00752424"/>
    <w:rsid w:val="00752730"/>
    <w:rsid w:val="00753527"/>
    <w:rsid w:val="00754795"/>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C7B"/>
    <w:rsid w:val="00783294"/>
    <w:rsid w:val="007835FC"/>
    <w:rsid w:val="00784263"/>
    <w:rsid w:val="00784572"/>
    <w:rsid w:val="00787996"/>
    <w:rsid w:val="007879C7"/>
    <w:rsid w:val="00787B04"/>
    <w:rsid w:val="00787D50"/>
    <w:rsid w:val="007910ED"/>
    <w:rsid w:val="00792405"/>
    <w:rsid w:val="007944FB"/>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8EB"/>
    <w:rsid w:val="00864C0F"/>
    <w:rsid w:val="00867B7D"/>
    <w:rsid w:val="00867D3C"/>
    <w:rsid w:val="008700EE"/>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9FD"/>
    <w:rsid w:val="008940CA"/>
    <w:rsid w:val="0089477A"/>
    <w:rsid w:val="008968F4"/>
    <w:rsid w:val="00897417"/>
    <w:rsid w:val="00897D19"/>
    <w:rsid w:val="00897E26"/>
    <w:rsid w:val="008A0064"/>
    <w:rsid w:val="008A093D"/>
    <w:rsid w:val="008A2E96"/>
    <w:rsid w:val="008A35CF"/>
    <w:rsid w:val="008A52E2"/>
    <w:rsid w:val="008A616C"/>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49"/>
    <w:rsid w:val="00930D5E"/>
    <w:rsid w:val="00934B9C"/>
    <w:rsid w:val="009359FF"/>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4842"/>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BFB"/>
    <w:rsid w:val="00AB48DD"/>
    <w:rsid w:val="00AB569B"/>
    <w:rsid w:val="00AB60A6"/>
    <w:rsid w:val="00AB64F8"/>
    <w:rsid w:val="00AB6630"/>
    <w:rsid w:val="00AB66E8"/>
    <w:rsid w:val="00AC1338"/>
    <w:rsid w:val="00AC27FB"/>
    <w:rsid w:val="00AC28B1"/>
    <w:rsid w:val="00AC2980"/>
    <w:rsid w:val="00AC3BA6"/>
    <w:rsid w:val="00AC4005"/>
    <w:rsid w:val="00AC404D"/>
    <w:rsid w:val="00AC4F3A"/>
    <w:rsid w:val="00AC5165"/>
    <w:rsid w:val="00AC61DE"/>
    <w:rsid w:val="00AC6677"/>
    <w:rsid w:val="00AC6C7B"/>
    <w:rsid w:val="00AC7E59"/>
    <w:rsid w:val="00AD0F99"/>
    <w:rsid w:val="00AD1A32"/>
    <w:rsid w:val="00AD1FEE"/>
    <w:rsid w:val="00AD224C"/>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6659"/>
    <w:rsid w:val="00AF67A7"/>
    <w:rsid w:val="00B01933"/>
    <w:rsid w:val="00B026B6"/>
    <w:rsid w:val="00B03C1D"/>
    <w:rsid w:val="00B03FD2"/>
    <w:rsid w:val="00B051E0"/>
    <w:rsid w:val="00B070CB"/>
    <w:rsid w:val="00B0782A"/>
    <w:rsid w:val="00B10588"/>
    <w:rsid w:val="00B10E8D"/>
    <w:rsid w:val="00B12C95"/>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717C"/>
    <w:rsid w:val="00B47BC3"/>
    <w:rsid w:val="00B504F8"/>
    <w:rsid w:val="00B5200C"/>
    <w:rsid w:val="00B5449A"/>
    <w:rsid w:val="00B55253"/>
    <w:rsid w:val="00B608EC"/>
    <w:rsid w:val="00B60ECF"/>
    <w:rsid w:val="00B627EE"/>
    <w:rsid w:val="00B6491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5F"/>
    <w:rsid w:val="00B76D83"/>
    <w:rsid w:val="00B803E2"/>
    <w:rsid w:val="00B80DB3"/>
    <w:rsid w:val="00B8103D"/>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601D"/>
    <w:rsid w:val="00BC626C"/>
    <w:rsid w:val="00BC6487"/>
    <w:rsid w:val="00BC65BF"/>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FC9"/>
    <w:rsid w:val="00D21C78"/>
    <w:rsid w:val="00D21E5E"/>
    <w:rsid w:val="00D221AF"/>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2BBD"/>
    <w:rsid w:val="00D53585"/>
    <w:rsid w:val="00D5365D"/>
    <w:rsid w:val="00D5434B"/>
    <w:rsid w:val="00D5519A"/>
    <w:rsid w:val="00D56852"/>
    <w:rsid w:val="00D56CFD"/>
    <w:rsid w:val="00D577F5"/>
    <w:rsid w:val="00D608A0"/>
    <w:rsid w:val="00D609CB"/>
    <w:rsid w:val="00D6337A"/>
    <w:rsid w:val="00D64602"/>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D39"/>
    <w:rsid w:val="00E16552"/>
    <w:rsid w:val="00E17F63"/>
    <w:rsid w:val="00E22ED9"/>
    <w:rsid w:val="00E24565"/>
    <w:rsid w:val="00E25288"/>
    <w:rsid w:val="00E25A96"/>
    <w:rsid w:val="00E31CE3"/>
    <w:rsid w:val="00E36443"/>
    <w:rsid w:val="00E366FD"/>
    <w:rsid w:val="00E3770D"/>
    <w:rsid w:val="00E400E0"/>
    <w:rsid w:val="00E40100"/>
    <w:rsid w:val="00E4075B"/>
    <w:rsid w:val="00E40A34"/>
    <w:rsid w:val="00E41311"/>
    <w:rsid w:val="00E4282F"/>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0B7"/>
    <w:rsid w:val="00E553C4"/>
    <w:rsid w:val="00E5548C"/>
    <w:rsid w:val="00E56122"/>
    <w:rsid w:val="00E56418"/>
    <w:rsid w:val="00E564B7"/>
    <w:rsid w:val="00E6194F"/>
    <w:rsid w:val="00E61DFC"/>
    <w:rsid w:val="00E62D9C"/>
    <w:rsid w:val="00E64B44"/>
    <w:rsid w:val="00E650F7"/>
    <w:rsid w:val="00E652A8"/>
    <w:rsid w:val="00E67F37"/>
    <w:rsid w:val="00E67FD6"/>
    <w:rsid w:val="00E70643"/>
    <w:rsid w:val="00E71098"/>
    <w:rsid w:val="00E72179"/>
    <w:rsid w:val="00E73A91"/>
    <w:rsid w:val="00E73EB0"/>
    <w:rsid w:val="00E74A85"/>
    <w:rsid w:val="00E74CED"/>
    <w:rsid w:val="00E75532"/>
    <w:rsid w:val="00E76C11"/>
    <w:rsid w:val="00E8031A"/>
    <w:rsid w:val="00E81D86"/>
    <w:rsid w:val="00E827C3"/>
    <w:rsid w:val="00E83157"/>
    <w:rsid w:val="00E833C7"/>
    <w:rsid w:val="00E83CB8"/>
    <w:rsid w:val="00E84A23"/>
    <w:rsid w:val="00E8548C"/>
    <w:rsid w:val="00E85897"/>
    <w:rsid w:val="00E8647C"/>
    <w:rsid w:val="00E865C5"/>
    <w:rsid w:val="00E87EC1"/>
    <w:rsid w:val="00E915FD"/>
    <w:rsid w:val="00E9478E"/>
    <w:rsid w:val="00E957F0"/>
    <w:rsid w:val="00E96D66"/>
    <w:rsid w:val="00EA044F"/>
    <w:rsid w:val="00EA116D"/>
    <w:rsid w:val="00EA3FA8"/>
    <w:rsid w:val="00EA4BEE"/>
    <w:rsid w:val="00EA53A5"/>
    <w:rsid w:val="00EA5FCC"/>
    <w:rsid w:val="00EA700B"/>
    <w:rsid w:val="00EA7DEF"/>
    <w:rsid w:val="00EB1B5A"/>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31AB"/>
    <w:rsid w:val="00F13330"/>
    <w:rsid w:val="00F145AA"/>
    <w:rsid w:val="00F151AE"/>
    <w:rsid w:val="00F17C77"/>
    <w:rsid w:val="00F20AFE"/>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533B"/>
    <w:rsid w:val="00F86874"/>
    <w:rsid w:val="00F868C9"/>
    <w:rsid w:val="00F9064F"/>
    <w:rsid w:val="00F910AC"/>
    <w:rsid w:val="00F91A95"/>
    <w:rsid w:val="00F92613"/>
    <w:rsid w:val="00F93EC8"/>
    <w:rsid w:val="00F944EC"/>
    <w:rsid w:val="00F94EE1"/>
    <w:rsid w:val="00F95077"/>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Polish.docx" TargetMode="Externa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Polish.docx" TargetMode="Externa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29" Type="http://schemas.openxmlformats.org/officeDocument/2006/relationships/hyperlink" Target="file:///C:\Users\justi_000\Desktop\CSLA%20April%2015,%202015%20Update\files%20from%20Liox%20and%20passage\CSLA%20April%2015,%202015%20Update_Polish.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Polish.docx" TargetMode="External"/><Relationship Id="rId32" Type="http://schemas.openxmlformats.org/officeDocument/2006/relationships/footer" Target="footer1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yperlink" Target="file:///C:\Users\justi_000\Desktop\CSLA%20April%2015,%202015%20Update\files%20from%20Liox%20and%20passage\CSLA%20April%2015,%202015%20Update_Polish.docx"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file:///C:\Users\justi_000\Desktop\CSLA%20April%2015,%202015%20Update\files%20from%20Liox%20and%20passage\CSLA%20April%2015,%202015%20Update_Polish.docx" TargetMode="Externa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yperlink" Target="file:///C:\Users\justi_000\Desktop\CSLA%20April%2015,%202015%20Update\files%20from%20Liox%20and%20passage\CSLA%20April%2015,%202015%20Update_Polish.docx" TargetMode="External"/><Relationship Id="rId30" Type="http://schemas.openxmlformats.org/officeDocument/2006/relationships/hyperlink" Target="http://www.visualstudio.com" TargetMode="External"/><Relationship Id="rId35"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AFFF3-9B15-45B3-A3BE-B1439C57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17723</Words>
  <Characters>101026</Characters>
  <Application>Microsoft Office Word</Application>
  <DocSecurity>8</DocSecurity>
  <Lines>841</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2015-04-15T15:15:00Z</dcterms:created>
  <dcterms:modified xsi:type="dcterms:W3CDTF">2015-04-15T15:16:00Z</dcterms:modified>
</cp:coreProperties>
</file>